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7932E">
      <w:pPr>
        <w:keepNext w:val="0"/>
        <w:keepLines w:val="0"/>
        <w:pageBreakBefore w:val="0"/>
        <w:widowControl/>
        <w:kinsoku/>
        <w:wordWrap/>
        <w:overflowPunct/>
        <w:topLinePunct w:val="0"/>
        <w:autoSpaceDE/>
        <w:autoSpaceDN/>
        <w:bidi w:val="0"/>
        <w:spacing w:before="0" w:beforeAutospacing="0" w:after="0" w:afterAutospacing="0" w:line="580" w:lineRule="exact"/>
        <w:ind w:left="0" w:right="0"/>
        <w:jc w:val="both"/>
        <w:textAlignment w:val="auto"/>
        <w:rPr>
          <w:rFonts w:hint="eastAsia" w:ascii="Calibri" w:hAnsi="Calibri" w:eastAsia="宋体" w:cs="宋体"/>
          <w:b/>
          <w:bCs/>
          <w:color w:val="333333"/>
          <w:kern w:val="0"/>
          <w:sz w:val="36"/>
          <w:szCs w:val="36"/>
          <w:lang w:val="en-US" w:eastAsia="zh-CN" w:bidi="ar"/>
        </w:rPr>
      </w:pPr>
      <w:r>
        <w:rPr>
          <w:rFonts w:hint="eastAsia" w:ascii="Calibri" w:hAnsi="Calibri" w:eastAsia="宋体" w:cs="宋体"/>
          <w:b/>
          <w:bCs/>
          <w:color w:val="333333"/>
          <w:kern w:val="0"/>
          <w:sz w:val="36"/>
          <w:szCs w:val="36"/>
          <w:lang w:val="en-US" w:eastAsia="zh-CN" w:bidi="ar"/>
        </w:rPr>
        <w:t>附件</w:t>
      </w:r>
    </w:p>
    <w:p w14:paraId="46CB0B6D">
      <w:pPr>
        <w:keepNext w:val="0"/>
        <w:keepLines w:val="0"/>
        <w:pageBreakBefore w:val="0"/>
        <w:widowControl/>
        <w:kinsoku/>
        <w:wordWrap/>
        <w:overflowPunct/>
        <w:topLinePunct w:val="0"/>
        <w:autoSpaceDE/>
        <w:autoSpaceDN/>
        <w:bidi w:val="0"/>
        <w:spacing w:before="0" w:beforeAutospacing="0" w:after="0" w:afterAutospacing="0" w:line="580" w:lineRule="exact"/>
        <w:ind w:left="0" w:right="0"/>
        <w:jc w:val="both"/>
        <w:textAlignment w:val="auto"/>
        <w:rPr>
          <w:rFonts w:hint="eastAsia" w:ascii="Calibri" w:hAnsi="Calibri" w:eastAsia="宋体" w:cs="宋体"/>
          <w:b/>
          <w:bCs/>
          <w:color w:val="333333"/>
          <w:kern w:val="0"/>
          <w:sz w:val="36"/>
          <w:szCs w:val="36"/>
          <w:lang w:val="en-US" w:eastAsia="zh-CN" w:bidi="ar"/>
        </w:rPr>
      </w:pPr>
    </w:p>
    <w:p w14:paraId="70D0BE4B">
      <w:pPr>
        <w:keepNext w:val="0"/>
        <w:keepLines w:val="0"/>
        <w:pageBreakBefore w:val="0"/>
        <w:widowControl/>
        <w:kinsoku/>
        <w:wordWrap/>
        <w:overflowPunct/>
        <w:topLinePunct w:val="0"/>
        <w:autoSpaceDE/>
        <w:autoSpaceDN/>
        <w:bidi w:val="0"/>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 w:val="0"/>
          <w:bCs w:val="0"/>
          <w:color w:val="333333"/>
          <w:kern w:val="0"/>
          <w:sz w:val="32"/>
          <w:szCs w:val="32"/>
          <w:lang w:val="en-US" w:eastAsia="zh-CN" w:bidi="ar"/>
        </w:rPr>
      </w:pPr>
      <w:bookmarkStart w:id="0" w:name="_GoBack"/>
      <w:r>
        <w:rPr>
          <w:rFonts w:hint="eastAsia" w:ascii="方正小标宋简体" w:hAnsi="方正小标宋简体" w:eastAsia="方正小标宋简体" w:cs="方正小标宋简体"/>
          <w:b w:val="0"/>
          <w:bCs w:val="0"/>
          <w:color w:val="333333"/>
          <w:kern w:val="0"/>
          <w:sz w:val="36"/>
          <w:szCs w:val="36"/>
          <w:lang w:val="en-US" w:eastAsia="zh-CN" w:bidi="ar"/>
        </w:rPr>
        <w:t>新乡县2025年度社会组织等级评估申报及准备材料</w:t>
      </w:r>
      <w:bookmarkEnd w:id="0"/>
    </w:p>
    <w:p w14:paraId="1E3317DC">
      <w:pPr>
        <w:keepNext w:val="0"/>
        <w:keepLines w:val="0"/>
        <w:pageBreakBefore w:val="0"/>
        <w:widowControl/>
        <w:kinsoku/>
        <w:wordWrap/>
        <w:overflowPunct/>
        <w:topLinePunct w:val="0"/>
        <w:autoSpaceDE/>
        <w:autoSpaceDN/>
        <w:bidi w:val="0"/>
        <w:spacing w:before="0" w:beforeAutospacing="0" w:after="0" w:afterAutospacing="0" w:line="580" w:lineRule="exact"/>
        <w:ind w:left="0" w:right="0" w:firstLine="640" w:firstLineChars="200"/>
        <w:jc w:val="left"/>
        <w:textAlignment w:val="auto"/>
        <w:rPr>
          <w:rFonts w:hint="eastAsia" w:ascii="仿宋" w:hAnsi="仿宋" w:eastAsia="仿宋" w:cs="Times New Roman"/>
          <w:kern w:val="0"/>
          <w:sz w:val="32"/>
          <w:szCs w:val="32"/>
          <w:lang w:val="en-US" w:eastAsia="zh-CN" w:bidi="ar"/>
        </w:rPr>
      </w:pPr>
    </w:p>
    <w:p w14:paraId="6B2319E8">
      <w:pPr>
        <w:keepNext w:val="0"/>
        <w:keepLines w:val="0"/>
        <w:pageBreakBefore w:val="0"/>
        <w:widowControl/>
        <w:kinsoku/>
        <w:wordWrap/>
        <w:overflowPunct/>
        <w:topLinePunct w:val="0"/>
        <w:autoSpaceDE/>
        <w:autoSpaceDN/>
        <w:bidi w:val="0"/>
        <w:spacing w:before="0" w:beforeAutospacing="0" w:after="0" w:afterAutospacing="0" w:line="580" w:lineRule="exact"/>
        <w:ind w:left="0" w:right="0" w:firstLine="640" w:firstLineChars="200"/>
        <w:jc w:val="left"/>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2"/>
          <w:sz w:val="32"/>
          <w:szCs w:val="32"/>
          <w:lang w:val="en-US" w:eastAsia="zh-CN" w:bidi="ar-SA"/>
        </w:rPr>
        <w:t>一、社会团体应报送评估机构的基本材料</w:t>
      </w:r>
    </w:p>
    <w:p w14:paraId="15F3ED0E">
      <w:pPr>
        <w:keepNext w:val="0"/>
        <w:keepLines w:val="0"/>
        <w:pageBreakBefore w:val="0"/>
        <w:widowControl/>
        <w:kinsoku/>
        <w:wordWrap/>
        <w:overflowPunct/>
        <w:topLinePunct w:val="0"/>
        <w:autoSpaceDE/>
        <w:autoSpaceDN/>
        <w:bidi w:val="0"/>
        <w:spacing w:before="0" w:beforeAutospacing="0" w:after="0" w:afterAutospacing="0" w:line="580" w:lineRule="exact"/>
        <w:ind w:left="0" w:right="0" w:firstLine="640" w:firstLineChars="200"/>
        <w:jc w:val="left"/>
        <w:textAlignment w:val="auto"/>
        <w:rPr>
          <w:rFonts w:ascii="仿宋" w:hAnsi="仿宋" w:eastAsia="仿宋" w:cs="Times New Roman"/>
          <w:kern w:val="0"/>
          <w:sz w:val="32"/>
          <w:szCs w:val="32"/>
          <w:lang w:val="en-US" w:eastAsia="zh-CN" w:bidi="ar"/>
        </w:rPr>
      </w:pPr>
      <w:r>
        <w:rPr>
          <w:rFonts w:hint="eastAsia" w:ascii="仿宋" w:hAnsi="仿宋" w:eastAsia="仿宋" w:cs="Times New Roman"/>
          <w:kern w:val="0"/>
          <w:sz w:val="32"/>
          <w:szCs w:val="32"/>
          <w:lang w:val="en-US" w:eastAsia="zh-CN" w:bidi="ar"/>
        </w:rPr>
        <w:t>1.社团法人统一社会信用代码证件（复印件）；</w:t>
      </w:r>
    </w:p>
    <w:p w14:paraId="7BE3EC6C">
      <w:pPr>
        <w:keepNext w:val="0"/>
        <w:keepLines w:val="0"/>
        <w:pageBreakBefore w:val="0"/>
        <w:widowControl/>
        <w:kinsoku/>
        <w:wordWrap/>
        <w:overflowPunct/>
        <w:topLinePunct w:val="0"/>
        <w:autoSpaceDE/>
        <w:autoSpaceDN/>
        <w:bidi w:val="0"/>
        <w:spacing w:before="0" w:beforeAutospacing="0" w:after="0" w:afterAutospacing="0" w:line="580" w:lineRule="exact"/>
        <w:ind w:left="0" w:right="0" w:firstLine="645"/>
        <w:jc w:val="both"/>
        <w:textAlignment w:val="auto"/>
        <w:rPr>
          <w:rFonts w:ascii="仿宋" w:hAnsi="仿宋" w:eastAsia="仿宋" w:cs="Times New Roman"/>
          <w:kern w:val="0"/>
          <w:sz w:val="32"/>
          <w:szCs w:val="32"/>
          <w:lang w:val="en-US" w:eastAsia="zh-CN" w:bidi="ar"/>
        </w:rPr>
      </w:pPr>
      <w:r>
        <w:rPr>
          <w:rFonts w:hint="eastAsia" w:ascii="仿宋" w:hAnsi="仿宋" w:eastAsia="仿宋" w:cs="Times New Roman"/>
          <w:kern w:val="0"/>
          <w:sz w:val="32"/>
          <w:szCs w:val="32"/>
          <w:lang w:val="en-US" w:eastAsia="zh-CN" w:bidi="ar"/>
        </w:rPr>
        <w:t>2.社团章程(如有变更，附变更材料)；</w:t>
      </w:r>
    </w:p>
    <w:p w14:paraId="4CA27B73">
      <w:pPr>
        <w:keepNext w:val="0"/>
        <w:keepLines w:val="0"/>
        <w:pageBreakBefore w:val="0"/>
        <w:widowControl/>
        <w:kinsoku/>
        <w:wordWrap/>
        <w:overflowPunct/>
        <w:topLinePunct w:val="0"/>
        <w:autoSpaceDE/>
        <w:autoSpaceDN/>
        <w:bidi w:val="0"/>
        <w:spacing w:before="0" w:beforeAutospacing="0" w:after="0" w:afterAutospacing="0" w:line="580" w:lineRule="exact"/>
        <w:ind w:left="0" w:right="0" w:firstLine="645"/>
        <w:jc w:val="both"/>
        <w:textAlignment w:val="auto"/>
        <w:rPr>
          <w:rFonts w:ascii="仿宋" w:hAnsi="仿宋" w:eastAsia="仿宋" w:cs="Times New Roman"/>
          <w:kern w:val="0"/>
          <w:sz w:val="32"/>
          <w:szCs w:val="32"/>
          <w:lang w:val="en-US" w:eastAsia="zh-CN" w:bidi="ar"/>
        </w:rPr>
      </w:pPr>
      <w:r>
        <w:rPr>
          <w:rFonts w:hint="eastAsia" w:ascii="仿宋" w:hAnsi="仿宋" w:eastAsia="仿宋" w:cs="Times New Roman"/>
          <w:kern w:val="0"/>
          <w:sz w:val="32"/>
          <w:szCs w:val="32"/>
          <w:lang w:val="en-US" w:eastAsia="zh-CN" w:bidi="ar"/>
        </w:rPr>
        <w:t>3.银行开户许可证(复印件)；</w:t>
      </w:r>
    </w:p>
    <w:p w14:paraId="77912481">
      <w:pPr>
        <w:keepNext w:val="0"/>
        <w:keepLines w:val="0"/>
        <w:pageBreakBefore w:val="0"/>
        <w:widowControl/>
        <w:kinsoku/>
        <w:wordWrap/>
        <w:overflowPunct/>
        <w:topLinePunct w:val="0"/>
        <w:autoSpaceDE/>
        <w:autoSpaceDN/>
        <w:bidi w:val="0"/>
        <w:spacing w:before="0" w:beforeAutospacing="0" w:after="0" w:afterAutospacing="0" w:line="580" w:lineRule="exact"/>
        <w:ind w:left="0" w:right="0" w:firstLine="645"/>
        <w:jc w:val="both"/>
        <w:textAlignment w:val="auto"/>
        <w:rPr>
          <w:rFonts w:ascii="仿宋" w:hAnsi="仿宋" w:eastAsia="仿宋" w:cs="Times New Roman"/>
          <w:kern w:val="0"/>
          <w:sz w:val="32"/>
          <w:szCs w:val="32"/>
          <w:lang w:val="en-US" w:eastAsia="zh-CN" w:bidi="ar"/>
        </w:rPr>
      </w:pPr>
      <w:r>
        <w:rPr>
          <w:rFonts w:hint="eastAsia" w:ascii="仿宋" w:hAnsi="仿宋" w:eastAsia="仿宋" w:cs="Times New Roman"/>
          <w:kern w:val="0"/>
          <w:sz w:val="32"/>
          <w:szCs w:val="32"/>
          <w:lang w:val="en-US" w:eastAsia="zh-CN" w:bidi="ar"/>
        </w:rPr>
        <w:t>4.近三年年度财务会计报表(复印件)（有年度财务审计报告的需提供审计报告复印件）；</w:t>
      </w:r>
    </w:p>
    <w:p w14:paraId="430F2742">
      <w:pPr>
        <w:keepNext w:val="0"/>
        <w:keepLines w:val="0"/>
        <w:pageBreakBefore w:val="0"/>
        <w:widowControl/>
        <w:kinsoku/>
        <w:wordWrap/>
        <w:overflowPunct/>
        <w:topLinePunct w:val="0"/>
        <w:autoSpaceDE/>
        <w:autoSpaceDN/>
        <w:bidi w:val="0"/>
        <w:spacing w:before="0" w:beforeAutospacing="0" w:after="0" w:afterAutospacing="0" w:line="580" w:lineRule="exact"/>
        <w:ind w:left="0" w:right="0" w:firstLine="645"/>
        <w:jc w:val="both"/>
        <w:textAlignment w:val="auto"/>
        <w:rPr>
          <w:rFonts w:ascii="仿宋" w:hAnsi="仿宋" w:eastAsia="仿宋" w:cs="Times New Roman"/>
          <w:kern w:val="0"/>
          <w:sz w:val="32"/>
          <w:szCs w:val="32"/>
          <w:lang w:val="en-US" w:eastAsia="zh-CN" w:bidi="ar"/>
        </w:rPr>
      </w:pPr>
      <w:r>
        <w:rPr>
          <w:rFonts w:hint="eastAsia" w:ascii="仿宋" w:hAnsi="仿宋" w:eastAsia="仿宋" w:cs="Times New Roman"/>
          <w:kern w:val="0"/>
          <w:sz w:val="32"/>
          <w:szCs w:val="32"/>
          <w:lang w:val="en-US" w:eastAsia="zh-CN" w:bidi="ar"/>
        </w:rPr>
        <w:t>5.法定代表人及主要负责人信息（包括学历、职称、工作经历），并提供身份证、学历证书、职称（复印件）；</w:t>
      </w:r>
    </w:p>
    <w:p w14:paraId="1F6C398E">
      <w:pPr>
        <w:keepNext w:val="0"/>
        <w:keepLines w:val="0"/>
        <w:pageBreakBefore w:val="0"/>
        <w:widowControl/>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ascii="仿宋" w:hAnsi="仿宋" w:eastAsia="仿宋" w:cs="Times New Roman"/>
          <w:kern w:val="0"/>
          <w:sz w:val="32"/>
          <w:szCs w:val="32"/>
          <w:lang w:val="en-US" w:eastAsia="zh-CN" w:bidi="ar"/>
        </w:rPr>
      </w:pPr>
      <w:r>
        <w:rPr>
          <w:rFonts w:hint="eastAsia" w:ascii="仿宋" w:hAnsi="仿宋" w:eastAsia="仿宋" w:cs="Times New Roman"/>
          <w:kern w:val="0"/>
          <w:sz w:val="32"/>
          <w:szCs w:val="32"/>
          <w:lang w:val="en-US" w:eastAsia="zh-CN" w:bidi="ar"/>
        </w:rPr>
        <w:t>6.办公住所独立有效的使用产权证明；</w:t>
      </w:r>
    </w:p>
    <w:p w14:paraId="6BEF677F">
      <w:pPr>
        <w:keepNext w:val="0"/>
        <w:keepLines w:val="0"/>
        <w:pageBreakBefore w:val="0"/>
        <w:widowControl/>
        <w:kinsoku/>
        <w:wordWrap/>
        <w:overflowPunct/>
        <w:topLinePunct w:val="0"/>
        <w:autoSpaceDE/>
        <w:autoSpaceDN/>
        <w:bidi w:val="0"/>
        <w:spacing w:before="0" w:beforeAutospacing="0" w:after="0" w:afterAutospacing="0" w:line="580" w:lineRule="exact"/>
        <w:ind w:left="0" w:right="0"/>
        <w:jc w:val="both"/>
        <w:textAlignment w:val="auto"/>
        <w:rPr>
          <w:rFonts w:ascii="仿宋" w:hAnsi="仿宋" w:eastAsia="仿宋" w:cs="Times New Roman"/>
          <w:kern w:val="0"/>
          <w:sz w:val="32"/>
          <w:szCs w:val="32"/>
          <w:lang w:val="en-US" w:eastAsia="zh-CN" w:bidi="ar"/>
        </w:rPr>
      </w:pPr>
      <w:r>
        <w:rPr>
          <w:rFonts w:hint="eastAsia" w:ascii="仿宋" w:hAnsi="仿宋" w:eastAsia="仿宋" w:cs="Times New Roman"/>
          <w:kern w:val="0"/>
          <w:sz w:val="32"/>
          <w:szCs w:val="32"/>
          <w:lang w:val="en-US" w:eastAsia="zh-CN" w:bidi="ar"/>
        </w:rPr>
        <w:t>　　7.专职工作人员花名册(包括年龄、学历、职称) 及评级信息截至月份月末的社保缴交花名册；</w:t>
      </w:r>
    </w:p>
    <w:p w14:paraId="109E83CC">
      <w:pPr>
        <w:keepNext w:val="0"/>
        <w:keepLines w:val="0"/>
        <w:pageBreakBefore w:val="0"/>
        <w:widowControl/>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ascii="仿宋" w:hAnsi="仿宋" w:eastAsia="仿宋" w:cs="Times New Roman"/>
          <w:kern w:val="0"/>
          <w:sz w:val="32"/>
          <w:szCs w:val="32"/>
          <w:lang w:val="en-US" w:eastAsia="zh-CN" w:bidi="ar"/>
        </w:rPr>
      </w:pPr>
      <w:r>
        <w:rPr>
          <w:rFonts w:hint="eastAsia" w:ascii="仿宋" w:hAnsi="仿宋" w:eastAsia="仿宋" w:cs="Times New Roman"/>
          <w:kern w:val="0"/>
          <w:sz w:val="32"/>
          <w:szCs w:val="32"/>
          <w:lang w:val="en-US" w:eastAsia="zh-CN" w:bidi="ar"/>
        </w:rPr>
        <w:t>8.党组织信息（党组织情况、党员人数、名单及组织活动情况）</w:t>
      </w:r>
    </w:p>
    <w:p w14:paraId="2E79E19D">
      <w:pPr>
        <w:keepNext w:val="0"/>
        <w:keepLines w:val="0"/>
        <w:pageBreakBefore w:val="0"/>
        <w:widowControl/>
        <w:kinsoku/>
        <w:wordWrap/>
        <w:overflowPunct/>
        <w:topLinePunct w:val="0"/>
        <w:autoSpaceDE/>
        <w:autoSpaceDN/>
        <w:bidi w:val="0"/>
        <w:spacing w:before="0" w:beforeAutospacing="0" w:after="0" w:afterAutospacing="0" w:line="580" w:lineRule="exact"/>
        <w:ind w:left="0" w:right="0"/>
        <w:jc w:val="both"/>
        <w:textAlignment w:val="auto"/>
        <w:rPr>
          <w:rFonts w:ascii="仿宋" w:hAnsi="仿宋" w:eastAsia="仿宋" w:cs="Times New Roman"/>
          <w:kern w:val="0"/>
          <w:sz w:val="32"/>
          <w:szCs w:val="32"/>
          <w:lang w:val="en-US" w:eastAsia="zh-CN" w:bidi="ar"/>
        </w:rPr>
      </w:pPr>
      <w:r>
        <w:rPr>
          <w:rFonts w:hint="eastAsia" w:ascii="仿宋" w:hAnsi="仿宋" w:eastAsia="仿宋" w:cs="Times New Roman"/>
          <w:kern w:val="0"/>
          <w:sz w:val="32"/>
          <w:szCs w:val="32"/>
          <w:lang w:val="en-US" w:eastAsia="zh-CN" w:bidi="ar"/>
        </w:rPr>
        <w:t>　　9.各项规章制度(人力资源、绩效考评、财务管理、印章管理、档案管理、外事、会议、业务活动、民主决策等)；</w:t>
      </w:r>
    </w:p>
    <w:p w14:paraId="79973216">
      <w:pPr>
        <w:keepNext w:val="0"/>
        <w:keepLines w:val="0"/>
        <w:pageBreakBefore w:val="0"/>
        <w:widowControl/>
        <w:kinsoku/>
        <w:wordWrap/>
        <w:overflowPunct/>
        <w:topLinePunct w:val="0"/>
        <w:autoSpaceDE/>
        <w:autoSpaceDN/>
        <w:bidi w:val="0"/>
        <w:spacing w:before="0" w:beforeAutospacing="0" w:after="0" w:afterAutospacing="0" w:line="580" w:lineRule="exact"/>
        <w:ind w:left="0" w:right="0"/>
        <w:jc w:val="both"/>
        <w:textAlignment w:val="auto"/>
        <w:rPr>
          <w:rFonts w:ascii="仿宋" w:hAnsi="仿宋" w:eastAsia="仿宋" w:cs="Times New Roman"/>
          <w:kern w:val="0"/>
          <w:sz w:val="32"/>
          <w:szCs w:val="32"/>
          <w:lang w:val="en-US" w:eastAsia="zh-CN" w:bidi="ar"/>
        </w:rPr>
      </w:pPr>
      <w:r>
        <w:rPr>
          <w:rFonts w:hint="eastAsia" w:ascii="仿宋" w:hAnsi="仿宋" w:eastAsia="仿宋" w:cs="Times New Roman"/>
          <w:kern w:val="0"/>
          <w:sz w:val="32"/>
          <w:szCs w:val="32"/>
          <w:lang w:val="en-US" w:eastAsia="zh-CN" w:bidi="ar"/>
        </w:rPr>
        <w:t>　　10.本行业企业数、会员数(会员数以评估上一年度年检材料为准)及全体会员名单(含通信地址、联系电话、所有制性质);</w:t>
      </w:r>
    </w:p>
    <w:p w14:paraId="215041B7">
      <w:pPr>
        <w:keepNext w:val="0"/>
        <w:keepLines w:val="0"/>
        <w:pageBreakBefore w:val="0"/>
        <w:widowControl/>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ascii="仿宋" w:hAnsi="仿宋" w:eastAsia="仿宋" w:cs="Times New Roman"/>
          <w:kern w:val="0"/>
          <w:sz w:val="32"/>
          <w:szCs w:val="32"/>
          <w:lang w:val="en-US" w:eastAsia="zh-CN" w:bidi="ar"/>
        </w:rPr>
      </w:pPr>
      <w:r>
        <w:rPr>
          <w:rFonts w:hint="eastAsia" w:ascii="仿宋" w:hAnsi="仿宋" w:eastAsia="仿宋" w:cs="Times New Roman"/>
          <w:kern w:val="0"/>
          <w:sz w:val="32"/>
          <w:szCs w:val="32"/>
          <w:lang w:val="en-US" w:eastAsia="zh-CN" w:bidi="ar"/>
        </w:rPr>
        <w:t>11.本行业企业数、产销总量的调研统计材料，以及会员产销所占行业的比例；</w:t>
      </w:r>
    </w:p>
    <w:p w14:paraId="5B86CC42">
      <w:pPr>
        <w:keepNext w:val="0"/>
        <w:keepLines w:val="0"/>
        <w:pageBreakBefore w:val="0"/>
        <w:widowControl/>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ascii="仿宋" w:hAnsi="仿宋" w:eastAsia="仿宋" w:cs="Times New Roman"/>
          <w:kern w:val="0"/>
          <w:sz w:val="32"/>
          <w:szCs w:val="32"/>
          <w:lang w:val="en-US" w:eastAsia="zh-CN" w:bidi="ar"/>
        </w:rPr>
      </w:pPr>
      <w:r>
        <w:rPr>
          <w:rFonts w:hint="eastAsia" w:ascii="仿宋" w:hAnsi="仿宋" w:eastAsia="仿宋" w:cs="Times New Roman"/>
          <w:kern w:val="0"/>
          <w:sz w:val="32"/>
          <w:szCs w:val="32"/>
          <w:lang w:val="en-US" w:eastAsia="zh-CN" w:bidi="ar"/>
        </w:rPr>
        <w:t>12.会费收缴情况；</w:t>
      </w:r>
    </w:p>
    <w:p w14:paraId="3DD51F8C">
      <w:pPr>
        <w:keepNext w:val="0"/>
        <w:keepLines w:val="0"/>
        <w:pageBreakBefore w:val="0"/>
        <w:widowControl/>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ascii="仿宋" w:hAnsi="仿宋" w:eastAsia="仿宋" w:cs="Times New Roman"/>
          <w:kern w:val="0"/>
          <w:sz w:val="32"/>
          <w:szCs w:val="32"/>
          <w:lang w:val="en-US" w:eastAsia="zh-CN" w:bidi="ar"/>
        </w:rPr>
      </w:pPr>
      <w:r>
        <w:rPr>
          <w:rFonts w:hint="eastAsia" w:ascii="仿宋" w:hAnsi="仿宋" w:eastAsia="仿宋" w:cs="Times New Roman"/>
          <w:kern w:val="0"/>
          <w:sz w:val="32"/>
          <w:szCs w:val="32"/>
          <w:lang w:val="en-US" w:eastAsia="zh-CN" w:bidi="ar"/>
        </w:rPr>
        <w:t>13.社团定期参加社会组织管理知识培训的材料；</w:t>
      </w:r>
    </w:p>
    <w:p w14:paraId="4C7A7B92">
      <w:pPr>
        <w:keepNext w:val="0"/>
        <w:keepLines w:val="0"/>
        <w:pageBreakBefore w:val="0"/>
        <w:widowControl/>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ascii="仿宋" w:hAnsi="仿宋" w:eastAsia="仿宋" w:cs="Times New Roman"/>
          <w:kern w:val="0"/>
          <w:sz w:val="32"/>
          <w:szCs w:val="32"/>
          <w:lang w:val="en-US" w:eastAsia="zh-CN" w:bidi="ar"/>
        </w:rPr>
      </w:pPr>
      <w:r>
        <w:rPr>
          <w:rFonts w:hint="eastAsia" w:ascii="仿宋" w:hAnsi="仿宋" w:eastAsia="仿宋" w:cs="Times New Roman"/>
          <w:kern w:val="0"/>
          <w:sz w:val="32"/>
          <w:szCs w:val="32"/>
          <w:lang w:val="en-US" w:eastAsia="zh-CN" w:bidi="ar"/>
        </w:rPr>
        <w:t>14.社团的简介、组织机构框架、各部门的岗位职责、规章制度、运转情况、内部培训；</w:t>
      </w:r>
    </w:p>
    <w:p w14:paraId="710F4F35">
      <w:pPr>
        <w:keepNext w:val="0"/>
        <w:keepLines w:val="0"/>
        <w:pageBreakBefore w:val="0"/>
        <w:widowControl/>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ascii="仿宋" w:hAnsi="仿宋" w:eastAsia="仿宋" w:cs="Times New Roman"/>
          <w:kern w:val="0"/>
          <w:sz w:val="32"/>
          <w:szCs w:val="32"/>
          <w:lang w:val="en-US" w:eastAsia="zh-CN" w:bidi="ar"/>
        </w:rPr>
      </w:pPr>
      <w:r>
        <w:rPr>
          <w:rFonts w:hint="eastAsia" w:ascii="仿宋" w:hAnsi="仿宋" w:eastAsia="仿宋" w:cs="Times New Roman"/>
          <w:kern w:val="0"/>
          <w:sz w:val="32"/>
          <w:szCs w:val="32"/>
          <w:lang w:val="en-US" w:eastAsia="zh-CN" w:bidi="ar"/>
        </w:rPr>
        <w:t>15.分支（代表）机构证书和登记事项批复文件(复印件)（没有分支无需提供）；</w:t>
      </w:r>
    </w:p>
    <w:p w14:paraId="450AC3D0">
      <w:pPr>
        <w:keepNext w:val="0"/>
        <w:keepLines w:val="0"/>
        <w:pageBreakBefore w:val="0"/>
        <w:widowControl/>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ascii="仿宋" w:hAnsi="仿宋" w:eastAsia="仿宋" w:cs="Times New Roman"/>
          <w:kern w:val="0"/>
          <w:sz w:val="32"/>
          <w:szCs w:val="32"/>
          <w:lang w:val="en-US" w:eastAsia="zh-CN" w:bidi="ar"/>
        </w:rPr>
      </w:pPr>
      <w:r>
        <w:rPr>
          <w:rFonts w:hint="eastAsia" w:ascii="仿宋" w:hAnsi="仿宋" w:eastAsia="仿宋" w:cs="Times New Roman"/>
          <w:kern w:val="0"/>
          <w:sz w:val="32"/>
          <w:szCs w:val="32"/>
          <w:lang w:val="en-US" w:eastAsia="zh-CN" w:bidi="ar"/>
        </w:rPr>
        <w:t>16.分支（代表）机构管理办法（没有分支无需提供）；</w:t>
      </w:r>
    </w:p>
    <w:p w14:paraId="3965CB45">
      <w:pPr>
        <w:keepNext w:val="0"/>
        <w:keepLines w:val="0"/>
        <w:pageBreakBefore w:val="0"/>
        <w:widowControl/>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ascii="仿宋" w:hAnsi="仿宋" w:eastAsia="仿宋" w:cs="Times New Roman"/>
          <w:kern w:val="0"/>
          <w:sz w:val="32"/>
          <w:szCs w:val="32"/>
          <w:lang w:val="en-US" w:eastAsia="zh-CN" w:bidi="ar"/>
        </w:rPr>
      </w:pPr>
      <w:r>
        <w:rPr>
          <w:rFonts w:hint="eastAsia" w:ascii="仿宋" w:hAnsi="仿宋" w:eastAsia="仿宋" w:cs="Times New Roman"/>
          <w:kern w:val="0"/>
          <w:sz w:val="32"/>
          <w:szCs w:val="32"/>
          <w:lang w:val="en-US" w:eastAsia="zh-CN" w:bidi="ar"/>
        </w:rPr>
        <w:t>17.承接政府转移职能，接受政府委托项目或购买服务的材料（包括文件、协议等）；</w:t>
      </w:r>
    </w:p>
    <w:p w14:paraId="59EE8B97">
      <w:pPr>
        <w:keepNext w:val="0"/>
        <w:keepLines w:val="0"/>
        <w:pageBreakBefore w:val="0"/>
        <w:widowControl/>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ascii="仿宋" w:hAnsi="仿宋" w:eastAsia="仿宋" w:cs="Times New Roman"/>
          <w:kern w:val="0"/>
          <w:sz w:val="32"/>
          <w:szCs w:val="32"/>
          <w:lang w:val="en-US" w:eastAsia="zh-CN" w:bidi="ar"/>
        </w:rPr>
      </w:pPr>
      <w:r>
        <w:rPr>
          <w:rFonts w:hint="eastAsia" w:ascii="仿宋" w:hAnsi="仿宋" w:eastAsia="仿宋" w:cs="Times New Roman"/>
          <w:kern w:val="0"/>
          <w:sz w:val="32"/>
          <w:szCs w:val="32"/>
          <w:lang w:val="en-US" w:eastAsia="zh-CN" w:bidi="ar"/>
        </w:rPr>
        <w:t>18.近两年面向会员开展的各项活动清单（包括培训、会议、咨询、交易会、展览会、研讨会、考察等）；</w:t>
      </w:r>
    </w:p>
    <w:p w14:paraId="04F8827F">
      <w:pPr>
        <w:keepNext w:val="0"/>
        <w:keepLines w:val="0"/>
        <w:pageBreakBefore w:val="0"/>
        <w:widowControl/>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ascii="仿宋" w:hAnsi="仿宋" w:eastAsia="仿宋" w:cs="Times New Roman"/>
          <w:kern w:val="0"/>
          <w:sz w:val="32"/>
          <w:szCs w:val="32"/>
          <w:lang w:val="en-US" w:eastAsia="zh-CN" w:bidi="ar"/>
        </w:rPr>
      </w:pPr>
      <w:r>
        <w:rPr>
          <w:rFonts w:hint="eastAsia" w:ascii="仿宋" w:hAnsi="仿宋" w:eastAsia="仿宋" w:cs="Times New Roman"/>
          <w:kern w:val="0"/>
          <w:sz w:val="32"/>
          <w:szCs w:val="32"/>
          <w:lang w:val="en-US" w:eastAsia="zh-CN" w:bidi="ar"/>
        </w:rPr>
        <w:t>19.近两年协助政府开展的各项活动清单（包括政策建议、参与研讨等）；</w:t>
      </w:r>
    </w:p>
    <w:p w14:paraId="2285F82D">
      <w:pPr>
        <w:keepNext w:val="0"/>
        <w:keepLines w:val="0"/>
        <w:pageBreakBefore w:val="0"/>
        <w:widowControl/>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ascii="仿宋" w:hAnsi="仿宋" w:eastAsia="仿宋" w:cs="Times New Roman"/>
          <w:kern w:val="0"/>
          <w:sz w:val="32"/>
          <w:szCs w:val="32"/>
          <w:lang w:val="en-US" w:eastAsia="zh-CN" w:bidi="ar"/>
        </w:rPr>
      </w:pPr>
      <w:r>
        <w:rPr>
          <w:rFonts w:hint="eastAsia" w:ascii="仿宋" w:hAnsi="仿宋" w:eastAsia="仿宋" w:cs="Times New Roman"/>
          <w:kern w:val="0"/>
          <w:sz w:val="32"/>
          <w:szCs w:val="32"/>
          <w:lang w:val="en-US" w:eastAsia="zh-CN" w:bidi="ar"/>
        </w:rPr>
        <w:t>20.近两年开展慈善、救助、环保等公益活动的清单；</w:t>
      </w:r>
    </w:p>
    <w:p w14:paraId="53580DA7">
      <w:pPr>
        <w:keepNext w:val="0"/>
        <w:keepLines w:val="0"/>
        <w:pageBreakBefore w:val="0"/>
        <w:widowControl/>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ascii="仿宋" w:hAnsi="仿宋" w:eastAsia="仿宋" w:cs="Times New Roman"/>
          <w:kern w:val="0"/>
          <w:sz w:val="32"/>
          <w:szCs w:val="32"/>
          <w:lang w:val="en-US" w:eastAsia="zh-CN" w:bidi="ar"/>
        </w:rPr>
      </w:pPr>
      <w:r>
        <w:rPr>
          <w:rFonts w:hint="eastAsia" w:ascii="仿宋" w:hAnsi="仿宋" w:eastAsia="仿宋" w:cs="Times New Roman"/>
          <w:kern w:val="0"/>
          <w:sz w:val="32"/>
          <w:szCs w:val="32"/>
          <w:lang w:val="en-US" w:eastAsia="zh-CN" w:bidi="ar"/>
        </w:rPr>
        <w:t>21.社团主导制定的涉及本行业的行规行约；</w:t>
      </w:r>
    </w:p>
    <w:p w14:paraId="1ADA8AD7">
      <w:pPr>
        <w:keepNext w:val="0"/>
        <w:keepLines w:val="0"/>
        <w:pageBreakBefore w:val="0"/>
        <w:widowControl/>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ascii="仿宋" w:hAnsi="仿宋" w:eastAsia="仿宋" w:cs="Times New Roman"/>
          <w:kern w:val="0"/>
          <w:sz w:val="32"/>
          <w:szCs w:val="32"/>
          <w:lang w:val="en-US" w:eastAsia="zh-CN" w:bidi="ar"/>
        </w:rPr>
      </w:pPr>
      <w:r>
        <w:rPr>
          <w:rFonts w:hint="eastAsia" w:ascii="仿宋" w:hAnsi="仿宋" w:eastAsia="仿宋" w:cs="Times New Roman"/>
          <w:kern w:val="0"/>
          <w:sz w:val="32"/>
          <w:szCs w:val="32"/>
          <w:lang w:val="en-US" w:eastAsia="zh-CN" w:bidi="ar"/>
        </w:rPr>
        <w:t>22.近两年社团所获得的各项荣誉；</w:t>
      </w:r>
    </w:p>
    <w:p w14:paraId="5375A2D4">
      <w:pPr>
        <w:keepNext w:val="0"/>
        <w:keepLines w:val="0"/>
        <w:pageBreakBefore w:val="0"/>
        <w:widowControl/>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ascii="仿宋" w:hAnsi="仿宋" w:eastAsia="仿宋" w:cs="Times New Roman"/>
          <w:kern w:val="0"/>
          <w:sz w:val="32"/>
          <w:szCs w:val="32"/>
          <w:lang w:val="en-US" w:eastAsia="zh-CN" w:bidi="ar"/>
        </w:rPr>
      </w:pPr>
      <w:r>
        <w:rPr>
          <w:rFonts w:hint="eastAsia" w:ascii="仿宋" w:hAnsi="仿宋" w:eastAsia="仿宋" w:cs="Times New Roman"/>
          <w:kern w:val="0"/>
          <w:sz w:val="32"/>
          <w:szCs w:val="32"/>
          <w:lang w:val="en-US" w:eastAsia="zh-CN" w:bidi="ar"/>
        </w:rPr>
        <w:t>23.近两年有关社团的各类媒体报道；</w:t>
      </w:r>
    </w:p>
    <w:p w14:paraId="12693ED4">
      <w:pPr>
        <w:keepNext w:val="0"/>
        <w:keepLines w:val="0"/>
        <w:pageBreakBefore w:val="0"/>
        <w:widowControl/>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ascii="仿宋" w:hAnsi="仿宋" w:eastAsia="仿宋" w:cs="Times New Roman"/>
          <w:kern w:val="0"/>
          <w:sz w:val="32"/>
          <w:szCs w:val="32"/>
          <w:lang w:val="en-US" w:eastAsia="zh-CN" w:bidi="ar"/>
        </w:rPr>
      </w:pPr>
      <w:r>
        <w:rPr>
          <w:rFonts w:hint="eastAsia" w:ascii="仿宋" w:hAnsi="仿宋" w:eastAsia="仿宋" w:cs="Times New Roman"/>
          <w:kern w:val="0"/>
          <w:sz w:val="32"/>
          <w:szCs w:val="32"/>
          <w:lang w:val="en-US" w:eastAsia="zh-CN" w:bidi="ar"/>
        </w:rPr>
        <w:t>24.社团会费缴交标准（民政局备案资料、会员代表大会决议）；</w:t>
      </w:r>
    </w:p>
    <w:p w14:paraId="2B0ED204">
      <w:pPr>
        <w:keepNext w:val="0"/>
        <w:keepLines w:val="0"/>
        <w:pageBreakBefore w:val="0"/>
        <w:widowControl/>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ascii="仿宋" w:hAnsi="仿宋" w:eastAsia="仿宋" w:cs="Times New Roman"/>
          <w:kern w:val="0"/>
          <w:sz w:val="32"/>
          <w:szCs w:val="32"/>
          <w:lang w:val="en-US" w:eastAsia="zh-CN" w:bidi="ar"/>
        </w:rPr>
      </w:pPr>
      <w:r>
        <w:rPr>
          <w:rFonts w:hint="eastAsia" w:ascii="仿宋" w:hAnsi="仿宋" w:eastAsia="仿宋" w:cs="Times New Roman"/>
          <w:kern w:val="0"/>
          <w:sz w:val="32"/>
          <w:szCs w:val="32"/>
          <w:lang w:val="en-US" w:eastAsia="zh-CN" w:bidi="ar"/>
        </w:rPr>
        <w:t>25.会计人员基本情况(姓名、职务、财务人员资格证书、职称及是否为本会专职会计),同时报送证书(复印件)；</w:t>
      </w:r>
    </w:p>
    <w:p w14:paraId="38FFFFD5">
      <w:pPr>
        <w:keepNext w:val="0"/>
        <w:keepLines w:val="0"/>
        <w:pageBreakBefore w:val="0"/>
        <w:widowControl/>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ascii="仿宋" w:hAnsi="仿宋" w:eastAsia="仿宋" w:cs="Times New Roman"/>
          <w:kern w:val="0"/>
          <w:sz w:val="32"/>
          <w:szCs w:val="32"/>
          <w:lang w:val="en-US" w:eastAsia="zh-CN" w:bidi="ar"/>
        </w:rPr>
      </w:pPr>
      <w:r>
        <w:rPr>
          <w:rFonts w:hint="eastAsia" w:ascii="仿宋" w:hAnsi="仿宋" w:eastAsia="仿宋" w:cs="Times New Roman"/>
          <w:kern w:val="0"/>
          <w:sz w:val="32"/>
          <w:szCs w:val="32"/>
          <w:lang w:val="en-US" w:eastAsia="zh-CN" w:bidi="ar"/>
        </w:rPr>
        <w:t>26.近两年年度工作计划和总结；</w:t>
      </w:r>
    </w:p>
    <w:p w14:paraId="2F98487B">
      <w:pPr>
        <w:keepNext w:val="0"/>
        <w:keepLines w:val="0"/>
        <w:pageBreakBefore w:val="0"/>
        <w:widowControl/>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ascii="仿宋" w:hAnsi="仿宋" w:eastAsia="仿宋" w:cs="Times New Roman"/>
          <w:kern w:val="0"/>
          <w:sz w:val="32"/>
          <w:szCs w:val="32"/>
          <w:lang w:val="en-US" w:eastAsia="zh-CN" w:bidi="ar"/>
        </w:rPr>
      </w:pPr>
      <w:r>
        <w:rPr>
          <w:rFonts w:hint="eastAsia" w:ascii="仿宋" w:hAnsi="仿宋" w:eastAsia="仿宋" w:cs="Times New Roman"/>
          <w:kern w:val="0"/>
          <w:sz w:val="32"/>
          <w:szCs w:val="32"/>
          <w:lang w:val="en-US" w:eastAsia="zh-CN" w:bidi="ar"/>
        </w:rPr>
        <w:t>27.财务人员参加培训次数和内容的材料(复印件)。</w:t>
      </w:r>
    </w:p>
    <w:p w14:paraId="4257BDFC">
      <w:pPr>
        <w:keepNext w:val="0"/>
        <w:keepLines w:val="0"/>
        <w:pageBreakBefore w:val="0"/>
        <w:widowControl/>
        <w:kinsoku/>
        <w:wordWrap/>
        <w:overflowPunct/>
        <w:topLinePunct w:val="0"/>
        <w:autoSpaceDE/>
        <w:autoSpaceDN/>
        <w:bidi w:val="0"/>
        <w:spacing w:before="0" w:beforeAutospacing="0" w:after="0" w:afterAutospacing="0" w:line="580" w:lineRule="exact"/>
        <w:ind w:left="0" w:right="0" w:firstLine="640" w:firstLineChars="200"/>
        <w:jc w:val="left"/>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2"/>
          <w:sz w:val="32"/>
          <w:szCs w:val="32"/>
          <w:lang w:val="en-US" w:eastAsia="zh-CN" w:bidi="ar-SA"/>
        </w:rPr>
        <w:t>二、民办非企业</w:t>
      </w:r>
      <w:r>
        <w:rPr>
          <w:rFonts w:hint="default" w:ascii="黑体" w:hAnsi="黑体" w:eastAsia="黑体" w:cs="黑体"/>
          <w:b w:val="0"/>
          <w:bCs w:val="0"/>
          <w:kern w:val="2"/>
          <w:sz w:val="32"/>
          <w:szCs w:val="32"/>
          <w:lang w:val="en" w:eastAsia="zh-CN" w:bidi="ar-SA"/>
        </w:rPr>
        <w:t>单位</w:t>
      </w:r>
      <w:r>
        <w:rPr>
          <w:rFonts w:hint="eastAsia" w:ascii="黑体" w:hAnsi="黑体" w:eastAsia="黑体" w:cs="黑体"/>
          <w:b w:val="0"/>
          <w:bCs w:val="0"/>
          <w:kern w:val="2"/>
          <w:sz w:val="32"/>
          <w:szCs w:val="32"/>
          <w:lang w:val="en-US" w:eastAsia="zh-CN" w:bidi="ar-SA"/>
        </w:rPr>
        <w:t>报送评估机构的材料</w:t>
      </w:r>
    </w:p>
    <w:p w14:paraId="4E1817F3">
      <w:pPr>
        <w:keepNext w:val="0"/>
        <w:keepLines w:val="0"/>
        <w:pageBreakBefore w:val="0"/>
        <w:widowControl/>
        <w:kinsoku/>
        <w:wordWrap/>
        <w:overflowPunct/>
        <w:topLinePunct w:val="0"/>
        <w:autoSpaceDE/>
        <w:autoSpaceDN/>
        <w:bidi w:val="0"/>
        <w:spacing w:line="5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1．民办非企业单位</w:t>
      </w:r>
      <w:r>
        <w:rPr>
          <w:rFonts w:hint="eastAsia" w:ascii="仿宋" w:hAnsi="仿宋" w:eastAsia="仿宋" w:cs="Times New Roman"/>
          <w:sz w:val="32"/>
          <w:szCs w:val="32"/>
        </w:rPr>
        <w:t>法人统一社会信用代码证件（复印件）</w:t>
      </w:r>
      <w:r>
        <w:rPr>
          <w:rFonts w:hint="eastAsia" w:ascii="仿宋" w:hAnsi="仿宋" w:eastAsia="仿宋" w:cs="Times New Roman"/>
          <w:sz w:val="32"/>
          <w:szCs w:val="32"/>
          <w:lang w:eastAsia="zh-CN"/>
        </w:rPr>
        <w:t>、</w:t>
      </w:r>
      <w:r>
        <w:rPr>
          <w:rFonts w:hint="eastAsia" w:ascii="仿宋" w:hAnsi="仿宋" w:eastAsia="仿宋" w:cs="宋体"/>
          <w:sz w:val="32"/>
          <w:szCs w:val="32"/>
        </w:rPr>
        <w:t>章程（现行）；</w:t>
      </w:r>
    </w:p>
    <w:p w14:paraId="3301E3CB">
      <w:pPr>
        <w:keepNext w:val="0"/>
        <w:keepLines w:val="0"/>
        <w:pageBreakBefore w:val="0"/>
        <w:widowControl/>
        <w:kinsoku/>
        <w:wordWrap/>
        <w:overflowPunct/>
        <w:topLinePunct w:val="0"/>
        <w:autoSpaceDE/>
        <w:autoSpaceDN/>
        <w:bidi w:val="0"/>
        <w:spacing w:line="5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2．近二年全部会议纪要和决议（员工大会、理事会）；</w:t>
      </w:r>
    </w:p>
    <w:p w14:paraId="64F8227A">
      <w:pPr>
        <w:keepNext w:val="0"/>
        <w:keepLines w:val="0"/>
        <w:pageBreakBefore w:val="0"/>
        <w:widowControl/>
        <w:kinsoku/>
        <w:wordWrap/>
        <w:overflowPunct/>
        <w:topLinePunct w:val="0"/>
        <w:autoSpaceDE/>
        <w:autoSpaceDN/>
        <w:bidi w:val="0"/>
        <w:spacing w:line="580" w:lineRule="exact"/>
        <w:ind w:firstLine="627" w:firstLineChars="196"/>
        <w:textAlignment w:val="auto"/>
        <w:rPr>
          <w:rFonts w:ascii="仿宋" w:hAnsi="仿宋" w:eastAsia="仿宋" w:cs="宋体"/>
          <w:sz w:val="32"/>
          <w:szCs w:val="32"/>
        </w:rPr>
      </w:pPr>
      <w:r>
        <w:rPr>
          <w:rFonts w:hint="eastAsia" w:ascii="仿宋" w:hAnsi="仿宋" w:eastAsia="仿宋" w:cs="宋体"/>
          <w:sz w:val="32"/>
          <w:szCs w:val="32"/>
        </w:rPr>
        <w:t>3．理（董）事长、副理（董）事长、行政负责人以上主要负责人的身份证（复印件）和简历（注明学历、是否为公务员兼任和在行业内具有较大影响力的材料）；</w:t>
      </w:r>
    </w:p>
    <w:p w14:paraId="271500D9">
      <w:pPr>
        <w:keepNext w:val="0"/>
        <w:keepLines w:val="0"/>
        <w:pageBreakBefore w:val="0"/>
        <w:widowControl/>
        <w:kinsoku/>
        <w:wordWrap/>
        <w:overflowPunct/>
        <w:topLinePunct w:val="0"/>
        <w:autoSpaceDE/>
        <w:autoSpaceDN/>
        <w:bidi w:val="0"/>
        <w:spacing w:line="5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4．行政负责人年度绩效考核材料；</w:t>
      </w:r>
    </w:p>
    <w:p w14:paraId="44AAD9A5">
      <w:pPr>
        <w:keepNext w:val="0"/>
        <w:keepLines w:val="0"/>
        <w:pageBreakBefore w:val="0"/>
        <w:widowControl/>
        <w:kinsoku/>
        <w:wordWrap/>
        <w:overflowPunct/>
        <w:topLinePunct w:val="0"/>
        <w:autoSpaceDE/>
        <w:autoSpaceDN/>
        <w:bidi w:val="0"/>
        <w:spacing w:line="5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5．工作人员花名册（含学历结构、职称）；</w:t>
      </w:r>
    </w:p>
    <w:p w14:paraId="15C41A8A">
      <w:pPr>
        <w:keepNext w:val="0"/>
        <w:keepLines w:val="0"/>
        <w:pageBreakBefore w:val="0"/>
        <w:widowControl/>
        <w:kinsoku/>
        <w:wordWrap/>
        <w:overflowPunct/>
        <w:topLinePunct w:val="0"/>
        <w:autoSpaceDE/>
        <w:autoSpaceDN/>
        <w:bidi w:val="0"/>
        <w:spacing w:line="5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6．建立党组织情况、党员人数、名单及党组织的活动情况；</w:t>
      </w:r>
    </w:p>
    <w:p w14:paraId="53AE746A">
      <w:pPr>
        <w:keepNext w:val="0"/>
        <w:keepLines w:val="0"/>
        <w:pageBreakBefore w:val="0"/>
        <w:widowControl/>
        <w:kinsoku/>
        <w:wordWrap/>
        <w:overflowPunct/>
        <w:topLinePunct w:val="0"/>
        <w:autoSpaceDE/>
        <w:autoSpaceDN/>
        <w:bidi w:val="0"/>
        <w:spacing w:line="5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7．近二年专职工作人员任意月份工资表、劳动合同、社会保险及年金（参加的提供，未参加的不提供）缴费凭证（复印件）;</w:t>
      </w:r>
    </w:p>
    <w:p w14:paraId="2FFB4F1A">
      <w:pPr>
        <w:keepNext w:val="0"/>
        <w:keepLines w:val="0"/>
        <w:pageBreakBefore w:val="0"/>
        <w:widowControl/>
        <w:kinsoku/>
        <w:wordWrap/>
        <w:overflowPunct/>
        <w:topLinePunct w:val="0"/>
        <w:autoSpaceDE/>
        <w:autoSpaceDN/>
        <w:bidi w:val="0"/>
        <w:spacing w:line="5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8．各项规章制度（工作人员聘用和管理制度、奖惩制度、薪酬管理制度、员工（代表）大会召集制度、承诺服务制度、信息披露制度、档案管理规定、证书管理规定及印章管理规定等）；</w:t>
      </w:r>
    </w:p>
    <w:p w14:paraId="13046179">
      <w:pPr>
        <w:keepNext w:val="0"/>
        <w:keepLines w:val="0"/>
        <w:pageBreakBefore w:val="0"/>
        <w:widowControl/>
        <w:kinsoku/>
        <w:wordWrap/>
        <w:overflowPunct/>
        <w:topLinePunct w:val="0"/>
        <w:autoSpaceDE/>
        <w:autoSpaceDN/>
        <w:bidi w:val="0"/>
        <w:spacing w:line="580" w:lineRule="exact"/>
        <w:ind w:firstLine="627" w:firstLineChars="196"/>
        <w:textAlignment w:val="auto"/>
        <w:rPr>
          <w:rFonts w:ascii="仿宋" w:hAnsi="仿宋" w:eastAsia="仿宋" w:cs="宋体"/>
          <w:sz w:val="32"/>
          <w:szCs w:val="32"/>
        </w:rPr>
      </w:pPr>
      <w:r>
        <w:rPr>
          <w:rFonts w:hint="eastAsia" w:ascii="仿宋" w:hAnsi="仿宋" w:eastAsia="仿宋" w:cs="宋体"/>
          <w:sz w:val="32"/>
          <w:szCs w:val="32"/>
        </w:rPr>
        <w:t>9．按规定办理变更登记手续（名称、业务范围、住所、注册资金、法定代表人、业务主管单位等）（复印件）；</w:t>
      </w:r>
    </w:p>
    <w:p w14:paraId="72F846CF">
      <w:pPr>
        <w:keepNext w:val="0"/>
        <w:keepLines w:val="0"/>
        <w:pageBreakBefore w:val="0"/>
        <w:widowControl/>
        <w:kinsoku/>
        <w:wordWrap/>
        <w:overflowPunct/>
        <w:topLinePunct w:val="0"/>
        <w:autoSpaceDE/>
        <w:autoSpaceDN/>
        <w:bidi w:val="0"/>
        <w:spacing w:line="5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 xml:space="preserve">10. 按规定办理备案手续（行政负责人、办事机构、印章、银行账户等）（复印件）； </w:t>
      </w:r>
    </w:p>
    <w:p w14:paraId="62201C11">
      <w:pPr>
        <w:keepNext w:val="0"/>
        <w:keepLines w:val="0"/>
        <w:pageBreakBefore w:val="0"/>
        <w:widowControl/>
        <w:kinsoku/>
        <w:wordWrap/>
        <w:overflowPunct/>
        <w:topLinePunct w:val="0"/>
        <w:autoSpaceDE/>
        <w:autoSpaceDN/>
        <w:bidi w:val="0"/>
        <w:spacing w:line="5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11．民办非企业单位定期参加社会组织管理知识培训和组织工作人员进行相关培训的材料；</w:t>
      </w:r>
    </w:p>
    <w:p w14:paraId="6E750CC1">
      <w:pPr>
        <w:keepNext w:val="0"/>
        <w:keepLines w:val="0"/>
        <w:pageBreakBefore w:val="0"/>
        <w:widowControl/>
        <w:kinsoku/>
        <w:wordWrap/>
        <w:overflowPunct/>
        <w:topLinePunct w:val="0"/>
        <w:autoSpaceDE/>
        <w:autoSpaceDN/>
        <w:bidi w:val="0"/>
        <w:spacing w:line="5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12．民办非企业单位设置的办事机构名称、主要职责、规章制度、运转情况及与机构相适应的专职工作人员简历情况；</w:t>
      </w:r>
    </w:p>
    <w:p w14:paraId="476D77D2">
      <w:pPr>
        <w:keepNext w:val="0"/>
        <w:keepLines w:val="0"/>
        <w:pageBreakBefore w:val="0"/>
        <w:widowControl/>
        <w:kinsoku/>
        <w:wordWrap/>
        <w:overflowPunct/>
        <w:topLinePunct w:val="0"/>
        <w:autoSpaceDE/>
        <w:autoSpaceDN/>
        <w:bidi w:val="0"/>
        <w:spacing w:line="5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13．开展自律与诚信建设活动的材料；</w:t>
      </w:r>
    </w:p>
    <w:p w14:paraId="41719490">
      <w:pPr>
        <w:keepNext w:val="0"/>
        <w:keepLines w:val="0"/>
        <w:pageBreakBefore w:val="0"/>
        <w:widowControl/>
        <w:kinsoku/>
        <w:wordWrap/>
        <w:overflowPunct/>
        <w:topLinePunct w:val="0"/>
        <w:autoSpaceDE/>
        <w:autoSpaceDN/>
        <w:bidi w:val="0"/>
        <w:spacing w:line="580" w:lineRule="exact"/>
        <w:ind w:firstLine="627" w:firstLineChars="196"/>
        <w:textAlignment w:val="auto"/>
        <w:rPr>
          <w:rFonts w:ascii="仿宋" w:hAnsi="仿宋" w:eastAsia="仿宋" w:cs="宋体"/>
          <w:sz w:val="32"/>
          <w:szCs w:val="32"/>
        </w:rPr>
      </w:pPr>
      <w:r>
        <w:rPr>
          <w:rFonts w:hint="eastAsia" w:ascii="仿宋" w:hAnsi="仿宋" w:eastAsia="仿宋" w:cs="宋体"/>
          <w:sz w:val="32"/>
          <w:szCs w:val="32"/>
        </w:rPr>
        <w:t>14. 开展承诺服务活动的材料;</w:t>
      </w:r>
    </w:p>
    <w:p w14:paraId="241F1D0E">
      <w:pPr>
        <w:keepNext w:val="0"/>
        <w:keepLines w:val="0"/>
        <w:pageBreakBefore w:val="0"/>
        <w:widowControl/>
        <w:kinsoku/>
        <w:wordWrap/>
        <w:overflowPunct/>
        <w:topLinePunct w:val="0"/>
        <w:autoSpaceDE/>
        <w:autoSpaceDN/>
        <w:bidi w:val="0"/>
        <w:spacing w:line="580" w:lineRule="exact"/>
        <w:ind w:firstLine="627" w:firstLineChars="196"/>
        <w:textAlignment w:val="auto"/>
        <w:rPr>
          <w:rFonts w:ascii="仿宋" w:hAnsi="仿宋" w:eastAsia="仿宋" w:cs="宋体"/>
          <w:sz w:val="32"/>
          <w:szCs w:val="32"/>
        </w:rPr>
      </w:pPr>
      <w:r>
        <w:rPr>
          <w:rFonts w:hint="eastAsia" w:ascii="仿宋" w:hAnsi="仿宋" w:eastAsia="仿宋" w:cs="宋体"/>
          <w:sz w:val="32"/>
          <w:szCs w:val="32"/>
        </w:rPr>
        <w:t>15. 实施信息公开活动的材料;</w:t>
      </w:r>
    </w:p>
    <w:p w14:paraId="785A67A4">
      <w:pPr>
        <w:keepNext w:val="0"/>
        <w:keepLines w:val="0"/>
        <w:pageBreakBefore w:val="0"/>
        <w:widowControl/>
        <w:kinsoku/>
        <w:wordWrap/>
        <w:overflowPunct/>
        <w:topLinePunct w:val="0"/>
        <w:autoSpaceDE/>
        <w:autoSpaceDN/>
        <w:bidi w:val="0"/>
        <w:spacing w:line="5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16．近三年度财务会计报表（复印件）；</w:t>
      </w:r>
    </w:p>
    <w:p w14:paraId="7C2C59A2">
      <w:pPr>
        <w:keepNext w:val="0"/>
        <w:keepLines w:val="0"/>
        <w:pageBreakBefore w:val="0"/>
        <w:widowControl/>
        <w:kinsoku/>
        <w:wordWrap/>
        <w:overflowPunct/>
        <w:topLinePunct w:val="0"/>
        <w:autoSpaceDE/>
        <w:autoSpaceDN/>
        <w:bidi w:val="0"/>
        <w:spacing w:line="5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17．财务管理制度；</w:t>
      </w:r>
    </w:p>
    <w:p w14:paraId="68B3AE36">
      <w:pPr>
        <w:keepNext w:val="0"/>
        <w:keepLines w:val="0"/>
        <w:pageBreakBefore w:val="0"/>
        <w:widowControl/>
        <w:kinsoku/>
        <w:wordWrap/>
        <w:overflowPunct/>
        <w:topLinePunct w:val="0"/>
        <w:autoSpaceDE/>
        <w:autoSpaceDN/>
        <w:bidi w:val="0"/>
        <w:spacing w:line="58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18．会计人员基本情况(姓名、职务、财务人员资格证书、职称及是否为本会专职会计),同时报送证书（复印件）；</w:t>
      </w:r>
    </w:p>
    <w:p w14:paraId="429AF250">
      <w:pPr>
        <w:keepNext w:val="0"/>
        <w:keepLines w:val="0"/>
        <w:pageBreakBefore w:val="0"/>
        <w:widowControl/>
        <w:kinsoku/>
        <w:wordWrap/>
        <w:overflowPunct/>
        <w:topLinePunct w:val="0"/>
        <w:autoSpaceDE/>
        <w:autoSpaceDN/>
        <w:bidi w:val="0"/>
        <w:spacing w:line="580" w:lineRule="exact"/>
        <w:ind w:firstLine="640" w:firstLineChars="200"/>
        <w:textAlignment w:val="auto"/>
        <w:rPr>
          <w:rFonts w:hint="default" w:ascii="仿宋" w:hAnsi="仿宋" w:eastAsia="仿宋" w:cs="宋体"/>
          <w:b/>
          <w:sz w:val="32"/>
          <w:szCs w:val="32"/>
          <w:lang w:val="en"/>
        </w:rPr>
      </w:pPr>
      <w:r>
        <w:rPr>
          <w:rFonts w:hint="eastAsia" w:ascii="仿宋" w:hAnsi="仿宋" w:eastAsia="仿宋" w:cs="宋体"/>
          <w:sz w:val="32"/>
          <w:szCs w:val="32"/>
        </w:rPr>
        <w:t>19．财务人员参加培训次数和内容的材料（复印件）。</w:t>
      </w:r>
    </w:p>
    <w:p w14:paraId="572CEA2C">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、报送材料样式及要求（见下页）</w:t>
      </w:r>
    </w:p>
    <w:p w14:paraId="5E4899CF">
      <w:pPr>
        <w:spacing w:line="360" w:lineRule="auto"/>
        <w:jc w:val="both"/>
        <w:rPr>
          <w:rFonts w:hint="eastAsia" w:ascii="Calibri" w:hAnsi="Calibri" w:eastAsia="宋体" w:cs="Times New Roman"/>
          <w:b/>
          <w:sz w:val="56"/>
          <w:szCs w:val="52"/>
        </w:rPr>
      </w:pPr>
    </w:p>
    <w:p w14:paraId="2A6A3242">
      <w:pPr>
        <w:spacing w:line="360" w:lineRule="auto"/>
        <w:jc w:val="both"/>
        <w:rPr>
          <w:rFonts w:hint="eastAsia" w:ascii="Calibri" w:hAnsi="Calibri" w:eastAsia="宋体" w:cs="Times New Roman"/>
          <w:b/>
          <w:sz w:val="56"/>
          <w:szCs w:val="52"/>
        </w:rPr>
      </w:pPr>
    </w:p>
    <w:p w14:paraId="66DB87F8">
      <w:pPr>
        <w:spacing w:line="360" w:lineRule="auto"/>
        <w:jc w:val="center"/>
        <w:rPr>
          <w:rFonts w:hint="eastAsia" w:ascii="Calibri" w:hAnsi="Calibri" w:eastAsia="宋体" w:cs="Times New Roman"/>
          <w:b/>
          <w:sz w:val="56"/>
          <w:szCs w:val="52"/>
        </w:rPr>
      </w:pPr>
    </w:p>
    <w:p w14:paraId="7664BFAA">
      <w:pPr>
        <w:spacing w:line="360" w:lineRule="auto"/>
        <w:jc w:val="center"/>
        <w:rPr>
          <w:rFonts w:hint="eastAsia" w:ascii="Calibri" w:hAnsi="Calibri" w:eastAsia="宋体" w:cs="Times New Roman"/>
          <w:b/>
          <w:sz w:val="56"/>
          <w:szCs w:val="52"/>
        </w:rPr>
      </w:pPr>
    </w:p>
    <w:p w14:paraId="46BCC024">
      <w:pPr>
        <w:spacing w:line="360" w:lineRule="auto"/>
        <w:jc w:val="center"/>
        <w:rPr>
          <w:rFonts w:ascii="Calibri" w:hAnsi="Calibri" w:eastAsia="宋体" w:cs="Times New Roman"/>
          <w:b/>
          <w:sz w:val="56"/>
          <w:szCs w:val="52"/>
        </w:rPr>
      </w:pPr>
      <w:r>
        <w:rPr>
          <w:rFonts w:hint="eastAsia" w:ascii="Calibri" w:hAnsi="Calibri" w:eastAsia="宋体" w:cs="Times New Roman"/>
          <w:b/>
          <w:sz w:val="56"/>
          <w:szCs w:val="52"/>
        </w:rPr>
        <w:t>社会组织评估申报表</w:t>
      </w:r>
    </w:p>
    <w:p w14:paraId="3669C894">
      <w:pPr>
        <w:spacing w:line="360" w:lineRule="auto"/>
        <w:rPr>
          <w:rFonts w:ascii="Calibri" w:hAnsi="Calibri" w:eastAsia="宋体" w:cs="Times New Roman"/>
        </w:rPr>
      </w:pPr>
    </w:p>
    <w:p w14:paraId="1A817F47">
      <w:pPr>
        <w:spacing w:line="360" w:lineRule="auto"/>
        <w:rPr>
          <w:rFonts w:ascii="Calibri" w:hAnsi="Calibri" w:eastAsia="宋体" w:cs="Times New Roman"/>
        </w:rPr>
      </w:pPr>
    </w:p>
    <w:p w14:paraId="62195043">
      <w:pPr>
        <w:spacing w:line="360" w:lineRule="auto"/>
        <w:jc w:val="center"/>
        <w:rPr>
          <w:rFonts w:ascii="Calibri" w:hAnsi="Calibri" w:eastAsia="宋体" w:cs="Times New Roman"/>
          <w:sz w:val="52"/>
          <w:szCs w:val="52"/>
        </w:rPr>
      </w:pPr>
      <w:r>
        <w:rPr>
          <w:rFonts w:hint="eastAsia" w:ascii="Calibri" w:hAnsi="Calibri" w:eastAsia="宋体" w:cs="Times New Roman"/>
          <w:sz w:val="52"/>
          <w:szCs w:val="52"/>
        </w:rPr>
        <w:t>（正本）</w:t>
      </w:r>
    </w:p>
    <w:p w14:paraId="736839BE">
      <w:pPr>
        <w:spacing w:line="360" w:lineRule="auto"/>
        <w:rPr>
          <w:rFonts w:ascii="Calibri" w:hAnsi="Calibri" w:eastAsia="宋体" w:cs="Times New Roman"/>
        </w:rPr>
      </w:pPr>
    </w:p>
    <w:p w14:paraId="61B21460">
      <w:pPr>
        <w:spacing w:line="360" w:lineRule="auto"/>
        <w:rPr>
          <w:rFonts w:ascii="Calibri" w:hAnsi="Calibri" w:eastAsia="宋体" w:cs="Times New Roman"/>
        </w:rPr>
      </w:pPr>
    </w:p>
    <w:p w14:paraId="76716EFF">
      <w:pPr>
        <w:spacing w:line="360" w:lineRule="auto"/>
        <w:jc w:val="distribute"/>
        <w:rPr>
          <w:rFonts w:ascii="Calibri" w:hAnsi="Calibri" w:eastAsia="宋体" w:cs="Times New Roman"/>
        </w:rPr>
      </w:pPr>
    </w:p>
    <w:p w14:paraId="65CC55E5">
      <w:pPr>
        <w:spacing w:line="360" w:lineRule="auto"/>
        <w:rPr>
          <w:rFonts w:ascii="Calibri" w:hAnsi="Calibri" w:eastAsia="宋体" w:cs="Times New Roman"/>
        </w:rPr>
      </w:pPr>
    </w:p>
    <w:p w14:paraId="0A01F834">
      <w:pPr>
        <w:spacing w:line="360" w:lineRule="auto"/>
        <w:rPr>
          <w:rFonts w:ascii="Calibri" w:hAnsi="Calibri" w:eastAsia="宋体" w:cs="Times New Roman"/>
        </w:rPr>
      </w:pPr>
    </w:p>
    <w:p w14:paraId="12B61DD8">
      <w:pPr>
        <w:spacing w:line="360" w:lineRule="auto"/>
        <w:ind w:firstLine="480" w:firstLineChars="150"/>
        <w:rPr>
          <w:rFonts w:ascii="Calibri" w:hAnsi="Calibri" w:eastAsia="宋体" w:cs="Times New Roman"/>
          <w:sz w:val="32"/>
          <w:szCs w:val="32"/>
        </w:rPr>
      </w:pPr>
      <w:r>
        <w:rPr>
          <w:rFonts w:ascii="Calibri" w:hAnsi="Calibri" w:eastAsia="宋体"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2209800</wp:posOffset>
                </wp:positionH>
                <wp:positionV relativeFrom="paragraph">
                  <wp:posOffset>246380</wp:posOffset>
                </wp:positionV>
                <wp:extent cx="25146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2514600" cy="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4pt;margin-top:19.4pt;height:0pt;width:198pt;z-index:251662336;mso-width-relative:page;mso-height-relative:page;" filled="f" stroked="t" coordsize="21600,21600" o:gfxdata="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Wb2+f2AAAAAkBAAAPAAAAAAAAAAEAIAAAACIAAABkcnMvZG93bnJldi54&#10;bWxQSwECFAAUAAAACACHTuJAEE33ZvoBAADyAwAADgAAAAAAAAABACAAAAAnAQAAZHJzL2Uyb0Rv&#10;Yy54bWxQSwUGAAAAAAYABgBZAQAAkwUAAAAA&#10;">
                <v:fill on="f" focussize="0,0"/>
                <v:stroke weight="0.25pt" color="#000000" joinstyle="round"/>
                <v:imagedata o:title=""/>
                <o:lock v:ext="edit" aspectratio="f"/>
              </v:line>
            </w:pict>
          </mc:Fallback>
        </mc:AlternateContent>
      </w:r>
      <w:r>
        <w:rPr>
          <w:rFonts w:hint="eastAsia" w:ascii="Calibri" w:hAnsi="Calibri" w:eastAsia="宋体" w:cs="Times New Roman"/>
          <w:sz w:val="32"/>
          <w:szCs w:val="32"/>
        </w:rPr>
        <w:t xml:space="preserve">社 会 组 织 名 称   </w:t>
      </w:r>
    </w:p>
    <w:p w14:paraId="5AC9FE49">
      <w:pPr>
        <w:spacing w:line="360" w:lineRule="auto"/>
        <w:ind w:firstLine="1278" w:firstLineChars="150"/>
        <w:rPr>
          <w:rFonts w:ascii="Calibri" w:hAnsi="Calibri" w:eastAsia="宋体" w:cs="Times New Roman"/>
          <w:spacing w:val="266"/>
          <w:sz w:val="32"/>
          <w:szCs w:val="32"/>
        </w:rPr>
      </w:pPr>
      <w:r>
        <w:rPr>
          <w:rFonts w:ascii="Calibri" w:hAnsi="Calibri" w:eastAsia="宋体" w:cs="Times New Roman"/>
          <w:spacing w:val="266"/>
          <w:sz w:val="32"/>
          <w:szCs w:val="32"/>
        </w:rPr>
        <mc:AlternateContent>
          <mc:Choice Requires="wps">
            <w:drawing>
              <wp:anchor distT="0" distB="0" distL="114300" distR="114300" simplePos="0" relativeHeight="251661312" behindDoc="0" locked="0" layoutInCell="1" allowOverlap="1">
                <wp:simplePos x="0" y="0"/>
                <wp:positionH relativeFrom="column">
                  <wp:posOffset>2209800</wp:posOffset>
                </wp:positionH>
                <wp:positionV relativeFrom="paragraph">
                  <wp:posOffset>247015</wp:posOffset>
                </wp:positionV>
                <wp:extent cx="251587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2515870" cy="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4pt;margin-top:19.45pt;height:0pt;width:198.1pt;z-index:251661312;mso-width-relative:page;mso-height-relative:page;" filled="f" stroked="t" coordsize="21600,21600" o:gfxdata="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Q3lANkAAAAJAQAADwAAAAAAAAABACAAAAAiAAAAZHJzL2Rvd25yZXYu&#10;eG1sUEsBAhQAFAAAAAgAh07iQKFK6ZT6AQAA8gMAAA4AAAAAAAAAAQAgAAAAKAEAAGRycy9lMm9E&#10;b2MueG1sUEsFBgAAAAAGAAYAWQEAAJQFAAAAAA==&#10;">
                <v:fill on="f" focussize="0,0"/>
                <v:stroke weight="0.25pt" color="#000000" joinstyle="round"/>
                <v:imagedata o:title=""/>
                <o:lock v:ext="edit" aspectratio="f"/>
              </v:line>
            </w:pict>
          </mc:Fallback>
        </mc:AlternateContent>
      </w:r>
      <w:r>
        <w:rPr>
          <w:rFonts w:hint="eastAsia" w:ascii="Calibri" w:hAnsi="Calibri" w:eastAsia="宋体" w:cs="Times New Roman"/>
          <w:spacing w:val="266"/>
          <w:sz w:val="32"/>
          <w:szCs w:val="32"/>
        </w:rPr>
        <w:t>登记证号</w:t>
      </w:r>
      <w:r>
        <w:rPr>
          <w:rFonts w:hint="eastAsia" w:ascii="宋体" w:hAnsi="宋体" w:eastAsia="方正小标宋简体" w:cs="Times New Roman"/>
          <w:bCs/>
          <w:sz w:val="32"/>
          <w:szCs w:val="32"/>
        </w:rPr>
        <w:t xml:space="preserve">   </w:t>
      </w:r>
    </w:p>
    <w:p w14:paraId="3E1BAC35">
      <w:pPr>
        <w:spacing w:line="360" w:lineRule="auto"/>
        <w:ind w:firstLine="960" w:firstLineChars="150"/>
        <w:rPr>
          <w:rFonts w:ascii="Calibri" w:hAnsi="Calibri" w:eastAsia="宋体" w:cs="Times New Roman"/>
          <w:spacing w:val="160"/>
          <w:sz w:val="32"/>
          <w:szCs w:val="32"/>
        </w:rPr>
      </w:pPr>
      <w:r>
        <w:rPr>
          <w:rFonts w:ascii="Calibri" w:hAnsi="Calibri" w:eastAsia="宋体" w:cs="Times New Roman"/>
          <w:spacing w:val="160"/>
          <w:sz w:val="32"/>
          <w:szCs w:val="32"/>
        </w:rPr>
        <mc:AlternateContent>
          <mc:Choice Requires="wps">
            <w:drawing>
              <wp:anchor distT="0" distB="0" distL="114300" distR="114300" simplePos="0" relativeHeight="251659264" behindDoc="0" locked="0" layoutInCell="1" allowOverlap="1">
                <wp:simplePos x="0" y="0"/>
                <wp:positionH relativeFrom="column">
                  <wp:posOffset>2209800</wp:posOffset>
                </wp:positionH>
                <wp:positionV relativeFrom="paragraph">
                  <wp:posOffset>245745</wp:posOffset>
                </wp:positionV>
                <wp:extent cx="2592070" cy="1270"/>
                <wp:effectExtent l="0" t="0" r="0" b="0"/>
                <wp:wrapNone/>
                <wp:docPr id="1" name="直接连接符 1"/>
                <wp:cNvGraphicFramePr/>
                <a:graphic xmlns:a="http://schemas.openxmlformats.org/drawingml/2006/main">
                  <a:graphicData uri="http://schemas.microsoft.com/office/word/2010/wordprocessingShape">
                    <wps:wsp>
                      <wps:cNvCnPr/>
                      <wps:spPr>
                        <a:xfrm>
                          <a:off x="0" y="0"/>
                          <a:ext cx="2592070" cy="127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4pt;margin-top:19.35pt;height:0.1pt;width:204.1pt;z-index:251659264;mso-width-relative:page;mso-height-relative:page;" filled="f" stroked="t" coordsize="21600,21600" o:gfxdata="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Wjp2dkAAAAJAQAADwAAAAAAAAABACAAAAAiAAAAZHJzL2Rvd25yZXYu&#10;eG1sUEsBAhQAFAAAAAgAh07iQKf2mED6AQAA9QMAAA4AAAAAAAAAAQAgAAAAKAEAAGRycy9lMm9E&#10;b2MueG1sUEsFBgAAAAAGAAYAWQEAAJQFAAAAAA==&#10;">
                <v:fill on="f" focussize="0,0"/>
                <v:stroke weight="0.25pt" color="#000000" joinstyle="round"/>
                <v:imagedata o:title=""/>
                <o:lock v:ext="edit" aspectratio="f"/>
              </v:line>
            </w:pict>
          </mc:Fallback>
        </mc:AlternateContent>
      </w:r>
      <w:r>
        <w:rPr>
          <w:rFonts w:hint="eastAsia" w:ascii="Calibri" w:hAnsi="Calibri" w:eastAsia="宋体" w:cs="Times New Roman"/>
          <w:spacing w:val="160"/>
          <w:sz w:val="32"/>
          <w:szCs w:val="32"/>
        </w:rPr>
        <w:t xml:space="preserve">法定代表人  </w:t>
      </w:r>
    </w:p>
    <w:p w14:paraId="21178199">
      <w:pPr>
        <w:spacing w:line="360" w:lineRule="auto"/>
        <w:ind w:firstLine="1278" w:firstLineChars="150"/>
        <w:rPr>
          <w:rFonts w:ascii="Calibri" w:hAnsi="Calibri" w:eastAsia="宋体" w:cs="Times New Roman"/>
          <w:spacing w:val="266"/>
          <w:sz w:val="32"/>
          <w:szCs w:val="32"/>
        </w:rPr>
      </w:pPr>
      <w:r>
        <w:rPr>
          <w:rFonts w:ascii="Calibri" w:hAnsi="Calibri" w:eastAsia="宋体" w:cs="Times New Roman"/>
          <w:spacing w:val="266"/>
          <w:sz w:val="32"/>
          <w:szCs w:val="32"/>
        </w:rPr>
        <mc:AlternateContent>
          <mc:Choice Requires="wps">
            <w:drawing>
              <wp:anchor distT="0" distB="0" distL="114300" distR="114300" simplePos="0" relativeHeight="251660288" behindDoc="0" locked="0" layoutInCell="1" allowOverlap="1">
                <wp:simplePos x="0" y="0"/>
                <wp:positionH relativeFrom="column">
                  <wp:posOffset>2209800</wp:posOffset>
                </wp:positionH>
                <wp:positionV relativeFrom="paragraph">
                  <wp:posOffset>245110</wp:posOffset>
                </wp:positionV>
                <wp:extent cx="2592070" cy="381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2592070" cy="381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74pt;margin-top:19.3pt;height:0.3pt;width:204.1pt;z-index:251660288;mso-width-relative:page;mso-height-relative:page;" filled="f" stroked="t" coordsize="21600,21600" o:gfxdata="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LtpV9cAAAAJAQAADwAAAAAAAAABACAAAAAiAAAAZHJz&#10;L2Rvd25yZXYueG1sUEsBAhQAFAAAAAgAh07iQObAsagFAgAA/wMAAA4AAAAAAAAAAQAgAAAAJgEA&#10;AGRycy9lMm9Eb2MueG1sUEsFBgAAAAAGAAYAWQEAAJ0FAAAAAA==&#10;">
                <v:fill on="f" focussize="0,0"/>
                <v:stroke weight="0.25pt" color="#000000" joinstyle="round"/>
                <v:imagedata o:title=""/>
                <o:lock v:ext="edit" aspectratio="f"/>
              </v:line>
            </w:pict>
          </mc:Fallback>
        </mc:AlternateContent>
      </w:r>
      <w:r>
        <w:rPr>
          <w:rFonts w:hint="eastAsia" w:ascii="Calibri" w:hAnsi="Calibri" w:eastAsia="宋体" w:cs="Times New Roman"/>
          <w:spacing w:val="266"/>
          <w:sz w:val="32"/>
          <w:szCs w:val="32"/>
        </w:rPr>
        <w:t xml:space="preserve">申报日期    </w:t>
      </w:r>
    </w:p>
    <w:p w14:paraId="0EA10631">
      <w:pPr>
        <w:spacing w:line="360" w:lineRule="auto"/>
        <w:rPr>
          <w:rFonts w:ascii="Calibri" w:hAnsi="Calibri" w:eastAsia="宋体" w:cs="Times New Roman"/>
          <w:sz w:val="32"/>
          <w:szCs w:val="32"/>
        </w:rPr>
      </w:pPr>
    </w:p>
    <w:p w14:paraId="736272FD">
      <w:pPr>
        <w:spacing w:line="360" w:lineRule="auto"/>
        <w:jc w:val="center"/>
        <w:rPr>
          <w:rFonts w:hint="eastAsia" w:ascii="Calibri" w:hAnsi="Calibri" w:eastAsia="宋体" w:cs="Times New Roman"/>
          <w:sz w:val="36"/>
          <w:szCs w:val="36"/>
        </w:rPr>
      </w:pPr>
      <w:r>
        <w:rPr>
          <w:rFonts w:hint="eastAsia" w:ascii="Calibri" w:hAnsi="Calibri" w:eastAsia="宋体" w:cs="Times New Roman"/>
          <w:sz w:val="36"/>
          <w:szCs w:val="36"/>
        </w:rPr>
        <w:t>新乡</w:t>
      </w:r>
      <w:r>
        <w:rPr>
          <w:rFonts w:hint="eastAsia" w:ascii="Calibri" w:hAnsi="Calibri" w:eastAsia="宋体" w:cs="Times New Roman"/>
          <w:sz w:val="36"/>
          <w:szCs w:val="36"/>
          <w:lang w:eastAsia="zh-CN"/>
        </w:rPr>
        <w:t>县</w:t>
      </w:r>
      <w:r>
        <w:rPr>
          <w:rFonts w:hint="eastAsia" w:ascii="Calibri" w:hAnsi="Calibri" w:eastAsia="宋体" w:cs="Times New Roman"/>
          <w:sz w:val="36"/>
          <w:szCs w:val="36"/>
        </w:rPr>
        <w:t>民政局制</w:t>
      </w:r>
    </w:p>
    <w:p w14:paraId="7C6A6D37">
      <w:pPr>
        <w:spacing w:line="360" w:lineRule="auto"/>
        <w:jc w:val="center"/>
        <w:rPr>
          <w:rFonts w:ascii="Calibri" w:hAnsi="Calibri" w:eastAsia="宋体" w:cs="Times New Roman"/>
          <w:sz w:val="32"/>
          <w:szCs w:val="32"/>
        </w:rPr>
      </w:pPr>
      <w:r>
        <w:rPr>
          <w:rFonts w:hint="eastAsia" w:ascii="Calibri" w:hAnsi="Calibri" w:eastAsia="宋体" w:cs="Times New Roman"/>
          <w:sz w:val="32"/>
          <w:szCs w:val="32"/>
        </w:rPr>
        <w:t>202</w:t>
      </w:r>
      <w:r>
        <w:rPr>
          <w:rFonts w:hint="eastAsia" w:ascii="Calibri" w:hAnsi="Calibri" w:eastAsia="宋体" w:cs="Times New Roman"/>
          <w:sz w:val="32"/>
          <w:szCs w:val="32"/>
          <w:lang w:val="en-US" w:eastAsia="zh-CN"/>
        </w:rPr>
        <w:t>5</w:t>
      </w:r>
      <w:r>
        <w:rPr>
          <w:rFonts w:hint="eastAsia" w:ascii="Calibri" w:hAnsi="Calibri" w:eastAsia="宋体" w:cs="Times New Roman"/>
          <w:sz w:val="32"/>
          <w:szCs w:val="32"/>
        </w:rPr>
        <w:t>年</w:t>
      </w:r>
      <w:r>
        <w:rPr>
          <w:rFonts w:hint="eastAsia" w:ascii="Calibri" w:hAnsi="Calibri" w:eastAsia="宋体" w:cs="Times New Roman"/>
          <w:sz w:val="32"/>
          <w:szCs w:val="32"/>
          <w:lang w:val="en-US" w:eastAsia="zh-CN"/>
        </w:rPr>
        <w:t>6</w:t>
      </w:r>
      <w:r>
        <w:rPr>
          <w:rFonts w:hint="eastAsia" w:ascii="Calibri" w:hAnsi="Calibri" w:eastAsia="宋体" w:cs="Times New Roman"/>
          <w:sz w:val="32"/>
          <w:szCs w:val="32"/>
        </w:rPr>
        <w:t>月</w:t>
      </w:r>
    </w:p>
    <w:p w14:paraId="6074D28B">
      <w:pPr>
        <w:jc w:val="center"/>
        <w:rPr>
          <w:rFonts w:ascii="楷体_GB2312" w:hAnsi="Calibri" w:eastAsia="楷体_GB2312" w:cs="Times New Roman"/>
          <w:sz w:val="44"/>
          <w:szCs w:val="44"/>
        </w:rPr>
      </w:pPr>
    </w:p>
    <w:p w14:paraId="35C57D77">
      <w:pPr>
        <w:jc w:val="center"/>
        <w:rPr>
          <w:rFonts w:hint="eastAsia" w:ascii="楷体_GB2312" w:hAnsi="Calibri" w:eastAsia="楷体_GB2312" w:cs="Times New Roman"/>
          <w:sz w:val="44"/>
          <w:szCs w:val="44"/>
        </w:rPr>
      </w:pPr>
    </w:p>
    <w:p w14:paraId="5AF26174">
      <w:pPr>
        <w:jc w:val="center"/>
        <w:rPr>
          <w:rFonts w:hint="eastAsia" w:ascii="楷体_GB2312" w:hAnsi="Calibri" w:eastAsia="楷体_GB2312" w:cs="Times New Roman"/>
          <w:sz w:val="44"/>
          <w:szCs w:val="44"/>
        </w:rPr>
      </w:pPr>
    </w:p>
    <w:p w14:paraId="6F6F71E5">
      <w:pPr>
        <w:jc w:val="center"/>
        <w:rPr>
          <w:rFonts w:hint="eastAsia" w:ascii="楷体_GB2312" w:hAnsi="Calibri" w:eastAsia="楷体_GB2312" w:cs="Times New Roman"/>
          <w:sz w:val="44"/>
          <w:szCs w:val="44"/>
        </w:rPr>
      </w:pPr>
    </w:p>
    <w:p w14:paraId="4054F2EC">
      <w:pPr>
        <w:jc w:val="center"/>
        <w:rPr>
          <w:rFonts w:hint="eastAsia" w:ascii="楷体_GB2312" w:hAnsi="Calibri" w:eastAsia="楷体_GB2312" w:cs="Times New Roman"/>
          <w:sz w:val="44"/>
          <w:szCs w:val="44"/>
        </w:rPr>
      </w:pPr>
    </w:p>
    <w:p w14:paraId="4C525667">
      <w:pPr>
        <w:jc w:val="center"/>
        <w:rPr>
          <w:rFonts w:ascii="楷体_GB2312" w:hAnsi="Calibri" w:eastAsia="楷体_GB2312" w:cs="Times New Roman"/>
          <w:sz w:val="44"/>
          <w:szCs w:val="44"/>
        </w:rPr>
      </w:pPr>
      <w:r>
        <w:rPr>
          <w:rFonts w:hint="eastAsia" w:ascii="楷体_GB2312" w:hAnsi="Calibri" w:eastAsia="楷体_GB2312" w:cs="Times New Roman"/>
          <w:sz w:val="44"/>
          <w:szCs w:val="44"/>
        </w:rPr>
        <w:t>填 报 说 明</w:t>
      </w:r>
    </w:p>
    <w:p w14:paraId="665B3C5B">
      <w:pPr>
        <w:rPr>
          <w:rFonts w:ascii="楷体_GB2312" w:hAnsi="Calibri" w:eastAsia="楷体_GB2312" w:cs="Times New Roman"/>
          <w:sz w:val="32"/>
          <w:szCs w:val="32"/>
        </w:rPr>
      </w:pPr>
    </w:p>
    <w:p w14:paraId="112252BF">
      <w:pPr>
        <w:spacing w:line="9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一、按评估申报表所列项目认真填写，内容真实、准确无误；</w:t>
      </w:r>
    </w:p>
    <w:p w14:paraId="64507788">
      <w:pPr>
        <w:spacing w:line="9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二、评估申报表填写须用钢笔（蓝黑或碳素墨水）、签字笔，严禁使用纯蓝墨水、红墨水、铅笔、圆珠笔；</w:t>
      </w:r>
    </w:p>
    <w:p w14:paraId="0F675C60">
      <w:pPr>
        <w:spacing w:line="9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三、填写内容应书写工整，字迹清楚，不得涂改；</w:t>
      </w:r>
    </w:p>
    <w:p w14:paraId="536E6CCB">
      <w:pPr>
        <w:spacing w:line="9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四、栏内数字，一律用阿拉伯数字填写；</w:t>
      </w:r>
    </w:p>
    <w:p w14:paraId="1B72A538">
      <w:pPr>
        <w:spacing w:line="9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五、评估申报表一套，正本一份，副本一份；</w:t>
      </w:r>
    </w:p>
    <w:p w14:paraId="0A649A67">
      <w:pPr>
        <w:spacing w:line="9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六、需要报送的材料应用Ａ4纸装订后，与评估申报表一同报送。</w:t>
      </w:r>
    </w:p>
    <w:p w14:paraId="3083D60B">
      <w:pPr>
        <w:rPr>
          <w:rFonts w:ascii="楷体_GB2312" w:hAnsi="Calibri" w:eastAsia="楷体_GB2312" w:cs="Times New Roman"/>
          <w:sz w:val="44"/>
          <w:szCs w:val="44"/>
        </w:rPr>
      </w:pPr>
    </w:p>
    <w:p w14:paraId="311851D8">
      <w:pPr>
        <w:spacing w:line="220" w:lineRule="atLeast"/>
        <w:jc w:val="center"/>
        <w:rPr>
          <w:rFonts w:hint="eastAsia" w:ascii="仿宋" w:hAnsi="仿宋" w:eastAsia="仿宋" w:cs="Times New Roman"/>
          <w:sz w:val="32"/>
          <w:szCs w:val="32"/>
        </w:rPr>
      </w:pPr>
    </w:p>
    <w:p w14:paraId="0D49D0BE">
      <w:pPr>
        <w:spacing w:line="220" w:lineRule="atLeast"/>
        <w:jc w:val="center"/>
        <w:rPr>
          <w:rFonts w:hint="eastAsia" w:ascii="仿宋" w:hAnsi="仿宋" w:eastAsia="仿宋" w:cs="Times New Roman"/>
          <w:sz w:val="32"/>
          <w:szCs w:val="32"/>
        </w:rPr>
      </w:pPr>
    </w:p>
    <w:p w14:paraId="19A2686B">
      <w:pPr>
        <w:spacing w:line="220" w:lineRule="atLeast"/>
        <w:jc w:val="center"/>
        <w:rPr>
          <w:rFonts w:hint="eastAsia" w:ascii="仿宋" w:hAnsi="仿宋" w:eastAsia="仿宋" w:cs="Times New Roman"/>
          <w:sz w:val="32"/>
          <w:szCs w:val="32"/>
        </w:rPr>
      </w:pPr>
    </w:p>
    <w:p w14:paraId="445788C8">
      <w:pPr>
        <w:spacing w:line="220" w:lineRule="atLeast"/>
        <w:jc w:val="center"/>
        <w:rPr>
          <w:rFonts w:hint="eastAsia" w:ascii="仿宋" w:hAnsi="仿宋" w:eastAsia="仿宋" w:cs="Times New Roman"/>
          <w:sz w:val="32"/>
          <w:szCs w:val="32"/>
        </w:rPr>
      </w:pPr>
    </w:p>
    <w:p w14:paraId="6E1992F5">
      <w:pPr>
        <w:keepNext w:val="0"/>
        <w:keepLines w:val="0"/>
        <w:pageBreakBefore w:val="0"/>
        <w:widowControl/>
        <w:kinsoku/>
        <w:wordWrap/>
        <w:overflowPunct/>
        <w:topLinePunct w:val="0"/>
        <w:autoSpaceDE/>
        <w:autoSpaceDN/>
        <w:bidi w:val="0"/>
        <w:spacing w:before="0" w:beforeAutospacing="0" w:after="0" w:afterAutospacing="0" w:line="580" w:lineRule="exact"/>
        <w:ind w:left="0" w:right="0" w:firstLine="880" w:firstLineChars="200"/>
        <w:jc w:val="center"/>
        <w:textAlignment w:val="auto"/>
        <w:rPr>
          <w:rFonts w:hint="eastAsia" w:ascii="方正黑体_GBK" w:hAnsi="方正黑体_GBK" w:eastAsia="方正黑体_GBK" w:cs="方正黑体_GBK"/>
          <w:kern w:val="0"/>
          <w:sz w:val="44"/>
          <w:szCs w:val="44"/>
          <w:lang w:val="en-US" w:eastAsia="zh-CN" w:bidi="ar"/>
        </w:rPr>
      </w:pPr>
    </w:p>
    <w:p w14:paraId="05391746">
      <w:pPr>
        <w:keepNext w:val="0"/>
        <w:keepLines w:val="0"/>
        <w:pageBreakBefore w:val="0"/>
        <w:widowControl/>
        <w:kinsoku/>
        <w:wordWrap/>
        <w:overflowPunct/>
        <w:topLinePunct w:val="0"/>
        <w:autoSpaceDE/>
        <w:autoSpaceDN/>
        <w:bidi w:val="0"/>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新乡县XXXXX</w:t>
      </w:r>
    </w:p>
    <w:p w14:paraId="6199AC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关于参加202</w:t>
      </w:r>
      <w:r>
        <w:rPr>
          <w:rFonts w:hint="eastAsia" w:ascii="方正小标宋简体" w:hAnsi="方正小标宋简体" w:eastAsia="方正小标宋简体" w:cs="方正小标宋简体"/>
          <w:b w:val="0"/>
          <w:bCs w:val="0"/>
          <w:sz w:val="44"/>
          <w:szCs w:val="44"/>
          <w:lang w:val="en-US" w:eastAsia="zh-CN"/>
        </w:rPr>
        <w:t>5</w:t>
      </w:r>
      <w:r>
        <w:rPr>
          <w:rFonts w:hint="eastAsia" w:ascii="方正小标宋简体" w:hAnsi="方正小标宋简体" w:eastAsia="方正小标宋简体" w:cs="方正小标宋简体"/>
          <w:b w:val="0"/>
          <w:bCs w:val="0"/>
          <w:sz w:val="44"/>
          <w:szCs w:val="44"/>
        </w:rPr>
        <w:t>年度社会组织评估的申请</w:t>
      </w:r>
    </w:p>
    <w:p w14:paraId="5A2986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44"/>
          <w:szCs w:val="44"/>
        </w:rPr>
      </w:pPr>
    </w:p>
    <w:p w14:paraId="2DCF6251">
      <w:pPr>
        <w:spacing w:line="220" w:lineRule="atLeast"/>
        <w:rPr>
          <w:rFonts w:ascii="仿宋" w:hAnsi="仿宋" w:eastAsia="仿宋" w:cs="Times New Roman"/>
          <w:sz w:val="32"/>
          <w:szCs w:val="32"/>
        </w:rPr>
      </w:pPr>
      <w:r>
        <w:rPr>
          <w:rFonts w:hint="eastAsia" w:ascii="仿宋" w:hAnsi="仿宋" w:eastAsia="仿宋" w:cs="Times New Roman"/>
          <w:sz w:val="32"/>
          <w:szCs w:val="32"/>
          <w:lang w:eastAsia="zh-CN"/>
        </w:rPr>
        <w:t>县</w:t>
      </w:r>
      <w:r>
        <w:rPr>
          <w:rFonts w:hint="eastAsia" w:ascii="仿宋" w:hAnsi="仿宋" w:eastAsia="仿宋" w:cs="Times New Roman"/>
          <w:sz w:val="32"/>
          <w:szCs w:val="32"/>
        </w:rPr>
        <w:t>社会组织评估工作委员会:</w:t>
      </w:r>
    </w:p>
    <w:p w14:paraId="72AE475C">
      <w:pPr>
        <w:spacing w:line="220" w:lineRule="atLeast"/>
        <w:ind w:firstLine="640" w:firstLineChars="200"/>
        <w:rPr>
          <w:rFonts w:ascii="仿宋" w:hAnsi="仿宋" w:eastAsia="仿宋" w:cs="Times New Roman"/>
          <w:sz w:val="32"/>
          <w:szCs w:val="32"/>
        </w:rPr>
      </w:pPr>
      <w:r>
        <w:rPr>
          <w:rFonts w:hint="eastAsia" w:ascii="仿宋" w:hAnsi="仿宋" w:eastAsia="仿宋" w:cs="Times New Roman"/>
          <w:sz w:val="32"/>
          <w:szCs w:val="32"/>
        </w:rPr>
        <w:t>根据社会组织评估工作的有关要求和我会的实际需要,我会于202</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年</w:t>
      </w:r>
      <w:r>
        <w:rPr>
          <w:rFonts w:hint="default" w:ascii="仿宋" w:hAnsi="仿宋" w:eastAsia="仿宋" w:cs="Times New Roman"/>
          <w:sz w:val="32"/>
          <w:szCs w:val="32"/>
          <w:lang w:val="en"/>
        </w:rPr>
        <w:t xml:space="preserve"> </w:t>
      </w:r>
      <w:r>
        <w:rPr>
          <w:rFonts w:hint="eastAsia" w:ascii="仿宋" w:hAnsi="仿宋" w:eastAsia="仿宋" w:cs="Times New Roman"/>
          <w:sz w:val="32"/>
          <w:szCs w:val="32"/>
        </w:rPr>
        <w:t>月AA日召开了本会第</w:t>
      </w:r>
      <w:r>
        <w:rPr>
          <w:rFonts w:hint="default" w:ascii="仿宋" w:hAnsi="仿宋" w:eastAsia="仿宋" w:cs="Times New Roman"/>
          <w:sz w:val="32"/>
          <w:szCs w:val="32"/>
          <w:lang w:val="en"/>
        </w:rPr>
        <w:t>X</w:t>
      </w:r>
      <w:r>
        <w:rPr>
          <w:rFonts w:hint="eastAsia" w:ascii="仿宋" w:hAnsi="仿宋" w:eastAsia="仿宋" w:cs="Times New Roman"/>
          <w:sz w:val="32"/>
          <w:szCs w:val="32"/>
        </w:rPr>
        <w:t>届理事会第</w:t>
      </w:r>
      <w:r>
        <w:rPr>
          <w:rFonts w:hint="default" w:ascii="仿宋" w:hAnsi="仿宋" w:eastAsia="仿宋" w:cs="Times New Roman"/>
          <w:sz w:val="32"/>
          <w:szCs w:val="32"/>
          <w:lang w:val="en"/>
        </w:rPr>
        <w:t>X</w:t>
      </w:r>
      <w:r>
        <w:rPr>
          <w:rFonts w:hint="eastAsia" w:ascii="仿宋" w:hAnsi="仿宋" w:eastAsia="仿宋" w:cs="Times New Roman"/>
          <w:sz w:val="32"/>
          <w:szCs w:val="32"/>
        </w:rPr>
        <w:t>次会议,对是否参与此次社会组织评估进行了研究。会议应到</w:t>
      </w:r>
      <w:r>
        <w:rPr>
          <w:rFonts w:hint="default" w:ascii="仿宋" w:hAnsi="仿宋" w:eastAsia="仿宋" w:cs="Times New Roman"/>
          <w:sz w:val="32"/>
          <w:szCs w:val="32"/>
          <w:lang w:val="en"/>
        </w:rPr>
        <w:t>X</w:t>
      </w:r>
      <w:r>
        <w:rPr>
          <w:rFonts w:hint="eastAsia" w:ascii="仿宋" w:hAnsi="仿宋" w:eastAsia="仿宋" w:cs="Times New Roman"/>
          <w:sz w:val="32"/>
          <w:szCs w:val="32"/>
        </w:rPr>
        <w:t>人实到</w:t>
      </w:r>
      <w:r>
        <w:rPr>
          <w:rFonts w:hint="default" w:ascii="仿宋" w:hAnsi="仿宋" w:eastAsia="仿宋" w:cs="Times New Roman"/>
          <w:sz w:val="32"/>
          <w:szCs w:val="32"/>
          <w:lang w:val="en"/>
        </w:rPr>
        <w:t>X</w:t>
      </w:r>
      <w:r>
        <w:rPr>
          <w:rFonts w:hint="eastAsia" w:ascii="仿宋" w:hAnsi="仿宋" w:eastAsia="仿宋" w:cs="Times New Roman"/>
          <w:sz w:val="32"/>
          <w:szCs w:val="32"/>
        </w:rPr>
        <w:t>人，在充分讨论的基础上达成共识，以举手表决的方式进行表决，最后以</w:t>
      </w:r>
      <w:r>
        <w:rPr>
          <w:rFonts w:hint="default" w:ascii="仿宋" w:hAnsi="仿宋" w:eastAsia="仿宋" w:cs="Times New Roman"/>
          <w:sz w:val="32"/>
          <w:szCs w:val="32"/>
          <w:lang w:val="en"/>
        </w:rPr>
        <w:t>X</w:t>
      </w:r>
      <w:r>
        <w:rPr>
          <w:rFonts w:hint="eastAsia" w:ascii="仿宋" w:hAnsi="仿宋" w:eastAsia="仿宋" w:cs="Times New Roman"/>
          <w:sz w:val="32"/>
          <w:szCs w:val="32"/>
        </w:rPr>
        <w:t>人同意，</w:t>
      </w:r>
      <w:r>
        <w:rPr>
          <w:rFonts w:hint="default" w:ascii="仿宋" w:hAnsi="仿宋" w:eastAsia="仿宋" w:cs="Times New Roman"/>
          <w:sz w:val="32"/>
          <w:szCs w:val="32"/>
          <w:lang w:val="en"/>
        </w:rPr>
        <w:t>X</w:t>
      </w:r>
      <w:r>
        <w:rPr>
          <w:rFonts w:hint="eastAsia" w:ascii="仿宋" w:hAnsi="仿宋" w:eastAsia="仿宋" w:cs="Times New Roman"/>
          <w:sz w:val="32"/>
          <w:szCs w:val="32"/>
        </w:rPr>
        <w:t>人弃权的结果，通过了本会参加本</w:t>
      </w:r>
      <w:r>
        <w:rPr>
          <w:rFonts w:hint="eastAsia" w:ascii="仿宋" w:hAnsi="仿宋" w:eastAsia="仿宋" w:cs="Times New Roman"/>
          <w:sz w:val="32"/>
          <w:szCs w:val="32"/>
          <w:lang w:eastAsia="zh-CN"/>
        </w:rPr>
        <w:t>县</w:t>
      </w:r>
      <w:r>
        <w:rPr>
          <w:rFonts w:hint="eastAsia" w:ascii="仿宋" w:hAnsi="仿宋" w:eastAsia="仿宋" w:cs="Times New Roman"/>
          <w:sz w:val="32"/>
          <w:szCs w:val="32"/>
        </w:rPr>
        <w:t>此次社会组织评估工作的决议。会后我会及时开展了各项准备工作，现已完成各项准备工作，特提起参与此次社会组织评估的申请。</w:t>
      </w:r>
    </w:p>
    <w:p w14:paraId="14240852">
      <w:pPr>
        <w:spacing w:line="220" w:lineRule="atLeast"/>
        <w:rPr>
          <w:rFonts w:ascii="仿宋" w:hAnsi="仿宋" w:eastAsia="仿宋" w:cs="Times New Roman"/>
          <w:sz w:val="32"/>
          <w:szCs w:val="32"/>
        </w:rPr>
      </w:pPr>
    </w:p>
    <w:p w14:paraId="5BE0499F">
      <w:pPr>
        <w:spacing w:line="220" w:lineRule="atLeast"/>
        <w:ind w:firstLine="4800" w:firstLineChars="1500"/>
        <w:rPr>
          <w:rFonts w:hint="default" w:ascii="仿宋" w:hAnsi="仿宋" w:eastAsia="仿宋" w:cs="Times New Roman"/>
          <w:sz w:val="32"/>
          <w:szCs w:val="32"/>
          <w:lang w:val="en-US" w:eastAsia="zh-CN"/>
        </w:rPr>
      </w:pPr>
      <w:r>
        <w:rPr>
          <w:rFonts w:hint="eastAsia" w:ascii="仿宋" w:hAnsi="仿宋" w:eastAsia="仿宋" w:cs="Times New Roman"/>
          <w:sz w:val="32"/>
          <w:szCs w:val="32"/>
        </w:rPr>
        <w:t>新乡</w:t>
      </w:r>
      <w:r>
        <w:rPr>
          <w:rFonts w:hint="eastAsia" w:ascii="仿宋" w:hAnsi="仿宋" w:eastAsia="仿宋" w:cs="Times New Roman"/>
          <w:sz w:val="32"/>
          <w:szCs w:val="32"/>
          <w:lang w:eastAsia="zh-CN"/>
        </w:rPr>
        <w:t>县</w:t>
      </w:r>
      <w:r>
        <w:rPr>
          <w:rFonts w:hint="eastAsia" w:ascii="仿宋" w:hAnsi="仿宋" w:eastAsia="仿宋" w:cs="Times New Roman"/>
          <w:sz w:val="32"/>
          <w:szCs w:val="32"/>
          <w:lang w:val="en-US" w:eastAsia="zh-CN"/>
        </w:rPr>
        <w:t>XXXXXXXX</w:t>
      </w:r>
    </w:p>
    <w:p w14:paraId="7F8D9E03">
      <w:pPr>
        <w:spacing w:line="220" w:lineRule="atLeast"/>
        <w:ind w:firstLine="4800" w:firstLineChars="1500"/>
        <w:rPr>
          <w:rFonts w:ascii="仿宋" w:hAnsi="仿宋" w:eastAsia="仿宋" w:cs="Times New Roman"/>
          <w:sz w:val="32"/>
          <w:szCs w:val="32"/>
        </w:rPr>
      </w:pPr>
      <w:r>
        <w:rPr>
          <w:rFonts w:hint="eastAsia" w:ascii="仿宋" w:hAnsi="仿宋" w:eastAsia="仿宋" w:cs="Times New Roman"/>
          <w:sz w:val="32"/>
          <w:szCs w:val="32"/>
        </w:rPr>
        <w:t>202</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年</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月</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日</w:t>
      </w:r>
    </w:p>
    <w:p w14:paraId="1B600B7C">
      <w:pPr>
        <w:spacing w:line="220" w:lineRule="atLeast"/>
        <w:rPr>
          <w:rFonts w:ascii="仿宋" w:hAnsi="仿宋" w:eastAsia="仿宋" w:cs="Times New Roman"/>
          <w:sz w:val="32"/>
          <w:szCs w:val="32"/>
        </w:rPr>
      </w:pPr>
    </w:p>
    <w:p w14:paraId="39BDF688">
      <w:pPr>
        <w:spacing w:line="220" w:lineRule="atLeast"/>
        <w:ind w:firstLine="640" w:firstLineChars="200"/>
        <w:rPr>
          <w:rFonts w:ascii="仿宋" w:hAnsi="仿宋" w:eastAsia="仿宋" w:cs="Times New Roman"/>
          <w:sz w:val="32"/>
          <w:szCs w:val="32"/>
        </w:rPr>
      </w:pPr>
      <w:r>
        <w:rPr>
          <w:rFonts w:hint="eastAsia" w:ascii="仿宋" w:hAnsi="仿宋" w:eastAsia="仿宋" w:cs="Times New Roman"/>
          <w:sz w:val="32"/>
          <w:szCs w:val="32"/>
        </w:rPr>
        <w:t>申报社会组织应根据评估细则中的内容逐项按序列出，并将落实各项内容的证明材料整理按序附后。</w:t>
      </w:r>
    </w:p>
    <w:p w14:paraId="07FB4DB4">
      <w:pPr>
        <w:widowControl w:val="0"/>
        <w:numPr>
          <w:ilvl w:val="0"/>
          <w:numId w:val="1"/>
        </w:numPr>
        <w:spacing w:line="220" w:lineRule="atLeast"/>
        <w:ind w:left="720" w:hanging="720" w:firstLineChars="0"/>
        <w:jc w:val="both"/>
        <w:rPr>
          <w:rFonts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目录</w:t>
      </w:r>
    </w:p>
    <w:p w14:paraId="59B1E421">
      <w:pPr>
        <w:widowControl w:val="0"/>
        <w:numPr>
          <w:ilvl w:val="0"/>
          <w:numId w:val="1"/>
        </w:numPr>
        <w:spacing w:line="220" w:lineRule="atLeast"/>
        <w:ind w:left="720" w:hanging="720" w:firstLineChars="0"/>
        <w:jc w:val="both"/>
        <w:rPr>
          <w:rFonts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各证明材料</w:t>
      </w:r>
    </w:p>
    <w:p w14:paraId="5383E294">
      <w:pPr>
        <w:widowControl w:val="0"/>
        <w:numPr>
          <w:ilvl w:val="0"/>
          <w:numId w:val="1"/>
        </w:numPr>
        <w:spacing w:line="220" w:lineRule="atLeast"/>
        <w:ind w:left="720" w:hanging="720" w:firstLineChars="0"/>
        <w:jc w:val="both"/>
        <w:rPr>
          <w:rFonts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w:t>
      </w:r>
    </w:p>
    <w:p w14:paraId="2A5CECEB">
      <w:pPr>
        <w:jc w:val="both"/>
        <w:rPr>
          <w:rFonts w:hint="eastAsia" w:ascii="楷体_GB2312" w:hAnsi="Calibri" w:eastAsia="楷体_GB2312" w:cs="Times New Roman"/>
          <w:sz w:val="36"/>
          <w:szCs w:val="36"/>
        </w:rPr>
      </w:pPr>
    </w:p>
    <w:p w14:paraId="1E2B2CE2">
      <w:pPr>
        <w:jc w:val="center"/>
        <w:rPr>
          <w:rFonts w:ascii="Calibri" w:hAnsi="Calibri" w:eastAsia="宋体" w:cs="Times New Roman"/>
          <w:sz w:val="18"/>
          <w:szCs w:val="18"/>
        </w:rPr>
      </w:pPr>
      <w:r>
        <w:rPr>
          <w:rFonts w:hint="eastAsia" w:ascii="楷体_GB2312" w:hAnsi="Calibri" w:eastAsia="楷体_GB2312" w:cs="Times New Roman"/>
          <w:sz w:val="36"/>
          <w:szCs w:val="36"/>
        </w:rPr>
        <w:t>基 本 情 况</w:t>
      </w:r>
    </w:p>
    <w:tbl>
      <w:tblPr>
        <w:tblStyle w:val="2"/>
        <w:tblW w:w="51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71"/>
        <w:gridCol w:w="1777"/>
        <w:gridCol w:w="60"/>
        <w:gridCol w:w="1279"/>
        <w:gridCol w:w="9"/>
        <w:gridCol w:w="2128"/>
        <w:gridCol w:w="9"/>
        <w:gridCol w:w="24"/>
        <w:gridCol w:w="1239"/>
        <w:gridCol w:w="1522"/>
      </w:tblGrid>
      <w:tr w14:paraId="1567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gridSpan w:val="2"/>
            <w:noWrap w:val="0"/>
            <w:vAlign w:val="center"/>
          </w:tcPr>
          <w:p w14:paraId="4546B4BD">
            <w:pPr>
              <w:jc w:val="center"/>
              <w:rPr>
                <w:rFonts w:ascii="仿宋_GB2312" w:hAnsi="Calibri" w:eastAsia="仿宋_GB2312" w:cs="Times New Roman"/>
                <w:sz w:val="24"/>
              </w:rPr>
            </w:pPr>
            <w:r>
              <w:rPr>
                <w:rFonts w:hint="eastAsia" w:ascii="仿宋_GB2312" w:hAnsi="Calibri" w:eastAsia="仿宋_GB2312" w:cs="Times New Roman"/>
                <w:sz w:val="24"/>
              </w:rPr>
              <w:t>名    称</w:t>
            </w:r>
          </w:p>
        </w:tc>
        <w:tc>
          <w:tcPr>
            <w:tcW w:w="946" w:type="pct"/>
            <w:noWrap w:val="0"/>
            <w:vAlign w:val="top"/>
          </w:tcPr>
          <w:p w14:paraId="310C9D57">
            <w:pPr>
              <w:rPr>
                <w:rFonts w:ascii="黑体" w:hAnsi="Calibri" w:eastAsia="黑体" w:cs="Times New Roman"/>
                <w:sz w:val="32"/>
                <w:szCs w:val="32"/>
              </w:rPr>
            </w:pPr>
          </w:p>
        </w:tc>
        <w:tc>
          <w:tcPr>
            <w:tcW w:w="718" w:type="pct"/>
            <w:gridSpan w:val="3"/>
            <w:noWrap w:val="0"/>
            <w:vAlign w:val="top"/>
          </w:tcPr>
          <w:p w14:paraId="0BC6F668">
            <w:pPr>
              <w:rPr>
                <w:rFonts w:ascii="黑体" w:hAnsi="Calibri" w:eastAsia="黑体" w:cs="Times New Roman"/>
                <w:sz w:val="32"/>
                <w:szCs w:val="32"/>
              </w:rPr>
            </w:pPr>
            <w:r>
              <w:rPr>
                <w:rFonts w:hint="eastAsia" w:ascii="仿宋_GB2312" w:hAnsi="Calibri" w:eastAsia="仿宋_GB2312" w:cs="Times New Roman"/>
                <w:sz w:val="24"/>
              </w:rPr>
              <w:t>登记证号</w:t>
            </w:r>
          </w:p>
        </w:tc>
        <w:tc>
          <w:tcPr>
            <w:tcW w:w="1138" w:type="pct"/>
            <w:gridSpan w:val="2"/>
            <w:noWrap w:val="0"/>
            <w:vAlign w:val="top"/>
          </w:tcPr>
          <w:p w14:paraId="1CC43F6B">
            <w:pPr>
              <w:rPr>
                <w:rFonts w:ascii="黑体" w:hAnsi="Calibri" w:eastAsia="黑体" w:cs="Times New Roman"/>
                <w:sz w:val="32"/>
                <w:szCs w:val="32"/>
              </w:rPr>
            </w:pPr>
          </w:p>
        </w:tc>
        <w:tc>
          <w:tcPr>
            <w:tcW w:w="672" w:type="pct"/>
            <w:gridSpan w:val="2"/>
            <w:noWrap w:val="0"/>
            <w:vAlign w:val="top"/>
          </w:tcPr>
          <w:p w14:paraId="134078E9">
            <w:pPr>
              <w:rPr>
                <w:rFonts w:ascii="黑体" w:hAnsi="Calibri" w:eastAsia="黑体" w:cs="Times New Roman"/>
                <w:sz w:val="32"/>
                <w:szCs w:val="32"/>
              </w:rPr>
            </w:pPr>
            <w:r>
              <w:rPr>
                <w:rFonts w:hint="eastAsia" w:ascii="仿宋_GB2312" w:hAnsi="Calibri" w:eastAsia="仿宋_GB2312" w:cs="Times New Roman"/>
                <w:sz w:val="24"/>
              </w:rPr>
              <w:t>登记时间</w:t>
            </w:r>
          </w:p>
        </w:tc>
        <w:tc>
          <w:tcPr>
            <w:tcW w:w="807" w:type="pct"/>
            <w:noWrap w:val="0"/>
            <w:vAlign w:val="top"/>
          </w:tcPr>
          <w:p w14:paraId="67239702">
            <w:pPr>
              <w:rPr>
                <w:rFonts w:ascii="黑体" w:hAnsi="Calibri" w:eastAsia="黑体" w:cs="Times New Roman"/>
                <w:sz w:val="32"/>
                <w:szCs w:val="32"/>
              </w:rPr>
            </w:pPr>
          </w:p>
        </w:tc>
      </w:tr>
      <w:tr w14:paraId="5CDB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gridSpan w:val="2"/>
            <w:noWrap w:val="0"/>
            <w:vAlign w:val="center"/>
          </w:tcPr>
          <w:p w14:paraId="0DACFD45">
            <w:pPr>
              <w:jc w:val="center"/>
              <w:rPr>
                <w:rFonts w:ascii="仿宋_GB2312" w:hAnsi="Calibri" w:eastAsia="仿宋_GB2312" w:cs="Times New Roman"/>
                <w:sz w:val="24"/>
              </w:rPr>
            </w:pPr>
            <w:r>
              <w:rPr>
                <w:rFonts w:hint="eastAsia" w:ascii="仿宋_GB2312" w:hAnsi="Calibri" w:eastAsia="仿宋_GB2312" w:cs="Times New Roman"/>
                <w:sz w:val="24"/>
              </w:rPr>
              <w:t>办公地址</w:t>
            </w:r>
          </w:p>
        </w:tc>
        <w:tc>
          <w:tcPr>
            <w:tcW w:w="4283" w:type="pct"/>
            <w:gridSpan w:val="9"/>
            <w:noWrap w:val="0"/>
            <w:vAlign w:val="top"/>
          </w:tcPr>
          <w:p w14:paraId="382B136C">
            <w:pPr>
              <w:rPr>
                <w:rFonts w:ascii="黑体" w:hAnsi="Calibri" w:eastAsia="黑体" w:cs="Times New Roman"/>
                <w:sz w:val="32"/>
                <w:szCs w:val="32"/>
              </w:rPr>
            </w:pPr>
          </w:p>
        </w:tc>
      </w:tr>
      <w:tr w14:paraId="54AD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gridSpan w:val="2"/>
            <w:noWrap w:val="0"/>
            <w:vAlign w:val="center"/>
          </w:tcPr>
          <w:p w14:paraId="1C81D80E">
            <w:pPr>
              <w:jc w:val="center"/>
              <w:rPr>
                <w:rFonts w:ascii="仿宋_GB2312" w:hAnsi="Calibri" w:eastAsia="仿宋_GB2312" w:cs="Times New Roman"/>
                <w:sz w:val="24"/>
              </w:rPr>
            </w:pPr>
            <w:r>
              <w:rPr>
                <w:rFonts w:hint="eastAsia" w:ascii="仿宋_GB2312" w:hAnsi="Calibri" w:eastAsia="仿宋_GB2312" w:cs="Times New Roman"/>
                <w:sz w:val="24"/>
              </w:rPr>
              <w:t>联系电话</w:t>
            </w:r>
          </w:p>
        </w:tc>
        <w:tc>
          <w:tcPr>
            <w:tcW w:w="1659" w:type="pct"/>
            <w:gridSpan w:val="3"/>
            <w:noWrap w:val="0"/>
            <w:vAlign w:val="top"/>
          </w:tcPr>
          <w:p w14:paraId="339F04B2">
            <w:pPr>
              <w:rPr>
                <w:rFonts w:ascii="黑体" w:hAnsi="Calibri" w:eastAsia="黑体" w:cs="Times New Roman"/>
                <w:sz w:val="32"/>
                <w:szCs w:val="32"/>
              </w:rPr>
            </w:pPr>
          </w:p>
        </w:tc>
        <w:tc>
          <w:tcPr>
            <w:tcW w:w="1138" w:type="pct"/>
            <w:gridSpan w:val="2"/>
            <w:noWrap w:val="0"/>
            <w:vAlign w:val="top"/>
          </w:tcPr>
          <w:p w14:paraId="1B47F43A">
            <w:pPr>
              <w:jc w:val="center"/>
              <w:rPr>
                <w:rFonts w:ascii="黑体" w:hAnsi="Calibri" w:eastAsia="黑体" w:cs="Times New Roman"/>
                <w:sz w:val="32"/>
                <w:szCs w:val="32"/>
              </w:rPr>
            </w:pPr>
            <w:r>
              <w:rPr>
                <w:rFonts w:hint="eastAsia" w:ascii="仿宋_GB2312" w:hAnsi="Calibri" w:eastAsia="仿宋_GB2312" w:cs="Times New Roman"/>
                <w:sz w:val="24"/>
              </w:rPr>
              <w:t>邮政编码</w:t>
            </w:r>
          </w:p>
        </w:tc>
        <w:tc>
          <w:tcPr>
            <w:tcW w:w="1485" w:type="pct"/>
            <w:gridSpan w:val="4"/>
            <w:noWrap w:val="0"/>
            <w:vAlign w:val="top"/>
          </w:tcPr>
          <w:p w14:paraId="12F125AA">
            <w:pPr>
              <w:rPr>
                <w:rFonts w:ascii="黑体" w:hAnsi="Calibri" w:eastAsia="黑体" w:cs="Times New Roman"/>
                <w:sz w:val="32"/>
                <w:szCs w:val="32"/>
              </w:rPr>
            </w:pPr>
          </w:p>
        </w:tc>
      </w:tr>
      <w:tr w14:paraId="42D1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16" w:type="pct"/>
            <w:gridSpan w:val="2"/>
            <w:noWrap w:val="0"/>
            <w:vAlign w:val="center"/>
          </w:tcPr>
          <w:p w14:paraId="3161B69F">
            <w:pPr>
              <w:jc w:val="center"/>
              <w:rPr>
                <w:rFonts w:ascii="仿宋_GB2312" w:hAnsi="Calibri" w:eastAsia="仿宋_GB2312" w:cs="Times New Roman"/>
                <w:sz w:val="24"/>
              </w:rPr>
            </w:pPr>
            <w:r>
              <w:rPr>
                <w:rFonts w:hint="eastAsia" w:ascii="仿宋_GB2312" w:hAnsi="Calibri" w:eastAsia="仿宋_GB2312" w:cs="Times New Roman"/>
                <w:sz w:val="24"/>
              </w:rPr>
              <w:t>网站地址</w:t>
            </w:r>
          </w:p>
        </w:tc>
        <w:tc>
          <w:tcPr>
            <w:tcW w:w="4283" w:type="pct"/>
            <w:gridSpan w:val="9"/>
            <w:noWrap w:val="0"/>
            <w:vAlign w:val="top"/>
          </w:tcPr>
          <w:p w14:paraId="045E7B8F">
            <w:pPr>
              <w:rPr>
                <w:rFonts w:ascii="黑体" w:hAnsi="Calibri" w:eastAsia="黑体" w:cs="Times New Roman"/>
                <w:sz w:val="32"/>
                <w:szCs w:val="32"/>
              </w:rPr>
            </w:pPr>
          </w:p>
        </w:tc>
      </w:tr>
      <w:tr w14:paraId="0B86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gridSpan w:val="2"/>
            <w:noWrap w:val="0"/>
            <w:vAlign w:val="center"/>
          </w:tcPr>
          <w:p w14:paraId="2E493F42">
            <w:pPr>
              <w:jc w:val="center"/>
              <w:rPr>
                <w:rFonts w:ascii="仿宋_GB2312" w:hAnsi="Calibri" w:eastAsia="仿宋_GB2312" w:cs="Times New Roman"/>
                <w:sz w:val="24"/>
              </w:rPr>
            </w:pPr>
            <w:r>
              <w:rPr>
                <w:rFonts w:hint="eastAsia" w:ascii="仿宋_GB2312" w:hAnsi="Calibri" w:eastAsia="仿宋_GB2312" w:cs="Times New Roman"/>
                <w:sz w:val="24"/>
              </w:rPr>
              <w:t>电子邮箱</w:t>
            </w:r>
          </w:p>
        </w:tc>
        <w:tc>
          <w:tcPr>
            <w:tcW w:w="4283" w:type="pct"/>
            <w:gridSpan w:val="9"/>
            <w:noWrap w:val="0"/>
            <w:vAlign w:val="top"/>
          </w:tcPr>
          <w:p w14:paraId="78825537">
            <w:pPr>
              <w:rPr>
                <w:rFonts w:ascii="黑体" w:hAnsi="Calibri" w:eastAsia="黑体" w:cs="Times New Roman"/>
                <w:sz w:val="32"/>
                <w:szCs w:val="32"/>
              </w:rPr>
            </w:pPr>
          </w:p>
        </w:tc>
      </w:tr>
      <w:tr w14:paraId="3858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gridSpan w:val="2"/>
            <w:vMerge w:val="restart"/>
            <w:noWrap w:val="0"/>
            <w:vAlign w:val="center"/>
          </w:tcPr>
          <w:p w14:paraId="74BBF956">
            <w:pPr>
              <w:jc w:val="center"/>
              <w:rPr>
                <w:rFonts w:ascii="仿宋_GB2312" w:hAnsi="Calibri" w:eastAsia="仿宋_GB2312" w:cs="Times New Roman"/>
                <w:sz w:val="24"/>
              </w:rPr>
            </w:pPr>
            <w:r>
              <w:rPr>
                <w:rFonts w:hint="eastAsia" w:ascii="仿宋_GB2312" w:hAnsi="Calibri" w:eastAsia="仿宋_GB2312" w:cs="Times New Roman"/>
                <w:sz w:val="24"/>
              </w:rPr>
              <w:t>法  定</w:t>
            </w:r>
          </w:p>
          <w:p w14:paraId="351F2DB3">
            <w:pPr>
              <w:jc w:val="center"/>
              <w:rPr>
                <w:rFonts w:ascii="仿宋_GB2312" w:hAnsi="Calibri" w:eastAsia="仿宋_GB2312" w:cs="Times New Roman"/>
                <w:sz w:val="24"/>
              </w:rPr>
            </w:pPr>
            <w:r>
              <w:rPr>
                <w:rFonts w:hint="eastAsia" w:ascii="仿宋_GB2312" w:hAnsi="Calibri" w:eastAsia="仿宋_GB2312" w:cs="Times New Roman"/>
                <w:sz w:val="24"/>
              </w:rPr>
              <w:t>代表人</w:t>
            </w:r>
          </w:p>
        </w:tc>
        <w:tc>
          <w:tcPr>
            <w:tcW w:w="978" w:type="pct"/>
            <w:gridSpan w:val="2"/>
            <w:vMerge w:val="restart"/>
            <w:noWrap w:val="0"/>
            <w:vAlign w:val="top"/>
          </w:tcPr>
          <w:p w14:paraId="6B6FC957">
            <w:pPr>
              <w:rPr>
                <w:rFonts w:ascii="黑体" w:hAnsi="Calibri" w:eastAsia="黑体" w:cs="Times New Roman"/>
                <w:sz w:val="32"/>
                <w:szCs w:val="32"/>
              </w:rPr>
            </w:pPr>
          </w:p>
        </w:tc>
        <w:tc>
          <w:tcPr>
            <w:tcW w:w="1836" w:type="pct"/>
            <w:gridSpan w:val="5"/>
            <w:noWrap w:val="0"/>
            <w:vAlign w:val="center"/>
          </w:tcPr>
          <w:p w14:paraId="719030CA">
            <w:pPr>
              <w:jc w:val="center"/>
              <w:rPr>
                <w:rFonts w:ascii="仿宋_GB2312" w:hAnsi="Calibri" w:eastAsia="仿宋_GB2312" w:cs="Times New Roman"/>
                <w:sz w:val="24"/>
              </w:rPr>
            </w:pPr>
            <w:r>
              <w:rPr>
                <w:rFonts w:hint="eastAsia" w:ascii="仿宋_GB2312" w:hAnsi="Calibri" w:eastAsia="仿宋_GB2312" w:cs="Times New Roman"/>
                <w:sz w:val="24"/>
              </w:rPr>
              <w:t>办公电话</w:t>
            </w:r>
          </w:p>
        </w:tc>
        <w:tc>
          <w:tcPr>
            <w:tcW w:w="1468" w:type="pct"/>
            <w:gridSpan w:val="2"/>
            <w:noWrap w:val="0"/>
            <w:vAlign w:val="top"/>
          </w:tcPr>
          <w:p w14:paraId="7EC74076">
            <w:pPr>
              <w:rPr>
                <w:rFonts w:ascii="黑体" w:hAnsi="Calibri" w:eastAsia="黑体" w:cs="Times New Roman"/>
                <w:sz w:val="32"/>
                <w:szCs w:val="32"/>
              </w:rPr>
            </w:pPr>
          </w:p>
        </w:tc>
      </w:tr>
      <w:tr w14:paraId="178A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16" w:type="pct"/>
            <w:gridSpan w:val="2"/>
            <w:vMerge w:val="continue"/>
            <w:noWrap w:val="0"/>
            <w:vAlign w:val="center"/>
          </w:tcPr>
          <w:p w14:paraId="145DA5E0">
            <w:pPr>
              <w:jc w:val="center"/>
              <w:rPr>
                <w:rFonts w:ascii="仿宋_GB2312" w:hAnsi="Calibri" w:eastAsia="仿宋_GB2312" w:cs="Times New Roman"/>
                <w:sz w:val="24"/>
              </w:rPr>
            </w:pPr>
          </w:p>
        </w:tc>
        <w:tc>
          <w:tcPr>
            <w:tcW w:w="978" w:type="pct"/>
            <w:gridSpan w:val="2"/>
            <w:vMerge w:val="continue"/>
            <w:noWrap w:val="0"/>
            <w:vAlign w:val="top"/>
          </w:tcPr>
          <w:p w14:paraId="749C241C">
            <w:pPr>
              <w:rPr>
                <w:rFonts w:ascii="黑体" w:hAnsi="Calibri" w:eastAsia="黑体" w:cs="Times New Roman"/>
                <w:sz w:val="32"/>
                <w:szCs w:val="32"/>
              </w:rPr>
            </w:pPr>
          </w:p>
        </w:tc>
        <w:tc>
          <w:tcPr>
            <w:tcW w:w="1836" w:type="pct"/>
            <w:gridSpan w:val="5"/>
            <w:noWrap w:val="0"/>
            <w:vAlign w:val="center"/>
          </w:tcPr>
          <w:p w14:paraId="376F3C9D">
            <w:pPr>
              <w:jc w:val="center"/>
              <w:rPr>
                <w:rFonts w:ascii="仿宋_GB2312" w:hAnsi="Calibri" w:eastAsia="仿宋_GB2312" w:cs="Times New Roman"/>
                <w:sz w:val="24"/>
              </w:rPr>
            </w:pPr>
            <w:r>
              <w:rPr>
                <w:rFonts w:hint="eastAsia" w:ascii="仿宋_GB2312" w:hAnsi="Calibri" w:eastAsia="仿宋_GB2312" w:cs="Times New Roman"/>
                <w:sz w:val="24"/>
              </w:rPr>
              <w:t>移动电话</w:t>
            </w:r>
          </w:p>
        </w:tc>
        <w:tc>
          <w:tcPr>
            <w:tcW w:w="1468" w:type="pct"/>
            <w:gridSpan w:val="2"/>
            <w:noWrap w:val="0"/>
            <w:vAlign w:val="top"/>
          </w:tcPr>
          <w:p w14:paraId="2B6A8D70">
            <w:pPr>
              <w:rPr>
                <w:rFonts w:ascii="黑体" w:hAnsi="Calibri" w:eastAsia="黑体" w:cs="Times New Roman"/>
                <w:sz w:val="32"/>
                <w:szCs w:val="32"/>
              </w:rPr>
            </w:pPr>
          </w:p>
        </w:tc>
      </w:tr>
      <w:tr w14:paraId="4238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16" w:type="pct"/>
            <w:gridSpan w:val="2"/>
            <w:noWrap w:val="0"/>
            <w:vAlign w:val="center"/>
          </w:tcPr>
          <w:p w14:paraId="419F4EDD">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ascii="仿宋_GB2312" w:hAnsi="Calibri" w:eastAsia="仿宋_GB2312" w:cs="Times New Roman"/>
                <w:sz w:val="24"/>
              </w:rPr>
            </w:pPr>
            <w:r>
              <w:rPr>
                <w:rFonts w:hint="eastAsia" w:ascii="仿宋_GB2312" w:hAnsi="Calibri" w:eastAsia="仿宋_GB2312" w:cs="Times New Roman"/>
                <w:sz w:val="24"/>
              </w:rPr>
              <w:t>业务主管</w:t>
            </w:r>
          </w:p>
          <w:p w14:paraId="6011F649">
            <w:pPr>
              <w:keepNext w:val="0"/>
              <w:keepLines w:val="0"/>
              <w:pageBreakBefore w:val="0"/>
              <w:widowControl/>
              <w:kinsoku/>
              <w:wordWrap/>
              <w:overflowPunct/>
              <w:topLinePunct w:val="0"/>
              <w:autoSpaceDE/>
              <w:autoSpaceDN/>
              <w:bidi w:val="0"/>
              <w:adjustRightInd w:val="0"/>
              <w:snapToGrid w:val="0"/>
              <w:spacing w:line="220" w:lineRule="exact"/>
              <w:jc w:val="center"/>
              <w:textAlignment w:val="auto"/>
              <w:rPr>
                <w:rFonts w:ascii="仿宋_GB2312" w:hAnsi="Calibri" w:eastAsia="仿宋_GB2312" w:cs="Times New Roman"/>
                <w:sz w:val="24"/>
              </w:rPr>
            </w:pPr>
            <w:r>
              <w:rPr>
                <w:rFonts w:hint="eastAsia" w:ascii="仿宋_GB2312" w:hAnsi="Calibri" w:eastAsia="仿宋_GB2312" w:cs="Times New Roman"/>
                <w:sz w:val="24"/>
              </w:rPr>
              <w:t>单    位</w:t>
            </w:r>
          </w:p>
        </w:tc>
        <w:tc>
          <w:tcPr>
            <w:tcW w:w="978" w:type="pct"/>
            <w:gridSpan w:val="2"/>
            <w:noWrap w:val="0"/>
            <w:vAlign w:val="top"/>
          </w:tcPr>
          <w:p w14:paraId="012E4C61">
            <w:pPr>
              <w:rPr>
                <w:rFonts w:ascii="黑体" w:hAnsi="Calibri" w:eastAsia="黑体" w:cs="Times New Roman"/>
                <w:sz w:val="32"/>
                <w:szCs w:val="32"/>
              </w:rPr>
            </w:pPr>
          </w:p>
        </w:tc>
        <w:tc>
          <w:tcPr>
            <w:tcW w:w="1836" w:type="pct"/>
            <w:gridSpan w:val="5"/>
            <w:noWrap w:val="0"/>
            <w:vAlign w:val="center"/>
          </w:tcPr>
          <w:p w14:paraId="3FC228E8">
            <w:pPr>
              <w:jc w:val="center"/>
              <w:rPr>
                <w:rFonts w:ascii="黑体" w:hAnsi="Calibri" w:eastAsia="黑体" w:cs="Times New Roman"/>
                <w:sz w:val="32"/>
                <w:szCs w:val="32"/>
              </w:rPr>
            </w:pPr>
            <w:r>
              <w:rPr>
                <w:rFonts w:hint="eastAsia" w:ascii="仿宋_GB2312" w:hAnsi="Calibri" w:eastAsia="仿宋_GB2312" w:cs="Times New Roman"/>
                <w:sz w:val="24"/>
              </w:rPr>
              <w:t>联系电话</w:t>
            </w:r>
          </w:p>
        </w:tc>
        <w:tc>
          <w:tcPr>
            <w:tcW w:w="1468" w:type="pct"/>
            <w:gridSpan w:val="2"/>
            <w:noWrap w:val="0"/>
            <w:vAlign w:val="top"/>
          </w:tcPr>
          <w:p w14:paraId="6B0D05EF">
            <w:pPr>
              <w:rPr>
                <w:rFonts w:ascii="黑体" w:hAnsi="Calibri" w:eastAsia="黑体" w:cs="Times New Roman"/>
                <w:sz w:val="32"/>
                <w:szCs w:val="32"/>
              </w:rPr>
            </w:pPr>
          </w:p>
        </w:tc>
      </w:tr>
      <w:tr w14:paraId="294E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1" w:type="pct"/>
            <w:gridSpan w:val="9"/>
            <w:noWrap w:val="0"/>
            <w:vAlign w:val="center"/>
          </w:tcPr>
          <w:p w14:paraId="4C4E3D17">
            <w:pPr>
              <w:rPr>
                <w:rFonts w:ascii="仿宋_GB2312" w:hAnsi="Calibri" w:eastAsia="仿宋_GB2312" w:cs="Times New Roman"/>
                <w:sz w:val="24"/>
              </w:rPr>
            </w:pPr>
            <w:r>
              <w:rPr>
                <w:rFonts w:hint="eastAsia" w:ascii="仿宋_GB2312" w:hAnsi="Calibri" w:eastAsia="仿宋_GB2312" w:cs="Times New Roman"/>
                <w:sz w:val="24"/>
              </w:rPr>
              <w:t>最近2年是否有不参加年检或年检不合格记录</w:t>
            </w:r>
          </w:p>
        </w:tc>
        <w:tc>
          <w:tcPr>
            <w:tcW w:w="1468" w:type="pct"/>
            <w:gridSpan w:val="2"/>
            <w:noWrap w:val="0"/>
            <w:vAlign w:val="center"/>
          </w:tcPr>
          <w:p w14:paraId="26059F47">
            <w:pPr>
              <w:jc w:val="center"/>
              <w:rPr>
                <w:rFonts w:ascii="仿宋_GB2312" w:hAnsi="Calibri" w:eastAsia="仿宋_GB2312" w:cs="Times New Roman"/>
                <w:sz w:val="24"/>
              </w:rPr>
            </w:pPr>
            <w:r>
              <w:rPr>
                <w:rFonts w:hint="eastAsia" w:ascii="仿宋_GB2312" w:hAnsi="Calibri" w:eastAsia="仿宋_GB2312" w:cs="Times New Roman"/>
                <w:sz w:val="24"/>
              </w:rPr>
              <w:t>□是　□否</w:t>
            </w:r>
          </w:p>
        </w:tc>
      </w:tr>
      <w:tr w14:paraId="756D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gridSpan w:val="2"/>
            <w:noWrap w:val="0"/>
            <w:vAlign w:val="top"/>
          </w:tcPr>
          <w:p w14:paraId="18911CBF">
            <w:pPr>
              <w:rPr>
                <w:rFonts w:ascii="黑体" w:hAnsi="Calibri" w:eastAsia="黑体" w:cs="Times New Roman"/>
                <w:sz w:val="32"/>
                <w:szCs w:val="32"/>
              </w:rPr>
            </w:pPr>
            <w:r>
              <w:rPr>
                <w:rFonts w:hint="eastAsia" w:ascii="仿宋_GB2312" w:hAnsi="Calibri" w:eastAsia="仿宋_GB2312" w:cs="Times New Roman"/>
                <w:sz w:val="24"/>
              </w:rPr>
              <w:t>原  因</w:t>
            </w:r>
          </w:p>
        </w:tc>
        <w:tc>
          <w:tcPr>
            <w:tcW w:w="4283" w:type="pct"/>
            <w:gridSpan w:val="9"/>
            <w:noWrap w:val="0"/>
            <w:vAlign w:val="top"/>
          </w:tcPr>
          <w:p w14:paraId="47099C14">
            <w:pPr>
              <w:rPr>
                <w:rFonts w:ascii="黑体" w:hAnsi="Calibri" w:eastAsia="黑体" w:cs="Times New Roman"/>
                <w:sz w:val="32"/>
                <w:szCs w:val="32"/>
              </w:rPr>
            </w:pPr>
          </w:p>
        </w:tc>
      </w:tr>
      <w:tr w14:paraId="40CE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1"/>
            <w:noWrap w:val="0"/>
            <w:vAlign w:val="top"/>
          </w:tcPr>
          <w:p w14:paraId="757FB40F">
            <w:pPr>
              <w:ind w:firstLine="240" w:firstLineChars="100"/>
              <w:rPr>
                <w:rFonts w:ascii="仿宋_GB2312" w:hAnsi="Calibri" w:eastAsia="仿宋_GB2312" w:cs="Times New Roman"/>
                <w:sz w:val="24"/>
              </w:rPr>
            </w:pPr>
            <w:r>
              <w:rPr>
                <w:rFonts w:hint="eastAsia" w:ascii="仿宋_GB2312" w:hAnsi="Calibri" w:eastAsia="仿宋_GB2312" w:cs="Times New Roman"/>
                <w:sz w:val="24"/>
              </w:rPr>
              <w:t>年检结论：               年度        □合格         □基本合格</w:t>
            </w:r>
          </w:p>
          <w:p w14:paraId="11F4E6B9">
            <w:pPr>
              <w:rPr>
                <w:rFonts w:ascii="黑体" w:hAnsi="Calibri" w:eastAsia="黑体" w:cs="Times New Roman"/>
                <w:sz w:val="32"/>
                <w:szCs w:val="32"/>
              </w:rPr>
            </w:pPr>
            <w:r>
              <w:rPr>
                <w:rFonts w:hint="eastAsia" w:ascii="仿宋_GB2312" w:hAnsi="Calibri" w:eastAsia="仿宋_GB2312" w:cs="Times New Roman"/>
                <w:sz w:val="24"/>
              </w:rPr>
              <w:t xml:space="preserve">                           年度        □合格         □基本合格</w:t>
            </w:r>
          </w:p>
        </w:tc>
      </w:tr>
      <w:tr w14:paraId="558F9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1" w:type="pct"/>
            <w:gridSpan w:val="9"/>
            <w:noWrap w:val="0"/>
            <w:vAlign w:val="top"/>
          </w:tcPr>
          <w:p w14:paraId="386DF022">
            <w:pPr>
              <w:rPr>
                <w:rFonts w:ascii="黑体" w:hAnsi="Calibri" w:eastAsia="黑体" w:cs="Times New Roman"/>
                <w:sz w:val="32"/>
                <w:szCs w:val="32"/>
              </w:rPr>
            </w:pPr>
            <w:r>
              <w:rPr>
                <w:rFonts w:hint="eastAsia" w:ascii="仿宋_GB2312" w:hAnsi="Calibri" w:eastAsia="仿宋_GB2312" w:cs="Times New Roman"/>
                <w:sz w:val="24"/>
              </w:rPr>
              <w:t>上年度是否被登记管理机关处罚过</w:t>
            </w:r>
          </w:p>
        </w:tc>
        <w:tc>
          <w:tcPr>
            <w:tcW w:w="1468" w:type="pct"/>
            <w:gridSpan w:val="2"/>
            <w:noWrap w:val="0"/>
            <w:vAlign w:val="top"/>
          </w:tcPr>
          <w:p w14:paraId="21A2F0F9">
            <w:pPr>
              <w:rPr>
                <w:rFonts w:ascii="黑体" w:hAnsi="Calibri" w:eastAsia="黑体" w:cs="Times New Roman"/>
                <w:sz w:val="32"/>
                <w:szCs w:val="32"/>
              </w:rPr>
            </w:pPr>
            <w:r>
              <w:rPr>
                <w:rFonts w:hint="eastAsia" w:ascii="仿宋_GB2312" w:hAnsi="Calibri" w:eastAsia="仿宋_GB2312" w:cs="Times New Roman"/>
                <w:sz w:val="24"/>
              </w:rPr>
              <w:t xml:space="preserve">     □是 　□否</w:t>
            </w:r>
          </w:p>
        </w:tc>
      </w:tr>
      <w:tr w14:paraId="1B56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8" w:type="pct"/>
            <w:noWrap w:val="0"/>
            <w:vAlign w:val="top"/>
          </w:tcPr>
          <w:p w14:paraId="203F0207">
            <w:pPr>
              <w:jc w:val="center"/>
              <w:rPr>
                <w:rFonts w:ascii="黑体" w:hAnsi="Calibri" w:eastAsia="黑体" w:cs="Times New Roman"/>
                <w:sz w:val="32"/>
                <w:szCs w:val="32"/>
              </w:rPr>
            </w:pPr>
            <w:r>
              <w:rPr>
                <w:rFonts w:hint="eastAsia" w:ascii="仿宋_GB2312" w:hAnsi="Calibri" w:eastAsia="仿宋_GB2312" w:cs="Times New Roman"/>
                <w:sz w:val="24"/>
              </w:rPr>
              <w:t>原  因</w:t>
            </w:r>
          </w:p>
        </w:tc>
        <w:tc>
          <w:tcPr>
            <w:tcW w:w="4321" w:type="pct"/>
            <w:gridSpan w:val="10"/>
            <w:noWrap w:val="0"/>
            <w:vAlign w:val="top"/>
          </w:tcPr>
          <w:p w14:paraId="673371F1">
            <w:pPr>
              <w:rPr>
                <w:rFonts w:ascii="黑体" w:hAnsi="Calibri" w:eastAsia="黑体" w:cs="Times New Roman"/>
                <w:sz w:val="32"/>
                <w:szCs w:val="32"/>
              </w:rPr>
            </w:pPr>
          </w:p>
        </w:tc>
      </w:tr>
      <w:tr w14:paraId="7367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1"/>
            <w:noWrap w:val="0"/>
            <w:vAlign w:val="top"/>
          </w:tcPr>
          <w:p w14:paraId="6BEB92EA">
            <w:pPr>
              <w:keepNext w:val="0"/>
              <w:keepLines w:val="0"/>
              <w:pageBreakBefore w:val="0"/>
              <w:widowControl/>
              <w:kinsoku/>
              <w:wordWrap/>
              <w:overflowPunct/>
              <w:topLinePunct w:val="0"/>
              <w:autoSpaceDE/>
              <w:autoSpaceDN/>
              <w:bidi w:val="0"/>
              <w:adjustRightInd w:val="0"/>
              <w:snapToGrid w:val="0"/>
              <w:spacing w:line="320" w:lineRule="exact"/>
              <w:ind w:firstLine="420" w:firstLineChars="200"/>
              <w:textAlignment w:val="auto"/>
              <w:rPr>
                <w:rFonts w:ascii="仿宋_GB2312" w:hAnsi="Calibri" w:eastAsia="仿宋_GB2312" w:cs="Times New Roman"/>
                <w:szCs w:val="21"/>
              </w:rPr>
            </w:pPr>
            <w:r>
              <w:rPr>
                <w:rFonts w:hint="eastAsia" w:ascii="仿宋_GB2312" w:hAnsi="Calibri" w:eastAsia="仿宋_GB2312" w:cs="Times New Roman"/>
                <w:szCs w:val="21"/>
              </w:rPr>
              <w:t>我单位根据民政部《社会组织评估管理办法》的规定，参加此次社会组织评估。现郑重承诺如下：</w:t>
            </w:r>
          </w:p>
          <w:p w14:paraId="17074D66">
            <w:pPr>
              <w:keepNext w:val="0"/>
              <w:keepLines w:val="0"/>
              <w:pageBreakBefore w:val="0"/>
              <w:widowControl/>
              <w:kinsoku/>
              <w:wordWrap/>
              <w:overflowPunct/>
              <w:topLinePunct w:val="0"/>
              <w:autoSpaceDE/>
              <w:autoSpaceDN/>
              <w:bidi w:val="0"/>
              <w:adjustRightInd w:val="0"/>
              <w:snapToGrid w:val="0"/>
              <w:spacing w:line="320" w:lineRule="exact"/>
              <w:ind w:firstLine="420" w:firstLineChars="200"/>
              <w:textAlignment w:val="auto"/>
              <w:rPr>
                <w:rFonts w:ascii="仿宋_GB2312" w:hAnsi="Calibri" w:eastAsia="仿宋_GB2312" w:cs="Times New Roman"/>
                <w:szCs w:val="21"/>
              </w:rPr>
            </w:pPr>
            <w:r>
              <w:rPr>
                <w:rFonts w:hint="eastAsia" w:ascii="仿宋_GB2312" w:hAnsi="Calibri" w:eastAsia="仿宋_GB2312" w:cs="Times New Roman"/>
                <w:szCs w:val="21"/>
              </w:rPr>
              <w:t>一、严格遵守社会组织评估的各项要求、规则和纪律；</w:t>
            </w:r>
          </w:p>
          <w:p w14:paraId="5ABA011E">
            <w:pPr>
              <w:keepNext w:val="0"/>
              <w:keepLines w:val="0"/>
              <w:pageBreakBefore w:val="0"/>
              <w:widowControl/>
              <w:kinsoku/>
              <w:wordWrap/>
              <w:overflowPunct/>
              <w:topLinePunct w:val="0"/>
              <w:autoSpaceDE/>
              <w:autoSpaceDN/>
              <w:bidi w:val="0"/>
              <w:adjustRightInd w:val="0"/>
              <w:snapToGrid w:val="0"/>
              <w:spacing w:line="320" w:lineRule="exact"/>
              <w:ind w:firstLine="420" w:firstLineChars="200"/>
              <w:textAlignment w:val="auto"/>
              <w:rPr>
                <w:rFonts w:ascii="仿宋_GB2312" w:hAnsi="Calibri" w:eastAsia="仿宋_GB2312" w:cs="Times New Roman"/>
                <w:szCs w:val="21"/>
              </w:rPr>
            </w:pPr>
            <w:r>
              <w:rPr>
                <w:rFonts w:hint="eastAsia" w:ascii="仿宋_GB2312" w:hAnsi="Calibri" w:eastAsia="仿宋_GB2312" w:cs="Times New Roman"/>
                <w:szCs w:val="21"/>
              </w:rPr>
              <w:t>二、认真完成本单位的自评，并积极配合评估小组的实地考察工作；</w:t>
            </w:r>
          </w:p>
          <w:p w14:paraId="0B2CD7F8">
            <w:pPr>
              <w:keepNext w:val="0"/>
              <w:keepLines w:val="0"/>
              <w:pageBreakBefore w:val="0"/>
              <w:widowControl/>
              <w:kinsoku/>
              <w:wordWrap/>
              <w:overflowPunct/>
              <w:topLinePunct w:val="0"/>
              <w:autoSpaceDE/>
              <w:autoSpaceDN/>
              <w:bidi w:val="0"/>
              <w:adjustRightInd w:val="0"/>
              <w:snapToGrid w:val="0"/>
              <w:spacing w:line="320" w:lineRule="exact"/>
              <w:ind w:firstLine="420" w:firstLineChars="200"/>
              <w:textAlignment w:val="auto"/>
              <w:rPr>
                <w:rFonts w:ascii="仿宋_GB2312" w:hAnsi="Calibri" w:eastAsia="仿宋_GB2312" w:cs="Times New Roman"/>
                <w:szCs w:val="21"/>
              </w:rPr>
            </w:pPr>
            <w:r>
              <w:rPr>
                <w:rFonts w:hint="eastAsia" w:ascii="仿宋_GB2312" w:hAnsi="Calibri" w:eastAsia="仿宋_GB2312" w:cs="Times New Roman"/>
                <w:szCs w:val="21"/>
              </w:rPr>
              <w:t>三、填报的本单位基本情况和所提供的评估材料、会计资料全面、真实、准确无误。</w:t>
            </w:r>
          </w:p>
          <w:p w14:paraId="14777C2F">
            <w:pPr>
              <w:keepNext w:val="0"/>
              <w:keepLines w:val="0"/>
              <w:pageBreakBefore w:val="0"/>
              <w:widowControl/>
              <w:kinsoku/>
              <w:wordWrap/>
              <w:overflowPunct/>
              <w:topLinePunct w:val="0"/>
              <w:autoSpaceDE/>
              <w:autoSpaceDN/>
              <w:bidi w:val="0"/>
              <w:adjustRightInd w:val="0"/>
              <w:snapToGrid w:val="0"/>
              <w:spacing w:line="320" w:lineRule="exact"/>
              <w:ind w:firstLine="840" w:firstLineChars="400"/>
              <w:textAlignment w:val="auto"/>
              <w:rPr>
                <w:rFonts w:ascii="仿宋_GB2312" w:hAnsi="Calibri" w:eastAsia="仿宋_GB2312" w:cs="Times New Roman"/>
                <w:sz w:val="24"/>
              </w:rPr>
            </w:pPr>
            <w:r>
              <w:rPr>
                <w:rFonts w:hint="eastAsia" w:ascii="仿宋_GB2312" w:hAnsi="Calibri" w:eastAsia="仿宋_GB2312" w:cs="Times New Roman"/>
                <w:szCs w:val="21"/>
              </w:rPr>
              <w:t>特此承诺！</w:t>
            </w:r>
            <w:r>
              <w:rPr>
                <w:rFonts w:hint="eastAsia" w:ascii="仿宋_GB2312" w:hAnsi="Calibri" w:eastAsia="仿宋_GB2312" w:cs="Times New Roman"/>
                <w:sz w:val="24"/>
              </w:rPr>
              <w:t xml:space="preserve">                                          </w:t>
            </w:r>
          </w:p>
          <w:p w14:paraId="412F4C95">
            <w:pPr>
              <w:ind w:left="4019" w:leftChars="114" w:hanging="3780" w:hangingChars="1800"/>
              <w:rPr>
                <w:rFonts w:ascii="仿宋_GB2312" w:hAnsi="Calibri" w:eastAsia="仿宋_GB2312" w:cs="Times New Roman"/>
                <w:szCs w:val="21"/>
              </w:rPr>
            </w:pPr>
            <w:r>
              <w:rPr>
                <w:rFonts w:hint="eastAsia" w:ascii="仿宋_GB2312" w:hAnsi="Calibri" w:eastAsia="仿宋_GB2312" w:cs="Times New Roman"/>
                <w:szCs w:val="21"/>
              </w:rPr>
              <w:t>社会组织名称（公章）：                      法定代表人签名：</w:t>
            </w:r>
          </w:p>
          <w:p w14:paraId="1369AE3A">
            <w:pPr>
              <w:rPr>
                <w:rFonts w:ascii="黑体" w:hAnsi="Calibri" w:eastAsia="黑体" w:cs="Times New Roman"/>
                <w:sz w:val="32"/>
                <w:szCs w:val="32"/>
              </w:rPr>
            </w:pPr>
            <w:r>
              <w:rPr>
                <w:rFonts w:hint="eastAsia" w:ascii="仿宋_GB2312" w:hAnsi="Calibri" w:eastAsia="仿宋_GB2312" w:cs="Times New Roman"/>
                <w:szCs w:val="21"/>
              </w:rPr>
              <w:t xml:space="preserve">          </w:t>
            </w:r>
            <w:r>
              <w:rPr>
                <w:rFonts w:ascii="仿宋_GB2312" w:hAnsi="Calibri" w:eastAsia="仿宋_GB2312" w:cs="Times New Roman"/>
                <w:szCs w:val="21"/>
              </w:rPr>
              <mc:AlternateContent>
                <mc:Choice Requires="wps">
                  <w:drawing>
                    <wp:anchor distT="0" distB="0" distL="114300" distR="114300" simplePos="0" relativeHeight="251663360" behindDoc="0" locked="0" layoutInCell="1" allowOverlap="1">
                      <wp:simplePos x="0" y="0"/>
                      <wp:positionH relativeFrom="column">
                        <wp:posOffset>78740</wp:posOffset>
                      </wp:positionH>
                      <wp:positionV relativeFrom="paragraph">
                        <wp:posOffset>12591415</wp:posOffset>
                      </wp:positionV>
                      <wp:extent cx="5407025"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54070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2pt;margin-top:991.45pt;height:0pt;width:425.75pt;z-index:251663360;mso-width-relative:page;mso-height-relative:page;" filled="f" stroked="t" coordsize="21600,21600" o:gfxdata="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8SRO1wAAAAwBAAAPAAAAAAAAAAEAIAAAACIAAABkcnMvZG93bnJldi54bWxQ&#10;SwECFAAUAAAACACHTuJAxue8uPgBAADyAwAADgAAAAAAAAABACAAAAAmAQAAZHJzL2Uyb0RvYy54&#10;bWxQSwUGAAAAAAYABgBZAQAAkAUAAAAA&#10;">
                      <v:fill on="f" focussize="0,0"/>
                      <v:stroke color="#000000" joinstyle="round"/>
                      <v:imagedata o:title=""/>
                      <o:lock v:ext="edit" aspectratio="f"/>
                    </v:line>
                  </w:pict>
                </mc:Fallback>
              </mc:AlternateContent>
            </w:r>
            <w:r>
              <w:rPr>
                <w:rFonts w:hint="eastAsia" w:ascii="仿宋_GB2312" w:hAnsi="Calibri" w:eastAsia="仿宋_GB2312" w:cs="Times New Roman"/>
                <w:szCs w:val="21"/>
              </w:rPr>
              <w:t xml:space="preserve">                                                    年    月    日</w:t>
            </w:r>
          </w:p>
        </w:tc>
      </w:tr>
    </w:tbl>
    <w:p w14:paraId="49E31EA3">
      <w:pPr>
        <w:rPr>
          <w:rFonts w:ascii="黑体" w:hAnsi="Calibri" w:eastAsia="黑体" w:cs="Times New Roman"/>
          <w:sz w:val="32"/>
          <w:szCs w:val="32"/>
        </w:rPr>
      </w:pPr>
    </w:p>
    <w:p w14:paraId="4E10DED3">
      <w:pPr>
        <w:jc w:val="center"/>
        <w:rPr>
          <w:rFonts w:hint="eastAsia" w:ascii="Calibri" w:hAnsi="Calibri" w:eastAsia="宋体" w:cs="Times New Roman"/>
          <w:b/>
          <w:spacing w:val="120"/>
          <w:sz w:val="52"/>
          <w:szCs w:val="52"/>
        </w:rPr>
      </w:pPr>
    </w:p>
    <w:p w14:paraId="3B7B9636">
      <w:pPr>
        <w:jc w:val="center"/>
        <w:rPr>
          <w:rFonts w:ascii="Calibri" w:hAnsi="Calibri" w:eastAsia="宋体" w:cs="Times New Roman"/>
          <w:b/>
          <w:spacing w:val="120"/>
          <w:sz w:val="52"/>
          <w:szCs w:val="52"/>
        </w:rPr>
      </w:pPr>
      <w:r>
        <w:rPr>
          <w:rFonts w:hint="eastAsia" w:ascii="Calibri" w:hAnsi="Calibri" w:eastAsia="宋体" w:cs="Times New Roman"/>
          <w:b/>
          <w:spacing w:val="120"/>
          <w:sz w:val="52"/>
          <w:szCs w:val="52"/>
        </w:rPr>
        <w:t>社会评价调查表</w:t>
      </w:r>
    </w:p>
    <w:p w14:paraId="5A44DF8B">
      <w:pPr>
        <w:ind w:firstLine="880" w:firstLineChars="200"/>
        <w:jc w:val="center"/>
        <w:rPr>
          <w:rFonts w:ascii="Calibri" w:hAnsi="Calibri" w:eastAsia="宋体" w:cs="Times New Roman"/>
          <w:sz w:val="44"/>
          <w:szCs w:val="44"/>
        </w:rPr>
      </w:pPr>
    </w:p>
    <w:p w14:paraId="4E1487F2">
      <w:pPr>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业务主管单位对社会组织</w:t>
      </w:r>
    </w:p>
    <w:p w14:paraId="7176849D">
      <w:pPr>
        <w:jc w:val="center"/>
        <w:rPr>
          <w:rFonts w:hint="eastAsia" w:ascii="方正黑体_GBK" w:hAnsi="方正黑体_GBK" w:eastAsia="方正黑体_GBK" w:cs="方正黑体_GBK"/>
          <w:b/>
          <w:sz w:val="36"/>
          <w:szCs w:val="36"/>
        </w:rPr>
      </w:pPr>
      <w:r>
        <w:rPr>
          <w:rFonts w:hint="eastAsia" w:ascii="方正黑体_GBK" w:hAnsi="方正黑体_GBK" w:eastAsia="方正黑体_GBK" w:cs="方正黑体_GBK"/>
          <w:sz w:val="36"/>
          <w:szCs w:val="36"/>
        </w:rPr>
        <w:t>评价调查表</w:t>
      </w:r>
    </w:p>
    <w:p w14:paraId="205CB179">
      <w:pPr>
        <w:rPr>
          <w:rFonts w:ascii="Calibri" w:hAnsi="Calibri" w:eastAsia="宋体" w:cs="Times New Roman"/>
          <w:sz w:val="32"/>
          <w:szCs w:val="32"/>
        </w:rPr>
      </w:pPr>
    </w:p>
    <w:p w14:paraId="5F5543A6">
      <w:pPr>
        <w:rPr>
          <w:rFonts w:ascii="仿宋_GB2312" w:hAnsi="Calibri" w:eastAsia="仿宋_GB2312" w:cs="Times New Roman"/>
          <w:sz w:val="28"/>
          <w:szCs w:val="28"/>
        </w:rPr>
      </w:pPr>
      <w:r>
        <w:rPr>
          <w:rFonts w:hint="eastAsia" w:ascii="仿宋_GB2312" w:hAnsi="Calibri" w:eastAsia="仿宋_GB2312" w:cs="Times New Roman"/>
          <w:sz w:val="28"/>
          <w:szCs w:val="28"/>
        </w:rPr>
        <w:t xml:space="preserve">社会组织名称:                  </w:t>
      </w:r>
    </w:p>
    <w:p w14:paraId="27150B0A">
      <w:pPr>
        <w:rPr>
          <w:rFonts w:ascii="仿宋_GB2312" w:hAnsi="Calibri" w:eastAsia="仿宋_GB2312" w:cs="Times New Roman"/>
          <w:sz w:val="28"/>
          <w:szCs w:val="28"/>
        </w:rPr>
      </w:pPr>
    </w:p>
    <w:p w14:paraId="7C62E714">
      <w:pPr>
        <w:rPr>
          <w:rFonts w:ascii="仿宋_GB2312" w:hAnsi="Calibri" w:eastAsia="仿宋_GB2312" w:cs="Times New Roman"/>
          <w:sz w:val="28"/>
          <w:szCs w:val="28"/>
        </w:rPr>
      </w:pPr>
      <w:r>
        <w:rPr>
          <w:rFonts w:hint="eastAsia" w:ascii="仿宋_GB2312" w:hAnsi="Calibri" w:eastAsia="仿宋_GB2312" w:cs="Times New Roman"/>
          <w:sz w:val="28"/>
          <w:szCs w:val="28"/>
        </w:rPr>
        <w:t>1.对社会组织规范性方面的评价:</w:t>
      </w:r>
    </w:p>
    <w:p w14:paraId="693AFC31">
      <w:pPr>
        <w:rPr>
          <w:rFonts w:ascii="仿宋_GB2312" w:hAnsi="Calibri" w:eastAsia="仿宋_GB2312" w:cs="Times New Roman"/>
          <w:sz w:val="28"/>
          <w:szCs w:val="28"/>
        </w:rPr>
      </w:pPr>
      <w:r>
        <w:rPr>
          <w:rFonts w:hint="eastAsia" w:ascii="仿宋_GB2312" w:hAnsi="Calibri" w:eastAsia="仿宋_GB2312" w:cs="Times New Roman"/>
          <w:sz w:val="28"/>
          <w:szCs w:val="28"/>
        </w:rPr>
        <w:t>□好   □较好    □一般    □差</w:t>
      </w:r>
    </w:p>
    <w:p w14:paraId="6E799606">
      <w:pPr>
        <w:rPr>
          <w:rFonts w:ascii="仿宋_GB2312" w:hAnsi="Calibri" w:eastAsia="仿宋_GB2312" w:cs="Times New Roman"/>
          <w:sz w:val="28"/>
          <w:szCs w:val="28"/>
        </w:rPr>
      </w:pPr>
      <w:r>
        <w:rPr>
          <w:rFonts w:hint="eastAsia" w:ascii="仿宋_GB2312" w:hAnsi="Calibri" w:eastAsia="仿宋_GB2312" w:cs="Times New Roman"/>
          <w:sz w:val="28"/>
          <w:szCs w:val="28"/>
        </w:rPr>
        <w:t>2.对社会组织公益性方面的评价：</w:t>
      </w:r>
    </w:p>
    <w:p w14:paraId="5F101EE2">
      <w:pPr>
        <w:rPr>
          <w:rFonts w:ascii="仿宋_GB2312" w:hAnsi="Calibri" w:eastAsia="仿宋_GB2312" w:cs="Times New Roman"/>
          <w:sz w:val="28"/>
          <w:szCs w:val="28"/>
        </w:rPr>
      </w:pPr>
      <w:r>
        <w:rPr>
          <w:rFonts w:hint="eastAsia" w:ascii="仿宋_GB2312" w:hAnsi="Calibri" w:eastAsia="仿宋_GB2312" w:cs="Times New Roman"/>
          <w:sz w:val="28"/>
          <w:szCs w:val="28"/>
        </w:rPr>
        <w:t>□好   □较好    □一般    □差</w:t>
      </w:r>
    </w:p>
    <w:p w14:paraId="01FBFDFF">
      <w:pPr>
        <w:rPr>
          <w:rFonts w:ascii="仿宋_GB2312" w:hAnsi="Calibri" w:eastAsia="仿宋_GB2312" w:cs="Times New Roman"/>
          <w:sz w:val="28"/>
          <w:szCs w:val="28"/>
        </w:rPr>
      </w:pPr>
      <w:r>
        <w:rPr>
          <w:rFonts w:hint="eastAsia" w:ascii="仿宋_GB2312" w:hAnsi="Calibri" w:eastAsia="仿宋_GB2312" w:cs="Times New Roman"/>
          <w:sz w:val="28"/>
          <w:szCs w:val="28"/>
        </w:rPr>
        <w:t>3.对社会组织公信力方面的评价：</w:t>
      </w:r>
    </w:p>
    <w:p w14:paraId="384FDBD2">
      <w:pPr>
        <w:rPr>
          <w:rFonts w:ascii="仿宋_GB2312" w:hAnsi="Calibri" w:eastAsia="仿宋_GB2312" w:cs="Times New Roman"/>
          <w:sz w:val="28"/>
          <w:szCs w:val="28"/>
        </w:rPr>
      </w:pPr>
      <w:r>
        <w:rPr>
          <w:rFonts w:hint="eastAsia" w:ascii="仿宋_GB2312" w:hAnsi="Calibri" w:eastAsia="仿宋_GB2312" w:cs="Times New Roman"/>
          <w:sz w:val="28"/>
          <w:szCs w:val="28"/>
        </w:rPr>
        <w:t>□好   □较好    □一般    □差</w:t>
      </w:r>
    </w:p>
    <w:p w14:paraId="5990EA31">
      <w:pPr>
        <w:rPr>
          <w:rFonts w:ascii="仿宋_GB2312" w:hAnsi="Calibri" w:eastAsia="仿宋_GB2312" w:cs="Times New Roman"/>
          <w:sz w:val="28"/>
          <w:szCs w:val="28"/>
        </w:rPr>
      </w:pPr>
      <w:r>
        <w:rPr>
          <w:rFonts w:hint="eastAsia" w:ascii="仿宋_GB2312" w:hAnsi="Calibri" w:eastAsia="仿宋_GB2312" w:cs="Times New Roman"/>
          <w:sz w:val="28"/>
          <w:szCs w:val="28"/>
        </w:rPr>
        <w:t>4.对社会组织发挥作用方面的评价：</w:t>
      </w:r>
    </w:p>
    <w:p w14:paraId="411D7E22">
      <w:pPr>
        <w:rPr>
          <w:rFonts w:ascii="仿宋_GB2312" w:hAnsi="Calibri" w:eastAsia="仿宋_GB2312" w:cs="Times New Roman"/>
          <w:sz w:val="28"/>
          <w:szCs w:val="28"/>
        </w:rPr>
      </w:pPr>
      <w:r>
        <w:rPr>
          <w:rFonts w:hint="eastAsia" w:ascii="仿宋_GB2312" w:hAnsi="Calibri" w:eastAsia="仿宋_GB2312" w:cs="Times New Roman"/>
          <w:sz w:val="28"/>
          <w:szCs w:val="28"/>
        </w:rPr>
        <w:t>□好   □较好    □一般    □差</w:t>
      </w:r>
    </w:p>
    <w:p w14:paraId="733A80D1">
      <w:pPr>
        <w:rPr>
          <w:rFonts w:ascii="仿宋_GB2312" w:hAnsi="Calibri" w:eastAsia="仿宋_GB2312" w:cs="Times New Roman"/>
          <w:sz w:val="28"/>
          <w:szCs w:val="28"/>
        </w:rPr>
      </w:pPr>
    </w:p>
    <w:p w14:paraId="3E68FED6">
      <w:pPr>
        <w:ind w:firstLine="3220" w:firstLineChars="1150"/>
        <w:rPr>
          <w:rFonts w:ascii="仿宋_GB2312" w:hAnsi="Calibri" w:eastAsia="仿宋_GB2312" w:cs="Times New Roman"/>
          <w:sz w:val="28"/>
          <w:szCs w:val="28"/>
        </w:rPr>
      </w:pPr>
    </w:p>
    <w:p w14:paraId="05FCE9B5">
      <w:pPr>
        <w:ind w:firstLine="3220" w:firstLineChars="1150"/>
        <w:rPr>
          <w:rFonts w:ascii="仿宋_GB2312" w:hAnsi="Calibri" w:eastAsia="仿宋_GB2312" w:cs="Times New Roman"/>
          <w:sz w:val="28"/>
          <w:szCs w:val="28"/>
        </w:rPr>
      </w:pPr>
      <w:r>
        <w:rPr>
          <w:rFonts w:hint="eastAsia" w:ascii="仿宋_GB2312" w:hAnsi="Calibri" w:eastAsia="仿宋_GB2312" w:cs="Times New Roman"/>
          <w:sz w:val="28"/>
          <w:szCs w:val="28"/>
        </w:rPr>
        <w:t>业务主管单位（公章）：</w:t>
      </w:r>
    </w:p>
    <w:p w14:paraId="7E5ADE06">
      <w:pPr>
        <w:ind w:firstLine="5040" w:firstLineChars="1800"/>
        <w:rPr>
          <w:rFonts w:ascii="仿宋_GB2312" w:hAnsi="Calibri" w:eastAsia="仿宋_GB2312" w:cs="Times New Roman"/>
          <w:sz w:val="28"/>
          <w:szCs w:val="28"/>
        </w:rPr>
      </w:pPr>
      <w:r>
        <w:rPr>
          <w:rFonts w:hint="eastAsia" w:ascii="仿宋_GB2312" w:hAnsi="Calibri" w:eastAsia="仿宋_GB2312" w:cs="Times New Roman"/>
          <w:sz w:val="28"/>
          <w:szCs w:val="28"/>
        </w:rPr>
        <w:t>年   月   日</w:t>
      </w:r>
    </w:p>
    <w:p w14:paraId="1F051DCD">
      <w:pPr>
        <w:jc w:val="both"/>
        <w:rPr>
          <w:rFonts w:hint="eastAsia" w:ascii="Calibri" w:hAnsi="Calibri" w:eastAsia="宋体" w:cs="Times New Roman"/>
          <w:sz w:val="44"/>
          <w:szCs w:val="44"/>
        </w:rPr>
      </w:pPr>
    </w:p>
    <w:p w14:paraId="790D2DCA">
      <w:pPr>
        <w:jc w:val="center"/>
        <w:rPr>
          <w:rFonts w:hint="eastAsia" w:ascii="Calibri" w:hAnsi="Calibri" w:eastAsia="宋体" w:cs="Times New Roman"/>
          <w:b/>
          <w:spacing w:val="120"/>
          <w:sz w:val="52"/>
          <w:szCs w:val="52"/>
        </w:rPr>
      </w:pPr>
    </w:p>
    <w:p w14:paraId="3084BB83">
      <w:pPr>
        <w:jc w:val="center"/>
        <w:rPr>
          <w:rFonts w:hint="eastAsia" w:ascii="Calibri" w:hAnsi="Calibri" w:eastAsia="宋体" w:cs="Times New Roman"/>
          <w:b/>
          <w:spacing w:val="120"/>
          <w:sz w:val="52"/>
          <w:szCs w:val="52"/>
        </w:rPr>
      </w:pPr>
      <w:r>
        <w:rPr>
          <w:rFonts w:hint="eastAsia" w:ascii="Calibri" w:hAnsi="Calibri" w:eastAsia="宋体" w:cs="Times New Roman"/>
          <w:b/>
          <w:spacing w:val="120"/>
          <w:sz w:val="52"/>
          <w:szCs w:val="52"/>
        </w:rPr>
        <w:t>新闻媒体对社会组织</w:t>
      </w:r>
    </w:p>
    <w:p w14:paraId="62DB2D66">
      <w:pPr>
        <w:jc w:val="center"/>
        <w:rPr>
          <w:rFonts w:hint="eastAsia" w:ascii="Calibri" w:hAnsi="Calibri" w:eastAsia="宋体" w:cs="Times New Roman"/>
          <w:b/>
          <w:spacing w:val="120"/>
          <w:sz w:val="52"/>
          <w:szCs w:val="52"/>
        </w:rPr>
      </w:pPr>
      <w:r>
        <w:rPr>
          <w:rFonts w:hint="eastAsia" w:ascii="Calibri" w:hAnsi="Calibri" w:eastAsia="宋体" w:cs="Times New Roman"/>
          <w:b/>
          <w:spacing w:val="120"/>
          <w:sz w:val="52"/>
          <w:szCs w:val="52"/>
        </w:rPr>
        <w:t>评价调查表</w:t>
      </w:r>
    </w:p>
    <w:p w14:paraId="2BBF1145">
      <w:pPr>
        <w:rPr>
          <w:rFonts w:ascii="Calibri" w:hAnsi="Calibri" w:eastAsia="宋体" w:cs="Times New Roman"/>
          <w:sz w:val="32"/>
          <w:szCs w:val="32"/>
        </w:rPr>
      </w:pPr>
    </w:p>
    <w:p w14:paraId="53E25E22">
      <w:pPr>
        <w:rPr>
          <w:rFonts w:ascii="仿宋_GB2312" w:hAnsi="Calibri" w:eastAsia="仿宋_GB2312" w:cs="Times New Roman"/>
          <w:sz w:val="28"/>
          <w:szCs w:val="28"/>
        </w:rPr>
      </w:pPr>
      <w:r>
        <w:rPr>
          <w:rFonts w:hint="eastAsia" w:ascii="仿宋_GB2312" w:hAnsi="Calibri" w:eastAsia="仿宋_GB2312" w:cs="Times New Roman"/>
          <w:sz w:val="28"/>
          <w:szCs w:val="28"/>
        </w:rPr>
        <w:t xml:space="preserve">社会组织名称:                  </w:t>
      </w:r>
    </w:p>
    <w:p w14:paraId="3C02CDE5">
      <w:pPr>
        <w:rPr>
          <w:rFonts w:ascii="仿宋_GB2312" w:hAnsi="Calibri" w:eastAsia="仿宋_GB2312" w:cs="Times New Roman"/>
          <w:sz w:val="28"/>
          <w:szCs w:val="28"/>
        </w:rPr>
      </w:pPr>
    </w:p>
    <w:p w14:paraId="5CA5A41A">
      <w:pPr>
        <w:rPr>
          <w:rFonts w:ascii="仿宋_GB2312" w:hAnsi="Calibri" w:eastAsia="仿宋_GB2312" w:cs="Times New Roman"/>
          <w:sz w:val="28"/>
          <w:szCs w:val="28"/>
        </w:rPr>
      </w:pPr>
      <w:r>
        <w:rPr>
          <w:rFonts w:hint="eastAsia" w:ascii="仿宋_GB2312" w:hAnsi="Calibri" w:eastAsia="仿宋_GB2312" w:cs="Times New Roman"/>
          <w:sz w:val="28"/>
          <w:szCs w:val="28"/>
        </w:rPr>
        <w:t>1.对社会组织总体印象的评价:</w:t>
      </w:r>
    </w:p>
    <w:p w14:paraId="685D5674">
      <w:pPr>
        <w:rPr>
          <w:rFonts w:ascii="仿宋_GB2312" w:hAnsi="Calibri" w:eastAsia="仿宋_GB2312" w:cs="Times New Roman"/>
          <w:sz w:val="28"/>
          <w:szCs w:val="28"/>
        </w:rPr>
      </w:pPr>
      <w:r>
        <w:rPr>
          <w:rFonts w:hint="eastAsia" w:ascii="仿宋_GB2312" w:hAnsi="Calibri" w:eastAsia="仿宋_GB2312" w:cs="Times New Roman"/>
          <w:sz w:val="28"/>
          <w:szCs w:val="28"/>
        </w:rPr>
        <w:t>□好   □较好    □一般    □差</w:t>
      </w:r>
    </w:p>
    <w:p w14:paraId="252A0DFE">
      <w:pPr>
        <w:rPr>
          <w:rFonts w:ascii="仿宋_GB2312" w:hAnsi="Calibri" w:eastAsia="仿宋_GB2312" w:cs="Times New Roman"/>
          <w:sz w:val="28"/>
          <w:szCs w:val="28"/>
        </w:rPr>
      </w:pPr>
      <w:r>
        <w:rPr>
          <w:rFonts w:hint="eastAsia" w:ascii="仿宋_GB2312" w:hAnsi="Calibri" w:eastAsia="仿宋_GB2312" w:cs="Times New Roman"/>
          <w:sz w:val="28"/>
          <w:szCs w:val="28"/>
        </w:rPr>
        <w:t>2.对社会组织业务活动方面的评价：</w:t>
      </w:r>
    </w:p>
    <w:p w14:paraId="2FA5A9BD">
      <w:pPr>
        <w:rPr>
          <w:rFonts w:ascii="仿宋_GB2312" w:hAnsi="Calibri" w:eastAsia="仿宋_GB2312" w:cs="Times New Roman"/>
          <w:sz w:val="28"/>
          <w:szCs w:val="28"/>
        </w:rPr>
      </w:pPr>
      <w:r>
        <w:rPr>
          <w:rFonts w:hint="eastAsia" w:ascii="仿宋_GB2312" w:hAnsi="Calibri" w:eastAsia="仿宋_GB2312" w:cs="Times New Roman"/>
          <w:sz w:val="28"/>
          <w:szCs w:val="28"/>
        </w:rPr>
        <w:t>□好   □较好    □一般    □差</w:t>
      </w:r>
    </w:p>
    <w:p w14:paraId="24CAB651">
      <w:pPr>
        <w:rPr>
          <w:rFonts w:ascii="仿宋_GB2312" w:hAnsi="Calibri" w:eastAsia="仿宋_GB2312" w:cs="Times New Roman"/>
          <w:sz w:val="28"/>
          <w:szCs w:val="28"/>
        </w:rPr>
      </w:pPr>
      <w:r>
        <w:rPr>
          <w:rFonts w:hint="eastAsia" w:ascii="仿宋_GB2312" w:hAnsi="Calibri" w:eastAsia="仿宋_GB2312" w:cs="Times New Roman"/>
          <w:sz w:val="28"/>
          <w:szCs w:val="28"/>
        </w:rPr>
        <w:t>3.对社会组织组织规范方面的评价：</w:t>
      </w:r>
    </w:p>
    <w:p w14:paraId="5AD87FB6">
      <w:pPr>
        <w:rPr>
          <w:rFonts w:ascii="仿宋_GB2312" w:hAnsi="Calibri" w:eastAsia="仿宋_GB2312" w:cs="Times New Roman"/>
          <w:sz w:val="28"/>
          <w:szCs w:val="28"/>
        </w:rPr>
      </w:pPr>
      <w:r>
        <w:rPr>
          <w:rFonts w:hint="eastAsia" w:ascii="仿宋_GB2312" w:hAnsi="Calibri" w:eastAsia="仿宋_GB2312" w:cs="Times New Roman"/>
          <w:sz w:val="28"/>
          <w:szCs w:val="28"/>
        </w:rPr>
        <w:t>□好   □较好    □一般    □差</w:t>
      </w:r>
    </w:p>
    <w:p w14:paraId="68A516A5">
      <w:pPr>
        <w:rPr>
          <w:rFonts w:ascii="仿宋_GB2312" w:hAnsi="Calibri" w:eastAsia="仿宋_GB2312" w:cs="Times New Roman"/>
          <w:sz w:val="28"/>
          <w:szCs w:val="28"/>
        </w:rPr>
      </w:pPr>
      <w:r>
        <w:rPr>
          <w:rFonts w:hint="eastAsia" w:ascii="仿宋_GB2312" w:hAnsi="Calibri" w:eastAsia="仿宋_GB2312" w:cs="Times New Roman"/>
          <w:sz w:val="28"/>
          <w:szCs w:val="28"/>
        </w:rPr>
        <w:t>4.对社会组织作用发挥方面的评价：</w:t>
      </w:r>
    </w:p>
    <w:p w14:paraId="759D2D0D">
      <w:pPr>
        <w:rPr>
          <w:rFonts w:ascii="仿宋_GB2312" w:hAnsi="Calibri" w:eastAsia="仿宋_GB2312" w:cs="Times New Roman"/>
          <w:sz w:val="28"/>
          <w:szCs w:val="28"/>
        </w:rPr>
      </w:pPr>
      <w:r>
        <w:rPr>
          <w:rFonts w:hint="eastAsia" w:ascii="仿宋_GB2312" w:hAnsi="Calibri" w:eastAsia="仿宋_GB2312" w:cs="Times New Roman"/>
          <w:sz w:val="28"/>
          <w:szCs w:val="28"/>
        </w:rPr>
        <w:t>□好   □较好    □一般    □差</w:t>
      </w:r>
    </w:p>
    <w:p w14:paraId="7FF4D55E">
      <w:pPr>
        <w:rPr>
          <w:rFonts w:ascii="仿宋_GB2312" w:hAnsi="Calibri" w:eastAsia="仿宋_GB2312" w:cs="Times New Roman"/>
          <w:sz w:val="28"/>
          <w:szCs w:val="28"/>
        </w:rPr>
      </w:pPr>
    </w:p>
    <w:p w14:paraId="292E1AF0">
      <w:pPr>
        <w:rPr>
          <w:rFonts w:ascii="仿宋_GB2312" w:hAnsi="Calibri" w:eastAsia="仿宋_GB2312" w:cs="Times New Roman"/>
          <w:sz w:val="28"/>
          <w:szCs w:val="28"/>
        </w:rPr>
      </w:pPr>
    </w:p>
    <w:p w14:paraId="43262D74">
      <w:pPr>
        <w:ind w:firstLine="2520" w:firstLineChars="900"/>
        <w:rPr>
          <w:rFonts w:ascii="仿宋_GB2312" w:hAnsi="Calibri" w:eastAsia="仿宋_GB2312" w:cs="Times New Roman"/>
          <w:sz w:val="28"/>
          <w:szCs w:val="28"/>
        </w:rPr>
      </w:pPr>
      <w:r>
        <w:rPr>
          <w:rFonts w:hint="eastAsia" w:ascii="仿宋_GB2312" w:hAnsi="Calibri" w:eastAsia="仿宋_GB2312" w:cs="Times New Roman"/>
          <w:sz w:val="28"/>
          <w:szCs w:val="28"/>
        </w:rPr>
        <w:t>新闻媒体单位名称（公章）：</w:t>
      </w:r>
    </w:p>
    <w:p w14:paraId="0F95FBBA">
      <w:pPr>
        <w:ind w:firstLine="5040" w:firstLineChars="1800"/>
        <w:rPr>
          <w:rFonts w:ascii="仿宋_GB2312" w:hAnsi="Calibri" w:eastAsia="仿宋_GB2312" w:cs="Times New Roman"/>
          <w:sz w:val="28"/>
          <w:szCs w:val="28"/>
        </w:rPr>
      </w:pPr>
      <w:r>
        <w:rPr>
          <w:rFonts w:hint="eastAsia" w:ascii="仿宋_GB2312" w:hAnsi="Calibri" w:eastAsia="仿宋_GB2312" w:cs="Times New Roman"/>
          <w:sz w:val="28"/>
          <w:szCs w:val="28"/>
        </w:rPr>
        <w:t>年   月   日</w:t>
      </w:r>
    </w:p>
    <w:p w14:paraId="04144C6F">
      <w:pPr>
        <w:rPr>
          <w:rFonts w:hint="eastAsia" w:ascii="仿宋" w:hAnsi="仿宋" w:eastAsia="仿宋" w:cs="Times New Roman"/>
          <w:b/>
          <w:sz w:val="32"/>
          <w:szCs w:val="32"/>
        </w:rPr>
      </w:pPr>
    </w:p>
    <w:p w14:paraId="3F20753D">
      <w:pPr>
        <w:jc w:val="center"/>
        <w:rPr>
          <w:rFonts w:hint="eastAsia" w:ascii="方正黑体_GBK" w:hAnsi="方正黑体_GBK" w:eastAsia="方正黑体_GBK" w:cs="方正黑体_GBK"/>
          <w:b/>
          <w:sz w:val="52"/>
          <w:szCs w:val="52"/>
        </w:rPr>
      </w:pPr>
      <w:r>
        <w:rPr>
          <w:rFonts w:hint="eastAsia" w:ascii="方正黑体_GBK" w:hAnsi="方正黑体_GBK" w:eastAsia="方正黑体_GBK" w:cs="方正黑体_GBK"/>
          <w:b/>
          <w:sz w:val="52"/>
          <w:szCs w:val="52"/>
        </w:rPr>
        <w:t>社会组织评估材料装订目录和要求</w:t>
      </w:r>
    </w:p>
    <w:p w14:paraId="6FBA1304">
      <w:pPr>
        <w:keepNext w:val="0"/>
        <w:keepLines w:val="0"/>
        <w:pageBreakBefore w:val="0"/>
        <w:widowControl w:val="0"/>
        <w:kinsoku/>
        <w:wordWrap/>
        <w:overflowPunct/>
        <w:topLinePunct w:val="0"/>
        <w:autoSpaceDE/>
        <w:autoSpaceDN/>
        <w:bidi w:val="0"/>
        <w:adjustRightInd/>
        <w:spacing w:line="500" w:lineRule="exact"/>
        <w:ind w:firstLine="480" w:firstLineChars="150"/>
        <w:textAlignment w:val="auto"/>
        <w:rPr>
          <w:rFonts w:ascii="仿宋" w:hAnsi="仿宋" w:eastAsia="仿宋" w:cs="Times New Roman"/>
          <w:b w:val="0"/>
          <w:bCs/>
          <w:sz w:val="32"/>
          <w:szCs w:val="32"/>
        </w:rPr>
      </w:pPr>
      <w:r>
        <w:rPr>
          <w:rFonts w:hint="eastAsia" w:ascii="仿宋" w:hAnsi="仿宋" w:eastAsia="仿宋" w:cs="Times New Roman"/>
          <w:b w:val="0"/>
          <w:bCs/>
          <w:sz w:val="32"/>
          <w:szCs w:val="32"/>
        </w:rPr>
        <w:t>（一）、报送评估材料装订目录</w:t>
      </w:r>
    </w:p>
    <w:p w14:paraId="5855516E">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仿宋" w:hAnsi="仿宋" w:eastAsia="仿宋" w:cs="宋体"/>
          <w:sz w:val="32"/>
          <w:szCs w:val="32"/>
        </w:rPr>
      </w:pPr>
      <w:r>
        <w:rPr>
          <w:rFonts w:hint="eastAsia" w:ascii="仿宋" w:hAnsi="仿宋" w:eastAsia="仿宋" w:cs="Times New Roman"/>
          <w:sz w:val="32"/>
          <w:szCs w:val="32"/>
        </w:rPr>
        <w:t>正本：社会组织评估细则对应材料（针对评估细则依次</w:t>
      </w:r>
      <w:r>
        <w:rPr>
          <w:rFonts w:hint="eastAsia" w:ascii="仿宋" w:hAnsi="仿宋" w:eastAsia="仿宋" w:cs="宋体"/>
          <w:sz w:val="32"/>
          <w:szCs w:val="32"/>
        </w:rPr>
        <w:t>逐项装订）</w:t>
      </w:r>
    </w:p>
    <w:p w14:paraId="502DB359">
      <w:pPr>
        <w:keepNext w:val="0"/>
        <w:keepLines w:val="0"/>
        <w:pageBreakBefore w:val="0"/>
        <w:widowControl w:val="0"/>
        <w:kinsoku/>
        <w:wordWrap/>
        <w:overflowPunct/>
        <w:topLinePunct w:val="0"/>
        <w:autoSpaceDE/>
        <w:autoSpaceDN/>
        <w:bidi w:val="0"/>
        <w:adjustRightInd/>
        <w:spacing w:line="500" w:lineRule="exact"/>
        <w:ind w:firstLine="480" w:firstLineChars="150"/>
        <w:textAlignment w:val="auto"/>
        <w:rPr>
          <w:rFonts w:ascii="仿宋" w:hAnsi="仿宋" w:eastAsia="仿宋" w:cs="Times New Roman"/>
          <w:sz w:val="32"/>
          <w:szCs w:val="32"/>
        </w:rPr>
      </w:pPr>
      <w:r>
        <w:rPr>
          <w:rFonts w:hint="eastAsia" w:ascii="仿宋" w:hAnsi="仿宋" w:eastAsia="仿宋" w:cs="Times New Roman"/>
          <w:sz w:val="32"/>
          <w:szCs w:val="32"/>
        </w:rPr>
        <w:t>（二）副本：1、社会组织评估申报表；</w:t>
      </w:r>
    </w:p>
    <w:p w14:paraId="464F25B9">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2、评估细则自评表（对照评估细则自己单位评分）；</w:t>
      </w:r>
    </w:p>
    <w:p w14:paraId="75E2623F">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3、社会评价调查表(业务装单位、理事、会员单位、会员、工作人员、新闻媒体、服务对象等评价)；</w:t>
      </w:r>
    </w:p>
    <w:p w14:paraId="167E8EE5">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4、社会组织章程（现行）；</w:t>
      </w:r>
    </w:p>
    <w:p w14:paraId="5ACF853F">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5、理事长（会长、校长、院长、主任）、副理事长（副会长、副校长、院长、副主任）、秘书长、行政负责人以上主要负责人的花名册（姓名、性别、出生年月、单位职务、学历、职称、联系电话）和身份证（复印件）和简历；</w:t>
      </w:r>
    </w:p>
    <w:p w14:paraId="2C6D7A65">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6、工作人员花名册（姓名、性别、出生年月、单位职务、学历、职称、联系电话）。</w:t>
      </w:r>
    </w:p>
    <w:p w14:paraId="2AD17230">
      <w:pPr>
        <w:keepNext w:val="0"/>
        <w:keepLines w:val="0"/>
        <w:pageBreakBefore w:val="0"/>
        <w:widowControl w:val="0"/>
        <w:kinsoku/>
        <w:wordWrap/>
        <w:overflowPunct/>
        <w:topLinePunct w:val="0"/>
        <w:autoSpaceDE/>
        <w:autoSpaceDN/>
        <w:bidi w:val="0"/>
        <w:adjustRightInd/>
        <w:spacing w:line="500" w:lineRule="exact"/>
        <w:ind w:firstLine="646"/>
        <w:textAlignment w:val="auto"/>
        <w:rPr>
          <w:rFonts w:ascii="仿宋" w:hAnsi="仿宋" w:eastAsia="仿宋" w:cs="Times New Roman"/>
          <w:b/>
          <w:sz w:val="32"/>
          <w:szCs w:val="32"/>
        </w:rPr>
      </w:pPr>
      <w:r>
        <w:rPr>
          <w:rFonts w:hint="eastAsia" w:ascii="仿宋" w:hAnsi="仿宋" w:eastAsia="仿宋" w:cs="Times New Roman"/>
          <w:b/>
          <w:sz w:val="32"/>
          <w:szCs w:val="32"/>
        </w:rPr>
        <w:t>（三）说明：</w:t>
      </w:r>
    </w:p>
    <w:p w14:paraId="2E18720B">
      <w:pPr>
        <w:keepNext w:val="0"/>
        <w:keepLines w:val="0"/>
        <w:pageBreakBefore w:val="0"/>
        <w:widowControl w:val="0"/>
        <w:kinsoku/>
        <w:wordWrap/>
        <w:overflowPunct/>
        <w:topLinePunct w:val="0"/>
        <w:autoSpaceDE/>
        <w:autoSpaceDN/>
        <w:bidi w:val="0"/>
        <w:adjustRightInd/>
        <w:spacing w:line="500" w:lineRule="exact"/>
        <w:ind w:firstLine="800" w:firstLineChars="250"/>
        <w:textAlignment w:val="auto"/>
        <w:rPr>
          <w:rFonts w:ascii="仿宋" w:hAnsi="仿宋" w:eastAsia="仿宋" w:cs="Times New Roman"/>
          <w:sz w:val="32"/>
          <w:szCs w:val="32"/>
        </w:rPr>
      </w:pPr>
      <w:r>
        <w:rPr>
          <w:rFonts w:hint="eastAsia" w:ascii="仿宋" w:hAnsi="仿宋" w:eastAsia="仿宋" w:cs="Times New Roman"/>
          <w:sz w:val="32"/>
          <w:szCs w:val="32"/>
        </w:rPr>
        <w:t>1、向</w:t>
      </w:r>
      <w:r>
        <w:rPr>
          <w:rFonts w:hint="eastAsia" w:ascii="仿宋" w:hAnsi="仿宋" w:eastAsia="仿宋" w:cs="宋体"/>
          <w:sz w:val="32"/>
          <w:szCs w:val="32"/>
          <w:lang w:eastAsia="zh-CN"/>
        </w:rPr>
        <w:t>县</w:t>
      </w:r>
      <w:r>
        <w:rPr>
          <w:rFonts w:hint="eastAsia" w:ascii="仿宋" w:hAnsi="仿宋" w:eastAsia="仿宋" w:cs="宋体"/>
          <w:sz w:val="32"/>
          <w:szCs w:val="32"/>
        </w:rPr>
        <w:t>评委常设办事机构或</w:t>
      </w:r>
      <w:r>
        <w:rPr>
          <w:rFonts w:hint="eastAsia" w:ascii="仿宋" w:hAnsi="仿宋" w:eastAsia="仿宋" w:cs="宋体"/>
          <w:sz w:val="32"/>
          <w:szCs w:val="32"/>
          <w:lang w:eastAsia="zh-CN"/>
        </w:rPr>
        <w:t>县社会组织股</w:t>
      </w:r>
      <w:r>
        <w:rPr>
          <w:rFonts w:hint="eastAsia" w:ascii="仿宋" w:hAnsi="仿宋" w:eastAsia="仿宋" w:cs="宋体"/>
          <w:sz w:val="32"/>
          <w:szCs w:val="32"/>
        </w:rPr>
        <w:t>报送</w:t>
      </w:r>
      <w:r>
        <w:rPr>
          <w:rFonts w:hint="eastAsia" w:ascii="仿宋" w:hAnsi="仿宋" w:eastAsia="仿宋" w:cs="Times New Roman"/>
          <w:sz w:val="32"/>
          <w:szCs w:val="32"/>
        </w:rPr>
        <w:t>一套（含正本一份或者多份，副本一份）；“报送社会组织评估的材料”需要装订报送，应编写目录和页码；本组织和业务主管单位、行业管理部门需要相关评估材料的，由申报的社会组织按实际需要准备。</w:t>
      </w:r>
    </w:p>
    <w:p w14:paraId="1C5E41E9">
      <w:pPr>
        <w:keepNext w:val="0"/>
        <w:keepLines w:val="0"/>
        <w:pageBreakBefore w:val="0"/>
        <w:widowControl w:val="0"/>
        <w:kinsoku/>
        <w:wordWrap/>
        <w:overflowPunct/>
        <w:topLinePunct w:val="0"/>
        <w:autoSpaceDE/>
        <w:autoSpaceDN/>
        <w:bidi w:val="0"/>
        <w:adjustRightInd/>
        <w:spacing w:line="500" w:lineRule="exact"/>
        <w:ind w:firstLine="646"/>
        <w:textAlignment w:val="auto"/>
        <w:rPr>
          <w:rFonts w:ascii="仿宋" w:hAnsi="仿宋" w:eastAsia="仿宋" w:cs="Times New Roman"/>
          <w:sz w:val="32"/>
          <w:szCs w:val="32"/>
        </w:rPr>
      </w:pPr>
      <w:r>
        <w:rPr>
          <w:rFonts w:hint="eastAsia" w:ascii="仿宋" w:hAnsi="仿宋" w:eastAsia="仿宋" w:cs="Times New Roman"/>
          <w:sz w:val="32"/>
          <w:szCs w:val="32"/>
        </w:rPr>
        <w:t>2、所有提交的材料和照片统一用A4纸复印或打印。</w:t>
      </w:r>
    </w:p>
    <w:p w14:paraId="2A614D7C">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color w:val="000000"/>
          <w:kern w:val="2"/>
          <w:sz w:val="32"/>
          <w:szCs w:val="32"/>
          <w:lang w:val="en-US" w:eastAsia="zh-CN" w:bidi="ar-SA"/>
        </w:rPr>
        <w:t xml:space="preserve">                       </w:t>
      </w:r>
      <w:r>
        <w:rPr>
          <w:rFonts w:hint="eastAsia" w:ascii="仿宋_GB2312" w:hAnsi="仿宋_GB2312" w:eastAsia="仿宋_GB2312" w:cs="仿宋_GB2312"/>
          <w:sz w:val="32"/>
        </w:rPr>
        <w:t xml:space="preserve"> </w:t>
      </w:r>
    </w:p>
    <w:p w14:paraId="39B5BDC1">
      <w:pPr>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color w:val="auto"/>
          <w:kern w:val="2"/>
          <w:sz w:val="32"/>
          <w:szCs w:val="32"/>
          <w:u w:val="none"/>
          <w:lang w:val="en-US" w:eastAsia="zh-CN" w:bidi="zh-CN"/>
        </w:rPr>
      </w:pPr>
      <w:r>
        <w:rPr>
          <w:rFonts w:hint="eastAsia" w:ascii="仿宋_GB2312" w:hAnsi="仿宋_GB2312" w:eastAsia="仿宋_GB2312" w:cs="仿宋_GB2312"/>
          <w:color w:val="000000"/>
          <w:spacing w:val="0"/>
          <w:w w:val="100"/>
          <w:kern w:val="2"/>
          <w:position w:val="0"/>
          <w:sz w:val="30"/>
          <w:szCs w:val="30"/>
          <w:u w:val="none"/>
          <w:shd w:val="clear" w:color="auto" w:fill="auto"/>
          <w:lang w:val="zh-CN" w:eastAsia="zh-CN" w:bidi="zh-CN"/>
        </w:rPr>
        <w:t>新乡县民政局</w:t>
      </w:r>
      <w:r>
        <w:rPr>
          <w:rFonts w:hint="eastAsia" w:ascii="仿宋_GB2312" w:hAnsi="仿宋_GB2312" w:eastAsia="仿宋_GB2312" w:cs="仿宋_GB2312"/>
          <w:color w:val="000000"/>
          <w:spacing w:val="0"/>
          <w:w w:val="100"/>
          <w:kern w:val="2"/>
          <w:position w:val="0"/>
          <w:sz w:val="30"/>
          <w:szCs w:val="30"/>
          <w:u w:val="none"/>
          <w:shd w:val="clear" w:color="auto" w:fill="auto"/>
          <w:lang w:val="en-US" w:eastAsia="zh-CN" w:bidi="zh-CN"/>
        </w:rPr>
        <w:t xml:space="preserve">                           </w:t>
      </w:r>
      <w:r>
        <w:rPr>
          <w:rFonts w:hint="eastAsia" w:ascii="仿宋_GB2312" w:hAnsi="仿宋_GB2312" w:eastAsia="仿宋_GB2312" w:cs="仿宋_GB2312"/>
          <w:color w:val="000000"/>
          <w:spacing w:val="0"/>
          <w:w w:val="100"/>
          <w:kern w:val="2"/>
          <w:position w:val="0"/>
          <w:sz w:val="30"/>
          <w:szCs w:val="30"/>
          <w:u w:val="none"/>
          <w:shd w:val="clear" w:color="auto" w:fill="auto"/>
          <w:lang w:val="zh-CN" w:eastAsia="zh-CN" w:bidi="zh-CN"/>
        </w:rPr>
        <w:t>2025年</w:t>
      </w:r>
      <w:r>
        <w:rPr>
          <w:rFonts w:hint="eastAsia" w:ascii="仿宋_GB2312" w:hAnsi="仿宋_GB2312" w:eastAsia="仿宋_GB2312" w:cs="仿宋_GB2312"/>
          <w:color w:val="000000"/>
          <w:spacing w:val="0"/>
          <w:w w:val="100"/>
          <w:kern w:val="2"/>
          <w:position w:val="0"/>
          <w:sz w:val="30"/>
          <w:szCs w:val="30"/>
          <w:u w:val="none"/>
          <w:shd w:val="clear" w:color="auto" w:fill="auto"/>
          <w:lang w:val="en-US" w:eastAsia="zh-CN" w:bidi="zh-CN"/>
        </w:rPr>
        <w:t>5</w:t>
      </w:r>
      <w:r>
        <w:rPr>
          <w:rFonts w:hint="eastAsia" w:ascii="仿宋_GB2312" w:hAnsi="仿宋_GB2312" w:eastAsia="仿宋_GB2312" w:cs="仿宋_GB2312"/>
          <w:color w:val="000000"/>
          <w:spacing w:val="0"/>
          <w:w w:val="100"/>
          <w:kern w:val="2"/>
          <w:position w:val="0"/>
          <w:sz w:val="30"/>
          <w:szCs w:val="30"/>
          <w:u w:val="none"/>
          <w:shd w:val="clear" w:color="auto" w:fill="auto"/>
          <w:lang w:val="zh-CN" w:eastAsia="zh-CN" w:bidi="zh-CN"/>
        </w:rPr>
        <w:t>月</w:t>
      </w:r>
      <w:r>
        <w:rPr>
          <w:rFonts w:hint="eastAsia" w:ascii="仿宋_GB2312" w:hAnsi="仿宋_GB2312" w:eastAsia="仿宋_GB2312" w:cs="仿宋_GB2312"/>
          <w:color w:val="000000"/>
          <w:spacing w:val="0"/>
          <w:w w:val="100"/>
          <w:kern w:val="2"/>
          <w:position w:val="0"/>
          <w:sz w:val="30"/>
          <w:szCs w:val="30"/>
          <w:u w:val="none"/>
          <w:shd w:val="clear" w:color="auto" w:fill="auto"/>
          <w:lang w:val="en-US" w:eastAsia="zh-CN" w:bidi="zh-CN"/>
        </w:rPr>
        <w:t>29</w:t>
      </w:r>
      <w:r>
        <w:rPr>
          <w:rFonts w:hint="eastAsia" w:ascii="仿宋_GB2312" w:hAnsi="仿宋_GB2312" w:eastAsia="仿宋_GB2312" w:cs="仿宋_GB2312"/>
          <w:color w:val="000000"/>
          <w:spacing w:val="0"/>
          <w:w w:val="100"/>
          <w:kern w:val="2"/>
          <w:position w:val="0"/>
          <w:sz w:val="30"/>
          <w:szCs w:val="30"/>
          <w:u w:val="none"/>
          <w:shd w:val="clear" w:color="auto" w:fill="auto"/>
          <w:lang w:val="zh-CN" w:eastAsia="zh-CN" w:bidi="zh-CN"/>
        </w:rPr>
        <w:t>日印发</w:t>
      </w:r>
    </w:p>
    <w:p w14:paraId="69A365DE"/>
    <w:sectPr>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EF1CD3"/>
    <w:multiLevelType w:val="multilevel"/>
    <w:tmpl w:val="37EF1CD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ODE3Nzg4ZTI0Yzc3Y2IyYzRkZTI5MGFmNmNiOTMifQ=="/>
  </w:docVars>
  <w:rsids>
    <w:rsidRoot w:val="00000000"/>
    <w:rsid w:val="55672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2025-05-29T08:41:10Z</dcterms:created>
  <dc:creator>Administrator</dc:creator>
  <cp:lastModifiedBy>伟大的皮卡丘</cp:lastModifiedBy>
  <dcterms:modified xsi:type="dcterms:W3CDTF">2025-05-29T08:41:23Z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ADA991DC6F994FDEAFEF59BCF946BFFF_12</vt:lpwstr>
  </property>
</Properties>
</file>