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无人认领遗体处理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（试行）</w:t>
      </w:r>
      <w:r>
        <w:rPr>
          <w:rFonts w:hint="eastAsia"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征求意见稿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为进一步明确各有关部门、有关单位在无人认领遗体处理工作中的职责，规范工作程序，切实解决好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无人认领遗体的火化和丧葬问题，根据国务院《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"http://www.waizi.org.cn/law/8968.html" \o "国务院令第225号《殡葬管理条例》（2012年修订版全文）" \t "https://www.zimaoqu.org.cn/law/_blank"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殡葬管理条例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"http://www.waizi.org.cn/policy/16355.html" \o "《河南省殡葬管理办法》（2010年修订版全文）" \t "https://www.zimaoqu.org.cn/law/_blank"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河南省殡葬管理办法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》和《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"http://www.waizi.org.cn/rule/64602.html" \o "《郑州市殡葬管理条例》2018年修订版（全文）" \t "https://www.zimaoqu.org.cn/law/_blank"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新乡市</w:t>
      </w:r>
      <w:r>
        <w:rPr>
          <w:rFonts w:hint="eastAsia" w:ascii="仿宋_GB2312" w:hAnsi="仿宋_GB2312" w:eastAsia="仿宋_GB2312" w:cs="仿宋_GB2312"/>
          <w:sz w:val="32"/>
          <w:szCs w:val="32"/>
        </w:rPr>
        <w:t>殡葬管理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》精神，制定本办法。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行政区域内下列情形的无人认领遗体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置管理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姓名不详、身份不明的未知名遗体；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姓名、身份清楚，但遗属、遗体移交单位或其他组织放弃认领的；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在医疗机构正常死亡被遗弃的遗体。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无人认领遗体按照下列规定，由医疗机构或公安机关出具相关死亡证明：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在医疗机构内正常死亡的，由医疗机构出具《死亡证明》；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在医疗机构内经救治非正常死亡的，由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医疗机构向公安机关报案，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由公安机关出具《死亡证明》；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医疗机构不能确定是否属于正常死亡的无人认领遗体，由医疗机构按照国家有关规定，委托取得相应资格的机构和病理解剖专业技术人员进行死因鉴定，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若鉴定结果为非正常死亡，则需向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由公安机关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出具《死亡证明》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在医疗机构外死亡的，由公安机关负责检验、鉴定、拍照、登记和收集随身物品，出具《死亡证明》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相关《死亡证明》由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遗属或</w:t>
      </w:r>
      <w:r>
        <w:rPr>
          <w:rFonts w:hint="eastAsia" w:ascii="仿宋_GB2312" w:hAnsi="仿宋_GB2312" w:eastAsia="仿宋_GB2312" w:cs="仿宋_GB2312"/>
          <w:sz w:val="32"/>
          <w:szCs w:val="32"/>
        </w:rPr>
        <w:t>遗体移交单位负责办理。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机关、医疗机构出具的相关死亡证明应当按规定填写，注明死者姓名、身份以及是否属于非正常死亡等情况。姓名不详、身份不明或者姓名、身份清楚，但遗属、遗体移交单位或其他组织放弃认领的，应当予以注明。必要时公安机关采集无人认领遗体DNA等材料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无人认领遗体按照下列规定处理：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在医疗机构内正常死亡且被遗弃的，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医疗机构须向公安机关报案；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（二）医疗机构不能确定是否属于正常死亡的，由医疗机构按照国家有关规定，委托取得相应资格的机构和病理解剖专业技术人员进行死因鉴定，公安机关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根据最终鉴定意见提出遗体处理意见；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（三）道路交通事故造成死亡的，按照《道路交通事故处理工作规范》进行处理；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（四）在羁押场所服刑、执行拘留期间死亡的，参照监管场所被监管人死亡处理有关规定执行；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（五）依法被执行死刑的、且执行地在本县的，由法院出具相关火化手续，并加注遗体处理意见。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殡仪馆接运遗体必须凭公安机关、医疗卫生机构出具的《死亡证明》，使用专用车辆，进行必要的技术处理，确保卫生、防止污染环境。如果当时不能出具《死亡证明》的，由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遗属或</w:t>
      </w:r>
      <w:r>
        <w:rPr>
          <w:rFonts w:hint="eastAsia" w:ascii="仿宋_GB2312" w:hAnsi="仿宋_GB2312" w:eastAsia="仿宋_GB2312" w:cs="仿宋_GB2312"/>
          <w:sz w:val="32"/>
          <w:szCs w:val="32"/>
        </w:rPr>
        <w:t>遗体移交单位负责补办。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对正常死亡或非涉案的无人认领遗体，公安机关自接到通知发现遗体之日起90日内进行验证备案，经县级以上公安机关负责人批准，出具允许火化证明，交殡仪馆按有关规定处理遗体。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对非正常死亡或涉案的无人认领遗体，保存期一般不超过90日。因案情或调查需要延期存放的，公安机关应办理延期存放手续。公安机关认为没有继续保存必要的，经县级以上公安机关负责人批准，出具允许火化证明，交殡仪馆按有关规定处理遗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>无人认领遗体，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或民政部门或医疗机构登报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公告90日后，仍无遗属、单位或其他组织为其办理殡殓手续的，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公安机关或医疗机构将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死亡证明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《无人认领遗体处理意见书》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一并交</w:t>
      </w:r>
      <w:r>
        <w:rPr>
          <w:rFonts w:hint="eastAsia" w:ascii="仿宋_GB2312" w:hAnsi="仿宋_GB2312" w:eastAsia="仿宋_GB2312" w:cs="仿宋_GB2312"/>
          <w:sz w:val="32"/>
          <w:szCs w:val="32"/>
        </w:rPr>
        <w:t>殡仪馆对遗体进行处理。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非正常死亡的无人认领遗体在保存期90日内或公告期90日内，如有遗属、单位或其他组织认领的，凭死者户籍地公安机关出具的介绍信（函）向公安机关、医疗机构或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存放遗体的</w:t>
      </w:r>
      <w:r>
        <w:rPr>
          <w:rFonts w:hint="eastAsia" w:ascii="仿宋_GB2312" w:hAnsi="仿宋_GB2312" w:eastAsia="仿宋_GB2312" w:cs="仿宋_GB2312"/>
          <w:sz w:val="32"/>
          <w:szCs w:val="32"/>
        </w:rPr>
        <w:t>殡仪馆办理遗体辨认和殡殓手续。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有以下情形之一的，无需公告，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可由出具《死亡证明》单位报民政部门联系殡仪馆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直接对遗体进行处理：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遗属、单位或其他组织书面表示放弃认领的；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正常死亡的无人认领遗体已出现膨胀、腐臭气味、舌肿眼突等明显腐变症状的；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公安机关出具《无人认领遗体处理意见书》的；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有关法律、法规规定应立即火化的。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无人认领遗体火化前，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民政部门要及时对接</w:t>
      </w:r>
      <w:r>
        <w:rPr>
          <w:rFonts w:hint="eastAsia" w:ascii="仿宋_GB2312" w:hAnsi="仿宋_GB2312" w:eastAsia="仿宋_GB2312" w:cs="仿宋_GB2312"/>
          <w:sz w:val="32"/>
          <w:szCs w:val="32"/>
        </w:rPr>
        <w:t>殡仪馆进行拍照和录像，按相关礼仪和程序火化无人认领遗体，并留存相关影像资料。遗体自火化之日起骨灰保留2年；超过2年仍无人认领的，骨灰由殡仪馆进行树（花）葬或深埋处理,并按规定保存相关档案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骨灰保存期间如有遗属、单位或其他组织认领的，抬尸费、运尸费、冷藏费、公告费、火化费等费用由认领者负责。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涉及少数民族的无人认领遗体，由民政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会同民族宗教部门按有关民族政策处理。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涉外、涉港澳台的无人认领遗体，由民政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会同外事、港澳台办等部门按有关政策处理。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无人认领遗体的处理费用含遗体检验鉴定费、抬尸费、运尸费、冷藏费、公告费、火化费、生态安葬费，按以下规定执行：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（一）经公安机关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管辖办理的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，所涉及的遗体检验鉴定费用、抬尸费、运尸费、冷藏费、公告费、火化费由县级公安机关先行垫付，后报县财政部门核拨；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（二）民政部门在处理无人认领遗体过程中所涉及的抬尸费、运尸费、冷藏费、公告费、火化费、生态安葬费由县民政部门先行垫付，后报县财政部门核拨。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具体结算办法由公安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、民政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另行制定。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公</w:t>
      </w:r>
      <w:r>
        <w:rPr>
          <w:rFonts w:hint="eastAsia" w:ascii="仿宋_GB2312" w:hAnsi="仿宋_GB2312" w:eastAsia="仿宋_GB2312" w:cs="仿宋_GB2312"/>
          <w:sz w:val="32"/>
          <w:szCs w:val="32"/>
        </w:rPr>
        <w:t>安机关出具允许火化证明的无人认领遗体，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红十字会认定具有医学教学、医学科研及医学临床等价值的，经民政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公安机关或医疗机构或殡仪馆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并保存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档案后实施捐献；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红十字会负责做好无人认领遗体捐献、接收和应用的监督、管理工作。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遗体捐献应坚持公益性原则，捐献的遗体仅限于医学教学、医学科研及医学临床等方面。严禁利用捐献遗体牟取不正当的经济利益。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遗属、遗体移交单位或其他组织未能按时办理遗体火化或故意拖延时间，拖欠或拒缴遗体保存或处理费的，殡仪服务机构通过文书送达催办未果的，可通过法律途径解决。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相关职能部门（单位）及其工作人员违反本办法，有下列行为之一的，予以追究责任：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应由本单位处理而推诿不处理的；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无正当理由延误或故意拖延处理，造成不良影响的；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虚报、骗取遗体处理费用的；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有其他玩忽职守行为的。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本办法自发布之日起施行。</w:t>
      </w:r>
    </w:p>
    <w:sectPr>
      <w:footerReference r:id="rId3" w:type="default"/>
      <w:pgSz w:w="11906" w:h="16838"/>
      <w:pgMar w:top="1984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ODE3Nzg4ZTI0Yzc3Y2IyYzRkZTI5MGFmNmNiOTMifQ=="/>
    <w:docVar w:name="KSO_WPS_MARK_KEY" w:val="72c4beed-143c-4140-ad22-d1e0e5a64df2"/>
  </w:docVars>
  <w:rsids>
    <w:rsidRoot w:val="00000000"/>
    <w:rsid w:val="02987351"/>
    <w:rsid w:val="02D55975"/>
    <w:rsid w:val="048406B1"/>
    <w:rsid w:val="05616943"/>
    <w:rsid w:val="061904ED"/>
    <w:rsid w:val="07482E28"/>
    <w:rsid w:val="089A6AD7"/>
    <w:rsid w:val="0ADF59AE"/>
    <w:rsid w:val="0B0D356D"/>
    <w:rsid w:val="0B687493"/>
    <w:rsid w:val="10090303"/>
    <w:rsid w:val="106172ED"/>
    <w:rsid w:val="10AB1D10"/>
    <w:rsid w:val="12EA54B4"/>
    <w:rsid w:val="17D96424"/>
    <w:rsid w:val="18381785"/>
    <w:rsid w:val="19BF56CB"/>
    <w:rsid w:val="1CF45C40"/>
    <w:rsid w:val="1E9A77F8"/>
    <w:rsid w:val="1F3B094B"/>
    <w:rsid w:val="22FF4879"/>
    <w:rsid w:val="244F7CBA"/>
    <w:rsid w:val="24D10F97"/>
    <w:rsid w:val="291F00D6"/>
    <w:rsid w:val="2BAB6ED2"/>
    <w:rsid w:val="2BC31BED"/>
    <w:rsid w:val="3079696B"/>
    <w:rsid w:val="32274356"/>
    <w:rsid w:val="34796BE4"/>
    <w:rsid w:val="36DD1036"/>
    <w:rsid w:val="3A9248CD"/>
    <w:rsid w:val="3B1D688D"/>
    <w:rsid w:val="3B6249BB"/>
    <w:rsid w:val="3D842D91"/>
    <w:rsid w:val="3DC83CE7"/>
    <w:rsid w:val="3DCC6348"/>
    <w:rsid w:val="40C001BF"/>
    <w:rsid w:val="42AE426E"/>
    <w:rsid w:val="4743706F"/>
    <w:rsid w:val="4A9C4138"/>
    <w:rsid w:val="4AE87ED8"/>
    <w:rsid w:val="4B503B3B"/>
    <w:rsid w:val="4D991FBA"/>
    <w:rsid w:val="531E556A"/>
    <w:rsid w:val="5AFF5CDD"/>
    <w:rsid w:val="5D0F385D"/>
    <w:rsid w:val="618C390C"/>
    <w:rsid w:val="61C801E9"/>
    <w:rsid w:val="62375CBF"/>
    <w:rsid w:val="63806728"/>
    <w:rsid w:val="659B2A61"/>
    <w:rsid w:val="686D58E2"/>
    <w:rsid w:val="69733092"/>
    <w:rsid w:val="6AA064C8"/>
    <w:rsid w:val="6BE26C35"/>
    <w:rsid w:val="6C4C315E"/>
    <w:rsid w:val="6C5C608D"/>
    <w:rsid w:val="6E2F5D0C"/>
    <w:rsid w:val="72454FA2"/>
    <w:rsid w:val="7336371E"/>
    <w:rsid w:val="7702424C"/>
    <w:rsid w:val="7B29673E"/>
    <w:rsid w:val="7C933A9D"/>
    <w:rsid w:val="7EC70730"/>
    <w:rsid w:val="7FBD3842"/>
    <w:rsid w:val="7FE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spacing w:after="0"/>
      <w:ind w:left="0" w:leftChars="0" w:firstLine="420" w:firstLineChars="200"/>
    </w:pPr>
    <w:rPr>
      <w:rFonts w:ascii="Calibri" w:hAnsi="Calibri" w:eastAsia="宋体" w:cs="Calibri"/>
      <w:sz w:val="30"/>
      <w:szCs w:val="30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annotation subject"/>
    <w:basedOn w:val="6"/>
    <w:next w:val="1"/>
    <w:qFormat/>
    <w:uiPriority w:val="0"/>
    <w:rPr>
      <w:b/>
      <w:bCs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1"/>
    <w:pPr>
      <w:spacing w:before="2"/>
      <w:ind w:left="120" w:firstLine="63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2597</Words>
  <Characters>2647</Characters>
  <Lines>0</Lines>
  <Paragraphs>0</Paragraphs>
  <TotalTime>6</TotalTime>
  <ScaleCrop>false</ScaleCrop>
  <LinksUpToDate>false</LinksUpToDate>
  <CharactersWithSpaces>2727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2023-02-27T10:04:00Z</dcterms:created>
  <dc:creator>Administrator</dc:creator>
  <cp:lastModifiedBy>。</cp:lastModifiedBy>
  <cp:lastPrinted>2024-03-20T10:52:00Z</cp:lastPrinted>
  <dcterms:modified xsi:type="dcterms:W3CDTF">2025-03-13T16:53:09Z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BA1249F42F29793AF59CD267B38837E3_43</vt:lpwstr>
  </property>
  <property fmtid="{D5CDD505-2E9C-101B-9397-08002B2CF9AE}" pid="4" name="KSOTemplateDocerSaveRecord">
    <vt:lpwstr>eyJoZGlkIjoiODRjMjU2MmRlZTUyZmI0OTNhMzM0MDMxOWJiNTY4NjQiLCJ1c2VySWQiOiIzMDk5ODIwODIifQ==</vt:lpwstr>
  </property>
</Properties>
</file>