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36EF0">
      <w:pPr>
        <w:jc w:val="both"/>
        <w:rPr>
          <w:rFonts w:hint="eastAsia" w:ascii="方正小标宋简体" w:hAnsi="方正小标宋简体" w:eastAsia="方正小标宋简体" w:cs="方正小标宋简体"/>
          <w:sz w:val="72"/>
          <w:szCs w:val="72"/>
          <w:lang w:val="en-US" w:eastAsia="zh-CN"/>
        </w:rPr>
      </w:pPr>
    </w:p>
    <w:p w14:paraId="3DF87BFC">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新乡县教育入学一件事</w:t>
      </w:r>
    </w:p>
    <w:p w14:paraId="3A6F16C4">
      <w:pPr>
        <w:jc w:val="both"/>
        <w:rPr>
          <w:rFonts w:hint="eastAsia" w:ascii="方正小标宋简体" w:hAnsi="方正小标宋简体" w:eastAsia="方正小标宋简体" w:cs="方正小标宋简体"/>
          <w:sz w:val="72"/>
          <w:szCs w:val="72"/>
          <w:lang w:val="en-US" w:eastAsia="zh-CN"/>
        </w:rPr>
      </w:pPr>
    </w:p>
    <w:p w14:paraId="5E3138B2">
      <w:pPr>
        <w:jc w:val="both"/>
        <w:rPr>
          <w:rFonts w:hint="eastAsia" w:ascii="方正小标宋简体" w:hAnsi="方正小标宋简体" w:eastAsia="方正小标宋简体" w:cs="方正小标宋简体"/>
          <w:sz w:val="72"/>
          <w:szCs w:val="72"/>
          <w:lang w:val="en-US" w:eastAsia="zh-CN"/>
        </w:rPr>
      </w:pPr>
    </w:p>
    <w:p w14:paraId="10EB8177">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办</w:t>
      </w:r>
    </w:p>
    <w:p w14:paraId="1E109BC8">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事</w:t>
      </w:r>
    </w:p>
    <w:p w14:paraId="561F08C2">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指</w:t>
      </w:r>
    </w:p>
    <w:p w14:paraId="4DD8ACC3">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南</w:t>
      </w:r>
    </w:p>
    <w:p w14:paraId="7137D17F"/>
    <w:p w14:paraId="134958B0"/>
    <w:p w14:paraId="20E7F10C"/>
    <w:p w14:paraId="27122F8A"/>
    <w:p w14:paraId="4B5C607B"/>
    <w:p w14:paraId="7402D9D2"/>
    <w:p w14:paraId="78EF795D"/>
    <w:p w14:paraId="0DE652FB"/>
    <w:p w14:paraId="268CC513"/>
    <w:p w14:paraId="0104CC79"/>
    <w:p w14:paraId="79BF7716"/>
    <w:p w14:paraId="6BED2E05"/>
    <w:p w14:paraId="645467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新乡县教育入学一件事</w:t>
      </w:r>
    </w:p>
    <w:p w14:paraId="7CEFDD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办事指南</w:t>
      </w:r>
    </w:p>
    <w:p w14:paraId="3CD58D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p>
    <w:p w14:paraId="2D4A300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lang w:val="en-US" w:eastAsia="zh-CN"/>
        </w:rPr>
      </w:pPr>
      <w:r>
        <w:rPr>
          <w:rFonts w:hint="eastAsia" w:ascii="黑体" w:hAnsi="黑体" w:eastAsia="黑体" w:cs="黑体"/>
          <w:kern w:val="2"/>
          <w:sz w:val="30"/>
          <w:szCs w:val="30"/>
          <w:lang w:val="en-US" w:eastAsia="zh-CN" w:bidi="ar-SA"/>
        </w:rPr>
        <w:t>一、</w:t>
      </w:r>
      <w:r>
        <w:rPr>
          <w:rFonts w:hint="eastAsia" w:ascii="黑体" w:hAnsi="黑体" w:eastAsia="黑体" w:cs="黑体"/>
          <w:sz w:val="30"/>
          <w:szCs w:val="30"/>
          <w:lang w:val="en-US" w:eastAsia="zh-CN"/>
        </w:rPr>
        <w:t>事项名称</w:t>
      </w:r>
    </w:p>
    <w:p w14:paraId="7E0B79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rPr>
      </w:pPr>
      <w:r>
        <w:rPr>
          <w:rFonts w:hint="eastAsia" w:asciiTheme="minorEastAsia" w:hAnsiTheme="minorEastAsia" w:eastAsiaTheme="minorEastAsia" w:cstheme="minorEastAsia"/>
          <w:i w:val="0"/>
          <w:iCs w:val="0"/>
          <w:caps w:val="0"/>
          <w:color w:val="333333"/>
          <w:spacing w:val="0"/>
          <w:sz w:val="30"/>
          <w:szCs w:val="30"/>
          <w:shd w:val="clear" w:fill="FFFFFF"/>
        </w:rPr>
        <w:t>教育入学</w:t>
      </w:r>
    </w:p>
    <w:p w14:paraId="555F99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二、办理部门</w:t>
      </w:r>
    </w:p>
    <w:p w14:paraId="3615C6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牵头部门：教育部门</w:t>
      </w:r>
    </w:p>
    <w:p w14:paraId="53B52E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联审部门：教育部门、公安部门、自然</w:t>
      </w:r>
    </w:p>
    <w:p w14:paraId="264794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资源部门、人力资源社会保障部门</w:t>
      </w:r>
    </w:p>
    <w:p w14:paraId="2D4CD2E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三、办事依据</w:t>
      </w:r>
    </w:p>
    <w:p w14:paraId="33DE74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中华人民共和国义务教育法》（1986年4月12日第六届全国人民代表大会第四次会议通过2006年6月29日第十届全国人民代表大会常务委员会第二十二次会议修订根据2015年4月24日第十二届全国人民代表大会常务委员会第十四次会议《关于修改〈中华人民共和国义务教育法》等五部法律的决定》第一次修正根据2018年12月29日第十三届全国人民代表大会常务委员会第七次会议《关于修改（中华人民共和国产品质量法》等五部法律的决定》第二次修正）。</w:t>
      </w:r>
    </w:p>
    <w:p w14:paraId="5FBE81E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四、适用对象</w:t>
      </w:r>
    </w:p>
    <w:p w14:paraId="409FB6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6"/>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shd w:val="clear" w:fill="FFFFFF"/>
          <w:lang w:val="en-US" w:eastAsia="zh-CN"/>
        </w:rPr>
        <w:t>1.符合《中华人民共和国义务教育法》规定的适龄儿童、少年。</w:t>
      </w:r>
    </w:p>
    <w:p w14:paraId="05D78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2.适龄儿童、少年的父母或者其他法定监护人。</w:t>
      </w:r>
    </w:p>
    <w:p w14:paraId="1D44ED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五、申请条件</w:t>
      </w:r>
    </w:p>
    <w:p w14:paraId="4A0B8F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1.年龄：《中华人民共和国义务教育法》规定的入学年龄和属地相关政策要求；</w:t>
      </w:r>
    </w:p>
    <w:p w14:paraId="3F0082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2.户口和居住地：县级行政区划内符合户籍（居住）条件的适龄儿童、少年均可提交报名申请；</w:t>
      </w:r>
    </w:p>
    <w:p w14:paraId="26474F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3.社会保险参保情况：申请人在本地参加社会保险；</w:t>
      </w:r>
    </w:p>
    <w:p w14:paraId="3AC19F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4.住房情况：申请人产权住宅、居住证现居住地址位于学校划片（统筹）范围内。</w:t>
      </w:r>
    </w:p>
    <w:p w14:paraId="32063F2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六、申报方式</w:t>
      </w:r>
    </w:p>
    <w:p w14:paraId="77C953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法定监护人在报名时间段内，可通过线上申报或线下报名点窗口申报两种途径提出义务教育新生报名申请。</w:t>
      </w:r>
    </w:p>
    <w:p w14:paraId="3A5ADF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线上申报方式：法定监护人实名注册、登录河南政务服务网、豫事办，按提示指引填写《河南省教育入学“一件事”申请表单》（电子）发起申请，不能调取的申请材料由申请人拍照上传。</w:t>
      </w:r>
    </w:p>
    <w:p w14:paraId="344FF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线下报名点窗口申报方式：法定监护人到新乡县政务服务中心“一件事”综合受理窗口填写《河南省教育入学“一件事”申请表单》（纸质）发起申请，申请材料能够通过数据共享方式从系统中调取、核验、下载的申请人免提交。不能调取的申请材料由申请人自备。</w:t>
      </w:r>
    </w:p>
    <w:p w14:paraId="471EF63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七、办理内容</w:t>
      </w:r>
    </w:p>
    <w:p w14:paraId="030F85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办理对象为全省县（市、区）义务教育新生入学儿童，由法定监护人代办。通过线上或线下报名点窗口等渠道，选择适合的入学场景，填写“一张表单”（见附件1)，提交“一套材料”（见下表），办理义务教育新生入学报名</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2780"/>
        <w:gridCol w:w="2072"/>
        <w:gridCol w:w="2131"/>
      </w:tblGrid>
      <w:tr w14:paraId="5FC3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39" w:type="dxa"/>
            <w:vAlign w:val="center"/>
          </w:tcPr>
          <w:p w14:paraId="318408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事项名称</w:t>
            </w:r>
          </w:p>
        </w:tc>
        <w:tc>
          <w:tcPr>
            <w:tcW w:w="2780" w:type="dxa"/>
            <w:vAlign w:val="center"/>
          </w:tcPr>
          <w:p w14:paraId="6825D6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涉及事项</w:t>
            </w:r>
          </w:p>
        </w:tc>
        <w:tc>
          <w:tcPr>
            <w:tcW w:w="2072" w:type="dxa"/>
            <w:vAlign w:val="center"/>
          </w:tcPr>
          <w:p w14:paraId="53AF88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数据共享信息</w:t>
            </w:r>
          </w:p>
        </w:tc>
        <w:tc>
          <w:tcPr>
            <w:tcW w:w="2131" w:type="dxa"/>
            <w:vAlign w:val="center"/>
          </w:tcPr>
          <w:p w14:paraId="5D0B16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数据提供部门</w:t>
            </w:r>
          </w:p>
        </w:tc>
      </w:tr>
      <w:tr w14:paraId="5DDD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Merge w:val="restart"/>
            <w:vAlign w:val="center"/>
          </w:tcPr>
          <w:p w14:paraId="5E6F73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sz w:val="22"/>
                <w:szCs w:val="22"/>
              </w:rPr>
              <w:t>教育入学一件事材料可通过数据共享免提交)</w:t>
            </w:r>
          </w:p>
        </w:tc>
        <w:tc>
          <w:tcPr>
            <w:tcW w:w="2780" w:type="dxa"/>
            <w:vAlign w:val="center"/>
          </w:tcPr>
          <w:p w14:paraId="5C72E5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lang w:val="en-US" w:eastAsia="zh-CN"/>
              </w:rPr>
              <w:t>户口簿（学生、法定监护人）</w:t>
            </w:r>
          </w:p>
        </w:tc>
        <w:tc>
          <w:tcPr>
            <w:tcW w:w="2072" w:type="dxa"/>
            <w:vAlign w:val="center"/>
          </w:tcPr>
          <w:p w14:paraId="478B15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户籍信息</w:t>
            </w:r>
          </w:p>
        </w:tc>
        <w:tc>
          <w:tcPr>
            <w:tcW w:w="2131" w:type="dxa"/>
            <w:vAlign w:val="center"/>
          </w:tcPr>
          <w:p w14:paraId="26442A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公安部门</w:t>
            </w:r>
          </w:p>
        </w:tc>
      </w:tr>
      <w:tr w14:paraId="788A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9" w:type="dxa"/>
            <w:vMerge w:val="continue"/>
            <w:vAlign w:val="center"/>
          </w:tcPr>
          <w:p w14:paraId="3D9CBE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p>
        </w:tc>
        <w:tc>
          <w:tcPr>
            <w:tcW w:w="2780" w:type="dxa"/>
            <w:vAlign w:val="center"/>
          </w:tcPr>
          <w:p w14:paraId="07C58D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lang w:val="en-US" w:eastAsia="zh-CN"/>
              </w:rPr>
              <w:t>居住证（部分类别生源监护人提供）</w:t>
            </w:r>
          </w:p>
        </w:tc>
        <w:tc>
          <w:tcPr>
            <w:tcW w:w="2072" w:type="dxa"/>
            <w:vAlign w:val="center"/>
          </w:tcPr>
          <w:p w14:paraId="56B09D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居住证信息</w:t>
            </w:r>
          </w:p>
        </w:tc>
        <w:tc>
          <w:tcPr>
            <w:tcW w:w="2131" w:type="dxa"/>
            <w:vAlign w:val="center"/>
          </w:tcPr>
          <w:p w14:paraId="723416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公安部门</w:t>
            </w:r>
          </w:p>
        </w:tc>
      </w:tr>
      <w:tr w14:paraId="0B6E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Merge w:val="continue"/>
            <w:vAlign w:val="center"/>
          </w:tcPr>
          <w:p w14:paraId="6224AB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p>
        </w:tc>
        <w:tc>
          <w:tcPr>
            <w:tcW w:w="2780" w:type="dxa"/>
            <w:vAlign w:val="center"/>
          </w:tcPr>
          <w:p w14:paraId="6CEB62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lang w:val="en-US" w:eastAsia="zh-CN"/>
              </w:rPr>
              <w:t>不动产权登记证</w:t>
            </w:r>
          </w:p>
        </w:tc>
        <w:tc>
          <w:tcPr>
            <w:tcW w:w="2072" w:type="dxa"/>
            <w:vAlign w:val="center"/>
          </w:tcPr>
          <w:p w14:paraId="4800D3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房产信息</w:t>
            </w:r>
          </w:p>
        </w:tc>
        <w:tc>
          <w:tcPr>
            <w:tcW w:w="2131" w:type="dxa"/>
            <w:vAlign w:val="center"/>
          </w:tcPr>
          <w:p w14:paraId="6F050E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自然资源部门</w:t>
            </w:r>
          </w:p>
        </w:tc>
      </w:tr>
      <w:tr w14:paraId="7EF2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9" w:type="dxa"/>
            <w:vMerge w:val="continue"/>
            <w:vAlign w:val="center"/>
          </w:tcPr>
          <w:p w14:paraId="2B3396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p>
        </w:tc>
        <w:tc>
          <w:tcPr>
            <w:tcW w:w="2780" w:type="dxa"/>
            <w:vAlign w:val="center"/>
          </w:tcPr>
          <w:p w14:paraId="7ADCA9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lang w:val="en-US" w:eastAsia="zh-CN"/>
              </w:rPr>
              <w:t>社会保险个人参保证明（部分类别生源监护人提供）</w:t>
            </w:r>
          </w:p>
        </w:tc>
        <w:tc>
          <w:tcPr>
            <w:tcW w:w="2072" w:type="dxa"/>
            <w:vAlign w:val="center"/>
          </w:tcPr>
          <w:p w14:paraId="02611A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社保缴费记录信息</w:t>
            </w:r>
          </w:p>
        </w:tc>
        <w:tc>
          <w:tcPr>
            <w:tcW w:w="2131" w:type="dxa"/>
            <w:vAlign w:val="center"/>
          </w:tcPr>
          <w:p w14:paraId="74786A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2"/>
                <w:szCs w:val="22"/>
                <w:shd w:val="clear" w:fill="FFFFFF"/>
                <w:vertAlign w:val="baseline"/>
                <w:lang w:val="en-US" w:eastAsia="zh-CN"/>
              </w:rPr>
              <w:t>人社部门</w:t>
            </w:r>
          </w:p>
        </w:tc>
      </w:tr>
    </w:tbl>
    <w:p w14:paraId="455EA71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八、办理流程</w:t>
      </w:r>
    </w:p>
    <w:p w14:paraId="6E3F4F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河南政务服务网、豫事办为义务教育新生报名入口，河南省一体化政务服务平台统一受理系统及时将核验通过的申报信息推送至省义务教育招生服务平台；县（市、区）学校或教育行政部门按照系统权限登陆省义务教育招生服务平台，根据核验后的法定监护人申报信息和义务教育招生政策，按流程开展义务教育新生入学录取工作。</w:t>
      </w:r>
    </w:p>
    <w:p w14:paraId="442ED17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九、办理结果反馈</w:t>
      </w:r>
    </w:p>
    <w:p w14:paraId="5C0028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义务教育新生入学资格审核在规定时限内办结，报名信息缺失可发起补齐补正流程，短信通知申请人进行补齐补正。省义务教育招生服务平台实时将办理环节数据反馈给省一体化政务服务平台统一受理系统，申请人可通过河南政务服务网、豫事办查询办理进度和办理结果，并通过预留手机号码接收办理结果短信。</w:t>
      </w:r>
    </w:p>
    <w:p w14:paraId="4E9917F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十、办理时间及地址</w:t>
      </w:r>
    </w:p>
    <w:p w14:paraId="24D6B33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办理时间：周一至周五 上午</w:t>
      </w: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:00-12:00 下午13:00-17:00 （法定节假日除外）</w:t>
      </w:r>
    </w:p>
    <w:p w14:paraId="331C988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14CB8CD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74347CD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十一、咨询及投诉电话</w:t>
      </w:r>
    </w:p>
    <w:p w14:paraId="4D01B11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608CE98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2C86C8E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3FE0AF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630D1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新乡县教育入学“一件事”</w:t>
      </w:r>
    </w:p>
    <w:p w14:paraId="055AC4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一次性告知单</w:t>
      </w:r>
    </w:p>
    <w:p w14:paraId="39D2C7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p>
    <w:p w14:paraId="40AB97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一、事项名称</w:t>
      </w:r>
    </w:p>
    <w:p w14:paraId="6CED00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教育入学</w:t>
      </w:r>
    </w:p>
    <w:p w14:paraId="0C116D5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二、服务对象</w:t>
      </w:r>
    </w:p>
    <w:p w14:paraId="732D1E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both"/>
        <w:textAlignment w:val="auto"/>
        <w:rPr>
          <w:rFonts w:hint="eastAsia" w:asciiTheme="minorEastAsia" w:hAnsiTheme="minorEastAsia" w:eastAsiaTheme="minorEastAsia" w:cstheme="minorEastAsia"/>
          <w:i w:val="0"/>
          <w:iCs w:val="0"/>
          <w:caps w:val="0"/>
          <w:color w:val="333333"/>
          <w:spacing w:val="-6"/>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6"/>
          <w:sz w:val="30"/>
          <w:szCs w:val="30"/>
          <w:shd w:val="clear" w:fill="FFFFFF"/>
          <w:lang w:val="en-US" w:eastAsia="zh-CN"/>
        </w:rPr>
        <w:t>1.符合《中华人民共和国义务教育法》规定的适龄儿童、少年。</w:t>
      </w:r>
    </w:p>
    <w:p w14:paraId="6D2A16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2.适龄儿童、少年的父母或者其他法定监护人。</w:t>
      </w:r>
    </w:p>
    <w:p w14:paraId="49F9E84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三、申请条件</w:t>
      </w:r>
    </w:p>
    <w:p w14:paraId="2D5892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1.年龄：《中华人民共和国义务教育法》规定的入学年龄和属地相关政策要求；</w:t>
      </w:r>
    </w:p>
    <w:p w14:paraId="2A9858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2.户口和居住地：县级行政区划内符合户籍（居住）条件的适龄儿童、少年均可提交报名申请；</w:t>
      </w:r>
    </w:p>
    <w:p w14:paraId="03CCE6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3.社会保险参保情况：申请人在本地参加社会保险；</w:t>
      </w:r>
    </w:p>
    <w:p w14:paraId="714DFD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4.住房情况：申请人产权住宅、居住证现居住地址位于学校划片（统筹）范围内。</w:t>
      </w:r>
    </w:p>
    <w:p w14:paraId="11835F1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四、申请材料（申请人自备）</w:t>
      </w:r>
    </w:p>
    <w:p w14:paraId="709B39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1.户口簿；</w:t>
      </w:r>
    </w:p>
    <w:p w14:paraId="06EBE4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2.居住证（外来务工人员）；</w:t>
      </w:r>
    </w:p>
    <w:p w14:paraId="24A4C5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3.不动产权登记证书或房产证书</w:t>
      </w: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w:t>
      </w:r>
    </w:p>
    <w:p w14:paraId="6C303F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r>
        <w:rPr>
          <w:rFonts w:hint="default" w:asciiTheme="minorEastAsia" w:hAnsiTheme="minorEastAsia" w:eastAsiaTheme="minorEastAsia" w:cstheme="minorEastAsia"/>
          <w:i w:val="0"/>
          <w:iCs w:val="0"/>
          <w:caps w:val="0"/>
          <w:color w:val="333333"/>
          <w:spacing w:val="0"/>
          <w:sz w:val="30"/>
          <w:szCs w:val="30"/>
          <w:shd w:val="clear" w:fill="FFFFFF"/>
          <w:lang w:val="en-US" w:eastAsia="zh-CN"/>
        </w:rPr>
        <w:t>4.社会保险个人参保证明(外来务工人员）；</w:t>
      </w:r>
    </w:p>
    <w:p w14:paraId="7013B3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注：上述材料能够通过数据共享获取的无需提供实体材料</w:t>
      </w:r>
    </w:p>
    <w:p w14:paraId="32F8CF7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五、申请途径</w:t>
      </w:r>
    </w:p>
    <w:p w14:paraId="7B1A7C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1.线上申请</w:t>
      </w:r>
    </w:p>
    <w:p w14:paraId="37746B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通过河南政务服务网、“豫事办”等在线受理法定监护人提交的申请</w:t>
      </w:r>
    </w:p>
    <w:p w14:paraId="6A1D34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2.线下申请</w:t>
      </w:r>
    </w:p>
    <w:p w14:paraId="176198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r>
        <w:rPr>
          <w:rFonts w:hint="eastAsia" w:asciiTheme="minorEastAsia" w:hAnsiTheme="minorEastAsia" w:eastAsiaTheme="minorEastAsia" w:cstheme="minorEastAsia"/>
          <w:i w:val="0"/>
          <w:iCs w:val="0"/>
          <w:caps w:val="0"/>
          <w:color w:val="333333"/>
          <w:spacing w:val="0"/>
          <w:sz w:val="30"/>
          <w:szCs w:val="30"/>
          <w:shd w:val="clear" w:fill="FFFFFF"/>
          <w:lang w:val="en-US" w:eastAsia="zh-CN"/>
        </w:rPr>
        <w:t>法定监护人到新乡县政务服务中心“一件事”综合受理窗口填写《河南省教育入学“一件事”申请表单》（纸质）发起申请</w:t>
      </w:r>
    </w:p>
    <w:p w14:paraId="0CC0A9A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六、办理时间及地址</w:t>
      </w:r>
    </w:p>
    <w:p w14:paraId="7EB00DD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办理时间：周一至周五 上午</w:t>
      </w:r>
      <w:r>
        <w:rPr>
          <w:rFonts w:hint="eastAsia" w:asciiTheme="minorEastAsia" w:hAnsiTheme="minorEastAsia" w:eastAsiaTheme="minorEastAsia" w:cstheme="minorEastAsia"/>
          <w:sz w:val="30"/>
          <w:szCs w:val="30"/>
          <w:lang w:val="en-US" w:eastAsia="zh-CN"/>
        </w:rPr>
        <w:t>9</w:t>
      </w:r>
      <w:bookmarkStart w:id="0" w:name="_GoBack"/>
      <w:bookmarkEnd w:id="0"/>
      <w:r>
        <w:rPr>
          <w:rFonts w:hint="eastAsia" w:asciiTheme="minorEastAsia" w:hAnsiTheme="minorEastAsia" w:eastAsiaTheme="minorEastAsia" w:cstheme="minorEastAsia"/>
          <w:sz w:val="30"/>
          <w:szCs w:val="30"/>
        </w:rPr>
        <w:t>:00-12:00 下午13:00-17:00 （法定节假日除外）</w:t>
      </w:r>
    </w:p>
    <w:p w14:paraId="00533E8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办事网点：新乡县政务服务中心“一件事”综合受理窗口</w:t>
      </w:r>
    </w:p>
    <w:p w14:paraId="547310C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窗口地址：新乡县中央大道与金融路交叉口向南50米路东新乡县政务服务中心“一件事”综合受理窗口</w:t>
      </w:r>
    </w:p>
    <w:p w14:paraId="5A669BA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七、咨询及投诉电话</w:t>
      </w:r>
    </w:p>
    <w:p w14:paraId="376BD6A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咨询电话：0373-5063804</w:t>
      </w:r>
    </w:p>
    <w:p w14:paraId="7E238E3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投诉电话：0373-5063805</w:t>
      </w:r>
    </w:p>
    <w:p w14:paraId="36A6DCB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投诉地址：新乡县中央大道与金融路交叉口向南50米路东新乡县政务服务中心有诉即办窗口</w:t>
      </w:r>
    </w:p>
    <w:p w14:paraId="43A4747B">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51E46EDC">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138F251E">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41FD19FB">
      <w:pPr>
        <w:widowControl w:val="0"/>
        <w:numPr>
          <w:ilvl w:val="0"/>
          <w:numId w:val="0"/>
        </w:numPr>
        <w:jc w:val="both"/>
        <w:rPr>
          <w:rFonts w:hint="default" w:asciiTheme="minorEastAsia" w:hAnsiTheme="minorEastAsia" w:eastAsiaTheme="minorEastAsia" w:cstheme="minorEastAsia"/>
          <w:i w:val="0"/>
          <w:iCs w:val="0"/>
          <w:caps w:val="0"/>
          <w:color w:val="333333"/>
          <w:spacing w:val="0"/>
          <w:sz w:val="30"/>
          <w:szCs w:val="30"/>
          <w:shd w:val="clear" w:fill="FFFFFF"/>
          <w:lang w:val="en-US" w:eastAsia="zh-CN"/>
        </w:rPr>
      </w:pPr>
    </w:p>
    <w:p w14:paraId="257719FE">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0DC9CD0D">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7DF92CF6">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5BFA4199">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3F038173">
      <w:pPr>
        <w:widowControl w:val="0"/>
        <w:numPr>
          <w:ilvl w:val="0"/>
          <w:numId w:val="0"/>
        </w:numPr>
        <w:jc w:val="both"/>
        <w:rPr>
          <w:rFonts w:hint="eastAsia" w:asciiTheme="minorEastAsia" w:hAnsiTheme="minorEastAsia" w:eastAsiaTheme="minorEastAsia" w:cstheme="minorEastAsia"/>
          <w:i w:val="0"/>
          <w:iCs w:val="0"/>
          <w:caps w:val="0"/>
          <w:color w:val="333333"/>
          <w:spacing w:val="0"/>
          <w:sz w:val="30"/>
          <w:szCs w:val="30"/>
          <w:shd w:val="clear" w:fill="FFFFFF"/>
          <w:lang w:val="en-US" w:eastAsia="zh-CN"/>
        </w:rPr>
      </w:pPr>
    </w:p>
    <w:p w14:paraId="22D3B4BF">
      <w:pPr>
        <w:widowControl w:val="0"/>
        <w:numPr>
          <w:ilvl w:val="0"/>
          <w:numId w:val="0"/>
        </w:numPr>
        <w:jc w:val="both"/>
        <w:rPr>
          <w:rFonts w:hint="eastAsia" w:ascii="黑体" w:hAnsi="黑体" w:eastAsia="黑体" w:cs="黑体"/>
          <w:i w:val="0"/>
          <w:iCs w:val="0"/>
          <w:caps w:val="0"/>
          <w:color w:val="333333"/>
          <w:spacing w:val="0"/>
          <w:sz w:val="28"/>
          <w:szCs w:val="28"/>
          <w:shd w:val="clear" w:fill="FFFFFF"/>
          <w:lang w:val="en-US" w:eastAsia="zh-CN"/>
        </w:rPr>
      </w:pPr>
      <w:r>
        <w:rPr>
          <w:rFonts w:hint="eastAsia" w:ascii="黑体" w:hAnsi="黑体" w:eastAsia="黑体" w:cs="黑体"/>
          <w:i w:val="0"/>
          <w:iCs w:val="0"/>
          <w:caps w:val="0"/>
          <w:color w:val="333333"/>
          <w:spacing w:val="0"/>
          <w:sz w:val="28"/>
          <w:szCs w:val="28"/>
          <w:shd w:val="clear" w:fill="FFFFFF"/>
          <w:lang w:val="en-US" w:eastAsia="zh-CN"/>
        </w:rPr>
        <w:t>附件1</w:t>
      </w:r>
    </w:p>
    <w:tbl>
      <w:tblPr>
        <w:tblStyle w:val="3"/>
        <w:tblpPr w:leftFromText="180" w:rightFromText="180" w:vertAnchor="text" w:horzAnchor="page" w:tblpX="1170" w:tblpY="918"/>
        <w:tblOverlap w:val="never"/>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918"/>
        <w:gridCol w:w="1703"/>
        <w:gridCol w:w="2422"/>
        <w:gridCol w:w="1916"/>
      </w:tblGrid>
      <w:tr w14:paraId="3280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restart"/>
            <w:vAlign w:val="center"/>
          </w:tcPr>
          <w:p w14:paraId="0D68EC3F">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学生基本信息*</w:t>
            </w:r>
          </w:p>
        </w:tc>
        <w:tc>
          <w:tcPr>
            <w:tcW w:w="1918" w:type="dxa"/>
            <w:vAlign w:val="center"/>
          </w:tcPr>
          <w:p w14:paraId="45ABE189">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姓名</w:t>
            </w:r>
          </w:p>
        </w:tc>
        <w:tc>
          <w:tcPr>
            <w:tcW w:w="1703" w:type="dxa"/>
            <w:vAlign w:val="center"/>
          </w:tcPr>
          <w:p w14:paraId="726CB4FF">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79F436BA">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性别</w:t>
            </w:r>
          </w:p>
        </w:tc>
        <w:tc>
          <w:tcPr>
            <w:tcW w:w="1916" w:type="dxa"/>
            <w:vAlign w:val="center"/>
          </w:tcPr>
          <w:p w14:paraId="7670BD93">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☐男  ☐女</w:t>
            </w:r>
          </w:p>
        </w:tc>
      </w:tr>
      <w:tr w14:paraId="1ACD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524FAD0E">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12112322">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民族</w:t>
            </w:r>
          </w:p>
        </w:tc>
        <w:tc>
          <w:tcPr>
            <w:tcW w:w="1703" w:type="dxa"/>
            <w:vAlign w:val="center"/>
          </w:tcPr>
          <w:p w14:paraId="54BC838B">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7D6805DD">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出生日期</w:t>
            </w:r>
          </w:p>
        </w:tc>
        <w:tc>
          <w:tcPr>
            <w:tcW w:w="1916" w:type="dxa"/>
            <w:vAlign w:val="center"/>
          </w:tcPr>
          <w:p w14:paraId="7DBCE638">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229A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75CF7307">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266A687F">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证件类型</w:t>
            </w:r>
          </w:p>
        </w:tc>
        <w:tc>
          <w:tcPr>
            <w:tcW w:w="1703" w:type="dxa"/>
            <w:vAlign w:val="center"/>
          </w:tcPr>
          <w:p w14:paraId="0567C6E1">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0C8B1760">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证件号码</w:t>
            </w:r>
          </w:p>
        </w:tc>
        <w:tc>
          <w:tcPr>
            <w:tcW w:w="1916" w:type="dxa"/>
            <w:vAlign w:val="center"/>
          </w:tcPr>
          <w:p w14:paraId="7B8D4EC5">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7DE0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48A32AF1">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5015B937">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户籍地址</w:t>
            </w:r>
          </w:p>
        </w:tc>
        <w:tc>
          <w:tcPr>
            <w:tcW w:w="1703" w:type="dxa"/>
            <w:vAlign w:val="center"/>
          </w:tcPr>
          <w:p w14:paraId="7E9062EC">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43A3974E">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6" w:type="dxa"/>
            <w:vAlign w:val="center"/>
          </w:tcPr>
          <w:p w14:paraId="631C084A">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789C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5FDD4AE1">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591462B4">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现居住住址</w:t>
            </w:r>
          </w:p>
        </w:tc>
        <w:tc>
          <w:tcPr>
            <w:tcW w:w="6041" w:type="dxa"/>
            <w:gridSpan w:val="3"/>
            <w:vAlign w:val="center"/>
          </w:tcPr>
          <w:p w14:paraId="7B19F18D">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6F47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72CA11D9">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49D8E80B">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户号（户口簿）</w:t>
            </w:r>
          </w:p>
        </w:tc>
        <w:tc>
          <w:tcPr>
            <w:tcW w:w="6041" w:type="dxa"/>
            <w:gridSpan w:val="3"/>
            <w:vAlign w:val="center"/>
          </w:tcPr>
          <w:p w14:paraId="250E9CDD">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36C4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restart"/>
            <w:vAlign w:val="center"/>
          </w:tcPr>
          <w:p w14:paraId="6272AADB">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父母信息*</w:t>
            </w:r>
          </w:p>
        </w:tc>
        <w:tc>
          <w:tcPr>
            <w:tcW w:w="1918" w:type="dxa"/>
            <w:vAlign w:val="center"/>
          </w:tcPr>
          <w:p w14:paraId="1A238AB4">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父亲姓名</w:t>
            </w:r>
          </w:p>
        </w:tc>
        <w:tc>
          <w:tcPr>
            <w:tcW w:w="1703" w:type="dxa"/>
            <w:vAlign w:val="center"/>
          </w:tcPr>
          <w:p w14:paraId="59C2468F">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25EB9D76">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父亲联系电话</w:t>
            </w:r>
          </w:p>
        </w:tc>
        <w:tc>
          <w:tcPr>
            <w:tcW w:w="1916" w:type="dxa"/>
            <w:vAlign w:val="center"/>
          </w:tcPr>
          <w:p w14:paraId="23073AA3">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2187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6BE60397">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18AE968C">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父亲证件类型</w:t>
            </w:r>
          </w:p>
        </w:tc>
        <w:tc>
          <w:tcPr>
            <w:tcW w:w="1703" w:type="dxa"/>
            <w:vAlign w:val="center"/>
          </w:tcPr>
          <w:p w14:paraId="2402B20D">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1B628B87">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父亲证件号码</w:t>
            </w:r>
          </w:p>
        </w:tc>
        <w:tc>
          <w:tcPr>
            <w:tcW w:w="1916" w:type="dxa"/>
            <w:vAlign w:val="center"/>
          </w:tcPr>
          <w:p w14:paraId="1509D5FE">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5DC4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24D3CCD8">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6BF599B5">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户号（户口簿）</w:t>
            </w:r>
          </w:p>
        </w:tc>
        <w:tc>
          <w:tcPr>
            <w:tcW w:w="1703" w:type="dxa"/>
            <w:vAlign w:val="center"/>
          </w:tcPr>
          <w:p w14:paraId="723FD72C">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238DBEFB">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户主</w:t>
            </w:r>
          </w:p>
        </w:tc>
        <w:tc>
          <w:tcPr>
            <w:tcW w:w="1916" w:type="dxa"/>
            <w:vAlign w:val="center"/>
          </w:tcPr>
          <w:p w14:paraId="7FB7D966">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5CAE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60210EB1">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334C9C48">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父亲户籍地址</w:t>
            </w:r>
          </w:p>
        </w:tc>
        <w:tc>
          <w:tcPr>
            <w:tcW w:w="6041" w:type="dxa"/>
            <w:gridSpan w:val="3"/>
            <w:vAlign w:val="center"/>
          </w:tcPr>
          <w:p w14:paraId="41C7A8C6">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3D50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4B820704">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shd w:val="clear" w:color="auto" w:fill="auto"/>
            <w:vAlign w:val="center"/>
          </w:tcPr>
          <w:p w14:paraId="213DE1BD">
            <w:pPr>
              <w:widowControl w:val="0"/>
              <w:numPr>
                <w:ilvl w:val="0"/>
                <w:numId w:val="0"/>
              </w:numPr>
              <w:ind w:left="0" w:leftChars="0" w:firstLine="0" w:firstLineChars="0"/>
              <w:jc w:val="both"/>
              <w:rPr>
                <w:rFonts w:hint="default" w:asciiTheme="minorEastAsia" w:hAnsiTheme="minorEastAsia" w:eastAsiaTheme="minorEastAsia" w:cstheme="minorEastAsia"/>
                <w:i w:val="0"/>
                <w:iCs w:val="0"/>
                <w:caps w:val="0"/>
                <w:color w:val="333333"/>
                <w:spacing w:val="0"/>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母亲姓名</w:t>
            </w:r>
          </w:p>
        </w:tc>
        <w:tc>
          <w:tcPr>
            <w:tcW w:w="1703" w:type="dxa"/>
            <w:vAlign w:val="center"/>
          </w:tcPr>
          <w:p w14:paraId="0E062193">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0C5E96A6">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母亲联系电话</w:t>
            </w:r>
          </w:p>
        </w:tc>
        <w:tc>
          <w:tcPr>
            <w:tcW w:w="1916" w:type="dxa"/>
            <w:vAlign w:val="center"/>
          </w:tcPr>
          <w:p w14:paraId="2D0187DD">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13A3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7E61DE3A">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shd w:val="clear" w:color="auto" w:fill="auto"/>
            <w:vAlign w:val="center"/>
          </w:tcPr>
          <w:p w14:paraId="3FF8C66D">
            <w:pPr>
              <w:widowControl w:val="0"/>
              <w:numPr>
                <w:ilvl w:val="0"/>
                <w:numId w:val="0"/>
              </w:numPr>
              <w:ind w:left="0" w:leftChars="0" w:firstLine="0" w:firstLineChars="0"/>
              <w:jc w:val="both"/>
              <w:rPr>
                <w:rFonts w:hint="default" w:asciiTheme="minorEastAsia" w:hAnsiTheme="minorEastAsia" w:eastAsiaTheme="minorEastAsia" w:cstheme="minorEastAsia"/>
                <w:i w:val="0"/>
                <w:iCs w:val="0"/>
                <w:caps w:val="0"/>
                <w:color w:val="333333"/>
                <w:spacing w:val="0"/>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母亲证件类型</w:t>
            </w:r>
          </w:p>
        </w:tc>
        <w:tc>
          <w:tcPr>
            <w:tcW w:w="1703" w:type="dxa"/>
            <w:vAlign w:val="center"/>
          </w:tcPr>
          <w:p w14:paraId="40B10E7E">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355843EC">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母亲证件号码</w:t>
            </w:r>
          </w:p>
        </w:tc>
        <w:tc>
          <w:tcPr>
            <w:tcW w:w="1916" w:type="dxa"/>
            <w:vAlign w:val="center"/>
          </w:tcPr>
          <w:p w14:paraId="06FC6199">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192D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64D7EDC1">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shd w:val="clear" w:color="auto" w:fill="auto"/>
            <w:vAlign w:val="center"/>
          </w:tcPr>
          <w:p w14:paraId="4EBD2CB7">
            <w:pPr>
              <w:widowControl w:val="0"/>
              <w:numPr>
                <w:ilvl w:val="0"/>
                <w:numId w:val="0"/>
              </w:numPr>
              <w:ind w:left="0" w:leftChars="0" w:firstLine="0" w:firstLineChars="0"/>
              <w:jc w:val="both"/>
              <w:rPr>
                <w:rFonts w:hint="default" w:asciiTheme="minorEastAsia" w:hAnsiTheme="minorEastAsia" w:eastAsiaTheme="minorEastAsia" w:cstheme="minorEastAsia"/>
                <w:i w:val="0"/>
                <w:iCs w:val="0"/>
                <w:caps w:val="0"/>
                <w:color w:val="333333"/>
                <w:spacing w:val="0"/>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户号（户口簿）</w:t>
            </w:r>
          </w:p>
        </w:tc>
        <w:tc>
          <w:tcPr>
            <w:tcW w:w="1703" w:type="dxa"/>
            <w:vAlign w:val="center"/>
          </w:tcPr>
          <w:p w14:paraId="2F88F0DC">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341FCF94">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户主</w:t>
            </w:r>
          </w:p>
        </w:tc>
        <w:tc>
          <w:tcPr>
            <w:tcW w:w="1916" w:type="dxa"/>
            <w:vAlign w:val="center"/>
          </w:tcPr>
          <w:p w14:paraId="25CAECF5">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7C7F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43617E77">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shd w:val="clear" w:color="auto" w:fill="auto"/>
            <w:vAlign w:val="center"/>
          </w:tcPr>
          <w:p w14:paraId="6DE21055">
            <w:pPr>
              <w:widowControl w:val="0"/>
              <w:numPr>
                <w:ilvl w:val="0"/>
                <w:numId w:val="0"/>
              </w:numPr>
              <w:ind w:left="0" w:leftChars="0" w:firstLine="0" w:firstLineChars="0"/>
              <w:jc w:val="both"/>
              <w:rPr>
                <w:rFonts w:hint="default" w:asciiTheme="minorEastAsia" w:hAnsiTheme="minorEastAsia" w:eastAsiaTheme="minorEastAsia" w:cstheme="minorEastAsia"/>
                <w:i w:val="0"/>
                <w:iCs w:val="0"/>
                <w:caps w:val="0"/>
                <w:color w:val="333333"/>
                <w:spacing w:val="0"/>
                <w:kern w:val="2"/>
                <w:sz w:val="24"/>
                <w:szCs w:val="24"/>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母亲户籍地址</w:t>
            </w:r>
          </w:p>
        </w:tc>
        <w:tc>
          <w:tcPr>
            <w:tcW w:w="6041" w:type="dxa"/>
            <w:gridSpan w:val="3"/>
            <w:vAlign w:val="center"/>
          </w:tcPr>
          <w:p w14:paraId="561019F6">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7C13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restart"/>
            <w:vAlign w:val="center"/>
          </w:tcPr>
          <w:p w14:paraId="26912E19">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其他法定监护人信息</w:t>
            </w:r>
          </w:p>
        </w:tc>
        <w:tc>
          <w:tcPr>
            <w:tcW w:w="1918" w:type="dxa"/>
            <w:vAlign w:val="center"/>
          </w:tcPr>
          <w:p w14:paraId="122EBB7D">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姓名</w:t>
            </w:r>
          </w:p>
        </w:tc>
        <w:tc>
          <w:tcPr>
            <w:tcW w:w="1703" w:type="dxa"/>
            <w:vAlign w:val="center"/>
          </w:tcPr>
          <w:p w14:paraId="19B67D57">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08735B6C">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联系电话</w:t>
            </w:r>
          </w:p>
        </w:tc>
        <w:tc>
          <w:tcPr>
            <w:tcW w:w="1916" w:type="dxa"/>
            <w:vAlign w:val="center"/>
          </w:tcPr>
          <w:p w14:paraId="3B295DE2">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53C4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0F525D0B">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175867ED">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证件类型</w:t>
            </w:r>
          </w:p>
        </w:tc>
        <w:tc>
          <w:tcPr>
            <w:tcW w:w="1703" w:type="dxa"/>
            <w:vAlign w:val="center"/>
          </w:tcPr>
          <w:p w14:paraId="095D0BC1">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54380E0B">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证件号码</w:t>
            </w:r>
          </w:p>
        </w:tc>
        <w:tc>
          <w:tcPr>
            <w:tcW w:w="1916" w:type="dxa"/>
            <w:vAlign w:val="center"/>
          </w:tcPr>
          <w:p w14:paraId="3EDF7B76">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6416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1BFE8879">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74A6951B">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与学生关系</w:t>
            </w:r>
          </w:p>
        </w:tc>
        <w:tc>
          <w:tcPr>
            <w:tcW w:w="1703" w:type="dxa"/>
            <w:vAlign w:val="center"/>
          </w:tcPr>
          <w:p w14:paraId="027C392E">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2FEB361E">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户号（户口簿）</w:t>
            </w:r>
          </w:p>
        </w:tc>
        <w:tc>
          <w:tcPr>
            <w:tcW w:w="1916" w:type="dxa"/>
            <w:vAlign w:val="center"/>
          </w:tcPr>
          <w:p w14:paraId="68B6BD06">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624F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6797AD70">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521CE3CB">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户籍地址</w:t>
            </w:r>
          </w:p>
        </w:tc>
        <w:tc>
          <w:tcPr>
            <w:tcW w:w="6041" w:type="dxa"/>
            <w:gridSpan w:val="3"/>
            <w:vAlign w:val="center"/>
          </w:tcPr>
          <w:p w14:paraId="7E2FA400">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1CF2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restart"/>
            <w:vAlign w:val="center"/>
          </w:tcPr>
          <w:p w14:paraId="6604ECD3">
            <w:pPr>
              <w:widowControl w:val="0"/>
              <w:numPr>
                <w:ilvl w:val="0"/>
                <w:numId w:val="0"/>
              </w:numPr>
              <w:jc w:val="cente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申请人</w:t>
            </w:r>
          </w:p>
          <w:p w14:paraId="121E3A2F">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房产信息</w:t>
            </w:r>
          </w:p>
        </w:tc>
        <w:tc>
          <w:tcPr>
            <w:tcW w:w="1918" w:type="dxa"/>
            <w:vMerge w:val="restart"/>
            <w:vAlign w:val="center"/>
          </w:tcPr>
          <w:p w14:paraId="4D80EE87">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房产证件类型</w:t>
            </w:r>
          </w:p>
        </w:tc>
        <w:tc>
          <w:tcPr>
            <w:tcW w:w="1703" w:type="dxa"/>
            <w:vAlign w:val="center"/>
          </w:tcPr>
          <w:p w14:paraId="173667BB">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☐不动产权证</w:t>
            </w:r>
          </w:p>
        </w:tc>
        <w:tc>
          <w:tcPr>
            <w:tcW w:w="2422" w:type="dxa"/>
            <w:vAlign w:val="center"/>
          </w:tcPr>
          <w:p w14:paraId="7776E218">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不定产权登记证书号</w:t>
            </w:r>
          </w:p>
        </w:tc>
        <w:tc>
          <w:tcPr>
            <w:tcW w:w="1916" w:type="dxa"/>
            <w:vAlign w:val="center"/>
          </w:tcPr>
          <w:p w14:paraId="09785429">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26F3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44C09E39">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Merge w:val="continue"/>
            <w:vAlign w:val="center"/>
          </w:tcPr>
          <w:p w14:paraId="45A82928">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703" w:type="dxa"/>
            <w:vAlign w:val="center"/>
          </w:tcPr>
          <w:p w14:paraId="474CD49B">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☐房产证</w:t>
            </w:r>
          </w:p>
        </w:tc>
        <w:tc>
          <w:tcPr>
            <w:tcW w:w="2422" w:type="dxa"/>
            <w:vAlign w:val="center"/>
          </w:tcPr>
          <w:p w14:paraId="5FE7BADC">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房产证书号</w:t>
            </w:r>
          </w:p>
        </w:tc>
        <w:tc>
          <w:tcPr>
            <w:tcW w:w="1916" w:type="dxa"/>
            <w:vAlign w:val="center"/>
          </w:tcPr>
          <w:p w14:paraId="2F9C2693">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4D35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125BA120">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1FBEB798">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权利人</w:t>
            </w:r>
          </w:p>
        </w:tc>
        <w:tc>
          <w:tcPr>
            <w:tcW w:w="1703" w:type="dxa"/>
            <w:vAlign w:val="center"/>
          </w:tcPr>
          <w:p w14:paraId="65644B21">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78627EC2">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权利人证件类型</w:t>
            </w:r>
          </w:p>
        </w:tc>
        <w:tc>
          <w:tcPr>
            <w:tcW w:w="1916" w:type="dxa"/>
            <w:vAlign w:val="center"/>
          </w:tcPr>
          <w:p w14:paraId="0FE9406B">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3D4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2D055BFE">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2C2C37E9">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权利人证件号码</w:t>
            </w:r>
          </w:p>
        </w:tc>
        <w:tc>
          <w:tcPr>
            <w:tcW w:w="1703" w:type="dxa"/>
            <w:vAlign w:val="center"/>
          </w:tcPr>
          <w:p w14:paraId="170DBAB8">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45B7A40C">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坐落地址</w:t>
            </w:r>
          </w:p>
        </w:tc>
        <w:tc>
          <w:tcPr>
            <w:tcW w:w="1916" w:type="dxa"/>
            <w:vAlign w:val="center"/>
          </w:tcPr>
          <w:p w14:paraId="351103B1">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4BB6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restart"/>
            <w:vAlign w:val="center"/>
          </w:tcPr>
          <w:p w14:paraId="47202BA8">
            <w:pPr>
              <w:widowControl w:val="0"/>
              <w:numPr>
                <w:ilvl w:val="0"/>
                <w:numId w:val="0"/>
              </w:numPr>
              <w:jc w:val="cente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申请人</w:t>
            </w:r>
          </w:p>
          <w:p w14:paraId="32C6402F">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居住证</w:t>
            </w:r>
          </w:p>
        </w:tc>
        <w:tc>
          <w:tcPr>
            <w:tcW w:w="1918" w:type="dxa"/>
            <w:vAlign w:val="center"/>
          </w:tcPr>
          <w:p w14:paraId="1741A6C0">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姓名</w:t>
            </w:r>
          </w:p>
        </w:tc>
        <w:tc>
          <w:tcPr>
            <w:tcW w:w="1703" w:type="dxa"/>
            <w:vAlign w:val="center"/>
          </w:tcPr>
          <w:p w14:paraId="4F1AB669">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0D8D837C">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证件号码</w:t>
            </w:r>
          </w:p>
        </w:tc>
        <w:tc>
          <w:tcPr>
            <w:tcW w:w="1916" w:type="dxa"/>
            <w:vAlign w:val="center"/>
          </w:tcPr>
          <w:p w14:paraId="5CBD44AC">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7A90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3244C6C3">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1BCC8323">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有效截止时间</w:t>
            </w:r>
          </w:p>
        </w:tc>
        <w:tc>
          <w:tcPr>
            <w:tcW w:w="1703" w:type="dxa"/>
            <w:vAlign w:val="center"/>
          </w:tcPr>
          <w:p w14:paraId="257D7470">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48E2DAF8">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现居住地址</w:t>
            </w:r>
          </w:p>
        </w:tc>
        <w:tc>
          <w:tcPr>
            <w:tcW w:w="1916" w:type="dxa"/>
            <w:vAlign w:val="center"/>
          </w:tcPr>
          <w:p w14:paraId="071BE54E">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15C4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restart"/>
            <w:vAlign w:val="center"/>
          </w:tcPr>
          <w:p w14:paraId="49FC3D36">
            <w:pPr>
              <w:widowControl w:val="0"/>
              <w:numPr>
                <w:ilvl w:val="0"/>
                <w:numId w:val="0"/>
              </w:numPr>
              <w:jc w:val="cente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申请人</w:t>
            </w:r>
          </w:p>
          <w:p w14:paraId="1380F8D8">
            <w:pPr>
              <w:widowControl w:val="0"/>
              <w:numPr>
                <w:ilvl w:val="0"/>
                <w:numId w:val="0"/>
              </w:numPr>
              <w:jc w:val="center"/>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养老保险参保信息</w:t>
            </w:r>
          </w:p>
        </w:tc>
        <w:tc>
          <w:tcPr>
            <w:tcW w:w="1918" w:type="dxa"/>
            <w:vAlign w:val="center"/>
          </w:tcPr>
          <w:p w14:paraId="61E34F5B">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姓名</w:t>
            </w:r>
          </w:p>
        </w:tc>
        <w:tc>
          <w:tcPr>
            <w:tcW w:w="1703" w:type="dxa"/>
            <w:vAlign w:val="center"/>
          </w:tcPr>
          <w:p w14:paraId="15903A06">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547235EF">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证件号码</w:t>
            </w:r>
          </w:p>
        </w:tc>
        <w:tc>
          <w:tcPr>
            <w:tcW w:w="1916" w:type="dxa"/>
            <w:vAlign w:val="center"/>
          </w:tcPr>
          <w:p w14:paraId="2A671297">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0882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3B587F18">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5F8D361E">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参保地</w:t>
            </w:r>
          </w:p>
        </w:tc>
        <w:tc>
          <w:tcPr>
            <w:tcW w:w="1703" w:type="dxa"/>
            <w:vAlign w:val="center"/>
          </w:tcPr>
          <w:p w14:paraId="46216D0D">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10CA5C3E">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参保状态</w:t>
            </w:r>
          </w:p>
        </w:tc>
        <w:tc>
          <w:tcPr>
            <w:tcW w:w="1916" w:type="dxa"/>
            <w:vAlign w:val="center"/>
          </w:tcPr>
          <w:p w14:paraId="6B4EF438">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228D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5D7ABE65">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3BD9C81D">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参保时间</w:t>
            </w:r>
          </w:p>
        </w:tc>
        <w:tc>
          <w:tcPr>
            <w:tcW w:w="1703" w:type="dxa"/>
            <w:vAlign w:val="center"/>
          </w:tcPr>
          <w:p w14:paraId="20FB0606">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2422" w:type="dxa"/>
            <w:vAlign w:val="center"/>
          </w:tcPr>
          <w:p w14:paraId="51A1BC0D">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6" w:type="dxa"/>
            <w:vAlign w:val="center"/>
          </w:tcPr>
          <w:p w14:paraId="03C7E6F4">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r w14:paraId="346C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vAlign w:val="center"/>
          </w:tcPr>
          <w:p w14:paraId="67D62141">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c>
          <w:tcPr>
            <w:tcW w:w="1918" w:type="dxa"/>
            <w:vAlign w:val="center"/>
          </w:tcPr>
          <w:p w14:paraId="159AA3C6">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vertAlign w:val="baseline"/>
                <w:lang w:val="en-US" w:eastAsia="zh-CN"/>
              </w:rPr>
              <w:t>社会保障账号</w:t>
            </w:r>
          </w:p>
        </w:tc>
        <w:tc>
          <w:tcPr>
            <w:tcW w:w="6041" w:type="dxa"/>
            <w:gridSpan w:val="3"/>
            <w:vAlign w:val="center"/>
          </w:tcPr>
          <w:p w14:paraId="6B59DD2F">
            <w:pPr>
              <w:widowControl w:val="0"/>
              <w:numPr>
                <w:ilvl w:val="0"/>
                <w:numId w:val="0"/>
              </w:numPr>
              <w:jc w:val="both"/>
              <w:rPr>
                <w:rFonts w:hint="default" w:asciiTheme="minorEastAsia" w:hAnsiTheme="minorEastAsia" w:eastAsiaTheme="minorEastAsia" w:cstheme="minorEastAsia"/>
                <w:i w:val="0"/>
                <w:iCs w:val="0"/>
                <w:caps w:val="0"/>
                <w:color w:val="333333"/>
                <w:spacing w:val="0"/>
                <w:sz w:val="24"/>
                <w:szCs w:val="24"/>
                <w:shd w:val="clear" w:fill="FFFFFF"/>
                <w:vertAlign w:val="baseline"/>
                <w:lang w:val="en-US" w:eastAsia="zh-CN"/>
              </w:rPr>
            </w:pPr>
          </w:p>
        </w:tc>
      </w:tr>
    </w:tbl>
    <w:p w14:paraId="613DAE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河南省教育入学“一件事”申请表</w:t>
      </w:r>
    </w:p>
    <w:p w14:paraId="2F852ADE">
      <w:pPr>
        <w:bidi w:val="0"/>
        <w:rPr>
          <w:rFonts w:hint="eastAsia" w:ascii="Calibri" w:hAnsi="Calibri" w:eastAsia="宋体" w:cs="Times New Roman"/>
          <w:kern w:val="2"/>
          <w:sz w:val="21"/>
          <w:szCs w:val="24"/>
          <w:lang w:val="en-US" w:eastAsia="zh-CN" w:bidi="ar-SA"/>
        </w:rPr>
      </w:pPr>
    </w:p>
    <w:p w14:paraId="38B4C61F">
      <w:pPr>
        <w:bidi w:val="0"/>
        <w:rPr>
          <w:rFonts w:hint="eastAsia"/>
          <w:lang w:val="en-US" w:eastAsia="zh-CN"/>
        </w:rPr>
      </w:pPr>
    </w:p>
    <w:p w14:paraId="4F0DEF80">
      <w:pPr>
        <w:bidi w:val="0"/>
        <w:ind w:firstLine="660" w:firstLineChars="300"/>
        <w:jc w:val="left"/>
        <w:rPr>
          <w:rFonts w:hint="eastAsia"/>
          <w:sz w:val="22"/>
          <w:szCs w:val="28"/>
          <w:lang w:val="en-US" w:eastAsia="zh-CN"/>
        </w:rPr>
      </w:pPr>
      <w:r>
        <w:rPr>
          <w:rFonts w:hint="eastAsia"/>
          <w:sz w:val="22"/>
          <w:szCs w:val="28"/>
          <w:lang w:val="en-US" w:eastAsia="zh-CN"/>
        </w:rPr>
        <w:t>备注：证件类型：居民身份证、港澳居民往来内地通行证、台湾居民往来大陆通行证、</w:t>
      </w:r>
    </w:p>
    <w:p w14:paraId="2763DDE2">
      <w:pPr>
        <w:bidi w:val="0"/>
        <w:ind w:firstLine="1320" w:firstLineChars="600"/>
        <w:jc w:val="left"/>
        <w:rPr>
          <w:rFonts w:hint="eastAsia"/>
          <w:sz w:val="22"/>
          <w:szCs w:val="28"/>
          <w:lang w:val="en-US" w:eastAsia="zh-CN"/>
        </w:rPr>
      </w:pPr>
      <w:r>
        <w:rPr>
          <w:rFonts w:hint="eastAsia"/>
          <w:sz w:val="22"/>
          <w:szCs w:val="28"/>
          <w:lang w:val="en-US" w:eastAsia="zh-CN"/>
        </w:rPr>
        <w:t>护照、外国人永久居留证、其他身份证件；带*为必填项。</w:t>
      </w:r>
    </w:p>
    <w:p w14:paraId="5441BC31">
      <w:pPr>
        <w:bidi w:val="0"/>
        <w:jc w:val="left"/>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附件二</w:t>
      </w:r>
    </w:p>
    <w:p w14:paraId="639AD8F6">
      <w:pPr>
        <w:bidi w:val="0"/>
        <w:jc w:val="left"/>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drawing>
          <wp:anchor distT="0" distB="0" distL="114300" distR="114300" simplePos="0" relativeHeight="251659264" behindDoc="0" locked="0" layoutInCell="1" allowOverlap="1">
            <wp:simplePos x="0" y="0"/>
            <wp:positionH relativeFrom="column">
              <wp:posOffset>-462280</wp:posOffset>
            </wp:positionH>
            <wp:positionV relativeFrom="paragraph">
              <wp:posOffset>41275</wp:posOffset>
            </wp:positionV>
            <wp:extent cx="7031355" cy="5493385"/>
            <wp:effectExtent l="0" t="0" r="17145" b="12065"/>
            <wp:wrapNone/>
            <wp:docPr id="1" name="图片 1" descr="教育入学一件事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育入学一件事流程图"/>
                    <pic:cNvPicPr>
                      <a:picLocks noChangeAspect="1"/>
                    </pic:cNvPicPr>
                  </pic:nvPicPr>
                  <pic:blipFill>
                    <a:blip r:embed="rId4"/>
                    <a:stretch>
                      <a:fillRect/>
                    </a:stretch>
                  </pic:blipFill>
                  <pic:spPr>
                    <a:xfrm>
                      <a:off x="0" y="0"/>
                      <a:ext cx="7031355" cy="5493385"/>
                    </a:xfrm>
                    <a:prstGeom prst="rect">
                      <a:avLst/>
                    </a:prstGeom>
                  </pic:spPr>
                </pic:pic>
              </a:graphicData>
            </a:graphic>
          </wp:anchor>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Y2JjOGVmNjU3YWJiNzkyMzAzOWM5N2QzMmRiZTgifQ=="/>
  </w:docVars>
  <w:rsids>
    <w:rsidRoot w:val="00000000"/>
    <w:rsid w:val="0D274138"/>
    <w:rsid w:val="13550F6B"/>
    <w:rsid w:val="14933FC5"/>
    <w:rsid w:val="1862727E"/>
    <w:rsid w:val="1BDF0EC1"/>
    <w:rsid w:val="1D951428"/>
    <w:rsid w:val="1F42113B"/>
    <w:rsid w:val="249B4AA3"/>
    <w:rsid w:val="25455D9B"/>
    <w:rsid w:val="262477ED"/>
    <w:rsid w:val="30E738F1"/>
    <w:rsid w:val="32D75F52"/>
    <w:rsid w:val="38794C50"/>
    <w:rsid w:val="39BC591B"/>
    <w:rsid w:val="4654512D"/>
    <w:rsid w:val="49B411E1"/>
    <w:rsid w:val="4B810772"/>
    <w:rsid w:val="4EFC2BF8"/>
    <w:rsid w:val="52834F24"/>
    <w:rsid w:val="5CE841BD"/>
    <w:rsid w:val="5F812FDF"/>
    <w:rsid w:val="6333639E"/>
    <w:rsid w:val="6B655563"/>
    <w:rsid w:val="6C916275"/>
    <w:rsid w:val="70A671B5"/>
    <w:rsid w:val="70BF3836"/>
    <w:rsid w:val="781D0F58"/>
    <w:rsid w:val="788A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2324</Words>
  <Characters>2446</Characters>
  <Lines>0</Lines>
  <Paragraphs>0</Paragraphs>
  <TotalTime>0</TotalTime>
  <ScaleCrop>false</ScaleCrop>
  <LinksUpToDate>false</LinksUpToDate>
  <CharactersWithSpaces>2454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2024-11-04T02:36:00Z</dcterms:created>
  <dc:creator>Administrator</dc:creator>
  <cp:lastModifiedBy>W</cp:lastModifiedBy>
  <dcterms:modified xsi:type="dcterms:W3CDTF">2024-12-25T07:23:15Z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429363399BB74825AC80B6A92C6C8CEC_12</vt:lpwstr>
  </property>
  <property fmtid="{D5CDD505-2E9C-101B-9397-08002B2CF9AE}" pid="4" name="KSOTemplateDocerSaveRecord">
    <vt:lpwstr>eyJoZGlkIjoiNTcyZTkzY2ZkZDE5NjIxZDUyYjNlNWI0YWQ4MTVkZTkiLCJ1c2VySWQiOiIyNTU5MTcwMDcifQ==</vt:lpwstr>
  </property>
</Properties>
</file>