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2021年第二批省重大科技专项经费</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新乡县科技和工业信息化局</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新乡县科技和工业信息化局</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150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150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02"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150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150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完成生活垃圾智能分选成套处理装备关键技术研究及产业化整体设计施工方案，并完成设备安装；</w:t>
                  </w:r>
                  <w:r>
                    <w:rPr>
                      <w:rFonts w:hint="eastAsia" w:ascii="仿宋" w:hAnsi="仿宋" w:eastAsia="仿宋" w:cs="仿宋"/>
                      <w:kern w:val="0"/>
                      <w:sz w:val="24"/>
                    </w:rPr>
                    <w:br w:type="textWrapping"/>
                  </w:r>
                  <w:r>
                    <w:rPr>
                      <w:rFonts w:hint="eastAsia" w:ascii="仿宋" w:hAnsi="仿宋" w:eastAsia="仿宋" w:cs="仿宋"/>
                      <w:kern w:val="0"/>
                      <w:sz w:val="24"/>
                    </w:rPr>
                    <w:t xml:space="preserve"> 目标2：</w:t>
                  </w:r>
                  <w:r>
                    <w:rPr>
                      <w:rFonts w:hint="eastAsia" w:ascii="仿宋" w:hAnsi="仿宋" w:eastAsia="仿宋" w:cs="仿宋"/>
                      <w:kern w:val="0"/>
                      <w:sz w:val="24"/>
                      <w:lang w:val="en-US" w:eastAsia="zh-CN"/>
                    </w:rPr>
                    <w:t>分选出来的垃圾物料综合利用率100%</w:t>
                  </w:r>
                  <w:r>
                    <w:rPr>
                      <w:rFonts w:hint="eastAsia" w:ascii="仿宋" w:hAnsi="仿宋" w:eastAsia="仿宋" w:cs="仿宋"/>
                      <w:kern w:val="0"/>
                      <w:sz w:val="24"/>
                    </w:rPr>
                    <w:br w:type="textWrapping"/>
                  </w:r>
                  <w:r>
                    <w:rPr>
                      <w:rFonts w:hint="eastAsia" w:ascii="仿宋" w:hAnsi="仿宋" w:eastAsia="仿宋" w:cs="仿宋"/>
                      <w:kern w:val="0"/>
                      <w:sz w:val="24"/>
                    </w:rPr>
                    <w:t xml:space="preserve"> </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目标1：</w:t>
                  </w:r>
                  <w:r>
                    <w:rPr>
                      <w:rFonts w:hint="eastAsia" w:ascii="仿宋" w:hAnsi="仿宋" w:eastAsia="仿宋" w:cs="仿宋"/>
                      <w:kern w:val="0"/>
                      <w:sz w:val="24"/>
                      <w:lang w:eastAsia="zh-CN"/>
                    </w:rPr>
                    <w:t>完成生活垃圾智能分选成套处理装备关键技术研究及产业化整体设计施工方案，并完成设备安装；</w:t>
                  </w:r>
                  <w:r>
                    <w:rPr>
                      <w:rFonts w:hint="eastAsia" w:ascii="仿宋" w:hAnsi="仿宋" w:eastAsia="仿宋" w:cs="仿宋"/>
                      <w:kern w:val="0"/>
                      <w:sz w:val="24"/>
                    </w:rPr>
                    <w:br w:type="textWrapping"/>
                  </w:r>
                  <w:r>
                    <w:rPr>
                      <w:rFonts w:hint="eastAsia" w:ascii="仿宋" w:hAnsi="仿宋" w:eastAsia="仿宋" w:cs="仿宋"/>
                      <w:kern w:val="0"/>
                      <w:sz w:val="24"/>
                    </w:rPr>
                    <w:t xml:space="preserve"> 目标2：</w:t>
                  </w:r>
                  <w:r>
                    <w:rPr>
                      <w:rFonts w:hint="eastAsia" w:ascii="仿宋" w:hAnsi="仿宋" w:eastAsia="仿宋" w:cs="仿宋"/>
                      <w:kern w:val="0"/>
                      <w:sz w:val="24"/>
                      <w:lang w:val="en-US" w:eastAsia="zh-CN"/>
                    </w:rPr>
                    <w:t>分选出来的垃圾物料综合利用率100%</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奖励企业数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奖励企业数</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验收项目合格率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验收项目合格率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奖补对象符合度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r>
                    <w:rPr>
                      <w:rFonts w:hint="eastAsia" w:ascii="仿宋" w:hAnsi="仿宋" w:eastAsia="仿宋" w:cs="仿宋"/>
                      <w:kern w:val="0"/>
                      <w:sz w:val="24"/>
                    </w:rPr>
                    <w:t>%</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奖补对象符合度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资金发放及时性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资金发放及时性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扶持项目完工及时率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扶持项目完工及时率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项目补助标准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150万元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项目补助标准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150万元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新增年销售</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5820</w:t>
                  </w:r>
                  <w:r>
                    <w:rPr>
                      <w:rFonts w:hint="eastAsia" w:ascii="仿宋" w:hAnsi="仿宋" w:eastAsia="仿宋" w:cs="仿宋"/>
                      <w:kern w:val="0"/>
                      <w:sz w:val="24"/>
                    </w:rPr>
                    <w:t>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新增年销售</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5820</w:t>
                  </w:r>
                  <w:r>
                    <w:rPr>
                      <w:rFonts w:hint="eastAsia" w:ascii="仿宋" w:hAnsi="仿宋" w:eastAsia="仿宋" w:cs="仿宋"/>
                      <w:kern w:val="0"/>
                      <w:sz w:val="24"/>
                    </w:rPr>
                    <w:t>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年新增利税</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1465</w:t>
                  </w:r>
                  <w:r>
                    <w:rPr>
                      <w:rFonts w:hint="eastAsia" w:ascii="仿宋" w:hAnsi="仿宋" w:eastAsia="仿宋" w:cs="仿宋"/>
                      <w:kern w:val="0"/>
                      <w:sz w:val="24"/>
                    </w:rPr>
                    <w:t>万元</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年新增利税</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1465</w:t>
                  </w:r>
                  <w:r>
                    <w:rPr>
                      <w:rFonts w:hint="eastAsia" w:ascii="仿宋" w:hAnsi="仿宋" w:eastAsia="仿宋" w:cs="仿宋"/>
                      <w:kern w:val="0"/>
                      <w:sz w:val="24"/>
                    </w:rPr>
                    <w:t>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新增就业</w:t>
                  </w:r>
                  <w:r>
                    <w:rPr>
                      <w:rFonts w:hint="eastAsia" w:ascii="仿宋" w:hAnsi="仿宋" w:eastAsia="仿宋" w:cs="仿宋"/>
                      <w:kern w:val="0"/>
                      <w:sz w:val="24"/>
                      <w:lang w:val="en-US" w:eastAsia="zh-CN"/>
                    </w:rPr>
                    <w:t>60人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新增就业</w:t>
                  </w:r>
                  <w:r>
                    <w:rPr>
                      <w:rFonts w:hint="eastAsia" w:ascii="仿宋" w:hAnsi="仿宋" w:eastAsia="仿宋" w:cs="仿宋"/>
                      <w:kern w:val="0"/>
                      <w:sz w:val="24"/>
                      <w:lang w:val="en-US" w:eastAsia="zh-CN"/>
                    </w:rPr>
                    <w:t>60人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新增就业</w:t>
                  </w:r>
                  <w:r>
                    <w:rPr>
                      <w:rFonts w:hint="eastAsia" w:ascii="仿宋" w:hAnsi="仿宋" w:eastAsia="仿宋" w:cs="仿宋"/>
                      <w:kern w:val="0"/>
                      <w:sz w:val="24"/>
                      <w:lang w:val="en-US" w:eastAsia="zh-CN"/>
                    </w:rPr>
                    <w:t>60人</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新增就业</w:t>
                  </w:r>
                  <w:r>
                    <w:rPr>
                      <w:rFonts w:hint="eastAsia" w:ascii="仿宋" w:hAnsi="仿宋" w:eastAsia="仿宋" w:cs="仿宋"/>
                      <w:kern w:val="0"/>
                      <w:sz w:val="24"/>
                      <w:lang w:val="en-US" w:eastAsia="zh-CN"/>
                    </w:rPr>
                    <w:t>60人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682"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减污节能</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垃圾物料综合利用率100%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减污节能</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垃圾物料综合利用率100%</w:t>
                  </w:r>
                  <w:bookmarkStart w:id="0" w:name="_GoBack"/>
                  <w:bookmarkEnd w:id="0"/>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新产品开发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开发生活垃圾智能分选成套处理装备</w:t>
                  </w:r>
                  <w:r>
                    <w:rPr>
                      <w:rFonts w:hint="eastAsia" w:ascii="仿宋" w:hAnsi="仿宋" w:eastAsia="仿宋" w:cs="仿宋"/>
                      <w:kern w:val="0"/>
                      <w:sz w:val="24"/>
                      <w:lang w:val="en-US" w:eastAsia="zh-CN"/>
                    </w:rPr>
                    <w:t>12套</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新产品开发</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开发生活垃圾智能分选成套处理装备</w:t>
                  </w:r>
                  <w:r>
                    <w:rPr>
                      <w:rFonts w:hint="eastAsia" w:ascii="仿宋" w:hAnsi="仿宋" w:eastAsia="仿宋" w:cs="仿宋"/>
                      <w:kern w:val="0"/>
                      <w:sz w:val="24"/>
                      <w:lang w:val="en-US" w:eastAsia="zh-CN"/>
                    </w:rPr>
                    <w:t>12套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实现产能</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12</w:t>
                  </w:r>
                  <w:r>
                    <w:rPr>
                      <w:rFonts w:hint="eastAsia" w:ascii="仿宋" w:hAnsi="仿宋" w:eastAsia="仿宋" w:cs="仿宋"/>
                      <w:kern w:val="0"/>
                      <w:sz w:val="24"/>
                    </w:rPr>
                    <w:t>套/年</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实现产能</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12</w:t>
                  </w:r>
                  <w:r>
                    <w:rPr>
                      <w:rFonts w:hint="eastAsia" w:ascii="仿宋" w:hAnsi="仿宋" w:eastAsia="仿宋" w:cs="仿宋"/>
                      <w:kern w:val="0"/>
                      <w:sz w:val="24"/>
                    </w:rPr>
                    <w:t>套/年</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服务企业满意度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≥95%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服务企业满意度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≥95%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pStyle w:val="2"/>
        <w:ind w:firstLine="0" w:firstLineChars="0"/>
      </w:pPr>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3C65155"/>
    <w:rsid w:val="04CC7B54"/>
    <w:rsid w:val="0591655C"/>
    <w:rsid w:val="0601105B"/>
    <w:rsid w:val="07432C73"/>
    <w:rsid w:val="0B991E13"/>
    <w:rsid w:val="0CA90420"/>
    <w:rsid w:val="0DE46181"/>
    <w:rsid w:val="0F690488"/>
    <w:rsid w:val="1042320A"/>
    <w:rsid w:val="11DC45C4"/>
    <w:rsid w:val="11E25581"/>
    <w:rsid w:val="144F741F"/>
    <w:rsid w:val="1460110F"/>
    <w:rsid w:val="157B319D"/>
    <w:rsid w:val="164C4A81"/>
    <w:rsid w:val="17713066"/>
    <w:rsid w:val="18755C9B"/>
    <w:rsid w:val="18904A43"/>
    <w:rsid w:val="18967E92"/>
    <w:rsid w:val="1AFF02A6"/>
    <w:rsid w:val="1B366F91"/>
    <w:rsid w:val="1B9603D1"/>
    <w:rsid w:val="1BF11801"/>
    <w:rsid w:val="1CAA076C"/>
    <w:rsid w:val="1F091BEE"/>
    <w:rsid w:val="215B43BB"/>
    <w:rsid w:val="21C11718"/>
    <w:rsid w:val="22302EBD"/>
    <w:rsid w:val="22B90070"/>
    <w:rsid w:val="22BB4AB2"/>
    <w:rsid w:val="23247CB7"/>
    <w:rsid w:val="232A0A7A"/>
    <w:rsid w:val="2451548A"/>
    <w:rsid w:val="24611640"/>
    <w:rsid w:val="267C6B2D"/>
    <w:rsid w:val="2A4749CF"/>
    <w:rsid w:val="2C020CF3"/>
    <w:rsid w:val="2CB05957"/>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5D927C6"/>
    <w:rsid w:val="479F7FEF"/>
    <w:rsid w:val="48792D39"/>
    <w:rsid w:val="49034CAB"/>
    <w:rsid w:val="499C14F2"/>
    <w:rsid w:val="49BD6B52"/>
    <w:rsid w:val="4A69625F"/>
    <w:rsid w:val="4B870AC0"/>
    <w:rsid w:val="4C281AB1"/>
    <w:rsid w:val="4C2B4AF1"/>
    <w:rsid w:val="4C3129C8"/>
    <w:rsid w:val="4E355D99"/>
    <w:rsid w:val="530504E8"/>
    <w:rsid w:val="53D53D55"/>
    <w:rsid w:val="54FE107E"/>
    <w:rsid w:val="55163C24"/>
    <w:rsid w:val="5601198C"/>
    <w:rsid w:val="56104055"/>
    <w:rsid w:val="572C68E4"/>
    <w:rsid w:val="57E6505E"/>
    <w:rsid w:val="5CE85B58"/>
    <w:rsid w:val="5D731A92"/>
    <w:rsid w:val="603E5DB0"/>
    <w:rsid w:val="62A47E73"/>
    <w:rsid w:val="62A85D16"/>
    <w:rsid w:val="62AB6517"/>
    <w:rsid w:val="642660CF"/>
    <w:rsid w:val="64D12C3C"/>
    <w:rsid w:val="6647282C"/>
    <w:rsid w:val="678B2E0B"/>
    <w:rsid w:val="6988452D"/>
    <w:rsid w:val="707D36D5"/>
    <w:rsid w:val="721C39A2"/>
    <w:rsid w:val="72B91FCA"/>
    <w:rsid w:val="755D3DB4"/>
    <w:rsid w:val="77A44894"/>
    <w:rsid w:val="788B35BF"/>
    <w:rsid w:val="796F6487"/>
    <w:rsid w:val="7AC44184"/>
    <w:rsid w:val="7B0F58EE"/>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遥知不是雪</cp:lastModifiedBy>
  <dcterms:modified xsi:type="dcterms:W3CDTF">2021-09-13T08:37:30Z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2BB3D6730ED14DADAED5BF6B7F50A499</vt:lpwstr>
  </property>
</Properties>
</file>