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190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478"/>
              <w:gridCol w:w="777"/>
              <w:gridCol w:w="2058"/>
              <w:gridCol w:w="1791"/>
              <w:gridCol w:w="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892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空气站点运营费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25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hint="default" w:ascii="仿宋" w:hAnsi="仿宋" w:eastAsia="仿宋" w:cs="仿宋"/>
                      <w:kern w:val="0"/>
                      <w:sz w:val="24"/>
                      <w:lang w:val="en-US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0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63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0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空气质量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每月进行监测，掌握空气质量状况，提供科学分析数据</w:t>
                  </w:r>
                </w:p>
              </w:tc>
              <w:tc>
                <w:tcPr>
                  <w:tcW w:w="463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空气质量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每月进行监测，掌握空气质量状况，提供科学分析数据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空气质量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监测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每月监测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次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空气质量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监测</w:t>
                  </w:r>
                  <w:bookmarkStart w:id="0" w:name="_GoBack"/>
                  <w:bookmarkEnd w:id="0"/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每月监测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验收合格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/>
                      <w:color w:val="000000"/>
                      <w:kern w:val="0"/>
                      <w:sz w:val="18"/>
                      <w:szCs w:val="18"/>
                    </w:rPr>
                    <w:t>验收合格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项目成本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10万元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对环境质量科学、精准地监测、评价、分析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对环境质量科学、精准地监测、评价、分析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使全县的环境质量有所改善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使全县的环境质量有所改善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可持续精准分析全县环境质量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可持续精准分析全县环境质量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达标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7" w:type="dxa"/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47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05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79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</w:t>
                  </w: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373F81"/>
    <w:rsid w:val="003D1F86"/>
    <w:rsid w:val="003F09DB"/>
    <w:rsid w:val="003F5134"/>
    <w:rsid w:val="004B00E0"/>
    <w:rsid w:val="004F3905"/>
    <w:rsid w:val="005B7A75"/>
    <w:rsid w:val="00763BB7"/>
    <w:rsid w:val="00776089"/>
    <w:rsid w:val="007B6F68"/>
    <w:rsid w:val="00A85CD1"/>
    <w:rsid w:val="00AE39FD"/>
    <w:rsid w:val="00B52A78"/>
    <w:rsid w:val="00C157E8"/>
    <w:rsid w:val="00C47C1E"/>
    <w:rsid w:val="00D877BA"/>
    <w:rsid w:val="026F1FB2"/>
    <w:rsid w:val="039F3544"/>
    <w:rsid w:val="04CC7B54"/>
    <w:rsid w:val="04E7644E"/>
    <w:rsid w:val="0591655C"/>
    <w:rsid w:val="0601105B"/>
    <w:rsid w:val="07432C73"/>
    <w:rsid w:val="0B991E13"/>
    <w:rsid w:val="0B9C2483"/>
    <w:rsid w:val="0CA90420"/>
    <w:rsid w:val="0DE46181"/>
    <w:rsid w:val="0E6F1DB8"/>
    <w:rsid w:val="0F690488"/>
    <w:rsid w:val="11DC45C4"/>
    <w:rsid w:val="126D1DA5"/>
    <w:rsid w:val="144F741F"/>
    <w:rsid w:val="1460110F"/>
    <w:rsid w:val="157B319D"/>
    <w:rsid w:val="16897AA8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1F2A7A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2FC45494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71E310A"/>
    <w:rsid w:val="48792D39"/>
    <w:rsid w:val="499C14F2"/>
    <w:rsid w:val="4A69625F"/>
    <w:rsid w:val="4B870AC0"/>
    <w:rsid w:val="4C281AB1"/>
    <w:rsid w:val="4C2B4AF1"/>
    <w:rsid w:val="530504E8"/>
    <w:rsid w:val="53611930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744</Characters>
  <Lines>6</Lines>
  <Paragraphs>1</Paragraphs>
  <TotalTime>2</TotalTime>
  <ScaleCrop>false</ScaleCrop>
  <LinksUpToDate>false</LinksUpToDate>
  <CharactersWithSpaces>873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2021-11-11T08:27:00Z</dcterms:created>
  <dc:creator>hnzyz</dc:creator>
  <cp:lastModifiedBy>Administrator</cp:lastModifiedBy>
  <dcterms:modified xsi:type="dcterms:W3CDTF">2022-03-11T07:27:30Z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7E0C4F1FD153470388CF52D5F357ADE5</vt:lpwstr>
  </property>
</Properties>
</file>