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207" w:type="pct"/>
        <w:tblInd w:w="-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"/>
        <w:gridCol w:w="467"/>
        <w:gridCol w:w="724"/>
        <w:gridCol w:w="1188"/>
        <w:gridCol w:w="1627"/>
        <w:gridCol w:w="1790"/>
        <w:gridCol w:w="1268"/>
        <w:gridCol w:w="1535"/>
        <w:gridCol w:w="149"/>
        <w:gridCol w:w="105"/>
        <w:gridCol w:w="20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5" w:type="pct"/>
          <w:trHeight w:val="617" w:hRule="atLeast"/>
        </w:trPr>
        <w:tc>
          <w:tcPr>
            <w:tcW w:w="4014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5" w:type="pct"/>
          <w:trHeight w:val="400" w:hRule="atLeast"/>
        </w:trPr>
        <w:tc>
          <w:tcPr>
            <w:tcW w:w="4014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444" w:hRule="atLeast"/>
        </w:trPr>
        <w:tc>
          <w:tcPr>
            <w:tcW w:w="5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8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农村公路养护建设项目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444" w:hRule="atLeast"/>
        </w:trPr>
        <w:tc>
          <w:tcPr>
            <w:tcW w:w="5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6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05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新乡县交通运输综合服务中心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444" w:hRule="atLeast"/>
        </w:trPr>
        <w:tc>
          <w:tcPr>
            <w:tcW w:w="53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2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86.03</w:t>
            </w:r>
          </w:p>
        </w:tc>
        <w:tc>
          <w:tcPr>
            <w:tcW w:w="12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05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444" w:hRule="atLeast"/>
        </w:trPr>
        <w:tc>
          <w:tcPr>
            <w:tcW w:w="53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86.03</w:t>
            </w:r>
          </w:p>
        </w:tc>
        <w:tc>
          <w:tcPr>
            <w:tcW w:w="12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05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444" w:hRule="atLeast"/>
        </w:trPr>
        <w:tc>
          <w:tcPr>
            <w:tcW w:w="53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05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444" w:hRule="atLeast"/>
        </w:trPr>
        <w:tc>
          <w:tcPr>
            <w:tcW w:w="20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39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934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新乡县2019年县乡道安防工程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农村公路养护建设项目：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X001合大线、X002凤大线、Y003杨宋线、Y010京张线、Y019岗牛线、Y027送崔线、Y030油府线、Y032朗朗线、Y041大中线、Y046郝石线、Y048任新线安装警示标志、标线、平面交叉、警示柱等安全设施，处治隐患总长57.157km。</w:t>
            </w:r>
          </w:p>
        </w:tc>
        <w:tc>
          <w:tcPr>
            <w:tcW w:w="23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新乡县2019年县乡道安防工程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农村公路养护建设项目：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X001合大线、X002凤大线、Y003杨宋线、Y010京张线、Y019岗牛线、Y027送崔线、Y030油府线、Y032朗朗线、Y041大中线、Y046郝石线、Y048任新线安装警示标志、标线、平面交叉、警示柱等安全设施，处治隐患总长57.157km。项目已完工，目前未达到支付条件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86.03万元未支付。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626" w:hRule="atLeast"/>
        </w:trPr>
        <w:tc>
          <w:tcPr>
            <w:tcW w:w="20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8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918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处治隐患总长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57.157km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 w:firstLine="0" w:firstLineChars="0"/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8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处治隐患总长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57.157km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444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2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444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2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8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444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2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道路保养成本 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86.03万元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道路保养成本 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86.03万元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1204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804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1203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804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810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8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pct"/>
          <w:trHeight w:val="444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bookmarkStart w:id="0" w:name="_GoBack" w:colFirst="3" w:colLast="4"/>
          </w:p>
        </w:tc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周边群众满意度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8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</w:tr>
      <w:bookmarkEnd w:id="0"/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078B"/>
    <w:rsid w:val="006B5849"/>
    <w:rsid w:val="0978236A"/>
    <w:rsid w:val="11B002DA"/>
    <w:rsid w:val="1440302B"/>
    <w:rsid w:val="20FD5CC3"/>
    <w:rsid w:val="21A12380"/>
    <w:rsid w:val="255D3782"/>
    <w:rsid w:val="292A5DEB"/>
    <w:rsid w:val="31DE29B9"/>
    <w:rsid w:val="35762A0B"/>
    <w:rsid w:val="3A41271F"/>
    <w:rsid w:val="3C376214"/>
    <w:rsid w:val="3CF967AC"/>
    <w:rsid w:val="3FA91B58"/>
    <w:rsid w:val="40282461"/>
    <w:rsid w:val="413734E1"/>
    <w:rsid w:val="41703ECD"/>
    <w:rsid w:val="47440867"/>
    <w:rsid w:val="47473AA8"/>
    <w:rsid w:val="48C35102"/>
    <w:rsid w:val="49E27DDF"/>
    <w:rsid w:val="4C06304C"/>
    <w:rsid w:val="4DAB0C3F"/>
    <w:rsid w:val="4FAC5F52"/>
    <w:rsid w:val="4FB053B0"/>
    <w:rsid w:val="4FEA08BD"/>
    <w:rsid w:val="56FD434A"/>
    <w:rsid w:val="60713702"/>
    <w:rsid w:val="60B43AF5"/>
    <w:rsid w:val="620D4093"/>
    <w:rsid w:val="682C0E6D"/>
    <w:rsid w:val="6CB40F08"/>
    <w:rsid w:val="6F8A1B66"/>
    <w:rsid w:val="72AB22AC"/>
    <w:rsid w:val="73D440D3"/>
    <w:rsid w:val="744C7D67"/>
    <w:rsid w:val="78965DC2"/>
    <w:rsid w:val="794D1C12"/>
    <w:rsid w:val="7C67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2021-09-26T07:10:53Z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343965B73A5A4114968F2773AA820A45</vt:lpwstr>
  </property>
</Properties>
</file>