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新乡县2019年农村饮水工程巩固提升工程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27.281044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27.281044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27.281044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27.281044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实施17处饮水工程的巩固提升工程，保障饮水安全。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实施17处饮水工程的巩固提升工程，保障饮水安全。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巩固提升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巩固提升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3.9万人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3.9万人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493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6A5271B"/>
    <w:rsid w:val="47184BBE"/>
    <w:rsid w:val="48792D39"/>
    <w:rsid w:val="499C14F2"/>
    <w:rsid w:val="4A69625F"/>
    <w:rsid w:val="4B870AC0"/>
    <w:rsid w:val="4C281AB1"/>
    <w:rsid w:val="4C2B4AF1"/>
    <w:rsid w:val="52AA3A5E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5F6E3A9A"/>
    <w:rsid w:val="603E5DB0"/>
    <w:rsid w:val="618E6559"/>
    <w:rsid w:val="62A47E73"/>
    <w:rsid w:val="62A85D16"/>
    <w:rsid w:val="642660CF"/>
    <w:rsid w:val="64D12C3C"/>
    <w:rsid w:val="6647282C"/>
    <w:rsid w:val="678B2E0B"/>
    <w:rsid w:val="6988452D"/>
    <w:rsid w:val="6C0F29A9"/>
    <w:rsid w:val="6D07085D"/>
    <w:rsid w:val="6DCE0C6F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91F5982CB5294FC48BD580B4C57EC05C</vt:lpwstr>
  </property>
</Properties>
</file>