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诉调对接经费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20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4"/>
                      <w:szCs w:val="24"/>
                    </w:rPr>
                    <w:t>目标1：</w:t>
                  </w:r>
                  <w:r>
                    <w:rPr>
                      <w:rFonts w:hint="eastAsia" w:ascii="仿宋" w:hAnsi="仿宋" w:eastAsia="仿宋" w:cs="宋体"/>
                      <w:kern w:val="0"/>
                      <w:sz w:val="24"/>
                      <w:szCs w:val="24"/>
                      <w:lang w:val="en-US" w:eastAsia="zh-CN"/>
                    </w:rPr>
                    <w:t>促进调解矛盾纠纷，使调解员得到经费保障，推动全县平安建设工作，维护人民和谐</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kern w:val="0"/>
                      <w:sz w:val="24"/>
                      <w:szCs w:val="24"/>
                      <w:lang w:val="en-US" w:eastAsia="zh-CN"/>
                    </w:rPr>
                    <w:t>促进调解矛盾纠纷，使调解员得到经费保障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调解补贴发放人数</w:t>
                  </w:r>
                  <w:bookmarkStart w:id="0" w:name="_GoBack"/>
                  <w:bookmarkEnd w:id="0"/>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≥15人</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eastAsia="zh-CN"/>
                    </w:rPr>
                    <w:t>调解补贴发放人数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宋体"/>
                      <w:kern w:val="0"/>
                      <w:sz w:val="24"/>
                      <w:szCs w:val="24"/>
                      <w:lang w:val="en-US" w:eastAsia="zh-CN"/>
                    </w:rPr>
                    <w:t>≥15人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补贴发放达标率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补贴发放达标率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≥95%</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665"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补贴发放完成时间</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2021年</w:t>
                  </w:r>
                  <w:r>
                    <w:rPr>
                      <w:rFonts w:hint="eastAsia" w:ascii="仿宋" w:hAnsi="仿宋" w:eastAsia="仿宋" w:cs="宋体"/>
                      <w:kern w:val="0"/>
                      <w:sz w:val="24"/>
                      <w:szCs w:val="24"/>
                      <w:lang w:eastAsia="zh-CN"/>
                    </w:rPr>
                    <w:t>12月底前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补贴发放完成时间</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2021年</w:t>
                  </w:r>
                  <w:r>
                    <w:rPr>
                      <w:rFonts w:hint="eastAsia" w:ascii="仿宋" w:hAnsi="仿宋" w:eastAsia="仿宋" w:cs="宋体"/>
                      <w:kern w:val="0"/>
                      <w:sz w:val="24"/>
                      <w:szCs w:val="24"/>
                      <w:lang w:eastAsia="zh-CN"/>
                    </w:rPr>
                    <w:t>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补贴发放及时性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eastAsia="zh-CN"/>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补贴发放及时性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eastAsia="zh-CN"/>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调解补贴总成本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w:t>
                  </w:r>
                  <w:r>
                    <w:rPr>
                      <w:rFonts w:hint="eastAsia" w:ascii="仿宋" w:hAnsi="仿宋" w:eastAsia="仿宋" w:cs="宋体"/>
                      <w:kern w:val="0"/>
                      <w:sz w:val="24"/>
                      <w:szCs w:val="24"/>
                      <w:lang w:eastAsia="zh-CN"/>
                    </w:rPr>
                    <w:t>2</w:t>
                  </w:r>
                  <w:r>
                    <w:rPr>
                      <w:rFonts w:hint="eastAsia" w:ascii="仿宋" w:hAnsi="仿宋" w:eastAsia="仿宋" w:cs="宋体"/>
                      <w:kern w:val="0"/>
                      <w:sz w:val="24"/>
                      <w:szCs w:val="24"/>
                      <w:lang w:val="en-US" w:eastAsia="zh-CN"/>
                    </w:rPr>
                    <w:t>0</w:t>
                  </w:r>
                  <w:r>
                    <w:rPr>
                      <w:rFonts w:hint="eastAsia" w:ascii="仿宋" w:hAnsi="仿宋" w:eastAsia="仿宋" w:cs="宋体"/>
                      <w:kern w:val="0"/>
                      <w:sz w:val="24"/>
                      <w:szCs w:val="24"/>
                      <w:lang w:eastAsia="zh-CN"/>
                    </w:rPr>
                    <w:t>万</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调解补贴总成本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w:t>
                  </w:r>
                  <w:r>
                    <w:rPr>
                      <w:rFonts w:hint="eastAsia" w:ascii="仿宋" w:hAnsi="仿宋" w:eastAsia="仿宋" w:cs="宋体"/>
                      <w:kern w:val="0"/>
                      <w:sz w:val="24"/>
                      <w:szCs w:val="24"/>
                      <w:lang w:eastAsia="zh-CN"/>
                    </w:rPr>
                    <w:t>2</w:t>
                  </w:r>
                  <w:r>
                    <w:rPr>
                      <w:rFonts w:hint="eastAsia" w:ascii="仿宋" w:hAnsi="仿宋" w:eastAsia="仿宋" w:cs="宋体"/>
                      <w:kern w:val="0"/>
                      <w:sz w:val="24"/>
                      <w:szCs w:val="24"/>
                      <w:lang w:val="en-US" w:eastAsia="zh-CN"/>
                    </w:rPr>
                    <w:t>0</w:t>
                  </w:r>
                  <w:r>
                    <w:rPr>
                      <w:rFonts w:hint="eastAsia" w:ascii="仿宋" w:hAnsi="仿宋" w:eastAsia="仿宋" w:cs="宋体"/>
                      <w:kern w:val="0"/>
                      <w:sz w:val="24"/>
                      <w:szCs w:val="24"/>
                      <w:lang w:eastAsia="zh-CN"/>
                    </w:rPr>
                    <w:t>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szCs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szCs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szCs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促进全县案诉讼案件调解工作</w:t>
                  </w:r>
                  <w:r>
                    <w:rPr>
                      <w:rFonts w:hint="eastAsia" w:ascii="仿宋" w:hAnsi="仿宋" w:eastAsia="仿宋" w:cs="宋体"/>
                      <w:color w:val="000000"/>
                      <w:kern w:val="0"/>
                      <w:sz w:val="24"/>
                      <w:szCs w:val="24"/>
                      <w:lang w:val="en-US" w:eastAsia="zh-CN"/>
                    </w:rPr>
                    <w:t>完成情况</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促进全县案诉讼案件调解工作</w:t>
                  </w:r>
                  <w:r>
                    <w:rPr>
                      <w:rFonts w:hint="eastAsia" w:ascii="仿宋" w:hAnsi="仿宋" w:eastAsia="仿宋" w:cs="宋体"/>
                      <w:color w:val="000000"/>
                      <w:kern w:val="0"/>
                      <w:sz w:val="24"/>
                      <w:szCs w:val="24"/>
                      <w:lang w:val="en-US" w:eastAsia="zh-CN"/>
                    </w:rPr>
                    <w:t>完成情况</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宋体"/>
                      <w:color w:val="000000"/>
                      <w:kern w:val="0"/>
                      <w:sz w:val="24"/>
                      <w:szCs w:val="24"/>
                      <w:lang w:eastAsia="zh-CN"/>
                    </w:rPr>
                    <w:t>促进全县案诉讼案件调解工作，</w:t>
                  </w:r>
                  <w:r>
                    <w:rPr>
                      <w:rFonts w:hint="eastAsia" w:ascii="仿宋" w:hAnsi="仿宋" w:eastAsia="仿宋" w:cs="宋体"/>
                      <w:color w:val="000000"/>
                      <w:kern w:val="0"/>
                      <w:sz w:val="24"/>
                      <w:szCs w:val="24"/>
                      <w:lang w:val="en-US" w:eastAsia="zh-CN"/>
                    </w:rPr>
                    <w:t>维护社会治安</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eastAsia="zh-CN"/>
                    </w:rPr>
                    <w:t>促进全县案诉讼案件调解工作，</w:t>
                  </w:r>
                  <w:r>
                    <w:rPr>
                      <w:rFonts w:hint="eastAsia" w:ascii="仿宋" w:hAnsi="仿宋" w:eastAsia="仿宋" w:cs="宋体"/>
                      <w:color w:val="000000"/>
                      <w:kern w:val="0"/>
                      <w:sz w:val="24"/>
                      <w:szCs w:val="24"/>
                      <w:lang w:val="en-US" w:eastAsia="zh-CN"/>
                    </w:rPr>
                    <w:t>维护社会治安</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szCs w:val="24"/>
                    </w:rPr>
                  </w:pPr>
                  <w:r>
                    <w:rPr>
                      <w:rFonts w:hint="eastAsia" w:ascii="仿宋" w:hAnsi="仿宋" w:eastAsia="仿宋" w:cs="宋体"/>
                      <w:color w:val="000000"/>
                      <w:kern w:val="0"/>
                      <w:sz w:val="24"/>
                      <w:szCs w:val="24"/>
                      <w:lang w:eastAsia="zh-CN"/>
                    </w:rPr>
                    <w:t>调解员满意度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szCs w:val="24"/>
                    </w:rPr>
                  </w:pPr>
                  <w:r>
                    <w:rPr>
                      <w:rFonts w:hint="eastAsia" w:ascii="仿宋" w:hAnsi="仿宋" w:eastAsia="仿宋" w:cs="宋体"/>
                      <w:kern w:val="0"/>
                      <w:sz w:val="24"/>
                      <w:szCs w:val="24"/>
                      <w:lang w:val="en-US" w:eastAsia="zh-CN"/>
                    </w:rPr>
                    <w:t>≥95%</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4"/>
                      <w:szCs w:val="24"/>
                      <w:lang w:eastAsia="zh-CN"/>
                    </w:rPr>
                    <w:t>调解员满意度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4"/>
                      <w:szCs w:val="24"/>
                      <w:lang w:val="en-US" w:eastAsia="zh-CN"/>
                    </w:rPr>
                    <w:t>≥95%</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黑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93C3BE8"/>
    <w:rsid w:val="0B991E13"/>
    <w:rsid w:val="0CA90420"/>
    <w:rsid w:val="0DE46181"/>
    <w:rsid w:val="0F690488"/>
    <w:rsid w:val="11DC45C4"/>
    <w:rsid w:val="144F741F"/>
    <w:rsid w:val="1460110F"/>
    <w:rsid w:val="157B319D"/>
    <w:rsid w:val="16897A3E"/>
    <w:rsid w:val="17713066"/>
    <w:rsid w:val="18755C9B"/>
    <w:rsid w:val="18904A43"/>
    <w:rsid w:val="18967E92"/>
    <w:rsid w:val="1AFF02A6"/>
    <w:rsid w:val="1B9603D1"/>
    <w:rsid w:val="1BF11801"/>
    <w:rsid w:val="1C017794"/>
    <w:rsid w:val="1CAA076C"/>
    <w:rsid w:val="1F091BEE"/>
    <w:rsid w:val="215B43BB"/>
    <w:rsid w:val="21C11718"/>
    <w:rsid w:val="22302EBD"/>
    <w:rsid w:val="22B90070"/>
    <w:rsid w:val="22BB4AB2"/>
    <w:rsid w:val="23247CB7"/>
    <w:rsid w:val="232A0A7A"/>
    <w:rsid w:val="2451548A"/>
    <w:rsid w:val="24611640"/>
    <w:rsid w:val="27E4576A"/>
    <w:rsid w:val="2A4749CF"/>
    <w:rsid w:val="2C020CF3"/>
    <w:rsid w:val="302B2BB8"/>
    <w:rsid w:val="319A78EE"/>
    <w:rsid w:val="33C9294F"/>
    <w:rsid w:val="344D1089"/>
    <w:rsid w:val="351077AD"/>
    <w:rsid w:val="356B73F7"/>
    <w:rsid w:val="37190D0A"/>
    <w:rsid w:val="394348D8"/>
    <w:rsid w:val="39B35D5B"/>
    <w:rsid w:val="3C650EA2"/>
    <w:rsid w:val="3C882259"/>
    <w:rsid w:val="3D8D2DB2"/>
    <w:rsid w:val="3DBF3F38"/>
    <w:rsid w:val="40DC543A"/>
    <w:rsid w:val="44661788"/>
    <w:rsid w:val="447B51CD"/>
    <w:rsid w:val="46CC25EB"/>
    <w:rsid w:val="46E610D0"/>
    <w:rsid w:val="48792D39"/>
    <w:rsid w:val="48BE358A"/>
    <w:rsid w:val="499C14F2"/>
    <w:rsid w:val="4A69625F"/>
    <w:rsid w:val="4B870AC0"/>
    <w:rsid w:val="4C281AB1"/>
    <w:rsid w:val="4C2B4AF1"/>
    <w:rsid w:val="50D677E8"/>
    <w:rsid w:val="530504E8"/>
    <w:rsid w:val="53D53D55"/>
    <w:rsid w:val="54FE107E"/>
    <w:rsid w:val="55163C24"/>
    <w:rsid w:val="5601198C"/>
    <w:rsid w:val="56104055"/>
    <w:rsid w:val="572C68E4"/>
    <w:rsid w:val="5CE85B58"/>
    <w:rsid w:val="5D4E6D47"/>
    <w:rsid w:val="5D731A92"/>
    <w:rsid w:val="603E5DB0"/>
    <w:rsid w:val="62A47E73"/>
    <w:rsid w:val="62A85D16"/>
    <w:rsid w:val="642660CF"/>
    <w:rsid w:val="64D12C3C"/>
    <w:rsid w:val="650E5E80"/>
    <w:rsid w:val="6647282C"/>
    <w:rsid w:val="678B2E0B"/>
    <w:rsid w:val="681F47FE"/>
    <w:rsid w:val="6988452D"/>
    <w:rsid w:val="707D36D5"/>
    <w:rsid w:val="721C39A2"/>
    <w:rsid w:val="72B91FCA"/>
    <w:rsid w:val="755D3DB4"/>
    <w:rsid w:val="77A44894"/>
    <w:rsid w:val="788B35BF"/>
    <w:rsid w:val="796F6487"/>
    <w:rsid w:val="7AC44184"/>
    <w:rsid w:val="7CA865D9"/>
    <w:rsid w:val="7EBF2BB0"/>
    <w:rsid w:val="7FA525D4"/>
    <w:rsid w:val="7FBE199E"/>
    <w:rsid w:val="7FE86C9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2021-09-30T08:38:09Z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