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36"/>
                <w:szCs w:val="36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36"/>
                <w:szCs w:val="36"/>
              </w:rPr>
              <w:t>政策项目绩效目标申报表</w:t>
            </w:r>
          </w:p>
        </w:tc>
      </w:tr>
      <w:tr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（</w:t>
            </w: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2021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综合业务费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中共新乡县委新乡县人民政府督查局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督查局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分为办公费、印刷费和设备购置费三部分使用。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正常开展办公。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用于采购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10次以上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完成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15次采购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用于采购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10次以上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完成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15次采购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印刷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12期通报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已完成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9期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印刷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12期通报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已完成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9期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办公用品合格率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办公用品合格率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采购设备完好性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完好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采购设备完好性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完好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合同备案合规性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合规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合同备案合规性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合规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规定时间内完成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完成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规定时间内完成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完成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及时率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总成本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总成本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保障办公室工作正常开展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保障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保障办公室工作正常开展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保障督查室工作正常开展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保障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保障督查室工作正常开展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3"/>
                      <w:szCs w:val="13"/>
                      <w:lang w:eastAsia="zh-CN"/>
                    </w:rPr>
                    <w:t>持续保障单位开展各项督查任务落实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持续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3"/>
                      <w:szCs w:val="13"/>
                      <w:lang w:eastAsia="zh-CN"/>
                    </w:rPr>
                    <w:t>持续保障单位开展各项督查任务落实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工作人员满意度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工作人员满意度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服务对象满意度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服务对象满意度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8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">
    <w:altName w:val="Droid Sans Japanese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roid Sans Japanese">
    <w:panose1 w:val="020B0502000000000001"/>
    <w:charset w:val="00"/>
    <w:family w:val="auto"/>
    <w:pitch w:val="default"/>
    <w:sig w:usb0="80000000" w:usb1="08070000" w:usb2="00000010" w:usb3="00000000" w:csb0="0000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BFB4FC4"/>
    <w:rsid w:val="7CA865D9"/>
    <w:rsid w:val="7EBF2BB0"/>
    <w:rsid w:val="7FA525D4"/>
    <w:rsid w:val="7FBE199E"/>
    <w:rsid w:val="7FFE81BD"/>
    <w:rsid w:val="9EE26CD7"/>
    <w:rsid w:val="D3F733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2020-12-08T11:52:00Z</dcterms:created>
  <dc:creator>hnzyz</dc:creator>
  <cp:lastModifiedBy>administrator</cp:lastModifiedBy>
  <dcterms:modified xsi:type="dcterms:W3CDTF">2022-03-11T14:51:51Z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2BB3D6730ED14DADAED5BF6B7F50A499</vt:lpwstr>
  </property>
</Properties>
</file>