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929"/>
              <w:gridCol w:w="1692"/>
              <w:gridCol w:w="527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综合业务费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新乡县财政局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9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新乡县财政局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</w:p>
              </w:tc>
              <w:tc>
                <w:tcPr>
                  <w:tcW w:w="26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9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</w:p>
              </w:tc>
              <w:tc>
                <w:tcPr>
                  <w:tcW w:w="26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9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9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02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保障机关工作正常运转</w:t>
                  </w:r>
                  <w:r>
                    <w:rPr>
                      <w:rFonts w:hint="eastAsia" w:eastAsia="仿宋_GB2312" w:cs="Times New Roman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>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保障机关工作正常运转</w:t>
                  </w:r>
                  <w:r>
                    <w:rPr>
                      <w:rFonts w:hint="eastAsia" w:eastAsia="仿宋_GB2312" w:cs="Times New Roman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>。</w:t>
                  </w:r>
                </w:p>
              </w:tc>
            </w:tr>
            <w:tr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指标值</w:t>
                  </w:r>
                </w:p>
              </w:tc>
              <w:tc>
                <w:tcPr>
                  <w:tcW w:w="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二级指标</w:t>
                  </w: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数量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机关工作完成率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bidi="ar"/>
                    </w:rPr>
                    <w:t>100%</w:t>
                  </w:r>
                </w:p>
              </w:tc>
              <w:tc>
                <w:tcPr>
                  <w:tcW w:w="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数量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机关工作完成率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bidi="ar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5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质量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资金使用合规性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 w:bidi="ar"/>
                    </w:rPr>
                    <w:t>合规</w:t>
                  </w:r>
                </w:p>
              </w:tc>
              <w:tc>
                <w:tcPr>
                  <w:tcW w:w="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质量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资金使用合规性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 w:bidi="ar"/>
                    </w:rPr>
                    <w:t>合规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1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时效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资金支付及时性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 w:bidi="ar"/>
                    </w:rPr>
                    <w:t>及时</w:t>
                  </w:r>
                </w:p>
              </w:tc>
              <w:tc>
                <w:tcPr>
                  <w:tcW w:w="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时效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资金支付及时性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 w:bidi="ar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5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成本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机关工作运转费用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10万元</w:t>
                  </w:r>
                </w:p>
              </w:tc>
              <w:tc>
                <w:tcPr>
                  <w:tcW w:w="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成本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机关工作运转费用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10万元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保障经费合理支出，提高资金使用效益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 w:bidi="ar"/>
                    </w:rPr>
                    <w:t>提高</w:t>
                  </w:r>
                </w:p>
              </w:tc>
              <w:tc>
                <w:tcPr>
                  <w:tcW w:w="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经济效益指标</w:t>
                  </w: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保障经费合理支出，提高资金使用效益</w:t>
                  </w:r>
                  <w:bookmarkStart w:id="0" w:name="_GoBack"/>
                  <w:bookmarkEnd w:id="0"/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 w:bidi="ar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保障各项工作正常开展，促进公共服务效率的提升。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 w:bidi="ar"/>
                    </w:rPr>
                    <w:t>促进</w:t>
                  </w:r>
                </w:p>
              </w:tc>
              <w:tc>
                <w:tcPr>
                  <w:tcW w:w="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社会效益指标</w:t>
                  </w: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保障各项工作正常开展，促进公共服务效率的提升。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 w:bidi="ar"/>
                    </w:rPr>
                    <w:t>促进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生态效益指标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</w:p>
              </w:tc>
              <w:tc>
                <w:tcPr>
                  <w:tcW w:w="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生态效益指标</w:t>
                  </w: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可持续影响指标</w:t>
                  </w: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仿宋"/>
                      <w:sz w:val="18"/>
                      <w:szCs w:val="18"/>
                      <w:lang w:eastAsia="zh-CN"/>
                    </w:rPr>
                    <w:t>机关工作人员满意度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 w:bidi="ar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bidi="ar"/>
                    </w:rPr>
                    <w:t>80%</w:t>
                  </w:r>
                </w:p>
              </w:tc>
              <w:tc>
                <w:tcPr>
                  <w:tcW w:w="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服务对象满意度指标</w:t>
                  </w: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仿宋"/>
                      <w:sz w:val="18"/>
                      <w:szCs w:val="18"/>
                      <w:lang w:eastAsia="zh-CN"/>
                    </w:rPr>
                    <w:t>机关工作人员满意度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 w:bidi="ar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bidi="ar"/>
                    </w:rPr>
                    <w:t>80%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210"/>
        <w:sectPr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093EE9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AC30A74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97F7826"/>
    <w:rsid w:val="1AFF02A6"/>
    <w:rsid w:val="1B9603D1"/>
    <w:rsid w:val="1BF11801"/>
    <w:rsid w:val="1CAA076C"/>
    <w:rsid w:val="1D5547D3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2490897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172A17"/>
    <w:rsid w:val="40DC543A"/>
    <w:rsid w:val="44661788"/>
    <w:rsid w:val="447B51CD"/>
    <w:rsid w:val="47ED7154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5710C65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8AC4E0A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1</TotalTime>
  <ScaleCrop>false</ScaleCrop>
  <LinksUpToDate>false</LinksUpToDate>
  <CharactersWithSpaces>3401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DAISY1404364719</cp:lastModifiedBy>
  <dcterms:modified xsi:type="dcterms:W3CDTF">2022-03-11T03:09:18Z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2BB3D6730ED14DADAED5BF6B7F50A499</vt:lpwstr>
  </property>
</Properties>
</file>