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70"/>
        <w:gridCol w:w="709"/>
        <w:gridCol w:w="2112"/>
        <w:gridCol w:w="444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44"/>
                <w:szCs w:val="4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44"/>
                <w:szCs w:val="44"/>
              </w:rPr>
              <w:t>部门（单位）整体绩效目标申报表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</w:trPr>
        <w:tc>
          <w:tcPr>
            <w:tcW w:w="5000" w:type="pct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36"/>
                <w:szCs w:val="36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 xml:space="preserve">（   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val="en-US" w:eastAsia="zh-CN"/>
              </w:rPr>
              <w:t>2021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 xml:space="preserve">  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6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部门（单位）名称</w:t>
            </w:r>
          </w:p>
        </w:tc>
        <w:tc>
          <w:tcPr>
            <w:tcW w:w="393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新乡县党史研究和地方志编纂室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64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年度履职目标</w:t>
            </w:r>
          </w:p>
        </w:tc>
        <w:tc>
          <w:tcPr>
            <w:tcW w:w="4357" w:type="pct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目标1：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/>
              </w:rPr>
              <w:t>强化对乡镇村、部门志工作的指导。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目标2：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/>
              </w:rPr>
              <w:t>加强对乡镇志编纂工作的督导，提高各乡镇对史志工作的重视程度，推动有关乡镇志书编纂 工作启动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val="en-US" w:eastAsia="zh-CN"/>
              </w:rPr>
              <w:t>。</w:t>
            </w:r>
          </w:p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目标3：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/>
              </w:rPr>
              <w:t>做好省、市史志系统安排部署的阶段性工作。</w:t>
            </w:r>
          </w:p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64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4357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64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4357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64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4357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642" w:type="pct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年度主要任务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任务名称</w:t>
            </w:r>
          </w:p>
        </w:tc>
        <w:tc>
          <w:tcPr>
            <w:tcW w:w="393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主要内容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642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任务1</w:t>
            </w:r>
          </w:p>
        </w:tc>
        <w:tc>
          <w:tcPr>
            <w:tcW w:w="393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/>
              </w:rPr>
              <w:t>编纂《新乡县年鉴》（2021年），公开出版发行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642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任务2</w:t>
            </w:r>
          </w:p>
        </w:tc>
        <w:tc>
          <w:tcPr>
            <w:tcW w:w="393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/>
              </w:rPr>
              <w:t>做好《要情月报》编发工作，在栏目设置、版面设计等方面力争有更大突破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42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  <w:t>任务3</w:t>
            </w:r>
          </w:p>
        </w:tc>
        <w:tc>
          <w:tcPr>
            <w:tcW w:w="393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仿宋" w:hAnsi="仿宋" w:eastAsia="仿宋" w:cs="仿宋"/>
                <w:b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2"/>
                <w:szCs w:val="22"/>
                <w:lang w:val="en-US" w:eastAsia="zh-CN"/>
              </w:rPr>
              <w:t>完成《中共新乡县历史第二卷》（1949-1978）的审核验收工作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42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393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642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393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64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预算情况</w:t>
            </w:r>
          </w:p>
        </w:tc>
        <w:tc>
          <w:tcPr>
            <w:tcW w:w="169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年度部门预算总额（万元）</w:t>
            </w:r>
          </w:p>
        </w:tc>
        <w:tc>
          <w:tcPr>
            <w:tcW w:w="2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2"/>
                <w:szCs w:val="22"/>
                <w:lang w:val="en-US" w:eastAsia="zh-CN"/>
              </w:rPr>
              <w:t>176.73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64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69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Style w:val="8"/>
                <w:rFonts w:ascii="仿宋" w:hAnsi="仿宋" w:eastAsia="仿宋" w:cs="仿宋"/>
              </w:rPr>
              <w:t>1、资金来源：（1）财政性资金</w:t>
            </w:r>
          </w:p>
        </w:tc>
        <w:tc>
          <w:tcPr>
            <w:tcW w:w="2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2"/>
                <w:szCs w:val="22"/>
                <w:lang w:val="en-US" w:eastAsia="zh-CN"/>
              </w:rPr>
              <w:t>176.73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64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69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Style w:val="8"/>
                <w:rFonts w:ascii="仿宋" w:hAnsi="仿宋" w:eastAsia="仿宋" w:cs="仿宋"/>
              </w:rPr>
              <w:t>（2）其他资金</w:t>
            </w:r>
          </w:p>
        </w:tc>
        <w:tc>
          <w:tcPr>
            <w:tcW w:w="2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2"/>
                <w:szCs w:val="22"/>
                <w:lang w:val="en-US" w:eastAsia="zh-CN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64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69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Style w:val="8"/>
                <w:rFonts w:ascii="仿宋" w:hAnsi="仿宋" w:eastAsia="仿宋" w:cs="仿宋"/>
              </w:rPr>
              <w:t>2、资金结构：（1）基本支出</w:t>
            </w:r>
          </w:p>
        </w:tc>
        <w:tc>
          <w:tcPr>
            <w:tcW w:w="2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2"/>
                <w:szCs w:val="22"/>
                <w:lang w:val="en-US" w:eastAsia="zh-CN"/>
              </w:rPr>
              <w:t>168.73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64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69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Style w:val="8"/>
                <w:rFonts w:ascii="仿宋" w:hAnsi="仿宋" w:eastAsia="仿宋" w:cs="仿宋"/>
              </w:rPr>
              <w:t>（2）项目支出</w:t>
            </w:r>
          </w:p>
        </w:tc>
        <w:tc>
          <w:tcPr>
            <w:tcW w:w="2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2"/>
                <w:szCs w:val="22"/>
                <w:lang w:val="en-US" w:eastAsia="zh-CN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0"/>
                <w:szCs w:val="20"/>
              </w:rPr>
              <w:t>指标值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0" w:hRule="atLeast"/>
        </w:trPr>
        <w:tc>
          <w:tcPr>
            <w:tcW w:w="64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投入管理指标</w:t>
            </w:r>
          </w:p>
        </w:tc>
        <w:tc>
          <w:tcPr>
            <w:tcW w:w="42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工作目标管理</w:t>
            </w:r>
          </w:p>
        </w:tc>
        <w:tc>
          <w:tcPr>
            <w:tcW w:w="1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年度履职目标相关性</w:t>
            </w:r>
          </w:p>
        </w:tc>
        <w:tc>
          <w:tcPr>
            <w:tcW w:w="2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相关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0" w:hRule="atLeast"/>
        </w:trPr>
        <w:tc>
          <w:tcPr>
            <w:tcW w:w="64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42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工作任务科学性</w:t>
            </w:r>
          </w:p>
        </w:tc>
        <w:tc>
          <w:tcPr>
            <w:tcW w:w="2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0" w:hRule="atLeast"/>
        </w:trPr>
        <w:tc>
          <w:tcPr>
            <w:tcW w:w="64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42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绩效指标合理性</w:t>
            </w:r>
          </w:p>
        </w:tc>
        <w:tc>
          <w:tcPr>
            <w:tcW w:w="2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合理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64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42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预算和财务管理</w:t>
            </w:r>
          </w:p>
        </w:tc>
        <w:tc>
          <w:tcPr>
            <w:tcW w:w="1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预算编制完整性</w:t>
            </w:r>
          </w:p>
        </w:tc>
        <w:tc>
          <w:tcPr>
            <w:tcW w:w="2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完整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64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42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专项资金细化率</w:t>
            </w:r>
          </w:p>
        </w:tc>
        <w:tc>
          <w:tcPr>
            <w:tcW w:w="2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≧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tcW w:w="64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42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预算执行率</w:t>
            </w:r>
          </w:p>
        </w:tc>
        <w:tc>
          <w:tcPr>
            <w:tcW w:w="2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&gt;90%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0" w:hRule="atLeast"/>
        </w:trPr>
        <w:tc>
          <w:tcPr>
            <w:tcW w:w="64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42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预算调整率</w:t>
            </w:r>
          </w:p>
        </w:tc>
        <w:tc>
          <w:tcPr>
            <w:tcW w:w="2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&lt;20%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64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42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结转结余率</w:t>
            </w:r>
          </w:p>
        </w:tc>
        <w:tc>
          <w:tcPr>
            <w:tcW w:w="2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&lt;10%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64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42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“三公经费”控制率</w:t>
            </w:r>
          </w:p>
        </w:tc>
        <w:tc>
          <w:tcPr>
            <w:tcW w:w="2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0" w:hRule="atLeast"/>
        </w:trPr>
        <w:tc>
          <w:tcPr>
            <w:tcW w:w="64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42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政府采购执行率</w:t>
            </w:r>
          </w:p>
        </w:tc>
        <w:tc>
          <w:tcPr>
            <w:tcW w:w="2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≧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64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42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决算真实性</w:t>
            </w:r>
          </w:p>
        </w:tc>
        <w:tc>
          <w:tcPr>
            <w:tcW w:w="2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≧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642" w:type="pct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投入管理指标</w:t>
            </w:r>
          </w:p>
        </w:tc>
        <w:tc>
          <w:tcPr>
            <w:tcW w:w="424" w:type="pct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预算和财务管理</w:t>
            </w:r>
          </w:p>
        </w:tc>
        <w:tc>
          <w:tcPr>
            <w:tcW w:w="126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资金使用合规性</w:t>
            </w:r>
          </w:p>
        </w:tc>
        <w:tc>
          <w:tcPr>
            <w:tcW w:w="266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合规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</w:trPr>
        <w:tc>
          <w:tcPr>
            <w:tcW w:w="642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424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管理制度健全性</w:t>
            </w:r>
          </w:p>
        </w:tc>
        <w:tc>
          <w:tcPr>
            <w:tcW w:w="2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健全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642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424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预决算信息公开性</w:t>
            </w:r>
          </w:p>
        </w:tc>
        <w:tc>
          <w:tcPr>
            <w:tcW w:w="2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按时公开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642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424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资产管理规范性</w:t>
            </w:r>
          </w:p>
        </w:tc>
        <w:tc>
          <w:tcPr>
            <w:tcW w:w="2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规范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5" w:hRule="atLeast"/>
        </w:trPr>
        <w:tc>
          <w:tcPr>
            <w:tcW w:w="642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42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绩效管理</w:t>
            </w:r>
          </w:p>
        </w:tc>
        <w:tc>
          <w:tcPr>
            <w:tcW w:w="1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事前评估完成率</w:t>
            </w:r>
          </w:p>
        </w:tc>
        <w:tc>
          <w:tcPr>
            <w:tcW w:w="2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≧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642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42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绩效监控完成率</w:t>
            </w:r>
          </w:p>
        </w:tc>
        <w:tc>
          <w:tcPr>
            <w:tcW w:w="2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≧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642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42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绩效自评完成率</w:t>
            </w:r>
          </w:p>
        </w:tc>
        <w:tc>
          <w:tcPr>
            <w:tcW w:w="2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≧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642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42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部门评价完成率</w:t>
            </w:r>
          </w:p>
        </w:tc>
        <w:tc>
          <w:tcPr>
            <w:tcW w:w="2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≧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5" w:hRule="atLeast"/>
        </w:trPr>
        <w:tc>
          <w:tcPr>
            <w:tcW w:w="642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42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评价结果应用率</w:t>
            </w:r>
          </w:p>
        </w:tc>
        <w:tc>
          <w:tcPr>
            <w:tcW w:w="2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≧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64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42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重点工作任务完成</w:t>
            </w:r>
          </w:p>
        </w:tc>
        <w:tc>
          <w:tcPr>
            <w:tcW w:w="1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/>
              </w:rPr>
              <w:t>编纂《新乡县年鉴》（2021年），公开出版发行</w:t>
            </w:r>
          </w:p>
        </w:tc>
        <w:tc>
          <w:tcPr>
            <w:tcW w:w="2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64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42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/>
              </w:rPr>
              <w:t>做好《要情月报》编发工作，在栏目设置、版面设计等方面力争有更大突破</w:t>
            </w:r>
          </w:p>
        </w:tc>
        <w:tc>
          <w:tcPr>
            <w:tcW w:w="2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64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42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2"/>
                <w:szCs w:val="22"/>
                <w:lang w:val="en-US" w:eastAsia="zh-CN"/>
              </w:rPr>
              <w:t>完成《中共新乡县历史第二卷》（1949-1978）的编辑和印刷工作</w:t>
            </w:r>
          </w:p>
        </w:tc>
        <w:tc>
          <w:tcPr>
            <w:tcW w:w="2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64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42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履职目标实现</w:t>
            </w:r>
          </w:p>
        </w:tc>
        <w:tc>
          <w:tcPr>
            <w:tcW w:w="1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/>
              </w:rPr>
              <w:t>强化对乡镇村、部门志工作的指导。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br w:type="textWrapping"/>
            </w:r>
          </w:p>
        </w:tc>
        <w:tc>
          <w:tcPr>
            <w:tcW w:w="2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64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42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/>
              </w:rPr>
              <w:t>加强对乡镇志编纂工作的督导，提高各乡镇对史志工作的重视程度，推动有关乡镇志书编纂 工作启动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val="en-US" w:eastAsia="zh-CN"/>
              </w:rPr>
              <w:t>。</w:t>
            </w:r>
          </w:p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2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4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42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/>
              </w:rPr>
              <w:t>做好省、市史志系统安排部署的阶段性工作。</w:t>
            </w:r>
          </w:p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2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64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效益指标</w:t>
            </w:r>
          </w:p>
        </w:tc>
        <w:tc>
          <w:tcPr>
            <w:tcW w:w="42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履职效益</w:t>
            </w:r>
          </w:p>
        </w:tc>
        <w:tc>
          <w:tcPr>
            <w:tcW w:w="1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经济效益</w:t>
            </w:r>
          </w:p>
        </w:tc>
        <w:tc>
          <w:tcPr>
            <w:tcW w:w="2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64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42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社会效益</w:t>
            </w:r>
          </w:p>
        </w:tc>
        <w:tc>
          <w:tcPr>
            <w:tcW w:w="2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为党立言，为国存史，为民修志，完成部门职责，达到预期效益。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5" w:hRule="atLeast"/>
        </w:trPr>
        <w:tc>
          <w:tcPr>
            <w:tcW w:w="64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42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生态效益</w:t>
            </w:r>
          </w:p>
        </w:tc>
        <w:tc>
          <w:tcPr>
            <w:tcW w:w="2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5" w:hRule="atLeast"/>
        </w:trPr>
        <w:tc>
          <w:tcPr>
            <w:tcW w:w="64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满意度</w:t>
            </w:r>
          </w:p>
        </w:tc>
        <w:tc>
          <w:tcPr>
            <w:tcW w:w="1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公众或服务对象满意度</w:t>
            </w:r>
          </w:p>
        </w:tc>
        <w:tc>
          <w:tcPr>
            <w:tcW w:w="2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≧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6B4F91"/>
    <w:rsid w:val="6A6B4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ourier New" w:hAnsi="Courier New" w:eastAsia="宋体" w:cs="Courier New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8">
    <w:name w:val="font01"/>
    <w:basedOn w:val="7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2022-03-11T08:50:00Z</dcterms:created>
  <dc:creator>xzf</dc:creator>
  <cp:lastModifiedBy>xzf</cp:lastModifiedBy>
  <dcterms:modified xsi:type="dcterms:W3CDTF">2022-03-11T08:53:01Z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