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新乡县</w:t>
      </w:r>
      <w:r>
        <w:rPr>
          <w:rFonts w:hint="eastAsia" w:ascii="方正小标宋简体" w:hAnsi="方正小标宋简体" w:eastAsia="方正小标宋简体" w:cs="方正小标宋简体"/>
          <w:sz w:val="44"/>
          <w:szCs w:val="44"/>
          <w:lang w:val="en-US" w:eastAsia="zh-CN"/>
        </w:rPr>
        <w:t>司法局2021年</w:t>
      </w:r>
      <w:r>
        <w:rPr>
          <w:rFonts w:hint="eastAsia" w:ascii="方正小标宋简体" w:hAnsi="方正小标宋简体" w:eastAsia="方正小标宋简体" w:cs="方正小标宋简体"/>
          <w:sz w:val="44"/>
          <w:szCs w:val="44"/>
        </w:rPr>
        <w:t>关于依规依法</w:t>
      </w:r>
      <w:bookmarkStart w:id="0" w:name="_GoBack"/>
      <w:r>
        <w:rPr>
          <w:rFonts w:hint="eastAsia" w:ascii="方正小标宋简体" w:hAnsi="方正小标宋简体" w:eastAsia="方正小标宋简体" w:cs="方正小标宋简体"/>
          <w:sz w:val="44"/>
          <w:szCs w:val="44"/>
        </w:rPr>
        <w:t>兑现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承诺专项行动</w:t>
      </w:r>
      <w:r>
        <w:rPr>
          <w:rFonts w:hint="eastAsia" w:ascii="方正小标宋简体" w:hAnsi="方正小标宋简体" w:eastAsia="方正小标宋简体" w:cs="方正小标宋简体"/>
          <w:sz w:val="44"/>
          <w:szCs w:val="44"/>
          <w:lang w:val="en-US" w:eastAsia="zh-CN"/>
        </w:rPr>
        <w:t>成果完成情况通报</w:t>
      </w:r>
      <w:bookmarkEnd w:id="0"/>
    </w:p>
    <w:p>
      <w:pPr>
        <w:pStyle w:val="2"/>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641"/>
        <w:jc w:val="left"/>
        <w:textAlignment w:val="auto"/>
        <w:rPr>
          <w:rFonts w:ascii="仿宋_GB2312" w:hAnsi="微软雅黑" w:eastAsia="仿宋_GB2312" w:cs="仿宋_GB2312"/>
          <w:color w:val="333333"/>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kern w:val="0"/>
          <w:sz w:val="32"/>
          <w:szCs w:val="32"/>
          <w:shd w:val="clear" w:fill="FFFFFF"/>
          <w:lang w:val="en-US" w:eastAsia="zh-CN" w:bidi="ar"/>
        </w:rPr>
        <w:t>按照</w:t>
      </w:r>
      <w:r>
        <w:rPr>
          <w:rFonts w:hint="eastAsia" w:ascii="仿宋" w:hAnsi="仿宋" w:eastAsia="仿宋" w:cs="仿宋"/>
          <w:sz w:val="32"/>
          <w:szCs w:val="32"/>
          <w:lang w:val="en-US" w:eastAsia="zh-CN"/>
        </w:rPr>
        <w:t>《新乡市司法局、新乡市工业和信息化局、新乡市发展和改革委员会关于全面开展依规依法兑现承诺专项行动的通知》（以下简称《通知》）要求，新乡县司法局高度重视，安排法律事务股专职负责此项工作，积极开展清理完善规范性文件专项行动，现将情况通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新乡县司法局积极开展清理完善规范性文件专项行动，对照《通知》规定的清理范围和清理原则，对全县不符合惠企利民政策规定的规范性文件进行清理。</w:t>
      </w:r>
      <w:r>
        <w:rPr>
          <w:rFonts w:hint="default" w:ascii="仿宋" w:hAnsi="仿宋" w:eastAsia="仿宋" w:cs="仿宋"/>
          <w:b/>
          <w:bCs/>
          <w:sz w:val="32"/>
          <w:szCs w:val="32"/>
          <w:lang w:val="en-US" w:eastAsia="zh-CN"/>
        </w:rPr>
        <w:t>一是</w:t>
      </w:r>
      <w:r>
        <w:rPr>
          <w:rFonts w:hint="eastAsia" w:ascii="仿宋" w:hAnsi="仿宋" w:eastAsia="仿宋" w:cs="仿宋"/>
          <w:sz w:val="32"/>
          <w:szCs w:val="32"/>
          <w:lang w:val="en-US" w:eastAsia="zh-CN"/>
        </w:rPr>
        <w:t>司法局党组班子成员</w:t>
      </w:r>
      <w:r>
        <w:rPr>
          <w:rFonts w:hint="default" w:ascii="仿宋" w:hAnsi="仿宋" w:eastAsia="仿宋" w:cs="仿宋"/>
          <w:sz w:val="32"/>
          <w:szCs w:val="32"/>
          <w:lang w:val="en-US" w:eastAsia="zh-CN"/>
        </w:rPr>
        <w:t>高度重视此次专项行动，由法律事务股工作人员专职负责，并积极与相关部门沟通交流，按照时间节点要求，认真履行职责，保质保量的完成清理工作，确保专项行动落实到位。</w:t>
      </w:r>
      <w:r>
        <w:rPr>
          <w:rFonts w:hint="default" w:ascii="仿宋" w:hAnsi="仿宋" w:eastAsia="仿宋" w:cs="仿宋"/>
          <w:b/>
          <w:bCs/>
          <w:sz w:val="32"/>
          <w:szCs w:val="32"/>
          <w:lang w:val="en-US" w:eastAsia="zh-CN"/>
        </w:rPr>
        <w:t>二是</w:t>
      </w:r>
      <w:r>
        <w:rPr>
          <w:rFonts w:hint="default" w:ascii="仿宋" w:hAnsi="仿宋" w:eastAsia="仿宋" w:cs="仿宋"/>
          <w:sz w:val="32"/>
          <w:szCs w:val="32"/>
          <w:lang w:val="en-US" w:eastAsia="zh-CN"/>
        </w:rPr>
        <w:t>严格《通知》文件要求，对全县不符合惠企利民政策规定的规范性文件进行清理，根据“谁起草、谁实施、谁提出清理意见”确立清理自查责任主体，明确工作范围、工作职责。</w:t>
      </w:r>
      <w:r>
        <w:rPr>
          <w:rFonts w:hint="default" w:ascii="仿宋" w:hAnsi="仿宋" w:eastAsia="仿宋" w:cs="仿宋"/>
          <w:b/>
          <w:bCs/>
          <w:sz w:val="32"/>
          <w:szCs w:val="32"/>
          <w:lang w:val="en-US" w:eastAsia="zh-CN"/>
        </w:rPr>
        <w:t>三是</w:t>
      </w:r>
      <w:r>
        <w:rPr>
          <w:rFonts w:hint="default" w:ascii="仿宋" w:hAnsi="仿宋" w:eastAsia="仿宋" w:cs="仿宋"/>
          <w:sz w:val="32"/>
          <w:szCs w:val="32"/>
          <w:lang w:val="en-US" w:eastAsia="zh-CN"/>
        </w:rPr>
        <w:t>建立长效机制，加强规范性文件制定、审核、发文、清理等流程的把控，重点围绕是否超越法定权限、擅自设定行政处罚、无法落实的政策承诺等方面，凡文件内容与现行政策相抵触、与修改的法律法规不一致的全部修改或废止，实现对规范性文件清理工作的动态管理。2021年，全县共备案现行有效的规范性文件9件，经过认真排查，没有要修订或废止的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下一步，</w:t>
      </w:r>
      <w:r>
        <w:rPr>
          <w:rFonts w:hint="eastAsia" w:ascii="仿宋" w:hAnsi="仿宋" w:eastAsia="仿宋" w:cs="仿宋"/>
          <w:sz w:val="32"/>
          <w:szCs w:val="32"/>
          <w:lang w:val="en-US" w:eastAsia="zh-CN"/>
        </w:rPr>
        <w:t>新乡县司法局</w:t>
      </w:r>
      <w:r>
        <w:rPr>
          <w:rFonts w:hint="default" w:ascii="仿宋" w:hAnsi="仿宋" w:eastAsia="仿宋" w:cs="仿宋"/>
          <w:sz w:val="32"/>
          <w:szCs w:val="32"/>
          <w:lang w:val="en-US" w:eastAsia="zh-CN"/>
        </w:rPr>
        <w:t>将此次专项行动为契机，继续做好规范性文件的管理和备案审核工作，真正做到应改尽改、应废尽废，确保规范性文件质量。</w:t>
      </w:r>
    </w:p>
    <w:p>
      <w:pPr>
        <w:pStyle w:val="2"/>
        <w:rPr>
          <w:rFonts w:hint="eastAsia" w:ascii="仿宋" w:hAnsi="仿宋" w:eastAsia="仿宋" w:cs="仿宋"/>
          <w:sz w:val="32"/>
          <w:szCs w:val="32"/>
          <w:lang w:val="en-US" w:eastAsia="zh-CN"/>
        </w:rPr>
      </w:pPr>
    </w:p>
    <w:p>
      <w:pPr>
        <w:pStyle w:val="3"/>
        <w:numPr>
          <w:ilvl w:val="0"/>
          <w:numId w:val="0"/>
        </w:numPr>
        <w:ind w:leftChars="0"/>
        <w:rPr>
          <w:rFonts w:hint="eastAsia"/>
          <w:lang w:val="en-US" w:eastAsia="zh-CN"/>
        </w:rPr>
      </w:pPr>
    </w:p>
    <w:p>
      <w:pPr>
        <w:pStyle w:val="3"/>
        <w:numPr>
          <w:ilvl w:val="0"/>
          <w:numId w:val="0"/>
        </w:numPr>
        <w:ind w:leftChars="0" w:firstLine="5120" w:firstLineChars="16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新乡县司法局</w:t>
      </w:r>
    </w:p>
    <w:p>
      <w:pPr>
        <w:pStyle w:val="3"/>
        <w:numPr>
          <w:ilvl w:val="0"/>
          <w:numId w:val="0"/>
        </w:numPr>
        <w:spacing w:beforeLines="0" w:line="240" w:lineRule="auto"/>
        <w:ind w:firstLine="4800" w:firstLineChars="15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2021年12月24日</w:t>
      </w:r>
    </w:p>
    <w:p>
      <w:pPr>
        <w:pStyle w:val="2"/>
        <w:rPr>
          <w:rFonts w:hint="eastAsia"/>
          <w:lang w:val="en-US" w:eastAsia="zh-CN"/>
        </w:rPr>
      </w:pPr>
    </w:p>
    <w:p>
      <w:pPr>
        <w:jc w:val="both"/>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7713"/>
    <w:rsid w:val="12BE2215"/>
    <w:rsid w:val="17C3523B"/>
    <w:rsid w:val="199530B2"/>
    <w:rsid w:val="28AB787E"/>
    <w:rsid w:val="2AB93B1C"/>
    <w:rsid w:val="35825844"/>
    <w:rsid w:val="498E2B04"/>
    <w:rsid w:val="4AF40EF6"/>
    <w:rsid w:val="516D7F35"/>
    <w:rsid w:val="748124F6"/>
    <w:rsid w:val="7ECF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napToGrid w:val="0"/>
      <w:spacing w:after="0" w:line="360" w:lineRule="auto"/>
      <w:jc w:val="both"/>
    </w:pPr>
    <w:rPr>
      <w:rFonts w:ascii="Calibri" w:hAnsi="Calibri" w:eastAsia="仿宋_GB2312" w:cs="Times New Roman"/>
      <w:kern w:val="2"/>
      <w:sz w:val="30"/>
      <w:szCs w:val="24"/>
      <w:lang w:val="en-US" w:eastAsia="zh-CN" w:bidi="ar-SA"/>
    </w:rPr>
  </w:style>
  <w:style w:type="paragraph" w:styleId="3">
    <w:name w:val="Body Text 2"/>
    <w:basedOn w:val="1"/>
    <w:qFormat/>
    <w:uiPriority w:val="99"/>
    <w:pPr>
      <w:widowControl/>
      <w:numPr>
        <w:ilvl w:val="0"/>
        <w:numId w:val="1"/>
      </w:numPr>
      <w:tabs>
        <w:tab w:val="clear" w:pos="1440"/>
      </w:tabs>
      <w:spacing w:beforeLines="50" w:line="336" w:lineRule="auto"/>
      <w:ind w:left="0" w:firstLine="0"/>
    </w:pPr>
    <w:rPr>
      <w:rFonts w:ascii="Times New Roman" w:hAnsi="Times New Roman" w:eastAsia="黑体"/>
      <w:szCs w:val="20"/>
      <w:lang w:val="en-GB"/>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qFormat/>
    <w:uiPriority w:val="0"/>
    <w:rPr>
      <w:color w:val="343434"/>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343434"/>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character" w:customStyle="1" w:styleId="15">
    <w:name w:val="paim"/>
    <w:basedOn w:val="7"/>
    <w:qFormat/>
    <w:uiPriority w:val="0"/>
  </w:style>
  <w:style w:type="character" w:customStyle="1" w:styleId="16">
    <w:name w:val="name"/>
    <w:basedOn w:val="7"/>
    <w:qFormat/>
    <w:uiPriority w:val="0"/>
  </w:style>
  <w:style w:type="character" w:customStyle="1" w:styleId="17">
    <w:name w:val="huifu"/>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2021-12-24T07:29:00Z</dcterms:created>
  <dc:creator>Lenovo</dc:creator>
  <cp:lastModifiedBy>巫妖王</cp:lastModifiedBy>
  <cp:lastPrinted>2022-02-19T09:02:00Z</cp:lastPrinted>
  <dcterms:modified xsi:type="dcterms:W3CDTF">2022-02-21T02:11:03Z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DC8974803B904A3688C27D6098D7F84C</vt:lpwstr>
  </property>
</Properties>
</file>