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关于重大项目及绩效目标执行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情况的说明</w:t>
      </w:r>
    </w:p>
    <w:p>
      <w:pPr>
        <w:jc w:val="center"/>
        <w:rPr>
          <w:b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重大政策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根据上级关于压减一般性支出有关事项的通知，我县认真贯彻执行，严格按照文件明确的一般性支出范围，加强预算管理基础，梳理本级重点支出、刚性支出，合理确定纳入压减范围的一般性支出，预算执行中不追加一般性支出，切实做好2019年压减一般性支出工作。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重点项目绩效</w:t>
      </w:r>
    </w:p>
    <w:p>
      <w:pPr>
        <w:numPr>
          <w:numId w:val="0"/>
        </w:num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2019</w:t>
      </w:r>
      <w:r>
        <w:rPr>
          <w:rFonts w:hint="eastAsia" w:ascii="仿宋" w:hAnsi="仿宋" w:eastAsia="仿宋"/>
          <w:sz w:val="32"/>
          <w:szCs w:val="32"/>
        </w:rPr>
        <w:t>年预算我县有15个项目单笔金额大于1000万元，被列为重大项目。现将执行情况说明如下：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机关事务局大楼运转费1500万元，确保商务中心水、电、暖、气、电梯等公用设备、设施的运行处于良好状态，保障商务中心各办公楼的安全保卫。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组织部村干部及村级运转经费1742万元，切实保障了任村干部工作报酬、离任村党支部书记补贴及村级办公经费和服务群众支出,村室建设等。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织部干部学院运转经费1028万元，围绕一个主题，开展三项教育，突出三位一体，以适用不同类别干部教育培训需求举办各类培训班，宣传史来贺、刘志华等先进典型打造现场教学精品路线、精品课程。全县干部教育主体班次以外的各类培训工作，师资队伍建设和教材编写工作，干部教育培训现场教学理论研究等教学管理服务工作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城乡管理中心清扫保洁和垃圾清运1266万元，严格实行“五有”标准，把握好“四个环节”，基本实现“公司清扫、收集、运输+县处理”的农村环卫市场化长效管理机制，切实改善农村生态、生活环境，建设洁净、宜居的美丽乡村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卫计委基本公共卫生1618万元，巩固现有项目，扩大服务覆盖面，适当提高服务补助水平，细化和完善服务内容，提高服务质量。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退役军人事务局优抚对象抚恤金及生活补助1150万元，贯彻、落实好各项优抚政策，保证优抚对象合法权益。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社保科预留机关事业单位养老缺口4759万元，确保机关事业单位养老保险基金可持续运行，保障机关事业单位退休人员养老金发放。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社保科预留城乡居民养老补贴6348万元万元，城乡居民养老对象按照标准享受补助资金，促进养老保险全面覆盖。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社保科预留养老清算应缴职业年金2207万元，确保行政事业单位全供人员养老清算到位。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社保科预留财政对城乡居民基本医疗保险基金的补助14728万元，筹集更多资金，确保城乡居民医疗保险基金可持续运行，保障参保城乡居民医疗待遇。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农牧局2019年部分农业转移支付资金3366.89万元，确定补贴对象，界定补贴面积，合适补贴面积，编制分户耕地地力保护补贴清册，兑现补贴资金。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扶贫办2019年县级财政专项扶贫资金1350万元，通过收益用于一些适宜乡村发展的公益性岗位，优先安排大龄、残疾、失地、未就业贫困家庭大中专毕业生及实现外出就业有困难的人员，帮助建档立卡农村贫困劳动力实现就业。大力发展设施农业、规模种植等项目，带动贫困人口脱贫致富。建立光伏建设收益体系，增加贫困户收入，完善村公共设施建设和公益事业建设。全面提高贫困地区农村电商发展水平，提升农产品商品化率，培育特色农产品品牌，建设县域农特产品体验馆。使全县电商覆盖轨达到80%以上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发改委郑济高铁新增债券14057万元，保证郑济铁路项目新乡县段实施工程正常建设进度。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交通局X003张获线（三原线-山詹线）改建工程2743万元，做好公路建设，改善居民出行，营造良好交通。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教体局教育工程建设专项资金1265万元，改善办学条件，扩大教育资源，加快教育基础设施建设，促进教育事业的发展。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967C"/>
    <w:multiLevelType w:val="singleLevel"/>
    <w:tmpl w:val="2C3696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D16"/>
    <w:rsid w:val="000A429D"/>
    <w:rsid w:val="003146DB"/>
    <w:rsid w:val="00380ABA"/>
    <w:rsid w:val="005A7994"/>
    <w:rsid w:val="00850F25"/>
    <w:rsid w:val="008910F3"/>
    <w:rsid w:val="00A52E8C"/>
    <w:rsid w:val="00AE2086"/>
    <w:rsid w:val="00C8185F"/>
    <w:rsid w:val="00C94D16"/>
    <w:rsid w:val="10ED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1067</Characters>
  <Lines>8</Lines>
  <Paragraphs>2</Paragraphs>
  <TotalTime>1</TotalTime>
  <ScaleCrop>false</ScaleCrop>
  <LinksUpToDate>false</LinksUpToDate>
  <CharactersWithSpaces>1252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2019-11-25T07:59:00Z</dcterms:created>
  <dc:creator>Windows 用户</dc:creator>
  <cp:lastModifiedBy>yusuan</cp:lastModifiedBy>
  <dcterms:modified xsi:type="dcterms:W3CDTF">2020-12-14T01:49:18Z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