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0D" w:rsidRDefault="0087250D" w:rsidP="0087250D">
      <w:pPr>
        <w:ind w:firstLineChars="298" w:firstLine="1316"/>
        <w:rPr>
          <w:rFonts w:asciiTheme="minorEastAsia" w:eastAsiaTheme="minorEastAsia" w:hAnsiTheme="minorEastAsia"/>
          <w:b/>
          <w:sz w:val="44"/>
          <w:szCs w:val="44"/>
        </w:rPr>
      </w:pPr>
      <w:r w:rsidRPr="0087250D">
        <w:rPr>
          <w:rFonts w:asciiTheme="minorEastAsia" w:eastAsiaTheme="minorEastAsia" w:hAnsiTheme="minorEastAsia" w:hint="eastAsia"/>
          <w:b/>
          <w:sz w:val="44"/>
          <w:szCs w:val="44"/>
        </w:rPr>
        <w:t>关于预算绩效考核情况的说明</w:t>
      </w:r>
    </w:p>
    <w:p w:rsidR="0087250D" w:rsidRPr="0087250D" w:rsidRDefault="0087250D" w:rsidP="0087250D">
      <w:pPr>
        <w:ind w:firstLineChars="298" w:firstLine="1316"/>
        <w:rPr>
          <w:rFonts w:asciiTheme="minorEastAsia" w:eastAsiaTheme="minorEastAsia" w:hAnsiTheme="minorEastAsia"/>
          <w:b/>
          <w:sz w:val="44"/>
          <w:szCs w:val="44"/>
        </w:rPr>
      </w:pPr>
    </w:p>
    <w:p w:rsidR="0087250D" w:rsidRDefault="0087250D" w:rsidP="0087250D">
      <w:pPr>
        <w:snapToGrid w:val="0"/>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2018年</w:t>
      </w:r>
      <w:r w:rsidRPr="00161134">
        <w:rPr>
          <w:rFonts w:ascii="仿宋" w:eastAsia="仿宋" w:hAnsi="仿宋" w:cs="仿宋_GB2312" w:hint="eastAsia"/>
          <w:sz w:val="32"/>
          <w:szCs w:val="32"/>
        </w:rPr>
        <w:t>我县推进预算绩效管理的基本思路和工作重点是：提高思想认识，强化绩效理念。部门申报预算原则上都要填报绩效目标，各部门（单位）申报的项目支出，应参考上年绩效评价情况，提出安排意见。在预算执行过程中加强绩效监控，加强支出绩效评价，为以后年度编制预算提供参考。</w:t>
      </w:r>
    </w:p>
    <w:p w:rsidR="00BE36B7" w:rsidRPr="00B82D32" w:rsidRDefault="00BE36B7" w:rsidP="00BE36B7">
      <w:pPr>
        <w:pStyle w:val="a6"/>
        <w:numPr>
          <w:ilvl w:val="0"/>
          <w:numId w:val="1"/>
        </w:numPr>
        <w:snapToGrid w:val="0"/>
        <w:spacing w:line="580" w:lineRule="exact"/>
        <w:ind w:firstLineChars="0"/>
        <w:jc w:val="left"/>
        <w:rPr>
          <w:rFonts w:ascii="黑体" w:eastAsia="黑体" w:hAnsi="黑体" w:cs="仿宋_GB2312"/>
          <w:sz w:val="32"/>
          <w:szCs w:val="32"/>
        </w:rPr>
      </w:pPr>
      <w:r w:rsidRPr="00B82D32">
        <w:rPr>
          <w:rFonts w:ascii="黑体" w:eastAsia="黑体" w:hAnsi="黑体" w:cs="仿宋_GB2312" w:hint="eastAsia"/>
          <w:sz w:val="32"/>
          <w:szCs w:val="32"/>
        </w:rPr>
        <w:t>加强部门预算绩效评价宣传工作</w:t>
      </w:r>
    </w:p>
    <w:p w:rsidR="00BE36B7" w:rsidRPr="00BE36B7" w:rsidRDefault="00BE36B7" w:rsidP="00B82D32">
      <w:pPr>
        <w:snapToGrid w:val="0"/>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加强理论研究，提高思想认识，扩大舆论宣传，充分</w:t>
      </w:r>
      <w:r w:rsidR="00B82D32">
        <w:rPr>
          <w:rFonts w:ascii="仿宋" w:eastAsia="仿宋" w:hAnsi="仿宋" w:cs="仿宋_GB2312" w:hint="eastAsia"/>
          <w:sz w:val="32"/>
          <w:szCs w:val="32"/>
        </w:rPr>
        <w:t>利用文件、报纸、网络等媒体宣传预算绩效管理理念。</w:t>
      </w:r>
    </w:p>
    <w:p w:rsidR="00BE36B7" w:rsidRPr="00B82D32" w:rsidRDefault="00BE36B7" w:rsidP="00BE36B7">
      <w:pPr>
        <w:pStyle w:val="a6"/>
        <w:numPr>
          <w:ilvl w:val="0"/>
          <w:numId w:val="1"/>
        </w:numPr>
        <w:snapToGrid w:val="0"/>
        <w:spacing w:line="580" w:lineRule="exact"/>
        <w:ind w:firstLineChars="0"/>
        <w:jc w:val="left"/>
        <w:rPr>
          <w:rFonts w:ascii="黑体" w:eastAsia="黑体" w:hAnsi="黑体" w:cs="仿宋_GB2312"/>
          <w:sz w:val="32"/>
          <w:szCs w:val="32"/>
        </w:rPr>
      </w:pPr>
      <w:r w:rsidRPr="00B82D32">
        <w:rPr>
          <w:rFonts w:ascii="黑体" w:eastAsia="黑体" w:hAnsi="黑体" w:cs="仿宋_GB2312" w:hint="eastAsia"/>
          <w:sz w:val="32"/>
          <w:szCs w:val="32"/>
        </w:rPr>
        <w:t>项目资金绩效目标申报实现全覆盖</w:t>
      </w:r>
    </w:p>
    <w:p w:rsidR="00B82D32" w:rsidRPr="00B82D32" w:rsidRDefault="00B82D32" w:rsidP="00B82D32">
      <w:pPr>
        <w:snapToGrid w:val="0"/>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为了以后全面开展绩效目标软件化、信息化管理工作，进一步扩大2018年度我县预算绩效目标管理范围，要求县直各部门（含所属单位）申请安排的2018年度财政资金都选哟编制绩效目标。</w:t>
      </w:r>
    </w:p>
    <w:p w:rsidR="00BE36B7" w:rsidRPr="00B82D32" w:rsidRDefault="00BE36B7" w:rsidP="00BE36B7">
      <w:pPr>
        <w:pStyle w:val="a6"/>
        <w:numPr>
          <w:ilvl w:val="0"/>
          <w:numId w:val="1"/>
        </w:numPr>
        <w:snapToGrid w:val="0"/>
        <w:spacing w:line="580" w:lineRule="exact"/>
        <w:ind w:firstLineChars="0"/>
        <w:jc w:val="left"/>
        <w:rPr>
          <w:rFonts w:ascii="黑体" w:eastAsia="黑体" w:hAnsi="黑体" w:cs="仿宋_GB2312"/>
          <w:sz w:val="32"/>
          <w:szCs w:val="32"/>
        </w:rPr>
      </w:pPr>
      <w:r w:rsidRPr="00B82D32">
        <w:rPr>
          <w:rFonts w:ascii="黑体" w:eastAsia="黑体" w:hAnsi="黑体" w:cs="仿宋_GB2312" w:hint="eastAsia"/>
          <w:sz w:val="32"/>
          <w:szCs w:val="32"/>
        </w:rPr>
        <w:t>逐步扩大项目支出绩效评价范围</w:t>
      </w:r>
    </w:p>
    <w:p w:rsidR="00B82D32" w:rsidRPr="00B82D32" w:rsidRDefault="00B82D32" w:rsidP="00B82D32">
      <w:pPr>
        <w:snapToGrid w:val="0"/>
        <w:spacing w:line="580" w:lineRule="exact"/>
        <w:ind w:firstLineChars="150" w:firstLine="480"/>
        <w:jc w:val="left"/>
        <w:rPr>
          <w:rFonts w:ascii="仿宋" w:eastAsia="仿宋" w:hAnsi="仿宋" w:cs="仿宋_GB2312"/>
          <w:sz w:val="32"/>
          <w:szCs w:val="32"/>
        </w:rPr>
      </w:pPr>
      <w:r>
        <w:rPr>
          <w:rFonts w:ascii="仿宋" w:eastAsia="仿宋" w:hAnsi="仿宋" w:cs="仿宋_GB2312" w:hint="eastAsia"/>
          <w:sz w:val="32"/>
          <w:szCs w:val="32"/>
        </w:rPr>
        <w:t>县直各部门2018年度预算内安排的100</w:t>
      </w:r>
      <w:r w:rsidR="00437523">
        <w:rPr>
          <w:rFonts w:ascii="仿宋" w:eastAsia="仿宋" w:hAnsi="仿宋" w:cs="仿宋_GB2312" w:hint="eastAsia"/>
          <w:sz w:val="32"/>
          <w:szCs w:val="32"/>
        </w:rPr>
        <w:t>0</w:t>
      </w:r>
      <w:r>
        <w:rPr>
          <w:rFonts w:ascii="仿宋" w:eastAsia="仿宋" w:hAnsi="仿宋" w:cs="仿宋_GB2312" w:hint="eastAsia"/>
          <w:sz w:val="32"/>
          <w:szCs w:val="32"/>
        </w:rPr>
        <w:t>万元（含追加资金）以上的项目原则上必须进行绩效自评。按照财政统一的时间节点报送项目绩效自评报告。财政部门将选择群众关心的民生项目和社会各界关注的重点建设项目开展财政评价，主要包括三农、教育、医疗卫生、节能环保、新农村建设等项目。</w:t>
      </w:r>
    </w:p>
    <w:p w:rsidR="0087250D" w:rsidRPr="002522FB" w:rsidRDefault="0087250D" w:rsidP="0087250D">
      <w:pPr>
        <w:pStyle w:val="a5"/>
        <w:shd w:val="clear" w:color="auto" w:fill="FFFFFF"/>
        <w:spacing w:before="0" w:beforeAutospacing="0" w:after="0" w:afterAutospacing="0"/>
        <w:ind w:firstLine="643"/>
        <w:rPr>
          <w:rFonts w:ascii="仿宋" w:eastAsia="仿宋" w:hAnsi="仿宋" w:cs="仿宋_GB2312"/>
          <w:kern w:val="2"/>
          <w:sz w:val="32"/>
          <w:szCs w:val="32"/>
        </w:rPr>
      </w:pPr>
      <w:r w:rsidRPr="002522FB">
        <w:rPr>
          <w:rFonts w:ascii="仿宋" w:eastAsia="仿宋" w:hAnsi="仿宋" w:cs="仿宋_GB2312" w:hint="eastAsia"/>
          <w:b/>
          <w:bCs/>
          <w:kern w:val="2"/>
          <w:sz w:val="32"/>
          <w:szCs w:val="32"/>
        </w:rPr>
        <w:t>201</w:t>
      </w:r>
      <w:r>
        <w:rPr>
          <w:rFonts w:ascii="仿宋" w:eastAsia="仿宋" w:hAnsi="仿宋" w:cs="仿宋_GB2312" w:hint="eastAsia"/>
          <w:b/>
          <w:bCs/>
          <w:kern w:val="2"/>
          <w:sz w:val="32"/>
          <w:szCs w:val="32"/>
        </w:rPr>
        <w:t>9</w:t>
      </w:r>
      <w:r w:rsidRPr="002522FB">
        <w:rPr>
          <w:rFonts w:ascii="仿宋" w:eastAsia="仿宋" w:hAnsi="仿宋" w:cs="仿宋_GB2312" w:hint="eastAsia"/>
          <w:b/>
          <w:bCs/>
          <w:kern w:val="2"/>
          <w:sz w:val="32"/>
          <w:szCs w:val="32"/>
        </w:rPr>
        <w:t>年的工作计划</w:t>
      </w:r>
    </w:p>
    <w:p w:rsidR="0087250D" w:rsidRPr="002522FB" w:rsidRDefault="0087250D" w:rsidP="0087250D">
      <w:pPr>
        <w:pStyle w:val="a5"/>
        <w:shd w:val="clear" w:color="auto" w:fill="FFFFFF"/>
        <w:spacing w:before="0" w:beforeAutospacing="0" w:after="0" w:afterAutospacing="0"/>
        <w:ind w:firstLine="640"/>
        <w:rPr>
          <w:rFonts w:ascii="仿宋" w:eastAsia="仿宋" w:hAnsi="仿宋" w:cs="仿宋_GB2312"/>
          <w:kern w:val="2"/>
          <w:sz w:val="32"/>
          <w:szCs w:val="32"/>
        </w:rPr>
      </w:pPr>
      <w:r w:rsidRPr="002522FB">
        <w:rPr>
          <w:rFonts w:ascii="仿宋" w:eastAsia="仿宋" w:hAnsi="仿宋" w:cs="仿宋_GB2312" w:hint="eastAsia"/>
          <w:kern w:val="2"/>
          <w:sz w:val="32"/>
          <w:szCs w:val="32"/>
        </w:rPr>
        <w:lastRenderedPageBreak/>
        <w:t>一、为了进一步推进预算绩效管理，深化预算管理制度改革，将对201</w:t>
      </w:r>
      <w:r>
        <w:rPr>
          <w:rFonts w:ascii="仿宋" w:eastAsia="仿宋" w:hAnsi="仿宋" w:cs="仿宋_GB2312" w:hint="eastAsia"/>
          <w:kern w:val="2"/>
          <w:sz w:val="32"/>
          <w:szCs w:val="32"/>
        </w:rPr>
        <w:t>8</w:t>
      </w:r>
      <w:r w:rsidRPr="002522FB">
        <w:rPr>
          <w:rFonts w:ascii="仿宋" w:eastAsia="仿宋" w:hAnsi="仿宋" w:cs="仿宋_GB2312" w:hint="eastAsia"/>
          <w:kern w:val="2"/>
          <w:sz w:val="32"/>
          <w:szCs w:val="32"/>
        </w:rPr>
        <w:t>年整体部门绩效评价扩大范围。促进各部门的履职效益、资源合理的配置。</w:t>
      </w:r>
    </w:p>
    <w:p w:rsidR="0087250D" w:rsidRPr="002522FB" w:rsidRDefault="0087250D" w:rsidP="0087250D">
      <w:pPr>
        <w:pStyle w:val="a5"/>
        <w:shd w:val="clear" w:color="auto" w:fill="FFFFFF"/>
        <w:spacing w:before="0" w:beforeAutospacing="0" w:after="0" w:afterAutospacing="0"/>
        <w:ind w:firstLine="640"/>
        <w:rPr>
          <w:rFonts w:ascii="仿宋" w:eastAsia="仿宋" w:hAnsi="仿宋" w:cs="仿宋_GB2312"/>
          <w:kern w:val="2"/>
          <w:sz w:val="32"/>
          <w:szCs w:val="32"/>
        </w:rPr>
      </w:pPr>
      <w:r>
        <w:rPr>
          <w:rFonts w:ascii="仿宋" w:eastAsia="仿宋" w:hAnsi="仿宋" w:cs="仿宋_GB2312" w:hint="eastAsia"/>
          <w:kern w:val="2"/>
          <w:sz w:val="32"/>
          <w:szCs w:val="32"/>
        </w:rPr>
        <w:t>二</w:t>
      </w:r>
      <w:r w:rsidRPr="002522FB">
        <w:rPr>
          <w:rFonts w:ascii="仿宋" w:eastAsia="仿宋" w:hAnsi="仿宋" w:cs="仿宋_GB2312" w:hint="eastAsia"/>
          <w:kern w:val="2"/>
          <w:sz w:val="32"/>
          <w:szCs w:val="32"/>
        </w:rPr>
        <w:t>、逐步推进项目支出绩效运行监控管理，积极探索建立适合本部门实际情况的绩效运行监控管理机制，定期采集绩效运行信息并汇总分析，对绩效目标运行情况跟踪管理和督促检查，促进绩效目标的顺利实现。</w:t>
      </w:r>
    </w:p>
    <w:p w:rsidR="0087250D" w:rsidRPr="002522FB" w:rsidRDefault="0087250D" w:rsidP="0087250D">
      <w:pPr>
        <w:rPr>
          <w:rFonts w:ascii="仿宋" w:eastAsia="仿宋" w:hAnsi="仿宋"/>
        </w:rPr>
      </w:pPr>
    </w:p>
    <w:p w:rsidR="00CA46DA" w:rsidRPr="0087250D" w:rsidRDefault="00CA46DA"/>
    <w:sectPr w:rsidR="00CA46DA" w:rsidRPr="0087250D" w:rsidSect="00307DE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2B3" w:rsidRDefault="00F472B3" w:rsidP="0087250D">
      <w:r>
        <w:separator/>
      </w:r>
    </w:p>
  </w:endnote>
  <w:endnote w:type="continuationSeparator" w:id="1">
    <w:p w:rsidR="00F472B3" w:rsidRDefault="00F472B3" w:rsidP="0087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2B3" w:rsidRDefault="00F472B3" w:rsidP="0087250D">
      <w:r>
        <w:separator/>
      </w:r>
    </w:p>
  </w:footnote>
  <w:footnote w:type="continuationSeparator" w:id="1">
    <w:p w:rsidR="00F472B3" w:rsidRDefault="00F472B3" w:rsidP="0087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4834"/>
    <w:multiLevelType w:val="hybridMultilevel"/>
    <w:tmpl w:val="E01047E0"/>
    <w:lvl w:ilvl="0" w:tplc="5CC698F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50D"/>
    <w:rsid w:val="00307DEB"/>
    <w:rsid w:val="00437523"/>
    <w:rsid w:val="005C166E"/>
    <w:rsid w:val="0087250D"/>
    <w:rsid w:val="008E7253"/>
    <w:rsid w:val="00B82D32"/>
    <w:rsid w:val="00BE36B7"/>
    <w:rsid w:val="00CA46DA"/>
    <w:rsid w:val="00F47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5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25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250D"/>
    <w:rPr>
      <w:sz w:val="18"/>
      <w:szCs w:val="18"/>
    </w:rPr>
  </w:style>
  <w:style w:type="paragraph" w:styleId="a4">
    <w:name w:val="footer"/>
    <w:basedOn w:val="a"/>
    <w:link w:val="Char0"/>
    <w:uiPriority w:val="99"/>
    <w:semiHidden/>
    <w:unhideWhenUsed/>
    <w:rsid w:val="008725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250D"/>
    <w:rPr>
      <w:sz w:val="18"/>
      <w:szCs w:val="18"/>
    </w:rPr>
  </w:style>
  <w:style w:type="paragraph" w:styleId="a5">
    <w:name w:val="Normal (Web)"/>
    <w:basedOn w:val="a"/>
    <w:uiPriority w:val="99"/>
    <w:semiHidden/>
    <w:unhideWhenUsed/>
    <w:rsid w:val="0087250D"/>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BE36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2019-11-22T06:51:00Z</dcterms:created>
  <dcterms:modified xsi:type="dcterms:W3CDTF">2019-12-03T07:48:00Z</dcterms:modified>
</cp:coreProperties>
</file>