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宋体" w:hAnsi="宋体" w:eastAsia="宋体" w:cs="宋体"/>
          <w:b/>
          <w:bCs/>
          <w:i w:val="0"/>
          <w:caps w:val="0"/>
          <w:color w:val="360A09"/>
          <w:spacing w:val="0"/>
          <w:sz w:val="44"/>
          <w:szCs w:val="44"/>
        </w:rPr>
      </w:pPr>
      <w:r>
        <w:rPr>
          <w:rFonts w:hint="eastAsia" w:ascii="宋体" w:hAnsi="宋体" w:eastAsia="宋体" w:cs="宋体"/>
          <w:b/>
          <w:bCs/>
          <w:i w:val="0"/>
          <w:caps w:val="0"/>
          <w:color w:val="360A09"/>
          <w:spacing w:val="0"/>
          <w:kern w:val="0"/>
          <w:sz w:val="44"/>
          <w:szCs w:val="44"/>
          <w:shd w:val="clear" w:fill="FFFFFF"/>
          <w:lang w:val="en-US" w:eastAsia="zh-CN" w:bidi="ar"/>
        </w:rPr>
        <w:t>深化改革搞活经济 绘就乡村振兴新蓝图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pacing w:val="5"/>
          <w:sz w:val="32"/>
          <w:szCs w:val="32"/>
        </w:rPr>
      </w:pPr>
      <w:r>
        <w:rPr>
          <w:rFonts w:hint="eastAsia" w:ascii="仿宋" w:hAnsi="仿宋" w:eastAsia="仿宋" w:cs="仿宋"/>
          <w:i w:val="0"/>
          <w:caps w:val="0"/>
          <w:color w:val="360A09"/>
          <w:spacing w:val="5"/>
          <w:sz w:val="32"/>
          <w:szCs w:val="32"/>
          <w:shd w:val="clear" w:fill="FFFFFF"/>
        </w:rPr>
        <w:t>——新乡县县委常委、副县长艾孜买提•沙吾尔赴古固寨镇调研纪实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pacing w:val="5"/>
          <w:sz w:val="32"/>
          <w:szCs w:val="32"/>
        </w:rPr>
      </w:pPr>
      <w:r>
        <w:rPr>
          <w:rFonts w:hint="eastAsia" w:ascii="仿宋" w:hAnsi="仿宋" w:eastAsia="仿宋" w:cs="仿宋"/>
          <w:i w:val="0"/>
          <w:caps w:val="0"/>
          <w:color w:val="360A09"/>
          <w:spacing w:val="5"/>
          <w:sz w:val="32"/>
          <w:szCs w:val="32"/>
          <w:shd w:val="clear" w:fill="FFFFFF"/>
        </w:rPr>
        <w:t>         2021年1月6日，新乡县县委常委、副县长艾孜买提•沙吾尔深入古固寨镇古北街村、新乡县鸿翔纸</w:t>
      </w:r>
      <w:bookmarkStart w:id="0" w:name="_GoBack"/>
      <w:bookmarkEnd w:id="0"/>
      <w:r>
        <w:rPr>
          <w:rFonts w:hint="eastAsia" w:ascii="仿宋" w:hAnsi="仿宋" w:eastAsia="仿宋" w:cs="仿宋"/>
          <w:i w:val="0"/>
          <w:caps w:val="0"/>
          <w:color w:val="360A09"/>
          <w:spacing w:val="5"/>
          <w:sz w:val="32"/>
          <w:szCs w:val="32"/>
          <w:shd w:val="clear" w:fill="FFFFFF"/>
        </w:rPr>
        <w:t>业有限公司、禾力能源有限公司就乡村振兴和重点企业发展等工作进行走访调研，古固寨镇党委书记田克敬、镇长范晓哲陪同。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400675" cy="3677285"/>
            <wp:effectExtent l="0" t="0" r="9525" b="1841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5400675" cy="36772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pacing w:val="5"/>
          <w:sz w:val="32"/>
          <w:szCs w:val="32"/>
        </w:rPr>
      </w:pPr>
      <w:r>
        <w:rPr>
          <w:rFonts w:hint="eastAsia" w:ascii="仿宋" w:hAnsi="仿宋" w:eastAsia="仿宋" w:cs="仿宋"/>
          <w:i w:val="0"/>
          <w:caps w:val="0"/>
          <w:color w:val="360A09"/>
          <w:spacing w:val="5"/>
          <w:sz w:val="32"/>
          <w:szCs w:val="32"/>
          <w:shd w:val="clear" w:fill="FFFFFF"/>
        </w:rPr>
        <w:t>         首先，艾县长来到古固寨镇人民政府与古固寨镇党委书记田克敬进行面对面交流。他强调，古固寨镇要认真贯彻落实党中央关于乡村振兴的决策部署，按照县委县政府的工作要求，大力开展乡村建设行动，努力绘就乡村振兴的壮美画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324475" cy="3648710"/>
            <wp:effectExtent l="0" t="0" r="9525" b="889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5324475" cy="36487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pacing w:val="5"/>
          <w:sz w:val="32"/>
          <w:szCs w:val="32"/>
        </w:rPr>
      </w:pPr>
      <w:r>
        <w:rPr>
          <w:rFonts w:hint="eastAsia" w:ascii="仿宋" w:hAnsi="仿宋" w:eastAsia="仿宋" w:cs="仿宋"/>
          <w:i w:val="0"/>
          <w:caps w:val="0"/>
          <w:color w:val="360A09"/>
          <w:spacing w:val="5"/>
          <w:sz w:val="32"/>
          <w:szCs w:val="32"/>
          <w:shd w:val="clear" w:fill="FFFFFF"/>
        </w:rPr>
        <w:t>         接着他来到古北街村。在古北街村，他听取了古北街村支部书记李法和关于古北街五项制度改革、乡村振兴等工作的汇报。在听取的过程中，他细心了解古北街村耕地情况，再听到古北街村每逢假日都给百姓发放福利时，他认真地说：“我们的一切工作都是为了百姓满意，百姓满意我们的工作才好继续进行。”在古北街正商兰庭华府调研时，他指出要整合土地、资金、劳力等生产力要素，增强群众增收能力，助力乡村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067300" cy="3295015"/>
            <wp:effectExtent l="0" t="0" r="0" b="6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067300" cy="329501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134610" cy="4134485"/>
            <wp:effectExtent l="0" t="0" r="8890" b="1841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134610" cy="41344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b w:val="0"/>
          <w:i w:val="0"/>
          <w:caps w:val="0"/>
          <w:color w:val="000000"/>
          <w:spacing w:val="0"/>
          <w:sz w:val="32"/>
          <w:szCs w:val="32"/>
        </w:rPr>
      </w:pPr>
      <w:r>
        <w:rPr>
          <w:rFonts w:hint="eastAsia" w:ascii="仿宋" w:hAnsi="仿宋" w:eastAsia="仿宋" w:cs="仿宋"/>
          <w:i w:val="0"/>
          <w:caps w:val="0"/>
          <w:color w:val="360A09"/>
          <w:spacing w:val="5"/>
          <w:sz w:val="32"/>
          <w:szCs w:val="32"/>
          <w:shd w:val="clear" w:fill="FFFFFF"/>
        </w:rPr>
        <w:t>         最后，他走进古固寨镇的两家企业了解企业的运行情况。在调研中，他提出要顺应高质量发展要求，通过生产标准化、产品品牌化来发挥企业创新优势，增强乡镇内生发展动力，向着逐步实现全镇人民共同富裕的目标努力前进。</w:t>
      </w: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106035" cy="3000375"/>
            <wp:effectExtent l="0" t="0" r="18415"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5106035" cy="3000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drawing>
          <wp:inline distT="0" distB="0" distL="114300" distR="114300">
            <wp:extent cx="5210810" cy="4058285"/>
            <wp:effectExtent l="0" t="0" r="8890" b="1841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5210810" cy="405828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A418C"/>
    <w:rsid w:val="11254C41"/>
    <w:rsid w:val="21BE6579"/>
    <w:rsid w:val="23E72CC0"/>
    <w:rsid w:val="29ED3AA8"/>
    <w:rsid w:val="2B1037BB"/>
    <w:rsid w:val="3808144A"/>
    <w:rsid w:val="63F85064"/>
    <w:rsid w:val="777A5D22"/>
    <w:rsid w:val="7FB30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2021-01-12T00:07:34Z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