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5"/>
        <w:widowControl/>
        <w:spacing w:line="390" w:lineRule="atLeast"/>
        <w:jc w:val="center"/>
        <w:rPr>
          <w:rFonts w:ascii="仿宋_GB2312" w:hAnsi="仿宋_GB2312" w:eastAsia="仿宋_GB2312" w:cs="仿宋_GB2312"/>
          <w:color w:val="333333"/>
          <w:spacing w:val="15"/>
          <w:sz w:val="32"/>
          <w:szCs w:val="32"/>
        </w:rPr>
      </w:pPr>
      <w:r>
        <w:rPr>
          <w:rFonts w:hint="eastAsia" w:ascii="方正小标宋简体" w:hAnsi="方正小标宋简体" w:eastAsia="方正小标宋简体" w:cs="方正小标宋简体"/>
          <w:bCs/>
          <w:color w:val="333333"/>
          <w:spacing w:val="15"/>
          <w:sz w:val="44"/>
          <w:szCs w:val="44"/>
        </w:rPr>
        <w:t>2020年度新乡县财政专项扶贫资金</w:t>
      </w:r>
      <w:r>
        <w:rPr>
          <w:rFonts w:hint="eastAsia" w:ascii="方正小标宋简体" w:hAnsi="方正小标宋简体" w:eastAsia="方正小标宋简体" w:cs="方正小标宋简体"/>
          <w:bCs/>
          <w:color w:val="333333"/>
          <w:spacing w:val="15"/>
          <w:sz w:val="44"/>
          <w:szCs w:val="44"/>
          <w:lang w:val="en-US" w:eastAsia="zh-CN"/>
        </w:rPr>
        <w:t>调整</w:t>
      </w:r>
      <w:r>
        <w:rPr>
          <w:rFonts w:hint="eastAsia" w:ascii="方正小标宋简体" w:hAnsi="方正小标宋简体" w:eastAsia="方正小标宋简体" w:cs="方正小标宋简体"/>
          <w:bCs/>
          <w:color w:val="333333"/>
          <w:spacing w:val="15"/>
          <w:sz w:val="44"/>
          <w:szCs w:val="44"/>
        </w:rPr>
        <w:t>结果公示公告(</w:t>
      </w:r>
      <w:r>
        <w:rPr>
          <w:rFonts w:hint="eastAsia" w:ascii="方正小标宋简体" w:hAnsi="方正小标宋简体" w:eastAsia="方正小标宋简体" w:cs="方正小标宋简体"/>
          <w:bCs/>
          <w:color w:val="333333"/>
          <w:spacing w:val="15"/>
          <w:sz w:val="44"/>
          <w:szCs w:val="44"/>
          <w:lang w:val="en-US" w:eastAsia="zh-CN"/>
        </w:rPr>
        <w:t>6</w:t>
      </w:r>
      <w:r>
        <w:rPr>
          <w:rFonts w:hint="eastAsia" w:ascii="方正小标宋简体" w:hAnsi="方正小标宋简体" w:eastAsia="方正小标宋简体" w:cs="方正小标宋简体"/>
          <w:bCs/>
          <w:color w:val="333333"/>
          <w:spacing w:val="15"/>
          <w:sz w:val="44"/>
          <w:szCs w:val="44"/>
        </w:rPr>
        <w:t>)</w:t>
      </w:r>
    </w:p>
    <w:p>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截至到</w:t>
      </w:r>
      <w:r>
        <w:rPr>
          <w:rFonts w:hint="eastAsia" w:ascii="Times New Roman" w:hAnsi="Times New Roman" w:eastAsia="仿宋_GB2312" w:cs="Times New Roman"/>
          <w:sz w:val="32"/>
          <w:szCs w:val="32"/>
          <w:lang w:val="en-US" w:eastAsia="zh-CN"/>
        </w:rPr>
        <w:t>2020年8月底，我县多个基础设施工程项目已完工，现将部分资金结余予以调整重新安排，</w:t>
      </w:r>
      <w:r>
        <w:rPr>
          <w:rFonts w:ascii="Times New Roman" w:hAnsi="Times New Roman" w:eastAsia="仿宋_GB2312" w:cs="Times New Roman"/>
          <w:sz w:val="32"/>
          <w:szCs w:val="32"/>
        </w:rPr>
        <w:t>根据《新乡</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扶贫资金项目公告公示实施细则》有关规定，现将资金分配公告如下：</w:t>
      </w:r>
    </w:p>
    <w:p>
      <w:pPr>
        <w:pStyle w:val="2"/>
        <w:widowControl/>
        <w:spacing w:line="390" w:lineRule="atLeast"/>
        <w:ind w:firstLine="643"/>
        <w:rPr>
          <w:rFonts w:hint="default" w:ascii="仿宋_GB2312" w:hAnsi="仿宋_GB2312" w:eastAsia="仿宋_GB2312" w:cs="仿宋_GB2312"/>
          <w:sz w:val="32"/>
          <w:szCs w:val="32"/>
        </w:rPr>
      </w:pPr>
      <w:r>
        <w:rPr>
          <w:rFonts w:ascii="仿宋_GB2312" w:hAnsi="仿宋_GB2312" w:eastAsia="仿宋_GB2312" w:cs="仿宋_GB2312"/>
          <w:color w:val="333333"/>
          <w:spacing w:val="15"/>
          <w:sz w:val="32"/>
          <w:szCs w:val="32"/>
        </w:rPr>
        <w:t xml:space="preserve">一、资金来源： </w:t>
      </w:r>
      <w:bookmarkStart w:id="0" w:name="_GoBack"/>
      <w:bookmarkEnd w:id="0"/>
    </w:p>
    <w:p>
      <w:pPr>
        <w:spacing w:line="560" w:lineRule="exact"/>
        <w:ind w:firstLine="640" w:firstLineChars="20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中央、省、市、县</w:t>
      </w:r>
    </w:p>
    <w:p>
      <w:pPr>
        <w:spacing w:line="560" w:lineRule="exact"/>
        <w:ind w:firstLine="703" w:firstLineChars="200"/>
        <w:rPr>
          <w:rFonts w:ascii="仿宋_GB2312" w:hAnsi="仿宋_GB2312" w:eastAsia="仿宋_GB2312" w:cs="仿宋_GB2312"/>
          <w:b/>
          <w:color w:val="333333"/>
          <w:spacing w:val="15"/>
          <w:kern w:val="44"/>
          <w:sz w:val="32"/>
          <w:szCs w:val="32"/>
        </w:rPr>
      </w:pPr>
      <w:r>
        <w:rPr>
          <w:rFonts w:hint="eastAsia" w:ascii="仿宋_GB2312" w:hAnsi="仿宋_GB2312" w:eastAsia="仿宋_GB2312" w:cs="仿宋_GB2312"/>
          <w:b/>
          <w:color w:val="333333"/>
          <w:spacing w:val="15"/>
          <w:kern w:val="44"/>
          <w:sz w:val="32"/>
          <w:szCs w:val="32"/>
        </w:rPr>
        <w:t>二、分配原则：</w:t>
      </w:r>
    </w:p>
    <w:p>
      <w:pPr>
        <w:spacing w:line="560" w:lineRule="exact"/>
        <w:ind w:firstLine="700" w:firstLineChars="200"/>
        <w:rPr>
          <w:rFonts w:ascii="仿宋_GB2312" w:hAnsi="仿宋_GB2312" w:eastAsia="仿宋_GB2312" w:cs="仿宋_GB2312"/>
          <w:color w:val="333333"/>
          <w:spacing w:val="15"/>
          <w:sz w:val="32"/>
          <w:szCs w:val="32"/>
        </w:rPr>
      </w:pPr>
      <w:r>
        <w:rPr>
          <w:rFonts w:hint="eastAsia" w:ascii="仿宋_GB2312" w:hAnsi="仿宋_GB2312" w:eastAsia="仿宋_GB2312" w:cs="仿宋_GB2312"/>
          <w:color w:val="333333"/>
          <w:spacing w:val="15"/>
          <w:sz w:val="32"/>
          <w:szCs w:val="32"/>
        </w:rPr>
        <w:t>为贯彻落实中央、省、市精准扶贫、精准脱贫政策措施，按照我县实际情况，予以分配。</w:t>
      </w:r>
    </w:p>
    <w:p>
      <w:pPr>
        <w:spacing w:line="560" w:lineRule="exact"/>
        <w:rPr>
          <w:rFonts w:ascii="仿宋_GB2312" w:hAnsi="仿宋_GB2312" w:eastAsia="仿宋_GB2312" w:cs="仿宋_GB2312"/>
          <w:color w:val="333333"/>
          <w:spacing w:val="15"/>
          <w:sz w:val="32"/>
          <w:szCs w:val="32"/>
        </w:rPr>
      </w:pPr>
      <w:r>
        <w:rPr>
          <w:rFonts w:hint="eastAsia" w:ascii="仿宋_GB2312" w:hAnsi="仿宋_GB2312" w:eastAsia="仿宋_GB2312" w:cs="仿宋_GB2312"/>
          <w:color w:val="333333"/>
          <w:spacing w:val="15"/>
          <w:sz w:val="32"/>
          <w:szCs w:val="32"/>
        </w:rPr>
        <w:t>具体见附表</w:t>
      </w:r>
    </w:p>
    <w:tbl>
      <w:tblPr>
        <w:tblW w:w="89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932"/>
        <w:gridCol w:w="832"/>
        <w:gridCol w:w="932"/>
        <w:gridCol w:w="842"/>
        <w:gridCol w:w="932"/>
        <w:gridCol w:w="2772"/>
        <w:gridCol w:w="746"/>
        <w:gridCol w:w="9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945" w:hRule="atLeast"/>
        </w:trPr>
        <w:tc>
          <w:tcPr>
            <w:tcW w:w="8920" w:type="dxa"/>
            <w:gridSpan w:val="8"/>
            <w:shd w:val="clear" w:color="auto" w:fill="auto"/>
            <w:vAlign w:val="center"/>
          </w:tcPr>
          <w:p>
            <w:pPr>
              <w:widowControl/>
              <w:jc w:val="center"/>
              <w:textAlignment w:val="center"/>
              <w:rPr>
                <w:rFonts w:ascii="方正小标宋简体" w:hAnsi="方正小标宋简体" w:eastAsia="方正小标宋简体" w:cs="方正小标宋简体"/>
                <w:i w:val="0"/>
                <w:color w:val="000000"/>
                <w:sz w:val="40"/>
                <w:szCs w:val="40"/>
                <w:u w:val="none"/>
              </w:rPr>
            </w:pPr>
            <w:r>
              <w:rPr>
                <w:rFonts w:hint="eastAsia" w:ascii="方正小标宋简体" w:hAnsi="方正小标宋简体" w:eastAsia="方正小标宋简体" w:cs="方正小标宋简体"/>
                <w:i w:val="0"/>
                <w:color w:val="000000"/>
                <w:kern w:val="0"/>
                <w:sz w:val="40"/>
                <w:szCs w:val="40"/>
                <w:u w:val="none"/>
                <w:lang w:val="en-US" w:eastAsia="zh-CN" w:bidi="ar-SA"/>
              </w:rPr>
              <w:t>新乡县2020年扶贫项目资金调整分配表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45" w:hRule="atLeast"/>
        </w:trPr>
        <w:tc>
          <w:tcPr>
            <w:tcW w:w="932" w:type="dxa"/>
            <w:shd w:val="clear" w:color="auto" w:fill="auto"/>
            <w:vAlign w:val="center"/>
          </w:tcPr>
          <w:p>
            <w:pPr>
              <w:jc w:val="center"/>
              <w:rPr>
                <w:rFonts w:hint="eastAsia" w:ascii="方正小标宋简体" w:hAnsi="方正小标宋简体" w:eastAsia="方正小标宋简体" w:cs="方正小标宋简体"/>
                <w:i w:val="0"/>
                <w:color w:val="000000"/>
                <w:sz w:val="40"/>
                <w:szCs w:val="40"/>
                <w:u w:val="none"/>
              </w:rPr>
            </w:pPr>
          </w:p>
        </w:tc>
        <w:tc>
          <w:tcPr>
            <w:tcW w:w="832" w:type="dxa"/>
            <w:shd w:val="clear" w:color="auto" w:fill="auto"/>
            <w:vAlign w:val="center"/>
          </w:tcPr>
          <w:p>
            <w:pPr>
              <w:jc w:val="center"/>
              <w:rPr>
                <w:rFonts w:hint="eastAsia" w:ascii="方正小标宋简体" w:hAnsi="方正小标宋简体" w:eastAsia="方正小标宋简体" w:cs="方正小标宋简体"/>
                <w:i w:val="0"/>
                <w:color w:val="000000"/>
                <w:sz w:val="40"/>
                <w:szCs w:val="40"/>
                <w:u w:val="none"/>
              </w:rPr>
            </w:pPr>
          </w:p>
        </w:tc>
        <w:tc>
          <w:tcPr>
            <w:tcW w:w="932" w:type="dxa"/>
            <w:shd w:val="clear" w:color="auto" w:fill="auto"/>
            <w:vAlign w:val="center"/>
          </w:tcPr>
          <w:p>
            <w:pPr>
              <w:jc w:val="center"/>
              <w:rPr>
                <w:rFonts w:hint="eastAsia" w:ascii="方正小标宋简体" w:hAnsi="方正小标宋简体" w:eastAsia="方正小标宋简体" w:cs="方正小标宋简体"/>
                <w:i w:val="0"/>
                <w:color w:val="000000"/>
                <w:sz w:val="40"/>
                <w:szCs w:val="40"/>
                <w:u w:val="none"/>
              </w:rPr>
            </w:pPr>
          </w:p>
        </w:tc>
        <w:tc>
          <w:tcPr>
            <w:tcW w:w="842" w:type="dxa"/>
            <w:shd w:val="clear" w:color="auto" w:fill="auto"/>
            <w:vAlign w:val="center"/>
          </w:tcPr>
          <w:p>
            <w:pPr>
              <w:jc w:val="center"/>
              <w:rPr>
                <w:rFonts w:hint="eastAsia" w:ascii="方正小标宋简体" w:hAnsi="方正小标宋简体" w:eastAsia="方正小标宋简体" w:cs="方正小标宋简体"/>
                <w:i w:val="0"/>
                <w:color w:val="000000"/>
                <w:sz w:val="40"/>
                <w:szCs w:val="40"/>
                <w:u w:val="none"/>
              </w:rPr>
            </w:pPr>
          </w:p>
        </w:tc>
        <w:tc>
          <w:tcPr>
            <w:tcW w:w="932" w:type="dxa"/>
            <w:shd w:val="clear" w:color="auto" w:fill="auto"/>
            <w:vAlign w:val="center"/>
          </w:tcPr>
          <w:p>
            <w:pPr>
              <w:jc w:val="center"/>
              <w:rPr>
                <w:rFonts w:hint="eastAsia" w:ascii="方正小标宋简体" w:hAnsi="方正小标宋简体" w:eastAsia="方正小标宋简体" w:cs="方正小标宋简体"/>
                <w:i w:val="0"/>
                <w:color w:val="000000"/>
                <w:sz w:val="40"/>
                <w:szCs w:val="40"/>
                <w:u w:val="none"/>
              </w:rPr>
            </w:pPr>
          </w:p>
        </w:tc>
        <w:tc>
          <w:tcPr>
            <w:tcW w:w="2772" w:type="dxa"/>
            <w:shd w:val="clear" w:color="auto" w:fill="auto"/>
            <w:vAlign w:val="center"/>
          </w:tcPr>
          <w:p>
            <w:pPr>
              <w:jc w:val="center"/>
              <w:rPr>
                <w:rFonts w:hint="eastAsia" w:ascii="方正小标宋简体" w:hAnsi="方正小标宋简体" w:eastAsia="方正小标宋简体" w:cs="方正小标宋简体"/>
                <w:i w:val="0"/>
                <w:color w:val="000000"/>
                <w:sz w:val="40"/>
                <w:szCs w:val="40"/>
                <w:u w:val="none"/>
              </w:rPr>
            </w:pPr>
          </w:p>
        </w:tc>
        <w:tc>
          <w:tcPr>
            <w:tcW w:w="746" w:type="dxa"/>
            <w:shd w:val="clear" w:color="auto" w:fill="auto"/>
            <w:vAlign w:val="center"/>
          </w:tcPr>
          <w:p>
            <w:pPr>
              <w:jc w:val="center"/>
              <w:rPr>
                <w:rFonts w:hint="eastAsia" w:ascii="方正小标宋简体" w:hAnsi="方正小标宋简体" w:eastAsia="方正小标宋简体" w:cs="方正小标宋简体"/>
                <w:i w:val="0"/>
                <w:color w:val="000000"/>
                <w:sz w:val="40"/>
                <w:szCs w:val="40"/>
                <w:u w:val="none"/>
              </w:rPr>
            </w:pPr>
          </w:p>
        </w:tc>
        <w:tc>
          <w:tcPr>
            <w:tcW w:w="932" w:type="dxa"/>
            <w:shd w:val="clear" w:color="auto" w:fill="auto"/>
            <w:vAlign w:val="center"/>
          </w:tcPr>
          <w:p>
            <w:pPr>
              <w:jc w:val="center"/>
              <w:rPr>
                <w:rFonts w:hint="eastAsia" w:ascii="方正小标宋简体" w:hAnsi="方正小标宋简体" w:eastAsia="方正小标宋简体" w:cs="方正小标宋简体"/>
                <w:i w:val="0"/>
                <w:color w:val="000000"/>
                <w:sz w:val="40"/>
                <w:szCs w:val="4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447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扶贫资金总规模</w:t>
            </w:r>
          </w:p>
        </w:tc>
        <w:tc>
          <w:tcPr>
            <w:tcW w:w="27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项目名称</w:t>
            </w:r>
          </w:p>
        </w:tc>
        <w:tc>
          <w:tcPr>
            <w:tcW w:w="7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项目类别</w:t>
            </w:r>
          </w:p>
        </w:tc>
        <w:tc>
          <w:tcPr>
            <w:tcW w:w="9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扶贫资金投资规模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9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合计</w:t>
            </w:r>
          </w:p>
        </w:tc>
        <w:tc>
          <w:tcPr>
            <w:tcW w:w="35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财政专项扶贫资金</w:t>
            </w:r>
          </w:p>
        </w:tc>
        <w:tc>
          <w:tcPr>
            <w:tcW w:w="27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9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中央</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省级</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市级</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县级</w:t>
            </w:r>
          </w:p>
        </w:tc>
        <w:tc>
          <w:tcPr>
            <w:tcW w:w="27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50" w:hRule="atLeast"/>
        </w:trPr>
        <w:tc>
          <w:tcPr>
            <w:tcW w:w="932"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45.1</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14.07</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21.65</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9.38</w:t>
            </w:r>
          </w:p>
        </w:tc>
        <w:tc>
          <w:tcPr>
            <w:tcW w:w="932"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color w:val="000000"/>
                <w:sz w:val="20"/>
                <w:szCs w:val="20"/>
                <w:u w:val="none"/>
              </w:rPr>
            </w:pPr>
          </w:p>
        </w:tc>
        <w:tc>
          <w:tcPr>
            <w:tcW w:w="277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2020年新乡县合河乡前村农田生产道路项目</w:t>
            </w:r>
          </w:p>
        </w:tc>
        <w:tc>
          <w:tcPr>
            <w:tcW w:w="746"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村基础设施</w:t>
            </w:r>
          </w:p>
        </w:tc>
        <w:tc>
          <w:tcPr>
            <w:tcW w:w="932"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45.1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5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68.6</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4.61496</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41.34704</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22.638</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277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2020年新乡县七里营镇大赵庄村农田生产道路建设项目</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村基础设施</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68.6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5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51</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24</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6</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21</w:t>
            </w:r>
          </w:p>
        </w:tc>
        <w:tc>
          <w:tcPr>
            <w:tcW w:w="277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2020年新乡县大召营镇张唐马村小型农田水利基础建设项目</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村基础设施</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5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99.88</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79.68</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20.2</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277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2020年新乡县翟坡镇岗头村农田生产道路项目</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村基础设施</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99.88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5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99.5</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16.764</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39.116</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43.62</w:t>
            </w:r>
          </w:p>
        </w:tc>
        <w:tc>
          <w:tcPr>
            <w:tcW w:w="277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2020年新乡县朗公庙镇西马头王村小型农田水利基础建设项目</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村基础设施</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5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99.99</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55.11104</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11.711096</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13.85248</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19.315384</w:t>
            </w:r>
          </w:p>
        </w:tc>
        <w:tc>
          <w:tcPr>
            <w:tcW w:w="277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2020年新乡县翟坡镇高任旺村农田生产道路项目</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村基础设施</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99.99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5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31.8</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16.2</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15.6</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277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2020年新乡县“雨露计划”职业教育补助扶贫项目</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教育扶贫</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31.8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5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16.495864</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2.495864</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14</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277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2020年新乡县“雨露计划”短期技能培训补助扶贫项目</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就业扶贫</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16.495864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5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50</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50</w:t>
            </w:r>
          </w:p>
        </w:tc>
        <w:tc>
          <w:tcPr>
            <w:tcW w:w="277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2020年新乡县扶贫小额信贷贴息项目</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金融扶贫</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5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3.843</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3.843</w:t>
            </w:r>
          </w:p>
        </w:tc>
        <w:tc>
          <w:tcPr>
            <w:tcW w:w="932" w:type="dxa"/>
            <w:shd w:val="clear" w:color="auto" w:fill="auto"/>
            <w:vAlign w:val="bottom"/>
          </w:tcPr>
          <w:p>
            <w:pPr>
              <w:rPr>
                <w:rFonts w:hint="eastAsia" w:ascii="宋体" w:hAnsi="宋体" w:eastAsia="宋体" w:cs="宋体"/>
                <w:i w:val="0"/>
                <w:color w:val="000000"/>
                <w:sz w:val="22"/>
                <w:szCs w:val="22"/>
                <w:u w:val="none"/>
              </w:rPr>
            </w:pPr>
          </w:p>
        </w:tc>
        <w:tc>
          <w:tcPr>
            <w:tcW w:w="277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2020年新乡县农业产业带贫用工扶贫项目</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产业扶贫</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3.843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5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67.295356</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67.295356</w:t>
            </w:r>
          </w:p>
        </w:tc>
        <w:tc>
          <w:tcPr>
            <w:tcW w:w="277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2020年新乡县农业产业土地流转扶贫项目</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产业扶贫</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67.295356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5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19.08979</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19.08979</w:t>
            </w:r>
          </w:p>
        </w:tc>
        <w:tc>
          <w:tcPr>
            <w:tcW w:w="932" w:type="dxa"/>
            <w:shd w:val="clear" w:color="auto" w:fill="auto"/>
            <w:vAlign w:val="bottom"/>
          </w:tcPr>
          <w:p>
            <w:pPr>
              <w:rPr>
                <w:rFonts w:hint="eastAsia" w:ascii="宋体" w:hAnsi="宋体" w:eastAsia="宋体" w:cs="宋体"/>
                <w:i w:val="0"/>
                <w:color w:val="000000"/>
                <w:sz w:val="22"/>
                <w:szCs w:val="22"/>
                <w:u w:val="none"/>
              </w:rPr>
            </w:pPr>
          </w:p>
        </w:tc>
        <w:tc>
          <w:tcPr>
            <w:tcW w:w="277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2020年新乡县新乡县“百企万户”扶贫工程安置就业奖补资金项目</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产业扶贫</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19.08979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5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99.424</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28.59</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47.65</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23.184</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color w:val="000000"/>
                <w:sz w:val="20"/>
                <w:szCs w:val="20"/>
                <w:u w:val="none"/>
              </w:rPr>
            </w:pPr>
          </w:p>
        </w:tc>
        <w:tc>
          <w:tcPr>
            <w:tcW w:w="277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2020年新乡县七里营镇任庄村农田生产道路项目</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村基础设施</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99.424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5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96.26199</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28.65</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47.75</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19.86199</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color w:val="000000"/>
                <w:sz w:val="20"/>
                <w:szCs w:val="20"/>
                <w:u w:val="none"/>
              </w:rPr>
            </w:pPr>
          </w:p>
        </w:tc>
        <w:tc>
          <w:tcPr>
            <w:tcW w:w="277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2020年新乡县合河乡西元封村农田生产道路项目</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村基础设施</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96.26199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5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950</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950</w:t>
            </w:r>
          </w:p>
        </w:tc>
        <w:tc>
          <w:tcPr>
            <w:tcW w:w="277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2020年度新乡县国家储备林产业扶贫开发项目</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产业扶贫</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5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99</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99</w:t>
            </w:r>
          </w:p>
        </w:tc>
        <w:tc>
          <w:tcPr>
            <w:tcW w:w="277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2020年新乡县古固寨镇河南盛亚牧业有限公司养牛产业扶贫项目</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产业扶贫</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5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35</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35</w:t>
            </w:r>
          </w:p>
        </w:tc>
        <w:tc>
          <w:tcPr>
            <w:tcW w:w="27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2020年度新乡县七里营镇视察种业种子繁育及技能培训产业扶贫项目</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产业扶贫</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5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23</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23</w:t>
            </w:r>
          </w:p>
        </w:tc>
        <w:tc>
          <w:tcPr>
            <w:tcW w:w="27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2020年新乡县朗公庙镇金蕾种苗有限公司研发及推广</w:t>
            </w:r>
            <w:r>
              <w:rPr>
                <w:rStyle w:val="65"/>
                <w:lang w:val="en-US" w:eastAsia="zh-CN" w:bidi="ar-SA"/>
              </w:rPr>
              <w:t>产业扶贫项目</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产业扶贫</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55"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97.79</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47</w:t>
            </w:r>
          </w:p>
        </w:tc>
        <w:tc>
          <w:tcPr>
            <w:tcW w:w="932" w:type="dxa"/>
            <w:shd w:val="clear" w:color="auto" w:fill="auto"/>
            <w:vAlign w:val="bottom"/>
          </w:tcPr>
          <w:p>
            <w:pPr>
              <w:widowControl/>
              <w:jc w:val="left"/>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SA"/>
              </w:rPr>
              <w:t>44</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6.79</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2020年新乡县大召营镇前高庄村农田生产道路及小型农田水利基本建设项目</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村基础设施</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97.79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5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99.81</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54.5999</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45.2101</w:t>
            </w:r>
          </w:p>
        </w:tc>
        <w:tc>
          <w:tcPr>
            <w:tcW w:w="27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2020年新乡县古固寨镇三王庄村道路基础建设项目</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村基础设施</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99.81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50"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98.12</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51.56084</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46.55916</w:t>
            </w:r>
          </w:p>
        </w:tc>
        <w:tc>
          <w:tcPr>
            <w:tcW w:w="27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2020年新乡县合河乡合河村道路基础建设项目</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村基础设施</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98.12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2" w:hRule="atLeast"/>
        </w:trPr>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2251</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211</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375</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265</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1400</w:t>
            </w:r>
          </w:p>
        </w:tc>
        <w:tc>
          <w:tcPr>
            <w:tcW w:w="277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2251</w:t>
            </w:r>
          </w:p>
        </w:tc>
      </w:tr>
    </w:tbl>
    <w:p>
      <w:pPr>
        <w:pStyle w:val="5"/>
        <w:widowControl/>
        <w:shd w:val="clear" w:color="auto" w:fill="FFFFFF"/>
        <w:spacing w:line="560" w:lineRule="exact"/>
        <w:ind w:firstLine="420"/>
        <w:jc w:val="both"/>
        <w:rPr>
          <w:rFonts w:ascii="宋体" w:hAnsi="宋体" w:eastAsia="宋体" w:cs="宋体"/>
          <w:color w:val="333333"/>
          <w:shd w:val="clear" w:color="auto" w:fill="FFFFFF"/>
        </w:rPr>
      </w:pPr>
    </w:p>
    <w:p>
      <w:pPr>
        <w:pStyle w:val="5"/>
        <w:widowControl/>
        <w:shd w:val="clear" w:color="auto" w:fill="FFFFFF"/>
        <w:spacing w:line="560" w:lineRule="exact"/>
        <w:ind w:firstLine="420"/>
        <w:jc w:val="both"/>
        <w:rPr>
          <w:rFonts w:ascii="宋体" w:hAnsi="宋体" w:eastAsia="宋体" w:cs="宋体"/>
          <w:color w:val="333333"/>
          <w:shd w:val="clear" w:color="auto" w:fill="FFFFFF"/>
        </w:rPr>
      </w:pPr>
    </w:p>
    <w:p>
      <w:pPr>
        <w:pStyle w:val="5"/>
        <w:widowControl/>
        <w:shd w:val="clear" w:color="auto" w:fill="FFFFFF"/>
        <w:spacing w:line="560" w:lineRule="exact"/>
        <w:ind w:firstLine="420"/>
        <w:jc w:val="both"/>
        <w:rPr>
          <w:rFonts w:ascii="宋体" w:hAnsi="宋体" w:eastAsia="宋体" w:cs="宋体"/>
          <w:color w:val="333333"/>
          <w:shd w:val="clear" w:color="auto" w:fill="FFFFFF"/>
        </w:rPr>
      </w:pPr>
    </w:p>
    <w:p>
      <w:pPr>
        <w:pStyle w:val="5"/>
        <w:widowControl/>
        <w:shd w:val="clear" w:color="auto" w:fill="FFFFFF"/>
        <w:spacing w:line="560" w:lineRule="exact"/>
        <w:ind w:firstLine="420"/>
        <w:jc w:val="both"/>
        <w:rPr>
          <w:rFonts w:ascii="仿宋" w:hAnsi="仿宋" w:eastAsia="仿宋" w:cs="仿宋"/>
          <w:spacing w:val="10"/>
          <w:kern w:val="2"/>
          <w:sz w:val="32"/>
          <w:szCs w:val="32"/>
        </w:rPr>
      </w:pPr>
      <w:r>
        <w:rPr>
          <w:rFonts w:hint="eastAsia" w:ascii="仿宋" w:hAnsi="仿宋" w:eastAsia="仿宋" w:cs="仿宋"/>
          <w:spacing w:val="10"/>
          <w:kern w:val="2"/>
          <w:sz w:val="32"/>
          <w:szCs w:val="32"/>
        </w:rPr>
        <w:t>监督电话：0373-5589403；12317</w:t>
      </w:r>
    </w:p>
    <w:p>
      <w:pPr>
        <w:pStyle w:val="5"/>
        <w:widowControl/>
        <w:shd w:val="clear" w:color="auto" w:fill="FFFFFF"/>
        <w:spacing w:line="560" w:lineRule="exact"/>
        <w:ind w:firstLine="420"/>
        <w:jc w:val="both"/>
        <w:rPr>
          <w:rFonts w:ascii="仿宋" w:hAnsi="仿宋" w:eastAsia="仿宋" w:cs="仿宋"/>
          <w:spacing w:val="10"/>
          <w:kern w:val="2"/>
          <w:sz w:val="32"/>
          <w:szCs w:val="32"/>
        </w:rPr>
      </w:pPr>
      <w:r>
        <w:rPr>
          <w:rFonts w:hint="eastAsia" w:ascii="仿宋" w:hAnsi="仿宋" w:eastAsia="仿宋" w:cs="仿宋"/>
          <w:spacing w:val="10"/>
          <w:kern w:val="2"/>
          <w:sz w:val="32"/>
          <w:szCs w:val="32"/>
        </w:rPr>
        <w:t>联系单位：新乡县财政局</w:t>
      </w:r>
    </w:p>
    <w:p>
      <w:pPr>
        <w:pStyle w:val="5"/>
        <w:widowControl/>
        <w:shd w:val="clear" w:color="auto" w:fill="FFFFFF"/>
        <w:spacing w:line="560" w:lineRule="exact"/>
        <w:ind w:firstLine="420"/>
        <w:jc w:val="both"/>
        <w:rPr>
          <w:rFonts w:ascii="仿宋" w:hAnsi="仿宋" w:eastAsia="仿宋" w:cs="仿宋"/>
          <w:spacing w:val="10"/>
          <w:kern w:val="2"/>
          <w:sz w:val="32"/>
          <w:szCs w:val="32"/>
        </w:rPr>
      </w:pPr>
      <w:r>
        <w:rPr>
          <w:rFonts w:hint="eastAsia" w:ascii="仿宋" w:hAnsi="仿宋" w:eastAsia="仿宋" w:cs="仿宋"/>
          <w:spacing w:val="10"/>
          <w:kern w:val="2"/>
          <w:sz w:val="32"/>
          <w:szCs w:val="32"/>
        </w:rPr>
        <w:t>电子信箱：xxxczjnyk@163.com</w:t>
      </w:r>
    </w:p>
    <w:p>
      <w:pPr>
        <w:spacing w:line="560" w:lineRule="exact"/>
        <w:ind w:firstLine="700" w:firstLineChars="200"/>
        <w:rPr>
          <w:rFonts w:ascii="仿宋_GB2312" w:hAnsi="仿宋_GB2312" w:eastAsia="仿宋_GB2312" w:cs="仿宋_GB2312"/>
          <w:color w:val="333333"/>
          <w:spacing w:val="15"/>
          <w:sz w:val="32"/>
          <w:szCs w:val="32"/>
        </w:rPr>
      </w:pPr>
    </w:p>
    <w:p>
      <w:pPr>
        <w:spacing w:line="560" w:lineRule="exact"/>
        <w:ind w:firstLine="700" w:firstLineChars="200"/>
        <w:rPr>
          <w:rFonts w:ascii="仿宋_GB2312" w:hAnsi="仿宋_GB2312" w:eastAsia="仿宋_GB2312" w:cs="仿宋_GB2312"/>
          <w:color w:val="333333"/>
          <w:spacing w:val="15"/>
          <w:sz w:val="32"/>
          <w:szCs w:val="32"/>
        </w:rPr>
      </w:pPr>
      <w:r>
        <w:rPr>
          <w:rFonts w:hint="eastAsia" w:ascii="仿宋_GB2312" w:hAnsi="仿宋_GB2312" w:eastAsia="仿宋_GB2312" w:cs="仿宋_GB2312"/>
          <w:color w:val="333333"/>
          <w:spacing w:val="15"/>
          <w:sz w:val="32"/>
          <w:szCs w:val="32"/>
        </w:rPr>
        <w:t xml:space="preserve">                            新乡县财政局</w:t>
      </w:r>
    </w:p>
    <w:p>
      <w:pPr>
        <w:spacing w:line="560" w:lineRule="exact"/>
        <w:ind w:firstLine="700" w:firstLineChars="200"/>
        <w:rPr>
          <w:rFonts w:ascii="仿宋_GB2312" w:hAnsi="仿宋_GB2312" w:eastAsia="仿宋_GB2312" w:cs="仿宋_GB2312"/>
          <w:color w:val="333333"/>
          <w:spacing w:val="15"/>
          <w:sz w:val="32"/>
          <w:szCs w:val="32"/>
        </w:rPr>
      </w:pPr>
      <w:r>
        <w:rPr>
          <w:rFonts w:hint="eastAsia" w:ascii="仿宋_GB2312" w:hAnsi="仿宋_GB2312" w:eastAsia="仿宋_GB2312" w:cs="仿宋_GB2312"/>
          <w:color w:val="333333"/>
          <w:spacing w:val="15"/>
          <w:sz w:val="32"/>
          <w:szCs w:val="32"/>
        </w:rPr>
        <w:t xml:space="preserve">                          </w:t>
      </w:r>
      <w:r>
        <w:rPr>
          <w:rFonts w:ascii="仿宋_GB2312" w:hAnsi="仿宋_GB2312" w:eastAsia="仿宋_GB2312" w:cs="仿宋_GB2312"/>
          <w:color w:val="333333"/>
          <w:spacing w:val="15"/>
          <w:sz w:val="32"/>
          <w:szCs w:val="32"/>
        </w:rPr>
        <w:t>2020年</w:t>
      </w:r>
      <w:r>
        <w:rPr>
          <w:rFonts w:hint="eastAsia" w:ascii="仿宋_GB2312" w:hAnsi="仿宋_GB2312" w:eastAsia="仿宋_GB2312" w:cs="仿宋_GB2312"/>
          <w:color w:val="333333"/>
          <w:spacing w:val="15"/>
          <w:sz w:val="32"/>
          <w:szCs w:val="32"/>
          <w:lang w:val="en-US" w:eastAsia="zh-CN"/>
        </w:rPr>
        <w:t>8</w:t>
      </w:r>
      <w:r>
        <w:rPr>
          <w:rFonts w:ascii="仿宋_GB2312" w:hAnsi="仿宋_GB2312" w:eastAsia="仿宋_GB2312" w:cs="仿宋_GB2312"/>
          <w:color w:val="333333"/>
          <w:spacing w:val="15"/>
          <w:sz w:val="32"/>
          <w:szCs w:val="32"/>
        </w:rPr>
        <w:t>月</w:t>
      </w:r>
      <w:r>
        <w:rPr>
          <w:rFonts w:hint="eastAsia" w:ascii="仿宋_GB2312" w:hAnsi="仿宋_GB2312" w:eastAsia="仿宋_GB2312" w:cs="仿宋_GB2312"/>
          <w:color w:val="333333"/>
          <w:spacing w:val="15"/>
          <w:sz w:val="32"/>
          <w:szCs w:val="32"/>
          <w:lang w:val="en-US" w:eastAsia="zh-CN"/>
        </w:rPr>
        <w:t>31</w:t>
      </w:r>
      <w:r>
        <w:rPr>
          <w:rFonts w:ascii="仿宋_GB2312" w:hAnsi="仿宋_GB2312" w:eastAsia="仿宋_GB2312" w:cs="仿宋_GB2312"/>
          <w:color w:val="333333"/>
          <w:spacing w:val="15"/>
          <w:sz w:val="32"/>
          <w:szCs w:val="32"/>
        </w:rPr>
        <w:t>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altName w:val="微软雅黑"/>
    <w:panose1 w:val="02010601030101010101"/>
    <w:charset w:val="86"/>
    <w:family w:val="auto"/>
    <w:pitch w:val="default"/>
    <w:sig w:usb0="00000000" w:usb1="00000000" w:usb2="00000010" w:usb3="00000000" w:csb0="00040000" w:csb1="00000000"/>
  </w:font>
  <w:font w:name="仿宋_GB2312">
    <w:altName w:val="仿宋"/>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9B11E6"/>
    <w:rsid w:val="000228CA"/>
    <w:rsid w:val="00081A6B"/>
    <w:rsid w:val="00354126"/>
    <w:rsid w:val="0036397C"/>
    <w:rsid w:val="003823C8"/>
    <w:rsid w:val="003A22B3"/>
    <w:rsid w:val="003C1F28"/>
    <w:rsid w:val="004570E6"/>
    <w:rsid w:val="004B4C3A"/>
    <w:rsid w:val="004D3261"/>
    <w:rsid w:val="00545A82"/>
    <w:rsid w:val="00654DA2"/>
    <w:rsid w:val="00773CD7"/>
    <w:rsid w:val="00983B62"/>
    <w:rsid w:val="009B0369"/>
    <w:rsid w:val="009B11E6"/>
    <w:rsid w:val="009C6C95"/>
    <w:rsid w:val="009F57E7"/>
    <w:rsid w:val="00A51B2B"/>
    <w:rsid w:val="00A72562"/>
    <w:rsid w:val="00A8463D"/>
    <w:rsid w:val="00AE67AA"/>
    <w:rsid w:val="00AE6C41"/>
    <w:rsid w:val="00C17E85"/>
    <w:rsid w:val="00C21030"/>
    <w:rsid w:val="00DF3ABE"/>
    <w:rsid w:val="00F05A52"/>
    <w:rsid w:val="00F752F4"/>
    <w:rsid w:val="00F90772"/>
    <w:rsid w:val="11220D2F"/>
    <w:rsid w:val="127061AE"/>
    <w:rsid w:val="18714CC9"/>
    <w:rsid w:val="1DD210DE"/>
    <w:rsid w:val="248D71AD"/>
    <w:rsid w:val="2B451704"/>
    <w:rsid w:val="2EE362CA"/>
    <w:rsid w:val="2F4F5262"/>
    <w:rsid w:val="3B8F652D"/>
    <w:rsid w:val="3E732FE6"/>
    <w:rsid w:val="40773EF0"/>
    <w:rsid w:val="440D0269"/>
    <w:rsid w:val="53E52BD7"/>
    <w:rsid w:val="54DE70A8"/>
    <w:rsid w:val="74CC0DCE"/>
    <w:rsid w:val="793716D9"/>
    <w:rsid w:val="7E720E70"/>
    <w:rsid w:val="7F8734D7"/>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jc w:val="left"/>
      <w:outlineLvl w:val="0"/>
    </w:pPr>
    <w:rPr>
      <w:rFonts w:hint="eastAsia" w:ascii="宋体" w:hAnsi="宋体" w:eastAsia="宋体" w:cs="Times New Roman"/>
      <w:b/>
      <w:kern w:val="44"/>
      <w:sz w:val="24"/>
    </w:rPr>
  </w:style>
  <w:style w:type="character" w:default="1" w:styleId="6">
    <w:name w:val="Default Paragraph Font"/>
    <w:unhideWhenUsed/>
    <w:uiPriority w:val="1"/>
  </w:style>
  <w:style w:type="table" w:default="1" w:styleId="17">
    <w:name w:val="Normal Table"/>
    <w:unhideWhenUsed/>
    <w:qFormat/>
    <w:uiPriority w:val="99"/>
    <w:tblPr>
      <w:tblStyle w:val="17"/>
      <w:tblLayout w:type="fixed"/>
      <w:tblCellMar>
        <w:top w:w="0" w:type="dxa"/>
        <w:left w:w="108" w:type="dxa"/>
        <w:bottom w:w="0" w:type="dxa"/>
        <w:right w:w="108" w:type="dxa"/>
      </w:tblCellMar>
    </w:tblPr>
    <w:tcPr>
      <w:textDirection w:val="lrTb"/>
    </w:tcPr>
  </w:style>
  <w:style w:type="paragraph" w:styleId="3">
    <w:name w:val="footer"/>
    <w:basedOn w:val="1"/>
    <w:link w:val="64"/>
    <w:qFormat/>
    <w:uiPriority w:val="0"/>
    <w:pPr>
      <w:tabs>
        <w:tab w:val="center" w:pos="4153"/>
        <w:tab w:val="right" w:pos="8306"/>
      </w:tabs>
      <w:snapToGrid w:val="0"/>
      <w:jc w:val="left"/>
    </w:pPr>
    <w:rPr>
      <w:sz w:val="18"/>
      <w:szCs w:val="18"/>
    </w:rPr>
  </w:style>
  <w:style w:type="paragraph" w:styleId="4">
    <w:name w:val="header"/>
    <w:basedOn w:val="1"/>
    <w:link w:val="63"/>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jc w:val="left"/>
    </w:pPr>
    <w:rPr>
      <w:rFonts w:cs="Times New Roman"/>
      <w:kern w:val="0"/>
      <w:sz w:val="24"/>
    </w:rPr>
  </w:style>
  <w:style w:type="character" w:styleId="7">
    <w:name w:val="FollowedHyperlink"/>
    <w:basedOn w:val="6"/>
    <w:qFormat/>
    <w:uiPriority w:val="0"/>
    <w:rPr>
      <w:color w:val="333333"/>
      <w:u w:val="none"/>
    </w:rPr>
  </w:style>
  <w:style w:type="character" w:styleId="8">
    <w:name w:val="Emphasis"/>
    <w:basedOn w:val="6"/>
    <w:qFormat/>
    <w:uiPriority w:val="0"/>
    <w:rPr/>
  </w:style>
  <w:style w:type="character" w:styleId="9">
    <w:name w:val="HTML Definition"/>
    <w:basedOn w:val="6"/>
    <w:qFormat/>
    <w:uiPriority w:val="0"/>
    <w:rPr/>
  </w:style>
  <w:style w:type="character" w:styleId="10">
    <w:name w:val="HTML Typewriter"/>
    <w:basedOn w:val="6"/>
    <w:qFormat/>
    <w:uiPriority w:val="0"/>
    <w:rPr>
      <w:rFonts w:ascii="Courier New" w:hAnsi="Courier New" w:cs="Courier New"/>
      <w:sz w:val="20"/>
    </w:rPr>
  </w:style>
  <w:style w:type="character" w:styleId="11">
    <w:name w:val="HTML Variable"/>
    <w:basedOn w:val="6"/>
    <w:qFormat/>
    <w:uiPriority w:val="0"/>
    <w:rPr/>
  </w:style>
  <w:style w:type="character" w:styleId="12">
    <w:name w:val="Hyperlink"/>
    <w:basedOn w:val="6"/>
    <w:qFormat/>
    <w:uiPriority w:val="0"/>
    <w:rPr>
      <w:color w:val="333333"/>
      <w:u w:val="none"/>
    </w:rPr>
  </w:style>
  <w:style w:type="character" w:styleId="13">
    <w:name w:val="HTML Code"/>
    <w:basedOn w:val="6"/>
    <w:qFormat/>
    <w:uiPriority w:val="0"/>
    <w:rPr>
      <w:rFonts w:hint="default" w:ascii="Courier New" w:hAnsi="Courier New" w:cs="Courier New"/>
      <w:sz w:val="20"/>
    </w:rPr>
  </w:style>
  <w:style w:type="character" w:styleId="14">
    <w:name w:val="HTML Cite"/>
    <w:basedOn w:val="6"/>
    <w:qFormat/>
    <w:uiPriority w:val="0"/>
    <w:rPr/>
  </w:style>
  <w:style w:type="character" w:styleId="15">
    <w:name w:val="HTML Keyboard"/>
    <w:basedOn w:val="6"/>
    <w:qFormat/>
    <w:uiPriority w:val="0"/>
    <w:rPr>
      <w:rFonts w:hint="default" w:ascii="Courier New" w:hAnsi="Courier New" w:cs="Courier New"/>
      <w:sz w:val="20"/>
    </w:rPr>
  </w:style>
  <w:style w:type="character" w:styleId="16">
    <w:name w:val="HTML Sample"/>
    <w:basedOn w:val="6"/>
    <w:qFormat/>
    <w:uiPriority w:val="0"/>
    <w:rPr>
      <w:rFonts w:hint="default" w:ascii="Courier New" w:hAnsi="Courier New" w:cs="Courier New"/>
    </w:rPr>
  </w:style>
  <w:style w:type="table" w:styleId="18">
    <w:name w:val="Table Grid"/>
    <w:basedOn w:val="17"/>
    <w:qFormat/>
    <w:uiPriority w:val="59"/>
    <w:pPr/>
    <w:rPr>
      <w:rFonts w:ascii="Calibri" w:hAnsi="Calibri" w:eastAsia="微软雅黑"/>
    </w:rPr>
    <w:tblPr>
      <w:tblStyle w:val="17"/>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cPr>
      <w:textDirection w:val="lrTb"/>
    </w:tcPr>
  </w:style>
  <w:style w:type="character" w:customStyle="1" w:styleId="19">
    <w:name w:val="current"/>
    <w:basedOn w:val="6"/>
    <w:qFormat/>
    <w:uiPriority w:val="0"/>
    <w:rPr>
      <w:b/>
      <w:color w:val="FFFFFF"/>
      <w:shd w:val="clear" w:color="auto" w:fill="313131"/>
    </w:rPr>
  </w:style>
  <w:style w:type="character" w:customStyle="1" w:styleId="20">
    <w:name w:val="current1"/>
    <w:basedOn w:val="6"/>
    <w:qFormat/>
    <w:uiPriority w:val="0"/>
    <w:rPr>
      <w:b/>
      <w:color w:val="FFFFFF"/>
      <w:bdr w:val="single" w:color="000000" w:sz="6" w:space="0"/>
      <w:shd w:val="clear" w:color="auto" w:fill="000000"/>
    </w:rPr>
  </w:style>
  <w:style w:type="character" w:customStyle="1" w:styleId="21">
    <w:name w:val="current2"/>
    <w:basedOn w:val="6"/>
    <w:qFormat/>
    <w:uiPriority w:val="0"/>
    <w:rPr>
      <w:color w:val="6D643C"/>
      <w:shd w:val="clear" w:color="auto" w:fill="F6EFCC"/>
    </w:rPr>
  </w:style>
  <w:style w:type="character" w:customStyle="1" w:styleId="22">
    <w:name w:val="current3"/>
    <w:basedOn w:val="6"/>
    <w:qFormat/>
    <w:uiPriority w:val="0"/>
    <w:rPr>
      <w:b/>
      <w:color w:val="FFFFFF"/>
      <w:bdr w:val="single" w:color="AAD83E" w:sz="6" w:space="0"/>
      <w:shd w:val="clear" w:color="auto" w:fill="AAD83E"/>
    </w:rPr>
  </w:style>
  <w:style w:type="character" w:customStyle="1" w:styleId="23">
    <w:name w:val="current4"/>
    <w:basedOn w:val="6"/>
    <w:qFormat/>
    <w:uiPriority w:val="0"/>
    <w:rPr>
      <w:b/>
      <w:color w:val="000000"/>
    </w:rPr>
  </w:style>
  <w:style w:type="character" w:customStyle="1" w:styleId="24">
    <w:name w:val="current5"/>
    <w:basedOn w:val="6"/>
    <w:qFormat/>
    <w:uiPriority w:val="0"/>
    <w:rPr>
      <w:b/>
      <w:color w:val="FFFFFF"/>
      <w:bdr w:val="single" w:color="D9D300" w:sz="6" w:space="0"/>
      <w:shd w:val="clear" w:color="auto" w:fill="D9D300"/>
    </w:rPr>
  </w:style>
  <w:style w:type="character" w:customStyle="1" w:styleId="25">
    <w:name w:val="current6"/>
    <w:basedOn w:val="6"/>
    <w:qFormat/>
    <w:uiPriority w:val="0"/>
    <w:rPr>
      <w:color w:val="000000"/>
      <w:shd w:val="clear" w:color="auto" w:fill="FFFFFF"/>
    </w:rPr>
  </w:style>
  <w:style w:type="character" w:customStyle="1" w:styleId="26">
    <w:name w:val="current7"/>
    <w:basedOn w:val="6"/>
    <w:qFormat/>
    <w:uiPriority w:val="0"/>
    <w:rPr>
      <w:b/>
      <w:color w:val="99210B"/>
    </w:rPr>
  </w:style>
  <w:style w:type="character" w:customStyle="1" w:styleId="27">
    <w:name w:val="current8"/>
    <w:basedOn w:val="6"/>
    <w:qFormat/>
    <w:uiPriority w:val="0"/>
    <w:rPr>
      <w:b/>
      <w:color w:val="AAAAAA"/>
      <w:bdr w:val="single" w:color="E0E0E0" w:sz="6" w:space="0"/>
      <w:shd w:val="clear" w:color="auto" w:fill="F0F0F0"/>
    </w:rPr>
  </w:style>
  <w:style w:type="character" w:customStyle="1" w:styleId="28">
    <w:name w:val="current9"/>
    <w:basedOn w:val="6"/>
    <w:qFormat/>
    <w:uiPriority w:val="0"/>
    <w:rPr>
      <w:b/>
      <w:color w:val="FFFFFF"/>
      <w:bdr w:val="single" w:color="000099" w:sz="6" w:space="0"/>
      <w:shd w:val="clear" w:color="auto" w:fill="000099"/>
    </w:rPr>
  </w:style>
  <w:style w:type="character" w:customStyle="1" w:styleId="29">
    <w:name w:val="current10"/>
    <w:basedOn w:val="6"/>
    <w:qFormat/>
    <w:uiPriority w:val="0"/>
    <w:rPr>
      <w:b/>
      <w:color w:val="FF6500"/>
      <w:bdr w:val="single" w:color="FF6500" w:sz="6" w:space="0"/>
      <w:shd w:val="clear" w:color="auto" w:fill="FFBE94"/>
    </w:rPr>
  </w:style>
  <w:style w:type="character" w:customStyle="1" w:styleId="30">
    <w:name w:val="current11"/>
    <w:basedOn w:val="6"/>
    <w:qFormat/>
    <w:uiPriority w:val="0"/>
    <w:rPr>
      <w:b/>
      <w:color w:val="FF0084"/>
    </w:rPr>
  </w:style>
  <w:style w:type="character" w:customStyle="1" w:styleId="31">
    <w:name w:val="current12"/>
    <w:basedOn w:val="6"/>
    <w:qFormat/>
    <w:uiPriority w:val="0"/>
    <w:rPr>
      <w:b/>
      <w:color w:val="FFFFFF"/>
      <w:bdr w:val="single" w:color="B2E05D" w:sz="6" w:space="0"/>
      <w:shd w:val="clear" w:color="auto" w:fill="B2E05D"/>
    </w:rPr>
  </w:style>
  <w:style w:type="character" w:customStyle="1" w:styleId="32">
    <w:name w:val="current13"/>
    <w:basedOn w:val="6"/>
    <w:qFormat/>
    <w:uiPriority w:val="0"/>
    <w:rPr>
      <w:b/>
      <w:color w:val="FFFFFF"/>
      <w:bdr w:val="single" w:color="FFFFFF" w:sz="6" w:space="0"/>
      <w:shd w:val="clear" w:color="auto" w:fill="606060"/>
    </w:rPr>
  </w:style>
  <w:style w:type="character" w:customStyle="1" w:styleId="33">
    <w:name w:val="current14"/>
    <w:basedOn w:val="6"/>
    <w:qFormat/>
    <w:uiPriority w:val="0"/>
    <w:rPr>
      <w:b/>
      <w:color w:val="303030"/>
      <w:shd w:val="clear" w:color="auto" w:fill="FFFFFF"/>
    </w:rPr>
  </w:style>
  <w:style w:type="character" w:customStyle="1" w:styleId="34">
    <w:name w:val="current15"/>
    <w:basedOn w:val="6"/>
    <w:qFormat/>
    <w:uiPriority w:val="0"/>
    <w:rPr>
      <w:b/>
      <w:color w:val="FFFFFF"/>
      <w:shd w:val="clear" w:color="auto" w:fill="000000"/>
    </w:rPr>
  </w:style>
  <w:style w:type="character" w:customStyle="1" w:styleId="35">
    <w:name w:val="current16"/>
    <w:basedOn w:val="6"/>
    <w:qFormat/>
    <w:uiPriority w:val="0"/>
    <w:rPr>
      <w:b/>
      <w:color w:val="000000"/>
      <w:bdr w:val="single" w:color="FFFFFF" w:sz="12" w:space="0"/>
    </w:rPr>
  </w:style>
  <w:style w:type="character" w:customStyle="1" w:styleId="36">
    <w:name w:val="current17"/>
    <w:basedOn w:val="6"/>
    <w:qFormat/>
    <w:uiPriority w:val="0"/>
    <w:rPr>
      <w:b/>
      <w:color w:val="444444"/>
      <w:bdr w:val="single" w:color="B7D8EE" w:sz="6" w:space="0"/>
      <w:shd w:val="clear" w:color="auto" w:fill="D2EAF6"/>
    </w:rPr>
  </w:style>
  <w:style w:type="character" w:customStyle="1" w:styleId="37">
    <w:name w:val="current18"/>
    <w:basedOn w:val="6"/>
    <w:qFormat/>
    <w:uiPriority w:val="0"/>
    <w:rPr>
      <w:b/>
      <w:color w:val="FFFFFF"/>
      <w:bdr w:val="single" w:color="FF5A00" w:sz="12" w:space="0"/>
      <w:shd w:val="clear" w:color="auto" w:fill="FF6C16"/>
    </w:rPr>
  </w:style>
  <w:style w:type="character" w:customStyle="1" w:styleId="38">
    <w:name w:val="current19"/>
    <w:basedOn w:val="6"/>
    <w:qFormat/>
    <w:uiPriority w:val="0"/>
    <w:rPr>
      <w:b/>
      <w:color w:val="000000"/>
      <w:bdr w:val="single" w:color="E89954" w:sz="6" w:space="0"/>
      <w:shd w:val="clear" w:color="auto" w:fill="FFCA7D"/>
    </w:rPr>
  </w:style>
  <w:style w:type="character" w:customStyle="1" w:styleId="39">
    <w:name w:val="current20"/>
    <w:basedOn w:val="6"/>
    <w:qFormat/>
    <w:uiPriority w:val="0"/>
    <w:rPr>
      <w:b/>
      <w:color w:val="000000"/>
    </w:rPr>
  </w:style>
  <w:style w:type="character" w:customStyle="1" w:styleId="40">
    <w:name w:val="current21"/>
    <w:basedOn w:val="6"/>
    <w:qFormat/>
    <w:uiPriority w:val="0"/>
    <w:rPr>
      <w:b/>
      <w:color w:val="FFFFFF"/>
      <w:bdr w:val="single" w:color="000080" w:sz="6" w:space="0"/>
      <w:shd w:val="clear" w:color="auto" w:fill="2E6AB1"/>
    </w:rPr>
  </w:style>
  <w:style w:type="character" w:customStyle="1" w:styleId="41">
    <w:name w:val="disabled"/>
    <w:basedOn w:val="6"/>
    <w:qFormat/>
    <w:uiPriority w:val="0"/>
    <w:rPr>
      <w:color w:val="868686"/>
      <w:shd w:val="clear" w:color="auto" w:fill="3E3E3E"/>
    </w:rPr>
  </w:style>
  <w:style w:type="character" w:customStyle="1" w:styleId="42">
    <w:name w:val="disabled1"/>
    <w:basedOn w:val="6"/>
    <w:qFormat/>
    <w:uiPriority w:val="0"/>
    <w:rPr>
      <w:color w:val="DDDDDD"/>
      <w:bdr w:val="single" w:color="EEEEEE" w:sz="6" w:space="0"/>
    </w:rPr>
  </w:style>
  <w:style w:type="character" w:customStyle="1" w:styleId="43">
    <w:name w:val="disabled2"/>
    <w:basedOn w:val="6"/>
    <w:qFormat/>
    <w:uiPriority w:val="0"/>
    <w:rPr>
      <w:vanish/>
    </w:rPr>
  </w:style>
  <w:style w:type="character" w:customStyle="1" w:styleId="44">
    <w:name w:val="disabled3"/>
    <w:basedOn w:val="6"/>
    <w:qFormat/>
    <w:uiPriority w:val="0"/>
    <w:rPr>
      <w:color w:val="CCCCCC"/>
      <w:bdr w:val="single" w:color="F3F3F3" w:sz="6" w:space="0"/>
    </w:rPr>
  </w:style>
  <w:style w:type="character" w:customStyle="1" w:styleId="45">
    <w:name w:val="disabled4"/>
    <w:basedOn w:val="6"/>
    <w:qFormat/>
    <w:uiPriority w:val="0"/>
    <w:rPr>
      <w:vanish/>
    </w:rPr>
  </w:style>
  <w:style w:type="character" w:customStyle="1" w:styleId="46">
    <w:name w:val="disabled5"/>
    <w:basedOn w:val="6"/>
    <w:qFormat/>
    <w:uiPriority w:val="0"/>
    <w:rPr>
      <w:color w:val="DDDDDD"/>
      <w:bdr w:val="single" w:color="EEEEEE" w:sz="6" w:space="0"/>
    </w:rPr>
  </w:style>
  <w:style w:type="character" w:customStyle="1" w:styleId="47">
    <w:name w:val="disabled6"/>
    <w:basedOn w:val="6"/>
    <w:qFormat/>
    <w:uiPriority w:val="0"/>
    <w:rPr>
      <w:vanish/>
    </w:rPr>
  </w:style>
  <w:style w:type="character" w:customStyle="1" w:styleId="48">
    <w:name w:val="disabled7"/>
    <w:basedOn w:val="6"/>
    <w:qFormat/>
    <w:uiPriority w:val="0"/>
    <w:rPr>
      <w:color w:val="ADAAAD"/>
    </w:rPr>
  </w:style>
  <w:style w:type="character" w:customStyle="1" w:styleId="49">
    <w:name w:val="disabled8"/>
    <w:basedOn w:val="6"/>
    <w:qFormat/>
    <w:uiPriority w:val="0"/>
    <w:rPr>
      <w:color w:val="CCCCCC"/>
      <w:bdr w:val="single" w:color="F3F3F3" w:sz="6" w:space="0"/>
    </w:rPr>
  </w:style>
  <w:style w:type="character" w:customStyle="1" w:styleId="50">
    <w:name w:val="disabled9"/>
    <w:basedOn w:val="6"/>
    <w:qFormat/>
    <w:uiPriority w:val="0"/>
    <w:rPr>
      <w:color w:val="DDDDDD"/>
      <w:bdr w:val="single" w:color="EEEEEE" w:sz="6" w:space="0"/>
    </w:rPr>
  </w:style>
  <w:style w:type="character" w:customStyle="1" w:styleId="51">
    <w:name w:val="disabled10"/>
    <w:basedOn w:val="6"/>
    <w:qFormat/>
    <w:uiPriority w:val="0"/>
    <w:rPr>
      <w:color w:val="FFE3C6"/>
      <w:bdr w:val="single" w:color="FFE3C6" w:sz="6" w:space="0"/>
    </w:rPr>
  </w:style>
  <w:style w:type="character" w:customStyle="1" w:styleId="52">
    <w:name w:val="disabled11"/>
    <w:basedOn w:val="6"/>
    <w:qFormat/>
    <w:uiPriority w:val="0"/>
    <w:rPr>
      <w:color w:val="ADAAAD"/>
    </w:rPr>
  </w:style>
  <w:style w:type="character" w:customStyle="1" w:styleId="53">
    <w:name w:val="disabled12"/>
    <w:basedOn w:val="6"/>
    <w:qFormat/>
    <w:uiPriority w:val="0"/>
    <w:rPr>
      <w:color w:val="CCCCCC"/>
      <w:bdr w:val="single" w:color="F3F3F3" w:sz="6" w:space="0"/>
    </w:rPr>
  </w:style>
  <w:style w:type="character" w:customStyle="1" w:styleId="54">
    <w:name w:val="disabled13"/>
    <w:basedOn w:val="6"/>
    <w:qFormat/>
    <w:uiPriority w:val="0"/>
    <w:rPr>
      <w:color w:val="808080"/>
      <w:bdr w:val="single" w:color="606060" w:sz="6" w:space="0"/>
    </w:rPr>
  </w:style>
  <w:style w:type="character" w:customStyle="1" w:styleId="55">
    <w:name w:val="disabled14"/>
    <w:basedOn w:val="6"/>
    <w:uiPriority w:val="0"/>
    <w:rPr>
      <w:color w:val="797979"/>
      <w:shd w:val="clear" w:color="auto" w:fill="C1C1C1"/>
    </w:rPr>
  </w:style>
  <w:style w:type="character" w:customStyle="1" w:styleId="56">
    <w:name w:val="disabled15"/>
    <w:basedOn w:val="6"/>
    <w:qFormat/>
    <w:uiPriority w:val="0"/>
    <w:rPr>
      <w:color w:val="444444"/>
      <w:shd w:val="clear" w:color="auto" w:fill="000000"/>
    </w:rPr>
  </w:style>
  <w:style w:type="character" w:customStyle="1" w:styleId="57">
    <w:name w:val="disabled16"/>
    <w:basedOn w:val="6"/>
    <w:qFormat/>
    <w:uiPriority w:val="0"/>
    <w:rPr>
      <w:vanish/>
    </w:rPr>
  </w:style>
  <w:style w:type="character" w:customStyle="1" w:styleId="58">
    <w:name w:val="disabled17"/>
    <w:basedOn w:val="6"/>
    <w:qFormat/>
    <w:uiPriority w:val="0"/>
    <w:rPr>
      <w:vanish/>
    </w:rPr>
  </w:style>
  <w:style w:type="character" w:customStyle="1" w:styleId="59">
    <w:name w:val="disabled18"/>
    <w:basedOn w:val="6"/>
    <w:qFormat/>
    <w:uiPriority w:val="0"/>
    <w:rPr>
      <w:vanish/>
    </w:rPr>
  </w:style>
  <w:style w:type="character" w:customStyle="1" w:styleId="60">
    <w:name w:val="disabled19"/>
    <w:basedOn w:val="6"/>
    <w:qFormat/>
    <w:uiPriority w:val="0"/>
    <w:rPr>
      <w:color w:val="CCCCCC"/>
      <w:bdr w:val="single" w:color="CCCCCC" w:sz="6" w:space="0"/>
    </w:rPr>
  </w:style>
  <w:style w:type="character" w:customStyle="1" w:styleId="61">
    <w:name w:val="disabled20"/>
    <w:basedOn w:val="6"/>
    <w:qFormat/>
    <w:uiPriority w:val="0"/>
    <w:rPr>
      <w:vanish/>
    </w:rPr>
  </w:style>
  <w:style w:type="character" w:customStyle="1" w:styleId="62">
    <w:name w:val="disabled21"/>
    <w:basedOn w:val="6"/>
    <w:qFormat/>
    <w:uiPriority w:val="0"/>
    <w:rPr>
      <w:color w:val="929292"/>
      <w:bdr w:val="single" w:color="929292" w:sz="6" w:space="0"/>
    </w:rPr>
  </w:style>
  <w:style w:type="character" w:customStyle="1" w:styleId="63">
    <w:name w:val="页眉 Char"/>
    <w:basedOn w:val="6"/>
    <w:link w:val="4"/>
    <w:uiPriority w:val="0"/>
    <w:rPr>
      <w:rFonts w:ascii="Calibri" w:hAnsi="Calibri" w:eastAsia="宋体"/>
      <w:kern w:val="2"/>
      <w:sz w:val="18"/>
      <w:szCs w:val="18"/>
    </w:rPr>
  </w:style>
  <w:style w:type="character" w:customStyle="1" w:styleId="64">
    <w:name w:val="页脚 Char"/>
    <w:basedOn w:val="6"/>
    <w:link w:val="3"/>
    <w:qFormat/>
    <w:uiPriority w:val="0"/>
    <w:rPr>
      <w:rFonts w:ascii="Calibri" w:hAnsi="Calibri" w:eastAsia="宋体"/>
      <w:kern w:val="2"/>
      <w:sz w:val="18"/>
      <w:szCs w:val="18"/>
    </w:rPr>
  </w:style>
  <w:style w:type="character" w:customStyle="1" w:styleId="65">
    <w:name w:val="font21"/>
    <w:basedOn w:val="6"/>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541</Words>
  <Characters>3088</Characters>
  <Lines>25</Lines>
  <Paragraphs>7</Paragraphs>
  <ScaleCrop>false</ScaleCrop>
  <LinksUpToDate>false</LinksUpToDate>
  <CharactersWithSpaces>0</CharactersWithSpaces>
  <Application>WPS Office 专业版_9.1.0.5012_F1E327BC-269C-435d-A152-05C5408002CA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ysk</cp:lastModifiedBy>
  <cp:lastPrinted>2019-02-25T03:13:00Z</cp:lastPrinted>
  <dcterms:modified xsi:type="dcterms:W3CDTF">2020-09-04T03:14:01Z</dcterms:modified>
  <dc:title>2020年度新乡县财政专项扶贫资金分配结果调整公示公告(3)</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2052-9.1.0.5012</vt:lpwstr>
  </property>
</Properties>
</file>