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p>
    <w:p>
      <w:pPr>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新乡县关于</w:t>
      </w:r>
      <w:r>
        <w:rPr>
          <w:rFonts w:hint="eastAsia" w:ascii="方正小标宋简体" w:hAnsi="方正小标宋简体" w:eastAsia="方正小标宋简体" w:cs="方正小标宋简体"/>
          <w:b/>
          <w:sz w:val="48"/>
          <w:szCs w:val="48"/>
          <w:lang w:val="en-US" w:eastAsia="zh-CN"/>
        </w:rPr>
        <w:t>上报2021年新乡市</w:t>
      </w:r>
      <w:r>
        <w:rPr>
          <w:rFonts w:hint="eastAsia" w:ascii="方正小标宋简体" w:hAnsi="方正小标宋简体" w:eastAsia="方正小标宋简体" w:cs="方正小标宋简体"/>
          <w:b/>
          <w:sz w:val="48"/>
          <w:szCs w:val="48"/>
        </w:rPr>
        <w:t>重点</w:t>
      </w:r>
      <w:r>
        <w:rPr>
          <w:rFonts w:hint="eastAsia" w:ascii="方正小标宋简体" w:hAnsi="方正小标宋简体" w:eastAsia="方正小标宋简体" w:cs="方正小标宋简体"/>
          <w:b/>
          <w:sz w:val="48"/>
          <w:szCs w:val="48"/>
          <w:lang w:val="en-US" w:eastAsia="zh-CN"/>
        </w:rPr>
        <w:t xml:space="preserve">  </w:t>
      </w:r>
      <w:r>
        <w:rPr>
          <w:rFonts w:hint="eastAsia" w:ascii="方正小标宋简体" w:hAnsi="方正小标宋简体" w:eastAsia="方正小标宋简体" w:cs="方正小标宋简体"/>
          <w:b/>
          <w:sz w:val="48"/>
          <w:szCs w:val="48"/>
        </w:rPr>
        <w:t>项目的函</w:t>
      </w:r>
    </w:p>
    <w:p>
      <w:pPr>
        <w:keepNext w:val="0"/>
        <w:keepLines w:val="0"/>
        <w:pageBreakBefore w:val="0"/>
        <w:kinsoku/>
        <w:wordWrap/>
        <w:overflowPunct/>
        <w:topLinePunct w:val="0"/>
        <w:autoSpaceDE/>
        <w:autoSpaceDN/>
        <w:bidi w:val="0"/>
        <w:adjustRightInd/>
        <w:snapToGrid/>
        <w:spacing w:before="157" w:beforeLines="50" w:after="157" w:afterLines="50" w:line="500" w:lineRule="exact"/>
        <w:textAlignment w:val="auto"/>
        <w:rPr>
          <w:rFonts w:hint="eastAsia" w:ascii="仿宋" w:hAnsi="仿宋" w:eastAsia="仿宋" w:cs="仿宋"/>
          <w:sz w:val="32"/>
          <w:szCs w:val="32"/>
        </w:rPr>
      </w:pPr>
      <w:r>
        <w:rPr>
          <w:rFonts w:hint="eastAsia" w:ascii="仿宋" w:hAnsi="仿宋" w:eastAsia="仿宋" w:cs="仿宋"/>
          <w:sz w:val="32"/>
          <w:szCs w:val="32"/>
        </w:rPr>
        <w:t>市重点办：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00" w:lineRule="exact"/>
        <w:ind w:left="0" w:leftChars="0" w:right="0" w:firstLine="640" w:firstLineChars="200"/>
        <w:jc w:val="left"/>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根据豫政重点办〔2020〕24号《关于选报2021年度河南省重点建设项目的通知》要求，现将我县拟列入的2021年度市重点项目进行上报:</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拟纳入</w:t>
      </w:r>
      <w:r>
        <w:rPr>
          <w:rFonts w:hint="eastAsia" w:ascii="黑体" w:hAnsi="黑体" w:eastAsia="黑体" w:cs="黑体"/>
          <w:b/>
          <w:bCs/>
          <w:sz w:val="32"/>
          <w:szCs w:val="32"/>
          <w:lang w:val="en-US" w:eastAsia="zh-CN"/>
        </w:rPr>
        <w:t>市</w:t>
      </w:r>
      <w:r>
        <w:rPr>
          <w:rFonts w:hint="eastAsia" w:ascii="黑体" w:hAnsi="黑体" w:eastAsia="黑体" w:cs="黑体"/>
          <w:b/>
          <w:bCs/>
          <w:sz w:val="32"/>
          <w:szCs w:val="32"/>
        </w:rPr>
        <w:t>重点项目建设</w:t>
      </w:r>
      <w:r>
        <w:rPr>
          <w:rFonts w:hint="eastAsia" w:ascii="黑体" w:hAnsi="黑体" w:eastAsia="黑体" w:cs="黑体"/>
          <w:b/>
          <w:bCs/>
          <w:sz w:val="32"/>
          <w:szCs w:val="32"/>
          <w:lang w:val="en-US" w:eastAsia="zh-CN"/>
        </w:rPr>
        <w:t>新增</w:t>
      </w:r>
      <w:r>
        <w:rPr>
          <w:rFonts w:hint="eastAsia" w:ascii="黑体" w:hAnsi="黑体" w:eastAsia="黑体" w:cs="黑体"/>
          <w:b/>
          <w:bCs/>
          <w:sz w:val="32"/>
          <w:szCs w:val="32"/>
        </w:rPr>
        <w:t>项目</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（一）新乡县祥和环保科技有限公司60t/h造纸有机剩余物热能综合利用项目</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建设规模及内容：祥和环保科技与清华大学一亚高科合作新建一台60t/hTFB气化焚烧炉，占地面积6000平米，建筑面积750平米，拟建规模为年处理造纸有机剩余物52000吨，年产蒸汽43万吨。原料采用造纸废弃物、污水站污泥和公司厌氧产生的沼气，项目总投资1.2亿。</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（二）河南心连心化学工业集团股份有限公司年产2*20万t双氧水（27.5%）项目</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建设规模及内容：主要建设2*20万t/a 27.5%浓度的双氧水稀品工段、2*2万t/a 50%浓度的双氧水浓缩工段、产品罐区及灌装、中间罐区、废水预处理工段，项目整体分两期建设，项目总投资4.7亿。</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（三）河南唐公绿色建材科技有限公司绿色建材智能制造研发生产及实习实训基地项目</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规模及内容：年产3万环智能化盾构地铁管片生产线、年产30万立方地下综合管廊、年产50万立方高性能混凝土市政构件生产线及配套的绿色高性能商砼、预拌干粉砂浆智慧工厂实习实训基地，及配套的研发中心、检测实验中心、综合办公楼、宿舍楼、食堂等生活配套设施。项目分两期建设，一期建设智能机械装备制造和混凝土构件生产线厂房及配套的高性能混凝土和干粉砂浆智慧工厂、研发中心、检测实验中心、综合办公楼、宿舍楼、食堂；二期建设智能装备制造、地铁管片生产线，项目总投资6亿。</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（四）上海一宁居信息科技有限公司一宁居中部智能新材料产业园项目</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规模及内容：引进防水保温防腐产业链上海一宁居及高校，合作成立防水防腐研究院及河南省防水防腐技术中心，利用5G、AI、物联网、区块链等先进技术把开来湿克威打造成中国防水产能共享数字样板工厂、共享仓储中心；按A类环保企业标准，改造年产沥青基防水卷材5000万平方米，高分子防水卷材1000万平方米、防水涂料50000吨的自动化、智能化、数字化防水产业园项目分两期建设：一期对现有2条年产500万平米改性沥青卷材生产线升级改造成为2条年产各1000万平方米全自动改性沥青防水卷材生产线、对现有年产防水涂料20000吨生产线进行三化改造，新建1条年产1000万平方米自粘改性沥青防水卷材生产线，改造升级配套环保治理设施；二期新征土地约40亩，新建年产1000万平方米沥青防水卷材生产线2条、年产300万平方米塑料防水卷材生产线2条、年产防水涂料30000吨生产线及配套厂房、仓库、环保设施等，项目总投资1.5亿。</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（五）新乡县鸿翔纸业有限公司年产20万吨T纸项目</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规模及内容：计划淘汰年产7万吨4#麦草制浆和低速圆网抄纸生产线，拟改建为以废纸为原料，年产20万吨的绿色环保T纸项目，建设5600mm/700m型双网多缸长网造纸机一台及配套废纸智能化制浆生产线，项目总投资2亿。</w:t>
      </w:r>
    </w:p>
    <w:p>
      <w:pPr>
        <w:keepNext w:val="0"/>
        <w:keepLines w:val="0"/>
        <w:pageBreakBefore w:val="0"/>
        <w:numPr>
          <w:ilvl w:val="0"/>
          <w:numId w:val="1"/>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新乡新亚纸业集团股份有限公司1×30MW 工业固废综合利用热电联产项目</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规模及内容：项目规划建设1×130t/h高温高压循环硫化床锅炉，配套1×30MW抽凝式汽轮发电机组。配套建设热力系统燃料供应系统、除灰系统、水处理系统、供水系统、电力系统、热控控制系统、脱硫脱硝系统及附属生产工程，项目总投资3亿。</w:t>
      </w:r>
    </w:p>
    <w:p>
      <w:pPr>
        <w:keepNext w:val="0"/>
        <w:keepLines w:val="0"/>
        <w:pageBreakBefore w:val="0"/>
        <w:numPr>
          <w:ilvl w:val="0"/>
          <w:numId w:val="1"/>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新乡瑞诚科技股份有限公司核苷酸、维生素B系列医药中间体产业升级项目</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建设规模及内容：</w:t>
      </w:r>
      <w:r>
        <w:rPr>
          <w:rFonts w:hint="default" w:ascii="仿宋" w:hAnsi="仿宋" w:eastAsia="仿宋" w:cs="仿宋"/>
          <w:sz w:val="32"/>
          <w:szCs w:val="32"/>
          <w:lang w:val="en-US" w:eastAsia="zh-CN"/>
        </w:rPr>
        <w:t>依托河南心连心化学工业集团有限公司进行老厂退城入园及产品结构调整，生产核苷酸、维生素B系列医药中间体，项目分为三期建设，一期以心连心二甲醚、CO为原料生产10000吨/年醋酸甲酯、50000吨/年醋酐、15000吨/年醋酸、1800吨/年四乙酰核糖、500吨/年次黄嘌呤及800吨/年二乙酰鸟嘌呤，二期建设200吨/年胞苷酸、1000吨/年腺嘌呤、1000吨/年D-核糖、600吨/年尿嘧啶及12000吨/年氯化亚砜；三期建设200吨/年阿昔洛韦、300吨/年二乙酰阿昔洛韦、3000吨/年盐酸乙脒、5000吨/年乙酰基-γ-丁内酯、3000吨/年环丙基甲基酮、3000吨/年氰基乙酯、1500吨/年对氯苯甲醛，项目生产工艺包括反应、精制、精馏等多个工序。主要设备为反应釜、离心机、精馏塔等，主要建设生产车间、仓库、储罐区、公用工程等，项目占地面积约为106亩，包括南北两个厂区。</w:t>
      </w:r>
      <w:r>
        <w:rPr>
          <w:rFonts w:hint="eastAsia" w:ascii="仿宋" w:hAnsi="仿宋" w:eastAsia="仿宋" w:cs="仿宋"/>
          <w:sz w:val="32"/>
          <w:szCs w:val="32"/>
          <w:lang w:val="en-US" w:eastAsia="zh-CN"/>
        </w:rPr>
        <w:t>项目总投资6.8亿元。</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二、拟纳入市重点项目建设续建项目</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（一）河南心连心化学工业集团股份有限公司年产80万吨尾气处理液项目</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规模及内容：主要建设溶液配液装置、溶液储存、溶液灌装装置、生产厂房、物流通道、办公楼等装置及设施。制液和灌装80万吨/年项目分期建设：一期1#现110KV高压线以西，包括：储罐、配电室、建大棚，二期2#厂房部分，项目总投资1.1亿。</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（二）心兴化学20-05甲醛-氨基树脂项目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规模及内容：一期建设规模为年产20万吨甲醛和1万吨氨基树脂。二期建设4万吨氨基树脂、4万吨甲酰胺类产品。项目采用铁钼法甲醛工艺生产高浓度甲醛；采用甲醛羰甲基化、醚化合成氨基树脂；采用氨化工艺生产甲酰胺类产品。主要建设甲醛合成、氨基树脂合成、甲酰胺类产品合成、循环水装置，其他公用工程依托现有，项目总投资2亿。</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（三）河南中印实业有限公司年产5000套印刷智能装配机械及1000万套高分子防伪印包材料、环保科技及研发</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规模及内容：项目总占地面积100亩，建筑面积40000平方米，其中生产车间厂房30000平方米，原辅料仓库2500平方米，成品库房2500平方米，办公综合楼2000平方米，宿舍楼1000平方米，配电房、门卫室及其他配套的公用和附属工程2000平方米，建设智能包装机械产业化生产基地，投产后可年产5000套印刷智能装配机械及1000万套高分子防伪印包材料，项目总投资4.5亿。</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（四）河南威猛振动设备股份有限公司年产50套高端智能循环经济处理利用成套装备项目</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规模及内容：该项目新建厂房，占地面积约120亩，建筑面积6万平方米。采购数控类加工设备如大型激光切割机、数控折弯机、数控车床等以及智能焊接机器人、智能喷涂机器人等加工设备，构建高端智能循环经济处理利用装备产业园，主要生产高端循环经济处理利用环保装备（生活垃圾处理装备、建筑垃圾处理装备、污水污泥处理装备、废旧动力锂电池回收利用处理装备等），项目总投资5.8亿。</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随函附上</w:t>
      </w:r>
      <w:r>
        <w:rPr>
          <w:rFonts w:hint="eastAsia" w:ascii="仿宋" w:hAnsi="仿宋" w:eastAsia="仿宋" w:cs="仿宋"/>
          <w:sz w:val="32"/>
          <w:szCs w:val="32"/>
          <w:lang w:val="en-US" w:eastAsia="zh-CN"/>
        </w:rPr>
        <w:t>2021年度市重点建设项目汇总表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新乡县人民政府</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2020年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before="157" w:beforeLines="50" w:after="157" w:afterLines="50" w:line="500" w:lineRule="exact"/>
        <w:ind w:left="0" w:leftChars="0" w:firstLine="640" w:firstLineChars="200"/>
        <w:textAlignment w:val="auto"/>
      </w:pPr>
      <w:r>
        <w:rPr>
          <w:rFonts w:hint="eastAsia"/>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B60F8"/>
    <w:multiLevelType w:val="singleLevel"/>
    <w:tmpl w:val="970B60F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F6"/>
    <w:rsid w:val="00021CB3"/>
    <w:rsid w:val="000B100A"/>
    <w:rsid w:val="002055C5"/>
    <w:rsid w:val="002238D8"/>
    <w:rsid w:val="00264258"/>
    <w:rsid w:val="00501746"/>
    <w:rsid w:val="00537DD8"/>
    <w:rsid w:val="006C60BE"/>
    <w:rsid w:val="007F26F6"/>
    <w:rsid w:val="00814ACA"/>
    <w:rsid w:val="00A93DCD"/>
    <w:rsid w:val="00B975B9"/>
    <w:rsid w:val="00C13C03"/>
    <w:rsid w:val="00CF6ED8"/>
    <w:rsid w:val="00D1292B"/>
    <w:rsid w:val="00D43A5D"/>
    <w:rsid w:val="02607BB4"/>
    <w:rsid w:val="03681293"/>
    <w:rsid w:val="0B8A1DF8"/>
    <w:rsid w:val="0E150F51"/>
    <w:rsid w:val="14566FC2"/>
    <w:rsid w:val="172D44D8"/>
    <w:rsid w:val="1E76752C"/>
    <w:rsid w:val="1F21135E"/>
    <w:rsid w:val="21540F2C"/>
    <w:rsid w:val="38516B48"/>
    <w:rsid w:val="3CAA6196"/>
    <w:rsid w:val="41183538"/>
    <w:rsid w:val="4D5558DF"/>
    <w:rsid w:val="4DDD3983"/>
    <w:rsid w:val="5C3261F5"/>
    <w:rsid w:val="63CA5449"/>
    <w:rsid w:val="6C3C3E3E"/>
    <w:rsid w:val="6C541E95"/>
    <w:rsid w:val="75447A30"/>
    <w:rsid w:val="75AF263A"/>
    <w:rsid w:val="77FE7AF5"/>
    <w:rsid w:val="7D7D482B"/>
    <w:rsid w:val="7F8E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Alibaba</Company>
  <Pages>2</Pages>
  <Words>69</Words>
  <Characters>398</Characters>
  <Lines>3</Lines>
  <Paragraphs>1</Paragraphs>
  <TotalTime>1</TotalTime>
  <ScaleCrop>false</ScaleCrop>
  <LinksUpToDate>false</LinksUpToDate>
  <CharactersWithSpaces>466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2020-07-13T03:58:00Z</dcterms:created>
  <dc:creator>lenvov</dc:creator>
  <cp:lastModifiedBy>白白要加油呀！</cp:lastModifiedBy>
  <cp:lastPrinted>2020-11-27T03:03:00Z</cp:lastPrinted>
  <dcterms:modified xsi:type="dcterms:W3CDTF">2020-11-27T08:11:02Z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