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D1" w:rsidRPr="0015305A" w:rsidRDefault="00B93E07" w:rsidP="00447E3D">
      <w:pPr>
        <w:spacing w:line="520" w:lineRule="exact"/>
        <w:rPr>
          <w:rFonts w:eastAsia="黑体"/>
          <w:sz w:val="28"/>
          <w:szCs w:val="28"/>
        </w:rPr>
      </w:pPr>
      <w:r w:rsidRPr="0015305A">
        <w:rPr>
          <w:rFonts w:eastAsia="黑体"/>
          <w:sz w:val="28"/>
          <w:szCs w:val="28"/>
        </w:rPr>
        <w:t>建设项目基本情况</w:t>
      </w:r>
    </w:p>
    <w:tbl>
      <w:tblPr>
        <w:tblW w:w="95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1826"/>
        <w:gridCol w:w="1588"/>
        <w:gridCol w:w="207"/>
        <w:gridCol w:w="1206"/>
        <w:gridCol w:w="635"/>
        <w:gridCol w:w="924"/>
        <w:gridCol w:w="1739"/>
      </w:tblGrid>
      <w:tr w:rsidR="00833FD1" w:rsidRPr="0015305A" w:rsidTr="00602F4A">
        <w:trPr>
          <w:trHeight w:val="567"/>
        </w:trPr>
        <w:tc>
          <w:tcPr>
            <w:tcW w:w="1385" w:type="dxa"/>
            <w:tcBorders>
              <w:top w:val="single" w:sz="8" w:space="0" w:color="auto"/>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项目名称</w:t>
            </w:r>
          </w:p>
        </w:tc>
        <w:tc>
          <w:tcPr>
            <w:tcW w:w="8125" w:type="dxa"/>
            <w:gridSpan w:val="7"/>
            <w:tcBorders>
              <w:top w:val="single" w:sz="8" w:space="0" w:color="auto"/>
              <w:right w:val="single" w:sz="8" w:space="0" w:color="auto"/>
            </w:tcBorders>
            <w:vAlign w:val="center"/>
          </w:tcPr>
          <w:p w:rsidR="00833FD1" w:rsidRPr="0015305A" w:rsidRDefault="00B93E07">
            <w:pPr>
              <w:spacing w:line="400" w:lineRule="exact"/>
              <w:rPr>
                <w:sz w:val="24"/>
              </w:rPr>
            </w:pPr>
            <w:r w:rsidRPr="0015305A">
              <w:rPr>
                <w:sz w:val="24"/>
              </w:rPr>
              <w:t>新乡市博源生物科技有限公司供热工程改造项目</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建设单位</w:t>
            </w:r>
          </w:p>
        </w:tc>
        <w:tc>
          <w:tcPr>
            <w:tcW w:w="8125" w:type="dxa"/>
            <w:gridSpan w:val="7"/>
            <w:tcBorders>
              <w:right w:val="single" w:sz="8" w:space="0" w:color="auto"/>
            </w:tcBorders>
            <w:vAlign w:val="center"/>
          </w:tcPr>
          <w:p w:rsidR="00833FD1" w:rsidRPr="0015305A" w:rsidRDefault="00B93E07">
            <w:pPr>
              <w:spacing w:line="400" w:lineRule="exact"/>
              <w:rPr>
                <w:sz w:val="24"/>
              </w:rPr>
            </w:pPr>
            <w:r w:rsidRPr="0015305A">
              <w:rPr>
                <w:sz w:val="24"/>
              </w:rPr>
              <w:t>新乡市博源生物科技有限公司</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法人代表</w:t>
            </w:r>
          </w:p>
        </w:tc>
        <w:tc>
          <w:tcPr>
            <w:tcW w:w="3621" w:type="dxa"/>
            <w:gridSpan w:val="3"/>
            <w:vAlign w:val="center"/>
          </w:tcPr>
          <w:p w:rsidR="00833FD1" w:rsidRPr="0015305A" w:rsidRDefault="00B93E07">
            <w:pPr>
              <w:spacing w:line="360" w:lineRule="exact"/>
              <w:jc w:val="center"/>
              <w:rPr>
                <w:sz w:val="24"/>
              </w:rPr>
            </w:pPr>
            <w:r w:rsidRPr="0015305A">
              <w:rPr>
                <w:sz w:val="24"/>
              </w:rPr>
              <w:t>郭兴永</w:t>
            </w:r>
          </w:p>
        </w:tc>
        <w:tc>
          <w:tcPr>
            <w:tcW w:w="1841" w:type="dxa"/>
            <w:gridSpan w:val="2"/>
            <w:vAlign w:val="center"/>
          </w:tcPr>
          <w:p w:rsidR="00833FD1" w:rsidRPr="0015305A" w:rsidRDefault="00B93E07">
            <w:pPr>
              <w:spacing w:line="360" w:lineRule="exact"/>
              <w:jc w:val="center"/>
              <w:rPr>
                <w:sz w:val="24"/>
                <w:szCs w:val="24"/>
              </w:rPr>
            </w:pPr>
            <w:r w:rsidRPr="0015305A">
              <w:rPr>
                <w:sz w:val="24"/>
                <w:szCs w:val="24"/>
              </w:rPr>
              <w:t>联系人</w:t>
            </w:r>
          </w:p>
        </w:tc>
        <w:tc>
          <w:tcPr>
            <w:tcW w:w="2663" w:type="dxa"/>
            <w:gridSpan w:val="2"/>
            <w:tcBorders>
              <w:right w:val="single" w:sz="8" w:space="0" w:color="auto"/>
            </w:tcBorders>
            <w:vAlign w:val="center"/>
          </w:tcPr>
          <w:p w:rsidR="00833FD1" w:rsidRPr="0015305A" w:rsidRDefault="00B93E07">
            <w:pPr>
              <w:spacing w:line="360" w:lineRule="exact"/>
              <w:jc w:val="center"/>
              <w:rPr>
                <w:sz w:val="24"/>
                <w:szCs w:val="24"/>
              </w:rPr>
            </w:pPr>
            <w:r w:rsidRPr="0015305A">
              <w:rPr>
                <w:sz w:val="24"/>
                <w:szCs w:val="24"/>
              </w:rPr>
              <w:t>任昊翔</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通讯地址</w:t>
            </w:r>
          </w:p>
        </w:tc>
        <w:tc>
          <w:tcPr>
            <w:tcW w:w="8125" w:type="dxa"/>
            <w:gridSpan w:val="7"/>
            <w:tcBorders>
              <w:right w:val="single" w:sz="8" w:space="0" w:color="auto"/>
            </w:tcBorders>
            <w:vAlign w:val="center"/>
          </w:tcPr>
          <w:p w:rsidR="00833FD1" w:rsidRPr="0015305A" w:rsidRDefault="00B93E07">
            <w:pPr>
              <w:spacing w:line="400" w:lineRule="exact"/>
              <w:rPr>
                <w:sz w:val="24"/>
              </w:rPr>
            </w:pPr>
            <w:r w:rsidRPr="0015305A">
              <w:rPr>
                <w:sz w:val="24"/>
              </w:rPr>
              <w:t>新乡经济技术产业集聚区</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联系电话</w:t>
            </w:r>
          </w:p>
        </w:tc>
        <w:tc>
          <w:tcPr>
            <w:tcW w:w="1826" w:type="dxa"/>
            <w:vAlign w:val="center"/>
          </w:tcPr>
          <w:p w:rsidR="00833FD1" w:rsidRPr="0015305A" w:rsidRDefault="00B93E07">
            <w:pPr>
              <w:spacing w:line="400" w:lineRule="exact"/>
              <w:jc w:val="center"/>
              <w:rPr>
                <w:sz w:val="24"/>
              </w:rPr>
            </w:pPr>
            <w:r w:rsidRPr="0015305A">
              <w:rPr>
                <w:kern w:val="0"/>
                <w:sz w:val="24"/>
              </w:rPr>
              <w:t>13716388553</w:t>
            </w:r>
          </w:p>
        </w:tc>
        <w:tc>
          <w:tcPr>
            <w:tcW w:w="1588" w:type="dxa"/>
            <w:vAlign w:val="center"/>
          </w:tcPr>
          <w:p w:rsidR="00833FD1" w:rsidRPr="0015305A" w:rsidRDefault="00B93E07">
            <w:pPr>
              <w:spacing w:line="360" w:lineRule="exact"/>
              <w:jc w:val="center"/>
              <w:rPr>
                <w:sz w:val="24"/>
                <w:szCs w:val="24"/>
              </w:rPr>
            </w:pPr>
            <w:r w:rsidRPr="0015305A">
              <w:rPr>
                <w:sz w:val="24"/>
                <w:szCs w:val="24"/>
              </w:rPr>
              <w:t>传真</w:t>
            </w:r>
          </w:p>
        </w:tc>
        <w:tc>
          <w:tcPr>
            <w:tcW w:w="1413" w:type="dxa"/>
            <w:gridSpan w:val="2"/>
            <w:vAlign w:val="center"/>
          </w:tcPr>
          <w:p w:rsidR="00833FD1" w:rsidRPr="0015305A" w:rsidRDefault="00B93E07">
            <w:pPr>
              <w:spacing w:line="360" w:lineRule="exact"/>
              <w:jc w:val="center"/>
              <w:rPr>
                <w:sz w:val="24"/>
                <w:szCs w:val="24"/>
              </w:rPr>
            </w:pPr>
            <w:r w:rsidRPr="0015305A">
              <w:rPr>
                <w:sz w:val="24"/>
                <w:szCs w:val="24"/>
              </w:rPr>
              <w:t>/</w:t>
            </w:r>
          </w:p>
        </w:tc>
        <w:tc>
          <w:tcPr>
            <w:tcW w:w="1559" w:type="dxa"/>
            <w:gridSpan w:val="2"/>
            <w:vAlign w:val="center"/>
          </w:tcPr>
          <w:p w:rsidR="00833FD1" w:rsidRPr="0015305A" w:rsidRDefault="00B93E07">
            <w:pPr>
              <w:spacing w:line="360" w:lineRule="exact"/>
              <w:jc w:val="center"/>
              <w:rPr>
                <w:sz w:val="24"/>
                <w:szCs w:val="24"/>
              </w:rPr>
            </w:pPr>
            <w:r w:rsidRPr="0015305A">
              <w:rPr>
                <w:kern w:val="0"/>
                <w:sz w:val="24"/>
                <w:szCs w:val="24"/>
              </w:rPr>
              <w:t>邮政编码</w:t>
            </w:r>
          </w:p>
        </w:tc>
        <w:tc>
          <w:tcPr>
            <w:tcW w:w="1739" w:type="dxa"/>
            <w:tcBorders>
              <w:right w:val="single" w:sz="8" w:space="0" w:color="auto"/>
            </w:tcBorders>
            <w:vAlign w:val="center"/>
          </w:tcPr>
          <w:p w:rsidR="00833FD1" w:rsidRPr="0015305A" w:rsidRDefault="00B93E07">
            <w:pPr>
              <w:spacing w:line="360" w:lineRule="exact"/>
              <w:jc w:val="center"/>
              <w:rPr>
                <w:sz w:val="24"/>
                <w:szCs w:val="24"/>
              </w:rPr>
            </w:pPr>
            <w:r w:rsidRPr="0015305A">
              <w:rPr>
                <w:sz w:val="24"/>
                <w:szCs w:val="24"/>
              </w:rPr>
              <w:t>453000</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建设地点</w:t>
            </w:r>
          </w:p>
        </w:tc>
        <w:tc>
          <w:tcPr>
            <w:tcW w:w="8125" w:type="dxa"/>
            <w:gridSpan w:val="7"/>
            <w:tcBorders>
              <w:right w:val="single" w:sz="8" w:space="0" w:color="auto"/>
            </w:tcBorders>
            <w:vAlign w:val="center"/>
          </w:tcPr>
          <w:p w:rsidR="00833FD1" w:rsidRPr="0015305A" w:rsidRDefault="00B93E07">
            <w:pPr>
              <w:spacing w:line="360" w:lineRule="exact"/>
              <w:rPr>
                <w:sz w:val="24"/>
                <w:szCs w:val="24"/>
              </w:rPr>
            </w:pPr>
            <w:r w:rsidRPr="0015305A">
              <w:rPr>
                <w:sz w:val="24"/>
              </w:rPr>
              <w:t>新乡经济技术产业集聚区</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立项审批部门</w:t>
            </w:r>
          </w:p>
        </w:tc>
        <w:tc>
          <w:tcPr>
            <w:tcW w:w="3414" w:type="dxa"/>
            <w:gridSpan w:val="2"/>
            <w:vAlign w:val="center"/>
          </w:tcPr>
          <w:p w:rsidR="00833FD1" w:rsidRPr="0015305A" w:rsidRDefault="00B93E07">
            <w:pPr>
              <w:spacing w:line="360" w:lineRule="exact"/>
              <w:rPr>
                <w:sz w:val="24"/>
                <w:szCs w:val="24"/>
              </w:rPr>
            </w:pPr>
            <w:r w:rsidRPr="0015305A">
              <w:rPr>
                <w:sz w:val="24"/>
              </w:rPr>
              <w:t>河南新乡经济技术集聚区管理委员会</w:t>
            </w:r>
          </w:p>
        </w:tc>
        <w:tc>
          <w:tcPr>
            <w:tcW w:w="1413" w:type="dxa"/>
            <w:gridSpan w:val="2"/>
            <w:vAlign w:val="center"/>
          </w:tcPr>
          <w:p w:rsidR="00833FD1" w:rsidRPr="0015305A" w:rsidRDefault="00B93E07">
            <w:pPr>
              <w:spacing w:line="360" w:lineRule="exact"/>
              <w:jc w:val="center"/>
              <w:rPr>
                <w:sz w:val="24"/>
                <w:szCs w:val="24"/>
              </w:rPr>
            </w:pPr>
            <w:r w:rsidRPr="0015305A">
              <w:rPr>
                <w:sz w:val="24"/>
                <w:szCs w:val="24"/>
              </w:rPr>
              <w:t>批准文号</w:t>
            </w:r>
          </w:p>
        </w:tc>
        <w:tc>
          <w:tcPr>
            <w:tcW w:w="3298" w:type="dxa"/>
            <w:gridSpan w:val="3"/>
            <w:tcBorders>
              <w:right w:val="single" w:sz="8" w:space="0" w:color="auto"/>
            </w:tcBorders>
            <w:vAlign w:val="center"/>
          </w:tcPr>
          <w:p w:rsidR="00833FD1" w:rsidRPr="0015305A" w:rsidRDefault="00B93E07">
            <w:pPr>
              <w:spacing w:line="360" w:lineRule="exact"/>
              <w:rPr>
                <w:spacing w:val="-16"/>
                <w:sz w:val="24"/>
                <w:szCs w:val="24"/>
              </w:rPr>
            </w:pPr>
            <w:r w:rsidRPr="0015305A">
              <w:rPr>
                <w:sz w:val="24"/>
              </w:rPr>
              <w:t>2020-410721-26-03-059488</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建设性质</w:t>
            </w:r>
          </w:p>
        </w:tc>
        <w:tc>
          <w:tcPr>
            <w:tcW w:w="3414" w:type="dxa"/>
            <w:gridSpan w:val="2"/>
            <w:vAlign w:val="center"/>
          </w:tcPr>
          <w:p w:rsidR="00833FD1" w:rsidRPr="0015305A" w:rsidRDefault="00B93E07">
            <w:pPr>
              <w:spacing w:line="360" w:lineRule="exact"/>
              <w:rPr>
                <w:sz w:val="24"/>
                <w:szCs w:val="24"/>
              </w:rPr>
            </w:pPr>
            <w:r w:rsidRPr="0015305A">
              <w:rPr>
                <w:sz w:val="24"/>
                <w:szCs w:val="24"/>
              </w:rPr>
              <w:t>新建</w:t>
            </w:r>
            <w:r w:rsidRPr="0015305A">
              <w:rPr>
                <w:sz w:val="24"/>
                <w:szCs w:val="24"/>
              </w:rPr>
              <w:t>□</w:t>
            </w:r>
            <w:r w:rsidRPr="0015305A">
              <w:rPr>
                <w:sz w:val="24"/>
                <w:szCs w:val="24"/>
              </w:rPr>
              <w:t>改扩建</w:t>
            </w:r>
            <w:r w:rsidRPr="0015305A">
              <w:rPr>
                <w:shadow/>
                <w:sz w:val="24"/>
                <w:szCs w:val="24"/>
              </w:rPr>
              <w:t>■</w:t>
            </w:r>
            <w:r w:rsidRPr="0015305A">
              <w:rPr>
                <w:sz w:val="24"/>
                <w:szCs w:val="24"/>
              </w:rPr>
              <w:t>技改</w:t>
            </w:r>
            <w:r w:rsidRPr="0015305A">
              <w:rPr>
                <w:sz w:val="24"/>
                <w:szCs w:val="24"/>
              </w:rPr>
              <w:t>□</w:t>
            </w:r>
          </w:p>
        </w:tc>
        <w:tc>
          <w:tcPr>
            <w:tcW w:w="1413" w:type="dxa"/>
            <w:gridSpan w:val="2"/>
            <w:vAlign w:val="center"/>
          </w:tcPr>
          <w:p w:rsidR="00833FD1" w:rsidRPr="0015305A" w:rsidRDefault="00B93E07">
            <w:pPr>
              <w:spacing w:line="360" w:lineRule="exact"/>
              <w:jc w:val="center"/>
              <w:rPr>
                <w:sz w:val="24"/>
                <w:szCs w:val="24"/>
              </w:rPr>
            </w:pPr>
            <w:r w:rsidRPr="0015305A">
              <w:rPr>
                <w:sz w:val="24"/>
                <w:szCs w:val="24"/>
              </w:rPr>
              <w:t>行业类别</w:t>
            </w:r>
          </w:p>
        </w:tc>
        <w:tc>
          <w:tcPr>
            <w:tcW w:w="3298" w:type="dxa"/>
            <w:gridSpan w:val="3"/>
            <w:tcBorders>
              <w:right w:val="single" w:sz="8" w:space="0" w:color="auto"/>
            </w:tcBorders>
            <w:vAlign w:val="center"/>
          </w:tcPr>
          <w:p w:rsidR="00833FD1" w:rsidRPr="0015305A" w:rsidRDefault="00B93E07">
            <w:pPr>
              <w:spacing w:line="360" w:lineRule="exact"/>
              <w:rPr>
                <w:spacing w:val="-10"/>
                <w:sz w:val="24"/>
                <w:szCs w:val="24"/>
              </w:rPr>
            </w:pPr>
            <w:r w:rsidRPr="0015305A">
              <w:rPr>
                <w:sz w:val="24"/>
                <w:szCs w:val="24"/>
              </w:rPr>
              <w:t xml:space="preserve">D4430  </w:t>
            </w:r>
            <w:r w:rsidRPr="0015305A">
              <w:rPr>
                <w:sz w:val="24"/>
                <w:szCs w:val="24"/>
              </w:rPr>
              <w:t>热力生产和供应</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占地面积</w:t>
            </w:r>
          </w:p>
          <w:p w:rsidR="00833FD1" w:rsidRPr="0015305A" w:rsidRDefault="00B93E07">
            <w:pPr>
              <w:spacing w:line="360" w:lineRule="exact"/>
              <w:jc w:val="center"/>
              <w:rPr>
                <w:spacing w:val="-8"/>
                <w:sz w:val="24"/>
                <w:szCs w:val="24"/>
              </w:rPr>
            </w:pPr>
            <w:r w:rsidRPr="0015305A">
              <w:rPr>
                <w:spacing w:val="-8"/>
                <w:sz w:val="24"/>
                <w:szCs w:val="24"/>
              </w:rPr>
              <w:t>（平方米）</w:t>
            </w:r>
          </w:p>
        </w:tc>
        <w:tc>
          <w:tcPr>
            <w:tcW w:w="3414" w:type="dxa"/>
            <w:gridSpan w:val="2"/>
            <w:vAlign w:val="center"/>
          </w:tcPr>
          <w:p w:rsidR="00833FD1" w:rsidRPr="0015305A" w:rsidRDefault="00B93E07">
            <w:pPr>
              <w:spacing w:line="360" w:lineRule="exact"/>
              <w:jc w:val="center"/>
              <w:rPr>
                <w:sz w:val="24"/>
                <w:szCs w:val="24"/>
              </w:rPr>
            </w:pPr>
            <w:r w:rsidRPr="0015305A">
              <w:rPr>
                <w:sz w:val="24"/>
                <w:szCs w:val="24"/>
              </w:rPr>
              <w:t>/</w:t>
            </w:r>
          </w:p>
        </w:tc>
        <w:tc>
          <w:tcPr>
            <w:tcW w:w="1413" w:type="dxa"/>
            <w:gridSpan w:val="2"/>
            <w:vAlign w:val="center"/>
          </w:tcPr>
          <w:p w:rsidR="00833FD1" w:rsidRPr="0015305A" w:rsidRDefault="00B93E07">
            <w:pPr>
              <w:spacing w:line="360" w:lineRule="exact"/>
              <w:ind w:leftChars="-50" w:left="-105" w:rightChars="-50" w:right="-105"/>
              <w:jc w:val="center"/>
              <w:rPr>
                <w:sz w:val="24"/>
                <w:szCs w:val="24"/>
              </w:rPr>
            </w:pPr>
            <w:r w:rsidRPr="0015305A">
              <w:rPr>
                <w:sz w:val="24"/>
                <w:szCs w:val="24"/>
              </w:rPr>
              <w:t>绿化面积</w:t>
            </w:r>
          </w:p>
          <w:p w:rsidR="00833FD1" w:rsidRPr="0015305A" w:rsidRDefault="00B93E07">
            <w:pPr>
              <w:spacing w:line="360" w:lineRule="exact"/>
              <w:ind w:leftChars="-50" w:left="-105" w:rightChars="-50" w:right="-105"/>
              <w:jc w:val="center"/>
              <w:rPr>
                <w:sz w:val="24"/>
                <w:szCs w:val="24"/>
              </w:rPr>
            </w:pPr>
            <w:r w:rsidRPr="0015305A">
              <w:rPr>
                <w:sz w:val="24"/>
                <w:szCs w:val="24"/>
              </w:rPr>
              <w:t>（平方米）</w:t>
            </w:r>
          </w:p>
        </w:tc>
        <w:tc>
          <w:tcPr>
            <w:tcW w:w="3298" w:type="dxa"/>
            <w:gridSpan w:val="3"/>
            <w:tcBorders>
              <w:right w:val="single" w:sz="8" w:space="0" w:color="auto"/>
            </w:tcBorders>
            <w:vAlign w:val="center"/>
          </w:tcPr>
          <w:p w:rsidR="00833FD1" w:rsidRPr="0015305A" w:rsidRDefault="00B93E07">
            <w:pPr>
              <w:spacing w:line="360" w:lineRule="exact"/>
              <w:jc w:val="center"/>
              <w:rPr>
                <w:sz w:val="24"/>
                <w:szCs w:val="24"/>
              </w:rPr>
            </w:pPr>
            <w:r w:rsidRPr="0015305A">
              <w:rPr>
                <w:sz w:val="24"/>
                <w:szCs w:val="24"/>
              </w:rPr>
              <w:t>/</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总投资</w:t>
            </w:r>
          </w:p>
          <w:p w:rsidR="00833FD1" w:rsidRPr="0015305A" w:rsidRDefault="00B93E07">
            <w:pPr>
              <w:spacing w:line="360" w:lineRule="exact"/>
              <w:jc w:val="center"/>
              <w:rPr>
                <w:sz w:val="24"/>
                <w:szCs w:val="24"/>
              </w:rPr>
            </w:pPr>
            <w:r w:rsidRPr="0015305A">
              <w:rPr>
                <w:sz w:val="24"/>
                <w:szCs w:val="24"/>
              </w:rPr>
              <w:t>（万元）</w:t>
            </w:r>
          </w:p>
        </w:tc>
        <w:tc>
          <w:tcPr>
            <w:tcW w:w="1826" w:type="dxa"/>
            <w:vAlign w:val="center"/>
          </w:tcPr>
          <w:p w:rsidR="00833FD1" w:rsidRPr="0015305A" w:rsidRDefault="00B93E07">
            <w:pPr>
              <w:spacing w:line="360" w:lineRule="exact"/>
              <w:jc w:val="center"/>
              <w:rPr>
                <w:sz w:val="24"/>
                <w:szCs w:val="24"/>
              </w:rPr>
            </w:pPr>
            <w:r w:rsidRPr="0015305A">
              <w:rPr>
                <w:sz w:val="24"/>
                <w:szCs w:val="24"/>
              </w:rPr>
              <w:t>100</w:t>
            </w:r>
          </w:p>
        </w:tc>
        <w:tc>
          <w:tcPr>
            <w:tcW w:w="1588" w:type="dxa"/>
            <w:vAlign w:val="center"/>
          </w:tcPr>
          <w:p w:rsidR="00833FD1" w:rsidRPr="0015305A" w:rsidRDefault="00B93E07">
            <w:pPr>
              <w:spacing w:line="360" w:lineRule="exact"/>
              <w:ind w:leftChars="-50" w:left="-105" w:rightChars="-50" w:right="-105"/>
              <w:jc w:val="center"/>
              <w:rPr>
                <w:sz w:val="24"/>
                <w:szCs w:val="24"/>
              </w:rPr>
            </w:pPr>
            <w:r w:rsidRPr="0015305A">
              <w:rPr>
                <w:sz w:val="24"/>
                <w:szCs w:val="24"/>
              </w:rPr>
              <w:t>其中：环保</w:t>
            </w:r>
          </w:p>
          <w:p w:rsidR="00833FD1" w:rsidRPr="0015305A" w:rsidRDefault="00B93E07">
            <w:pPr>
              <w:spacing w:line="360" w:lineRule="exact"/>
              <w:ind w:leftChars="-50" w:left="-105" w:rightChars="-50" w:right="-105"/>
              <w:jc w:val="center"/>
              <w:rPr>
                <w:sz w:val="24"/>
                <w:szCs w:val="24"/>
              </w:rPr>
            </w:pPr>
            <w:r w:rsidRPr="0015305A">
              <w:rPr>
                <w:sz w:val="24"/>
                <w:szCs w:val="24"/>
              </w:rPr>
              <w:t>投资（万元）</w:t>
            </w:r>
          </w:p>
        </w:tc>
        <w:tc>
          <w:tcPr>
            <w:tcW w:w="1413" w:type="dxa"/>
            <w:gridSpan w:val="2"/>
            <w:vAlign w:val="center"/>
          </w:tcPr>
          <w:p w:rsidR="00833FD1" w:rsidRPr="0015305A" w:rsidRDefault="00B93E07">
            <w:pPr>
              <w:spacing w:line="360" w:lineRule="exact"/>
              <w:jc w:val="center"/>
              <w:rPr>
                <w:sz w:val="24"/>
                <w:szCs w:val="24"/>
              </w:rPr>
            </w:pPr>
            <w:r w:rsidRPr="0015305A">
              <w:rPr>
                <w:sz w:val="24"/>
                <w:szCs w:val="24"/>
              </w:rPr>
              <w:t>2</w:t>
            </w:r>
          </w:p>
        </w:tc>
        <w:tc>
          <w:tcPr>
            <w:tcW w:w="1559" w:type="dxa"/>
            <w:gridSpan w:val="2"/>
            <w:vAlign w:val="center"/>
          </w:tcPr>
          <w:p w:rsidR="00833FD1" w:rsidRPr="0015305A" w:rsidRDefault="00B93E07">
            <w:pPr>
              <w:spacing w:line="360" w:lineRule="exact"/>
              <w:ind w:leftChars="-100" w:left="-210" w:rightChars="-100" w:right="-210"/>
              <w:jc w:val="center"/>
              <w:rPr>
                <w:sz w:val="24"/>
                <w:szCs w:val="24"/>
              </w:rPr>
            </w:pPr>
            <w:r w:rsidRPr="0015305A">
              <w:rPr>
                <w:sz w:val="24"/>
                <w:szCs w:val="24"/>
              </w:rPr>
              <w:t>环保投资占</w:t>
            </w:r>
          </w:p>
          <w:p w:rsidR="00833FD1" w:rsidRPr="0015305A" w:rsidRDefault="00B93E07">
            <w:pPr>
              <w:spacing w:line="360" w:lineRule="exact"/>
              <w:ind w:leftChars="-100" w:left="-210" w:rightChars="-100" w:right="-210"/>
              <w:jc w:val="center"/>
              <w:rPr>
                <w:sz w:val="24"/>
                <w:szCs w:val="24"/>
              </w:rPr>
            </w:pPr>
            <w:r w:rsidRPr="0015305A">
              <w:rPr>
                <w:sz w:val="24"/>
                <w:szCs w:val="24"/>
              </w:rPr>
              <w:t>总投资比例</w:t>
            </w:r>
          </w:p>
        </w:tc>
        <w:tc>
          <w:tcPr>
            <w:tcW w:w="1739" w:type="dxa"/>
            <w:tcBorders>
              <w:right w:val="single" w:sz="8" w:space="0" w:color="auto"/>
            </w:tcBorders>
            <w:vAlign w:val="center"/>
          </w:tcPr>
          <w:p w:rsidR="00833FD1" w:rsidRPr="0015305A" w:rsidRDefault="00B93E07">
            <w:pPr>
              <w:spacing w:line="360" w:lineRule="exact"/>
              <w:jc w:val="center"/>
              <w:rPr>
                <w:spacing w:val="-8"/>
                <w:sz w:val="24"/>
                <w:szCs w:val="24"/>
              </w:rPr>
            </w:pPr>
            <w:r w:rsidRPr="0015305A">
              <w:rPr>
                <w:spacing w:val="-8"/>
                <w:sz w:val="24"/>
                <w:szCs w:val="24"/>
              </w:rPr>
              <w:t>2%</w:t>
            </w:r>
          </w:p>
        </w:tc>
      </w:tr>
      <w:tr w:rsidR="00833FD1" w:rsidRPr="0015305A" w:rsidTr="00602F4A">
        <w:trPr>
          <w:trHeight w:val="567"/>
        </w:trPr>
        <w:tc>
          <w:tcPr>
            <w:tcW w:w="1385" w:type="dxa"/>
            <w:tcBorders>
              <w:left w:val="single" w:sz="8" w:space="0" w:color="auto"/>
            </w:tcBorders>
            <w:vAlign w:val="center"/>
          </w:tcPr>
          <w:p w:rsidR="00833FD1" w:rsidRPr="0015305A" w:rsidRDefault="00B93E07">
            <w:pPr>
              <w:spacing w:line="360" w:lineRule="exact"/>
              <w:jc w:val="center"/>
              <w:rPr>
                <w:sz w:val="24"/>
                <w:szCs w:val="24"/>
              </w:rPr>
            </w:pPr>
            <w:r w:rsidRPr="0015305A">
              <w:rPr>
                <w:sz w:val="24"/>
                <w:szCs w:val="24"/>
              </w:rPr>
              <w:t>评价经费</w:t>
            </w:r>
          </w:p>
          <w:p w:rsidR="00833FD1" w:rsidRPr="0015305A" w:rsidRDefault="00B93E07">
            <w:pPr>
              <w:spacing w:line="360" w:lineRule="exact"/>
              <w:jc w:val="center"/>
              <w:rPr>
                <w:sz w:val="24"/>
                <w:szCs w:val="24"/>
              </w:rPr>
            </w:pPr>
            <w:r w:rsidRPr="0015305A">
              <w:rPr>
                <w:sz w:val="24"/>
                <w:szCs w:val="24"/>
              </w:rPr>
              <w:t>（万元）</w:t>
            </w:r>
          </w:p>
        </w:tc>
        <w:tc>
          <w:tcPr>
            <w:tcW w:w="1826" w:type="dxa"/>
            <w:vAlign w:val="center"/>
          </w:tcPr>
          <w:p w:rsidR="00833FD1" w:rsidRPr="0015305A" w:rsidRDefault="00833FD1">
            <w:pPr>
              <w:spacing w:line="360" w:lineRule="exact"/>
              <w:jc w:val="center"/>
              <w:rPr>
                <w:sz w:val="24"/>
                <w:szCs w:val="24"/>
              </w:rPr>
            </w:pPr>
          </w:p>
        </w:tc>
        <w:tc>
          <w:tcPr>
            <w:tcW w:w="3001" w:type="dxa"/>
            <w:gridSpan w:val="3"/>
            <w:vAlign w:val="center"/>
          </w:tcPr>
          <w:p w:rsidR="00833FD1" w:rsidRPr="0015305A" w:rsidRDefault="00B93E07">
            <w:pPr>
              <w:spacing w:line="360" w:lineRule="exact"/>
              <w:jc w:val="center"/>
              <w:rPr>
                <w:sz w:val="24"/>
                <w:szCs w:val="24"/>
              </w:rPr>
            </w:pPr>
            <w:r w:rsidRPr="0015305A">
              <w:rPr>
                <w:sz w:val="24"/>
                <w:szCs w:val="24"/>
              </w:rPr>
              <w:t>预期投产日期</w:t>
            </w:r>
          </w:p>
        </w:tc>
        <w:tc>
          <w:tcPr>
            <w:tcW w:w="3298" w:type="dxa"/>
            <w:gridSpan w:val="3"/>
            <w:tcBorders>
              <w:right w:val="single" w:sz="8" w:space="0" w:color="auto"/>
            </w:tcBorders>
            <w:vAlign w:val="center"/>
          </w:tcPr>
          <w:p w:rsidR="00833FD1" w:rsidRPr="0015305A" w:rsidRDefault="00B93E07">
            <w:pPr>
              <w:spacing w:line="360" w:lineRule="exact"/>
              <w:jc w:val="center"/>
              <w:rPr>
                <w:sz w:val="24"/>
                <w:szCs w:val="24"/>
              </w:rPr>
            </w:pPr>
            <w:r w:rsidRPr="0015305A">
              <w:rPr>
                <w:sz w:val="24"/>
                <w:szCs w:val="24"/>
              </w:rPr>
              <w:t>2020.9</w:t>
            </w:r>
          </w:p>
        </w:tc>
      </w:tr>
      <w:tr w:rsidR="00833FD1" w:rsidRPr="0015305A" w:rsidTr="00BA112D">
        <w:trPr>
          <w:trHeight w:val="130"/>
        </w:trPr>
        <w:tc>
          <w:tcPr>
            <w:tcW w:w="9510" w:type="dxa"/>
            <w:gridSpan w:val="8"/>
            <w:tcBorders>
              <w:left w:val="single" w:sz="8" w:space="0" w:color="auto"/>
              <w:right w:val="single" w:sz="8" w:space="0" w:color="auto"/>
            </w:tcBorders>
            <w:vAlign w:val="center"/>
          </w:tcPr>
          <w:p w:rsidR="00833FD1" w:rsidRPr="0015305A" w:rsidRDefault="00B93E07" w:rsidP="00BA112D">
            <w:pPr>
              <w:adjustRightInd w:val="0"/>
              <w:snapToGrid w:val="0"/>
              <w:spacing w:line="520" w:lineRule="exact"/>
              <w:rPr>
                <w:rFonts w:eastAsia="黑体"/>
                <w:sz w:val="24"/>
                <w:szCs w:val="24"/>
              </w:rPr>
            </w:pPr>
            <w:r w:rsidRPr="0015305A">
              <w:rPr>
                <w:rFonts w:eastAsia="黑体"/>
                <w:sz w:val="24"/>
                <w:szCs w:val="24"/>
              </w:rPr>
              <w:t>一、工程内容及规模</w:t>
            </w:r>
          </w:p>
          <w:p w:rsidR="00833FD1" w:rsidRPr="0015305A" w:rsidRDefault="00B93E07" w:rsidP="00BA112D">
            <w:pPr>
              <w:spacing w:line="520" w:lineRule="exact"/>
              <w:ind w:firstLineChars="200" w:firstLine="482"/>
              <w:rPr>
                <w:rFonts w:eastAsia="楷体"/>
                <w:b/>
                <w:bCs/>
                <w:sz w:val="24"/>
                <w:szCs w:val="24"/>
              </w:rPr>
            </w:pPr>
            <w:r w:rsidRPr="0015305A">
              <w:rPr>
                <w:rFonts w:eastAsia="楷体"/>
                <w:b/>
                <w:bCs/>
                <w:sz w:val="24"/>
                <w:szCs w:val="24"/>
              </w:rPr>
              <w:t xml:space="preserve">1. </w:t>
            </w:r>
            <w:r w:rsidRPr="0015305A">
              <w:rPr>
                <w:rFonts w:eastAsia="楷体"/>
                <w:b/>
                <w:bCs/>
                <w:sz w:val="24"/>
                <w:szCs w:val="24"/>
              </w:rPr>
              <w:t>建设单位概况及项目由来</w:t>
            </w:r>
          </w:p>
          <w:p w:rsidR="00833FD1" w:rsidRPr="0015305A" w:rsidRDefault="00B93E07" w:rsidP="00BA112D">
            <w:pPr>
              <w:spacing w:line="520" w:lineRule="exact"/>
              <w:ind w:firstLineChars="200" w:firstLine="480"/>
              <w:rPr>
                <w:sz w:val="24"/>
              </w:rPr>
            </w:pPr>
            <w:r w:rsidRPr="0015305A">
              <w:rPr>
                <w:sz w:val="24"/>
                <w:szCs w:val="24"/>
              </w:rPr>
              <w:t>新乡市博源生物科技有限公司位于新乡经济技术产业集聚区，是一家以高端香精香料为主的生产企业。公司</w:t>
            </w:r>
            <w:r w:rsidRPr="0015305A">
              <w:rPr>
                <w:sz w:val="24"/>
              </w:rPr>
              <w:t>现有工程为</w:t>
            </w:r>
            <w:r w:rsidRPr="0015305A">
              <w:rPr>
                <w:sz w:val="24"/>
              </w:rPr>
              <w:t>“</w:t>
            </w:r>
            <w:r w:rsidRPr="0015305A">
              <w:rPr>
                <w:sz w:val="24"/>
              </w:rPr>
              <w:t>年产</w:t>
            </w:r>
            <w:r w:rsidRPr="0015305A">
              <w:rPr>
                <w:sz w:val="24"/>
              </w:rPr>
              <w:t>200</w:t>
            </w:r>
            <w:r w:rsidRPr="0015305A">
              <w:rPr>
                <w:sz w:val="24"/>
              </w:rPr>
              <w:t>吨香紫苏内酯、</w:t>
            </w:r>
            <w:r w:rsidRPr="0015305A">
              <w:rPr>
                <w:sz w:val="24"/>
              </w:rPr>
              <w:t>100</w:t>
            </w:r>
            <w:r w:rsidRPr="0015305A">
              <w:rPr>
                <w:sz w:val="24"/>
              </w:rPr>
              <w:t>吨</w:t>
            </w:r>
            <w:r w:rsidRPr="0015305A">
              <w:rPr>
                <w:sz w:val="24"/>
              </w:rPr>
              <w:t>MCPD</w:t>
            </w:r>
            <w:r w:rsidRPr="0015305A">
              <w:rPr>
                <w:sz w:val="24"/>
              </w:rPr>
              <w:t>高端香料项目</w:t>
            </w:r>
            <w:r w:rsidRPr="0015305A">
              <w:rPr>
                <w:sz w:val="24"/>
              </w:rPr>
              <w:t>”</w:t>
            </w:r>
            <w:r w:rsidRPr="0015305A">
              <w:rPr>
                <w:sz w:val="24"/>
              </w:rPr>
              <w:t>。</w:t>
            </w:r>
            <w:r w:rsidRPr="0015305A">
              <w:rPr>
                <w:sz w:val="24"/>
                <w:szCs w:val="24"/>
              </w:rPr>
              <w:t>公司共有东、西两个厂区；其中东厂区为公司自有土地，占地</w:t>
            </w:r>
            <w:r w:rsidRPr="0015305A">
              <w:rPr>
                <w:sz w:val="24"/>
                <w:szCs w:val="24"/>
              </w:rPr>
              <w:t>22390m</w:t>
            </w:r>
            <w:r w:rsidRPr="0015305A">
              <w:rPr>
                <w:sz w:val="24"/>
                <w:szCs w:val="24"/>
                <w:vertAlign w:val="superscript"/>
              </w:rPr>
              <w:t>2</w:t>
            </w:r>
            <w:r w:rsidRPr="0015305A">
              <w:rPr>
                <w:sz w:val="24"/>
                <w:szCs w:val="24"/>
              </w:rPr>
              <w:t>（布置</w:t>
            </w:r>
            <w:r w:rsidRPr="0015305A">
              <w:rPr>
                <w:sz w:val="24"/>
              </w:rPr>
              <w:t>年产</w:t>
            </w:r>
            <w:r w:rsidRPr="0015305A">
              <w:rPr>
                <w:sz w:val="24"/>
              </w:rPr>
              <w:t>100</w:t>
            </w:r>
            <w:r w:rsidRPr="0015305A">
              <w:rPr>
                <w:sz w:val="24"/>
              </w:rPr>
              <w:t>吨香紫苏内酯生产线</w:t>
            </w:r>
            <w:r w:rsidRPr="0015305A">
              <w:rPr>
                <w:sz w:val="24"/>
                <w:szCs w:val="24"/>
              </w:rPr>
              <w:t>）；西厂区租用新乡市宇光化工有限公司土地，占地</w:t>
            </w:r>
            <w:r w:rsidRPr="0015305A">
              <w:rPr>
                <w:sz w:val="24"/>
                <w:szCs w:val="24"/>
              </w:rPr>
              <w:t>8200m</w:t>
            </w:r>
            <w:r w:rsidRPr="0015305A">
              <w:rPr>
                <w:sz w:val="24"/>
                <w:szCs w:val="24"/>
                <w:vertAlign w:val="superscript"/>
              </w:rPr>
              <w:t>2</w:t>
            </w:r>
            <w:r w:rsidRPr="0015305A">
              <w:rPr>
                <w:sz w:val="24"/>
                <w:szCs w:val="24"/>
              </w:rPr>
              <w:t>（布置</w:t>
            </w:r>
            <w:r w:rsidRPr="0015305A">
              <w:rPr>
                <w:sz w:val="24"/>
              </w:rPr>
              <w:t>年产</w:t>
            </w:r>
            <w:r w:rsidRPr="0015305A">
              <w:rPr>
                <w:sz w:val="24"/>
              </w:rPr>
              <w:t>100</w:t>
            </w:r>
            <w:r w:rsidRPr="0015305A">
              <w:rPr>
                <w:sz w:val="24"/>
              </w:rPr>
              <w:t>吨香紫苏内酯、</w:t>
            </w:r>
            <w:r w:rsidRPr="0015305A">
              <w:rPr>
                <w:sz w:val="24"/>
              </w:rPr>
              <w:t>100</w:t>
            </w:r>
            <w:r w:rsidRPr="0015305A">
              <w:rPr>
                <w:sz w:val="24"/>
              </w:rPr>
              <w:t>吨</w:t>
            </w:r>
            <w:r w:rsidRPr="0015305A">
              <w:rPr>
                <w:sz w:val="24"/>
              </w:rPr>
              <w:t>MCPD</w:t>
            </w:r>
            <w:r w:rsidRPr="0015305A">
              <w:rPr>
                <w:sz w:val="24"/>
              </w:rPr>
              <w:t>高端香料生产线</w:t>
            </w:r>
            <w:r w:rsidRPr="0015305A">
              <w:rPr>
                <w:sz w:val="24"/>
                <w:szCs w:val="24"/>
              </w:rPr>
              <w:t>）。该项目现状环境影响评估报告于</w:t>
            </w:r>
            <w:r w:rsidRPr="0015305A">
              <w:rPr>
                <w:sz w:val="24"/>
                <w:szCs w:val="24"/>
              </w:rPr>
              <w:t>2016</w:t>
            </w:r>
            <w:r w:rsidRPr="0015305A">
              <w:rPr>
                <w:sz w:val="24"/>
                <w:szCs w:val="24"/>
              </w:rPr>
              <w:t>年</w:t>
            </w:r>
            <w:r w:rsidRPr="0015305A">
              <w:rPr>
                <w:sz w:val="24"/>
                <w:szCs w:val="24"/>
              </w:rPr>
              <w:t>12</w:t>
            </w:r>
            <w:r w:rsidRPr="0015305A">
              <w:rPr>
                <w:sz w:val="24"/>
                <w:szCs w:val="24"/>
              </w:rPr>
              <w:t>月</w:t>
            </w:r>
            <w:r w:rsidRPr="0015305A">
              <w:rPr>
                <w:sz w:val="24"/>
                <w:szCs w:val="24"/>
              </w:rPr>
              <w:t>6</w:t>
            </w:r>
            <w:r w:rsidRPr="0015305A">
              <w:rPr>
                <w:sz w:val="24"/>
                <w:szCs w:val="24"/>
              </w:rPr>
              <w:t>日通过了新乡市环保局的环保备案，环保备案公告</w:t>
            </w:r>
            <w:r w:rsidRPr="0015305A">
              <w:rPr>
                <w:sz w:val="24"/>
                <w:szCs w:val="24"/>
              </w:rPr>
              <w:t>“</w:t>
            </w:r>
            <w:r w:rsidRPr="0015305A">
              <w:rPr>
                <w:sz w:val="24"/>
                <w:szCs w:val="24"/>
              </w:rPr>
              <w:t>新环清改备第</w:t>
            </w:r>
            <w:r w:rsidRPr="0015305A">
              <w:rPr>
                <w:sz w:val="24"/>
                <w:szCs w:val="24"/>
              </w:rPr>
              <w:t>04</w:t>
            </w:r>
            <w:r w:rsidRPr="0015305A">
              <w:rPr>
                <w:sz w:val="24"/>
                <w:szCs w:val="24"/>
              </w:rPr>
              <w:t>号</w:t>
            </w:r>
            <w:r w:rsidRPr="0015305A">
              <w:rPr>
                <w:sz w:val="24"/>
                <w:szCs w:val="24"/>
              </w:rPr>
              <w:t>”</w:t>
            </w:r>
            <w:r w:rsidRPr="0015305A">
              <w:rPr>
                <w:sz w:val="24"/>
                <w:szCs w:val="24"/>
              </w:rPr>
              <w:t>、项目</w:t>
            </w:r>
            <w:r w:rsidRPr="0015305A">
              <w:rPr>
                <w:sz w:val="24"/>
                <w:szCs w:val="24"/>
              </w:rPr>
              <w:t>“</w:t>
            </w:r>
            <w:r w:rsidRPr="0015305A">
              <w:rPr>
                <w:sz w:val="24"/>
                <w:szCs w:val="24"/>
              </w:rPr>
              <w:t>序号</w:t>
            </w:r>
            <w:r w:rsidRPr="0015305A">
              <w:rPr>
                <w:sz w:val="24"/>
                <w:szCs w:val="24"/>
              </w:rPr>
              <w:t>5”</w:t>
            </w:r>
            <w:r w:rsidRPr="0015305A">
              <w:rPr>
                <w:sz w:val="24"/>
                <w:szCs w:val="24"/>
              </w:rPr>
              <w:t>。目前公司正在申请排污许可证。</w:t>
            </w:r>
          </w:p>
          <w:p w:rsidR="00833FD1" w:rsidRPr="0015305A" w:rsidRDefault="00B93E07" w:rsidP="00382395">
            <w:pPr>
              <w:spacing w:line="480" w:lineRule="exact"/>
              <w:ind w:firstLineChars="200" w:firstLine="480"/>
              <w:rPr>
                <w:b/>
                <w:sz w:val="24"/>
                <w:szCs w:val="24"/>
                <w:u w:val="single"/>
              </w:rPr>
            </w:pPr>
            <w:r w:rsidRPr="0015305A">
              <w:rPr>
                <w:rFonts w:eastAsiaTheme="minorEastAsia"/>
                <w:sz w:val="24"/>
                <w:szCs w:val="24"/>
              </w:rPr>
              <w:t>公司东厂区年产</w:t>
            </w:r>
            <w:r w:rsidRPr="0015305A">
              <w:rPr>
                <w:rFonts w:eastAsiaTheme="minorEastAsia"/>
                <w:sz w:val="24"/>
                <w:szCs w:val="24"/>
              </w:rPr>
              <w:t>100</w:t>
            </w:r>
            <w:r w:rsidRPr="0015305A">
              <w:rPr>
                <w:rFonts w:eastAsiaTheme="minorEastAsia"/>
                <w:sz w:val="24"/>
                <w:szCs w:val="24"/>
              </w:rPr>
              <w:t>吨香紫苏内酯项目配套建设了一台</w:t>
            </w:r>
            <w:r w:rsidRPr="0015305A">
              <w:rPr>
                <w:rFonts w:eastAsiaTheme="minorEastAsia"/>
                <w:sz w:val="24"/>
                <w:szCs w:val="24"/>
              </w:rPr>
              <w:t>4t/h</w:t>
            </w:r>
            <w:r w:rsidRPr="0015305A">
              <w:rPr>
                <w:rFonts w:eastAsiaTheme="minorEastAsia"/>
                <w:sz w:val="24"/>
                <w:szCs w:val="24"/>
              </w:rPr>
              <w:t>燃气锅炉</w:t>
            </w:r>
            <w:r w:rsidR="000737BF" w:rsidRPr="0015305A">
              <w:rPr>
                <w:rFonts w:eastAsiaTheme="minorEastAsia" w:hint="eastAsia"/>
                <w:sz w:val="24"/>
                <w:szCs w:val="24"/>
              </w:rPr>
              <w:t>为项目供热</w:t>
            </w:r>
            <w:r w:rsidR="004551CB" w:rsidRPr="0015305A">
              <w:rPr>
                <w:rFonts w:eastAsiaTheme="minorEastAsia" w:hint="eastAsia"/>
                <w:sz w:val="24"/>
                <w:szCs w:val="24"/>
              </w:rPr>
              <w:t>。现有</w:t>
            </w:r>
            <w:r w:rsidR="002D52F2" w:rsidRPr="0015305A">
              <w:rPr>
                <w:rFonts w:eastAsiaTheme="minorEastAsia" w:hint="eastAsia"/>
                <w:sz w:val="24"/>
                <w:szCs w:val="24"/>
              </w:rPr>
              <w:t>东厂区</w:t>
            </w:r>
            <w:r w:rsidR="002D52F2" w:rsidRPr="0015305A">
              <w:rPr>
                <w:rFonts w:eastAsiaTheme="minorEastAsia"/>
                <w:sz w:val="24"/>
                <w:szCs w:val="24"/>
              </w:rPr>
              <w:t>香紫苏内酯</w:t>
            </w:r>
            <w:r w:rsidR="002D52F2" w:rsidRPr="0015305A">
              <w:rPr>
                <w:rFonts w:eastAsiaTheme="minorEastAsia" w:hint="eastAsia"/>
                <w:sz w:val="24"/>
                <w:szCs w:val="24"/>
              </w:rPr>
              <w:t>蒸</w:t>
            </w:r>
            <w:r w:rsidR="002D52F2" w:rsidRPr="0015305A">
              <w:rPr>
                <w:rFonts w:hint="eastAsia"/>
                <w:sz w:val="24"/>
                <w:szCs w:val="24"/>
              </w:rPr>
              <w:t>馏釜</w:t>
            </w:r>
            <w:r w:rsidR="002A32DE" w:rsidRPr="0015305A">
              <w:rPr>
                <w:rFonts w:hint="eastAsia"/>
                <w:sz w:val="24"/>
                <w:szCs w:val="24"/>
              </w:rPr>
              <w:t>为</w:t>
            </w:r>
            <w:r w:rsidR="002A32DE" w:rsidRPr="0015305A">
              <w:rPr>
                <w:sz w:val="24"/>
                <w:szCs w:val="24"/>
              </w:rPr>
              <w:t>电加热</w:t>
            </w:r>
            <w:r w:rsidR="00D43C17" w:rsidRPr="0015305A">
              <w:rPr>
                <w:rFonts w:hint="eastAsia"/>
                <w:sz w:val="24"/>
                <w:szCs w:val="24"/>
              </w:rPr>
              <w:t>反应</w:t>
            </w:r>
            <w:r w:rsidR="002A32DE" w:rsidRPr="0015305A">
              <w:rPr>
                <w:sz w:val="24"/>
                <w:szCs w:val="24"/>
              </w:rPr>
              <w:t>釜，夹套里面</w:t>
            </w:r>
            <w:r w:rsidR="002A32DE" w:rsidRPr="0015305A">
              <w:rPr>
                <w:rFonts w:hint="eastAsia"/>
                <w:sz w:val="24"/>
                <w:szCs w:val="24"/>
              </w:rPr>
              <w:t>装有</w:t>
            </w:r>
            <w:r w:rsidR="002A32DE" w:rsidRPr="0015305A">
              <w:rPr>
                <w:sz w:val="24"/>
                <w:szCs w:val="24"/>
              </w:rPr>
              <w:t>导热油，</w:t>
            </w:r>
            <w:r w:rsidR="004A27A3" w:rsidRPr="0015305A">
              <w:rPr>
                <w:rFonts w:hint="eastAsia"/>
                <w:sz w:val="24"/>
                <w:szCs w:val="24"/>
              </w:rPr>
              <w:t>采用</w:t>
            </w:r>
            <w:r w:rsidR="00D65EC0" w:rsidRPr="0015305A">
              <w:rPr>
                <w:rFonts w:hint="eastAsia"/>
                <w:sz w:val="24"/>
                <w:szCs w:val="24"/>
              </w:rPr>
              <w:t>电热棒加热</w:t>
            </w:r>
            <w:r w:rsidR="002A32DE" w:rsidRPr="0015305A">
              <w:rPr>
                <w:rFonts w:eastAsiaTheme="minorEastAsia" w:hint="eastAsia"/>
                <w:sz w:val="24"/>
                <w:szCs w:val="24"/>
              </w:rPr>
              <w:t>导热油</w:t>
            </w:r>
            <w:r w:rsidR="004A27A3" w:rsidRPr="0015305A">
              <w:rPr>
                <w:rFonts w:eastAsiaTheme="minorEastAsia" w:hint="eastAsia"/>
                <w:sz w:val="24"/>
                <w:szCs w:val="24"/>
              </w:rPr>
              <w:t>的方式对反应釜进行加热</w:t>
            </w:r>
            <w:r w:rsidR="002D52F2" w:rsidRPr="0015305A">
              <w:rPr>
                <w:rFonts w:eastAsiaTheme="minorEastAsia" w:hint="eastAsia"/>
                <w:sz w:val="24"/>
                <w:szCs w:val="24"/>
              </w:rPr>
              <w:t>，存在安全隐患</w:t>
            </w:r>
            <w:r w:rsidR="004A27A3" w:rsidRPr="0015305A">
              <w:rPr>
                <w:rFonts w:eastAsiaTheme="minorEastAsia" w:hint="eastAsia"/>
                <w:sz w:val="24"/>
                <w:szCs w:val="24"/>
              </w:rPr>
              <w:t>。</w:t>
            </w:r>
            <w:r w:rsidR="002D52F2" w:rsidRPr="0015305A">
              <w:rPr>
                <w:rFonts w:eastAsiaTheme="minorEastAsia" w:hint="eastAsia"/>
                <w:sz w:val="24"/>
                <w:szCs w:val="24"/>
              </w:rPr>
              <w:t>另外目前厂址区域已经</w:t>
            </w:r>
            <w:r w:rsidR="004A27A3" w:rsidRPr="0015305A">
              <w:rPr>
                <w:rFonts w:eastAsiaTheme="minorEastAsia" w:hint="eastAsia"/>
                <w:sz w:val="24"/>
                <w:szCs w:val="24"/>
              </w:rPr>
              <w:t>采用</w:t>
            </w:r>
            <w:r w:rsidR="00EA5475" w:rsidRPr="0015305A">
              <w:rPr>
                <w:rFonts w:eastAsiaTheme="minorEastAsia" w:hint="eastAsia"/>
                <w:sz w:val="24"/>
                <w:szCs w:val="24"/>
              </w:rPr>
              <w:t>新乡县中能服热</w:t>
            </w:r>
            <w:r w:rsidR="00EA5475" w:rsidRPr="0015305A">
              <w:rPr>
                <w:rFonts w:eastAsiaTheme="minorEastAsia" w:hint="eastAsia"/>
                <w:sz w:val="24"/>
                <w:szCs w:val="24"/>
              </w:rPr>
              <w:lastRenderedPageBreak/>
              <w:t>力有限公司</w:t>
            </w:r>
            <w:r w:rsidR="004A27A3" w:rsidRPr="0015305A">
              <w:rPr>
                <w:rFonts w:eastAsiaTheme="minorEastAsia" w:hint="eastAsia"/>
                <w:sz w:val="24"/>
                <w:szCs w:val="24"/>
              </w:rPr>
              <w:t>集中供热</w:t>
            </w:r>
            <w:r w:rsidR="002F4CF3" w:rsidRPr="0015305A">
              <w:rPr>
                <w:rFonts w:eastAsiaTheme="minorEastAsia" w:hint="eastAsia"/>
                <w:sz w:val="24"/>
                <w:szCs w:val="24"/>
              </w:rPr>
              <w:t>。</w:t>
            </w:r>
            <w:r w:rsidR="00382395" w:rsidRPr="0015305A">
              <w:rPr>
                <w:rFonts w:eastAsiaTheme="minorEastAsia" w:hint="eastAsia"/>
                <w:sz w:val="24"/>
                <w:szCs w:val="24"/>
              </w:rPr>
              <w:t>基于以上</w:t>
            </w:r>
            <w:r w:rsidR="002F4CF3" w:rsidRPr="0015305A">
              <w:rPr>
                <w:rFonts w:eastAsiaTheme="minorEastAsia" w:hint="eastAsia"/>
                <w:sz w:val="24"/>
                <w:szCs w:val="24"/>
              </w:rPr>
              <w:t>原因</w:t>
            </w:r>
            <w:r w:rsidR="00382395" w:rsidRPr="0015305A">
              <w:rPr>
                <w:rFonts w:eastAsiaTheme="minorEastAsia" w:hint="eastAsia"/>
                <w:sz w:val="24"/>
                <w:szCs w:val="24"/>
              </w:rPr>
              <w:t>，</w:t>
            </w:r>
            <w:r w:rsidRPr="0015305A">
              <w:rPr>
                <w:sz w:val="24"/>
              </w:rPr>
              <w:t>新乡市博源生物科技有限公司</w:t>
            </w:r>
            <w:r w:rsidRPr="0015305A">
              <w:rPr>
                <w:rFonts w:eastAsiaTheme="minorEastAsia"/>
                <w:sz w:val="24"/>
                <w:szCs w:val="24"/>
              </w:rPr>
              <w:t>拟将现有</w:t>
            </w:r>
            <w:r w:rsidRPr="0015305A">
              <w:rPr>
                <w:rFonts w:eastAsiaTheme="minorEastAsia"/>
                <w:sz w:val="24"/>
                <w:szCs w:val="24"/>
              </w:rPr>
              <w:t>4t/h</w:t>
            </w:r>
            <w:r w:rsidRPr="0015305A">
              <w:rPr>
                <w:rFonts w:eastAsiaTheme="minorEastAsia"/>
                <w:sz w:val="24"/>
                <w:szCs w:val="24"/>
              </w:rPr>
              <w:t>燃气锅炉拆除，在现有锅炉房内新建</w:t>
            </w:r>
            <w:r w:rsidRPr="0015305A">
              <w:rPr>
                <w:rFonts w:eastAsiaTheme="minorEastAsia"/>
                <w:sz w:val="24"/>
                <w:szCs w:val="24"/>
              </w:rPr>
              <w:t>1</w:t>
            </w:r>
            <w:r w:rsidRPr="0015305A">
              <w:rPr>
                <w:rFonts w:eastAsiaTheme="minorEastAsia"/>
                <w:sz w:val="24"/>
                <w:szCs w:val="24"/>
              </w:rPr>
              <w:t>台</w:t>
            </w:r>
            <w:r w:rsidRPr="0015305A">
              <w:rPr>
                <w:rFonts w:eastAsiaTheme="minorEastAsia"/>
                <w:sz w:val="24"/>
                <w:szCs w:val="24"/>
              </w:rPr>
              <w:t>3t/h</w:t>
            </w:r>
            <w:r w:rsidRPr="0015305A">
              <w:rPr>
                <w:rFonts w:eastAsiaTheme="minorEastAsia"/>
                <w:sz w:val="24"/>
                <w:szCs w:val="24"/>
              </w:rPr>
              <w:t>燃气蒸汽锅炉和</w:t>
            </w:r>
            <w:r w:rsidRPr="0015305A">
              <w:rPr>
                <w:rFonts w:eastAsiaTheme="minorEastAsia"/>
                <w:sz w:val="24"/>
                <w:szCs w:val="24"/>
              </w:rPr>
              <w:t>1</w:t>
            </w:r>
            <w:r w:rsidRPr="0015305A">
              <w:rPr>
                <w:rFonts w:eastAsiaTheme="minorEastAsia"/>
                <w:sz w:val="24"/>
                <w:szCs w:val="24"/>
              </w:rPr>
              <w:t>台</w:t>
            </w:r>
            <w:r w:rsidRPr="0015305A">
              <w:rPr>
                <w:rFonts w:eastAsiaTheme="minorEastAsia"/>
                <w:sz w:val="24"/>
                <w:szCs w:val="24"/>
              </w:rPr>
              <w:t>2t/h</w:t>
            </w:r>
            <w:r w:rsidRPr="0015305A">
              <w:rPr>
                <w:rFonts w:eastAsiaTheme="minorEastAsia"/>
                <w:sz w:val="24"/>
                <w:szCs w:val="24"/>
              </w:rPr>
              <w:t>导热油锅炉。</w:t>
            </w:r>
            <w:r w:rsidRPr="0015305A">
              <w:rPr>
                <w:rFonts w:eastAsiaTheme="minorEastAsia"/>
                <w:sz w:val="24"/>
                <w:szCs w:val="24"/>
              </w:rPr>
              <w:t>3</w:t>
            </w:r>
            <w:r w:rsidRPr="0015305A">
              <w:rPr>
                <w:rFonts w:eastAsiaTheme="minorEastAsia"/>
                <w:sz w:val="24"/>
                <w:szCs w:val="24"/>
              </w:rPr>
              <w:t>吨燃气锅炉</w:t>
            </w:r>
            <w:r w:rsidR="00382395" w:rsidRPr="0015305A">
              <w:rPr>
                <w:rFonts w:eastAsiaTheme="minorEastAsia" w:hint="eastAsia"/>
                <w:sz w:val="24"/>
                <w:szCs w:val="24"/>
              </w:rPr>
              <w:t>为备用锅炉，</w:t>
            </w:r>
            <w:r w:rsidR="00382395" w:rsidRPr="0015305A">
              <w:rPr>
                <w:color w:val="000000"/>
                <w:sz w:val="24"/>
              </w:rPr>
              <w:t>仅在园区集中供热设施不能正常提供生产需要的热量时使用</w:t>
            </w:r>
            <w:r w:rsidR="00D17765" w:rsidRPr="0015305A">
              <w:rPr>
                <w:color w:val="000000"/>
                <w:sz w:val="24"/>
              </w:rPr>
              <w:t>，</w:t>
            </w:r>
            <w:r w:rsidR="00D17765" w:rsidRPr="0015305A">
              <w:rPr>
                <w:rFonts w:hint="eastAsia"/>
                <w:b/>
                <w:color w:val="000000"/>
                <w:sz w:val="24"/>
                <w:u w:val="single"/>
              </w:rPr>
              <w:t>在园区具备集中供热的</w:t>
            </w:r>
            <w:r w:rsidR="00D622D5" w:rsidRPr="0015305A">
              <w:rPr>
                <w:rFonts w:hint="eastAsia"/>
                <w:b/>
                <w:color w:val="000000"/>
                <w:sz w:val="24"/>
                <w:u w:val="single"/>
              </w:rPr>
              <w:t>条件</w:t>
            </w:r>
            <w:r w:rsidR="00D17765" w:rsidRPr="0015305A">
              <w:rPr>
                <w:rFonts w:hint="eastAsia"/>
                <w:b/>
                <w:color w:val="000000"/>
                <w:sz w:val="24"/>
                <w:u w:val="single"/>
              </w:rPr>
              <w:t>下，</w:t>
            </w:r>
            <w:r w:rsidR="00D17765" w:rsidRPr="0015305A">
              <w:rPr>
                <w:rFonts w:hint="eastAsia"/>
                <w:b/>
                <w:color w:val="000000"/>
                <w:sz w:val="24"/>
                <w:u w:val="single"/>
              </w:rPr>
              <w:t>3</w:t>
            </w:r>
            <w:r w:rsidR="00D17765" w:rsidRPr="0015305A">
              <w:rPr>
                <w:rFonts w:hint="eastAsia"/>
                <w:b/>
                <w:color w:val="000000"/>
                <w:sz w:val="24"/>
                <w:u w:val="single"/>
              </w:rPr>
              <w:t>吨</w:t>
            </w:r>
            <w:r w:rsidR="00D622D5" w:rsidRPr="0015305A">
              <w:rPr>
                <w:rFonts w:eastAsiaTheme="minorEastAsia"/>
                <w:b/>
                <w:sz w:val="24"/>
                <w:szCs w:val="24"/>
                <w:u w:val="single"/>
              </w:rPr>
              <w:t>燃气</w:t>
            </w:r>
            <w:r w:rsidR="00D17765" w:rsidRPr="0015305A">
              <w:rPr>
                <w:rFonts w:hint="eastAsia"/>
                <w:b/>
                <w:color w:val="000000"/>
                <w:sz w:val="24"/>
                <w:u w:val="single"/>
              </w:rPr>
              <w:t>备用锅炉不得开启</w:t>
            </w:r>
            <w:r w:rsidR="00382395" w:rsidRPr="0015305A">
              <w:rPr>
                <w:b/>
                <w:color w:val="000000"/>
                <w:sz w:val="24"/>
                <w:u w:val="single"/>
              </w:rPr>
              <w:t>。</w:t>
            </w:r>
            <w:r w:rsidRPr="0015305A">
              <w:rPr>
                <w:rFonts w:eastAsiaTheme="minorEastAsia"/>
                <w:sz w:val="24"/>
                <w:szCs w:val="24"/>
              </w:rPr>
              <w:t>2</w:t>
            </w:r>
            <w:r w:rsidRPr="0015305A">
              <w:rPr>
                <w:rFonts w:eastAsiaTheme="minorEastAsia"/>
                <w:sz w:val="24"/>
                <w:szCs w:val="24"/>
              </w:rPr>
              <w:t>吨导热油炉</w:t>
            </w:r>
            <w:r w:rsidR="00382395" w:rsidRPr="0015305A">
              <w:rPr>
                <w:rFonts w:eastAsiaTheme="minorEastAsia" w:hint="eastAsia"/>
                <w:sz w:val="24"/>
                <w:szCs w:val="24"/>
              </w:rPr>
              <w:t>替代现有</w:t>
            </w:r>
            <w:r w:rsidR="00382395" w:rsidRPr="0015305A">
              <w:rPr>
                <w:rFonts w:eastAsiaTheme="minorEastAsia" w:hint="eastAsia"/>
                <w:sz w:val="24"/>
                <w:szCs w:val="24"/>
              </w:rPr>
              <w:t>2</w:t>
            </w:r>
            <w:r w:rsidR="00382395" w:rsidRPr="0015305A">
              <w:rPr>
                <w:rFonts w:eastAsiaTheme="minorEastAsia" w:hint="eastAsia"/>
                <w:sz w:val="24"/>
                <w:szCs w:val="24"/>
              </w:rPr>
              <w:t>台电加热蒸馏釜</w:t>
            </w:r>
            <w:r w:rsidR="002F4CF3" w:rsidRPr="0015305A">
              <w:rPr>
                <w:rFonts w:eastAsiaTheme="minorEastAsia" w:hint="eastAsia"/>
                <w:sz w:val="24"/>
                <w:szCs w:val="24"/>
              </w:rPr>
              <w:t>，改进加热方式</w:t>
            </w:r>
            <w:r w:rsidR="00D44035" w:rsidRPr="0015305A">
              <w:rPr>
                <w:rFonts w:eastAsiaTheme="minorEastAsia" w:hint="eastAsia"/>
                <w:sz w:val="24"/>
                <w:szCs w:val="24"/>
              </w:rPr>
              <w:t>，消除安全隐患</w:t>
            </w:r>
            <w:r w:rsidR="00CD54BE" w:rsidRPr="0015305A">
              <w:rPr>
                <w:rFonts w:eastAsiaTheme="minorEastAsia" w:hint="eastAsia"/>
                <w:sz w:val="24"/>
                <w:szCs w:val="24"/>
              </w:rPr>
              <w:t>。</w:t>
            </w:r>
            <w:r w:rsidR="00D44035" w:rsidRPr="0015305A">
              <w:rPr>
                <w:rFonts w:eastAsiaTheme="minorEastAsia" w:hint="eastAsia"/>
                <w:sz w:val="24"/>
                <w:szCs w:val="24"/>
              </w:rPr>
              <w:t>根据</w:t>
            </w:r>
            <w:r w:rsidR="008B0691" w:rsidRPr="0015305A">
              <w:rPr>
                <w:rFonts w:eastAsiaTheme="minorEastAsia" w:hint="eastAsia"/>
                <w:sz w:val="24"/>
                <w:szCs w:val="24"/>
              </w:rPr>
              <w:t>企业提供资料，现有</w:t>
            </w:r>
            <w:r w:rsidR="008B0691" w:rsidRPr="0015305A">
              <w:rPr>
                <w:rFonts w:eastAsiaTheme="minorEastAsia" w:hint="eastAsia"/>
                <w:sz w:val="24"/>
                <w:szCs w:val="24"/>
              </w:rPr>
              <w:t>2</w:t>
            </w:r>
            <w:r w:rsidR="008B0691" w:rsidRPr="0015305A">
              <w:rPr>
                <w:rFonts w:eastAsiaTheme="minorEastAsia" w:hint="eastAsia"/>
                <w:sz w:val="24"/>
                <w:szCs w:val="24"/>
              </w:rPr>
              <w:t>台</w:t>
            </w:r>
            <w:r w:rsidR="008B0691" w:rsidRPr="0015305A">
              <w:rPr>
                <w:sz w:val="24"/>
                <w:szCs w:val="24"/>
              </w:rPr>
              <w:t>电加热</w:t>
            </w:r>
            <w:r w:rsidR="008B0691" w:rsidRPr="0015305A">
              <w:rPr>
                <w:rFonts w:hint="eastAsia"/>
                <w:sz w:val="24"/>
                <w:szCs w:val="24"/>
              </w:rPr>
              <w:t>反应</w:t>
            </w:r>
            <w:r w:rsidR="008B0691" w:rsidRPr="0015305A">
              <w:rPr>
                <w:sz w:val="24"/>
                <w:szCs w:val="24"/>
              </w:rPr>
              <w:t>釜</w:t>
            </w:r>
            <w:r w:rsidR="008B0691" w:rsidRPr="0015305A">
              <w:rPr>
                <w:rFonts w:hint="eastAsia"/>
                <w:sz w:val="24"/>
                <w:szCs w:val="24"/>
              </w:rPr>
              <w:t>热功率分别为</w:t>
            </w:r>
            <w:r w:rsidR="008B0691" w:rsidRPr="0015305A">
              <w:rPr>
                <w:rFonts w:hint="eastAsia"/>
                <w:sz w:val="24"/>
                <w:szCs w:val="24"/>
              </w:rPr>
              <w:t>420KW</w:t>
            </w:r>
            <w:r w:rsidR="003F6A79" w:rsidRPr="0015305A">
              <w:rPr>
                <w:rFonts w:hint="eastAsia"/>
                <w:sz w:val="24"/>
                <w:szCs w:val="24"/>
              </w:rPr>
              <w:t>（共</w:t>
            </w:r>
            <w:r w:rsidR="003F6A79" w:rsidRPr="0015305A">
              <w:rPr>
                <w:rFonts w:hint="eastAsia"/>
                <w:sz w:val="24"/>
                <w:szCs w:val="24"/>
              </w:rPr>
              <w:t>840KW</w:t>
            </w:r>
            <w:r w:rsidR="003F6A79" w:rsidRPr="0015305A">
              <w:rPr>
                <w:rFonts w:hint="eastAsia"/>
                <w:sz w:val="24"/>
                <w:szCs w:val="24"/>
              </w:rPr>
              <w:t>）</w:t>
            </w:r>
            <w:r w:rsidR="008B0691" w:rsidRPr="0015305A">
              <w:rPr>
                <w:rFonts w:hint="eastAsia"/>
                <w:sz w:val="24"/>
                <w:szCs w:val="24"/>
              </w:rPr>
              <w:t>，</w:t>
            </w:r>
            <w:r w:rsidR="003F6A79" w:rsidRPr="0015305A">
              <w:rPr>
                <w:rFonts w:hint="eastAsia"/>
                <w:sz w:val="24"/>
                <w:szCs w:val="24"/>
              </w:rPr>
              <w:t>2</w:t>
            </w:r>
            <w:r w:rsidR="003F6A79" w:rsidRPr="0015305A">
              <w:rPr>
                <w:rFonts w:hint="eastAsia"/>
                <w:sz w:val="24"/>
                <w:szCs w:val="24"/>
              </w:rPr>
              <w:t>吨导热油炉额定热功率为</w:t>
            </w:r>
            <w:r w:rsidR="003F6A79" w:rsidRPr="0015305A">
              <w:rPr>
                <w:rFonts w:hint="eastAsia"/>
                <w:sz w:val="24"/>
                <w:szCs w:val="24"/>
              </w:rPr>
              <w:t>1400KW</w:t>
            </w:r>
            <w:r w:rsidR="008B3141" w:rsidRPr="0015305A">
              <w:rPr>
                <w:rFonts w:hint="eastAsia"/>
                <w:sz w:val="24"/>
                <w:szCs w:val="24"/>
              </w:rPr>
              <w:t>，热效率</w:t>
            </w:r>
            <w:r w:rsidR="008B3141" w:rsidRPr="0015305A">
              <w:rPr>
                <w:rFonts w:hint="eastAsia"/>
                <w:sz w:val="24"/>
                <w:szCs w:val="24"/>
              </w:rPr>
              <w:t>90%</w:t>
            </w:r>
            <w:r w:rsidR="008B3141" w:rsidRPr="0015305A">
              <w:rPr>
                <w:rFonts w:hint="eastAsia"/>
                <w:sz w:val="24"/>
                <w:szCs w:val="24"/>
              </w:rPr>
              <w:t>，故公司新建</w:t>
            </w:r>
            <w:r w:rsidR="008B3141" w:rsidRPr="0015305A">
              <w:rPr>
                <w:rFonts w:hint="eastAsia"/>
                <w:sz w:val="24"/>
                <w:szCs w:val="24"/>
              </w:rPr>
              <w:t>1</w:t>
            </w:r>
            <w:r w:rsidR="008B3141" w:rsidRPr="0015305A">
              <w:rPr>
                <w:rFonts w:hint="eastAsia"/>
                <w:sz w:val="24"/>
                <w:szCs w:val="24"/>
              </w:rPr>
              <w:t>台</w:t>
            </w:r>
            <w:r w:rsidR="008B3141" w:rsidRPr="0015305A">
              <w:rPr>
                <w:rFonts w:hint="eastAsia"/>
                <w:sz w:val="24"/>
                <w:szCs w:val="24"/>
              </w:rPr>
              <w:t>2</w:t>
            </w:r>
            <w:r w:rsidR="008B3141" w:rsidRPr="0015305A">
              <w:rPr>
                <w:rFonts w:hint="eastAsia"/>
                <w:sz w:val="24"/>
                <w:szCs w:val="24"/>
              </w:rPr>
              <w:t>吨导热油炉替代现有</w:t>
            </w:r>
            <w:r w:rsidR="008B3141" w:rsidRPr="0015305A">
              <w:rPr>
                <w:rFonts w:hint="eastAsia"/>
                <w:sz w:val="24"/>
                <w:szCs w:val="24"/>
              </w:rPr>
              <w:t>2</w:t>
            </w:r>
            <w:r w:rsidR="008B3141" w:rsidRPr="0015305A">
              <w:rPr>
                <w:rFonts w:hint="eastAsia"/>
                <w:sz w:val="24"/>
                <w:szCs w:val="24"/>
              </w:rPr>
              <w:t>台</w:t>
            </w:r>
            <w:r w:rsidR="008B3141" w:rsidRPr="0015305A">
              <w:rPr>
                <w:sz w:val="24"/>
                <w:szCs w:val="24"/>
              </w:rPr>
              <w:t>电加热</w:t>
            </w:r>
            <w:r w:rsidR="008B3141" w:rsidRPr="0015305A">
              <w:rPr>
                <w:rFonts w:hint="eastAsia"/>
                <w:sz w:val="24"/>
                <w:szCs w:val="24"/>
              </w:rPr>
              <w:t>反应</w:t>
            </w:r>
            <w:r w:rsidR="008B3141" w:rsidRPr="0015305A">
              <w:rPr>
                <w:sz w:val="24"/>
                <w:szCs w:val="24"/>
              </w:rPr>
              <w:t>釜</w:t>
            </w:r>
            <w:r w:rsidR="008B3141" w:rsidRPr="0015305A">
              <w:rPr>
                <w:rFonts w:hint="eastAsia"/>
                <w:sz w:val="24"/>
                <w:szCs w:val="24"/>
              </w:rPr>
              <w:t>可以满足生产需求。</w:t>
            </w:r>
            <w:r w:rsidR="00D44035" w:rsidRPr="0015305A">
              <w:rPr>
                <w:rFonts w:hint="eastAsia"/>
                <w:sz w:val="24"/>
                <w:szCs w:val="24"/>
              </w:rPr>
              <w:t>鉴于上述情况，本次</w:t>
            </w:r>
            <w:r w:rsidR="007C335E" w:rsidRPr="0015305A">
              <w:rPr>
                <w:rFonts w:hint="eastAsia"/>
                <w:sz w:val="24"/>
                <w:szCs w:val="24"/>
              </w:rPr>
              <w:t>评价对象主要是新建</w:t>
            </w:r>
            <w:r w:rsidR="007C335E" w:rsidRPr="0015305A">
              <w:rPr>
                <w:rFonts w:hint="eastAsia"/>
                <w:sz w:val="24"/>
                <w:szCs w:val="24"/>
              </w:rPr>
              <w:t>1</w:t>
            </w:r>
            <w:r w:rsidR="007C335E" w:rsidRPr="0015305A">
              <w:rPr>
                <w:rFonts w:hint="eastAsia"/>
                <w:sz w:val="24"/>
                <w:szCs w:val="24"/>
              </w:rPr>
              <w:t>台</w:t>
            </w:r>
            <w:r w:rsidR="007C335E" w:rsidRPr="0015305A">
              <w:rPr>
                <w:rFonts w:hint="eastAsia"/>
                <w:sz w:val="24"/>
                <w:szCs w:val="24"/>
              </w:rPr>
              <w:t>2</w:t>
            </w:r>
            <w:r w:rsidR="007C335E" w:rsidRPr="0015305A">
              <w:rPr>
                <w:rFonts w:hint="eastAsia"/>
                <w:sz w:val="24"/>
                <w:szCs w:val="24"/>
              </w:rPr>
              <w:t>吨导热油炉。</w:t>
            </w:r>
            <w:r w:rsidR="00EF1626" w:rsidRPr="0015305A">
              <w:rPr>
                <w:rFonts w:hint="eastAsia"/>
                <w:b/>
                <w:sz w:val="24"/>
                <w:szCs w:val="24"/>
                <w:u w:val="single"/>
              </w:rPr>
              <w:t>2</w:t>
            </w:r>
            <w:r w:rsidR="00EF1626" w:rsidRPr="0015305A">
              <w:rPr>
                <w:rFonts w:hint="eastAsia"/>
                <w:b/>
                <w:sz w:val="24"/>
                <w:szCs w:val="24"/>
                <w:u w:val="single"/>
              </w:rPr>
              <w:t>吨导热油炉以管道天然气为燃料，厂区不设天然气储罐。</w:t>
            </w:r>
          </w:p>
          <w:p w:rsidR="00833FD1" w:rsidRPr="0015305A" w:rsidRDefault="00B93E07" w:rsidP="00BA112D">
            <w:pPr>
              <w:tabs>
                <w:tab w:val="left" w:pos="2880"/>
              </w:tabs>
              <w:spacing w:line="520" w:lineRule="exact"/>
              <w:ind w:firstLineChars="200" w:firstLine="480"/>
              <w:rPr>
                <w:sz w:val="24"/>
                <w:szCs w:val="24"/>
              </w:rPr>
            </w:pPr>
            <w:r w:rsidRPr="0015305A">
              <w:rPr>
                <w:sz w:val="24"/>
                <w:szCs w:val="24"/>
              </w:rPr>
              <w:t>经查阅《产业结构调整指导目录</w:t>
            </w:r>
            <w:r w:rsidRPr="0015305A">
              <w:rPr>
                <w:sz w:val="24"/>
                <w:szCs w:val="24"/>
              </w:rPr>
              <w:t>(2019</w:t>
            </w:r>
            <w:r w:rsidRPr="0015305A">
              <w:rPr>
                <w:sz w:val="24"/>
                <w:szCs w:val="24"/>
              </w:rPr>
              <w:t>年本</w:t>
            </w:r>
            <w:r w:rsidRPr="0015305A">
              <w:rPr>
                <w:sz w:val="24"/>
                <w:szCs w:val="24"/>
              </w:rPr>
              <w:t>)</w:t>
            </w:r>
            <w:r w:rsidRPr="0015305A">
              <w:rPr>
                <w:sz w:val="24"/>
                <w:szCs w:val="24"/>
              </w:rPr>
              <w:t>》，本项目不属于国家鼓励类、限制类和淘汰类项目，属允许类建设项目。该项目已在</w:t>
            </w:r>
            <w:r w:rsidRPr="0015305A">
              <w:rPr>
                <w:sz w:val="24"/>
              </w:rPr>
              <w:t>河南新乡经济技术集聚区管理委员会备案</w:t>
            </w:r>
            <w:r w:rsidRPr="0015305A">
              <w:rPr>
                <w:sz w:val="24"/>
                <w:szCs w:val="24"/>
              </w:rPr>
              <w:t>（</w:t>
            </w:r>
            <w:r w:rsidRPr="0015305A">
              <w:rPr>
                <w:spacing w:val="-16"/>
                <w:sz w:val="24"/>
                <w:szCs w:val="24"/>
              </w:rPr>
              <w:t>项目代码：</w:t>
            </w:r>
            <w:r w:rsidRPr="0015305A">
              <w:rPr>
                <w:sz w:val="24"/>
              </w:rPr>
              <w:t>2020-410721-26-03-059488</w:t>
            </w:r>
            <w:r w:rsidRPr="0015305A">
              <w:rPr>
                <w:sz w:val="24"/>
              </w:rPr>
              <w:t>）</w:t>
            </w:r>
            <w:r w:rsidRPr="0015305A">
              <w:rPr>
                <w:sz w:val="24"/>
                <w:szCs w:val="24"/>
              </w:rPr>
              <w:t>，详见附件二。项目建设符合国家当前产业政策。</w:t>
            </w:r>
          </w:p>
          <w:p w:rsidR="00833FD1" w:rsidRPr="0015305A" w:rsidRDefault="00B93E07" w:rsidP="00BA112D">
            <w:pPr>
              <w:spacing w:line="520" w:lineRule="exact"/>
              <w:ind w:firstLineChars="200" w:firstLine="464"/>
              <w:rPr>
                <w:rStyle w:val="af4"/>
                <w:sz w:val="24"/>
                <w:szCs w:val="24"/>
              </w:rPr>
            </w:pPr>
            <w:r w:rsidRPr="0015305A">
              <w:rPr>
                <w:spacing w:val="-4"/>
                <w:sz w:val="24"/>
                <w:szCs w:val="24"/>
              </w:rPr>
              <w:t>根据</w:t>
            </w:r>
            <w:r w:rsidRPr="0015305A">
              <w:rPr>
                <w:sz w:val="24"/>
                <w:szCs w:val="24"/>
              </w:rPr>
              <w:t>《中华人民共和国环境保护法》、《中华人民共和国环境影响评价法》以及《建设项目环境保护管理条例》（国务院第</w:t>
            </w:r>
            <w:r w:rsidRPr="0015305A">
              <w:rPr>
                <w:sz w:val="24"/>
                <w:szCs w:val="24"/>
              </w:rPr>
              <w:t>253</w:t>
            </w:r>
            <w:r w:rsidRPr="0015305A">
              <w:rPr>
                <w:sz w:val="24"/>
                <w:szCs w:val="24"/>
              </w:rPr>
              <w:t>号令）的要求，该项目应进行环境影响评价。根据《建设项目环境影响评价分类管理名录》（</w:t>
            </w:r>
            <w:r w:rsidRPr="0015305A">
              <w:rPr>
                <w:sz w:val="24"/>
                <w:szCs w:val="24"/>
              </w:rPr>
              <w:t>2018</w:t>
            </w:r>
            <w:r w:rsidRPr="0015305A">
              <w:rPr>
                <w:sz w:val="24"/>
                <w:szCs w:val="24"/>
              </w:rPr>
              <w:t>），本项目类别</w:t>
            </w:r>
            <w:r w:rsidRPr="0015305A">
              <w:rPr>
                <w:rFonts w:eastAsiaTheme="minorEastAsia"/>
                <w:sz w:val="24"/>
                <w:szCs w:val="24"/>
              </w:rPr>
              <w:t>为</w:t>
            </w:r>
            <w:r w:rsidRPr="0015305A">
              <w:rPr>
                <w:rFonts w:eastAsiaTheme="minorEastAsia"/>
                <w:sz w:val="24"/>
                <w:szCs w:val="24"/>
              </w:rPr>
              <w:t>“</w:t>
            </w:r>
            <w:r w:rsidRPr="0015305A">
              <w:rPr>
                <w:sz w:val="24"/>
                <w:szCs w:val="24"/>
              </w:rPr>
              <w:t>三十一、电力、热力生产和供应业中的</w:t>
            </w:r>
            <w:r w:rsidRPr="0015305A">
              <w:rPr>
                <w:sz w:val="24"/>
                <w:szCs w:val="24"/>
              </w:rPr>
              <w:t>92</w:t>
            </w:r>
            <w:r w:rsidRPr="0015305A">
              <w:rPr>
                <w:sz w:val="24"/>
                <w:szCs w:val="24"/>
              </w:rPr>
              <w:t>热力生产和供应工程</w:t>
            </w:r>
            <w:r w:rsidRPr="0015305A">
              <w:rPr>
                <w:rFonts w:eastAsiaTheme="minorEastAsia"/>
                <w:sz w:val="24"/>
                <w:szCs w:val="24"/>
              </w:rPr>
              <w:t>”</w:t>
            </w:r>
            <w:r w:rsidRPr="0015305A">
              <w:rPr>
                <w:rFonts w:eastAsiaTheme="minorEastAsia"/>
                <w:sz w:val="24"/>
                <w:szCs w:val="24"/>
              </w:rPr>
              <w:t>中的</w:t>
            </w:r>
            <w:r w:rsidRPr="0015305A">
              <w:rPr>
                <w:rFonts w:eastAsiaTheme="minorEastAsia"/>
                <w:sz w:val="24"/>
                <w:szCs w:val="24"/>
              </w:rPr>
              <w:t>“</w:t>
            </w:r>
            <w:r w:rsidRPr="0015305A">
              <w:rPr>
                <w:rFonts w:eastAsiaTheme="minorEastAsia"/>
                <w:sz w:val="24"/>
                <w:szCs w:val="24"/>
              </w:rPr>
              <w:t>其他（电热锅炉除外）</w:t>
            </w:r>
            <w:r w:rsidRPr="0015305A">
              <w:rPr>
                <w:rFonts w:eastAsiaTheme="minorEastAsia"/>
                <w:sz w:val="24"/>
                <w:szCs w:val="24"/>
              </w:rPr>
              <w:t>”</w:t>
            </w:r>
            <w:r w:rsidRPr="0015305A">
              <w:rPr>
                <w:rFonts w:eastAsiaTheme="minorEastAsia"/>
                <w:spacing w:val="-4"/>
                <w:sz w:val="24"/>
                <w:szCs w:val="24"/>
              </w:rPr>
              <w:t>，</w:t>
            </w:r>
            <w:r w:rsidRPr="0015305A">
              <w:rPr>
                <w:rFonts w:eastAsiaTheme="minorEastAsia"/>
                <w:sz w:val="24"/>
                <w:szCs w:val="24"/>
              </w:rPr>
              <w:t>应编制环境影响报告表。受</w:t>
            </w:r>
            <w:r w:rsidRPr="0015305A">
              <w:rPr>
                <w:sz w:val="24"/>
                <w:szCs w:val="24"/>
              </w:rPr>
              <w:t>新乡市博源生物科技有限公司</w:t>
            </w:r>
            <w:r w:rsidRPr="0015305A">
              <w:rPr>
                <w:rFonts w:eastAsiaTheme="minorEastAsia"/>
                <w:sz w:val="24"/>
                <w:szCs w:val="24"/>
              </w:rPr>
              <w:t>的委托，河</w:t>
            </w:r>
            <w:r w:rsidRPr="0015305A">
              <w:rPr>
                <w:sz w:val="24"/>
                <w:szCs w:val="24"/>
              </w:rPr>
              <w:t>南省化工研究所有限责任公司承担了本项目的环境影响评价工作。接受委托后，我单位组织技术人员，在现场调查和收集有关资料的基础上，</w:t>
            </w:r>
            <w:r w:rsidRPr="0015305A">
              <w:rPr>
                <w:rStyle w:val="af4"/>
                <w:sz w:val="24"/>
                <w:szCs w:val="24"/>
              </w:rPr>
              <w:t>本着</w:t>
            </w:r>
            <w:r w:rsidRPr="0015305A">
              <w:rPr>
                <w:rStyle w:val="af4"/>
                <w:sz w:val="24"/>
                <w:szCs w:val="24"/>
              </w:rPr>
              <w:t>“</w:t>
            </w:r>
            <w:r w:rsidRPr="0015305A">
              <w:rPr>
                <w:rStyle w:val="af4"/>
                <w:sz w:val="24"/>
                <w:szCs w:val="24"/>
              </w:rPr>
              <w:t>科学、客观、公正</w:t>
            </w:r>
            <w:r w:rsidRPr="0015305A">
              <w:rPr>
                <w:rStyle w:val="af4"/>
                <w:sz w:val="24"/>
                <w:szCs w:val="24"/>
              </w:rPr>
              <w:t>”</w:t>
            </w:r>
            <w:r w:rsidRPr="0015305A">
              <w:rPr>
                <w:rStyle w:val="af4"/>
                <w:sz w:val="24"/>
                <w:szCs w:val="24"/>
              </w:rPr>
              <w:t>的原则，结合国家和河南省有关法律法规和技术规范的要求，编制完成了该项目环境影响报告表。</w:t>
            </w:r>
          </w:p>
          <w:p w:rsidR="00833FD1" w:rsidRPr="0015305A" w:rsidRDefault="00B93E07" w:rsidP="00BA112D">
            <w:pPr>
              <w:spacing w:line="520" w:lineRule="exact"/>
              <w:rPr>
                <w:rFonts w:eastAsia="黑体"/>
                <w:bCs/>
                <w:sz w:val="24"/>
                <w:szCs w:val="24"/>
              </w:rPr>
            </w:pPr>
            <w:r w:rsidRPr="0015305A">
              <w:rPr>
                <w:rFonts w:eastAsia="黑体"/>
                <w:bCs/>
                <w:sz w:val="24"/>
                <w:szCs w:val="24"/>
              </w:rPr>
              <w:t>二、现有项目及回顾性评价</w:t>
            </w:r>
          </w:p>
          <w:p w:rsidR="00833FD1" w:rsidRPr="0015305A" w:rsidRDefault="00B93E07" w:rsidP="00BA112D">
            <w:pPr>
              <w:spacing w:line="520" w:lineRule="exact"/>
              <w:ind w:firstLineChars="200" w:firstLine="482"/>
              <w:rPr>
                <w:rFonts w:eastAsia="楷体"/>
                <w:b/>
                <w:bCs/>
                <w:sz w:val="24"/>
                <w:szCs w:val="24"/>
              </w:rPr>
            </w:pPr>
            <w:r w:rsidRPr="0015305A">
              <w:rPr>
                <w:rFonts w:eastAsia="楷体"/>
                <w:b/>
                <w:bCs/>
                <w:sz w:val="24"/>
                <w:szCs w:val="24"/>
              </w:rPr>
              <w:t>1</w:t>
            </w:r>
            <w:r w:rsidRPr="0015305A">
              <w:rPr>
                <w:rFonts w:eastAsia="楷体"/>
                <w:b/>
                <w:bCs/>
                <w:sz w:val="24"/>
                <w:szCs w:val="24"/>
              </w:rPr>
              <w:t>、地理位置及周围环境状况</w:t>
            </w:r>
          </w:p>
          <w:p w:rsidR="00833FD1" w:rsidRPr="0015305A" w:rsidRDefault="00B93E07" w:rsidP="00BA112D">
            <w:pPr>
              <w:spacing w:line="520" w:lineRule="exact"/>
              <w:ind w:firstLineChars="200" w:firstLine="480"/>
              <w:rPr>
                <w:sz w:val="24"/>
              </w:rPr>
            </w:pPr>
            <w:r w:rsidRPr="0015305A">
              <w:rPr>
                <w:sz w:val="24"/>
                <w:szCs w:val="24"/>
              </w:rPr>
              <w:t>新乡市博源生物科技有限公司位于新乡经济技术产业集聚区，分为东西两个厂区</w:t>
            </w:r>
            <w:r w:rsidR="00B22C0C" w:rsidRPr="0015305A">
              <w:rPr>
                <w:sz w:val="24"/>
                <w:szCs w:val="24"/>
              </w:rPr>
              <w:t>，</w:t>
            </w:r>
            <w:r w:rsidRPr="0015305A">
              <w:rPr>
                <w:sz w:val="24"/>
                <w:szCs w:val="24"/>
              </w:rPr>
              <w:t>本次供热工程改造主要涉及东厂区辅助工程</w:t>
            </w:r>
            <w:r w:rsidR="00B22C0C" w:rsidRPr="0015305A">
              <w:rPr>
                <w:sz w:val="24"/>
                <w:szCs w:val="24"/>
              </w:rPr>
              <w:t>。</w:t>
            </w:r>
            <w:r w:rsidRPr="0015305A">
              <w:rPr>
                <w:sz w:val="24"/>
                <w:szCs w:val="24"/>
              </w:rPr>
              <w:t>东厂区位置周围环境情况为：</w:t>
            </w:r>
            <w:r w:rsidRPr="0015305A">
              <w:rPr>
                <w:sz w:val="24"/>
              </w:rPr>
              <w:t>南侧为新乡博科精细化工有限公司，北侧为新飞智能家电专业园，西侧为七里营大道，隔路为众恒纸业，西南为新乡市宇光化工有限公司（西厂区所在地）。项目周边主要环境敏感目标有西北</w:t>
            </w:r>
            <w:r w:rsidRPr="0015305A">
              <w:rPr>
                <w:sz w:val="24"/>
              </w:rPr>
              <w:t>770m</w:t>
            </w:r>
            <w:r w:rsidRPr="0015305A">
              <w:rPr>
                <w:sz w:val="24"/>
              </w:rPr>
              <w:t>七里营镇，东南</w:t>
            </w:r>
            <w:r w:rsidRPr="0015305A">
              <w:rPr>
                <w:sz w:val="24"/>
              </w:rPr>
              <w:t>965m</w:t>
            </w:r>
            <w:r w:rsidRPr="0015305A">
              <w:rPr>
                <w:sz w:val="24"/>
              </w:rPr>
              <w:t>刘庄。距离项目最近的地表水体为东南</w:t>
            </w:r>
            <w:r w:rsidRPr="0015305A">
              <w:rPr>
                <w:sz w:val="24"/>
              </w:rPr>
              <w:t>1.82km</w:t>
            </w:r>
            <w:r w:rsidRPr="0015305A">
              <w:rPr>
                <w:sz w:val="24"/>
              </w:rPr>
              <w:t>的二支排和</w:t>
            </w:r>
            <w:r w:rsidRPr="0015305A">
              <w:rPr>
                <w:sz w:val="24"/>
              </w:rPr>
              <w:lastRenderedPageBreak/>
              <w:t>5.0km</w:t>
            </w:r>
            <w:r w:rsidRPr="0015305A">
              <w:rPr>
                <w:sz w:val="24"/>
              </w:rPr>
              <w:t>的东孟姜女河。</w:t>
            </w:r>
          </w:p>
          <w:p w:rsidR="00833FD1" w:rsidRPr="0015305A" w:rsidRDefault="00B93E07" w:rsidP="00BA112D">
            <w:pPr>
              <w:spacing w:line="520" w:lineRule="exact"/>
              <w:ind w:firstLineChars="200" w:firstLine="482"/>
              <w:rPr>
                <w:rFonts w:eastAsia="楷体"/>
                <w:b/>
                <w:bCs/>
                <w:sz w:val="24"/>
                <w:szCs w:val="24"/>
              </w:rPr>
            </w:pPr>
            <w:r w:rsidRPr="0015305A">
              <w:rPr>
                <w:rFonts w:eastAsia="楷体"/>
                <w:b/>
                <w:bCs/>
                <w:sz w:val="24"/>
                <w:szCs w:val="24"/>
              </w:rPr>
              <w:t>2</w:t>
            </w:r>
            <w:r w:rsidRPr="0015305A">
              <w:rPr>
                <w:rFonts w:eastAsia="楷体"/>
                <w:b/>
                <w:bCs/>
                <w:sz w:val="24"/>
                <w:szCs w:val="24"/>
              </w:rPr>
              <w:t>、现有项目概况</w:t>
            </w:r>
          </w:p>
          <w:p w:rsidR="00833FD1" w:rsidRPr="0015305A" w:rsidRDefault="00B93E07" w:rsidP="00BA112D">
            <w:pPr>
              <w:spacing w:line="520" w:lineRule="exact"/>
              <w:ind w:firstLineChars="300" w:firstLine="720"/>
              <w:rPr>
                <w:rFonts w:eastAsia="黑体"/>
                <w:sz w:val="24"/>
              </w:rPr>
            </w:pPr>
            <w:r w:rsidRPr="0015305A">
              <w:rPr>
                <w:rFonts w:eastAsia="黑体"/>
                <w:sz w:val="24"/>
              </w:rPr>
              <w:t>表</w:t>
            </w:r>
            <w:r w:rsidRPr="0015305A">
              <w:rPr>
                <w:rFonts w:eastAsia="黑体"/>
                <w:sz w:val="24"/>
              </w:rPr>
              <w:t xml:space="preserve">1                </w:t>
            </w:r>
            <w:r w:rsidRPr="0015305A">
              <w:rPr>
                <w:rFonts w:eastAsia="黑体"/>
                <w:sz w:val="24"/>
              </w:rPr>
              <w:t>现有工程基本情况一览表</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7"/>
              <w:gridCol w:w="992"/>
              <w:gridCol w:w="947"/>
              <w:gridCol w:w="6818"/>
            </w:tblGrid>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pPr>
                  <w:r w:rsidRPr="0015305A">
                    <w:t>序号</w:t>
                  </w:r>
                </w:p>
              </w:tc>
              <w:tc>
                <w:tcPr>
                  <w:tcW w:w="1939" w:type="dxa"/>
                  <w:gridSpan w:val="2"/>
                  <w:vAlign w:val="center"/>
                </w:tcPr>
                <w:p w:rsidR="00833FD1" w:rsidRPr="0015305A" w:rsidRDefault="00B93E07">
                  <w:pPr>
                    <w:adjustRightInd w:val="0"/>
                    <w:snapToGrid w:val="0"/>
                    <w:spacing w:line="360" w:lineRule="exact"/>
                    <w:jc w:val="center"/>
                  </w:pPr>
                  <w:r w:rsidRPr="0015305A">
                    <w:t>项目</w:t>
                  </w:r>
                </w:p>
              </w:tc>
              <w:tc>
                <w:tcPr>
                  <w:tcW w:w="6818" w:type="dxa"/>
                  <w:vAlign w:val="center"/>
                </w:tcPr>
                <w:p w:rsidR="00833FD1" w:rsidRPr="0015305A" w:rsidRDefault="00B93E07">
                  <w:pPr>
                    <w:adjustRightInd w:val="0"/>
                    <w:snapToGrid w:val="0"/>
                    <w:spacing w:line="360" w:lineRule="exact"/>
                    <w:jc w:val="center"/>
                  </w:pPr>
                  <w:r w:rsidRPr="0015305A">
                    <w:t>内容</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1</w:t>
                  </w:r>
                </w:p>
              </w:tc>
              <w:tc>
                <w:tcPr>
                  <w:tcW w:w="1939" w:type="dxa"/>
                  <w:gridSpan w:val="2"/>
                  <w:vAlign w:val="center"/>
                </w:tcPr>
                <w:p w:rsidR="00833FD1" w:rsidRPr="0015305A" w:rsidRDefault="00B93E07">
                  <w:pPr>
                    <w:adjustRightInd w:val="0"/>
                    <w:snapToGrid w:val="0"/>
                    <w:spacing w:line="360" w:lineRule="exact"/>
                    <w:jc w:val="center"/>
                  </w:pPr>
                  <w:r w:rsidRPr="0015305A">
                    <w:t>建设单位</w:t>
                  </w:r>
                </w:p>
              </w:tc>
              <w:tc>
                <w:tcPr>
                  <w:tcW w:w="6818" w:type="dxa"/>
                  <w:vAlign w:val="center"/>
                </w:tcPr>
                <w:p w:rsidR="00833FD1" w:rsidRPr="0015305A" w:rsidRDefault="00B93E07">
                  <w:pPr>
                    <w:adjustRightInd w:val="0"/>
                    <w:snapToGrid w:val="0"/>
                    <w:spacing w:line="360" w:lineRule="exact"/>
                  </w:pPr>
                  <w:r w:rsidRPr="0015305A">
                    <w:t>新乡市博源生物科技有限公司</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2</w:t>
                  </w:r>
                </w:p>
              </w:tc>
              <w:tc>
                <w:tcPr>
                  <w:tcW w:w="1939" w:type="dxa"/>
                  <w:gridSpan w:val="2"/>
                  <w:vAlign w:val="center"/>
                </w:tcPr>
                <w:p w:rsidR="00833FD1" w:rsidRPr="0015305A" w:rsidRDefault="00B93E07">
                  <w:pPr>
                    <w:adjustRightInd w:val="0"/>
                    <w:snapToGrid w:val="0"/>
                    <w:spacing w:line="360" w:lineRule="exact"/>
                    <w:jc w:val="center"/>
                  </w:pPr>
                  <w:r w:rsidRPr="0015305A">
                    <w:t>建设地点</w:t>
                  </w:r>
                </w:p>
              </w:tc>
              <w:tc>
                <w:tcPr>
                  <w:tcW w:w="6818" w:type="dxa"/>
                  <w:vAlign w:val="center"/>
                </w:tcPr>
                <w:p w:rsidR="00833FD1" w:rsidRPr="0015305A" w:rsidRDefault="00B93E07">
                  <w:pPr>
                    <w:adjustRightInd w:val="0"/>
                    <w:snapToGrid w:val="0"/>
                    <w:spacing w:line="360" w:lineRule="exact"/>
                  </w:pPr>
                  <w:r w:rsidRPr="0015305A">
                    <w:t>新乡经济技术产业集聚区</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3</w:t>
                  </w:r>
                </w:p>
              </w:tc>
              <w:tc>
                <w:tcPr>
                  <w:tcW w:w="1939" w:type="dxa"/>
                  <w:gridSpan w:val="2"/>
                  <w:vAlign w:val="center"/>
                </w:tcPr>
                <w:p w:rsidR="00833FD1" w:rsidRPr="0015305A" w:rsidRDefault="00B93E07">
                  <w:pPr>
                    <w:adjustRightInd w:val="0"/>
                    <w:snapToGrid w:val="0"/>
                    <w:spacing w:line="360" w:lineRule="exact"/>
                    <w:jc w:val="center"/>
                  </w:pPr>
                  <w:r w:rsidRPr="0015305A">
                    <w:t>总投资</w:t>
                  </w:r>
                </w:p>
              </w:tc>
              <w:tc>
                <w:tcPr>
                  <w:tcW w:w="6818" w:type="dxa"/>
                  <w:vAlign w:val="center"/>
                </w:tcPr>
                <w:p w:rsidR="00833FD1" w:rsidRPr="0015305A" w:rsidRDefault="00B93E07">
                  <w:pPr>
                    <w:adjustRightInd w:val="0"/>
                    <w:snapToGrid w:val="0"/>
                    <w:spacing w:line="360" w:lineRule="exact"/>
                  </w:pPr>
                  <w:r w:rsidRPr="0015305A">
                    <w:t>15000</w:t>
                  </w:r>
                  <w:r w:rsidRPr="0015305A">
                    <w:t>万元</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4</w:t>
                  </w:r>
                </w:p>
              </w:tc>
              <w:tc>
                <w:tcPr>
                  <w:tcW w:w="1939" w:type="dxa"/>
                  <w:gridSpan w:val="2"/>
                  <w:vAlign w:val="center"/>
                </w:tcPr>
                <w:p w:rsidR="00833FD1" w:rsidRPr="0015305A" w:rsidRDefault="00B93E07">
                  <w:pPr>
                    <w:adjustRightInd w:val="0"/>
                    <w:snapToGrid w:val="0"/>
                    <w:spacing w:line="360" w:lineRule="exact"/>
                    <w:jc w:val="center"/>
                  </w:pPr>
                  <w:r w:rsidRPr="0015305A">
                    <w:t>占地面积</w:t>
                  </w:r>
                </w:p>
              </w:tc>
              <w:tc>
                <w:tcPr>
                  <w:tcW w:w="6818" w:type="dxa"/>
                  <w:vAlign w:val="center"/>
                </w:tcPr>
                <w:p w:rsidR="00833FD1" w:rsidRPr="0015305A" w:rsidRDefault="00B93E07">
                  <w:pPr>
                    <w:adjustRightInd w:val="0"/>
                    <w:snapToGrid w:val="0"/>
                    <w:spacing w:line="360" w:lineRule="exact"/>
                  </w:pPr>
                  <w:r w:rsidRPr="0015305A">
                    <w:t>西厂区占地面积</w:t>
                  </w:r>
                  <w:r w:rsidRPr="0015305A">
                    <w:t>8200 m</w:t>
                  </w:r>
                  <w:r w:rsidRPr="0015305A">
                    <w:rPr>
                      <w:vertAlign w:val="superscript"/>
                    </w:rPr>
                    <w:t>2</w:t>
                  </w:r>
                  <w:r w:rsidRPr="0015305A">
                    <w:t>，东厂区占地面积</w:t>
                  </w:r>
                  <w:r w:rsidRPr="0015305A">
                    <w:t>22390m</w:t>
                  </w:r>
                  <w:r w:rsidRPr="0015305A">
                    <w:rPr>
                      <w:vertAlign w:val="superscript"/>
                    </w:rPr>
                    <w:t>2</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5</w:t>
                  </w:r>
                </w:p>
              </w:tc>
              <w:tc>
                <w:tcPr>
                  <w:tcW w:w="1939" w:type="dxa"/>
                  <w:gridSpan w:val="2"/>
                  <w:vAlign w:val="center"/>
                </w:tcPr>
                <w:p w:rsidR="00833FD1" w:rsidRPr="0015305A" w:rsidRDefault="00B93E07">
                  <w:pPr>
                    <w:adjustRightInd w:val="0"/>
                    <w:snapToGrid w:val="0"/>
                    <w:spacing w:line="360" w:lineRule="exact"/>
                    <w:jc w:val="center"/>
                  </w:pPr>
                  <w:r w:rsidRPr="0015305A">
                    <w:t>现状产品规模</w:t>
                  </w:r>
                </w:p>
              </w:tc>
              <w:tc>
                <w:tcPr>
                  <w:tcW w:w="6818" w:type="dxa"/>
                  <w:vAlign w:val="center"/>
                </w:tcPr>
                <w:p w:rsidR="00833FD1" w:rsidRPr="0015305A" w:rsidRDefault="00B93E07">
                  <w:pPr>
                    <w:adjustRightInd w:val="0"/>
                    <w:snapToGrid w:val="0"/>
                    <w:spacing w:line="360" w:lineRule="exact"/>
                  </w:pPr>
                  <w:r w:rsidRPr="0015305A">
                    <w:t>年产</w:t>
                  </w:r>
                  <w:r w:rsidRPr="0015305A">
                    <w:t>200</w:t>
                  </w:r>
                  <w:r w:rsidRPr="0015305A">
                    <w:t>吨香紫苏内酯，</w:t>
                  </w:r>
                  <w:r w:rsidRPr="0015305A">
                    <w:t>100</w:t>
                  </w:r>
                  <w:r w:rsidRPr="0015305A">
                    <w:t>吨</w:t>
                  </w:r>
                  <w:r w:rsidRPr="0015305A">
                    <w:t>MCPD</w:t>
                  </w:r>
                  <w:r w:rsidRPr="0015305A">
                    <w:t>高端香料。（其中西厂区年产</w:t>
                  </w:r>
                  <w:r w:rsidRPr="0015305A">
                    <w:t>100</w:t>
                  </w:r>
                  <w:r w:rsidRPr="0015305A">
                    <w:t>吨香紫苏内酯、</w:t>
                  </w:r>
                  <w:r w:rsidRPr="0015305A">
                    <w:t>100</w:t>
                  </w:r>
                  <w:r w:rsidRPr="0015305A">
                    <w:t>吨</w:t>
                  </w:r>
                  <w:r w:rsidRPr="0015305A">
                    <w:t>MCPD</w:t>
                  </w:r>
                  <w:r w:rsidRPr="0015305A">
                    <w:t>高端香料；东厂区年产</w:t>
                  </w:r>
                  <w:r w:rsidRPr="0015305A">
                    <w:t>100</w:t>
                  </w:r>
                  <w:r w:rsidRPr="0015305A">
                    <w:t>吨香紫苏内酯）。</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6</w:t>
                  </w:r>
                </w:p>
              </w:tc>
              <w:tc>
                <w:tcPr>
                  <w:tcW w:w="1939" w:type="dxa"/>
                  <w:gridSpan w:val="2"/>
                  <w:vAlign w:val="center"/>
                </w:tcPr>
                <w:p w:rsidR="00833FD1" w:rsidRPr="0015305A" w:rsidRDefault="00B93E07">
                  <w:pPr>
                    <w:adjustRightInd w:val="0"/>
                    <w:snapToGrid w:val="0"/>
                    <w:spacing w:line="360" w:lineRule="exact"/>
                    <w:jc w:val="center"/>
                  </w:pPr>
                  <w:r w:rsidRPr="0015305A">
                    <w:t>主要原材料</w:t>
                  </w:r>
                </w:p>
              </w:tc>
              <w:tc>
                <w:tcPr>
                  <w:tcW w:w="6818" w:type="dxa"/>
                  <w:vAlign w:val="center"/>
                </w:tcPr>
                <w:p w:rsidR="00833FD1" w:rsidRPr="0015305A" w:rsidRDefault="00B93E07">
                  <w:pPr>
                    <w:adjustRightInd w:val="0"/>
                    <w:snapToGrid w:val="0"/>
                    <w:spacing w:line="360" w:lineRule="exact"/>
                  </w:pPr>
                  <w:r w:rsidRPr="0015305A">
                    <w:t>香紫苏内酯：紫罗兰酮、氯乙酸乙酯、甲醇钠、氢氧化钠、氢气等。</w:t>
                  </w:r>
                </w:p>
                <w:p w:rsidR="00833FD1" w:rsidRPr="0015305A" w:rsidRDefault="00B93E07">
                  <w:pPr>
                    <w:adjustRightInd w:val="0"/>
                    <w:snapToGrid w:val="0"/>
                    <w:spacing w:line="360" w:lineRule="exact"/>
                  </w:pPr>
                  <w:r w:rsidRPr="0015305A">
                    <w:t>MCPD</w:t>
                  </w:r>
                  <w:r w:rsidRPr="0015305A">
                    <w:t>：环十二酮、氢氧化钠、甲基氯丙烯、正己烷等</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7</w:t>
                  </w:r>
                </w:p>
              </w:tc>
              <w:tc>
                <w:tcPr>
                  <w:tcW w:w="1939" w:type="dxa"/>
                  <w:gridSpan w:val="2"/>
                  <w:vAlign w:val="center"/>
                </w:tcPr>
                <w:p w:rsidR="00833FD1" w:rsidRPr="0015305A" w:rsidRDefault="00B93E07">
                  <w:pPr>
                    <w:adjustRightInd w:val="0"/>
                    <w:snapToGrid w:val="0"/>
                    <w:spacing w:line="360" w:lineRule="exact"/>
                    <w:jc w:val="center"/>
                  </w:pPr>
                  <w:r w:rsidRPr="0015305A">
                    <w:t>生产工艺</w:t>
                  </w:r>
                </w:p>
              </w:tc>
              <w:tc>
                <w:tcPr>
                  <w:tcW w:w="6818" w:type="dxa"/>
                  <w:vAlign w:val="center"/>
                </w:tcPr>
                <w:p w:rsidR="00833FD1" w:rsidRPr="0015305A" w:rsidRDefault="00B93E07">
                  <w:pPr>
                    <w:adjustRightInd w:val="0"/>
                    <w:snapToGrid w:val="0"/>
                    <w:spacing w:line="360" w:lineRule="exact"/>
                  </w:pPr>
                  <w:r w:rsidRPr="0015305A">
                    <w:t>香紫苏内酯：紫</w:t>
                  </w:r>
                  <w:r w:rsidRPr="0015305A">
                    <w:rPr>
                      <w:bCs/>
                    </w:rPr>
                    <w:t>罗兰醛合成</w:t>
                  </w:r>
                  <w:r w:rsidRPr="0015305A">
                    <w:rPr>
                      <w:bCs/>
                    </w:rPr>
                    <w:t>→</w:t>
                  </w:r>
                  <w:r w:rsidRPr="0015305A">
                    <w:rPr>
                      <w:bCs/>
                    </w:rPr>
                    <w:t>二氢紫罗兰醛合成</w:t>
                  </w:r>
                  <w:r w:rsidRPr="0015305A">
                    <w:rPr>
                      <w:bCs/>
                    </w:rPr>
                    <w:t>→</w:t>
                  </w:r>
                  <w:r w:rsidRPr="0015305A">
                    <w:rPr>
                      <w:bCs/>
                    </w:rPr>
                    <w:t>紫罗兰氰合成</w:t>
                  </w:r>
                  <w:r w:rsidRPr="0015305A">
                    <w:rPr>
                      <w:bCs/>
                    </w:rPr>
                    <w:t>→</w:t>
                  </w:r>
                  <w:r w:rsidRPr="0015305A">
                    <w:rPr>
                      <w:bCs/>
                    </w:rPr>
                    <w:t>紫罗兰酸合成</w:t>
                  </w:r>
                  <w:r w:rsidRPr="0015305A">
                    <w:rPr>
                      <w:bCs/>
                    </w:rPr>
                    <w:t>→</w:t>
                  </w:r>
                  <w:r w:rsidRPr="0015305A">
                    <w:rPr>
                      <w:bCs/>
                    </w:rPr>
                    <w:t>香紫苏内酯合成</w:t>
                  </w:r>
                </w:p>
                <w:p w:rsidR="00833FD1" w:rsidRPr="0015305A" w:rsidRDefault="00B93E07">
                  <w:pPr>
                    <w:adjustRightInd w:val="0"/>
                    <w:snapToGrid w:val="0"/>
                    <w:spacing w:line="360" w:lineRule="exact"/>
                  </w:pPr>
                  <w:r w:rsidRPr="0015305A">
                    <w:t>MCPD</w:t>
                  </w:r>
                  <w:r w:rsidRPr="0015305A">
                    <w:t>：</w:t>
                  </w:r>
                  <w:r w:rsidRPr="0015305A">
                    <w:rPr>
                      <w:bCs/>
                    </w:rPr>
                    <w:t>丁烯基环十二酮合成</w:t>
                  </w:r>
                  <w:r w:rsidRPr="0015305A">
                    <w:rPr>
                      <w:bCs/>
                    </w:rPr>
                    <w:t>→</w:t>
                  </w:r>
                  <w:r w:rsidRPr="0015305A">
                    <w:rPr>
                      <w:bCs/>
                    </w:rPr>
                    <w:t>甲基双环十五二烯合成</w:t>
                  </w:r>
                  <w:r w:rsidRPr="0015305A">
                    <w:rPr>
                      <w:bCs/>
                    </w:rPr>
                    <w:t>→</w:t>
                  </w:r>
                  <w:r w:rsidRPr="0015305A">
                    <w:rPr>
                      <w:bCs/>
                    </w:rPr>
                    <w:t>甲基双环十五烯合成</w:t>
                  </w:r>
                  <w:r w:rsidRPr="0015305A">
                    <w:rPr>
                      <w:bCs/>
                    </w:rPr>
                    <w:t>→</w:t>
                  </w:r>
                  <w:r w:rsidRPr="0015305A">
                    <w:rPr>
                      <w:bCs/>
                    </w:rPr>
                    <w:t>甲基环十五二酮合成</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8</w:t>
                  </w:r>
                </w:p>
              </w:tc>
              <w:tc>
                <w:tcPr>
                  <w:tcW w:w="1939" w:type="dxa"/>
                  <w:gridSpan w:val="2"/>
                  <w:vAlign w:val="center"/>
                </w:tcPr>
                <w:p w:rsidR="00833FD1" w:rsidRPr="0015305A" w:rsidRDefault="00B93E07">
                  <w:pPr>
                    <w:adjustRightInd w:val="0"/>
                    <w:snapToGrid w:val="0"/>
                    <w:spacing w:line="360" w:lineRule="exact"/>
                    <w:jc w:val="center"/>
                  </w:pPr>
                  <w:r w:rsidRPr="0015305A">
                    <w:t>工作制度</w:t>
                  </w:r>
                </w:p>
              </w:tc>
              <w:tc>
                <w:tcPr>
                  <w:tcW w:w="6818" w:type="dxa"/>
                  <w:vAlign w:val="center"/>
                </w:tcPr>
                <w:p w:rsidR="00833FD1" w:rsidRPr="0015305A" w:rsidRDefault="00B93E07">
                  <w:pPr>
                    <w:adjustRightInd w:val="0"/>
                    <w:snapToGrid w:val="0"/>
                    <w:spacing w:line="360" w:lineRule="exact"/>
                  </w:pPr>
                  <w:r w:rsidRPr="0015305A">
                    <w:t>年工作</w:t>
                  </w:r>
                  <w:r w:rsidRPr="0015305A">
                    <w:t>300</w:t>
                  </w:r>
                  <w:r w:rsidRPr="0015305A">
                    <w:t>天，四班三运转工作制。年工作</w:t>
                  </w:r>
                  <w:r w:rsidRPr="0015305A">
                    <w:t>7200</w:t>
                  </w:r>
                  <w:r w:rsidRPr="0015305A">
                    <w:t>小时</w:t>
                  </w:r>
                </w:p>
              </w:tc>
            </w:tr>
            <w:tr w:rsidR="00833FD1" w:rsidRPr="0015305A" w:rsidTr="00B874CC">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9</w:t>
                  </w:r>
                </w:p>
              </w:tc>
              <w:tc>
                <w:tcPr>
                  <w:tcW w:w="1939" w:type="dxa"/>
                  <w:gridSpan w:val="2"/>
                  <w:vAlign w:val="center"/>
                </w:tcPr>
                <w:p w:rsidR="00833FD1" w:rsidRPr="0015305A" w:rsidRDefault="00B93E07">
                  <w:pPr>
                    <w:adjustRightInd w:val="0"/>
                    <w:snapToGrid w:val="0"/>
                    <w:spacing w:line="360" w:lineRule="exact"/>
                    <w:jc w:val="center"/>
                  </w:pPr>
                  <w:r w:rsidRPr="0015305A">
                    <w:t>项目定员</w:t>
                  </w:r>
                </w:p>
              </w:tc>
              <w:tc>
                <w:tcPr>
                  <w:tcW w:w="6818" w:type="dxa"/>
                  <w:vAlign w:val="center"/>
                </w:tcPr>
                <w:p w:rsidR="00833FD1" w:rsidRPr="0015305A" w:rsidRDefault="00B93E07">
                  <w:pPr>
                    <w:adjustRightInd w:val="0"/>
                    <w:snapToGrid w:val="0"/>
                    <w:spacing w:line="360" w:lineRule="exact"/>
                  </w:pPr>
                  <w:r w:rsidRPr="0015305A">
                    <w:t>共</w:t>
                  </w:r>
                  <w:r w:rsidRPr="0015305A">
                    <w:t>83</w:t>
                  </w:r>
                  <w:r w:rsidRPr="0015305A">
                    <w:t>人，其中生产人员</w:t>
                  </w:r>
                  <w:r w:rsidRPr="0015305A">
                    <w:t>69</w:t>
                  </w:r>
                  <w:r w:rsidRPr="0015305A">
                    <w:t>人，管理人员</w:t>
                  </w:r>
                  <w:r w:rsidRPr="0015305A">
                    <w:t>14</w:t>
                  </w:r>
                  <w:r w:rsidRPr="0015305A">
                    <w:t>人</w:t>
                  </w:r>
                </w:p>
              </w:tc>
            </w:tr>
            <w:tr w:rsidR="00833FD1" w:rsidRPr="0015305A" w:rsidTr="00B874CC">
              <w:trPr>
                <w:trHeight w:val="340"/>
              </w:trPr>
              <w:tc>
                <w:tcPr>
                  <w:tcW w:w="527" w:type="dxa"/>
                  <w:vMerge w:val="restart"/>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10</w:t>
                  </w:r>
                </w:p>
              </w:tc>
              <w:tc>
                <w:tcPr>
                  <w:tcW w:w="992" w:type="dxa"/>
                  <w:vMerge w:val="restart"/>
                  <w:vAlign w:val="center"/>
                </w:tcPr>
                <w:p w:rsidR="00833FD1" w:rsidRPr="0015305A" w:rsidRDefault="00B93E07">
                  <w:pPr>
                    <w:adjustRightInd w:val="0"/>
                    <w:snapToGrid w:val="0"/>
                    <w:spacing w:line="360" w:lineRule="exact"/>
                    <w:jc w:val="center"/>
                  </w:pPr>
                  <w:r w:rsidRPr="0015305A">
                    <w:t>公用工程（东厂区）</w:t>
                  </w:r>
                </w:p>
              </w:tc>
              <w:tc>
                <w:tcPr>
                  <w:tcW w:w="947" w:type="dxa"/>
                  <w:vAlign w:val="center"/>
                </w:tcPr>
                <w:p w:rsidR="00833FD1" w:rsidRPr="0015305A" w:rsidRDefault="00B93E07">
                  <w:pPr>
                    <w:tabs>
                      <w:tab w:val="left" w:pos="810"/>
                    </w:tabs>
                    <w:jc w:val="center"/>
                  </w:pPr>
                  <w:r w:rsidRPr="0015305A">
                    <w:t>供电</w:t>
                  </w:r>
                </w:p>
              </w:tc>
              <w:tc>
                <w:tcPr>
                  <w:tcW w:w="6818" w:type="dxa"/>
                  <w:vAlign w:val="center"/>
                </w:tcPr>
                <w:p w:rsidR="00833FD1" w:rsidRPr="0015305A" w:rsidRDefault="00B93E07">
                  <w:pPr>
                    <w:tabs>
                      <w:tab w:val="left" w:pos="810"/>
                    </w:tabs>
                    <w:jc w:val="center"/>
                  </w:pPr>
                  <w:r w:rsidRPr="0015305A">
                    <w:t>由七里营供电站提供，厂区自建配电室</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供水</w:t>
                  </w:r>
                </w:p>
              </w:tc>
              <w:tc>
                <w:tcPr>
                  <w:tcW w:w="6818" w:type="dxa"/>
                  <w:vAlign w:val="center"/>
                </w:tcPr>
                <w:p w:rsidR="00833FD1" w:rsidRPr="0015305A" w:rsidRDefault="00B93E07">
                  <w:pPr>
                    <w:tabs>
                      <w:tab w:val="left" w:pos="810"/>
                    </w:tabs>
                    <w:jc w:val="center"/>
                  </w:pPr>
                  <w:r w:rsidRPr="0015305A">
                    <w:t>厂区自打深井供给</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供汽</w:t>
                  </w:r>
                </w:p>
              </w:tc>
              <w:tc>
                <w:tcPr>
                  <w:tcW w:w="6818" w:type="dxa"/>
                  <w:vAlign w:val="center"/>
                </w:tcPr>
                <w:p w:rsidR="00833FD1" w:rsidRPr="0015305A" w:rsidRDefault="00B93E07">
                  <w:pPr>
                    <w:tabs>
                      <w:tab w:val="left" w:pos="810"/>
                    </w:tabs>
                    <w:jc w:val="center"/>
                  </w:pPr>
                  <w:r w:rsidRPr="0015305A">
                    <w:t>一台</w:t>
                  </w:r>
                  <w:r w:rsidRPr="0015305A">
                    <w:t>4t/h</w:t>
                  </w:r>
                  <w:r w:rsidRPr="0015305A">
                    <w:t>燃气锅炉</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restart"/>
                  <w:vAlign w:val="center"/>
                </w:tcPr>
                <w:p w:rsidR="00833FD1" w:rsidRPr="0015305A" w:rsidRDefault="00B93E07">
                  <w:pPr>
                    <w:adjustRightInd w:val="0"/>
                    <w:snapToGrid w:val="0"/>
                    <w:spacing w:line="360" w:lineRule="exact"/>
                    <w:jc w:val="center"/>
                  </w:pPr>
                  <w:r w:rsidRPr="0015305A">
                    <w:t>公用工程（西厂区）</w:t>
                  </w:r>
                </w:p>
              </w:tc>
              <w:tc>
                <w:tcPr>
                  <w:tcW w:w="947" w:type="dxa"/>
                  <w:vAlign w:val="center"/>
                </w:tcPr>
                <w:p w:rsidR="00833FD1" w:rsidRPr="0015305A" w:rsidRDefault="00B93E07">
                  <w:pPr>
                    <w:tabs>
                      <w:tab w:val="left" w:pos="810"/>
                    </w:tabs>
                    <w:jc w:val="center"/>
                  </w:pPr>
                  <w:r w:rsidRPr="0015305A">
                    <w:t>供电</w:t>
                  </w:r>
                </w:p>
              </w:tc>
              <w:tc>
                <w:tcPr>
                  <w:tcW w:w="6818" w:type="dxa"/>
                  <w:vAlign w:val="center"/>
                </w:tcPr>
                <w:p w:rsidR="00833FD1" w:rsidRPr="0015305A" w:rsidRDefault="00B93E07">
                  <w:pPr>
                    <w:tabs>
                      <w:tab w:val="left" w:pos="810"/>
                    </w:tabs>
                    <w:jc w:val="center"/>
                  </w:pPr>
                  <w:r w:rsidRPr="0015305A">
                    <w:t>由七里营供电站提供，厂区自建配电室</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供水</w:t>
                  </w:r>
                </w:p>
              </w:tc>
              <w:tc>
                <w:tcPr>
                  <w:tcW w:w="6818" w:type="dxa"/>
                  <w:vAlign w:val="center"/>
                </w:tcPr>
                <w:p w:rsidR="00833FD1" w:rsidRPr="0015305A" w:rsidRDefault="00B93E07">
                  <w:pPr>
                    <w:tabs>
                      <w:tab w:val="left" w:pos="810"/>
                    </w:tabs>
                    <w:jc w:val="center"/>
                  </w:pPr>
                  <w:r w:rsidRPr="0015305A">
                    <w:t>利用宇光化工厂区自打深井供给</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供汽</w:t>
                  </w:r>
                </w:p>
              </w:tc>
              <w:tc>
                <w:tcPr>
                  <w:tcW w:w="6818" w:type="dxa"/>
                  <w:vAlign w:val="center"/>
                </w:tcPr>
                <w:p w:rsidR="00833FD1" w:rsidRPr="0015305A" w:rsidRDefault="0019738C" w:rsidP="0019738C">
                  <w:pPr>
                    <w:tabs>
                      <w:tab w:val="left" w:pos="810"/>
                    </w:tabs>
                    <w:jc w:val="center"/>
                  </w:pPr>
                  <w:r w:rsidRPr="0015305A">
                    <w:rPr>
                      <w:rFonts w:hint="eastAsia"/>
                    </w:rPr>
                    <w:t>采用两台</w:t>
                  </w:r>
                  <w:r w:rsidR="00B93E07" w:rsidRPr="0015305A">
                    <w:t>电加热导热油炉为工艺精馏系统供热</w:t>
                  </w:r>
                </w:p>
              </w:tc>
            </w:tr>
            <w:tr w:rsidR="00833FD1" w:rsidRPr="0015305A" w:rsidTr="00B874CC">
              <w:trPr>
                <w:trHeight w:val="340"/>
              </w:trPr>
              <w:tc>
                <w:tcPr>
                  <w:tcW w:w="527" w:type="dxa"/>
                  <w:vMerge w:val="restart"/>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11</w:t>
                  </w:r>
                </w:p>
              </w:tc>
              <w:tc>
                <w:tcPr>
                  <w:tcW w:w="992" w:type="dxa"/>
                  <w:vMerge w:val="restart"/>
                  <w:vAlign w:val="center"/>
                </w:tcPr>
                <w:p w:rsidR="00833FD1" w:rsidRPr="0015305A" w:rsidRDefault="00B93E07">
                  <w:pPr>
                    <w:tabs>
                      <w:tab w:val="left" w:pos="810"/>
                    </w:tabs>
                    <w:jc w:val="center"/>
                  </w:pPr>
                  <w:r w:rsidRPr="0015305A">
                    <w:t>环保工程（东厂区）</w:t>
                  </w:r>
                </w:p>
              </w:tc>
              <w:tc>
                <w:tcPr>
                  <w:tcW w:w="947" w:type="dxa"/>
                  <w:vAlign w:val="center"/>
                </w:tcPr>
                <w:p w:rsidR="00833FD1" w:rsidRPr="0015305A" w:rsidRDefault="00B93E07">
                  <w:pPr>
                    <w:tabs>
                      <w:tab w:val="left" w:pos="810"/>
                    </w:tabs>
                    <w:jc w:val="center"/>
                  </w:pPr>
                  <w:r w:rsidRPr="0015305A">
                    <w:t>废水</w:t>
                  </w:r>
                </w:p>
              </w:tc>
              <w:tc>
                <w:tcPr>
                  <w:tcW w:w="6818" w:type="dxa"/>
                  <w:vAlign w:val="center"/>
                </w:tcPr>
                <w:p w:rsidR="00833FD1" w:rsidRPr="0015305A" w:rsidRDefault="00B93E07" w:rsidP="00B22C0C">
                  <w:pPr>
                    <w:tabs>
                      <w:tab w:val="left" w:pos="810"/>
                    </w:tabs>
                  </w:pPr>
                  <w:r w:rsidRPr="0015305A">
                    <w:t>5m</w:t>
                  </w:r>
                  <w:r w:rsidRPr="0015305A">
                    <w:rPr>
                      <w:vertAlign w:val="superscript"/>
                    </w:rPr>
                    <w:t>3</w:t>
                  </w:r>
                  <w:r w:rsidRPr="0015305A">
                    <w:t>/h</w:t>
                  </w:r>
                  <w:r w:rsidRPr="0015305A">
                    <w:t>污水处理站，</w:t>
                  </w:r>
                  <w:r w:rsidRPr="0015305A">
                    <w:rPr>
                      <w:bCs/>
                    </w:rPr>
                    <w:t>主体工艺为</w:t>
                  </w:r>
                  <w:r w:rsidR="00B22C0C" w:rsidRPr="0015305A">
                    <w:t>“</w:t>
                  </w:r>
                  <w:r w:rsidR="00B22C0C" w:rsidRPr="0015305A">
                    <w:t>气浮</w:t>
                  </w:r>
                  <w:r w:rsidR="00B22C0C" w:rsidRPr="0015305A">
                    <w:t>+</w:t>
                  </w:r>
                  <w:r w:rsidR="00B22C0C" w:rsidRPr="0015305A">
                    <w:t>三效蒸发</w:t>
                  </w:r>
                  <w:r w:rsidR="00B22C0C" w:rsidRPr="0015305A">
                    <w:t>+</w:t>
                  </w:r>
                  <w:r w:rsidR="00B22C0C" w:rsidRPr="0015305A">
                    <w:t>芬顿氧化</w:t>
                  </w:r>
                  <w:r w:rsidR="00B22C0C" w:rsidRPr="0015305A">
                    <w:t>+AO+</w:t>
                  </w:r>
                  <w:r w:rsidR="00B22C0C" w:rsidRPr="0015305A">
                    <w:t>臭氧氧化</w:t>
                  </w:r>
                  <w:r w:rsidR="00B22C0C" w:rsidRPr="0015305A">
                    <w:t>”</w:t>
                  </w:r>
                  <w:r w:rsidRPr="0015305A">
                    <w:rPr>
                      <w:bCs/>
                    </w:rPr>
                    <w:t>，用于处理东厂区及西厂区的工艺废水。项目取得了城镇污水排入排水管网许可证，项目废水通过管网排入贾屯污水处理厂，废水执行</w:t>
                  </w:r>
                  <w:r w:rsidRPr="0015305A">
                    <w:t>《化工行业水污染物间接排放标准》（</w:t>
                  </w:r>
                  <w:r w:rsidRPr="0015305A">
                    <w:t>DB41/1135-2016</w:t>
                  </w:r>
                  <w:r w:rsidRPr="0015305A">
                    <w:t>）。</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废气</w:t>
                  </w:r>
                </w:p>
              </w:tc>
              <w:tc>
                <w:tcPr>
                  <w:tcW w:w="6818" w:type="dxa"/>
                  <w:vAlign w:val="center"/>
                </w:tcPr>
                <w:p w:rsidR="00833FD1" w:rsidRPr="0015305A" w:rsidRDefault="00B93E07" w:rsidP="004C3118">
                  <w:pPr>
                    <w:tabs>
                      <w:tab w:val="left" w:pos="810"/>
                    </w:tabs>
                  </w:pPr>
                  <w:r w:rsidRPr="0015305A">
                    <w:t>HCl</w:t>
                  </w:r>
                  <w:r w:rsidRPr="0015305A">
                    <w:t>尾气采用三级降膜吸收处理（二级水</w:t>
                  </w:r>
                  <w:r w:rsidRPr="0015305A">
                    <w:t>+</w:t>
                  </w:r>
                  <w:r w:rsidRPr="0015305A">
                    <w:t>一级碱液）；真空尾气采用活性炭吸附处理。</w:t>
                  </w:r>
                  <w:r w:rsidR="004C3118" w:rsidRPr="0015305A">
                    <w:t>原设计建设危废</w:t>
                  </w:r>
                  <w:r w:rsidRPr="0015305A">
                    <w:t>焚烧炉</w:t>
                  </w:r>
                  <w:r w:rsidR="004C3118" w:rsidRPr="0015305A">
                    <w:t>，目前已经申请拆除。</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固体废物</w:t>
                  </w:r>
                </w:p>
              </w:tc>
              <w:tc>
                <w:tcPr>
                  <w:tcW w:w="6818" w:type="dxa"/>
                  <w:vAlign w:val="center"/>
                </w:tcPr>
                <w:p w:rsidR="00833FD1" w:rsidRPr="0015305A" w:rsidRDefault="00B93E07">
                  <w:pPr>
                    <w:tabs>
                      <w:tab w:val="left" w:pos="810"/>
                    </w:tabs>
                  </w:pPr>
                  <w:r w:rsidRPr="0015305A">
                    <w:t>一座焚烧炉（</w:t>
                  </w:r>
                  <w:r w:rsidRPr="0015305A">
                    <w:t>200kg/h</w:t>
                  </w:r>
                  <w:r w:rsidRPr="0015305A">
                    <w:t>），目前已经停运，办理了相关拆除手续。</w:t>
                  </w:r>
                  <w:r w:rsidR="00BC4C0F" w:rsidRPr="0015305A">
                    <w:t>所有危险废物均委托有资质单位处理。</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事故风险防范措施</w:t>
                  </w:r>
                </w:p>
              </w:tc>
              <w:tc>
                <w:tcPr>
                  <w:tcW w:w="6818" w:type="dxa"/>
                  <w:vAlign w:val="center"/>
                </w:tcPr>
                <w:p w:rsidR="00833FD1" w:rsidRPr="0015305A" w:rsidRDefault="00B93E07">
                  <w:pPr>
                    <w:tabs>
                      <w:tab w:val="left" w:pos="810"/>
                    </w:tabs>
                  </w:pPr>
                  <w:r w:rsidRPr="0015305A">
                    <w:t>生产车间、罐区均采取防渗措施，全厂安装可燃及有毒气体报警装置，并设置事故池两座，污水收集池一座。</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restart"/>
                  <w:vAlign w:val="center"/>
                </w:tcPr>
                <w:p w:rsidR="00833FD1" w:rsidRPr="0015305A" w:rsidRDefault="00B93E07">
                  <w:pPr>
                    <w:tabs>
                      <w:tab w:val="left" w:pos="810"/>
                    </w:tabs>
                    <w:jc w:val="center"/>
                  </w:pPr>
                  <w:r w:rsidRPr="0015305A">
                    <w:t>环保工程（西厂区）</w:t>
                  </w:r>
                </w:p>
              </w:tc>
              <w:tc>
                <w:tcPr>
                  <w:tcW w:w="947" w:type="dxa"/>
                  <w:vAlign w:val="center"/>
                </w:tcPr>
                <w:p w:rsidR="00833FD1" w:rsidRPr="0015305A" w:rsidRDefault="00B93E07">
                  <w:pPr>
                    <w:tabs>
                      <w:tab w:val="left" w:pos="810"/>
                    </w:tabs>
                    <w:jc w:val="center"/>
                  </w:pPr>
                  <w:r w:rsidRPr="0015305A">
                    <w:t>废水</w:t>
                  </w:r>
                </w:p>
              </w:tc>
              <w:tc>
                <w:tcPr>
                  <w:tcW w:w="6818" w:type="dxa"/>
                  <w:vAlign w:val="center"/>
                </w:tcPr>
                <w:p w:rsidR="00833FD1" w:rsidRPr="0015305A" w:rsidRDefault="00B93E07">
                  <w:pPr>
                    <w:tabs>
                      <w:tab w:val="left" w:pos="810"/>
                    </w:tabs>
                  </w:pPr>
                  <w:r w:rsidRPr="0015305A">
                    <w:t>污水经管网输送至东厂区污水处理站处理，依托东厂区总排口排放。</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废气</w:t>
                  </w:r>
                </w:p>
              </w:tc>
              <w:tc>
                <w:tcPr>
                  <w:tcW w:w="6818" w:type="dxa"/>
                  <w:vAlign w:val="center"/>
                </w:tcPr>
                <w:p w:rsidR="00833FD1" w:rsidRPr="0015305A" w:rsidRDefault="00B93E07">
                  <w:pPr>
                    <w:tabs>
                      <w:tab w:val="left" w:pos="810"/>
                    </w:tabs>
                  </w:pPr>
                  <w:r w:rsidRPr="0015305A">
                    <w:t>HCl</w:t>
                  </w:r>
                  <w:r w:rsidRPr="0015305A">
                    <w:t>尾气采用三级降膜吸收处理（二级水</w:t>
                  </w:r>
                  <w:r w:rsidRPr="0015305A">
                    <w:t>+</w:t>
                  </w:r>
                  <w:r w:rsidRPr="0015305A">
                    <w:t>一级碱液）；真空尾气采用活性炭吸附处理</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固体废物</w:t>
                  </w:r>
                </w:p>
              </w:tc>
              <w:tc>
                <w:tcPr>
                  <w:tcW w:w="6818" w:type="dxa"/>
                  <w:vAlign w:val="center"/>
                </w:tcPr>
                <w:p w:rsidR="00833FD1" w:rsidRPr="0015305A" w:rsidRDefault="00B93E07" w:rsidP="00BC4C0F">
                  <w:pPr>
                    <w:tabs>
                      <w:tab w:val="left" w:pos="810"/>
                    </w:tabs>
                  </w:pPr>
                  <w:r w:rsidRPr="0015305A">
                    <w:t>生活垃圾收集后清运；精馏残渣、废活性炭</w:t>
                  </w:r>
                  <w:r w:rsidR="00BC4C0F" w:rsidRPr="0015305A">
                    <w:t>、废催化剂、三效蒸发残渣等均</w:t>
                  </w:r>
                  <w:r w:rsidRPr="0015305A">
                    <w:t>由有资质单位</w:t>
                  </w:r>
                  <w:r w:rsidR="00BC4C0F" w:rsidRPr="0015305A">
                    <w:t>处理</w:t>
                  </w:r>
                  <w:r w:rsidRPr="0015305A">
                    <w:t>。</w:t>
                  </w:r>
                </w:p>
              </w:tc>
            </w:tr>
            <w:tr w:rsidR="00833FD1" w:rsidRPr="0015305A" w:rsidTr="00B874CC">
              <w:trPr>
                <w:trHeight w:val="340"/>
              </w:trPr>
              <w:tc>
                <w:tcPr>
                  <w:tcW w:w="527" w:type="dxa"/>
                  <w:vMerge/>
                  <w:vAlign w:val="center"/>
                </w:tcPr>
                <w:p w:rsidR="00833FD1" w:rsidRPr="0015305A" w:rsidRDefault="00833FD1">
                  <w:pPr>
                    <w:adjustRightInd w:val="0"/>
                    <w:snapToGrid w:val="0"/>
                    <w:spacing w:line="360" w:lineRule="exact"/>
                    <w:jc w:val="center"/>
                    <w:rPr>
                      <w:rFonts w:eastAsia="黑体"/>
                      <w:sz w:val="24"/>
                    </w:rPr>
                  </w:pPr>
                </w:p>
              </w:tc>
              <w:tc>
                <w:tcPr>
                  <w:tcW w:w="992" w:type="dxa"/>
                  <w:vMerge/>
                  <w:vAlign w:val="center"/>
                </w:tcPr>
                <w:p w:rsidR="00833FD1" w:rsidRPr="0015305A" w:rsidRDefault="00833FD1">
                  <w:pPr>
                    <w:adjustRightInd w:val="0"/>
                    <w:snapToGrid w:val="0"/>
                    <w:spacing w:line="360" w:lineRule="exact"/>
                    <w:jc w:val="center"/>
                  </w:pPr>
                </w:p>
              </w:tc>
              <w:tc>
                <w:tcPr>
                  <w:tcW w:w="947" w:type="dxa"/>
                  <w:vAlign w:val="center"/>
                </w:tcPr>
                <w:p w:rsidR="00833FD1" w:rsidRPr="0015305A" w:rsidRDefault="00B93E07">
                  <w:pPr>
                    <w:tabs>
                      <w:tab w:val="left" w:pos="810"/>
                    </w:tabs>
                    <w:jc w:val="center"/>
                  </w:pPr>
                  <w:r w:rsidRPr="0015305A">
                    <w:t>事故风险防范措施</w:t>
                  </w:r>
                </w:p>
              </w:tc>
              <w:tc>
                <w:tcPr>
                  <w:tcW w:w="6818" w:type="dxa"/>
                  <w:vAlign w:val="center"/>
                </w:tcPr>
                <w:p w:rsidR="00833FD1" w:rsidRPr="0015305A" w:rsidRDefault="00B93E07">
                  <w:pPr>
                    <w:tabs>
                      <w:tab w:val="left" w:pos="810"/>
                    </w:tabs>
                  </w:pPr>
                  <w:r w:rsidRPr="0015305A">
                    <w:t>生产车间、罐区均采取防渗措施，全厂安装可燃及有毒气体报警装置，并设置一座污水收集池。</w:t>
                  </w:r>
                </w:p>
              </w:tc>
            </w:tr>
          </w:tbl>
          <w:p w:rsidR="00833FD1" w:rsidRPr="0015305A" w:rsidRDefault="00B93E07">
            <w:pPr>
              <w:adjustRightInd w:val="0"/>
              <w:snapToGrid w:val="0"/>
              <w:spacing w:line="500" w:lineRule="exact"/>
              <w:rPr>
                <w:rFonts w:eastAsia="黑体"/>
                <w:sz w:val="24"/>
                <w:szCs w:val="24"/>
              </w:rPr>
            </w:pPr>
            <w:r w:rsidRPr="0015305A">
              <w:rPr>
                <w:rFonts w:eastAsia="黑体"/>
                <w:sz w:val="24"/>
                <w:szCs w:val="24"/>
              </w:rPr>
              <w:t>三、项目技改前后锅炉概况</w:t>
            </w:r>
          </w:p>
          <w:p w:rsidR="00833FD1" w:rsidRPr="0015305A" w:rsidRDefault="00B93E07">
            <w:pPr>
              <w:adjustRightInd w:val="0"/>
              <w:snapToGrid w:val="0"/>
              <w:spacing w:line="500" w:lineRule="exact"/>
              <w:ind w:firstLineChars="200" w:firstLine="482"/>
              <w:rPr>
                <w:rFonts w:eastAsia="楷体"/>
                <w:b/>
                <w:bCs/>
                <w:sz w:val="24"/>
                <w:szCs w:val="24"/>
              </w:rPr>
            </w:pPr>
            <w:r w:rsidRPr="0015305A">
              <w:rPr>
                <w:rFonts w:eastAsia="楷体"/>
                <w:b/>
                <w:bCs/>
                <w:sz w:val="24"/>
                <w:szCs w:val="24"/>
              </w:rPr>
              <w:t>1</w:t>
            </w:r>
            <w:r w:rsidRPr="0015305A">
              <w:rPr>
                <w:rFonts w:eastAsia="楷体"/>
                <w:b/>
                <w:bCs/>
                <w:sz w:val="24"/>
                <w:szCs w:val="24"/>
              </w:rPr>
              <w:t>、项目技改前锅炉概况</w:t>
            </w:r>
          </w:p>
          <w:p w:rsidR="00833FD1" w:rsidRPr="0015305A" w:rsidRDefault="00B93E07">
            <w:pPr>
              <w:adjustRightInd w:val="0"/>
              <w:snapToGrid w:val="0"/>
              <w:spacing w:line="500" w:lineRule="exact"/>
              <w:ind w:firstLine="480"/>
              <w:rPr>
                <w:sz w:val="24"/>
                <w:szCs w:val="24"/>
              </w:rPr>
            </w:pPr>
            <w:r w:rsidRPr="0015305A">
              <w:rPr>
                <w:sz w:val="24"/>
                <w:szCs w:val="24"/>
              </w:rPr>
              <w:t>新乡市博源生物科技有限公司东厂区东北角建设一座锅炉房，占地面积</w:t>
            </w:r>
            <w:r w:rsidRPr="0015305A">
              <w:rPr>
                <w:sz w:val="24"/>
                <w:szCs w:val="24"/>
              </w:rPr>
              <w:t>180m</w:t>
            </w:r>
            <w:r w:rsidRPr="0015305A">
              <w:rPr>
                <w:sz w:val="24"/>
                <w:szCs w:val="24"/>
                <w:vertAlign w:val="superscript"/>
              </w:rPr>
              <w:t>2</w:t>
            </w:r>
            <w:r w:rsidRPr="0015305A">
              <w:rPr>
                <w:sz w:val="24"/>
                <w:szCs w:val="24"/>
              </w:rPr>
              <w:t>，装有一台</w:t>
            </w:r>
            <w:r w:rsidRPr="0015305A">
              <w:rPr>
                <w:sz w:val="24"/>
                <w:szCs w:val="24"/>
              </w:rPr>
              <w:t>4t/h</w:t>
            </w:r>
            <w:r w:rsidRPr="0015305A">
              <w:rPr>
                <w:sz w:val="24"/>
                <w:szCs w:val="24"/>
              </w:rPr>
              <w:t>燃气锅炉，锅炉主要为东厂区生产线提供蒸汽，锅炉尾气经</w:t>
            </w:r>
            <w:r w:rsidRPr="0015305A">
              <w:rPr>
                <w:sz w:val="24"/>
                <w:szCs w:val="24"/>
              </w:rPr>
              <w:t>15m</w:t>
            </w:r>
            <w:r w:rsidRPr="0015305A">
              <w:rPr>
                <w:sz w:val="24"/>
                <w:szCs w:val="24"/>
              </w:rPr>
              <w:t>高排气筒排放。</w:t>
            </w:r>
          </w:p>
          <w:p w:rsidR="00833FD1" w:rsidRPr="0015305A" w:rsidRDefault="00B93E07">
            <w:pPr>
              <w:adjustRightInd w:val="0"/>
              <w:snapToGrid w:val="0"/>
              <w:spacing w:line="500" w:lineRule="exact"/>
              <w:ind w:firstLine="480"/>
              <w:rPr>
                <w:rFonts w:eastAsia="黑体"/>
                <w:sz w:val="24"/>
                <w:szCs w:val="24"/>
              </w:rPr>
            </w:pPr>
            <w:r w:rsidRPr="0015305A">
              <w:rPr>
                <w:rFonts w:eastAsia="黑体"/>
                <w:sz w:val="24"/>
                <w:szCs w:val="24"/>
              </w:rPr>
              <w:t>表</w:t>
            </w:r>
            <w:r w:rsidRPr="0015305A">
              <w:rPr>
                <w:rFonts w:eastAsia="黑体"/>
                <w:sz w:val="24"/>
                <w:szCs w:val="24"/>
              </w:rPr>
              <w:t xml:space="preserve">2                        </w:t>
            </w:r>
            <w:r w:rsidRPr="0015305A">
              <w:rPr>
                <w:rFonts w:eastAsia="黑体"/>
                <w:sz w:val="24"/>
                <w:szCs w:val="24"/>
              </w:rPr>
              <w:t>技改前锅炉情况</w:t>
            </w:r>
          </w:p>
          <w:tbl>
            <w:tblPr>
              <w:tblStyle w:val="af3"/>
              <w:tblW w:w="9284" w:type="dxa"/>
              <w:tblCellMar>
                <w:left w:w="0" w:type="dxa"/>
                <w:right w:w="0" w:type="dxa"/>
              </w:tblCellMar>
              <w:tblLook w:val="04A0"/>
            </w:tblPr>
            <w:tblGrid>
              <w:gridCol w:w="527"/>
              <w:gridCol w:w="1559"/>
              <w:gridCol w:w="1417"/>
              <w:gridCol w:w="1134"/>
              <w:gridCol w:w="2268"/>
              <w:gridCol w:w="1276"/>
              <w:gridCol w:w="1103"/>
            </w:tblGrid>
            <w:tr w:rsidR="00833FD1" w:rsidRPr="0015305A" w:rsidTr="00602F4A">
              <w:tc>
                <w:tcPr>
                  <w:tcW w:w="527"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序号</w:t>
                  </w:r>
                </w:p>
              </w:tc>
              <w:tc>
                <w:tcPr>
                  <w:tcW w:w="1559"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设备名称</w:t>
                  </w:r>
                </w:p>
              </w:tc>
              <w:tc>
                <w:tcPr>
                  <w:tcW w:w="1417"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型号</w:t>
                  </w:r>
                </w:p>
              </w:tc>
              <w:tc>
                <w:tcPr>
                  <w:tcW w:w="1134"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燃料</w:t>
                  </w:r>
                </w:p>
              </w:tc>
              <w:tc>
                <w:tcPr>
                  <w:tcW w:w="2268"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废气处理措施</w:t>
                  </w:r>
                </w:p>
              </w:tc>
              <w:tc>
                <w:tcPr>
                  <w:tcW w:w="1276"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排气筒高度</w:t>
                  </w:r>
                </w:p>
              </w:tc>
              <w:tc>
                <w:tcPr>
                  <w:tcW w:w="110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备注</w:t>
                  </w:r>
                </w:p>
              </w:tc>
            </w:tr>
            <w:tr w:rsidR="00833FD1" w:rsidRPr="0015305A" w:rsidTr="00602F4A">
              <w:tc>
                <w:tcPr>
                  <w:tcW w:w="527"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1</w:t>
                  </w:r>
                </w:p>
              </w:tc>
              <w:tc>
                <w:tcPr>
                  <w:tcW w:w="1559" w:type="dxa"/>
                  <w:vAlign w:val="center"/>
                </w:tcPr>
                <w:p w:rsidR="00833FD1" w:rsidRPr="0015305A" w:rsidRDefault="0019738C">
                  <w:pPr>
                    <w:adjustRightInd w:val="0"/>
                    <w:snapToGrid w:val="0"/>
                    <w:spacing w:line="500" w:lineRule="exact"/>
                    <w:jc w:val="center"/>
                    <w:rPr>
                      <w:rFonts w:eastAsiaTheme="minorEastAsia"/>
                    </w:rPr>
                  </w:pPr>
                  <w:r w:rsidRPr="0015305A">
                    <w:rPr>
                      <w:rFonts w:eastAsiaTheme="minorEastAsia" w:hint="eastAsia"/>
                    </w:rPr>
                    <w:t>4</w:t>
                  </w:r>
                  <w:r w:rsidRPr="0015305A">
                    <w:rPr>
                      <w:rFonts w:eastAsiaTheme="minorEastAsia" w:hint="eastAsia"/>
                    </w:rPr>
                    <w:t>吨</w:t>
                  </w:r>
                  <w:r w:rsidR="00B93E07" w:rsidRPr="0015305A">
                    <w:rPr>
                      <w:rFonts w:eastAsiaTheme="minorEastAsia"/>
                    </w:rPr>
                    <w:t>燃气锅炉</w:t>
                  </w:r>
                </w:p>
              </w:tc>
              <w:tc>
                <w:tcPr>
                  <w:tcW w:w="1417"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WNS4-1.25-YQ</w:t>
                  </w:r>
                </w:p>
              </w:tc>
              <w:tc>
                <w:tcPr>
                  <w:tcW w:w="1134"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天然气</w:t>
                  </w:r>
                </w:p>
              </w:tc>
              <w:tc>
                <w:tcPr>
                  <w:tcW w:w="2268"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直排</w:t>
                  </w:r>
                </w:p>
              </w:tc>
              <w:tc>
                <w:tcPr>
                  <w:tcW w:w="1276"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15</w:t>
                  </w:r>
                </w:p>
              </w:tc>
              <w:tc>
                <w:tcPr>
                  <w:tcW w:w="110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位于东厂区</w:t>
                  </w:r>
                </w:p>
              </w:tc>
            </w:tr>
          </w:tbl>
          <w:p w:rsidR="00833FD1" w:rsidRPr="0015305A" w:rsidRDefault="00B93E07">
            <w:pPr>
              <w:adjustRightInd w:val="0"/>
              <w:snapToGrid w:val="0"/>
              <w:spacing w:line="500" w:lineRule="exact"/>
              <w:ind w:firstLineChars="196" w:firstLine="472"/>
              <w:rPr>
                <w:rFonts w:eastAsia="楷体"/>
                <w:b/>
                <w:sz w:val="24"/>
                <w:szCs w:val="24"/>
              </w:rPr>
            </w:pPr>
            <w:r w:rsidRPr="0015305A">
              <w:rPr>
                <w:rFonts w:eastAsia="楷体"/>
                <w:b/>
                <w:sz w:val="24"/>
                <w:szCs w:val="24"/>
              </w:rPr>
              <w:t>2</w:t>
            </w:r>
            <w:r w:rsidRPr="0015305A">
              <w:rPr>
                <w:rFonts w:eastAsia="楷体"/>
                <w:b/>
                <w:sz w:val="24"/>
                <w:szCs w:val="24"/>
              </w:rPr>
              <w:t>、项目技改后锅炉概况</w:t>
            </w:r>
          </w:p>
          <w:p w:rsidR="00833FD1" w:rsidRPr="0015305A" w:rsidRDefault="00B93E07">
            <w:pPr>
              <w:adjustRightInd w:val="0"/>
              <w:snapToGrid w:val="0"/>
              <w:spacing w:line="500" w:lineRule="exact"/>
              <w:ind w:firstLineChars="196" w:firstLine="470"/>
              <w:rPr>
                <w:sz w:val="24"/>
                <w:szCs w:val="24"/>
              </w:rPr>
            </w:pPr>
            <w:r w:rsidRPr="0015305A">
              <w:rPr>
                <w:sz w:val="24"/>
                <w:szCs w:val="24"/>
              </w:rPr>
              <w:t>（</w:t>
            </w:r>
            <w:r w:rsidRPr="0015305A">
              <w:rPr>
                <w:sz w:val="24"/>
                <w:szCs w:val="24"/>
              </w:rPr>
              <w:t>1</w:t>
            </w:r>
            <w:r w:rsidRPr="0015305A">
              <w:rPr>
                <w:sz w:val="24"/>
                <w:szCs w:val="24"/>
              </w:rPr>
              <w:t>）技改后锅炉变化情况</w:t>
            </w:r>
          </w:p>
          <w:p w:rsidR="00833FD1" w:rsidRPr="0015305A" w:rsidRDefault="00B93E07">
            <w:pPr>
              <w:adjustRightInd w:val="0"/>
              <w:snapToGrid w:val="0"/>
              <w:spacing w:line="500" w:lineRule="exact"/>
              <w:ind w:firstLine="480"/>
              <w:rPr>
                <w:sz w:val="24"/>
                <w:szCs w:val="24"/>
              </w:rPr>
            </w:pPr>
            <w:r w:rsidRPr="0015305A">
              <w:rPr>
                <w:sz w:val="24"/>
                <w:szCs w:val="24"/>
              </w:rPr>
              <w:t>技改后，锅炉房的位置、占地面积不变，将原有</w:t>
            </w:r>
            <w:r w:rsidRPr="0015305A">
              <w:rPr>
                <w:sz w:val="24"/>
                <w:szCs w:val="24"/>
              </w:rPr>
              <w:t>1</w:t>
            </w:r>
            <w:r w:rsidRPr="0015305A">
              <w:rPr>
                <w:sz w:val="24"/>
                <w:szCs w:val="24"/>
              </w:rPr>
              <w:t>台</w:t>
            </w:r>
            <w:r w:rsidRPr="0015305A">
              <w:rPr>
                <w:sz w:val="24"/>
                <w:szCs w:val="24"/>
              </w:rPr>
              <w:t>4t/h</w:t>
            </w:r>
            <w:r w:rsidRPr="0015305A">
              <w:rPr>
                <w:sz w:val="24"/>
                <w:szCs w:val="24"/>
              </w:rPr>
              <w:t>燃气锅炉进行拆除，在原有锅炉房内改建为</w:t>
            </w:r>
            <w:r w:rsidRPr="0015305A">
              <w:rPr>
                <w:sz w:val="24"/>
                <w:szCs w:val="24"/>
              </w:rPr>
              <w:t>1</w:t>
            </w:r>
            <w:r w:rsidRPr="0015305A">
              <w:rPr>
                <w:sz w:val="24"/>
                <w:szCs w:val="24"/>
              </w:rPr>
              <w:t>台</w:t>
            </w:r>
            <w:r w:rsidRPr="0015305A">
              <w:rPr>
                <w:sz w:val="24"/>
                <w:szCs w:val="24"/>
              </w:rPr>
              <w:t>3t/h</w:t>
            </w:r>
            <w:r w:rsidRPr="0015305A">
              <w:rPr>
                <w:sz w:val="24"/>
                <w:szCs w:val="24"/>
              </w:rPr>
              <w:t>燃气蒸汽锅炉和一台</w:t>
            </w:r>
            <w:r w:rsidRPr="0015305A">
              <w:rPr>
                <w:sz w:val="24"/>
                <w:szCs w:val="24"/>
              </w:rPr>
              <w:t>2t/h</w:t>
            </w:r>
            <w:r w:rsidRPr="0015305A">
              <w:rPr>
                <w:sz w:val="24"/>
                <w:szCs w:val="24"/>
              </w:rPr>
              <w:t>导热油锅炉，均以天然气为燃料，燃气蒸汽锅炉及导热油锅炉尾气共用现有</w:t>
            </w:r>
            <w:r w:rsidRPr="0015305A">
              <w:rPr>
                <w:sz w:val="24"/>
                <w:szCs w:val="24"/>
              </w:rPr>
              <w:t>1</w:t>
            </w:r>
            <w:r w:rsidRPr="0015305A">
              <w:rPr>
                <w:sz w:val="24"/>
                <w:szCs w:val="24"/>
              </w:rPr>
              <w:t>根</w:t>
            </w:r>
            <w:r w:rsidRPr="0015305A">
              <w:rPr>
                <w:sz w:val="24"/>
                <w:szCs w:val="24"/>
              </w:rPr>
              <w:t>15</w:t>
            </w:r>
            <w:r w:rsidRPr="0015305A">
              <w:rPr>
                <w:sz w:val="24"/>
                <w:szCs w:val="24"/>
              </w:rPr>
              <w:t>米高排气筒排放。</w:t>
            </w:r>
            <w:r w:rsidR="00D65EC0" w:rsidRPr="0015305A">
              <w:rPr>
                <w:sz w:val="24"/>
                <w:szCs w:val="24"/>
              </w:rPr>
              <w:t>3t/h</w:t>
            </w:r>
            <w:r w:rsidR="00D65EC0" w:rsidRPr="0015305A">
              <w:rPr>
                <w:sz w:val="24"/>
                <w:szCs w:val="24"/>
              </w:rPr>
              <w:t>燃气蒸汽锅炉</w:t>
            </w:r>
            <w:r w:rsidR="00D65EC0" w:rsidRPr="0015305A">
              <w:rPr>
                <w:rFonts w:hint="eastAsia"/>
                <w:sz w:val="24"/>
                <w:szCs w:val="24"/>
              </w:rPr>
              <w:t>为备用锅炉，</w:t>
            </w:r>
            <w:r w:rsidR="00D65EC0" w:rsidRPr="0015305A">
              <w:rPr>
                <w:color w:val="000000"/>
                <w:sz w:val="24"/>
              </w:rPr>
              <w:t>仅在园区集中供热设施不能正常提供生产需要的热量时使用。</w:t>
            </w:r>
          </w:p>
          <w:p w:rsidR="00833FD1" w:rsidRPr="0015305A" w:rsidRDefault="00B93E07">
            <w:pPr>
              <w:adjustRightInd w:val="0"/>
              <w:snapToGrid w:val="0"/>
              <w:spacing w:line="500" w:lineRule="exact"/>
              <w:ind w:firstLine="480"/>
              <w:rPr>
                <w:rFonts w:eastAsia="黑体"/>
                <w:sz w:val="24"/>
                <w:szCs w:val="24"/>
              </w:rPr>
            </w:pPr>
            <w:r w:rsidRPr="0015305A">
              <w:rPr>
                <w:rFonts w:eastAsia="黑体"/>
                <w:sz w:val="24"/>
                <w:szCs w:val="24"/>
              </w:rPr>
              <w:t>表</w:t>
            </w:r>
            <w:r w:rsidRPr="0015305A">
              <w:rPr>
                <w:rFonts w:eastAsia="黑体"/>
                <w:sz w:val="24"/>
                <w:szCs w:val="24"/>
              </w:rPr>
              <w:t xml:space="preserve">3                       </w:t>
            </w:r>
            <w:r w:rsidRPr="0015305A">
              <w:rPr>
                <w:rFonts w:eastAsia="黑体"/>
                <w:sz w:val="24"/>
                <w:szCs w:val="24"/>
              </w:rPr>
              <w:t>技改后锅炉情况</w:t>
            </w:r>
          </w:p>
          <w:tbl>
            <w:tblPr>
              <w:tblStyle w:val="af3"/>
              <w:tblW w:w="9284" w:type="dxa"/>
              <w:tblCellMar>
                <w:left w:w="0" w:type="dxa"/>
                <w:right w:w="0" w:type="dxa"/>
              </w:tblCellMar>
              <w:tblLook w:val="04A0"/>
            </w:tblPr>
            <w:tblGrid>
              <w:gridCol w:w="513"/>
              <w:gridCol w:w="1496"/>
              <w:gridCol w:w="2061"/>
              <w:gridCol w:w="993"/>
              <w:gridCol w:w="1417"/>
              <w:gridCol w:w="1418"/>
              <w:gridCol w:w="1386"/>
            </w:tblGrid>
            <w:tr w:rsidR="00833FD1" w:rsidRPr="0015305A" w:rsidTr="00602F4A">
              <w:tc>
                <w:tcPr>
                  <w:tcW w:w="51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序号</w:t>
                  </w:r>
                </w:p>
              </w:tc>
              <w:tc>
                <w:tcPr>
                  <w:tcW w:w="1496"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设备名称</w:t>
                  </w:r>
                </w:p>
              </w:tc>
              <w:tc>
                <w:tcPr>
                  <w:tcW w:w="2061"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型号</w:t>
                  </w:r>
                </w:p>
              </w:tc>
              <w:tc>
                <w:tcPr>
                  <w:tcW w:w="99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燃料</w:t>
                  </w:r>
                </w:p>
              </w:tc>
              <w:tc>
                <w:tcPr>
                  <w:tcW w:w="1417"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废气处理措施</w:t>
                  </w:r>
                </w:p>
              </w:tc>
              <w:tc>
                <w:tcPr>
                  <w:tcW w:w="1418"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排气筒高度</w:t>
                  </w:r>
                </w:p>
              </w:tc>
              <w:tc>
                <w:tcPr>
                  <w:tcW w:w="1386"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备注</w:t>
                  </w:r>
                </w:p>
              </w:tc>
            </w:tr>
            <w:tr w:rsidR="00833FD1" w:rsidRPr="0015305A" w:rsidTr="00602F4A">
              <w:tc>
                <w:tcPr>
                  <w:tcW w:w="51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1</w:t>
                  </w:r>
                </w:p>
              </w:tc>
              <w:tc>
                <w:tcPr>
                  <w:tcW w:w="1496" w:type="dxa"/>
                  <w:vAlign w:val="center"/>
                </w:tcPr>
                <w:p w:rsidR="00833FD1" w:rsidRPr="0015305A" w:rsidRDefault="0019738C" w:rsidP="0019738C">
                  <w:pPr>
                    <w:adjustRightInd w:val="0"/>
                    <w:snapToGrid w:val="0"/>
                    <w:spacing w:line="400" w:lineRule="exact"/>
                    <w:jc w:val="center"/>
                    <w:rPr>
                      <w:rFonts w:eastAsiaTheme="minorEastAsia"/>
                    </w:rPr>
                  </w:pPr>
                  <w:r w:rsidRPr="0015305A">
                    <w:rPr>
                      <w:rFonts w:eastAsiaTheme="minorEastAsia" w:hint="eastAsia"/>
                    </w:rPr>
                    <w:t>3</w:t>
                  </w:r>
                  <w:r w:rsidRPr="0015305A">
                    <w:rPr>
                      <w:rFonts w:eastAsiaTheme="minorEastAsia" w:hint="eastAsia"/>
                    </w:rPr>
                    <w:t>吨</w:t>
                  </w:r>
                  <w:r w:rsidR="00B93E07" w:rsidRPr="0015305A">
                    <w:rPr>
                      <w:rFonts w:eastAsiaTheme="minorEastAsia"/>
                    </w:rPr>
                    <w:t>燃气蒸汽锅炉</w:t>
                  </w:r>
                  <w:r w:rsidRPr="0015305A">
                    <w:rPr>
                      <w:rFonts w:eastAsiaTheme="minorEastAsia" w:hint="eastAsia"/>
                    </w:rPr>
                    <w:t>（备用）</w:t>
                  </w:r>
                </w:p>
              </w:tc>
              <w:tc>
                <w:tcPr>
                  <w:tcW w:w="2061"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WNS3-1.25-Y.Q</w:t>
                  </w:r>
                </w:p>
              </w:tc>
              <w:tc>
                <w:tcPr>
                  <w:tcW w:w="99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天然气</w:t>
                  </w:r>
                </w:p>
              </w:tc>
              <w:tc>
                <w:tcPr>
                  <w:tcW w:w="1417"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直排</w:t>
                  </w:r>
                </w:p>
              </w:tc>
              <w:tc>
                <w:tcPr>
                  <w:tcW w:w="1418" w:type="dxa"/>
                  <w:vMerge w:val="restart"/>
                  <w:vAlign w:val="center"/>
                </w:tcPr>
                <w:p w:rsidR="00833FD1" w:rsidRPr="0015305A" w:rsidRDefault="00B93E07">
                  <w:pPr>
                    <w:adjustRightInd w:val="0"/>
                    <w:snapToGrid w:val="0"/>
                    <w:spacing w:line="420" w:lineRule="exact"/>
                    <w:jc w:val="center"/>
                    <w:rPr>
                      <w:rFonts w:eastAsiaTheme="minorEastAsia"/>
                    </w:rPr>
                  </w:pPr>
                  <w:r w:rsidRPr="0015305A">
                    <w:rPr>
                      <w:rFonts w:eastAsiaTheme="minorEastAsia"/>
                    </w:rPr>
                    <w:t>共用一根</w:t>
                  </w:r>
                  <w:r w:rsidRPr="0015305A">
                    <w:rPr>
                      <w:rFonts w:eastAsiaTheme="minorEastAsia"/>
                    </w:rPr>
                    <w:t>15</w:t>
                  </w:r>
                  <w:r w:rsidRPr="0015305A">
                    <w:rPr>
                      <w:rFonts w:eastAsiaTheme="minorEastAsia"/>
                    </w:rPr>
                    <w:t>米高排气筒</w:t>
                  </w:r>
                </w:p>
              </w:tc>
              <w:tc>
                <w:tcPr>
                  <w:tcW w:w="1386" w:type="dxa"/>
                  <w:vMerge w:val="restart"/>
                  <w:vAlign w:val="center"/>
                </w:tcPr>
                <w:p w:rsidR="00833FD1" w:rsidRPr="0015305A" w:rsidRDefault="00B93E07">
                  <w:pPr>
                    <w:adjustRightInd w:val="0"/>
                    <w:snapToGrid w:val="0"/>
                    <w:spacing w:line="420" w:lineRule="exact"/>
                    <w:jc w:val="center"/>
                    <w:rPr>
                      <w:rFonts w:eastAsiaTheme="minorEastAsia"/>
                    </w:rPr>
                  </w:pPr>
                  <w:r w:rsidRPr="0015305A">
                    <w:rPr>
                      <w:rFonts w:eastAsiaTheme="minorEastAsia"/>
                    </w:rPr>
                    <w:t>位于东厂区原锅炉房内</w:t>
                  </w:r>
                </w:p>
              </w:tc>
            </w:tr>
            <w:tr w:rsidR="00833FD1" w:rsidRPr="0015305A" w:rsidTr="00602F4A">
              <w:tc>
                <w:tcPr>
                  <w:tcW w:w="51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2</w:t>
                  </w:r>
                </w:p>
              </w:tc>
              <w:tc>
                <w:tcPr>
                  <w:tcW w:w="1496" w:type="dxa"/>
                  <w:vAlign w:val="center"/>
                </w:tcPr>
                <w:p w:rsidR="00833FD1" w:rsidRPr="0015305A" w:rsidRDefault="004252BE">
                  <w:pPr>
                    <w:adjustRightInd w:val="0"/>
                    <w:snapToGrid w:val="0"/>
                    <w:spacing w:line="500" w:lineRule="exact"/>
                    <w:jc w:val="center"/>
                    <w:rPr>
                      <w:rFonts w:eastAsiaTheme="minorEastAsia"/>
                    </w:rPr>
                  </w:pPr>
                  <w:r w:rsidRPr="0015305A">
                    <w:rPr>
                      <w:rFonts w:eastAsiaTheme="minorEastAsia" w:hint="eastAsia"/>
                    </w:rPr>
                    <w:t>2</w:t>
                  </w:r>
                  <w:r w:rsidRPr="0015305A">
                    <w:rPr>
                      <w:rFonts w:eastAsiaTheme="minorEastAsia" w:hint="eastAsia"/>
                    </w:rPr>
                    <w:t>吨</w:t>
                  </w:r>
                  <w:r w:rsidR="00B93E07" w:rsidRPr="0015305A">
                    <w:rPr>
                      <w:rFonts w:eastAsiaTheme="minorEastAsia"/>
                    </w:rPr>
                    <w:t>导热油锅炉</w:t>
                  </w:r>
                </w:p>
              </w:tc>
              <w:tc>
                <w:tcPr>
                  <w:tcW w:w="2061"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YY(Q)W-1400Y(Q)</w:t>
                  </w:r>
                </w:p>
              </w:tc>
              <w:tc>
                <w:tcPr>
                  <w:tcW w:w="993" w:type="dxa"/>
                  <w:vAlign w:val="center"/>
                </w:tcPr>
                <w:p w:rsidR="00833FD1" w:rsidRPr="0015305A" w:rsidRDefault="00B93E07">
                  <w:pPr>
                    <w:adjustRightInd w:val="0"/>
                    <w:snapToGrid w:val="0"/>
                    <w:spacing w:line="500" w:lineRule="exact"/>
                    <w:jc w:val="center"/>
                    <w:rPr>
                      <w:rFonts w:eastAsiaTheme="minorEastAsia"/>
                    </w:rPr>
                  </w:pPr>
                  <w:r w:rsidRPr="0015305A">
                    <w:rPr>
                      <w:rFonts w:eastAsiaTheme="minorEastAsia"/>
                    </w:rPr>
                    <w:t>天然气</w:t>
                  </w:r>
                </w:p>
              </w:tc>
              <w:tc>
                <w:tcPr>
                  <w:tcW w:w="1417" w:type="dxa"/>
                  <w:vAlign w:val="center"/>
                </w:tcPr>
                <w:p w:rsidR="00833FD1" w:rsidRPr="0015305A" w:rsidRDefault="00B93E07">
                  <w:pPr>
                    <w:adjustRightInd w:val="0"/>
                    <w:snapToGrid w:val="0"/>
                    <w:spacing w:line="400" w:lineRule="exact"/>
                    <w:jc w:val="center"/>
                    <w:rPr>
                      <w:rFonts w:eastAsiaTheme="minorEastAsia"/>
                    </w:rPr>
                  </w:pPr>
                  <w:r w:rsidRPr="0015305A">
                    <w:rPr>
                      <w:rFonts w:eastAsiaTheme="minorEastAsia"/>
                    </w:rPr>
                    <w:t>直排</w:t>
                  </w:r>
                </w:p>
              </w:tc>
              <w:tc>
                <w:tcPr>
                  <w:tcW w:w="1418" w:type="dxa"/>
                  <w:vMerge/>
                  <w:vAlign w:val="center"/>
                </w:tcPr>
                <w:p w:rsidR="00833FD1" w:rsidRPr="0015305A" w:rsidRDefault="00833FD1">
                  <w:pPr>
                    <w:adjustRightInd w:val="0"/>
                    <w:snapToGrid w:val="0"/>
                    <w:spacing w:line="500" w:lineRule="exact"/>
                    <w:jc w:val="center"/>
                    <w:rPr>
                      <w:rFonts w:eastAsiaTheme="minorEastAsia"/>
                    </w:rPr>
                  </w:pPr>
                </w:p>
              </w:tc>
              <w:tc>
                <w:tcPr>
                  <w:tcW w:w="1386" w:type="dxa"/>
                  <w:vMerge/>
                  <w:vAlign w:val="center"/>
                </w:tcPr>
                <w:p w:rsidR="00833FD1" w:rsidRPr="0015305A" w:rsidRDefault="00833FD1">
                  <w:pPr>
                    <w:adjustRightInd w:val="0"/>
                    <w:snapToGrid w:val="0"/>
                    <w:spacing w:line="500" w:lineRule="exact"/>
                    <w:jc w:val="center"/>
                    <w:rPr>
                      <w:rFonts w:eastAsiaTheme="minorEastAsia"/>
                    </w:rPr>
                  </w:pPr>
                </w:p>
              </w:tc>
            </w:tr>
          </w:tbl>
          <w:p w:rsidR="00833FD1" w:rsidRPr="0015305A" w:rsidRDefault="00B93E07">
            <w:pPr>
              <w:spacing w:line="460" w:lineRule="exact"/>
              <w:ind w:firstLineChars="200" w:firstLine="482"/>
              <w:rPr>
                <w:rFonts w:eastAsia="楷体"/>
                <w:b/>
                <w:bCs/>
                <w:sz w:val="24"/>
                <w:szCs w:val="24"/>
              </w:rPr>
            </w:pPr>
            <w:r w:rsidRPr="0015305A">
              <w:rPr>
                <w:rFonts w:eastAsia="楷体"/>
                <w:b/>
                <w:bCs/>
                <w:sz w:val="24"/>
                <w:szCs w:val="24"/>
              </w:rPr>
              <w:t>3</w:t>
            </w:r>
            <w:r w:rsidRPr="0015305A">
              <w:rPr>
                <w:rFonts w:eastAsia="楷体"/>
                <w:b/>
                <w:bCs/>
                <w:sz w:val="24"/>
                <w:szCs w:val="24"/>
              </w:rPr>
              <w:t>、原辅材料消耗一览表</w:t>
            </w:r>
          </w:p>
          <w:p w:rsidR="00833FD1" w:rsidRPr="0015305A" w:rsidRDefault="00B93E07">
            <w:pPr>
              <w:spacing w:line="460" w:lineRule="exact"/>
              <w:ind w:firstLineChars="200" w:firstLine="480"/>
              <w:rPr>
                <w:rFonts w:eastAsia="黑体"/>
                <w:sz w:val="24"/>
                <w:szCs w:val="24"/>
              </w:rPr>
            </w:pPr>
            <w:r w:rsidRPr="0015305A">
              <w:rPr>
                <w:sz w:val="24"/>
                <w:szCs w:val="24"/>
              </w:rPr>
              <w:t>本项目原辅材料及能源消耗情况</w:t>
            </w:r>
            <w:r w:rsidRPr="0015305A">
              <w:rPr>
                <w:color w:val="000000" w:themeColor="text1"/>
                <w:sz w:val="24"/>
                <w:szCs w:val="24"/>
              </w:rPr>
              <w:t>见表</w:t>
            </w:r>
            <w:r w:rsidRPr="0015305A">
              <w:rPr>
                <w:color w:val="000000" w:themeColor="text1"/>
                <w:sz w:val="24"/>
                <w:szCs w:val="24"/>
              </w:rPr>
              <w:t>4</w:t>
            </w:r>
            <w:r w:rsidRPr="0015305A">
              <w:rPr>
                <w:color w:val="000000" w:themeColor="text1"/>
                <w:sz w:val="24"/>
                <w:szCs w:val="24"/>
              </w:rPr>
              <w:t>。</w:t>
            </w:r>
          </w:p>
          <w:p w:rsidR="00833FD1" w:rsidRPr="0015305A" w:rsidRDefault="00B93E07">
            <w:pPr>
              <w:spacing w:line="520" w:lineRule="exact"/>
              <w:ind w:firstLineChars="200" w:firstLine="480"/>
              <w:rPr>
                <w:rFonts w:eastAsia="黑体"/>
                <w:sz w:val="24"/>
                <w:szCs w:val="24"/>
              </w:rPr>
            </w:pPr>
            <w:r w:rsidRPr="0015305A">
              <w:rPr>
                <w:rFonts w:eastAsia="黑体"/>
                <w:sz w:val="24"/>
                <w:szCs w:val="24"/>
              </w:rPr>
              <w:t>表</w:t>
            </w:r>
            <w:r w:rsidRPr="0015305A">
              <w:rPr>
                <w:rFonts w:eastAsia="黑体"/>
                <w:sz w:val="24"/>
                <w:szCs w:val="24"/>
              </w:rPr>
              <w:t>4</w:t>
            </w:r>
            <w:r w:rsidRPr="0015305A">
              <w:rPr>
                <w:rFonts w:eastAsia="黑体"/>
                <w:sz w:val="24"/>
                <w:szCs w:val="24"/>
              </w:rPr>
              <w:t>项目主要原辅材料及能源消耗一览表</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195"/>
              <w:gridCol w:w="1458"/>
              <w:gridCol w:w="1560"/>
              <w:gridCol w:w="1558"/>
              <w:gridCol w:w="3513"/>
            </w:tblGrid>
            <w:tr w:rsidR="00833FD1" w:rsidRPr="0015305A" w:rsidTr="00602F4A">
              <w:trPr>
                <w:trHeight w:val="284"/>
                <w:jc w:val="center"/>
              </w:trPr>
              <w:tc>
                <w:tcPr>
                  <w:tcW w:w="11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序号</w:t>
                  </w:r>
                </w:p>
              </w:tc>
              <w:tc>
                <w:tcPr>
                  <w:tcW w:w="145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名称</w:t>
                  </w:r>
                </w:p>
              </w:tc>
              <w:tc>
                <w:tcPr>
                  <w:tcW w:w="156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单位</w:t>
                  </w:r>
                </w:p>
              </w:tc>
              <w:tc>
                <w:tcPr>
                  <w:tcW w:w="155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年耗量</w:t>
                  </w:r>
                </w:p>
              </w:tc>
              <w:tc>
                <w:tcPr>
                  <w:tcW w:w="351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备注</w:t>
                  </w:r>
                </w:p>
              </w:tc>
            </w:tr>
            <w:tr w:rsidR="00833FD1" w:rsidRPr="0015305A" w:rsidTr="00602F4A">
              <w:trPr>
                <w:trHeight w:val="284"/>
                <w:jc w:val="center"/>
              </w:trPr>
              <w:tc>
                <w:tcPr>
                  <w:tcW w:w="1195" w:type="dxa"/>
                  <w:tcBorders>
                    <w:top w:val="single" w:sz="4" w:space="0" w:color="auto"/>
                    <w:left w:val="single" w:sz="4" w:space="0" w:color="auto"/>
                    <w:bottom w:val="single" w:sz="4" w:space="0" w:color="auto"/>
                    <w:right w:val="single" w:sz="4" w:space="0" w:color="auto"/>
                  </w:tcBorders>
                  <w:vAlign w:val="center"/>
                </w:tcPr>
                <w:p w:rsidR="00833FD1" w:rsidRPr="0015305A" w:rsidRDefault="00D65EC0">
                  <w:pPr>
                    <w:spacing w:line="460" w:lineRule="exact"/>
                    <w:jc w:val="center"/>
                  </w:pPr>
                  <w:r w:rsidRPr="0015305A">
                    <w:rPr>
                      <w:rFonts w:hint="eastAsia"/>
                    </w:rPr>
                    <w:t>1</w:t>
                  </w:r>
                </w:p>
              </w:tc>
              <w:tc>
                <w:tcPr>
                  <w:tcW w:w="145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电</w:t>
                  </w:r>
                </w:p>
              </w:tc>
              <w:tc>
                <w:tcPr>
                  <w:tcW w:w="156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kWh</w:t>
                  </w:r>
                </w:p>
              </w:tc>
              <w:tc>
                <w:tcPr>
                  <w:tcW w:w="155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若干</w:t>
                  </w:r>
                </w:p>
              </w:tc>
              <w:tc>
                <w:tcPr>
                  <w:tcW w:w="351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adjustRightInd w:val="0"/>
                    <w:snapToGrid w:val="0"/>
                    <w:spacing w:line="460" w:lineRule="exact"/>
                    <w:jc w:val="center"/>
                  </w:pPr>
                  <w:r w:rsidRPr="0015305A">
                    <w:t>园区电网供给</w:t>
                  </w:r>
                </w:p>
              </w:tc>
            </w:tr>
            <w:tr w:rsidR="00833FD1" w:rsidRPr="0015305A" w:rsidTr="00602F4A">
              <w:trPr>
                <w:trHeight w:val="284"/>
                <w:jc w:val="center"/>
              </w:trPr>
              <w:tc>
                <w:tcPr>
                  <w:tcW w:w="1195" w:type="dxa"/>
                  <w:tcBorders>
                    <w:top w:val="single" w:sz="4" w:space="0" w:color="auto"/>
                    <w:left w:val="single" w:sz="4" w:space="0" w:color="auto"/>
                    <w:bottom w:val="single" w:sz="4" w:space="0" w:color="auto"/>
                    <w:right w:val="single" w:sz="4" w:space="0" w:color="auto"/>
                  </w:tcBorders>
                  <w:vAlign w:val="center"/>
                </w:tcPr>
                <w:p w:rsidR="00833FD1" w:rsidRPr="0015305A" w:rsidRDefault="00D65EC0">
                  <w:pPr>
                    <w:spacing w:line="460" w:lineRule="exact"/>
                    <w:jc w:val="center"/>
                  </w:pPr>
                  <w:r w:rsidRPr="0015305A">
                    <w:rPr>
                      <w:rFonts w:hint="eastAsia"/>
                    </w:rPr>
                    <w:t>2</w:t>
                  </w:r>
                </w:p>
              </w:tc>
              <w:tc>
                <w:tcPr>
                  <w:tcW w:w="145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天然气</w:t>
                  </w:r>
                </w:p>
              </w:tc>
              <w:tc>
                <w:tcPr>
                  <w:tcW w:w="156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Nm</w:t>
                  </w:r>
                  <w:r w:rsidRPr="0015305A">
                    <w:rPr>
                      <w:vertAlign w:val="superscript"/>
                    </w:rPr>
                    <w:t>3</w:t>
                  </w:r>
                  <w:r w:rsidRPr="0015305A">
                    <w:t>/a</w:t>
                  </w:r>
                </w:p>
              </w:tc>
              <w:tc>
                <w:tcPr>
                  <w:tcW w:w="1558" w:type="dxa"/>
                  <w:tcBorders>
                    <w:top w:val="single" w:sz="4" w:space="0" w:color="auto"/>
                    <w:left w:val="single" w:sz="4" w:space="0" w:color="auto"/>
                    <w:bottom w:val="single" w:sz="4" w:space="0" w:color="auto"/>
                    <w:right w:val="single" w:sz="4" w:space="0" w:color="auto"/>
                  </w:tcBorders>
                  <w:vAlign w:val="center"/>
                </w:tcPr>
                <w:p w:rsidR="00833FD1" w:rsidRPr="0015305A" w:rsidRDefault="003D6731" w:rsidP="00311E3F">
                  <w:pPr>
                    <w:spacing w:line="460" w:lineRule="exact"/>
                    <w:jc w:val="center"/>
                  </w:pPr>
                  <w:r w:rsidRPr="0015305A">
                    <w:t>36</w:t>
                  </w:r>
                  <w:r w:rsidR="00B93E07" w:rsidRPr="0015305A">
                    <w:t>万</w:t>
                  </w:r>
                </w:p>
              </w:tc>
              <w:tc>
                <w:tcPr>
                  <w:tcW w:w="3513" w:type="dxa"/>
                  <w:tcBorders>
                    <w:top w:val="single" w:sz="4" w:space="0" w:color="auto"/>
                    <w:left w:val="single" w:sz="4" w:space="0" w:color="auto"/>
                    <w:bottom w:val="single" w:sz="4" w:space="0" w:color="auto"/>
                    <w:right w:val="single" w:sz="4" w:space="0" w:color="auto"/>
                  </w:tcBorders>
                  <w:vAlign w:val="center"/>
                </w:tcPr>
                <w:p w:rsidR="00833FD1" w:rsidRPr="0015305A" w:rsidRDefault="003051A7">
                  <w:pPr>
                    <w:adjustRightInd w:val="0"/>
                    <w:snapToGrid w:val="0"/>
                    <w:spacing w:line="460" w:lineRule="exact"/>
                    <w:jc w:val="center"/>
                  </w:pPr>
                  <w:r w:rsidRPr="0015305A">
                    <w:rPr>
                      <w:rFonts w:hint="eastAsia"/>
                    </w:rPr>
                    <w:t>新建导热油炉，</w:t>
                  </w:r>
                  <w:r w:rsidR="00B93E07" w:rsidRPr="0015305A">
                    <w:t>园区天然气管网</w:t>
                  </w:r>
                  <w:r w:rsidR="00526644" w:rsidRPr="0015305A">
                    <w:rPr>
                      <w:rFonts w:hint="eastAsia"/>
                    </w:rPr>
                    <w:t>供应</w:t>
                  </w:r>
                </w:p>
              </w:tc>
            </w:tr>
            <w:tr w:rsidR="00833FD1" w:rsidRPr="0015305A" w:rsidTr="00602F4A">
              <w:trPr>
                <w:trHeight w:val="284"/>
                <w:jc w:val="center"/>
              </w:trPr>
              <w:tc>
                <w:tcPr>
                  <w:tcW w:w="1195" w:type="dxa"/>
                  <w:tcBorders>
                    <w:top w:val="single" w:sz="4" w:space="0" w:color="auto"/>
                    <w:left w:val="single" w:sz="4" w:space="0" w:color="auto"/>
                    <w:bottom w:val="single" w:sz="4" w:space="0" w:color="auto"/>
                    <w:right w:val="single" w:sz="4" w:space="0" w:color="auto"/>
                  </w:tcBorders>
                  <w:vAlign w:val="center"/>
                </w:tcPr>
                <w:p w:rsidR="00833FD1" w:rsidRPr="0015305A" w:rsidRDefault="00D65EC0">
                  <w:pPr>
                    <w:spacing w:line="460" w:lineRule="exact"/>
                    <w:jc w:val="center"/>
                  </w:pPr>
                  <w:r w:rsidRPr="0015305A">
                    <w:rPr>
                      <w:rFonts w:hint="eastAsia"/>
                    </w:rPr>
                    <w:t>3</w:t>
                  </w:r>
                </w:p>
              </w:tc>
              <w:tc>
                <w:tcPr>
                  <w:tcW w:w="145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导热油</w:t>
                  </w:r>
                </w:p>
              </w:tc>
              <w:tc>
                <w:tcPr>
                  <w:tcW w:w="156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t</w:t>
                  </w:r>
                </w:p>
              </w:tc>
              <w:tc>
                <w:tcPr>
                  <w:tcW w:w="155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60" w:lineRule="exact"/>
                    <w:jc w:val="center"/>
                  </w:pPr>
                  <w:r w:rsidRPr="0015305A">
                    <w:t>6</w:t>
                  </w:r>
                </w:p>
              </w:tc>
              <w:tc>
                <w:tcPr>
                  <w:tcW w:w="351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5A5C1E">
                  <w:pPr>
                    <w:adjustRightInd w:val="0"/>
                    <w:snapToGrid w:val="0"/>
                    <w:spacing w:line="360" w:lineRule="exact"/>
                    <w:jc w:val="center"/>
                  </w:pPr>
                  <w:r w:rsidRPr="0015305A">
                    <w:t>第一次添加量为</w:t>
                  </w:r>
                  <w:r w:rsidRPr="0015305A">
                    <w:t>6t</w:t>
                  </w:r>
                  <w:r w:rsidRPr="0015305A">
                    <w:t>，正常运转，补充损失量即可。</w:t>
                  </w:r>
                </w:p>
              </w:tc>
            </w:tr>
          </w:tbl>
          <w:p w:rsidR="00833FD1" w:rsidRPr="0015305A" w:rsidRDefault="00B93E07">
            <w:pPr>
              <w:spacing w:line="520" w:lineRule="exact"/>
              <w:ind w:firstLineChars="196" w:firstLine="470"/>
              <w:rPr>
                <w:color w:val="000000" w:themeColor="text1"/>
                <w:sz w:val="24"/>
                <w:szCs w:val="24"/>
              </w:rPr>
            </w:pPr>
            <w:r w:rsidRPr="0015305A">
              <w:rPr>
                <w:sz w:val="24"/>
                <w:szCs w:val="24"/>
              </w:rPr>
              <w:lastRenderedPageBreak/>
              <w:t>本项目改造后年燃天然气量</w:t>
            </w:r>
            <w:r w:rsidR="003D6731" w:rsidRPr="0015305A">
              <w:rPr>
                <w:rFonts w:hint="eastAsia"/>
                <w:sz w:val="24"/>
                <w:szCs w:val="24"/>
              </w:rPr>
              <w:t>36</w:t>
            </w:r>
            <w:r w:rsidRPr="0015305A">
              <w:rPr>
                <w:sz w:val="24"/>
                <w:szCs w:val="24"/>
              </w:rPr>
              <w:t>万</w:t>
            </w:r>
            <w:r w:rsidRPr="0015305A">
              <w:rPr>
                <w:sz w:val="24"/>
                <w:szCs w:val="24"/>
              </w:rPr>
              <w:t>m</w:t>
            </w:r>
            <w:r w:rsidRPr="0015305A">
              <w:rPr>
                <w:sz w:val="24"/>
                <w:szCs w:val="24"/>
                <w:vertAlign w:val="superscript"/>
              </w:rPr>
              <w:t>3</w:t>
            </w:r>
            <w:r w:rsidRPr="0015305A">
              <w:rPr>
                <w:sz w:val="24"/>
                <w:szCs w:val="24"/>
              </w:rPr>
              <w:t>，天然气直接由管道输送进厂。天然气成分分析见</w:t>
            </w:r>
            <w:r w:rsidRPr="0015305A">
              <w:rPr>
                <w:color w:val="000000" w:themeColor="text1"/>
                <w:sz w:val="24"/>
                <w:szCs w:val="24"/>
              </w:rPr>
              <w:t>表</w:t>
            </w:r>
            <w:r w:rsidRPr="0015305A">
              <w:rPr>
                <w:color w:val="000000" w:themeColor="text1"/>
                <w:sz w:val="24"/>
                <w:szCs w:val="24"/>
              </w:rPr>
              <w:t>5</w:t>
            </w:r>
            <w:r w:rsidRPr="0015305A">
              <w:rPr>
                <w:color w:val="000000" w:themeColor="text1"/>
                <w:sz w:val="24"/>
                <w:szCs w:val="24"/>
              </w:rPr>
              <w:t>及附件五。</w:t>
            </w:r>
          </w:p>
          <w:p w:rsidR="00833FD1" w:rsidRPr="0015305A" w:rsidRDefault="00B93E07">
            <w:pPr>
              <w:spacing w:line="520" w:lineRule="exact"/>
              <w:ind w:firstLineChars="200" w:firstLine="480"/>
              <w:jc w:val="left"/>
              <w:rPr>
                <w:rFonts w:eastAsia="黑体"/>
                <w:sz w:val="24"/>
                <w:szCs w:val="24"/>
              </w:rPr>
            </w:pPr>
            <w:r w:rsidRPr="0015305A">
              <w:rPr>
                <w:rFonts w:eastAsia="黑体"/>
                <w:color w:val="000000" w:themeColor="text1"/>
                <w:sz w:val="24"/>
                <w:szCs w:val="24"/>
              </w:rPr>
              <w:t>表</w:t>
            </w:r>
            <w:r w:rsidRPr="0015305A">
              <w:rPr>
                <w:rFonts w:eastAsia="黑体"/>
                <w:color w:val="000000" w:themeColor="text1"/>
                <w:sz w:val="24"/>
                <w:szCs w:val="24"/>
              </w:rPr>
              <w:t>5</w:t>
            </w:r>
            <w:r w:rsidRPr="0015305A">
              <w:rPr>
                <w:rFonts w:eastAsia="黑体"/>
                <w:sz w:val="24"/>
                <w:szCs w:val="24"/>
              </w:rPr>
              <w:t>天然气成分分析一览表</w:t>
            </w:r>
          </w:p>
          <w:tbl>
            <w:tblPr>
              <w:tblStyle w:val="af3"/>
              <w:tblW w:w="9284" w:type="dxa"/>
              <w:tblLook w:val="04A0"/>
            </w:tblPr>
            <w:tblGrid>
              <w:gridCol w:w="951"/>
              <w:gridCol w:w="1036"/>
              <w:gridCol w:w="930"/>
              <w:gridCol w:w="1077"/>
              <w:gridCol w:w="808"/>
              <w:gridCol w:w="930"/>
              <w:gridCol w:w="930"/>
              <w:gridCol w:w="914"/>
              <w:gridCol w:w="1708"/>
            </w:tblGrid>
            <w:tr w:rsidR="00833FD1" w:rsidRPr="0015305A" w:rsidTr="00602F4A">
              <w:trPr>
                <w:trHeight w:val="428"/>
              </w:trPr>
              <w:tc>
                <w:tcPr>
                  <w:tcW w:w="951" w:type="dxa"/>
                  <w:vAlign w:val="center"/>
                </w:tcPr>
                <w:p w:rsidR="00833FD1" w:rsidRPr="0015305A" w:rsidRDefault="00B93E07" w:rsidP="00E457F7">
                  <w:pPr>
                    <w:spacing w:line="400" w:lineRule="exact"/>
                    <w:jc w:val="center"/>
                  </w:pPr>
                  <w:r w:rsidRPr="0015305A">
                    <w:t>组分</w:t>
                  </w:r>
                </w:p>
              </w:tc>
              <w:tc>
                <w:tcPr>
                  <w:tcW w:w="1036" w:type="dxa"/>
                  <w:vAlign w:val="center"/>
                </w:tcPr>
                <w:p w:rsidR="00833FD1" w:rsidRPr="0015305A" w:rsidRDefault="00B93E07" w:rsidP="00E457F7">
                  <w:pPr>
                    <w:spacing w:line="400" w:lineRule="exact"/>
                    <w:jc w:val="center"/>
                  </w:pPr>
                  <w:r w:rsidRPr="0015305A">
                    <w:t>N</w:t>
                  </w:r>
                  <w:r w:rsidRPr="0015305A">
                    <w:rPr>
                      <w:vertAlign w:val="subscript"/>
                    </w:rPr>
                    <w:t>2</w:t>
                  </w:r>
                </w:p>
              </w:tc>
              <w:tc>
                <w:tcPr>
                  <w:tcW w:w="930" w:type="dxa"/>
                  <w:vAlign w:val="center"/>
                </w:tcPr>
                <w:p w:rsidR="00833FD1" w:rsidRPr="0015305A" w:rsidRDefault="00B93E07" w:rsidP="00E457F7">
                  <w:pPr>
                    <w:spacing w:line="400" w:lineRule="exact"/>
                    <w:jc w:val="center"/>
                  </w:pPr>
                  <w:r w:rsidRPr="0015305A">
                    <w:t>CO</w:t>
                  </w:r>
                  <w:r w:rsidRPr="0015305A">
                    <w:rPr>
                      <w:vertAlign w:val="subscript"/>
                    </w:rPr>
                    <w:t>2</w:t>
                  </w:r>
                </w:p>
              </w:tc>
              <w:tc>
                <w:tcPr>
                  <w:tcW w:w="1077" w:type="dxa"/>
                  <w:vAlign w:val="center"/>
                </w:tcPr>
                <w:p w:rsidR="00833FD1" w:rsidRPr="0015305A" w:rsidRDefault="00B93E07" w:rsidP="00E457F7">
                  <w:pPr>
                    <w:spacing w:line="400" w:lineRule="exact"/>
                    <w:jc w:val="center"/>
                  </w:pPr>
                  <w:r w:rsidRPr="0015305A">
                    <w:t>CH</w:t>
                  </w:r>
                  <w:r w:rsidRPr="0015305A">
                    <w:rPr>
                      <w:vertAlign w:val="subscript"/>
                    </w:rPr>
                    <w:t>4</w:t>
                  </w:r>
                </w:p>
              </w:tc>
              <w:tc>
                <w:tcPr>
                  <w:tcW w:w="808" w:type="dxa"/>
                  <w:vAlign w:val="center"/>
                </w:tcPr>
                <w:p w:rsidR="00833FD1" w:rsidRPr="0015305A" w:rsidRDefault="00B93E07" w:rsidP="00E457F7">
                  <w:pPr>
                    <w:spacing w:line="400" w:lineRule="exact"/>
                    <w:jc w:val="center"/>
                  </w:pPr>
                  <w:r w:rsidRPr="0015305A">
                    <w:rPr>
                      <w:sz w:val="18"/>
                      <w:szCs w:val="18"/>
                    </w:rPr>
                    <w:t>乙烷</w:t>
                  </w:r>
                </w:p>
              </w:tc>
              <w:tc>
                <w:tcPr>
                  <w:tcW w:w="930" w:type="dxa"/>
                  <w:vAlign w:val="center"/>
                </w:tcPr>
                <w:p w:rsidR="00833FD1" w:rsidRPr="0015305A" w:rsidRDefault="00B93E07" w:rsidP="00E457F7">
                  <w:pPr>
                    <w:spacing w:line="400" w:lineRule="exact"/>
                    <w:jc w:val="center"/>
                  </w:pPr>
                  <w:r w:rsidRPr="0015305A">
                    <w:rPr>
                      <w:sz w:val="18"/>
                      <w:szCs w:val="18"/>
                    </w:rPr>
                    <w:t>丙烷</w:t>
                  </w:r>
                </w:p>
              </w:tc>
              <w:tc>
                <w:tcPr>
                  <w:tcW w:w="930" w:type="dxa"/>
                  <w:vAlign w:val="center"/>
                </w:tcPr>
                <w:p w:rsidR="00833FD1" w:rsidRPr="0015305A" w:rsidRDefault="00B93E07" w:rsidP="00E457F7">
                  <w:pPr>
                    <w:spacing w:line="400" w:lineRule="exact"/>
                    <w:jc w:val="center"/>
                  </w:pPr>
                  <w:r w:rsidRPr="0015305A">
                    <w:rPr>
                      <w:sz w:val="18"/>
                      <w:szCs w:val="18"/>
                    </w:rPr>
                    <w:t>正丁烷</w:t>
                  </w:r>
                </w:p>
              </w:tc>
              <w:tc>
                <w:tcPr>
                  <w:tcW w:w="914" w:type="dxa"/>
                  <w:vAlign w:val="center"/>
                </w:tcPr>
                <w:p w:rsidR="00833FD1" w:rsidRPr="0015305A" w:rsidRDefault="00B93E07" w:rsidP="00E457F7">
                  <w:pPr>
                    <w:spacing w:line="400" w:lineRule="exact"/>
                    <w:jc w:val="center"/>
                  </w:pPr>
                  <w:r w:rsidRPr="0015305A">
                    <w:rPr>
                      <w:sz w:val="18"/>
                      <w:szCs w:val="18"/>
                    </w:rPr>
                    <w:t>异丁烷</w:t>
                  </w:r>
                </w:p>
              </w:tc>
              <w:tc>
                <w:tcPr>
                  <w:tcW w:w="1708" w:type="dxa"/>
                  <w:vAlign w:val="center"/>
                </w:tcPr>
                <w:p w:rsidR="00833FD1" w:rsidRPr="0015305A" w:rsidRDefault="00B93E07" w:rsidP="00E457F7">
                  <w:pPr>
                    <w:spacing w:line="400" w:lineRule="exact"/>
                    <w:jc w:val="center"/>
                  </w:pPr>
                  <w:r w:rsidRPr="0015305A">
                    <w:t>高位发热值</w:t>
                  </w:r>
                </w:p>
              </w:tc>
            </w:tr>
            <w:tr w:rsidR="00833FD1" w:rsidRPr="0015305A" w:rsidTr="00602F4A">
              <w:trPr>
                <w:trHeight w:val="407"/>
              </w:trPr>
              <w:tc>
                <w:tcPr>
                  <w:tcW w:w="951" w:type="dxa"/>
                  <w:vAlign w:val="center"/>
                </w:tcPr>
                <w:p w:rsidR="00833FD1" w:rsidRPr="0015305A" w:rsidRDefault="00B93E07" w:rsidP="00E457F7">
                  <w:pPr>
                    <w:spacing w:line="400" w:lineRule="exact"/>
                    <w:jc w:val="center"/>
                  </w:pPr>
                  <w:r w:rsidRPr="0015305A">
                    <w:t>V</w:t>
                  </w:r>
                  <w:r w:rsidRPr="0015305A">
                    <w:t>（</w:t>
                  </w:r>
                  <w:r w:rsidRPr="0015305A">
                    <w:t>%</w:t>
                  </w:r>
                  <w:r w:rsidRPr="0015305A">
                    <w:t>）</w:t>
                  </w:r>
                </w:p>
              </w:tc>
              <w:tc>
                <w:tcPr>
                  <w:tcW w:w="1036" w:type="dxa"/>
                  <w:vAlign w:val="center"/>
                </w:tcPr>
                <w:p w:rsidR="00833FD1" w:rsidRPr="0015305A" w:rsidRDefault="00B93E07" w:rsidP="00E457F7">
                  <w:pPr>
                    <w:spacing w:line="400" w:lineRule="exact"/>
                    <w:jc w:val="center"/>
                  </w:pPr>
                  <w:r w:rsidRPr="0015305A">
                    <w:t>0.9771</w:t>
                  </w:r>
                </w:p>
              </w:tc>
              <w:tc>
                <w:tcPr>
                  <w:tcW w:w="930" w:type="dxa"/>
                  <w:vAlign w:val="center"/>
                </w:tcPr>
                <w:p w:rsidR="00833FD1" w:rsidRPr="0015305A" w:rsidRDefault="00B93E07" w:rsidP="00E457F7">
                  <w:pPr>
                    <w:spacing w:line="400" w:lineRule="exact"/>
                    <w:jc w:val="center"/>
                  </w:pPr>
                  <w:r w:rsidRPr="0015305A">
                    <w:t>0.7421</w:t>
                  </w:r>
                </w:p>
              </w:tc>
              <w:tc>
                <w:tcPr>
                  <w:tcW w:w="1077" w:type="dxa"/>
                  <w:vAlign w:val="center"/>
                </w:tcPr>
                <w:p w:rsidR="00833FD1" w:rsidRPr="0015305A" w:rsidRDefault="00B93E07" w:rsidP="00E457F7">
                  <w:pPr>
                    <w:spacing w:line="400" w:lineRule="exact"/>
                    <w:jc w:val="center"/>
                  </w:pPr>
                  <w:r w:rsidRPr="0015305A">
                    <w:t>95.5819</w:t>
                  </w:r>
                </w:p>
              </w:tc>
              <w:tc>
                <w:tcPr>
                  <w:tcW w:w="808" w:type="dxa"/>
                  <w:vAlign w:val="center"/>
                </w:tcPr>
                <w:p w:rsidR="00833FD1" w:rsidRPr="0015305A" w:rsidRDefault="00B93E07" w:rsidP="00E457F7">
                  <w:pPr>
                    <w:spacing w:line="400" w:lineRule="exact"/>
                    <w:jc w:val="center"/>
                  </w:pPr>
                  <w:r w:rsidRPr="0015305A">
                    <w:t>2.464</w:t>
                  </w:r>
                </w:p>
              </w:tc>
              <w:tc>
                <w:tcPr>
                  <w:tcW w:w="930" w:type="dxa"/>
                  <w:vAlign w:val="center"/>
                </w:tcPr>
                <w:p w:rsidR="00833FD1" w:rsidRPr="0015305A" w:rsidRDefault="00B93E07" w:rsidP="00E457F7">
                  <w:pPr>
                    <w:spacing w:line="400" w:lineRule="exact"/>
                    <w:jc w:val="center"/>
                  </w:pPr>
                  <w:r w:rsidRPr="0015305A">
                    <w:t>0.1414</w:t>
                  </w:r>
                </w:p>
              </w:tc>
              <w:tc>
                <w:tcPr>
                  <w:tcW w:w="930" w:type="dxa"/>
                  <w:vAlign w:val="center"/>
                </w:tcPr>
                <w:p w:rsidR="00833FD1" w:rsidRPr="0015305A" w:rsidRDefault="00B93E07" w:rsidP="00E457F7">
                  <w:pPr>
                    <w:spacing w:line="400" w:lineRule="exact"/>
                    <w:jc w:val="center"/>
                  </w:pPr>
                  <w:r w:rsidRPr="0015305A">
                    <w:t>0.0237</w:t>
                  </w:r>
                </w:p>
              </w:tc>
              <w:tc>
                <w:tcPr>
                  <w:tcW w:w="914" w:type="dxa"/>
                  <w:vAlign w:val="center"/>
                </w:tcPr>
                <w:p w:rsidR="00833FD1" w:rsidRPr="0015305A" w:rsidRDefault="00B93E07" w:rsidP="00E457F7">
                  <w:pPr>
                    <w:spacing w:line="400" w:lineRule="exact"/>
                    <w:jc w:val="center"/>
                  </w:pPr>
                  <w:r w:rsidRPr="0015305A">
                    <w:t>0.019</w:t>
                  </w:r>
                </w:p>
              </w:tc>
              <w:tc>
                <w:tcPr>
                  <w:tcW w:w="1708" w:type="dxa"/>
                  <w:vAlign w:val="center"/>
                </w:tcPr>
                <w:p w:rsidR="00833FD1" w:rsidRPr="0015305A" w:rsidRDefault="00B93E07" w:rsidP="00E457F7">
                  <w:pPr>
                    <w:spacing w:line="400" w:lineRule="exact"/>
                    <w:jc w:val="center"/>
                  </w:pPr>
                  <w:r w:rsidRPr="0015305A">
                    <w:t>37.3550MJ/m</w:t>
                  </w:r>
                  <w:r w:rsidRPr="0015305A">
                    <w:rPr>
                      <w:vertAlign w:val="superscript"/>
                    </w:rPr>
                    <w:t>3</w:t>
                  </w:r>
                </w:p>
              </w:tc>
            </w:tr>
          </w:tbl>
          <w:p w:rsidR="00833FD1" w:rsidRPr="0015305A" w:rsidRDefault="00B93E07">
            <w:pPr>
              <w:adjustRightInd w:val="0"/>
              <w:snapToGrid w:val="0"/>
              <w:spacing w:line="500" w:lineRule="exact"/>
              <w:ind w:firstLine="480"/>
              <w:rPr>
                <w:color w:val="000000" w:themeColor="text1"/>
                <w:sz w:val="24"/>
                <w:szCs w:val="24"/>
              </w:rPr>
            </w:pPr>
            <w:r w:rsidRPr="0015305A">
              <w:rPr>
                <w:sz w:val="24"/>
                <w:szCs w:val="24"/>
              </w:rPr>
              <w:t>本项目天然气导热油炉所用热载体为导热油，其第一次添加量为</w:t>
            </w:r>
            <w:r w:rsidRPr="0015305A">
              <w:rPr>
                <w:sz w:val="24"/>
                <w:szCs w:val="24"/>
              </w:rPr>
              <w:t>6t</w:t>
            </w:r>
            <w:r w:rsidRPr="0015305A">
              <w:rPr>
                <w:sz w:val="24"/>
                <w:szCs w:val="24"/>
              </w:rPr>
              <w:t>，导热油密闭系统循环使用，无需更换。依照国家标准《有机热载体》（</w:t>
            </w:r>
            <w:r w:rsidRPr="0015305A">
              <w:rPr>
                <w:sz w:val="24"/>
                <w:szCs w:val="24"/>
              </w:rPr>
              <w:t>GB23971-2009</w:t>
            </w:r>
            <w:r w:rsidRPr="0015305A">
              <w:rPr>
                <w:sz w:val="24"/>
                <w:szCs w:val="24"/>
              </w:rPr>
              <w:t>）标准要求，项目所用导热油指标</w:t>
            </w:r>
            <w:r w:rsidRPr="0015305A">
              <w:rPr>
                <w:color w:val="000000" w:themeColor="text1"/>
                <w:sz w:val="24"/>
                <w:szCs w:val="24"/>
              </w:rPr>
              <w:t>见表</w:t>
            </w:r>
            <w:r w:rsidRPr="0015305A">
              <w:rPr>
                <w:color w:val="000000" w:themeColor="text1"/>
                <w:sz w:val="24"/>
                <w:szCs w:val="24"/>
              </w:rPr>
              <w:t>6</w:t>
            </w:r>
            <w:r w:rsidRPr="0015305A">
              <w:rPr>
                <w:color w:val="000000" w:themeColor="text1"/>
                <w:sz w:val="24"/>
                <w:szCs w:val="24"/>
              </w:rPr>
              <w:t>。</w:t>
            </w:r>
          </w:p>
          <w:p w:rsidR="00833FD1" w:rsidRPr="0015305A" w:rsidRDefault="00B93E07">
            <w:pPr>
              <w:adjustRightInd w:val="0"/>
              <w:snapToGrid w:val="0"/>
              <w:spacing w:line="500" w:lineRule="exact"/>
              <w:ind w:firstLine="480"/>
              <w:rPr>
                <w:rFonts w:eastAsia="黑体"/>
                <w:color w:val="FF0000"/>
                <w:sz w:val="24"/>
                <w:szCs w:val="24"/>
              </w:rPr>
            </w:pPr>
            <w:r w:rsidRPr="0015305A">
              <w:rPr>
                <w:rFonts w:eastAsia="黑体"/>
                <w:color w:val="000000" w:themeColor="text1"/>
                <w:sz w:val="24"/>
                <w:szCs w:val="24"/>
              </w:rPr>
              <w:t>表</w:t>
            </w:r>
            <w:r w:rsidRPr="0015305A">
              <w:rPr>
                <w:rFonts w:eastAsia="黑体"/>
                <w:color w:val="000000" w:themeColor="text1"/>
                <w:sz w:val="24"/>
                <w:szCs w:val="24"/>
              </w:rPr>
              <w:t xml:space="preserve">6                  </w:t>
            </w:r>
            <w:r w:rsidRPr="0015305A">
              <w:rPr>
                <w:rFonts w:eastAsia="黑体"/>
                <w:color w:val="000000" w:themeColor="text1"/>
                <w:sz w:val="24"/>
                <w:szCs w:val="24"/>
              </w:rPr>
              <w:t>有机热载体的技术要求</w:t>
            </w:r>
          </w:p>
          <w:p w:rsidR="00833FD1" w:rsidRPr="0015305A" w:rsidRDefault="00B93E07" w:rsidP="00161A3D">
            <w:pPr>
              <w:adjustRightInd w:val="0"/>
              <w:snapToGrid w:val="0"/>
              <w:spacing w:line="240" w:lineRule="atLeast"/>
              <w:jc w:val="center"/>
              <w:rPr>
                <w:sz w:val="24"/>
                <w:szCs w:val="24"/>
              </w:rPr>
            </w:pPr>
            <w:r w:rsidRPr="0015305A">
              <w:rPr>
                <w:noProof/>
                <w:sz w:val="24"/>
                <w:szCs w:val="24"/>
              </w:rPr>
              <w:drawing>
                <wp:inline distT="0" distB="0" distL="0" distR="0">
                  <wp:extent cx="5657850" cy="3357659"/>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srcRect t="5057" r="1329"/>
                          <a:stretch>
                            <a:fillRect/>
                          </a:stretch>
                        </pic:blipFill>
                        <pic:spPr>
                          <a:xfrm>
                            <a:off x="0" y="0"/>
                            <a:ext cx="5657850" cy="3357659"/>
                          </a:xfrm>
                          <a:prstGeom prst="rect">
                            <a:avLst/>
                          </a:prstGeom>
                          <a:noFill/>
                          <a:ln w="9525">
                            <a:noFill/>
                            <a:miter lim="800000"/>
                            <a:headEnd/>
                            <a:tailEnd/>
                          </a:ln>
                        </pic:spPr>
                      </pic:pic>
                    </a:graphicData>
                  </a:graphic>
                </wp:inline>
              </w:drawing>
            </w:r>
          </w:p>
          <w:p w:rsidR="00833FD1" w:rsidRPr="0015305A" w:rsidRDefault="00B93E07" w:rsidP="00CE730B">
            <w:pPr>
              <w:adjustRightInd w:val="0"/>
              <w:snapToGrid w:val="0"/>
              <w:spacing w:line="520" w:lineRule="exact"/>
              <w:ind w:firstLine="480"/>
              <w:rPr>
                <w:rFonts w:eastAsia="楷体"/>
                <w:b/>
                <w:sz w:val="24"/>
                <w:szCs w:val="24"/>
              </w:rPr>
            </w:pPr>
            <w:r w:rsidRPr="0015305A">
              <w:rPr>
                <w:rFonts w:eastAsia="楷体"/>
                <w:b/>
                <w:sz w:val="24"/>
                <w:szCs w:val="24"/>
              </w:rPr>
              <w:t>4</w:t>
            </w:r>
            <w:r w:rsidRPr="0015305A">
              <w:rPr>
                <w:rFonts w:eastAsia="楷体"/>
                <w:b/>
                <w:sz w:val="24"/>
                <w:szCs w:val="24"/>
              </w:rPr>
              <w:t>、工作制度与劳动定员</w:t>
            </w:r>
          </w:p>
          <w:p w:rsidR="00833FD1" w:rsidRPr="0015305A" w:rsidRDefault="00B93E07" w:rsidP="00CE730B">
            <w:pPr>
              <w:spacing w:line="520" w:lineRule="exact"/>
              <w:ind w:firstLineChars="196" w:firstLine="470"/>
              <w:rPr>
                <w:rFonts w:eastAsia="楷体"/>
                <w:b/>
                <w:bCs/>
                <w:sz w:val="24"/>
                <w:szCs w:val="24"/>
              </w:rPr>
            </w:pPr>
            <w:r w:rsidRPr="0015305A">
              <w:rPr>
                <w:sz w:val="24"/>
                <w:szCs w:val="24"/>
              </w:rPr>
              <w:t>本项目利用原有职工人员，不新增职工。</w:t>
            </w:r>
            <w:r w:rsidR="004D002C" w:rsidRPr="0015305A">
              <w:rPr>
                <w:rFonts w:hint="eastAsia"/>
                <w:sz w:val="24"/>
                <w:szCs w:val="24"/>
              </w:rPr>
              <w:t>导热油锅</w:t>
            </w:r>
            <w:r w:rsidRPr="0015305A">
              <w:rPr>
                <w:sz w:val="24"/>
                <w:szCs w:val="24"/>
              </w:rPr>
              <w:t>年运行时间为</w:t>
            </w:r>
            <w:r w:rsidRPr="0015305A">
              <w:rPr>
                <w:sz w:val="24"/>
                <w:szCs w:val="24"/>
              </w:rPr>
              <w:t>300</w:t>
            </w:r>
            <w:r w:rsidRPr="0015305A">
              <w:rPr>
                <w:sz w:val="24"/>
                <w:szCs w:val="24"/>
              </w:rPr>
              <w:t>天，每天</w:t>
            </w:r>
            <w:r w:rsidR="003D6731" w:rsidRPr="0015305A">
              <w:rPr>
                <w:rFonts w:hint="eastAsia"/>
                <w:sz w:val="24"/>
                <w:szCs w:val="24"/>
              </w:rPr>
              <w:t>8</w:t>
            </w:r>
            <w:r w:rsidRPr="0015305A">
              <w:rPr>
                <w:sz w:val="24"/>
                <w:szCs w:val="24"/>
              </w:rPr>
              <w:t>小时，年运行</w:t>
            </w:r>
            <w:r w:rsidR="003D6731" w:rsidRPr="0015305A">
              <w:rPr>
                <w:rFonts w:hint="eastAsia"/>
                <w:sz w:val="24"/>
                <w:szCs w:val="24"/>
              </w:rPr>
              <w:t>24</w:t>
            </w:r>
            <w:r w:rsidR="004D002C" w:rsidRPr="0015305A">
              <w:rPr>
                <w:rFonts w:hint="eastAsia"/>
                <w:sz w:val="24"/>
                <w:szCs w:val="24"/>
              </w:rPr>
              <w:t>00</w:t>
            </w:r>
            <w:r w:rsidRPr="0015305A">
              <w:rPr>
                <w:sz w:val="24"/>
                <w:szCs w:val="24"/>
              </w:rPr>
              <w:t>h</w:t>
            </w:r>
            <w:r w:rsidRPr="0015305A">
              <w:rPr>
                <w:sz w:val="24"/>
                <w:szCs w:val="24"/>
              </w:rPr>
              <w:t>。</w:t>
            </w:r>
          </w:p>
          <w:p w:rsidR="00833FD1" w:rsidRPr="0015305A" w:rsidRDefault="00B93E07" w:rsidP="00CE730B">
            <w:pPr>
              <w:spacing w:line="520" w:lineRule="exact"/>
              <w:ind w:firstLineChars="196" w:firstLine="472"/>
              <w:rPr>
                <w:rFonts w:eastAsia="楷体"/>
                <w:b/>
                <w:bCs/>
                <w:sz w:val="24"/>
                <w:szCs w:val="24"/>
              </w:rPr>
            </w:pPr>
            <w:r w:rsidRPr="0015305A">
              <w:rPr>
                <w:rFonts w:eastAsia="楷体"/>
                <w:b/>
                <w:bCs/>
                <w:sz w:val="24"/>
                <w:szCs w:val="24"/>
              </w:rPr>
              <w:t>5</w:t>
            </w:r>
            <w:r w:rsidRPr="0015305A">
              <w:rPr>
                <w:rFonts w:eastAsia="楷体"/>
                <w:b/>
                <w:bCs/>
                <w:sz w:val="24"/>
                <w:szCs w:val="24"/>
              </w:rPr>
              <w:t>、主要生产设备</w:t>
            </w:r>
          </w:p>
          <w:p w:rsidR="00833FD1" w:rsidRPr="0015305A" w:rsidRDefault="00B93E07" w:rsidP="00CE730B">
            <w:pPr>
              <w:spacing w:line="520" w:lineRule="exact"/>
              <w:ind w:firstLineChars="200" w:firstLine="480"/>
              <w:rPr>
                <w:rFonts w:eastAsia="黑体"/>
                <w:sz w:val="24"/>
                <w:szCs w:val="24"/>
              </w:rPr>
            </w:pPr>
            <w:r w:rsidRPr="0015305A">
              <w:rPr>
                <w:sz w:val="24"/>
                <w:szCs w:val="24"/>
              </w:rPr>
              <w:t>该项目主要生产设备及辅助设备详见表</w:t>
            </w:r>
            <w:r w:rsidRPr="0015305A">
              <w:rPr>
                <w:sz w:val="24"/>
                <w:szCs w:val="24"/>
              </w:rPr>
              <w:t>7</w:t>
            </w:r>
            <w:r w:rsidRPr="0015305A">
              <w:rPr>
                <w:sz w:val="24"/>
                <w:szCs w:val="24"/>
              </w:rPr>
              <w:t>。</w:t>
            </w:r>
          </w:p>
          <w:p w:rsidR="00B874CC" w:rsidRPr="0015305A" w:rsidRDefault="00B874CC" w:rsidP="00CE730B">
            <w:pPr>
              <w:spacing w:line="520" w:lineRule="exact"/>
              <w:ind w:firstLineChars="200" w:firstLine="480"/>
              <w:rPr>
                <w:rFonts w:eastAsia="黑体"/>
                <w:sz w:val="24"/>
                <w:szCs w:val="24"/>
              </w:rPr>
            </w:pPr>
          </w:p>
          <w:p w:rsidR="00B874CC" w:rsidRPr="0015305A" w:rsidRDefault="00B874CC" w:rsidP="00CE730B">
            <w:pPr>
              <w:spacing w:line="520" w:lineRule="exact"/>
              <w:ind w:firstLineChars="200" w:firstLine="480"/>
              <w:rPr>
                <w:rFonts w:eastAsia="黑体"/>
                <w:sz w:val="24"/>
                <w:szCs w:val="24"/>
              </w:rPr>
            </w:pPr>
          </w:p>
          <w:p w:rsidR="00B874CC" w:rsidRPr="0015305A" w:rsidRDefault="00B874CC" w:rsidP="00CE730B">
            <w:pPr>
              <w:spacing w:line="520" w:lineRule="exact"/>
              <w:ind w:firstLineChars="200" w:firstLine="480"/>
              <w:rPr>
                <w:rFonts w:eastAsia="黑体"/>
                <w:sz w:val="24"/>
                <w:szCs w:val="24"/>
              </w:rPr>
            </w:pPr>
          </w:p>
          <w:p w:rsidR="00833FD1" w:rsidRPr="0015305A" w:rsidRDefault="00B93E07" w:rsidP="00CE730B">
            <w:pPr>
              <w:spacing w:line="520" w:lineRule="exact"/>
              <w:ind w:firstLineChars="200" w:firstLine="480"/>
              <w:rPr>
                <w:sz w:val="24"/>
                <w:szCs w:val="24"/>
              </w:rPr>
            </w:pPr>
            <w:r w:rsidRPr="0015305A">
              <w:rPr>
                <w:rFonts w:eastAsia="黑体"/>
                <w:sz w:val="24"/>
                <w:szCs w:val="24"/>
              </w:rPr>
              <w:lastRenderedPageBreak/>
              <w:t>表</w:t>
            </w:r>
            <w:r w:rsidRPr="0015305A">
              <w:rPr>
                <w:rFonts w:eastAsia="黑体"/>
                <w:sz w:val="24"/>
                <w:szCs w:val="24"/>
              </w:rPr>
              <w:t xml:space="preserve">7  </w:t>
            </w:r>
            <w:r w:rsidRPr="0015305A">
              <w:rPr>
                <w:rFonts w:eastAsia="黑体"/>
                <w:sz w:val="24"/>
                <w:szCs w:val="24"/>
              </w:rPr>
              <w:t>项目主要生产设备及设施一览表</w:t>
            </w:r>
          </w:p>
          <w:tbl>
            <w:tblPr>
              <w:tblW w:w="92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99"/>
              <w:gridCol w:w="1854"/>
              <w:gridCol w:w="283"/>
              <w:gridCol w:w="1985"/>
              <w:gridCol w:w="850"/>
              <w:gridCol w:w="709"/>
              <w:gridCol w:w="2804"/>
            </w:tblGrid>
            <w:tr w:rsidR="00833FD1" w:rsidRPr="0015305A" w:rsidTr="00602F4A">
              <w:trPr>
                <w:trHeight w:val="284"/>
                <w:jc w:val="center"/>
              </w:trPr>
              <w:tc>
                <w:tcPr>
                  <w:tcW w:w="9284" w:type="dxa"/>
                  <w:gridSpan w:val="7"/>
                  <w:tcBorders>
                    <w:top w:val="single" w:sz="4" w:space="0" w:color="auto"/>
                    <w:left w:val="single" w:sz="4" w:space="0" w:color="auto"/>
                    <w:bottom w:val="single" w:sz="6" w:space="0" w:color="auto"/>
                    <w:right w:val="single" w:sz="4" w:space="0" w:color="auto"/>
                  </w:tcBorders>
                  <w:vAlign w:val="center"/>
                </w:tcPr>
                <w:p w:rsidR="00833FD1" w:rsidRPr="0015305A" w:rsidRDefault="00B93E07">
                  <w:pPr>
                    <w:spacing w:line="400" w:lineRule="exact"/>
                    <w:jc w:val="center"/>
                  </w:pPr>
                  <w:r w:rsidRPr="0015305A">
                    <w:t>新增设备</w:t>
                  </w:r>
                </w:p>
              </w:tc>
            </w:tr>
            <w:tr w:rsidR="00833FD1" w:rsidRPr="0015305A" w:rsidTr="00987523">
              <w:trPr>
                <w:trHeight w:val="284"/>
                <w:jc w:val="center"/>
              </w:trPr>
              <w:tc>
                <w:tcPr>
                  <w:tcW w:w="799" w:type="dxa"/>
                  <w:tcBorders>
                    <w:top w:val="single" w:sz="4"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序号</w:t>
                  </w:r>
                </w:p>
              </w:tc>
              <w:tc>
                <w:tcPr>
                  <w:tcW w:w="2137" w:type="dxa"/>
                  <w:gridSpan w:val="2"/>
                  <w:tcBorders>
                    <w:top w:val="single" w:sz="4"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名称</w:t>
                  </w:r>
                </w:p>
              </w:tc>
              <w:tc>
                <w:tcPr>
                  <w:tcW w:w="1985" w:type="dxa"/>
                  <w:tcBorders>
                    <w:top w:val="single" w:sz="4"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规格（型号）</w:t>
                  </w:r>
                </w:p>
              </w:tc>
              <w:tc>
                <w:tcPr>
                  <w:tcW w:w="850"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单位</w:t>
                  </w:r>
                </w:p>
              </w:tc>
              <w:tc>
                <w:tcPr>
                  <w:tcW w:w="709"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数量</w:t>
                  </w:r>
                </w:p>
              </w:tc>
              <w:tc>
                <w:tcPr>
                  <w:tcW w:w="2804" w:type="dxa"/>
                  <w:tcBorders>
                    <w:top w:val="single" w:sz="4" w:space="0" w:color="auto"/>
                    <w:left w:val="single" w:sz="6" w:space="0" w:color="auto"/>
                    <w:bottom w:val="single" w:sz="4" w:space="0" w:color="auto"/>
                    <w:right w:val="single" w:sz="4" w:space="0" w:color="auto"/>
                  </w:tcBorders>
                  <w:vAlign w:val="center"/>
                </w:tcPr>
                <w:p w:rsidR="00833FD1" w:rsidRPr="0015305A" w:rsidRDefault="00B93E07">
                  <w:pPr>
                    <w:spacing w:line="400" w:lineRule="exact"/>
                    <w:jc w:val="center"/>
                  </w:pPr>
                  <w:r w:rsidRPr="0015305A">
                    <w:t>备注</w:t>
                  </w:r>
                </w:p>
              </w:tc>
            </w:tr>
            <w:tr w:rsidR="00833FD1" w:rsidRPr="0015305A" w:rsidTr="00987523">
              <w:trPr>
                <w:trHeight w:val="284"/>
                <w:jc w:val="center"/>
              </w:trPr>
              <w:tc>
                <w:tcPr>
                  <w:tcW w:w="799" w:type="dxa"/>
                  <w:tcBorders>
                    <w:top w:val="single" w:sz="4"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1</w:t>
                  </w:r>
                </w:p>
              </w:tc>
              <w:tc>
                <w:tcPr>
                  <w:tcW w:w="2137" w:type="dxa"/>
                  <w:gridSpan w:val="2"/>
                  <w:tcBorders>
                    <w:top w:val="single" w:sz="4"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锅炉房</w:t>
                  </w:r>
                </w:p>
              </w:tc>
              <w:tc>
                <w:tcPr>
                  <w:tcW w:w="1985" w:type="dxa"/>
                  <w:tcBorders>
                    <w:top w:val="single" w:sz="4" w:space="0" w:color="auto"/>
                    <w:left w:val="single" w:sz="6" w:space="0" w:color="auto"/>
                    <w:bottom w:val="single" w:sz="6" w:space="0" w:color="auto"/>
                    <w:right w:val="single" w:sz="6" w:space="0" w:color="auto"/>
                  </w:tcBorders>
                  <w:vAlign w:val="center"/>
                </w:tcPr>
                <w:p w:rsidR="00833FD1" w:rsidRPr="0015305A" w:rsidRDefault="0027028E">
                  <w:pPr>
                    <w:spacing w:line="400" w:lineRule="exact"/>
                    <w:jc w:val="center"/>
                    <w:rPr>
                      <w:bCs/>
                      <w:color w:val="FF0000"/>
                    </w:rPr>
                  </w:pPr>
                  <w:r w:rsidRPr="0015305A">
                    <w:t>180m</w:t>
                  </w:r>
                  <w:r w:rsidRPr="0015305A">
                    <w:rPr>
                      <w:vertAlign w:val="superscript"/>
                    </w:rPr>
                    <w:t>2</w:t>
                  </w:r>
                </w:p>
              </w:tc>
              <w:tc>
                <w:tcPr>
                  <w:tcW w:w="850"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座</w:t>
                  </w:r>
                </w:p>
              </w:tc>
              <w:tc>
                <w:tcPr>
                  <w:tcW w:w="709"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top w:val="single" w:sz="4" w:space="0" w:color="auto"/>
                    <w:left w:val="single" w:sz="6" w:space="0" w:color="auto"/>
                    <w:bottom w:val="single" w:sz="4" w:space="0" w:color="auto"/>
                    <w:right w:val="single" w:sz="4" w:space="0" w:color="auto"/>
                  </w:tcBorders>
                  <w:vAlign w:val="center"/>
                </w:tcPr>
                <w:p w:rsidR="00833FD1" w:rsidRPr="0015305A" w:rsidRDefault="00B93E07">
                  <w:pPr>
                    <w:spacing w:line="400" w:lineRule="exact"/>
                    <w:jc w:val="center"/>
                  </w:pPr>
                  <w:r w:rsidRPr="0015305A">
                    <w:t>利用现有</w:t>
                  </w:r>
                </w:p>
              </w:tc>
            </w:tr>
            <w:tr w:rsidR="00833FD1" w:rsidRPr="0015305A" w:rsidTr="00987523">
              <w:trPr>
                <w:trHeight w:val="284"/>
                <w:jc w:val="center"/>
              </w:trPr>
              <w:tc>
                <w:tcPr>
                  <w:tcW w:w="799" w:type="dxa"/>
                  <w:vMerge w:val="restart"/>
                  <w:tcBorders>
                    <w:top w:val="single" w:sz="4" w:space="0" w:color="auto"/>
                    <w:left w:val="single" w:sz="4" w:space="0" w:color="auto"/>
                    <w:right w:val="single" w:sz="6" w:space="0" w:color="auto"/>
                  </w:tcBorders>
                  <w:vAlign w:val="center"/>
                </w:tcPr>
                <w:p w:rsidR="00833FD1" w:rsidRPr="0015305A" w:rsidRDefault="00B93E07">
                  <w:pPr>
                    <w:spacing w:line="400" w:lineRule="exact"/>
                    <w:jc w:val="center"/>
                  </w:pPr>
                  <w:r w:rsidRPr="0015305A">
                    <w:t>2</w:t>
                  </w:r>
                </w:p>
              </w:tc>
              <w:tc>
                <w:tcPr>
                  <w:tcW w:w="2137" w:type="dxa"/>
                  <w:gridSpan w:val="2"/>
                  <w:tcBorders>
                    <w:top w:val="single" w:sz="4" w:space="0" w:color="auto"/>
                    <w:left w:val="single" w:sz="6" w:space="0" w:color="auto"/>
                    <w:bottom w:val="single" w:sz="6" w:space="0" w:color="auto"/>
                    <w:right w:val="single" w:sz="6" w:space="0" w:color="auto"/>
                  </w:tcBorders>
                  <w:vAlign w:val="center"/>
                </w:tcPr>
                <w:p w:rsidR="00833FD1" w:rsidRPr="0015305A" w:rsidRDefault="00987523">
                  <w:pPr>
                    <w:spacing w:line="400" w:lineRule="exact"/>
                    <w:jc w:val="center"/>
                  </w:pPr>
                  <w:r w:rsidRPr="0015305A">
                    <w:rPr>
                      <w:rFonts w:hint="eastAsia"/>
                    </w:rPr>
                    <w:t>3</w:t>
                  </w:r>
                  <w:r w:rsidRPr="0015305A">
                    <w:rPr>
                      <w:rFonts w:hint="eastAsia"/>
                    </w:rPr>
                    <w:t>吨</w:t>
                  </w:r>
                  <w:r w:rsidR="00B93E07" w:rsidRPr="0015305A">
                    <w:t>燃气锅炉</w:t>
                  </w:r>
                  <w:r w:rsidRPr="0015305A">
                    <w:rPr>
                      <w:rFonts w:eastAsiaTheme="minorEastAsia" w:hint="eastAsia"/>
                    </w:rPr>
                    <w:t>（备用）</w:t>
                  </w:r>
                </w:p>
              </w:tc>
              <w:tc>
                <w:tcPr>
                  <w:tcW w:w="1985" w:type="dxa"/>
                  <w:tcBorders>
                    <w:top w:val="single" w:sz="4"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rFonts w:eastAsiaTheme="minorEastAsia"/>
                    </w:rPr>
                    <w:t>WNS3-1.25-Y.Q</w:t>
                  </w:r>
                </w:p>
              </w:tc>
              <w:tc>
                <w:tcPr>
                  <w:tcW w:w="850"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台</w:t>
                  </w:r>
                </w:p>
              </w:tc>
              <w:tc>
                <w:tcPr>
                  <w:tcW w:w="709"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top w:val="single" w:sz="4" w:space="0" w:color="auto"/>
                    <w:left w:val="single" w:sz="6" w:space="0" w:color="auto"/>
                    <w:bottom w:val="single" w:sz="4" w:space="0" w:color="auto"/>
                    <w:right w:val="single" w:sz="4" w:space="0" w:color="auto"/>
                  </w:tcBorders>
                  <w:vAlign w:val="center"/>
                </w:tcPr>
                <w:p w:rsidR="00833FD1" w:rsidRPr="0015305A" w:rsidRDefault="003B316F">
                  <w:pPr>
                    <w:spacing w:line="400" w:lineRule="exact"/>
                    <w:jc w:val="center"/>
                  </w:pPr>
                  <w:r w:rsidRPr="0015305A">
                    <w:rPr>
                      <w:rFonts w:hint="eastAsia"/>
                    </w:rPr>
                    <w:t>备用锅炉，</w:t>
                  </w:r>
                  <w:r w:rsidR="00B93E07" w:rsidRPr="0015305A">
                    <w:t>位于现有锅炉房</w:t>
                  </w:r>
                </w:p>
              </w:tc>
            </w:tr>
            <w:tr w:rsidR="00833FD1" w:rsidRPr="0015305A" w:rsidTr="00987523">
              <w:trPr>
                <w:trHeight w:val="284"/>
                <w:jc w:val="center"/>
              </w:trPr>
              <w:tc>
                <w:tcPr>
                  <w:tcW w:w="799" w:type="dxa"/>
                  <w:vMerge/>
                  <w:tcBorders>
                    <w:left w:val="single" w:sz="4" w:space="0" w:color="auto"/>
                    <w:right w:val="single" w:sz="6" w:space="0" w:color="auto"/>
                  </w:tcBorders>
                  <w:vAlign w:val="center"/>
                </w:tcPr>
                <w:p w:rsidR="00833FD1" w:rsidRPr="0015305A" w:rsidRDefault="00833FD1">
                  <w:pPr>
                    <w:spacing w:line="400" w:lineRule="exact"/>
                    <w:jc w:val="center"/>
                  </w:pPr>
                </w:p>
              </w:tc>
              <w:tc>
                <w:tcPr>
                  <w:tcW w:w="2137" w:type="dxa"/>
                  <w:gridSpan w:val="2"/>
                  <w:tcBorders>
                    <w:top w:val="single" w:sz="4"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低氮燃烧器</w:t>
                  </w:r>
                </w:p>
              </w:tc>
              <w:tc>
                <w:tcPr>
                  <w:tcW w:w="1985" w:type="dxa"/>
                  <w:tcBorders>
                    <w:top w:val="single" w:sz="4" w:space="0" w:color="auto"/>
                    <w:left w:val="single" w:sz="6" w:space="0" w:color="auto"/>
                    <w:bottom w:val="single" w:sz="6" w:space="0" w:color="auto"/>
                    <w:right w:val="single" w:sz="6" w:space="0" w:color="auto"/>
                  </w:tcBorders>
                  <w:vAlign w:val="center"/>
                </w:tcPr>
                <w:p w:rsidR="0027028E" w:rsidRPr="0015305A" w:rsidRDefault="0027028E" w:rsidP="0027028E">
                  <w:pPr>
                    <w:spacing w:line="400" w:lineRule="exact"/>
                    <w:jc w:val="center"/>
                  </w:pPr>
                  <w:r w:rsidRPr="0015305A">
                    <w:t>HWG04A</w:t>
                  </w:r>
                </w:p>
              </w:tc>
              <w:tc>
                <w:tcPr>
                  <w:tcW w:w="850"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rPr>
                      <w:bCs/>
                    </w:rPr>
                  </w:pPr>
                  <w:r w:rsidRPr="0015305A">
                    <w:rPr>
                      <w:bCs/>
                    </w:rPr>
                    <w:t>套</w:t>
                  </w:r>
                </w:p>
              </w:tc>
              <w:tc>
                <w:tcPr>
                  <w:tcW w:w="709"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top w:val="single" w:sz="4" w:space="0" w:color="auto"/>
                    <w:left w:val="single" w:sz="6" w:space="0" w:color="auto"/>
                    <w:bottom w:val="single" w:sz="4" w:space="0" w:color="auto"/>
                    <w:right w:val="single" w:sz="4" w:space="0" w:color="auto"/>
                  </w:tcBorders>
                  <w:vAlign w:val="center"/>
                </w:tcPr>
                <w:p w:rsidR="00833FD1" w:rsidRPr="0015305A" w:rsidRDefault="00B93E07">
                  <w:pPr>
                    <w:spacing w:line="400" w:lineRule="exact"/>
                    <w:jc w:val="center"/>
                    <w:rPr>
                      <w:bCs/>
                    </w:rPr>
                  </w:pPr>
                  <w:r w:rsidRPr="0015305A">
                    <w:rPr>
                      <w:bCs/>
                    </w:rPr>
                    <w:t>满足氮氧化物</w:t>
                  </w:r>
                  <w:r w:rsidRPr="0015305A">
                    <w:rPr>
                      <w:bCs/>
                    </w:rPr>
                    <w:t>≤30mg/Nm</w:t>
                  </w:r>
                  <w:r w:rsidRPr="0015305A">
                    <w:rPr>
                      <w:bCs/>
                      <w:vertAlign w:val="superscript"/>
                    </w:rPr>
                    <w:t>3</w:t>
                  </w:r>
                </w:p>
              </w:tc>
            </w:tr>
            <w:tr w:rsidR="00833FD1" w:rsidRPr="0015305A" w:rsidTr="00987523">
              <w:trPr>
                <w:trHeight w:val="284"/>
                <w:jc w:val="center"/>
              </w:trPr>
              <w:tc>
                <w:tcPr>
                  <w:tcW w:w="799" w:type="dxa"/>
                  <w:vMerge w:val="restart"/>
                  <w:tcBorders>
                    <w:left w:val="single" w:sz="4" w:space="0" w:color="auto"/>
                    <w:right w:val="single" w:sz="6" w:space="0" w:color="auto"/>
                  </w:tcBorders>
                  <w:vAlign w:val="center"/>
                </w:tcPr>
                <w:p w:rsidR="00833FD1" w:rsidRPr="0015305A" w:rsidRDefault="00B93E07">
                  <w:pPr>
                    <w:spacing w:line="400" w:lineRule="exact"/>
                    <w:jc w:val="center"/>
                  </w:pPr>
                  <w:r w:rsidRPr="0015305A">
                    <w:t>3</w:t>
                  </w:r>
                </w:p>
              </w:tc>
              <w:tc>
                <w:tcPr>
                  <w:tcW w:w="2137" w:type="dxa"/>
                  <w:gridSpan w:val="2"/>
                  <w:tcBorders>
                    <w:top w:val="single" w:sz="4" w:space="0" w:color="auto"/>
                    <w:left w:val="single" w:sz="6" w:space="0" w:color="auto"/>
                    <w:bottom w:val="single" w:sz="6" w:space="0" w:color="auto"/>
                    <w:right w:val="single" w:sz="6" w:space="0" w:color="auto"/>
                  </w:tcBorders>
                  <w:vAlign w:val="center"/>
                </w:tcPr>
                <w:p w:rsidR="00833FD1" w:rsidRPr="0015305A" w:rsidRDefault="00987523">
                  <w:pPr>
                    <w:spacing w:line="400" w:lineRule="exact"/>
                    <w:jc w:val="center"/>
                  </w:pPr>
                  <w:r w:rsidRPr="0015305A">
                    <w:rPr>
                      <w:rFonts w:hint="eastAsia"/>
                    </w:rPr>
                    <w:t>2</w:t>
                  </w:r>
                  <w:r w:rsidRPr="0015305A">
                    <w:rPr>
                      <w:rFonts w:hint="eastAsia"/>
                    </w:rPr>
                    <w:t>吨</w:t>
                  </w:r>
                  <w:r w:rsidR="00B93E07" w:rsidRPr="0015305A">
                    <w:t>导热油炉</w:t>
                  </w:r>
                </w:p>
              </w:tc>
              <w:tc>
                <w:tcPr>
                  <w:tcW w:w="1985" w:type="dxa"/>
                  <w:tcBorders>
                    <w:top w:val="single" w:sz="4"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rFonts w:eastAsiaTheme="minorEastAsia"/>
                    </w:rPr>
                    <w:t>YY(Q)W-1400Y(Q)</w:t>
                  </w:r>
                </w:p>
              </w:tc>
              <w:tc>
                <w:tcPr>
                  <w:tcW w:w="850"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台</w:t>
                  </w:r>
                </w:p>
              </w:tc>
              <w:tc>
                <w:tcPr>
                  <w:tcW w:w="709" w:type="dxa"/>
                  <w:tcBorders>
                    <w:top w:val="single" w:sz="4" w:space="0" w:color="auto"/>
                    <w:left w:val="single" w:sz="6" w:space="0" w:color="auto"/>
                    <w:bottom w:val="single" w:sz="4"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top w:val="single" w:sz="4" w:space="0" w:color="auto"/>
                    <w:left w:val="single" w:sz="6" w:space="0" w:color="auto"/>
                    <w:bottom w:val="single" w:sz="4" w:space="0" w:color="auto"/>
                    <w:right w:val="single" w:sz="4" w:space="0" w:color="auto"/>
                  </w:tcBorders>
                  <w:vAlign w:val="center"/>
                </w:tcPr>
                <w:p w:rsidR="00833FD1" w:rsidRPr="0015305A" w:rsidRDefault="00B93E07">
                  <w:pPr>
                    <w:spacing w:line="400" w:lineRule="exact"/>
                    <w:jc w:val="center"/>
                  </w:pPr>
                  <w:r w:rsidRPr="0015305A">
                    <w:t>位于现有锅炉房</w:t>
                  </w:r>
                </w:p>
              </w:tc>
            </w:tr>
            <w:tr w:rsidR="00833FD1" w:rsidRPr="0015305A" w:rsidTr="00987523">
              <w:trPr>
                <w:trHeight w:val="284"/>
                <w:jc w:val="center"/>
              </w:trPr>
              <w:tc>
                <w:tcPr>
                  <w:tcW w:w="799" w:type="dxa"/>
                  <w:vMerge/>
                  <w:tcBorders>
                    <w:left w:val="single" w:sz="4" w:space="0" w:color="auto"/>
                    <w:bottom w:val="single" w:sz="6" w:space="0" w:color="auto"/>
                    <w:right w:val="single" w:sz="6" w:space="0" w:color="auto"/>
                  </w:tcBorders>
                  <w:vAlign w:val="center"/>
                </w:tcPr>
                <w:p w:rsidR="00833FD1" w:rsidRPr="0015305A" w:rsidRDefault="00833FD1">
                  <w:pPr>
                    <w:spacing w:line="400" w:lineRule="exact"/>
                    <w:jc w:val="center"/>
                  </w:pPr>
                </w:p>
              </w:tc>
              <w:tc>
                <w:tcPr>
                  <w:tcW w:w="2137" w:type="dxa"/>
                  <w:gridSpan w:val="2"/>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低氮燃烧器</w:t>
                  </w:r>
                </w:p>
              </w:tc>
              <w:tc>
                <w:tcPr>
                  <w:tcW w:w="1985" w:type="dxa"/>
                  <w:tcBorders>
                    <w:top w:val="single" w:sz="6" w:space="0" w:color="auto"/>
                    <w:left w:val="single" w:sz="6" w:space="0" w:color="auto"/>
                    <w:bottom w:val="single" w:sz="6" w:space="0" w:color="auto"/>
                    <w:right w:val="single" w:sz="6" w:space="0" w:color="auto"/>
                  </w:tcBorders>
                  <w:vAlign w:val="center"/>
                </w:tcPr>
                <w:p w:rsidR="00833FD1" w:rsidRPr="0015305A" w:rsidRDefault="0027028E">
                  <w:pPr>
                    <w:spacing w:line="400" w:lineRule="exact"/>
                    <w:jc w:val="center"/>
                  </w:pPr>
                  <w:r w:rsidRPr="0015305A">
                    <w:t>HWG02</w:t>
                  </w:r>
                </w:p>
              </w:tc>
              <w:tc>
                <w:tcPr>
                  <w:tcW w:w="850"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bCs/>
                    </w:rPr>
                    <w:t>套</w:t>
                  </w:r>
                </w:p>
              </w:tc>
              <w:tc>
                <w:tcPr>
                  <w:tcW w:w="709"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top w:val="single" w:sz="6" w:space="0" w:color="auto"/>
                    <w:left w:val="single" w:sz="6" w:space="0" w:color="auto"/>
                    <w:bottom w:val="single" w:sz="4" w:space="0" w:color="auto"/>
                    <w:right w:val="single" w:sz="4" w:space="0" w:color="auto"/>
                  </w:tcBorders>
                  <w:vAlign w:val="center"/>
                </w:tcPr>
                <w:p w:rsidR="00833FD1" w:rsidRPr="0015305A" w:rsidRDefault="00B93E07">
                  <w:pPr>
                    <w:spacing w:line="400" w:lineRule="exact"/>
                    <w:jc w:val="center"/>
                    <w:rPr>
                      <w:bCs/>
                    </w:rPr>
                  </w:pPr>
                  <w:r w:rsidRPr="0015305A">
                    <w:rPr>
                      <w:bCs/>
                    </w:rPr>
                    <w:t>满足氮氧化物</w:t>
                  </w:r>
                  <w:r w:rsidRPr="0015305A">
                    <w:rPr>
                      <w:bCs/>
                    </w:rPr>
                    <w:t>≤30mg/Nm</w:t>
                  </w:r>
                  <w:r w:rsidRPr="0015305A">
                    <w:rPr>
                      <w:bCs/>
                      <w:vertAlign w:val="superscript"/>
                    </w:rPr>
                    <w:t>3</w:t>
                  </w:r>
                </w:p>
              </w:tc>
            </w:tr>
            <w:tr w:rsidR="00833FD1" w:rsidRPr="0015305A" w:rsidTr="00987523">
              <w:trPr>
                <w:trHeight w:val="284"/>
                <w:jc w:val="center"/>
              </w:trPr>
              <w:tc>
                <w:tcPr>
                  <w:tcW w:w="799" w:type="dxa"/>
                  <w:tcBorders>
                    <w:top w:val="single" w:sz="6"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4</w:t>
                  </w:r>
                </w:p>
              </w:tc>
              <w:tc>
                <w:tcPr>
                  <w:tcW w:w="2137" w:type="dxa"/>
                  <w:gridSpan w:val="2"/>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烟囱</w:t>
                  </w:r>
                </w:p>
              </w:tc>
              <w:tc>
                <w:tcPr>
                  <w:tcW w:w="1985"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15m</w:t>
                  </w:r>
                </w:p>
              </w:tc>
              <w:tc>
                <w:tcPr>
                  <w:tcW w:w="850"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bCs/>
                    </w:rPr>
                    <w:t>座</w:t>
                  </w:r>
                </w:p>
              </w:tc>
              <w:tc>
                <w:tcPr>
                  <w:tcW w:w="709"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top w:val="single" w:sz="4" w:space="0" w:color="auto"/>
                    <w:left w:val="single" w:sz="6" w:space="0" w:color="auto"/>
                    <w:bottom w:val="single" w:sz="4" w:space="0" w:color="auto"/>
                    <w:right w:val="single" w:sz="4" w:space="0" w:color="auto"/>
                  </w:tcBorders>
                  <w:vAlign w:val="center"/>
                </w:tcPr>
                <w:p w:rsidR="00833FD1" w:rsidRPr="0015305A" w:rsidRDefault="00B93E07">
                  <w:pPr>
                    <w:spacing w:line="400" w:lineRule="exact"/>
                    <w:jc w:val="center"/>
                  </w:pPr>
                  <w:r w:rsidRPr="0015305A">
                    <w:t>利用现有</w:t>
                  </w:r>
                </w:p>
              </w:tc>
            </w:tr>
            <w:tr w:rsidR="00833FD1" w:rsidRPr="0015305A" w:rsidTr="00987523">
              <w:trPr>
                <w:trHeight w:val="284"/>
                <w:jc w:val="center"/>
              </w:trPr>
              <w:tc>
                <w:tcPr>
                  <w:tcW w:w="799" w:type="dxa"/>
                  <w:tcBorders>
                    <w:top w:val="single" w:sz="6"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5</w:t>
                  </w:r>
                </w:p>
              </w:tc>
              <w:tc>
                <w:tcPr>
                  <w:tcW w:w="2137" w:type="dxa"/>
                  <w:gridSpan w:val="2"/>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软水制备系统</w:t>
                  </w:r>
                </w:p>
              </w:tc>
              <w:tc>
                <w:tcPr>
                  <w:tcW w:w="1985"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3t/h</w:t>
                  </w:r>
                </w:p>
              </w:tc>
              <w:tc>
                <w:tcPr>
                  <w:tcW w:w="850"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bCs/>
                    </w:rPr>
                    <w:t>套</w:t>
                  </w:r>
                </w:p>
              </w:tc>
              <w:tc>
                <w:tcPr>
                  <w:tcW w:w="709"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top w:val="single" w:sz="4" w:space="0" w:color="auto"/>
                    <w:left w:val="single" w:sz="6" w:space="0" w:color="auto"/>
                    <w:right w:val="single" w:sz="4" w:space="0" w:color="auto"/>
                  </w:tcBorders>
                  <w:vAlign w:val="center"/>
                </w:tcPr>
                <w:p w:rsidR="00833FD1" w:rsidRPr="0015305A" w:rsidRDefault="00B93E07">
                  <w:pPr>
                    <w:spacing w:line="400" w:lineRule="exact"/>
                    <w:jc w:val="center"/>
                    <w:rPr>
                      <w:bCs/>
                    </w:rPr>
                  </w:pPr>
                  <w:r w:rsidRPr="0015305A">
                    <w:rPr>
                      <w:bCs/>
                    </w:rPr>
                    <w:t>依托现有</w:t>
                  </w:r>
                </w:p>
              </w:tc>
            </w:tr>
            <w:tr w:rsidR="00833FD1" w:rsidRPr="0015305A" w:rsidTr="00987523">
              <w:trPr>
                <w:trHeight w:val="284"/>
                <w:jc w:val="center"/>
              </w:trPr>
              <w:tc>
                <w:tcPr>
                  <w:tcW w:w="799" w:type="dxa"/>
                  <w:tcBorders>
                    <w:top w:val="single" w:sz="6"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6</w:t>
                  </w:r>
                </w:p>
              </w:tc>
              <w:tc>
                <w:tcPr>
                  <w:tcW w:w="2137" w:type="dxa"/>
                  <w:gridSpan w:val="2"/>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电气控制柜</w:t>
                  </w:r>
                </w:p>
              </w:tc>
              <w:tc>
                <w:tcPr>
                  <w:tcW w:w="1985"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PLC</w:t>
                  </w:r>
                </w:p>
              </w:tc>
              <w:tc>
                <w:tcPr>
                  <w:tcW w:w="850"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bCs/>
                    </w:rPr>
                    <w:t>台</w:t>
                  </w:r>
                </w:p>
              </w:tc>
              <w:tc>
                <w:tcPr>
                  <w:tcW w:w="709" w:type="dxa"/>
                  <w:tcBorders>
                    <w:top w:val="single" w:sz="6" w:space="0" w:color="auto"/>
                    <w:left w:val="single" w:sz="6" w:space="0" w:color="auto"/>
                    <w:bottom w:val="single" w:sz="6" w:space="0" w:color="auto"/>
                    <w:right w:val="single" w:sz="6" w:space="0" w:color="auto"/>
                  </w:tcBorders>
                  <w:vAlign w:val="center"/>
                </w:tcPr>
                <w:p w:rsidR="00833FD1" w:rsidRPr="0015305A" w:rsidRDefault="0027028E">
                  <w:pPr>
                    <w:spacing w:line="400" w:lineRule="exact"/>
                    <w:jc w:val="center"/>
                  </w:pPr>
                  <w:r w:rsidRPr="0015305A">
                    <w:t>1</w:t>
                  </w:r>
                </w:p>
              </w:tc>
              <w:tc>
                <w:tcPr>
                  <w:tcW w:w="2804" w:type="dxa"/>
                  <w:tcBorders>
                    <w:left w:val="single" w:sz="6" w:space="0" w:color="auto"/>
                    <w:right w:val="single" w:sz="4" w:space="0" w:color="auto"/>
                  </w:tcBorders>
                  <w:vAlign w:val="center"/>
                </w:tcPr>
                <w:p w:rsidR="00833FD1" w:rsidRPr="0015305A" w:rsidRDefault="00833FD1">
                  <w:pPr>
                    <w:spacing w:line="400" w:lineRule="exact"/>
                    <w:jc w:val="center"/>
                  </w:pPr>
                </w:p>
              </w:tc>
            </w:tr>
            <w:tr w:rsidR="00833FD1" w:rsidRPr="0015305A" w:rsidTr="00987523">
              <w:trPr>
                <w:trHeight w:val="284"/>
                <w:jc w:val="center"/>
              </w:trPr>
              <w:tc>
                <w:tcPr>
                  <w:tcW w:w="799" w:type="dxa"/>
                  <w:tcBorders>
                    <w:top w:val="single" w:sz="6"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7</w:t>
                  </w:r>
                </w:p>
              </w:tc>
              <w:tc>
                <w:tcPr>
                  <w:tcW w:w="2137" w:type="dxa"/>
                  <w:gridSpan w:val="2"/>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分汽缸</w:t>
                  </w:r>
                </w:p>
              </w:tc>
              <w:tc>
                <w:tcPr>
                  <w:tcW w:w="1985" w:type="dxa"/>
                  <w:tcBorders>
                    <w:top w:val="single" w:sz="6" w:space="0" w:color="auto"/>
                    <w:left w:val="single" w:sz="6" w:space="0" w:color="auto"/>
                    <w:bottom w:val="single" w:sz="6" w:space="0" w:color="auto"/>
                    <w:right w:val="single" w:sz="6" w:space="0" w:color="auto"/>
                  </w:tcBorders>
                  <w:vAlign w:val="center"/>
                </w:tcPr>
                <w:p w:rsidR="00833FD1" w:rsidRPr="0015305A" w:rsidRDefault="00CA4F19">
                  <w:pPr>
                    <w:spacing w:line="400" w:lineRule="exact"/>
                    <w:jc w:val="center"/>
                  </w:pPr>
                  <w:r w:rsidRPr="0015305A">
                    <w:rPr>
                      <w:i/>
                      <w:iCs/>
                    </w:rPr>
                    <w:t>/</w:t>
                  </w:r>
                </w:p>
              </w:tc>
              <w:tc>
                <w:tcPr>
                  <w:tcW w:w="850"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bCs/>
                    </w:rPr>
                    <w:t>套</w:t>
                  </w:r>
                </w:p>
              </w:tc>
              <w:tc>
                <w:tcPr>
                  <w:tcW w:w="709" w:type="dxa"/>
                  <w:tcBorders>
                    <w:top w:val="single" w:sz="6" w:space="0" w:color="auto"/>
                    <w:left w:val="single" w:sz="6" w:space="0" w:color="auto"/>
                    <w:bottom w:val="single" w:sz="6" w:space="0" w:color="auto"/>
                    <w:right w:val="single" w:sz="6" w:space="0" w:color="auto"/>
                  </w:tcBorders>
                  <w:vAlign w:val="center"/>
                </w:tcPr>
                <w:p w:rsidR="00833FD1" w:rsidRPr="0015305A" w:rsidRDefault="0027028E">
                  <w:pPr>
                    <w:spacing w:line="400" w:lineRule="exact"/>
                    <w:jc w:val="center"/>
                  </w:pPr>
                  <w:r w:rsidRPr="0015305A">
                    <w:t>1</w:t>
                  </w:r>
                </w:p>
              </w:tc>
              <w:tc>
                <w:tcPr>
                  <w:tcW w:w="2804" w:type="dxa"/>
                  <w:tcBorders>
                    <w:left w:val="single" w:sz="6" w:space="0" w:color="auto"/>
                    <w:right w:val="single" w:sz="4" w:space="0" w:color="auto"/>
                  </w:tcBorders>
                  <w:vAlign w:val="center"/>
                </w:tcPr>
                <w:p w:rsidR="00833FD1" w:rsidRPr="0015305A" w:rsidRDefault="00833FD1">
                  <w:pPr>
                    <w:spacing w:line="400" w:lineRule="exact"/>
                    <w:jc w:val="center"/>
                  </w:pPr>
                </w:p>
              </w:tc>
            </w:tr>
            <w:tr w:rsidR="00833FD1" w:rsidRPr="0015305A" w:rsidTr="00602F4A">
              <w:trPr>
                <w:trHeight w:val="284"/>
                <w:jc w:val="center"/>
              </w:trPr>
              <w:tc>
                <w:tcPr>
                  <w:tcW w:w="9284" w:type="dxa"/>
                  <w:gridSpan w:val="7"/>
                  <w:tcBorders>
                    <w:top w:val="single" w:sz="6" w:space="0" w:color="auto"/>
                    <w:left w:val="single" w:sz="4" w:space="0" w:color="auto"/>
                    <w:bottom w:val="single" w:sz="6" w:space="0" w:color="auto"/>
                    <w:right w:val="single" w:sz="4" w:space="0" w:color="auto"/>
                  </w:tcBorders>
                  <w:vAlign w:val="center"/>
                </w:tcPr>
                <w:p w:rsidR="00833FD1" w:rsidRPr="0015305A" w:rsidRDefault="00B93E07">
                  <w:pPr>
                    <w:spacing w:line="400" w:lineRule="exact"/>
                    <w:jc w:val="center"/>
                  </w:pPr>
                  <w:r w:rsidRPr="0015305A">
                    <w:t>拆除设备</w:t>
                  </w:r>
                </w:p>
              </w:tc>
            </w:tr>
            <w:tr w:rsidR="00833FD1" w:rsidRPr="0015305A" w:rsidTr="00602F4A">
              <w:trPr>
                <w:trHeight w:val="284"/>
                <w:jc w:val="center"/>
              </w:trPr>
              <w:tc>
                <w:tcPr>
                  <w:tcW w:w="799" w:type="dxa"/>
                  <w:tcBorders>
                    <w:top w:val="single" w:sz="6"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序号</w:t>
                  </w:r>
                </w:p>
              </w:tc>
              <w:tc>
                <w:tcPr>
                  <w:tcW w:w="1854"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设备名称</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i/>
                      <w:iCs/>
                    </w:rPr>
                  </w:pPr>
                  <w:r w:rsidRPr="0015305A">
                    <w:t>型号及功率</w:t>
                  </w:r>
                </w:p>
              </w:tc>
              <w:tc>
                <w:tcPr>
                  <w:tcW w:w="850"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bCs/>
                    </w:rPr>
                    <w:t>单位</w:t>
                  </w:r>
                </w:p>
              </w:tc>
              <w:tc>
                <w:tcPr>
                  <w:tcW w:w="709"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数量</w:t>
                  </w:r>
                </w:p>
              </w:tc>
              <w:tc>
                <w:tcPr>
                  <w:tcW w:w="2804" w:type="dxa"/>
                  <w:tcBorders>
                    <w:left w:val="single" w:sz="6" w:space="0" w:color="auto"/>
                    <w:right w:val="single" w:sz="4" w:space="0" w:color="auto"/>
                  </w:tcBorders>
                  <w:vAlign w:val="center"/>
                </w:tcPr>
                <w:p w:rsidR="00833FD1" w:rsidRPr="0015305A" w:rsidRDefault="00B93E07">
                  <w:pPr>
                    <w:spacing w:line="400" w:lineRule="exact"/>
                    <w:jc w:val="center"/>
                  </w:pPr>
                  <w:r w:rsidRPr="0015305A">
                    <w:t>备注</w:t>
                  </w:r>
                </w:p>
              </w:tc>
            </w:tr>
            <w:tr w:rsidR="00833FD1" w:rsidRPr="0015305A" w:rsidTr="00602F4A">
              <w:trPr>
                <w:trHeight w:val="284"/>
                <w:jc w:val="center"/>
              </w:trPr>
              <w:tc>
                <w:tcPr>
                  <w:tcW w:w="799" w:type="dxa"/>
                  <w:tcBorders>
                    <w:top w:val="single" w:sz="6" w:space="0" w:color="auto"/>
                    <w:left w:val="single" w:sz="4" w:space="0" w:color="auto"/>
                    <w:bottom w:val="single" w:sz="6" w:space="0" w:color="auto"/>
                    <w:right w:val="single" w:sz="6" w:space="0" w:color="auto"/>
                  </w:tcBorders>
                  <w:vAlign w:val="center"/>
                </w:tcPr>
                <w:p w:rsidR="00833FD1" w:rsidRPr="0015305A" w:rsidRDefault="00B93E07">
                  <w:pPr>
                    <w:spacing w:line="400" w:lineRule="exact"/>
                    <w:jc w:val="center"/>
                  </w:pPr>
                  <w:r w:rsidRPr="0015305A">
                    <w:t>1</w:t>
                  </w:r>
                </w:p>
              </w:tc>
              <w:tc>
                <w:tcPr>
                  <w:tcW w:w="1854"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燃气锅炉</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i/>
                      <w:iCs/>
                    </w:rPr>
                  </w:pPr>
                  <w:r w:rsidRPr="0015305A">
                    <w:t>4t/h</w:t>
                  </w:r>
                </w:p>
              </w:tc>
              <w:tc>
                <w:tcPr>
                  <w:tcW w:w="850"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rPr>
                      <w:bCs/>
                    </w:rPr>
                  </w:pPr>
                  <w:r w:rsidRPr="0015305A">
                    <w:rPr>
                      <w:bCs/>
                    </w:rPr>
                    <w:t>台</w:t>
                  </w:r>
                </w:p>
              </w:tc>
              <w:tc>
                <w:tcPr>
                  <w:tcW w:w="709" w:type="dxa"/>
                  <w:tcBorders>
                    <w:top w:val="single" w:sz="6" w:space="0" w:color="auto"/>
                    <w:left w:val="single" w:sz="6" w:space="0" w:color="auto"/>
                    <w:bottom w:val="single" w:sz="6" w:space="0" w:color="auto"/>
                    <w:right w:val="single" w:sz="6" w:space="0" w:color="auto"/>
                  </w:tcBorders>
                  <w:vAlign w:val="center"/>
                </w:tcPr>
                <w:p w:rsidR="00833FD1" w:rsidRPr="0015305A" w:rsidRDefault="00B93E07">
                  <w:pPr>
                    <w:spacing w:line="400" w:lineRule="exact"/>
                    <w:jc w:val="center"/>
                  </w:pPr>
                  <w:r w:rsidRPr="0015305A">
                    <w:t>1</w:t>
                  </w:r>
                </w:p>
              </w:tc>
              <w:tc>
                <w:tcPr>
                  <w:tcW w:w="2804" w:type="dxa"/>
                  <w:tcBorders>
                    <w:left w:val="single" w:sz="6" w:space="0" w:color="auto"/>
                    <w:right w:val="single" w:sz="4" w:space="0" w:color="auto"/>
                  </w:tcBorders>
                  <w:vAlign w:val="center"/>
                </w:tcPr>
                <w:p w:rsidR="00833FD1" w:rsidRPr="0015305A" w:rsidRDefault="00B93E07">
                  <w:pPr>
                    <w:spacing w:line="400" w:lineRule="exact"/>
                    <w:jc w:val="center"/>
                  </w:pPr>
                  <w:r w:rsidRPr="0015305A">
                    <w:t>位于东厂区锅炉房内</w:t>
                  </w:r>
                </w:p>
              </w:tc>
            </w:tr>
          </w:tbl>
          <w:p w:rsidR="00833FD1" w:rsidRPr="0015305A" w:rsidRDefault="00B93E07" w:rsidP="00095850">
            <w:pPr>
              <w:spacing w:line="480" w:lineRule="exact"/>
              <w:ind w:firstLineChars="200" w:firstLine="482"/>
              <w:rPr>
                <w:rFonts w:eastAsia="楷体"/>
                <w:b/>
                <w:bCs/>
                <w:sz w:val="24"/>
                <w:szCs w:val="24"/>
              </w:rPr>
            </w:pPr>
            <w:r w:rsidRPr="0015305A">
              <w:rPr>
                <w:rFonts w:eastAsia="楷体"/>
                <w:b/>
                <w:bCs/>
                <w:sz w:val="24"/>
                <w:szCs w:val="24"/>
              </w:rPr>
              <w:t>6</w:t>
            </w:r>
            <w:r w:rsidRPr="0015305A">
              <w:rPr>
                <w:rFonts w:eastAsia="楷体"/>
                <w:b/>
                <w:bCs/>
                <w:sz w:val="24"/>
                <w:szCs w:val="24"/>
              </w:rPr>
              <w:t>、本项目与现有工程的依托关系</w:t>
            </w:r>
          </w:p>
          <w:p w:rsidR="00833FD1" w:rsidRPr="0015305A" w:rsidRDefault="00B93E07" w:rsidP="00095850">
            <w:pPr>
              <w:spacing w:line="480" w:lineRule="exact"/>
              <w:ind w:firstLineChars="200" w:firstLine="480"/>
              <w:rPr>
                <w:rFonts w:eastAsia="楷体"/>
                <w:b/>
                <w:bCs/>
                <w:sz w:val="24"/>
                <w:szCs w:val="24"/>
              </w:rPr>
            </w:pPr>
            <w:r w:rsidRPr="0015305A">
              <w:rPr>
                <w:sz w:val="24"/>
                <w:szCs w:val="24"/>
              </w:rPr>
              <w:t>本项目为现有工程生产提供热源，本项目仅在公用工程和辅助工程上依托现有工程，本项目与现有工程的依托关系见表</w:t>
            </w:r>
            <w:r w:rsidRPr="0015305A">
              <w:rPr>
                <w:sz w:val="24"/>
                <w:szCs w:val="24"/>
              </w:rPr>
              <w:t>8</w:t>
            </w:r>
            <w:r w:rsidRPr="0015305A">
              <w:rPr>
                <w:sz w:val="24"/>
                <w:szCs w:val="24"/>
              </w:rPr>
              <w:t>。</w:t>
            </w:r>
          </w:p>
          <w:p w:rsidR="00833FD1" w:rsidRPr="0015305A" w:rsidRDefault="00B93E07" w:rsidP="00095850">
            <w:pPr>
              <w:spacing w:line="480" w:lineRule="exact"/>
              <w:ind w:firstLineChars="300" w:firstLine="720"/>
              <w:rPr>
                <w:rFonts w:eastAsia="黑体"/>
                <w:sz w:val="24"/>
              </w:rPr>
            </w:pPr>
            <w:r w:rsidRPr="0015305A">
              <w:rPr>
                <w:rFonts w:eastAsia="黑体"/>
                <w:sz w:val="24"/>
              </w:rPr>
              <w:t>表</w:t>
            </w:r>
            <w:r w:rsidRPr="0015305A">
              <w:rPr>
                <w:rFonts w:eastAsia="黑体"/>
                <w:sz w:val="24"/>
              </w:rPr>
              <w:t>8</w:t>
            </w:r>
            <w:r w:rsidRPr="0015305A">
              <w:rPr>
                <w:rFonts w:eastAsia="黑体"/>
                <w:sz w:val="24"/>
              </w:rPr>
              <w:t>本次工程与现有工程的依托关系</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57" w:type="dxa"/>
              </w:tblCellMar>
              <w:tblLook w:val="04A0"/>
            </w:tblPr>
            <w:tblGrid>
              <w:gridCol w:w="652"/>
              <w:gridCol w:w="1106"/>
              <w:gridCol w:w="2977"/>
              <w:gridCol w:w="3353"/>
              <w:gridCol w:w="1010"/>
            </w:tblGrid>
            <w:tr w:rsidR="00833FD1" w:rsidRPr="0015305A" w:rsidTr="00095850">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序号</w:t>
                  </w:r>
                </w:p>
              </w:tc>
              <w:tc>
                <w:tcPr>
                  <w:tcW w:w="110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依托工程</w:t>
                  </w:r>
                </w:p>
              </w:tc>
              <w:tc>
                <w:tcPr>
                  <w:tcW w:w="2977"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现有工程设施及规模</w:t>
                  </w:r>
                </w:p>
              </w:tc>
              <w:tc>
                <w:tcPr>
                  <w:tcW w:w="335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本项目情况</w:t>
                  </w:r>
                </w:p>
              </w:tc>
              <w:tc>
                <w:tcPr>
                  <w:tcW w:w="101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依托可行性</w:t>
                  </w:r>
                </w:p>
              </w:tc>
            </w:tr>
            <w:tr w:rsidR="00833FD1" w:rsidRPr="0015305A" w:rsidTr="00095850">
              <w:trPr>
                <w:trHeight w:val="340"/>
                <w:jc w:val="center"/>
              </w:trPr>
              <w:tc>
                <w:tcPr>
                  <w:tcW w:w="652" w:type="dxa"/>
                  <w:tcBorders>
                    <w:top w:val="single" w:sz="4" w:space="0" w:color="auto"/>
                    <w:left w:val="single" w:sz="4" w:space="0" w:color="auto"/>
                    <w:bottom w:val="single" w:sz="4" w:space="0" w:color="auto"/>
                    <w:right w:val="single" w:sz="4" w:space="0" w:color="auto"/>
                  </w:tcBorders>
                  <w:vAlign w:val="center"/>
                </w:tcPr>
                <w:p w:rsidR="00833FD1" w:rsidRPr="0015305A" w:rsidRDefault="003B316F">
                  <w:pPr>
                    <w:spacing w:line="360" w:lineRule="exact"/>
                    <w:jc w:val="center"/>
                    <w:rPr>
                      <w:rFonts w:eastAsiaTheme="minorEastAsia"/>
                    </w:rPr>
                  </w:pPr>
                  <w:r w:rsidRPr="0015305A">
                    <w:rPr>
                      <w:rFonts w:eastAsiaTheme="minorEastAsia" w:hint="eastAsia"/>
                    </w:rPr>
                    <w:t>1</w:t>
                  </w:r>
                </w:p>
              </w:tc>
              <w:tc>
                <w:tcPr>
                  <w:tcW w:w="110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烟囱</w:t>
                  </w:r>
                </w:p>
              </w:tc>
              <w:tc>
                <w:tcPr>
                  <w:tcW w:w="2977" w:type="dxa"/>
                  <w:tcBorders>
                    <w:top w:val="single" w:sz="4" w:space="0" w:color="auto"/>
                    <w:left w:val="single" w:sz="4" w:space="0" w:color="auto"/>
                    <w:bottom w:val="single" w:sz="4" w:space="0" w:color="auto"/>
                    <w:right w:val="single" w:sz="4" w:space="0" w:color="auto"/>
                  </w:tcBorders>
                  <w:vAlign w:val="center"/>
                </w:tcPr>
                <w:p w:rsidR="001E0D98" w:rsidRPr="0015305A" w:rsidRDefault="00B93E07">
                  <w:pPr>
                    <w:spacing w:line="360" w:lineRule="exact"/>
                    <w:ind w:leftChars="-50" w:left="-105" w:rightChars="-50" w:right="-105"/>
                    <w:jc w:val="center"/>
                    <w:rPr>
                      <w:rFonts w:eastAsiaTheme="minorEastAsia"/>
                    </w:rPr>
                  </w:pPr>
                  <w:r w:rsidRPr="0015305A">
                    <w:rPr>
                      <w:rFonts w:eastAsiaTheme="minorEastAsia"/>
                    </w:rPr>
                    <w:t>1</w:t>
                  </w:r>
                  <w:r w:rsidRPr="0015305A">
                    <w:rPr>
                      <w:rFonts w:eastAsiaTheme="minorEastAsia"/>
                    </w:rPr>
                    <w:t>根</w:t>
                  </w:r>
                  <w:r w:rsidRPr="0015305A">
                    <w:rPr>
                      <w:rFonts w:eastAsiaTheme="minorEastAsia"/>
                    </w:rPr>
                    <w:t>15m</w:t>
                  </w:r>
                  <w:r w:rsidRPr="0015305A">
                    <w:rPr>
                      <w:rFonts w:eastAsiaTheme="minorEastAsia"/>
                    </w:rPr>
                    <w:t>高的烟囱，原为</w:t>
                  </w:r>
                  <w:r w:rsidRPr="0015305A">
                    <w:rPr>
                      <w:rFonts w:eastAsiaTheme="minorEastAsia"/>
                    </w:rPr>
                    <w:t>4t/h</w:t>
                  </w:r>
                </w:p>
                <w:p w:rsidR="00833FD1" w:rsidRPr="0015305A" w:rsidRDefault="00B93E07">
                  <w:pPr>
                    <w:spacing w:line="360" w:lineRule="exact"/>
                    <w:ind w:leftChars="-50" w:left="-105" w:rightChars="-50" w:right="-105"/>
                    <w:jc w:val="center"/>
                    <w:rPr>
                      <w:rFonts w:eastAsiaTheme="minorEastAsia"/>
                    </w:rPr>
                  </w:pPr>
                  <w:r w:rsidRPr="0015305A">
                    <w:rPr>
                      <w:rFonts w:eastAsiaTheme="minorEastAsia"/>
                    </w:rPr>
                    <w:t>燃气锅炉排气筒</w:t>
                  </w:r>
                </w:p>
              </w:tc>
              <w:tc>
                <w:tcPr>
                  <w:tcW w:w="335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本项目在现有锅炉房内新建</w:t>
                  </w:r>
                  <w:r w:rsidRPr="0015305A">
                    <w:rPr>
                      <w:rFonts w:eastAsiaTheme="minorEastAsia"/>
                    </w:rPr>
                    <w:t>3t/h</w:t>
                  </w:r>
                  <w:r w:rsidRPr="0015305A">
                    <w:rPr>
                      <w:rFonts w:eastAsiaTheme="minorEastAsia"/>
                    </w:rPr>
                    <w:t>燃气锅炉</w:t>
                  </w:r>
                  <w:r w:rsidR="003F148B" w:rsidRPr="0015305A">
                    <w:rPr>
                      <w:rFonts w:eastAsiaTheme="minorEastAsia"/>
                    </w:rPr>
                    <w:t>（</w:t>
                  </w:r>
                  <w:r w:rsidR="003F148B" w:rsidRPr="0015305A">
                    <w:rPr>
                      <w:rFonts w:eastAsiaTheme="minorEastAsia" w:hint="eastAsia"/>
                    </w:rPr>
                    <w:t>备用</w:t>
                  </w:r>
                  <w:r w:rsidR="003F148B" w:rsidRPr="0015305A">
                    <w:rPr>
                      <w:rFonts w:eastAsiaTheme="minorEastAsia"/>
                    </w:rPr>
                    <w:t>）</w:t>
                  </w:r>
                  <w:r w:rsidRPr="0015305A">
                    <w:rPr>
                      <w:rFonts w:eastAsiaTheme="minorEastAsia"/>
                    </w:rPr>
                    <w:t>及</w:t>
                  </w:r>
                  <w:r w:rsidRPr="0015305A">
                    <w:rPr>
                      <w:rFonts w:eastAsiaTheme="minorEastAsia"/>
                    </w:rPr>
                    <w:t>2t/h</w:t>
                  </w:r>
                  <w:r w:rsidRPr="0015305A">
                    <w:rPr>
                      <w:rFonts w:eastAsiaTheme="minorEastAsia"/>
                    </w:rPr>
                    <w:t>导热油炉</w:t>
                  </w:r>
                </w:p>
              </w:tc>
              <w:tc>
                <w:tcPr>
                  <w:tcW w:w="101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60" w:lineRule="exact"/>
                    <w:jc w:val="center"/>
                    <w:rPr>
                      <w:rFonts w:eastAsiaTheme="minorEastAsia"/>
                    </w:rPr>
                  </w:pPr>
                  <w:r w:rsidRPr="0015305A">
                    <w:rPr>
                      <w:rFonts w:eastAsiaTheme="minorEastAsia"/>
                    </w:rPr>
                    <w:t>可行</w:t>
                  </w:r>
                </w:p>
              </w:tc>
            </w:tr>
            <w:tr w:rsidR="00833FD1" w:rsidRPr="0015305A" w:rsidTr="00095850">
              <w:trPr>
                <w:trHeight w:val="340"/>
                <w:jc w:val="center"/>
              </w:trPr>
              <w:tc>
                <w:tcPr>
                  <w:tcW w:w="652" w:type="dxa"/>
                  <w:tcBorders>
                    <w:top w:val="single" w:sz="4" w:space="0" w:color="auto"/>
                    <w:left w:val="single" w:sz="4" w:space="0" w:color="auto"/>
                    <w:bottom w:val="single" w:sz="4" w:space="0" w:color="auto"/>
                    <w:right w:val="single" w:sz="4" w:space="0" w:color="auto"/>
                  </w:tcBorders>
                  <w:vAlign w:val="center"/>
                </w:tcPr>
                <w:p w:rsidR="00833FD1" w:rsidRPr="0015305A" w:rsidRDefault="003B316F" w:rsidP="00824304">
                  <w:pPr>
                    <w:spacing w:line="400" w:lineRule="exact"/>
                    <w:jc w:val="center"/>
                    <w:rPr>
                      <w:rFonts w:eastAsiaTheme="minorEastAsia"/>
                    </w:rPr>
                  </w:pPr>
                  <w:r w:rsidRPr="0015305A">
                    <w:rPr>
                      <w:rFonts w:eastAsiaTheme="minorEastAsia" w:hint="eastAsia"/>
                    </w:rPr>
                    <w:t>2</w:t>
                  </w:r>
                </w:p>
              </w:tc>
              <w:tc>
                <w:tcPr>
                  <w:tcW w:w="110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824304">
                  <w:pPr>
                    <w:spacing w:line="400" w:lineRule="exact"/>
                    <w:jc w:val="center"/>
                    <w:rPr>
                      <w:rFonts w:eastAsiaTheme="minorEastAsia"/>
                    </w:rPr>
                  </w:pPr>
                  <w:r w:rsidRPr="0015305A">
                    <w:rPr>
                      <w:rFonts w:eastAsiaTheme="minorEastAsia"/>
                    </w:rPr>
                    <w:t>供电</w:t>
                  </w:r>
                </w:p>
              </w:tc>
              <w:tc>
                <w:tcPr>
                  <w:tcW w:w="2977"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824304">
                  <w:pPr>
                    <w:spacing w:line="400" w:lineRule="exact"/>
                    <w:ind w:leftChars="-50" w:left="-105" w:rightChars="-50" w:right="-105"/>
                    <w:jc w:val="center"/>
                    <w:rPr>
                      <w:rFonts w:eastAsiaTheme="minorEastAsia"/>
                    </w:rPr>
                  </w:pPr>
                  <w:r w:rsidRPr="0015305A">
                    <w:t>集聚区供电管网已接入厂区</w:t>
                  </w:r>
                </w:p>
              </w:tc>
              <w:tc>
                <w:tcPr>
                  <w:tcW w:w="335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824304">
                  <w:pPr>
                    <w:spacing w:line="400" w:lineRule="exact"/>
                    <w:jc w:val="center"/>
                    <w:rPr>
                      <w:rFonts w:eastAsiaTheme="minorEastAsia"/>
                    </w:rPr>
                  </w:pPr>
                  <w:r w:rsidRPr="0015305A">
                    <w:t>接入厂区现有供电管</w:t>
                  </w:r>
                  <w:r w:rsidR="003B316F" w:rsidRPr="0015305A">
                    <w:rPr>
                      <w:rFonts w:hint="eastAsia"/>
                    </w:rPr>
                    <w:t>线</w:t>
                  </w:r>
                </w:p>
              </w:tc>
              <w:tc>
                <w:tcPr>
                  <w:tcW w:w="101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824304">
                  <w:pPr>
                    <w:spacing w:line="400" w:lineRule="exact"/>
                    <w:jc w:val="center"/>
                    <w:rPr>
                      <w:rFonts w:eastAsiaTheme="minorEastAsia"/>
                    </w:rPr>
                  </w:pPr>
                  <w:r w:rsidRPr="0015305A">
                    <w:rPr>
                      <w:rFonts w:eastAsiaTheme="minorEastAsia"/>
                    </w:rPr>
                    <w:t>可行</w:t>
                  </w:r>
                </w:p>
              </w:tc>
            </w:tr>
            <w:tr w:rsidR="00E8439C" w:rsidRPr="0015305A" w:rsidTr="00095850">
              <w:trPr>
                <w:trHeight w:val="340"/>
                <w:jc w:val="center"/>
              </w:trPr>
              <w:tc>
                <w:tcPr>
                  <w:tcW w:w="652" w:type="dxa"/>
                  <w:tcBorders>
                    <w:top w:val="single" w:sz="4" w:space="0" w:color="auto"/>
                    <w:left w:val="single" w:sz="4" w:space="0" w:color="auto"/>
                    <w:bottom w:val="single" w:sz="4" w:space="0" w:color="auto"/>
                    <w:right w:val="single" w:sz="4" w:space="0" w:color="auto"/>
                  </w:tcBorders>
                  <w:vAlign w:val="center"/>
                </w:tcPr>
                <w:p w:rsidR="00E8439C" w:rsidRPr="0015305A" w:rsidRDefault="00E8439C" w:rsidP="00824304">
                  <w:pPr>
                    <w:spacing w:line="400" w:lineRule="exact"/>
                    <w:jc w:val="center"/>
                    <w:rPr>
                      <w:rFonts w:eastAsiaTheme="minorEastAsia"/>
                      <w:b/>
                      <w:u w:val="single"/>
                    </w:rPr>
                  </w:pPr>
                  <w:r w:rsidRPr="0015305A">
                    <w:rPr>
                      <w:rFonts w:eastAsiaTheme="minorEastAsia" w:hint="eastAsia"/>
                      <w:b/>
                      <w:u w:val="single"/>
                    </w:rPr>
                    <w:t>3</w:t>
                  </w:r>
                </w:p>
              </w:tc>
              <w:tc>
                <w:tcPr>
                  <w:tcW w:w="1106" w:type="dxa"/>
                  <w:tcBorders>
                    <w:top w:val="single" w:sz="4" w:space="0" w:color="auto"/>
                    <w:left w:val="single" w:sz="4" w:space="0" w:color="auto"/>
                    <w:bottom w:val="single" w:sz="4" w:space="0" w:color="auto"/>
                    <w:right w:val="single" w:sz="4" w:space="0" w:color="auto"/>
                  </w:tcBorders>
                  <w:vAlign w:val="center"/>
                </w:tcPr>
                <w:p w:rsidR="00E8439C" w:rsidRPr="0015305A" w:rsidRDefault="00E8439C" w:rsidP="00824304">
                  <w:pPr>
                    <w:spacing w:line="400" w:lineRule="exact"/>
                    <w:jc w:val="center"/>
                    <w:rPr>
                      <w:rFonts w:eastAsiaTheme="minorEastAsia"/>
                      <w:b/>
                      <w:u w:val="single"/>
                    </w:rPr>
                  </w:pPr>
                  <w:r w:rsidRPr="0015305A">
                    <w:rPr>
                      <w:rFonts w:eastAsiaTheme="minorEastAsia" w:hint="eastAsia"/>
                      <w:b/>
                      <w:u w:val="single"/>
                    </w:rPr>
                    <w:t>电量监控系统</w:t>
                  </w:r>
                </w:p>
              </w:tc>
              <w:tc>
                <w:tcPr>
                  <w:tcW w:w="2977" w:type="dxa"/>
                  <w:tcBorders>
                    <w:top w:val="single" w:sz="4" w:space="0" w:color="auto"/>
                    <w:left w:val="single" w:sz="4" w:space="0" w:color="auto"/>
                    <w:bottom w:val="single" w:sz="4" w:space="0" w:color="auto"/>
                    <w:right w:val="single" w:sz="4" w:space="0" w:color="auto"/>
                  </w:tcBorders>
                  <w:vAlign w:val="center"/>
                </w:tcPr>
                <w:p w:rsidR="00E8439C" w:rsidRPr="0015305A" w:rsidRDefault="00B17E56" w:rsidP="00824304">
                  <w:pPr>
                    <w:spacing w:line="400" w:lineRule="exact"/>
                    <w:ind w:leftChars="-50" w:left="-105" w:rightChars="-50" w:right="-105"/>
                    <w:jc w:val="center"/>
                    <w:rPr>
                      <w:b/>
                      <w:u w:val="single"/>
                    </w:rPr>
                  </w:pPr>
                  <w:r w:rsidRPr="0015305A">
                    <w:rPr>
                      <w:rFonts w:hint="eastAsia"/>
                      <w:b/>
                      <w:u w:val="single"/>
                    </w:rPr>
                    <w:t>锅炉房已经安装锅炉</w:t>
                  </w:r>
                  <w:r w:rsidRPr="0015305A">
                    <w:rPr>
                      <w:b/>
                      <w:color w:val="000000"/>
                      <w:u w:val="single"/>
                    </w:rPr>
                    <w:t>用电量监控</w:t>
                  </w:r>
                  <w:r w:rsidRPr="0015305A">
                    <w:rPr>
                      <w:rFonts w:hint="eastAsia"/>
                      <w:b/>
                      <w:color w:val="000000"/>
                      <w:u w:val="single"/>
                    </w:rPr>
                    <w:t>流量系统</w:t>
                  </w:r>
                </w:p>
              </w:tc>
              <w:tc>
                <w:tcPr>
                  <w:tcW w:w="3353" w:type="dxa"/>
                  <w:tcBorders>
                    <w:top w:val="single" w:sz="4" w:space="0" w:color="auto"/>
                    <w:left w:val="single" w:sz="4" w:space="0" w:color="auto"/>
                    <w:bottom w:val="single" w:sz="4" w:space="0" w:color="auto"/>
                    <w:right w:val="single" w:sz="4" w:space="0" w:color="auto"/>
                  </w:tcBorders>
                  <w:vAlign w:val="center"/>
                </w:tcPr>
                <w:p w:rsidR="00E8439C" w:rsidRPr="0015305A" w:rsidRDefault="00B17E56" w:rsidP="00B17E56">
                  <w:pPr>
                    <w:spacing w:line="400" w:lineRule="exact"/>
                    <w:jc w:val="center"/>
                    <w:rPr>
                      <w:b/>
                      <w:u w:val="single"/>
                    </w:rPr>
                  </w:pPr>
                  <w:r w:rsidRPr="0015305A">
                    <w:rPr>
                      <w:rFonts w:hint="eastAsia"/>
                      <w:b/>
                      <w:color w:val="000000"/>
                      <w:u w:val="single"/>
                    </w:rPr>
                    <w:t>将</w:t>
                  </w:r>
                  <w:r w:rsidRPr="0015305A">
                    <w:rPr>
                      <w:rFonts w:eastAsiaTheme="minorEastAsia"/>
                      <w:b/>
                      <w:u w:val="single"/>
                    </w:rPr>
                    <w:t>3t/h</w:t>
                  </w:r>
                  <w:r w:rsidRPr="0015305A">
                    <w:rPr>
                      <w:rFonts w:eastAsiaTheme="minorEastAsia" w:hint="eastAsia"/>
                      <w:b/>
                      <w:u w:val="single"/>
                    </w:rPr>
                    <w:t>备用</w:t>
                  </w:r>
                  <w:r w:rsidRPr="0015305A">
                    <w:rPr>
                      <w:rFonts w:eastAsiaTheme="minorEastAsia"/>
                      <w:b/>
                      <w:u w:val="single"/>
                    </w:rPr>
                    <w:t>燃气锅炉及</w:t>
                  </w:r>
                  <w:r w:rsidRPr="0015305A">
                    <w:rPr>
                      <w:rFonts w:eastAsiaTheme="minorEastAsia"/>
                      <w:b/>
                      <w:u w:val="single"/>
                    </w:rPr>
                    <w:t>2t/h</w:t>
                  </w:r>
                  <w:r w:rsidRPr="0015305A">
                    <w:rPr>
                      <w:rFonts w:eastAsiaTheme="minorEastAsia"/>
                      <w:b/>
                      <w:u w:val="single"/>
                    </w:rPr>
                    <w:t>导热油炉</w:t>
                  </w:r>
                  <w:r w:rsidRPr="0015305A">
                    <w:rPr>
                      <w:rFonts w:eastAsiaTheme="minorEastAsia" w:hint="eastAsia"/>
                      <w:b/>
                      <w:u w:val="single"/>
                    </w:rPr>
                    <w:t>连接至现有用电</w:t>
                  </w:r>
                  <w:r w:rsidRPr="0015305A">
                    <w:rPr>
                      <w:b/>
                      <w:color w:val="000000"/>
                      <w:u w:val="single"/>
                    </w:rPr>
                    <w:t>监控</w:t>
                  </w:r>
                  <w:r w:rsidRPr="0015305A">
                    <w:rPr>
                      <w:rFonts w:hint="eastAsia"/>
                      <w:b/>
                      <w:color w:val="000000"/>
                      <w:u w:val="single"/>
                    </w:rPr>
                    <w:t>流量系统</w:t>
                  </w:r>
                </w:p>
              </w:tc>
              <w:tc>
                <w:tcPr>
                  <w:tcW w:w="1010" w:type="dxa"/>
                  <w:tcBorders>
                    <w:top w:val="single" w:sz="4" w:space="0" w:color="auto"/>
                    <w:left w:val="single" w:sz="4" w:space="0" w:color="auto"/>
                    <w:bottom w:val="single" w:sz="4" w:space="0" w:color="auto"/>
                    <w:right w:val="single" w:sz="4" w:space="0" w:color="auto"/>
                  </w:tcBorders>
                  <w:vAlign w:val="center"/>
                </w:tcPr>
                <w:p w:rsidR="00E8439C" w:rsidRPr="0015305A" w:rsidRDefault="00E8439C" w:rsidP="00824304">
                  <w:pPr>
                    <w:spacing w:line="400" w:lineRule="exact"/>
                    <w:jc w:val="center"/>
                    <w:rPr>
                      <w:rFonts w:eastAsiaTheme="minorEastAsia"/>
                      <w:b/>
                      <w:u w:val="single"/>
                    </w:rPr>
                  </w:pPr>
                  <w:r w:rsidRPr="0015305A">
                    <w:rPr>
                      <w:rFonts w:eastAsiaTheme="minorEastAsia"/>
                      <w:b/>
                      <w:u w:val="single"/>
                    </w:rPr>
                    <w:t>可行</w:t>
                  </w:r>
                </w:p>
              </w:tc>
            </w:tr>
          </w:tbl>
          <w:p w:rsidR="00833FD1" w:rsidRPr="0015305A" w:rsidRDefault="00B93E07" w:rsidP="00095850">
            <w:pPr>
              <w:spacing w:line="480" w:lineRule="exact"/>
              <w:ind w:firstLineChars="200" w:firstLine="480"/>
              <w:rPr>
                <w:sz w:val="24"/>
              </w:rPr>
            </w:pPr>
            <w:r w:rsidRPr="0015305A">
              <w:rPr>
                <w:sz w:val="24"/>
                <w:szCs w:val="24"/>
              </w:rPr>
              <w:t>由表</w:t>
            </w:r>
            <w:r w:rsidRPr="0015305A">
              <w:rPr>
                <w:sz w:val="24"/>
                <w:szCs w:val="24"/>
              </w:rPr>
              <w:t>8</w:t>
            </w:r>
            <w:r w:rsidRPr="0015305A">
              <w:rPr>
                <w:sz w:val="24"/>
                <w:szCs w:val="24"/>
              </w:rPr>
              <w:t>可知，本项目仅依托现有工程的烟囱</w:t>
            </w:r>
            <w:r w:rsidR="00824304" w:rsidRPr="0015305A">
              <w:rPr>
                <w:rFonts w:hint="eastAsia"/>
                <w:sz w:val="24"/>
                <w:szCs w:val="24"/>
              </w:rPr>
              <w:t>及</w:t>
            </w:r>
            <w:r w:rsidRPr="0015305A">
              <w:rPr>
                <w:sz w:val="24"/>
                <w:szCs w:val="24"/>
              </w:rPr>
              <w:t>供电</w:t>
            </w:r>
            <w:r w:rsidR="00824304" w:rsidRPr="0015305A">
              <w:rPr>
                <w:rFonts w:hint="eastAsia"/>
                <w:sz w:val="24"/>
                <w:szCs w:val="24"/>
              </w:rPr>
              <w:t>设施</w:t>
            </w:r>
            <w:r w:rsidRPr="0015305A">
              <w:rPr>
                <w:sz w:val="24"/>
                <w:szCs w:val="24"/>
              </w:rPr>
              <w:t>，</w:t>
            </w:r>
            <w:r w:rsidRPr="0015305A">
              <w:rPr>
                <w:sz w:val="24"/>
              </w:rPr>
              <w:t>由表中分析可知，本项目依托现有工程可行。</w:t>
            </w:r>
          </w:p>
          <w:p w:rsidR="00833FD1" w:rsidRPr="0015305A" w:rsidRDefault="00B93E07" w:rsidP="00095850">
            <w:pPr>
              <w:spacing w:line="480" w:lineRule="exact"/>
              <w:ind w:firstLineChars="200" w:firstLine="482"/>
              <w:rPr>
                <w:rFonts w:eastAsia="楷体"/>
                <w:b/>
                <w:bCs/>
                <w:sz w:val="24"/>
                <w:szCs w:val="24"/>
              </w:rPr>
            </w:pPr>
            <w:r w:rsidRPr="0015305A">
              <w:rPr>
                <w:rFonts w:eastAsia="楷体"/>
                <w:b/>
                <w:bCs/>
                <w:sz w:val="24"/>
                <w:szCs w:val="24"/>
              </w:rPr>
              <w:t>7</w:t>
            </w:r>
            <w:r w:rsidRPr="0015305A">
              <w:rPr>
                <w:rFonts w:eastAsia="楷体"/>
                <w:b/>
                <w:bCs/>
                <w:sz w:val="24"/>
                <w:szCs w:val="24"/>
              </w:rPr>
              <w:t>、公用工程情况</w:t>
            </w:r>
          </w:p>
          <w:p w:rsidR="00833FD1" w:rsidRPr="0015305A" w:rsidRDefault="00B93E07" w:rsidP="00095850">
            <w:pPr>
              <w:spacing w:line="480" w:lineRule="exact"/>
              <w:ind w:firstLineChars="200" w:firstLine="474"/>
              <w:rPr>
                <w:spacing w:val="-2"/>
                <w:sz w:val="24"/>
                <w:szCs w:val="24"/>
              </w:rPr>
            </w:pPr>
            <w:r w:rsidRPr="0015305A">
              <w:rPr>
                <w:b/>
                <w:spacing w:val="-2"/>
                <w:sz w:val="24"/>
                <w:szCs w:val="24"/>
              </w:rPr>
              <w:t>（</w:t>
            </w:r>
            <w:r w:rsidRPr="0015305A">
              <w:rPr>
                <w:b/>
                <w:spacing w:val="-2"/>
                <w:sz w:val="24"/>
                <w:szCs w:val="24"/>
              </w:rPr>
              <w:t>1</w:t>
            </w:r>
            <w:r w:rsidRPr="0015305A">
              <w:rPr>
                <w:b/>
                <w:spacing w:val="-2"/>
                <w:sz w:val="24"/>
                <w:szCs w:val="24"/>
              </w:rPr>
              <w:t>）给排水</w:t>
            </w:r>
            <w:r w:rsidRPr="0015305A">
              <w:rPr>
                <w:spacing w:val="-2"/>
                <w:sz w:val="24"/>
                <w:szCs w:val="24"/>
              </w:rPr>
              <w:t>：</w:t>
            </w:r>
            <w:r w:rsidR="00BA2A25" w:rsidRPr="0015305A">
              <w:rPr>
                <w:rFonts w:hint="eastAsia"/>
                <w:spacing w:val="-2"/>
                <w:sz w:val="24"/>
                <w:szCs w:val="24"/>
              </w:rPr>
              <w:t>本项目不新增劳动定员，在厂内调配，故本项目不新增生活废水排放量。</w:t>
            </w:r>
            <w:r w:rsidR="001B6140" w:rsidRPr="0015305A">
              <w:rPr>
                <w:rFonts w:hint="eastAsia"/>
                <w:spacing w:val="-2"/>
                <w:sz w:val="24"/>
                <w:szCs w:val="24"/>
              </w:rPr>
              <w:t>3</w:t>
            </w:r>
            <w:r w:rsidR="003F3D6B" w:rsidRPr="0015305A">
              <w:rPr>
                <w:rFonts w:hint="eastAsia"/>
                <w:spacing w:val="-2"/>
                <w:sz w:val="24"/>
                <w:szCs w:val="24"/>
              </w:rPr>
              <w:t>吨燃气锅炉开启时</w:t>
            </w:r>
            <w:r w:rsidRPr="0015305A">
              <w:rPr>
                <w:spacing w:val="-2"/>
                <w:sz w:val="24"/>
                <w:szCs w:val="24"/>
              </w:rPr>
              <w:t>用水主要为锅炉用水和软水制备系统用水，</w:t>
            </w:r>
            <w:r w:rsidR="00843EE8" w:rsidRPr="0015305A">
              <w:rPr>
                <w:rFonts w:hint="eastAsia"/>
                <w:spacing w:val="-2"/>
                <w:sz w:val="24"/>
                <w:szCs w:val="24"/>
              </w:rPr>
              <w:t>排水为锅炉排水及软水制备系统排水。</w:t>
            </w:r>
            <w:r w:rsidR="003F3D6B" w:rsidRPr="0015305A">
              <w:rPr>
                <w:rFonts w:hint="eastAsia"/>
                <w:spacing w:val="-2"/>
                <w:sz w:val="24"/>
                <w:szCs w:val="24"/>
              </w:rPr>
              <w:t>由于为备用锅炉，开启时间不定，故本次评价对锅炉用水及排水忽略不计。</w:t>
            </w:r>
            <w:r w:rsidR="001B6140" w:rsidRPr="0015305A">
              <w:rPr>
                <w:rFonts w:hint="eastAsia"/>
                <w:spacing w:val="-2"/>
                <w:sz w:val="24"/>
                <w:szCs w:val="24"/>
              </w:rPr>
              <w:t>本</w:t>
            </w:r>
            <w:r w:rsidR="001B6140" w:rsidRPr="0015305A">
              <w:rPr>
                <w:rFonts w:hint="eastAsia"/>
                <w:spacing w:val="-2"/>
                <w:sz w:val="24"/>
                <w:szCs w:val="24"/>
              </w:rPr>
              <w:lastRenderedPageBreak/>
              <w:t>项目改建完成后用水量减</w:t>
            </w:r>
            <w:r w:rsidR="001B6140" w:rsidRPr="0015305A">
              <w:rPr>
                <w:rFonts w:asciiTheme="minorEastAsia" w:eastAsiaTheme="minorEastAsia" w:hAnsiTheme="minorEastAsia" w:hint="eastAsia"/>
                <w:spacing w:val="-2"/>
                <w:sz w:val="24"/>
                <w:szCs w:val="24"/>
              </w:rPr>
              <w:t>少7</w:t>
            </w:r>
            <w:r w:rsidR="001B6140" w:rsidRPr="0015305A">
              <w:rPr>
                <w:rFonts w:asciiTheme="minorEastAsia" w:eastAsiaTheme="minorEastAsia" w:hAnsiTheme="minorEastAsia"/>
                <w:sz w:val="24"/>
                <w:szCs w:val="24"/>
              </w:rPr>
              <w:t>m</w:t>
            </w:r>
            <w:r w:rsidR="001B6140" w:rsidRPr="0015305A">
              <w:rPr>
                <w:rFonts w:asciiTheme="minorEastAsia" w:eastAsiaTheme="minorEastAsia" w:hAnsiTheme="minorEastAsia"/>
                <w:sz w:val="24"/>
                <w:szCs w:val="24"/>
                <w:vertAlign w:val="superscript"/>
              </w:rPr>
              <w:t>3</w:t>
            </w:r>
            <w:r w:rsidR="001B6140" w:rsidRPr="0015305A">
              <w:rPr>
                <w:rFonts w:asciiTheme="minorEastAsia" w:eastAsiaTheme="minorEastAsia" w:hAnsiTheme="minorEastAsia"/>
                <w:sz w:val="24"/>
                <w:szCs w:val="24"/>
              </w:rPr>
              <w:t>/d</w:t>
            </w:r>
            <w:r w:rsidR="001B6140" w:rsidRPr="0015305A">
              <w:rPr>
                <w:rFonts w:asciiTheme="minorEastAsia" w:eastAsiaTheme="minorEastAsia" w:hAnsiTheme="minorEastAsia" w:hint="eastAsia"/>
                <w:sz w:val="24"/>
                <w:szCs w:val="24"/>
              </w:rPr>
              <w:t>，排水量减少0.7</w:t>
            </w:r>
            <w:r w:rsidR="001B6140" w:rsidRPr="0015305A">
              <w:rPr>
                <w:rFonts w:asciiTheme="minorEastAsia" w:eastAsiaTheme="minorEastAsia" w:hAnsiTheme="minorEastAsia"/>
                <w:sz w:val="24"/>
                <w:szCs w:val="24"/>
              </w:rPr>
              <w:t>m</w:t>
            </w:r>
            <w:r w:rsidR="001B6140" w:rsidRPr="0015305A">
              <w:rPr>
                <w:rFonts w:asciiTheme="minorEastAsia" w:eastAsiaTheme="minorEastAsia" w:hAnsiTheme="minorEastAsia"/>
                <w:sz w:val="24"/>
                <w:szCs w:val="24"/>
                <w:vertAlign w:val="superscript"/>
              </w:rPr>
              <w:t>3</w:t>
            </w:r>
            <w:r w:rsidR="001B6140" w:rsidRPr="0015305A">
              <w:rPr>
                <w:rFonts w:asciiTheme="minorEastAsia" w:eastAsiaTheme="minorEastAsia" w:hAnsiTheme="minorEastAsia"/>
                <w:sz w:val="24"/>
                <w:szCs w:val="24"/>
              </w:rPr>
              <w:t>/d</w:t>
            </w:r>
            <w:r w:rsidR="001B6140" w:rsidRPr="0015305A">
              <w:rPr>
                <w:rFonts w:asciiTheme="minorEastAsia" w:eastAsiaTheme="minorEastAsia" w:hAnsiTheme="minorEastAsia" w:hint="eastAsia"/>
                <w:sz w:val="24"/>
                <w:szCs w:val="24"/>
              </w:rPr>
              <w:t>。</w:t>
            </w:r>
          </w:p>
          <w:p w:rsidR="00833FD1" w:rsidRPr="0015305A" w:rsidRDefault="00095850">
            <w:pPr>
              <w:jc w:val="center"/>
              <w:rPr>
                <w:rFonts w:eastAsia="黑体"/>
                <w:sz w:val="24"/>
                <w:szCs w:val="24"/>
              </w:rPr>
            </w:pPr>
            <w:r w:rsidRPr="0015305A">
              <w:object w:dxaOrig="11564" w:dyaOrig="9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38.25pt" o:ole="">
                  <v:imagedata r:id="rId10" o:title=""/>
                </v:shape>
                <o:OLEObject Type="Embed" ProgID="Visio.Drawing.11" ShapeID="_x0000_i1025" DrawAspect="Content" ObjectID="_1668251834" r:id="rId11"/>
              </w:object>
            </w:r>
          </w:p>
          <w:p w:rsidR="00833FD1" w:rsidRPr="0015305A" w:rsidRDefault="00B93E07" w:rsidP="00F36070">
            <w:pPr>
              <w:spacing w:line="400" w:lineRule="exact"/>
              <w:ind w:firstLineChars="200" w:firstLine="480"/>
              <w:jc w:val="center"/>
              <w:rPr>
                <w:rFonts w:eastAsia="黑体"/>
                <w:sz w:val="24"/>
                <w:szCs w:val="24"/>
              </w:rPr>
            </w:pPr>
            <w:r w:rsidRPr="0015305A">
              <w:rPr>
                <w:rFonts w:eastAsia="黑体"/>
                <w:sz w:val="24"/>
                <w:szCs w:val="24"/>
              </w:rPr>
              <w:t>图</w:t>
            </w:r>
            <w:r w:rsidR="00CD445D" w:rsidRPr="0015305A">
              <w:rPr>
                <w:rFonts w:eastAsia="黑体"/>
                <w:sz w:val="24"/>
                <w:szCs w:val="24"/>
              </w:rPr>
              <w:t>1</w:t>
            </w:r>
            <w:r w:rsidRPr="0015305A">
              <w:rPr>
                <w:rFonts w:eastAsia="黑体"/>
                <w:sz w:val="24"/>
                <w:szCs w:val="24"/>
              </w:rPr>
              <w:t>目前实际工程水平衡示意图</w:t>
            </w:r>
            <w:r w:rsidRPr="0015305A">
              <w:rPr>
                <w:rFonts w:eastAsia="黑体"/>
                <w:sz w:val="24"/>
                <w:szCs w:val="24"/>
              </w:rPr>
              <w:t>(</w:t>
            </w:r>
            <w:r w:rsidRPr="0015305A">
              <w:rPr>
                <w:rFonts w:eastAsia="黑体"/>
                <w:sz w:val="24"/>
                <w:szCs w:val="24"/>
              </w:rPr>
              <w:t>单位：</w:t>
            </w:r>
            <w:r w:rsidRPr="0015305A">
              <w:rPr>
                <w:rFonts w:eastAsia="黑体"/>
                <w:sz w:val="24"/>
                <w:szCs w:val="24"/>
              </w:rPr>
              <w:t>m</w:t>
            </w:r>
            <w:r w:rsidRPr="0015305A">
              <w:rPr>
                <w:rFonts w:eastAsia="黑体"/>
                <w:sz w:val="24"/>
                <w:szCs w:val="24"/>
                <w:vertAlign w:val="superscript"/>
              </w:rPr>
              <w:t>3</w:t>
            </w:r>
            <w:r w:rsidRPr="0015305A">
              <w:rPr>
                <w:rFonts w:eastAsia="黑体"/>
                <w:sz w:val="24"/>
                <w:szCs w:val="24"/>
              </w:rPr>
              <w:t>/d)</w:t>
            </w:r>
          </w:p>
          <w:p w:rsidR="00FB648A" w:rsidRPr="0015305A" w:rsidRDefault="001B6140" w:rsidP="003F3D6B">
            <w:pPr>
              <w:spacing w:line="240" w:lineRule="atLeast"/>
              <w:jc w:val="center"/>
              <w:rPr>
                <w:rFonts w:eastAsia="黑体"/>
                <w:sz w:val="24"/>
                <w:szCs w:val="24"/>
              </w:rPr>
            </w:pPr>
            <w:r w:rsidRPr="0015305A">
              <w:object w:dxaOrig="11564" w:dyaOrig="7578">
                <v:shape id="_x0000_i1026" type="#_x0000_t75" style="width:425.25pt;height:280.5pt" o:ole="">
                  <v:imagedata r:id="rId12" o:title=""/>
                </v:shape>
                <o:OLEObject Type="Embed" ProgID="Visio.Drawing.11" ShapeID="_x0000_i1026" DrawAspect="Content" ObjectID="_1668251835" r:id="rId13"/>
              </w:object>
            </w:r>
          </w:p>
          <w:p w:rsidR="00833FD1" w:rsidRPr="0015305A" w:rsidRDefault="00B93E07" w:rsidP="00203080">
            <w:pPr>
              <w:spacing w:line="500" w:lineRule="exact"/>
              <w:ind w:firstLineChars="200" w:firstLine="480"/>
              <w:jc w:val="center"/>
              <w:rPr>
                <w:rFonts w:eastAsia="黑体"/>
                <w:sz w:val="24"/>
                <w:szCs w:val="24"/>
              </w:rPr>
            </w:pPr>
            <w:r w:rsidRPr="0015305A">
              <w:rPr>
                <w:rFonts w:eastAsia="黑体"/>
                <w:sz w:val="24"/>
                <w:szCs w:val="24"/>
              </w:rPr>
              <w:t>图</w:t>
            </w:r>
            <w:r w:rsidR="00CD445D" w:rsidRPr="0015305A">
              <w:rPr>
                <w:rFonts w:eastAsia="黑体"/>
                <w:sz w:val="24"/>
                <w:szCs w:val="24"/>
              </w:rPr>
              <w:t>2</w:t>
            </w:r>
            <w:r w:rsidRPr="0015305A">
              <w:rPr>
                <w:rFonts w:eastAsia="黑体"/>
                <w:sz w:val="24"/>
                <w:szCs w:val="24"/>
              </w:rPr>
              <w:t>本项目建成后全厂水平衡示意图</w:t>
            </w:r>
            <w:r w:rsidRPr="0015305A">
              <w:rPr>
                <w:rFonts w:eastAsia="黑体"/>
                <w:sz w:val="24"/>
                <w:szCs w:val="24"/>
              </w:rPr>
              <w:t>(</w:t>
            </w:r>
            <w:r w:rsidRPr="0015305A">
              <w:rPr>
                <w:rFonts w:eastAsia="黑体"/>
                <w:sz w:val="24"/>
                <w:szCs w:val="24"/>
              </w:rPr>
              <w:t>单位：</w:t>
            </w:r>
            <w:r w:rsidRPr="0015305A">
              <w:rPr>
                <w:rFonts w:eastAsia="黑体"/>
                <w:sz w:val="24"/>
                <w:szCs w:val="24"/>
              </w:rPr>
              <w:t>m</w:t>
            </w:r>
            <w:r w:rsidRPr="0015305A">
              <w:rPr>
                <w:rFonts w:eastAsia="黑体"/>
                <w:sz w:val="24"/>
                <w:szCs w:val="24"/>
                <w:vertAlign w:val="superscript"/>
              </w:rPr>
              <w:t>3</w:t>
            </w:r>
            <w:r w:rsidRPr="0015305A">
              <w:rPr>
                <w:rFonts w:eastAsia="黑体"/>
                <w:sz w:val="24"/>
                <w:szCs w:val="24"/>
              </w:rPr>
              <w:t>/d)</w:t>
            </w:r>
          </w:p>
          <w:p w:rsidR="00833FD1" w:rsidRPr="0015305A" w:rsidRDefault="00B93E07" w:rsidP="00203080">
            <w:pPr>
              <w:spacing w:line="500" w:lineRule="exact"/>
              <w:ind w:firstLineChars="200" w:firstLine="482"/>
              <w:rPr>
                <w:sz w:val="24"/>
                <w:szCs w:val="24"/>
              </w:rPr>
            </w:pPr>
            <w:r w:rsidRPr="0015305A">
              <w:rPr>
                <w:b/>
                <w:sz w:val="24"/>
                <w:szCs w:val="24"/>
              </w:rPr>
              <w:lastRenderedPageBreak/>
              <w:t>（</w:t>
            </w:r>
            <w:r w:rsidR="00311E3F" w:rsidRPr="0015305A">
              <w:rPr>
                <w:rFonts w:hint="eastAsia"/>
                <w:b/>
                <w:sz w:val="24"/>
                <w:szCs w:val="24"/>
              </w:rPr>
              <w:t>2</w:t>
            </w:r>
            <w:r w:rsidRPr="0015305A">
              <w:rPr>
                <w:b/>
                <w:sz w:val="24"/>
                <w:szCs w:val="24"/>
              </w:rPr>
              <w:t>）供电</w:t>
            </w:r>
            <w:r w:rsidRPr="0015305A">
              <w:rPr>
                <w:sz w:val="24"/>
                <w:szCs w:val="24"/>
              </w:rPr>
              <w:t>：本项目供电由集聚区电网供给。</w:t>
            </w:r>
          </w:p>
          <w:p w:rsidR="00833FD1" w:rsidRPr="0015305A" w:rsidRDefault="00B93E07" w:rsidP="00203080">
            <w:pPr>
              <w:spacing w:line="500" w:lineRule="exact"/>
              <w:ind w:firstLineChars="200" w:firstLine="482"/>
            </w:pPr>
            <w:r w:rsidRPr="0015305A">
              <w:rPr>
                <w:b/>
                <w:sz w:val="24"/>
                <w:szCs w:val="24"/>
              </w:rPr>
              <w:t>（</w:t>
            </w:r>
            <w:r w:rsidR="00311E3F" w:rsidRPr="0015305A">
              <w:rPr>
                <w:rFonts w:hint="eastAsia"/>
                <w:b/>
                <w:sz w:val="24"/>
                <w:szCs w:val="24"/>
              </w:rPr>
              <w:t>3</w:t>
            </w:r>
            <w:r w:rsidRPr="0015305A">
              <w:rPr>
                <w:b/>
                <w:sz w:val="24"/>
                <w:szCs w:val="24"/>
              </w:rPr>
              <w:t>）天然气</w:t>
            </w:r>
            <w:r w:rsidRPr="0015305A">
              <w:rPr>
                <w:sz w:val="24"/>
                <w:szCs w:val="24"/>
              </w:rPr>
              <w:t>：本项目天然气来源于中石油管道有限责任公司西气东输分公司，由新乡县欣鹏燃气有限公司提供。厂区内天然气管道由北向南，直接给锅炉供气。本项目全年用气量为</w:t>
            </w:r>
            <w:r w:rsidR="003D6731" w:rsidRPr="0015305A">
              <w:rPr>
                <w:rFonts w:hint="eastAsia"/>
                <w:sz w:val="24"/>
                <w:szCs w:val="24"/>
              </w:rPr>
              <w:t>36</w:t>
            </w:r>
            <w:r w:rsidRPr="0015305A">
              <w:rPr>
                <w:sz w:val="24"/>
                <w:szCs w:val="24"/>
              </w:rPr>
              <w:t>万</w:t>
            </w:r>
            <w:r w:rsidRPr="0015305A">
              <w:rPr>
                <w:sz w:val="24"/>
                <w:szCs w:val="24"/>
              </w:rPr>
              <w:t>m</w:t>
            </w:r>
            <w:r w:rsidRPr="0015305A">
              <w:rPr>
                <w:sz w:val="24"/>
                <w:szCs w:val="24"/>
                <w:vertAlign w:val="superscript"/>
              </w:rPr>
              <w:t>3</w:t>
            </w:r>
            <w:r w:rsidRPr="0015305A">
              <w:t>。</w:t>
            </w:r>
          </w:p>
          <w:p w:rsidR="00833FD1" w:rsidRPr="0015305A" w:rsidRDefault="00B93E07" w:rsidP="00203080">
            <w:pPr>
              <w:spacing w:line="500" w:lineRule="exact"/>
              <w:ind w:leftChars="171" w:left="359" w:firstLineChars="50" w:firstLine="120"/>
              <w:rPr>
                <w:rFonts w:eastAsia="黑体"/>
                <w:b/>
                <w:sz w:val="24"/>
              </w:rPr>
            </w:pPr>
            <w:r w:rsidRPr="0015305A">
              <w:rPr>
                <w:rFonts w:eastAsia="黑体"/>
                <w:b/>
                <w:sz w:val="24"/>
              </w:rPr>
              <w:t>9</w:t>
            </w:r>
            <w:r w:rsidRPr="0015305A">
              <w:rPr>
                <w:rFonts w:eastAsia="黑体"/>
                <w:b/>
                <w:sz w:val="24"/>
              </w:rPr>
              <w:t>、</w:t>
            </w:r>
            <w:r w:rsidRPr="0015305A">
              <w:rPr>
                <w:rFonts w:eastAsia="楷体"/>
                <w:b/>
                <w:bCs/>
                <w:sz w:val="24"/>
                <w:szCs w:val="24"/>
              </w:rPr>
              <w:t>备案相符性分析</w:t>
            </w:r>
          </w:p>
          <w:p w:rsidR="00833FD1" w:rsidRPr="0015305A" w:rsidRDefault="00B93E07" w:rsidP="00203080">
            <w:pPr>
              <w:spacing w:line="500" w:lineRule="exact"/>
              <w:ind w:firstLineChars="200" w:firstLine="480"/>
              <w:rPr>
                <w:sz w:val="24"/>
              </w:rPr>
            </w:pPr>
            <w:r w:rsidRPr="0015305A">
              <w:rPr>
                <w:sz w:val="24"/>
              </w:rPr>
              <w:t>本次项目环评主要内容与备案相符性分析见表</w:t>
            </w:r>
            <w:r w:rsidR="00CD445D" w:rsidRPr="0015305A">
              <w:rPr>
                <w:sz w:val="24"/>
              </w:rPr>
              <w:t>9</w:t>
            </w:r>
            <w:r w:rsidRPr="0015305A">
              <w:rPr>
                <w:sz w:val="24"/>
              </w:rPr>
              <w:t>。</w:t>
            </w:r>
          </w:p>
          <w:p w:rsidR="00833FD1" w:rsidRPr="0015305A" w:rsidRDefault="00B93E07" w:rsidP="00203080">
            <w:pPr>
              <w:spacing w:line="500" w:lineRule="exact"/>
              <w:ind w:firstLineChars="200" w:firstLine="480"/>
              <w:rPr>
                <w:rFonts w:eastAsia="黑体"/>
                <w:sz w:val="24"/>
              </w:rPr>
            </w:pPr>
            <w:r w:rsidRPr="0015305A">
              <w:rPr>
                <w:rFonts w:eastAsia="黑体"/>
                <w:sz w:val="24"/>
              </w:rPr>
              <w:t>表</w:t>
            </w:r>
            <w:r w:rsidR="00CD445D" w:rsidRPr="0015305A">
              <w:rPr>
                <w:rFonts w:eastAsia="黑体"/>
                <w:sz w:val="24"/>
              </w:rPr>
              <w:t>9</w:t>
            </w:r>
            <w:r w:rsidRPr="0015305A">
              <w:rPr>
                <w:rFonts w:eastAsia="黑体"/>
                <w:sz w:val="24"/>
              </w:rPr>
              <w:t>本项目环评主要内容与备案相符性分析一览表</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7"/>
              <w:gridCol w:w="992"/>
              <w:gridCol w:w="3544"/>
              <w:gridCol w:w="3402"/>
              <w:gridCol w:w="819"/>
            </w:tblGrid>
            <w:tr w:rsidR="00833FD1" w:rsidRPr="0015305A" w:rsidTr="001E0D98">
              <w:trPr>
                <w:trHeight w:val="340"/>
                <w:jc w:val="center"/>
              </w:trPr>
              <w:tc>
                <w:tcPr>
                  <w:tcW w:w="527" w:type="dxa"/>
                  <w:vAlign w:val="center"/>
                </w:tcPr>
                <w:p w:rsidR="00833FD1" w:rsidRPr="0015305A" w:rsidRDefault="00B93E07">
                  <w:pPr>
                    <w:spacing w:line="340" w:lineRule="exact"/>
                    <w:jc w:val="center"/>
                  </w:pPr>
                  <w:r w:rsidRPr="0015305A">
                    <w:t>序号</w:t>
                  </w:r>
                </w:p>
              </w:tc>
              <w:tc>
                <w:tcPr>
                  <w:tcW w:w="992" w:type="dxa"/>
                  <w:vAlign w:val="center"/>
                </w:tcPr>
                <w:p w:rsidR="00833FD1" w:rsidRPr="0015305A" w:rsidRDefault="00B93E07">
                  <w:pPr>
                    <w:spacing w:line="340" w:lineRule="exact"/>
                    <w:jc w:val="center"/>
                  </w:pPr>
                  <w:r w:rsidRPr="0015305A">
                    <w:t>项目</w:t>
                  </w:r>
                </w:p>
              </w:tc>
              <w:tc>
                <w:tcPr>
                  <w:tcW w:w="3544" w:type="dxa"/>
                  <w:vAlign w:val="center"/>
                </w:tcPr>
                <w:p w:rsidR="00833FD1" w:rsidRPr="0015305A" w:rsidRDefault="00B93E07">
                  <w:pPr>
                    <w:spacing w:line="340" w:lineRule="exact"/>
                    <w:jc w:val="center"/>
                  </w:pPr>
                  <w:r w:rsidRPr="0015305A">
                    <w:t>备案内容</w:t>
                  </w:r>
                </w:p>
              </w:tc>
              <w:tc>
                <w:tcPr>
                  <w:tcW w:w="3402" w:type="dxa"/>
                  <w:vAlign w:val="center"/>
                </w:tcPr>
                <w:p w:rsidR="00833FD1" w:rsidRPr="0015305A" w:rsidRDefault="00B93E07">
                  <w:pPr>
                    <w:spacing w:line="340" w:lineRule="exact"/>
                    <w:jc w:val="center"/>
                  </w:pPr>
                  <w:r w:rsidRPr="0015305A">
                    <w:t>环评内容</w:t>
                  </w:r>
                </w:p>
              </w:tc>
              <w:tc>
                <w:tcPr>
                  <w:tcW w:w="819" w:type="dxa"/>
                  <w:vAlign w:val="center"/>
                </w:tcPr>
                <w:p w:rsidR="00833FD1" w:rsidRPr="0015305A" w:rsidRDefault="00B93E07">
                  <w:pPr>
                    <w:spacing w:line="340" w:lineRule="exact"/>
                    <w:jc w:val="center"/>
                  </w:pPr>
                  <w:r w:rsidRPr="0015305A">
                    <w:t>相符性</w:t>
                  </w:r>
                </w:p>
              </w:tc>
            </w:tr>
            <w:tr w:rsidR="00833FD1" w:rsidRPr="0015305A" w:rsidTr="001E0D98">
              <w:trPr>
                <w:trHeight w:val="340"/>
                <w:jc w:val="center"/>
              </w:trPr>
              <w:tc>
                <w:tcPr>
                  <w:tcW w:w="527" w:type="dxa"/>
                  <w:vAlign w:val="center"/>
                </w:tcPr>
                <w:p w:rsidR="00833FD1" w:rsidRPr="0015305A" w:rsidRDefault="00B93E07">
                  <w:pPr>
                    <w:spacing w:line="340" w:lineRule="exact"/>
                    <w:jc w:val="center"/>
                  </w:pPr>
                  <w:r w:rsidRPr="0015305A">
                    <w:t>1</w:t>
                  </w:r>
                </w:p>
              </w:tc>
              <w:tc>
                <w:tcPr>
                  <w:tcW w:w="992" w:type="dxa"/>
                  <w:vAlign w:val="center"/>
                </w:tcPr>
                <w:p w:rsidR="00833FD1" w:rsidRPr="0015305A" w:rsidRDefault="00B93E07">
                  <w:pPr>
                    <w:spacing w:line="340" w:lineRule="exact"/>
                    <w:jc w:val="center"/>
                  </w:pPr>
                  <w:r w:rsidRPr="0015305A">
                    <w:t>建设地点</w:t>
                  </w:r>
                </w:p>
              </w:tc>
              <w:tc>
                <w:tcPr>
                  <w:tcW w:w="3544" w:type="dxa"/>
                  <w:vAlign w:val="center"/>
                </w:tcPr>
                <w:p w:rsidR="00833FD1" w:rsidRPr="0015305A" w:rsidRDefault="00B93E07">
                  <w:pPr>
                    <w:spacing w:line="340" w:lineRule="exact"/>
                    <w:jc w:val="center"/>
                  </w:pPr>
                  <w:r w:rsidRPr="0015305A">
                    <w:t>新乡市新乡县七里营镇工业聚集区内</w:t>
                  </w:r>
                </w:p>
              </w:tc>
              <w:tc>
                <w:tcPr>
                  <w:tcW w:w="3402" w:type="dxa"/>
                  <w:vAlign w:val="center"/>
                </w:tcPr>
                <w:p w:rsidR="00833FD1" w:rsidRPr="0015305A" w:rsidRDefault="00B93E07">
                  <w:pPr>
                    <w:spacing w:line="340" w:lineRule="exact"/>
                    <w:jc w:val="center"/>
                  </w:pPr>
                  <w:r w:rsidRPr="0015305A">
                    <w:t>新乡市新乡县七里营镇工业聚集区内</w:t>
                  </w:r>
                </w:p>
              </w:tc>
              <w:tc>
                <w:tcPr>
                  <w:tcW w:w="819" w:type="dxa"/>
                  <w:vAlign w:val="center"/>
                </w:tcPr>
                <w:p w:rsidR="00833FD1" w:rsidRPr="0015305A" w:rsidRDefault="00B93E07">
                  <w:pPr>
                    <w:spacing w:line="340" w:lineRule="exact"/>
                    <w:jc w:val="center"/>
                  </w:pPr>
                  <w:r w:rsidRPr="0015305A">
                    <w:t>相符</w:t>
                  </w:r>
                </w:p>
              </w:tc>
            </w:tr>
            <w:tr w:rsidR="00833FD1" w:rsidRPr="0015305A" w:rsidTr="001E0D98">
              <w:trPr>
                <w:trHeight w:val="340"/>
                <w:jc w:val="center"/>
              </w:trPr>
              <w:tc>
                <w:tcPr>
                  <w:tcW w:w="527" w:type="dxa"/>
                  <w:vAlign w:val="center"/>
                </w:tcPr>
                <w:p w:rsidR="00833FD1" w:rsidRPr="0015305A" w:rsidRDefault="00B93E07">
                  <w:pPr>
                    <w:spacing w:line="340" w:lineRule="exact"/>
                    <w:jc w:val="center"/>
                  </w:pPr>
                  <w:r w:rsidRPr="0015305A">
                    <w:t>2</w:t>
                  </w:r>
                </w:p>
              </w:tc>
              <w:tc>
                <w:tcPr>
                  <w:tcW w:w="992" w:type="dxa"/>
                  <w:vAlign w:val="center"/>
                </w:tcPr>
                <w:p w:rsidR="00833FD1" w:rsidRPr="0015305A" w:rsidRDefault="00B93E07">
                  <w:pPr>
                    <w:spacing w:line="340" w:lineRule="exact"/>
                    <w:jc w:val="center"/>
                  </w:pPr>
                  <w:r w:rsidRPr="0015305A">
                    <w:t>占地面积</w:t>
                  </w:r>
                </w:p>
              </w:tc>
              <w:tc>
                <w:tcPr>
                  <w:tcW w:w="3544" w:type="dxa"/>
                  <w:vAlign w:val="center"/>
                </w:tcPr>
                <w:p w:rsidR="00833FD1" w:rsidRPr="0015305A" w:rsidRDefault="00B93E07">
                  <w:pPr>
                    <w:spacing w:line="340" w:lineRule="exact"/>
                    <w:jc w:val="center"/>
                  </w:pPr>
                  <w:r w:rsidRPr="0015305A">
                    <w:t>180m</w:t>
                  </w:r>
                  <w:r w:rsidRPr="0015305A">
                    <w:rPr>
                      <w:vertAlign w:val="superscript"/>
                    </w:rPr>
                    <w:t>2</w:t>
                  </w:r>
                </w:p>
              </w:tc>
              <w:tc>
                <w:tcPr>
                  <w:tcW w:w="3402" w:type="dxa"/>
                  <w:vAlign w:val="center"/>
                </w:tcPr>
                <w:p w:rsidR="00833FD1" w:rsidRPr="0015305A" w:rsidRDefault="00B93E07">
                  <w:pPr>
                    <w:spacing w:line="340" w:lineRule="exact"/>
                    <w:jc w:val="center"/>
                  </w:pPr>
                  <w:r w:rsidRPr="0015305A">
                    <w:t>180m</w:t>
                  </w:r>
                  <w:r w:rsidRPr="0015305A">
                    <w:rPr>
                      <w:vertAlign w:val="superscript"/>
                    </w:rPr>
                    <w:t>2</w:t>
                  </w:r>
                </w:p>
              </w:tc>
              <w:tc>
                <w:tcPr>
                  <w:tcW w:w="819" w:type="dxa"/>
                  <w:vAlign w:val="center"/>
                </w:tcPr>
                <w:p w:rsidR="00833FD1" w:rsidRPr="0015305A" w:rsidRDefault="00B93E07">
                  <w:pPr>
                    <w:spacing w:line="340" w:lineRule="exact"/>
                    <w:jc w:val="center"/>
                  </w:pPr>
                  <w:r w:rsidRPr="0015305A">
                    <w:t>相符</w:t>
                  </w:r>
                </w:p>
              </w:tc>
            </w:tr>
            <w:tr w:rsidR="00833FD1" w:rsidRPr="0015305A" w:rsidTr="001E0D98">
              <w:trPr>
                <w:trHeight w:val="340"/>
                <w:jc w:val="center"/>
              </w:trPr>
              <w:tc>
                <w:tcPr>
                  <w:tcW w:w="527" w:type="dxa"/>
                  <w:vAlign w:val="center"/>
                </w:tcPr>
                <w:p w:rsidR="00833FD1" w:rsidRPr="0015305A" w:rsidRDefault="00B93E07">
                  <w:pPr>
                    <w:spacing w:line="340" w:lineRule="exact"/>
                    <w:jc w:val="center"/>
                  </w:pPr>
                  <w:r w:rsidRPr="0015305A">
                    <w:t>3</w:t>
                  </w:r>
                </w:p>
              </w:tc>
              <w:tc>
                <w:tcPr>
                  <w:tcW w:w="992" w:type="dxa"/>
                  <w:vAlign w:val="center"/>
                </w:tcPr>
                <w:p w:rsidR="00833FD1" w:rsidRPr="0015305A" w:rsidRDefault="00B93E07">
                  <w:pPr>
                    <w:spacing w:line="340" w:lineRule="exact"/>
                    <w:jc w:val="center"/>
                  </w:pPr>
                  <w:r w:rsidRPr="0015305A">
                    <w:t>建设性质</w:t>
                  </w:r>
                </w:p>
              </w:tc>
              <w:tc>
                <w:tcPr>
                  <w:tcW w:w="3544" w:type="dxa"/>
                  <w:vAlign w:val="center"/>
                </w:tcPr>
                <w:p w:rsidR="00833FD1" w:rsidRPr="0015305A" w:rsidRDefault="00B93E07">
                  <w:pPr>
                    <w:spacing w:line="340" w:lineRule="exact"/>
                    <w:jc w:val="center"/>
                  </w:pPr>
                  <w:r w:rsidRPr="0015305A">
                    <w:t>改建</w:t>
                  </w:r>
                </w:p>
              </w:tc>
              <w:tc>
                <w:tcPr>
                  <w:tcW w:w="3402" w:type="dxa"/>
                  <w:vAlign w:val="center"/>
                </w:tcPr>
                <w:p w:rsidR="00833FD1" w:rsidRPr="0015305A" w:rsidRDefault="00B93E07">
                  <w:pPr>
                    <w:spacing w:line="340" w:lineRule="exact"/>
                    <w:jc w:val="center"/>
                  </w:pPr>
                  <w:r w:rsidRPr="0015305A">
                    <w:t>改建</w:t>
                  </w:r>
                </w:p>
              </w:tc>
              <w:tc>
                <w:tcPr>
                  <w:tcW w:w="819" w:type="dxa"/>
                  <w:vAlign w:val="center"/>
                </w:tcPr>
                <w:p w:rsidR="00833FD1" w:rsidRPr="0015305A" w:rsidRDefault="00B93E07">
                  <w:pPr>
                    <w:spacing w:line="340" w:lineRule="exact"/>
                    <w:jc w:val="center"/>
                  </w:pPr>
                  <w:r w:rsidRPr="0015305A">
                    <w:t>相符</w:t>
                  </w:r>
                </w:p>
              </w:tc>
            </w:tr>
            <w:tr w:rsidR="00833FD1" w:rsidRPr="0015305A" w:rsidTr="001E0D98">
              <w:trPr>
                <w:trHeight w:val="340"/>
                <w:jc w:val="center"/>
              </w:trPr>
              <w:tc>
                <w:tcPr>
                  <w:tcW w:w="527" w:type="dxa"/>
                  <w:vAlign w:val="center"/>
                </w:tcPr>
                <w:p w:rsidR="00833FD1" w:rsidRPr="0015305A" w:rsidRDefault="00B93E07">
                  <w:pPr>
                    <w:spacing w:line="340" w:lineRule="exact"/>
                    <w:jc w:val="center"/>
                  </w:pPr>
                  <w:r w:rsidRPr="0015305A">
                    <w:t>4</w:t>
                  </w:r>
                </w:p>
              </w:tc>
              <w:tc>
                <w:tcPr>
                  <w:tcW w:w="992" w:type="dxa"/>
                  <w:vAlign w:val="center"/>
                </w:tcPr>
                <w:p w:rsidR="00833FD1" w:rsidRPr="0015305A" w:rsidRDefault="00B93E07">
                  <w:pPr>
                    <w:spacing w:line="340" w:lineRule="exact"/>
                    <w:jc w:val="center"/>
                  </w:pPr>
                  <w:r w:rsidRPr="0015305A">
                    <w:t>建设规模及内容</w:t>
                  </w:r>
                </w:p>
              </w:tc>
              <w:tc>
                <w:tcPr>
                  <w:tcW w:w="3544" w:type="dxa"/>
                  <w:vAlign w:val="center"/>
                </w:tcPr>
                <w:p w:rsidR="00833FD1" w:rsidRPr="0015305A" w:rsidRDefault="00B93E07" w:rsidP="002962F0">
                  <w:pPr>
                    <w:spacing w:line="260" w:lineRule="exact"/>
                  </w:pPr>
                  <w:r w:rsidRPr="0015305A">
                    <w:t>原有锅炉房内将一台</w:t>
                  </w:r>
                  <w:r w:rsidRPr="0015305A">
                    <w:t>4t/h</w:t>
                  </w:r>
                  <w:r w:rsidRPr="0015305A">
                    <w:t>燃气蒸汽锅炉改建为一台</w:t>
                  </w:r>
                  <w:r w:rsidRPr="0015305A">
                    <w:t>3t/h</w:t>
                  </w:r>
                  <w:r w:rsidRPr="0015305A">
                    <w:t>燃气蒸汽锅炉</w:t>
                  </w:r>
                  <w:r w:rsidR="00987523" w:rsidRPr="0015305A">
                    <w:rPr>
                      <w:rFonts w:eastAsiaTheme="minorEastAsia" w:hint="eastAsia"/>
                    </w:rPr>
                    <w:t>（备用）</w:t>
                  </w:r>
                  <w:r w:rsidRPr="0015305A">
                    <w:t>和</w:t>
                  </w:r>
                  <w:r w:rsidRPr="0015305A">
                    <w:t>1</w:t>
                  </w:r>
                  <w:r w:rsidRPr="0015305A">
                    <w:t>台</w:t>
                  </w:r>
                  <w:r w:rsidRPr="0015305A">
                    <w:t>2t/h</w:t>
                  </w:r>
                  <w:r w:rsidRPr="0015305A">
                    <w:t>导热油锅炉</w:t>
                  </w:r>
                </w:p>
              </w:tc>
              <w:tc>
                <w:tcPr>
                  <w:tcW w:w="3402" w:type="dxa"/>
                  <w:vAlign w:val="center"/>
                </w:tcPr>
                <w:p w:rsidR="00833FD1" w:rsidRPr="0015305A" w:rsidRDefault="00B93E07" w:rsidP="002962F0">
                  <w:pPr>
                    <w:spacing w:line="260" w:lineRule="exact"/>
                    <w:jc w:val="left"/>
                  </w:pPr>
                  <w:r w:rsidRPr="0015305A">
                    <w:t>原有锅炉房内将一台</w:t>
                  </w:r>
                  <w:r w:rsidRPr="0015305A">
                    <w:t>4t/h</w:t>
                  </w:r>
                  <w:r w:rsidRPr="0015305A">
                    <w:t>燃气蒸汽锅炉改建为一台</w:t>
                  </w:r>
                  <w:r w:rsidRPr="0015305A">
                    <w:t>3t/h</w:t>
                  </w:r>
                  <w:r w:rsidRPr="0015305A">
                    <w:t>燃气蒸汽锅炉</w:t>
                  </w:r>
                  <w:r w:rsidR="00987523" w:rsidRPr="0015305A">
                    <w:rPr>
                      <w:rFonts w:eastAsiaTheme="minorEastAsia" w:hint="eastAsia"/>
                    </w:rPr>
                    <w:t>（备用）</w:t>
                  </w:r>
                  <w:r w:rsidRPr="0015305A">
                    <w:t>和</w:t>
                  </w:r>
                  <w:r w:rsidRPr="0015305A">
                    <w:t>1</w:t>
                  </w:r>
                  <w:r w:rsidRPr="0015305A">
                    <w:t>台</w:t>
                  </w:r>
                  <w:r w:rsidRPr="0015305A">
                    <w:t>2t/h</w:t>
                  </w:r>
                  <w:r w:rsidRPr="0015305A">
                    <w:t>导热油锅炉</w:t>
                  </w:r>
                </w:p>
              </w:tc>
              <w:tc>
                <w:tcPr>
                  <w:tcW w:w="819" w:type="dxa"/>
                  <w:vAlign w:val="center"/>
                </w:tcPr>
                <w:p w:rsidR="00833FD1" w:rsidRPr="0015305A" w:rsidRDefault="00B93E07">
                  <w:pPr>
                    <w:spacing w:line="340" w:lineRule="exact"/>
                    <w:jc w:val="center"/>
                  </w:pPr>
                  <w:r w:rsidRPr="0015305A">
                    <w:t>相符</w:t>
                  </w:r>
                </w:p>
              </w:tc>
            </w:tr>
          </w:tbl>
          <w:p w:rsidR="00CA4F19" w:rsidRPr="0015305A" w:rsidRDefault="00CA4F19" w:rsidP="00203080">
            <w:pPr>
              <w:spacing w:line="500" w:lineRule="exact"/>
              <w:ind w:firstLineChars="200" w:firstLine="448"/>
              <w:rPr>
                <w:rFonts w:eastAsiaTheme="minorEastAsia"/>
                <w:bCs/>
                <w:snapToGrid w:val="0"/>
                <w:spacing w:val="-8"/>
                <w:kern w:val="0"/>
                <w:sz w:val="24"/>
              </w:rPr>
            </w:pPr>
            <w:r w:rsidRPr="0015305A">
              <w:rPr>
                <w:rFonts w:eastAsiaTheme="minorEastAsia"/>
                <w:bCs/>
                <w:snapToGrid w:val="0"/>
                <w:spacing w:val="-8"/>
                <w:kern w:val="0"/>
                <w:sz w:val="24"/>
              </w:rPr>
              <w:t>本项目属于</w:t>
            </w:r>
            <w:r w:rsidRPr="0015305A">
              <w:rPr>
                <w:spacing w:val="-8"/>
                <w:sz w:val="24"/>
              </w:rPr>
              <w:t>新乡市博源生物科技有限公司辅助供热工程的改造，项目建设内容与备案一致。</w:t>
            </w:r>
          </w:p>
          <w:p w:rsidR="00833FD1" w:rsidRPr="0015305A" w:rsidRDefault="00B93E07" w:rsidP="00203080">
            <w:pPr>
              <w:spacing w:line="500" w:lineRule="exact"/>
              <w:rPr>
                <w:b/>
                <w:bCs/>
                <w:snapToGrid w:val="0"/>
                <w:kern w:val="0"/>
                <w:sz w:val="24"/>
              </w:rPr>
            </w:pPr>
            <w:r w:rsidRPr="0015305A">
              <w:rPr>
                <w:b/>
                <w:bCs/>
                <w:snapToGrid w:val="0"/>
                <w:kern w:val="0"/>
                <w:sz w:val="24"/>
              </w:rPr>
              <w:t>10</w:t>
            </w:r>
            <w:r w:rsidRPr="0015305A">
              <w:rPr>
                <w:b/>
                <w:bCs/>
                <w:snapToGrid w:val="0"/>
                <w:kern w:val="0"/>
                <w:sz w:val="24"/>
              </w:rPr>
              <w:t>、与《新乡市环境保护局关于印发深化建设项目环境影响评价审批制度改革实施细则的通知》新环</w:t>
            </w:r>
            <w:r w:rsidRPr="0015305A">
              <w:rPr>
                <w:b/>
                <w:bCs/>
                <w:snapToGrid w:val="0"/>
                <w:kern w:val="0"/>
                <w:sz w:val="24"/>
              </w:rPr>
              <w:t>[2015]342</w:t>
            </w:r>
            <w:r w:rsidRPr="0015305A">
              <w:rPr>
                <w:b/>
                <w:bCs/>
                <w:snapToGrid w:val="0"/>
                <w:kern w:val="0"/>
                <w:sz w:val="24"/>
              </w:rPr>
              <w:t>号的符合性。</w:t>
            </w:r>
          </w:p>
          <w:p w:rsidR="00833FD1" w:rsidRPr="0015305A" w:rsidRDefault="00B93E07" w:rsidP="00203080">
            <w:pPr>
              <w:spacing w:line="500" w:lineRule="exact"/>
              <w:ind w:firstLineChars="200" w:firstLine="480"/>
              <w:rPr>
                <w:bCs/>
                <w:sz w:val="24"/>
              </w:rPr>
            </w:pPr>
            <w:r w:rsidRPr="0015305A">
              <w:rPr>
                <w:sz w:val="24"/>
              </w:rPr>
              <w:t>本项目与《新乡市环境保护局关于印发深化建设项目环境影响评价审批制度改革实施细则的通知》新环［</w:t>
            </w:r>
            <w:r w:rsidRPr="0015305A">
              <w:rPr>
                <w:sz w:val="24"/>
              </w:rPr>
              <w:t>2015</w:t>
            </w:r>
            <w:r w:rsidRPr="0015305A">
              <w:rPr>
                <w:sz w:val="24"/>
              </w:rPr>
              <w:t>］</w:t>
            </w:r>
            <w:r w:rsidRPr="0015305A">
              <w:rPr>
                <w:sz w:val="24"/>
              </w:rPr>
              <w:t>342</w:t>
            </w:r>
            <w:r w:rsidRPr="0015305A">
              <w:rPr>
                <w:sz w:val="24"/>
              </w:rPr>
              <w:t>号（以下简称《通知》）对照分析见</w:t>
            </w:r>
            <w:r w:rsidRPr="0015305A">
              <w:rPr>
                <w:bCs/>
                <w:sz w:val="24"/>
              </w:rPr>
              <w:t>表</w:t>
            </w:r>
            <w:r w:rsidRPr="0015305A">
              <w:rPr>
                <w:bCs/>
                <w:sz w:val="24"/>
              </w:rPr>
              <w:t>1</w:t>
            </w:r>
            <w:r w:rsidR="00CD445D" w:rsidRPr="0015305A">
              <w:rPr>
                <w:bCs/>
                <w:sz w:val="24"/>
              </w:rPr>
              <w:t>0</w:t>
            </w:r>
            <w:r w:rsidRPr="0015305A">
              <w:rPr>
                <w:bCs/>
                <w:sz w:val="24"/>
              </w:rPr>
              <w:t>。</w:t>
            </w:r>
          </w:p>
          <w:p w:rsidR="00833FD1" w:rsidRPr="0015305A" w:rsidRDefault="00B93E07" w:rsidP="00203080">
            <w:pPr>
              <w:spacing w:line="500" w:lineRule="exact"/>
              <w:ind w:firstLineChars="200" w:firstLine="480"/>
              <w:rPr>
                <w:rFonts w:eastAsia="黑体"/>
                <w:sz w:val="24"/>
              </w:rPr>
            </w:pPr>
            <w:r w:rsidRPr="0015305A">
              <w:rPr>
                <w:rFonts w:eastAsia="黑体"/>
                <w:sz w:val="24"/>
              </w:rPr>
              <w:t>表</w:t>
            </w:r>
            <w:r w:rsidRPr="0015305A">
              <w:rPr>
                <w:rFonts w:eastAsia="黑体"/>
                <w:sz w:val="24"/>
              </w:rPr>
              <w:t>1</w:t>
            </w:r>
            <w:r w:rsidR="00CD445D" w:rsidRPr="0015305A">
              <w:rPr>
                <w:rFonts w:eastAsia="黑体"/>
                <w:sz w:val="24"/>
              </w:rPr>
              <w:t>0</w:t>
            </w:r>
            <w:r w:rsidRPr="0015305A">
              <w:rPr>
                <w:rFonts w:eastAsia="黑体"/>
                <w:sz w:val="24"/>
              </w:rPr>
              <w:t>项目与《通知》对照分析一览表</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02"/>
              <w:gridCol w:w="1276"/>
              <w:gridCol w:w="3827"/>
              <w:gridCol w:w="1276"/>
              <w:gridCol w:w="1103"/>
            </w:tblGrid>
            <w:tr w:rsidR="00833FD1" w:rsidRPr="0015305A" w:rsidTr="003F58B2">
              <w:trPr>
                <w:trHeight w:val="340"/>
              </w:trPr>
              <w:tc>
                <w:tcPr>
                  <w:tcW w:w="1802" w:type="dxa"/>
                  <w:vAlign w:val="center"/>
                </w:tcPr>
                <w:p w:rsidR="00833FD1" w:rsidRPr="0015305A" w:rsidRDefault="00B93E07" w:rsidP="00260DD7">
                  <w:pPr>
                    <w:adjustRightInd w:val="0"/>
                    <w:snapToGrid w:val="0"/>
                    <w:spacing w:line="280" w:lineRule="exact"/>
                    <w:jc w:val="center"/>
                  </w:pPr>
                  <w:r w:rsidRPr="0015305A">
                    <w:t>项目</w:t>
                  </w:r>
                </w:p>
              </w:tc>
              <w:tc>
                <w:tcPr>
                  <w:tcW w:w="5103" w:type="dxa"/>
                  <w:gridSpan w:val="2"/>
                  <w:vAlign w:val="center"/>
                </w:tcPr>
                <w:p w:rsidR="00833FD1" w:rsidRPr="0015305A" w:rsidRDefault="00B93E07" w:rsidP="00260DD7">
                  <w:pPr>
                    <w:adjustRightInd w:val="0"/>
                    <w:snapToGrid w:val="0"/>
                    <w:spacing w:line="280" w:lineRule="exact"/>
                    <w:jc w:val="center"/>
                  </w:pPr>
                  <w:r w:rsidRPr="0015305A">
                    <w:t>与本项目相关条文</w:t>
                  </w:r>
                </w:p>
              </w:tc>
              <w:tc>
                <w:tcPr>
                  <w:tcW w:w="1276" w:type="dxa"/>
                  <w:vAlign w:val="center"/>
                </w:tcPr>
                <w:p w:rsidR="00833FD1" w:rsidRPr="0015305A" w:rsidRDefault="00B93E07" w:rsidP="00260DD7">
                  <w:pPr>
                    <w:adjustRightInd w:val="0"/>
                    <w:snapToGrid w:val="0"/>
                    <w:spacing w:line="280" w:lineRule="exact"/>
                    <w:jc w:val="center"/>
                  </w:pPr>
                  <w:r w:rsidRPr="0015305A">
                    <w:t>本项目情况</w:t>
                  </w:r>
                </w:p>
              </w:tc>
              <w:tc>
                <w:tcPr>
                  <w:tcW w:w="1103" w:type="dxa"/>
                  <w:vAlign w:val="center"/>
                </w:tcPr>
                <w:p w:rsidR="00833FD1" w:rsidRPr="0015305A" w:rsidRDefault="00B93E07" w:rsidP="00260DD7">
                  <w:pPr>
                    <w:adjustRightInd w:val="0"/>
                    <w:snapToGrid w:val="0"/>
                    <w:spacing w:line="280" w:lineRule="exact"/>
                    <w:jc w:val="center"/>
                  </w:pPr>
                  <w:r w:rsidRPr="0015305A">
                    <w:t>对比结果</w:t>
                  </w:r>
                </w:p>
              </w:tc>
            </w:tr>
            <w:tr w:rsidR="00833FD1" w:rsidRPr="0015305A" w:rsidTr="003F58B2">
              <w:trPr>
                <w:trHeight w:val="340"/>
              </w:trPr>
              <w:tc>
                <w:tcPr>
                  <w:tcW w:w="1802" w:type="dxa"/>
                  <w:vMerge w:val="restart"/>
                  <w:vAlign w:val="center"/>
                </w:tcPr>
                <w:p w:rsidR="002962F0" w:rsidRPr="0015305A" w:rsidRDefault="00B93E07" w:rsidP="00260DD7">
                  <w:pPr>
                    <w:adjustRightInd w:val="0"/>
                    <w:snapToGrid w:val="0"/>
                    <w:spacing w:line="280" w:lineRule="exact"/>
                    <w:jc w:val="center"/>
                  </w:pPr>
                  <w:r w:rsidRPr="0015305A">
                    <w:t>新乡市主体</w:t>
                  </w:r>
                </w:p>
                <w:p w:rsidR="00833FD1" w:rsidRPr="0015305A" w:rsidRDefault="00B93E07" w:rsidP="00260DD7">
                  <w:pPr>
                    <w:adjustRightInd w:val="0"/>
                    <w:snapToGrid w:val="0"/>
                    <w:spacing w:line="280" w:lineRule="exact"/>
                    <w:jc w:val="center"/>
                  </w:pPr>
                  <w:r w:rsidRPr="0015305A">
                    <w:t>功能区</w:t>
                  </w:r>
                </w:p>
              </w:tc>
              <w:tc>
                <w:tcPr>
                  <w:tcW w:w="5103" w:type="dxa"/>
                  <w:gridSpan w:val="2"/>
                  <w:vAlign w:val="center"/>
                </w:tcPr>
                <w:p w:rsidR="00833FD1" w:rsidRPr="0015305A" w:rsidRDefault="00B93E07" w:rsidP="002962F0">
                  <w:pPr>
                    <w:adjustRightInd w:val="0"/>
                    <w:snapToGrid w:val="0"/>
                    <w:spacing w:line="260" w:lineRule="exact"/>
                    <w:jc w:val="center"/>
                  </w:pPr>
                  <w:r w:rsidRPr="0015305A">
                    <w:t>重点开发区域：</w:t>
                  </w:r>
                  <w:r w:rsidRPr="0015305A">
                    <w:t>1</w:t>
                  </w:r>
                  <w:r w:rsidRPr="0015305A">
                    <w:t>、新乡市市区（含平原城乡一体示范区）、新乡县、卫辉市；</w:t>
                  </w:r>
                  <w:r w:rsidRPr="0015305A">
                    <w:t>2</w:t>
                  </w:r>
                  <w:r w:rsidRPr="0015305A">
                    <w:t>、农产品主产区的县城关镇、少数建制镇以及产业集聚区。</w:t>
                  </w:r>
                </w:p>
              </w:tc>
              <w:tc>
                <w:tcPr>
                  <w:tcW w:w="1276" w:type="dxa"/>
                  <w:vMerge w:val="restart"/>
                  <w:vAlign w:val="center"/>
                </w:tcPr>
                <w:p w:rsidR="00833FD1" w:rsidRPr="0015305A" w:rsidRDefault="00B93E07" w:rsidP="00260DD7">
                  <w:pPr>
                    <w:adjustRightInd w:val="0"/>
                    <w:snapToGrid w:val="0"/>
                    <w:spacing w:line="280" w:lineRule="exact"/>
                    <w:jc w:val="center"/>
                  </w:pPr>
                  <w:r w:rsidRPr="0015305A">
                    <w:rPr>
                      <w:bCs/>
                    </w:rPr>
                    <w:t>本项目位于</w:t>
                  </w:r>
                  <w:r w:rsidRPr="0015305A">
                    <w:t>新乡经济技术产业集聚区</w:t>
                  </w:r>
                </w:p>
              </w:tc>
              <w:tc>
                <w:tcPr>
                  <w:tcW w:w="1103" w:type="dxa"/>
                  <w:vMerge w:val="restart"/>
                  <w:vAlign w:val="center"/>
                </w:tcPr>
                <w:p w:rsidR="00833FD1" w:rsidRPr="0015305A" w:rsidRDefault="00B93E07" w:rsidP="00260DD7">
                  <w:pPr>
                    <w:adjustRightInd w:val="0"/>
                    <w:snapToGrid w:val="0"/>
                    <w:spacing w:line="280" w:lineRule="exact"/>
                    <w:jc w:val="center"/>
                  </w:pPr>
                  <w:r w:rsidRPr="0015305A">
                    <w:t>属于重点开发区域</w:t>
                  </w:r>
                </w:p>
              </w:tc>
            </w:tr>
            <w:tr w:rsidR="00833FD1" w:rsidRPr="0015305A" w:rsidTr="003F58B2">
              <w:trPr>
                <w:trHeight w:val="340"/>
              </w:trPr>
              <w:tc>
                <w:tcPr>
                  <w:tcW w:w="1802" w:type="dxa"/>
                  <w:vMerge/>
                  <w:vAlign w:val="center"/>
                </w:tcPr>
                <w:p w:rsidR="00833FD1" w:rsidRPr="0015305A" w:rsidRDefault="00833FD1" w:rsidP="00260DD7">
                  <w:pPr>
                    <w:adjustRightInd w:val="0"/>
                    <w:snapToGrid w:val="0"/>
                    <w:spacing w:line="280" w:lineRule="exact"/>
                    <w:jc w:val="center"/>
                  </w:pPr>
                </w:p>
              </w:tc>
              <w:tc>
                <w:tcPr>
                  <w:tcW w:w="5103" w:type="dxa"/>
                  <w:gridSpan w:val="2"/>
                  <w:vAlign w:val="center"/>
                </w:tcPr>
                <w:p w:rsidR="00833FD1" w:rsidRPr="0015305A" w:rsidRDefault="00B93E07" w:rsidP="002962F0">
                  <w:pPr>
                    <w:adjustRightInd w:val="0"/>
                    <w:snapToGrid w:val="0"/>
                    <w:spacing w:line="260" w:lineRule="exact"/>
                    <w:jc w:val="center"/>
                  </w:pPr>
                  <w:r w:rsidRPr="0015305A">
                    <w:t>限制开发区、农产品主产区：辉县市、获嘉县、原阳县、延津县、封丘县。（不含产业集聚区、专业园区和县城建成区以及规划区中以居住、商贸、文教科研为主的区域）</w:t>
                  </w:r>
                </w:p>
              </w:tc>
              <w:tc>
                <w:tcPr>
                  <w:tcW w:w="1276" w:type="dxa"/>
                  <w:vMerge/>
                  <w:vAlign w:val="center"/>
                </w:tcPr>
                <w:p w:rsidR="00833FD1" w:rsidRPr="0015305A" w:rsidRDefault="00833FD1" w:rsidP="00260DD7">
                  <w:pPr>
                    <w:adjustRightInd w:val="0"/>
                    <w:snapToGrid w:val="0"/>
                    <w:spacing w:line="280" w:lineRule="exact"/>
                    <w:jc w:val="center"/>
                  </w:pPr>
                </w:p>
              </w:tc>
              <w:tc>
                <w:tcPr>
                  <w:tcW w:w="1103" w:type="dxa"/>
                  <w:vMerge/>
                  <w:vAlign w:val="center"/>
                </w:tcPr>
                <w:p w:rsidR="00833FD1" w:rsidRPr="0015305A" w:rsidRDefault="00833FD1" w:rsidP="00260DD7">
                  <w:pPr>
                    <w:adjustRightInd w:val="0"/>
                    <w:snapToGrid w:val="0"/>
                    <w:spacing w:line="280" w:lineRule="exact"/>
                    <w:jc w:val="center"/>
                  </w:pPr>
                </w:p>
              </w:tc>
            </w:tr>
            <w:tr w:rsidR="00833FD1" w:rsidRPr="0015305A" w:rsidTr="003F58B2">
              <w:trPr>
                <w:trHeight w:val="340"/>
              </w:trPr>
              <w:tc>
                <w:tcPr>
                  <w:tcW w:w="1802" w:type="dxa"/>
                  <w:vMerge/>
                  <w:vAlign w:val="center"/>
                </w:tcPr>
                <w:p w:rsidR="00833FD1" w:rsidRPr="0015305A" w:rsidRDefault="00833FD1" w:rsidP="00260DD7">
                  <w:pPr>
                    <w:adjustRightInd w:val="0"/>
                    <w:snapToGrid w:val="0"/>
                    <w:spacing w:line="280" w:lineRule="exact"/>
                    <w:jc w:val="center"/>
                  </w:pPr>
                </w:p>
              </w:tc>
              <w:tc>
                <w:tcPr>
                  <w:tcW w:w="5103" w:type="dxa"/>
                  <w:gridSpan w:val="2"/>
                  <w:vAlign w:val="center"/>
                </w:tcPr>
                <w:p w:rsidR="00833FD1" w:rsidRPr="0015305A" w:rsidRDefault="00B93E07" w:rsidP="002962F0">
                  <w:pPr>
                    <w:adjustRightInd w:val="0"/>
                    <w:snapToGrid w:val="0"/>
                    <w:spacing w:line="260" w:lineRule="exact"/>
                    <w:jc w:val="center"/>
                  </w:pPr>
                  <w:r w:rsidRPr="0015305A">
                    <w:t>禁止开发区：河南新乡黄河湿地鸟类国家级自然保护区、太行山猕猴自然保护区</w:t>
                  </w:r>
                </w:p>
              </w:tc>
              <w:tc>
                <w:tcPr>
                  <w:tcW w:w="1276" w:type="dxa"/>
                  <w:vMerge/>
                  <w:vAlign w:val="center"/>
                </w:tcPr>
                <w:p w:rsidR="00833FD1" w:rsidRPr="0015305A" w:rsidRDefault="00833FD1" w:rsidP="00260DD7">
                  <w:pPr>
                    <w:adjustRightInd w:val="0"/>
                    <w:snapToGrid w:val="0"/>
                    <w:spacing w:line="280" w:lineRule="exact"/>
                    <w:jc w:val="center"/>
                  </w:pPr>
                </w:p>
              </w:tc>
              <w:tc>
                <w:tcPr>
                  <w:tcW w:w="1103" w:type="dxa"/>
                  <w:vMerge/>
                  <w:vAlign w:val="center"/>
                </w:tcPr>
                <w:p w:rsidR="00833FD1" w:rsidRPr="0015305A" w:rsidRDefault="00833FD1" w:rsidP="00260DD7">
                  <w:pPr>
                    <w:adjustRightInd w:val="0"/>
                    <w:snapToGrid w:val="0"/>
                    <w:spacing w:line="280" w:lineRule="exact"/>
                    <w:jc w:val="center"/>
                  </w:pPr>
                </w:p>
              </w:tc>
            </w:tr>
            <w:tr w:rsidR="00833FD1" w:rsidRPr="0015305A" w:rsidTr="003F58B2">
              <w:trPr>
                <w:trHeight w:val="340"/>
              </w:trPr>
              <w:tc>
                <w:tcPr>
                  <w:tcW w:w="1802" w:type="dxa"/>
                  <w:vAlign w:val="center"/>
                </w:tcPr>
                <w:p w:rsidR="00833FD1" w:rsidRPr="0015305A" w:rsidRDefault="00B93E07" w:rsidP="002962F0">
                  <w:pPr>
                    <w:adjustRightInd w:val="0"/>
                    <w:snapToGrid w:val="0"/>
                    <w:spacing w:line="260" w:lineRule="exact"/>
                    <w:jc w:val="center"/>
                  </w:pPr>
                  <w:r w:rsidRPr="0015305A">
                    <w:t>建设项目环境影响评价豁免管理名录</w:t>
                  </w:r>
                </w:p>
              </w:tc>
              <w:tc>
                <w:tcPr>
                  <w:tcW w:w="5103" w:type="dxa"/>
                  <w:gridSpan w:val="2"/>
                  <w:vAlign w:val="center"/>
                </w:tcPr>
                <w:p w:rsidR="00833FD1" w:rsidRPr="0015305A" w:rsidRDefault="00B93E07" w:rsidP="00260DD7">
                  <w:pPr>
                    <w:adjustRightInd w:val="0"/>
                    <w:snapToGrid w:val="0"/>
                    <w:spacing w:line="280" w:lineRule="exact"/>
                    <w:jc w:val="center"/>
                  </w:pPr>
                  <w:r w:rsidRPr="0015305A">
                    <w:t>查无相关条目。</w:t>
                  </w:r>
                </w:p>
              </w:tc>
              <w:tc>
                <w:tcPr>
                  <w:tcW w:w="1276" w:type="dxa"/>
                  <w:vAlign w:val="center"/>
                </w:tcPr>
                <w:p w:rsidR="00833FD1" w:rsidRPr="0015305A" w:rsidRDefault="00B93E07" w:rsidP="00260DD7">
                  <w:pPr>
                    <w:adjustRightInd w:val="0"/>
                    <w:snapToGrid w:val="0"/>
                    <w:spacing w:line="280" w:lineRule="exact"/>
                    <w:jc w:val="center"/>
                  </w:pPr>
                  <w:r w:rsidRPr="0015305A">
                    <w:t>本项目为锅炉改建项目</w:t>
                  </w:r>
                </w:p>
              </w:tc>
              <w:tc>
                <w:tcPr>
                  <w:tcW w:w="1103" w:type="dxa"/>
                  <w:vAlign w:val="center"/>
                </w:tcPr>
                <w:p w:rsidR="00833FD1" w:rsidRPr="0015305A" w:rsidRDefault="00B93E07" w:rsidP="00260DD7">
                  <w:pPr>
                    <w:adjustRightInd w:val="0"/>
                    <w:snapToGrid w:val="0"/>
                    <w:spacing w:line="280" w:lineRule="exact"/>
                    <w:jc w:val="center"/>
                  </w:pPr>
                  <w:r w:rsidRPr="0015305A">
                    <w:t>不属于豁免名录范围</w:t>
                  </w:r>
                </w:p>
              </w:tc>
            </w:tr>
            <w:tr w:rsidR="00833FD1" w:rsidRPr="0015305A" w:rsidTr="003F58B2">
              <w:trPr>
                <w:trHeight w:val="340"/>
              </w:trPr>
              <w:tc>
                <w:tcPr>
                  <w:tcW w:w="1802" w:type="dxa"/>
                  <w:vMerge w:val="restart"/>
                  <w:vAlign w:val="center"/>
                </w:tcPr>
                <w:p w:rsidR="00833FD1" w:rsidRPr="0015305A" w:rsidRDefault="00B93E07" w:rsidP="00260DD7">
                  <w:pPr>
                    <w:adjustRightInd w:val="0"/>
                    <w:snapToGrid w:val="0"/>
                    <w:spacing w:line="280" w:lineRule="exact"/>
                    <w:jc w:val="center"/>
                  </w:pPr>
                  <w:r w:rsidRPr="0015305A">
                    <w:t>污染防治（控）重点单元</w:t>
                  </w:r>
                </w:p>
              </w:tc>
              <w:tc>
                <w:tcPr>
                  <w:tcW w:w="1276" w:type="dxa"/>
                  <w:vAlign w:val="center"/>
                </w:tcPr>
                <w:p w:rsidR="00833FD1" w:rsidRPr="0015305A" w:rsidRDefault="00B93E07" w:rsidP="00260DD7">
                  <w:pPr>
                    <w:adjustRightInd w:val="0"/>
                    <w:snapToGrid w:val="0"/>
                    <w:spacing w:line="280" w:lineRule="exact"/>
                    <w:jc w:val="center"/>
                  </w:pPr>
                  <w:r w:rsidRPr="0015305A">
                    <w:t>水污染</w:t>
                  </w:r>
                </w:p>
              </w:tc>
              <w:tc>
                <w:tcPr>
                  <w:tcW w:w="3827" w:type="dxa"/>
                  <w:vAlign w:val="center"/>
                </w:tcPr>
                <w:p w:rsidR="00833FD1" w:rsidRPr="0015305A" w:rsidRDefault="00B93E07" w:rsidP="00260DD7">
                  <w:pPr>
                    <w:adjustRightInd w:val="0"/>
                    <w:snapToGrid w:val="0"/>
                    <w:spacing w:line="280" w:lineRule="exact"/>
                    <w:jc w:val="center"/>
                  </w:pPr>
                  <w:r w:rsidRPr="0015305A">
                    <w:t>卫河流域：新乡市区、新乡县、卫辉市、辉县市、获嘉县</w:t>
                  </w:r>
                </w:p>
              </w:tc>
              <w:tc>
                <w:tcPr>
                  <w:tcW w:w="1276" w:type="dxa"/>
                  <w:vMerge w:val="restart"/>
                  <w:vAlign w:val="center"/>
                </w:tcPr>
                <w:p w:rsidR="003F58B2" w:rsidRPr="0015305A" w:rsidRDefault="00B93E07" w:rsidP="00260DD7">
                  <w:pPr>
                    <w:adjustRightInd w:val="0"/>
                    <w:snapToGrid w:val="0"/>
                    <w:spacing w:line="280" w:lineRule="exact"/>
                    <w:jc w:val="center"/>
                  </w:pPr>
                  <w:r w:rsidRPr="0015305A">
                    <w:t>项目位于</w:t>
                  </w:r>
                </w:p>
                <w:p w:rsidR="00833FD1" w:rsidRPr="0015305A" w:rsidRDefault="00B93E07" w:rsidP="00260DD7">
                  <w:pPr>
                    <w:adjustRightInd w:val="0"/>
                    <w:snapToGrid w:val="0"/>
                    <w:spacing w:line="280" w:lineRule="exact"/>
                    <w:jc w:val="center"/>
                  </w:pPr>
                  <w:r w:rsidRPr="0015305A">
                    <w:t>新乡县</w:t>
                  </w:r>
                </w:p>
              </w:tc>
              <w:tc>
                <w:tcPr>
                  <w:tcW w:w="1103" w:type="dxa"/>
                  <w:vAlign w:val="center"/>
                </w:tcPr>
                <w:p w:rsidR="00833FD1" w:rsidRPr="0015305A" w:rsidRDefault="00B93E07" w:rsidP="00260DD7">
                  <w:pPr>
                    <w:adjustRightInd w:val="0"/>
                    <w:snapToGrid w:val="0"/>
                    <w:spacing w:line="280" w:lineRule="exact"/>
                    <w:jc w:val="center"/>
                  </w:pPr>
                  <w:r w:rsidRPr="0015305A">
                    <w:t>属于</w:t>
                  </w:r>
                </w:p>
              </w:tc>
            </w:tr>
            <w:tr w:rsidR="00833FD1" w:rsidRPr="0015305A" w:rsidTr="003F58B2">
              <w:trPr>
                <w:trHeight w:val="340"/>
              </w:trPr>
              <w:tc>
                <w:tcPr>
                  <w:tcW w:w="1802" w:type="dxa"/>
                  <w:vMerge/>
                  <w:vAlign w:val="center"/>
                </w:tcPr>
                <w:p w:rsidR="00833FD1" w:rsidRPr="0015305A" w:rsidRDefault="00833FD1" w:rsidP="00260DD7">
                  <w:pPr>
                    <w:adjustRightInd w:val="0"/>
                    <w:snapToGrid w:val="0"/>
                    <w:spacing w:line="280" w:lineRule="exact"/>
                    <w:jc w:val="center"/>
                  </w:pPr>
                </w:p>
              </w:tc>
              <w:tc>
                <w:tcPr>
                  <w:tcW w:w="1276" w:type="dxa"/>
                  <w:vAlign w:val="center"/>
                </w:tcPr>
                <w:p w:rsidR="00833FD1" w:rsidRPr="0015305A" w:rsidRDefault="00B93E07" w:rsidP="00260DD7">
                  <w:pPr>
                    <w:adjustRightInd w:val="0"/>
                    <w:snapToGrid w:val="0"/>
                    <w:spacing w:line="280" w:lineRule="exact"/>
                    <w:jc w:val="center"/>
                  </w:pPr>
                  <w:r w:rsidRPr="0015305A">
                    <w:t>大气污染</w:t>
                  </w:r>
                </w:p>
              </w:tc>
              <w:tc>
                <w:tcPr>
                  <w:tcW w:w="3827" w:type="dxa"/>
                  <w:vAlign w:val="center"/>
                </w:tcPr>
                <w:p w:rsidR="00833FD1" w:rsidRPr="0015305A" w:rsidRDefault="00B93E07" w:rsidP="00260DD7">
                  <w:pPr>
                    <w:adjustRightInd w:val="0"/>
                    <w:snapToGrid w:val="0"/>
                    <w:spacing w:line="280" w:lineRule="exact"/>
                    <w:jc w:val="center"/>
                  </w:pPr>
                  <w:r w:rsidRPr="0015305A">
                    <w:t>新乡市域全部</w:t>
                  </w:r>
                </w:p>
              </w:tc>
              <w:tc>
                <w:tcPr>
                  <w:tcW w:w="1276" w:type="dxa"/>
                  <w:vMerge/>
                  <w:vAlign w:val="center"/>
                </w:tcPr>
                <w:p w:rsidR="00833FD1" w:rsidRPr="0015305A" w:rsidRDefault="00833FD1" w:rsidP="00260DD7">
                  <w:pPr>
                    <w:adjustRightInd w:val="0"/>
                    <w:snapToGrid w:val="0"/>
                    <w:spacing w:line="280" w:lineRule="exact"/>
                    <w:jc w:val="center"/>
                  </w:pPr>
                </w:p>
              </w:tc>
              <w:tc>
                <w:tcPr>
                  <w:tcW w:w="1103" w:type="dxa"/>
                  <w:vAlign w:val="center"/>
                </w:tcPr>
                <w:p w:rsidR="00833FD1" w:rsidRPr="0015305A" w:rsidRDefault="00B93E07" w:rsidP="00260DD7">
                  <w:pPr>
                    <w:adjustRightInd w:val="0"/>
                    <w:snapToGrid w:val="0"/>
                    <w:spacing w:line="280" w:lineRule="exact"/>
                    <w:jc w:val="center"/>
                  </w:pPr>
                  <w:r w:rsidRPr="0015305A">
                    <w:t>属于</w:t>
                  </w:r>
                </w:p>
              </w:tc>
            </w:tr>
            <w:tr w:rsidR="00833FD1" w:rsidRPr="0015305A" w:rsidTr="003F58B2">
              <w:trPr>
                <w:trHeight w:val="340"/>
              </w:trPr>
              <w:tc>
                <w:tcPr>
                  <w:tcW w:w="1802" w:type="dxa"/>
                  <w:vMerge/>
                  <w:vAlign w:val="center"/>
                </w:tcPr>
                <w:p w:rsidR="00833FD1" w:rsidRPr="0015305A" w:rsidRDefault="00833FD1" w:rsidP="00260DD7">
                  <w:pPr>
                    <w:adjustRightInd w:val="0"/>
                    <w:snapToGrid w:val="0"/>
                    <w:spacing w:line="280" w:lineRule="exact"/>
                    <w:jc w:val="center"/>
                  </w:pPr>
                </w:p>
              </w:tc>
              <w:tc>
                <w:tcPr>
                  <w:tcW w:w="1276" w:type="dxa"/>
                  <w:vAlign w:val="center"/>
                </w:tcPr>
                <w:p w:rsidR="00833FD1" w:rsidRPr="0015305A" w:rsidRDefault="00B93E07" w:rsidP="00260DD7">
                  <w:pPr>
                    <w:adjustRightInd w:val="0"/>
                    <w:snapToGrid w:val="0"/>
                    <w:spacing w:line="280" w:lineRule="exact"/>
                    <w:jc w:val="center"/>
                  </w:pPr>
                  <w:r w:rsidRPr="0015305A">
                    <w:t>重金属污染</w:t>
                  </w:r>
                </w:p>
              </w:tc>
              <w:tc>
                <w:tcPr>
                  <w:tcW w:w="3827" w:type="dxa"/>
                  <w:vAlign w:val="center"/>
                </w:tcPr>
                <w:p w:rsidR="00833FD1" w:rsidRPr="0015305A" w:rsidRDefault="00B93E07" w:rsidP="002962F0">
                  <w:pPr>
                    <w:adjustRightInd w:val="0"/>
                    <w:snapToGrid w:val="0"/>
                    <w:spacing w:line="280" w:lineRule="exact"/>
                    <w:jc w:val="center"/>
                  </w:pPr>
                  <w:r w:rsidRPr="0015305A">
                    <w:t>新乡县、凤泉区（铅镉污染防控区）</w:t>
                  </w:r>
                </w:p>
              </w:tc>
              <w:tc>
                <w:tcPr>
                  <w:tcW w:w="1276" w:type="dxa"/>
                  <w:vMerge/>
                  <w:vAlign w:val="center"/>
                </w:tcPr>
                <w:p w:rsidR="00833FD1" w:rsidRPr="0015305A" w:rsidRDefault="00833FD1" w:rsidP="00260DD7">
                  <w:pPr>
                    <w:adjustRightInd w:val="0"/>
                    <w:snapToGrid w:val="0"/>
                    <w:spacing w:line="280" w:lineRule="exact"/>
                    <w:jc w:val="center"/>
                  </w:pPr>
                </w:p>
              </w:tc>
              <w:tc>
                <w:tcPr>
                  <w:tcW w:w="1103" w:type="dxa"/>
                  <w:vAlign w:val="center"/>
                </w:tcPr>
                <w:p w:rsidR="00833FD1" w:rsidRPr="0015305A" w:rsidRDefault="00B93E07" w:rsidP="00260DD7">
                  <w:pPr>
                    <w:adjustRightInd w:val="0"/>
                    <w:snapToGrid w:val="0"/>
                    <w:spacing w:line="280" w:lineRule="exact"/>
                    <w:jc w:val="center"/>
                  </w:pPr>
                  <w:r w:rsidRPr="0015305A">
                    <w:t>属于</w:t>
                  </w:r>
                </w:p>
              </w:tc>
            </w:tr>
            <w:tr w:rsidR="00833FD1" w:rsidRPr="0015305A" w:rsidTr="003F58B2">
              <w:trPr>
                <w:trHeight w:val="340"/>
              </w:trPr>
              <w:tc>
                <w:tcPr>
                  <w:tcW w:w="1802" w:type="dxa"/>
                  <w:vAlign w:val="center"/>
                </w:tcPr>
                <w:p w:rsidR="00833FD1" w:rsidRPr="0015305A" w:rsidRDefault="00B93E07" w:rsidP="00260DD7">
                  <w:pPr>
                    <w:adjustRightInd w:val="0"/>
                    <w:snapToGrid w:val="0"/>
                    <w:spacing w:line="280" w:lineRule="exact"/>
                    <w:jc w:val="center"/>
                  </w:pPr>
                  <w:r w:rsidRPr="0015305A">
                    <w:t>工业项目分类</w:t>
                  </w:r>
                </w:p>
              </w:tc>
              <w:tc>
                <w:tcPr>
                  <w:tcW w:w="6379" w:type="dxa"/>
                  <w:gridSpan w:val="3"/>
                  <w:vAlign w:val="center"/>
                </w:tcPr>
                <w:p w:rsidR="00833FD1" w:rsidRPr="0015305A" w:rsidRDefault="00B93E07" w:rsidP="002962F0">
                  <w:pPr>
                    <w:adjustRightInd w:val="0"/>
                    <w:snapToGrid w:val="0"/>
                    <w:spacing w:line="260" w:lineRule="exact"/>
                    <w:jc w:val="center"/>
                  </w:pPr>
                  <w:r w:rsidRPr="0015305A">
                    <w:t>根据《建设项目环境影响评价分类管理名录》，本项目属于</w:t>
                  </w:r>
                  <w:r w:rsidRPr="0015305A">
                    <w:rPr>
                      <w:rFonts w:eastAsiaTheme="minorEastAsia"/>
                    </w:rPr>
                    <w:t>“</w:t>
                  </w:r>
                  <w:r w:rsidRPr="0015305A">
                    <w:t>三十一、电力、热力生产和供应业中的</w:t>
                  </w:r>
                  <w:r w:rsidRPr="0015305A">
                    <w:t>92</w:t>
                  </w:r>
                  <w:r w:rsidRPr="0015305A">
                    <w:t>热力生产和供应工程</w:t>
                  </w:r>
                  <w:r w:rsidRPr="0015305A">
                    <w:rPr>
                      <w:rFonts w:eastAsiaTheme="minorEastAsia"/>
                    </w:rPr>
                    <w:t>”</w:t>
                  </w:r>
                  <w:r w:rsidRPr="0015305A">
                    <w:t>，不属于</w:t>
                  </w:r>
                  <w:r w:rsidRPr="0015305A">
                    <w:rPr>
                      <w:kern w:val="0"/>
                    </w:rPr>
                    <w:t>《工业项目分类清单》之列</w:t>
                  </w:r>
                </w:p>
              </w:tc>
              <w:tc>
                <w:tcPr>
                  <w:tcW w:w="1103" w:type="dxa"/>
                  <w:vAlign w:val="center"/>
                </w:tcPr>
                <w:p w:rsidR="00833FD1" w:rsidRPr="0015305A" w:rsidRDefault="00B93E07" w:rsidP="00260DD7">
                  <w:pPr>
                    <w:adjustRightInd w:val="0"/>
                    <w:snapToGrid w:val="0"/>
                    <w:spacing w:line="280" w:lineRule="exact"/>
                    <w:jc w:val="center"/>
                  </w:pPr>
                  <w:r w:rsidRPr="0015305A">
                    <w:t>/</w:t>
                  </w:r>
                </w:p>
              </w:tc>
            </w:tr>
          </w:tbl>
          <w:p w:rsidR="00833FD1" w:rsidRPr="0015305A" w:rsidRDefault="00B93E07" w:rsidP="00203080">
            <w:pPr>
              <w:spacing w:line="520" w:lineRule="exact"/>
              <w:ind w:firstLineChars="200" w:firstLine="480"/>
              <w:rPr>
                <w:sz w:val="24"/>
              </w:rPr>
            </w:pPr>
            <w:r w:rsidRPr="0015305A">
              <w:rPr>
                <w:sz w:val="24"/>
              </w:rPr>
              <w:lastRenderedPageBreak/>
              <w:t>由表</w:t>
            </w:r>
            <w:r w:rsidR="00CD445D" w:rsidRPr="0015305A">
              <w:rPr>
                <w:sz w:val="24"/>
              </w:rPr>
              <w:t>10</w:t>
            </w:r>
            <w:r w:rsidRPr="0015305A">
              <w:rPr>
                <w:sz w:val="24"/>
              </w:rPr>
              <w:t>可知，本项目厂址新乡经济技术产业集聚区博源生物东厂区内，属于新乡市主体功能区的重点开发区域，属于分类准入政策中的工业准入优先区。本项目与工业准入优先区的环境准入政策要求相符性分析见表</w:t>
            </w:r>
            <w:r w:rsidRPr="0015305A">
              <w:rPr>
                <w:sz w:val="24"/>
              </w:rPr>
              <w:t>1</w:t>
            </w:r>
            <w:r w:rsidR="00CD445D" w:rsidRPr="0015305A">
              <w:rPr>
                <w:sz w:val="24"/>
              </w:rPr>
              <w:t>1</w:t>
            </w:r>
            <w:r w:rsidRPr="0015305A">
              <w:rPr>
                <w:sz w:val="24"/>
              </w:rPr>
              <w:t>。</w:t>
            </w:r>
          </w:p>
          <w:p w:rsidR="00833FD1" w:rsidRPr="0015305A" w:rsidRDefault="00B93E07" w:rsidP="00203080">
            <w:pPr>
              <w:spacing w:line="520" w:lineRule="exact"/>
              <w:ind w:firstLineChars="300" w:firstLine="720"/>
              <w:rPr>
                <w:rFonts w:eastAsia="黑体"/>
                <w:sz w:val="24"/>
              </w:rPr>
            </w:pPr>
            <w:r w:rsidRPr="0015305A">
              <w:rPr>
                <w:rFonts w:eastAsia="黑体"/>
                <w:sz w:val="24"/>
              </w:rPr>
              <w:t>表</w:t>
            </w:r>
            <w:r w:rsidRPr="0015305A">
              <w:rPr>
                <w:rFonts w:eastAsia="黑体"/>
                <w:sz w:val="24"/>
              </w:rPr>
              <w:t>1</w:t>
            </w:r>
            <w:r w:rsidR="00CD445D" w:rsidRPr="0015305A">
              <w:rPr>
                <w:rFonts w:eastAsia="黑体"/>
                <w:sz w:val="24"/>
              </w:rPr>
              <w:t>1</w:t>
            </w:r>
            <w:r w:rsidRPr="0015305A">
              <w:rPr>
                <w:rFonts w:eastAsia="黑体"/>
                <w:sz w:val="24"/>
              </w:rPr>
              <w:t>项目与工业准入优先区环境准入政策要求相符性分析</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4742"/>
              <w:gridCol w:w="2219"/>
              <w:gridCol w:w="1398"/>
            </w:tblGrid>
            <w:tr w:rsidR="00833FD1" w:rsidRPr="0015305A" w:rsidTr="00602F4A">
              <w:trPr>
                <w:trHeight w:val="360"/>
              </w:trPr>
              <w:tc>
                <w:tcPr>
                  <w:tcW w:w="925" w:type="dxa"/>
                  <w:vAlign w:val="center"/>
                </w:tcPr>
                <w:p w:rsidR="00833FD1" w:rsidRPr="0015305A" w:rsidRDefault="00B93E07">
                  <w:pPr>
                    <w:adjustRightInd w:val="0"/>
                    <w:snapToGrid w:val="0"/>
                    <w:spacing w:line="260" w:lineRule="exact"/>
                    <w:jc w:val="center"/>
                  </w:pPr>
                  <w:r w:rsidRPr="0015305A">
                    <w:t>类别</w:t>
                  </w:r>
                </w:p>
              </w:tc>
              <w:tc>
                <w:tcPr>
                  <w:tcW w:w="4742" w:type="dxa"/>
                  <w:vAlign w:val="center"/>
                </w:tcPr>
                <w:p w:rsidR="00833FD1" w:rsidRPr="0015305A" w:rsidRDefault="00B93E07">
                  <w:pPr>
                    <w:adjustRightInd w:val="0"/>
                    <w:snapToGrid w:val="0"/>
                    <w:spacing w:line="260" w:lineRule="exact"/>
                    <w:jc w:val="center"/>
                  </w:pPr>
                  <w:r w:rsidRPr="0015305A">
                    <w:t>内容</w:t>
                  </w:r>
                </w:p>
              </w:tc>
              <w:tc>
                <w:tcPr>
                  <w:tcW w:w="2219" w:type="dxa"/>
                  <w:vAlign w:val="center"/>
                </w:tcPr>
                <w:p w:rsidR="00833FD1" w:rsidRPr="0015305A" w:rsidRDefault="00B93E07">
                  <w:pPr>
                    <w:adjustRightInd w:val="0"/>
                    <w:snapToGrid w:val="0"/>
                    <w:spacing w:line="260" w:lineRule="exact"/>
                    <w:jc w:val="center"/>
                  </w:pPr>
                  <w:r w:rsidRPr="0015305A">
                    <w:t>本项目情况</w:t>
                  </w:r>
                </w:p>
              </w:tc>
              <w:tc>
                <w:tcPr>
                  <w:tcW w:w="1398" w:type="dxa"/>
                  <w:vAlign w:val="center"/>
                </w:tcPr>
                <w:p w:rsidR="00833FD1" w:rsidRPr="0015305A" w:rsidRDefault="00B93E07">
                  <w:pPr>
                    <w:adjustRightInd w:val="0"/>
                    <w:snapToGrid w:val="0"/>
                    <w:spacing w:line="260" w:lineRule="exact"/>
                    <w:jc w:val="center"/>
                  </w:pPr>
                  <w:r w:rsidRPr="0015305A">
                    <w:t>对比结果</w:t>
                  </w:r>
                </w:p>
              </w:tc>
            </w:tr>
            <w:tr w:rsidR="00833FD1" w:rsidRPr="0015305A" w:rsidTr="00602F4A">
              <w:trPr>
                <w:trHeight w:val="360"/>
              </w:trPr>
              <w:tc>
                <w:tcPr>
                  <w:tcW w:w="925" w:type="dxa"/>
                  <w:vMerge w:val="restart"/>
                  <w:vAlign w:val="center"/>
                </w:tcPr>
                <w:p w:rsidR="00833FD1" w:rsidRPr="0015305A" w:rsidRDefault="00B93E07">
                  <w:pPr>
                    <w:adjustRightInd w:val="0"/>
                    <w:snapToGrid w:val="0"/>
                    <w:spacing w:line="260" w:lineRule="exact"/>
                  </w:pPr>
                  <w:r w:rsidRPr="0015305A">
                    <w:t>（一）工业准入优先区</w:t>
                  </w:r>
                </w:p>
              </w:tc>
              <w:tc>
                <w:tcPr>
                  <w:tcW w:w="4742" w:type="dxa"/>
                  <w:vAlign w:val="center"/>
                </w:tcPr>
                <w:p w:rsidR="00833FD1" w:rsidRPr="0015305A" w:rsidRDefault="00B93E07">
                  <w:pPr>
                    <w:adjustRightInd w:val="0"/>
                    <w:snapToGrid w:val="0"/>
                    <w:spacing w:line="260" w:lineRule="exact"/>
                    <w:jc w:val="left"/>
                  </w:pPr>
                  <w:r w:rsidRPr="0015305A">
                    <w:t>功能区范围：我市范围内的省级产业集聚区、市级人民政府规范设立的专业园区</w:t>
                  </w:r>
                </w:p>
              </w:tc>
              <w:tc>
                <w:tcPr>
                  <w:tcW w:w="2219" w:type="dxa"/>
                  <w:vAlign w:val="center"/>
                </w:tcPr>
                <w:p w:rsidR="00833FD1" w:rsidRPr="0015305A" w:rsidRDefault="00B93E07">
                  <w:pPr>
                    <w:adjustRightInd w:val="0"/>
                    <w:snapToGrid w:val="0"/>
                    <w:spacing w:line="260" w:lineRule="exact"/>
                    <w:jc w:val="center"/>
                  </w:pPr>
                  <w:r w:rsidRPr="0015305A">
                    <w:t>项目位于</w:t>
                  </w:r>
                  <w:r w:rsidRPr="0015305A">
                    <w:rPr>
                      <w:sz w:val="24"/>
                    </w:rPr>
                    <w:t>新乡经济技术产业集聚区</w:t>
                  </w:r>
                </w:p>
              </w:tc>
              <w:tc>
                <w:tcPr>
                  <w:tcW w:w="1398" w:type="dxa"/>
                  <w:vAlign w:val="center"/>
                </w:tcPr>
                <w:p w:rsidR="00833FD1" w:rsidRPr="0015305A" w:rsidRDefault="00B93E07">
                  <w:pPr>
                    <w:adjustRightInd w:val="0"/>
                    <w:snapToGrid w:val="0"/>
                    <w:spacing w:line="260" w:lineRule="exact"/>
                    <w:jc w:val="center"/>
                  </w:pPr>
                  <w:r w:rsidRPr="0015305A">
                    <w:t>属于工业准入优先区</w:t>
                  </w:r>
                </w:p>
              </w:tc>
            </w:tr>
            <w:tr w:rsidR="00833FD1" w:rsidRPr="0015305A" w:rsidTr="00602F4A">
              <w:tc>
                <w:tcPr>
                  <w:tcW w:w="925" w:type="dxa"/>
                  <w:vMerge/>
                  <w:vAlign w:val="center"/>
                </w:tcPr>
                <w:p w:rsidR="00833FD1" w:rsidRPr="0015305A" w:rsidRDefault="00833FD1">
                  <w:pPr>
                    <w:adjustRightInd w:val="0"/>
                    <w:snapToGrid w:val="0"/>
                    <w:spacing w:line="260" w:lineRule="exact"/>
                    <w:jc w:val="center"/>
                  </w:pPr>
                </w:p>
              </w:tc>
              <w:tc>
                <w:tcPr>
                  <w:tcW w:w="4742" w:type="dxa"/>
                  <w:vAlign w:val="center"/>
                </w:tcPr>
                <w:p w:rsidR="00833FD1" w:rsidRPr="0015305A" w:rsidRDefault="00B93E07">
                  <w:pPr>
                    <w:adjustRightInd w:val="0"/>
                    <w:snapToGrid w:val="0"/>
                    <w:spacing w:line="260" w:lineRule="exact"/>
                    <w:jc w:val="left"/>
                  </w:pPr>
                  <w:r w:rsidRPr="0015305A">
                    <w:t>环境准入政策：</w:t>
                  </w:r>
                </w:p>
                <w:p w:rsidR="00833FD1" w:rsidRPr="0015305A" w:rsidRDefault="00B93E07">
                  <w:pPr>
                    <w:adjustRightInd w:val="0"/>
                    <w:snapToGrid w:val="0"/>
                    <w:spacing w:line="260" w:lineRule="exact"/>
                    <w:jc w:val="left"/>
                  </w:pPr>
                  <w:r w:rsidRPr="0015305A">
                    <w:t>1.</w:t>
                  </w:r>
                  <w:r w:rsidRPr="0015305A">
                    <w:t>取消部分审批事项。对《建设项目环境影响评价豁免管理名录（修订）》内的所有项目，不需办理环评手续。</w:t>
                  </w:r>
                </w:p>
                <w:p w:rsidR="00833FD1" w:rsidRPr="0015305A" w:rsidRDefault="00B93E07">
                  <w:pPr>
                    <w:adjustRightInd w:val="0"/>
                    <w:snapToGrid w:val="0"/>
                    <w:spacing w:line="260" w:lineRule="exact"/>
                    <w:jc w:val="left"/>
                  </w:pPr>
                  <w:r w:rsidRPr="0015305A">
                    <w:t>2.</w:t>
                  </w:r>
                  <w:r w:rsidRPr="0015305A">
                    <w:t>简化部分审批程序。依据环保部《建设项目环境影响评价分类管理名录》规定，对填报环境影响登记表的项目，环评文件由审批制改为备案制，即报即受理，</w:t>
                  </w:r>
                  <w:r w:rsidRPr="0015305A">
                    <w:t>2</w:t>
                  </w:r>
                  <w:r w:rsidRPr="0015305A">
                    <w:t>个工作日内办结；对编制环境影响报告表的项目，简化审批程序，即报即受理。</w:t>
                  </w:r>
                </w:p>
                <w:p w:rsidR="00833FD1" w:rsidRPr="0015305A" w:rsidRDefault="00B93E07">
                  <w:pPr>
                    <w:adjustRightInd w:val="0"/>
                    <w:snapToGrid w:val="0"/>
                    <w:spacing w:line="260" w:lineRule="exact"/>
                    <w:jc w:val="left"/>
                  </w:pPr>
                  <w:r w:rsidRPr="0015305A">
                    <w:t>3.</w:t>
                  </w:r>
                  <w:r w:rsidRPr="0015305A">
                    <w:t>下放部分审批权限。对属于市环保局审批的《工业项目分类清单》中的一类工业项目，其环评文件的审批权限，下放至具有审批权限的各县（市）、区环保部门。</w:t>
                  </w:r>
                </w:p>
                <w:p w:rsidR="00833FD1" w:rsidRPr="0015305A" w:rsidRDefault="00B93E07">
                  <w:pPr>
                    <w:adjustRightInd w:val="0"/>
                    <w:snapToGrid w:val="0"/>
                    <w:spacing w:line="260" w:lineRule="exact"/>
                    <w:jc w:val="left"/>
                  </w:pPr>
                  <w:r w:rsidRPr="0015305A">
                    <w:t>4.</w:t>
                  </w:r>
                  <w:r w:rsidRPr="0015305A">
                    <w:t>放宽部分审批条件。对规划环评已经过审查的产业集聚区或专业园区，符合主导产业的入驻建设项目的环评文件可适当简化；对污水集中处理设施完善的产业集聚区或专业园区，入驻建设项目的污水排放标准可执行间接排放标准，无间接排放标准的以环评审批的排放要求为准。</w:t>
                  </w:r>
                </w:p>
                <w:p w:rsidR="00833FD1" w:rsidRPr="0015305A" w:rsidRDefault="00B93E07">
                  <w:pPr>
                    <w:adjustRightInd w:val="0"/>
                    <w:snapToGrid w:val="0"/>
                    <w:spacing w:line="260" w:lineRule="exact"/>
                    <w:jc w:val="left"/>
                  </w:pPr>
                  <w:r w:rsidRPr="0015305A">
                    <w:t>5.</w:t>
                  </w:r>
                  <w:r w:rsidRPr="0015305A">
                    <w:t>严控部分区域重污染项目。在《水污染防治重点单元》内的我市市区、新乡县、卫辉市、辉县市、获嘉县等区域内，不予审批煤化工、化学合成药以及生物发酵制药、制浆造纸、制革及毛皮鞣制、印染等行业单纯新建和单纯扩大产能的项目；在《大气污染防治重点单元》内的我市全部区域，严格燃煤火电项目审批，不予审批煤化工、冶金、钢铁、铁合金等行业单纯新建和单纯扩大产能的项目；在《重金属污染防控单元》内的新乡县、凤泉区铅镉污染防控区区域内，涉及铅、铬、镉、汞、砷等重金属污染物排放的相关项目以</w:t>
                  </w:r>
                  <w:r w:rsidRPr="0015305A">
                    <w:t>“</w:t>
                  </w:r>
                  <w:r w:rsidRPr="0015305A">
                    <w:t>减量替代</w:t>
                  </w:r>
                  <w:r w:rsidRPr="0015305A">
                    <w:t>”</w:t>
                  </w:r>
                  <w:r w:rsidRPr="0015305A">
                    <w:t>为原则，不予审批新增重金属污染物排放的相应项目。（符合省、市重大产业布局的项目除外）</w:t>
                  </w:r>
                </w:p>
              </w:tc>
              <w:tc>
                <w:tcPr>
                  <w:tcW w:w="2219" w:type="dxa"/>
                  <w:vAlign w:val="center"/>
                </w:tcPr>
                <w:p w:rsidR="00833FD1" w:rsidRPr="0015305A" w:rsidRDefault="00B93E07">
                  <w:pPr>
                    <w:adjustRightInd w:val="0"/>
                    <w:snapToGrid w:val="0"/>
                    <w:spacing w:line="260" w:lineRule="exact"/>
                    <w:jc w:val="left"/>
                  </w:pPr>
                  <w:r w:rsidRPr="0015305A">
                    <w:t>1</w:t>
                  </w:r>
                  <w:r w:rsidRPr="0015305A">
                    <w:t>、本项目不在豁免名录内。</w:t>
                  </w:r>
                </w:p>
                <w:p w:rsidR="00833FD1" w:rsidRPr="0015305A" w:rsidRDefault="00B93E07">
                  <w:pPr>
                    <w:adjustRightInd w:val="0"/>
                    <w:snapToGrid w:val="0"/>
                    <w:spacing w:line="260" w:lineRule="exact"/>
                    <w:jc w:val="left"/>
                  </w:pPr>
                  <w:r w:rsidRPr="0015305A">
                    <w:t>2</w:t>
                  </w:r>
                  <w:r w:rsidRPr="0015305A">
                    <w:t>、本项目应编制环境影响报告表。</w:t>
                  </w:r>
                </w:p>
                <w:p w:rsidR="00833FD1" w:rsidRPr="0015305A" w:rsidRDefault="00B93E07">
                  <w:pPr>
                    <w:adjustRightInd w:val="0"/>
                    <w:snapToGrid w:val="0"/>
                    <w:spacing w:line="260" w:lineRule="exact"/>
                    <w:jc w:val="center"/>
                  </w:pPr>
                  <w:r w:rsidRPr="0015305A">
                    <w:t>3</w:t>
                  </w:r>
                  <w:r w:rsidRPr="0015305A">
                    <w:t>、本项目</w:t>
                  </w:r>
                  <w:r w:rsidRPr="0015305A">
                    <w:rPr>
                      <w:rFonts w:ascii="宋体" w:hAnsi="宋体" w:cs="宋体" w:hint="eastAsia"/>
                    </w:rPr>
                    <w:t>①</w:t>
                  </w:r>
                  <w:r w:rsidRPr="0015305A">
                    <w:t>不属于煤化工、化学合成药以及生物发酵制药、制浆造纸、制革及毛皮鞣制、印染等行业单纯新建和单纯扩大产能的项目；</w:t>
                  </w:r>
                  <w:r w:rsidRPr="0015305A">
                    <w:rPr>
                      <w:rFonts w:ascii="宋体" w:hAnsi="宋体" w:cs="宋体" w:hint="eastAsia"/>
                    </w:rPr>
                    <w:t>②</w:t>
                  </w:r>
                  <w:r w:rsidRPr="0015305A">
                    <w:t>不属于燃煤火电项目，煤化工、冶金、钢铁、铁合金等行业单纯新建和单纯扩大产能的项目；</w:t>
                  </w:r>
                  <w:r w:rsidRPr="0015305A">
                    <w:rPr>
                      <w:rFonts w:ascii="宋体" w:hAnsi="宋体" w:cs="宋体" w:hint="eastAsia"/>
                    </w:rPr>
                    <w:t>③</w:t>
                  </w:r>
                  <w:r w:rsidRPr="0015305A">
                    <w:t>不涉及涉及铅、铬、镉、汞、砷等重金属污染物排放的相关项目。</w:t>
                  </w:r>
                </w:p>
              </w:tc>
              <w:tc>
                <w:tcPr>
                  <w:tcW w:w="1398" w:type="dxa"/>
                  <w:vAlign w:val="center"/>
                </w:tcPr>
                <w:p w:rsidR="00833FD1" w:rsidRPr="0015305A" w:rsidRDefault="00B93E07">
                  <w:pPr>
                    <w:adjustRightInd w:val="0"/>
                    <w:snapToGrid w:val="0"/>
                    <w:spacing w:line="260" w:lineRule="exact"/>
                    <w:jc w:val="center"/>
                  </w:pPr>
                  <w:r w:rsidRPr="0015305A">
                    <w:t>符合环境</w:t>
                  </w:r>
                </w:p>
                <w:p w:rsidR="00833FD1" w:rsidRPr="0015305A" w:rsidRDefault="00B93E07">
                  <w:pPr>
                    <w:adjustRightInd w:val="0"/>
                    <w:snapToGrid w:val="0"/>
                    <w:spacing w:line="260" w:lineRule="exact"/>
                    <w:jc w:val="center"/>
                  </w:pPr>
                  <w:r w:rsidRPr="0015305A">
                    <w:t>准入条件</w:t>
                  </w:r>
                </w:p>
              </w:tc>
            </w:tr>
          </w:tbl>
          <w:p w:rsidR="00260DD7" w:rsidRPr="0015305A" w:rsidRDefault="00B93E07" w:rsidP="00203080">
            <w:pPr>
              <w:adjustRightInd w:val="0"/>
              <w:snapToGrid w:val="0"/>
              <w:spacing w:line="520" w:lineRule="exact"/>
              <w:ind w:firstLineChars="200" w:firstLine="480"/>
              <w:rPr>
                <w:bCs/>
                <w:sz w:val="24"/>
              </w:rPr>
            </w:pPr>
            <w:r w:rsidRPr="0015305A">
              <w:rPr>
                <w:sz w:val="24"/>
              </w:rPr>
              <w:t>由表</w:t>
            </w:r>
            <w:r w:rsidRPr="0015305A">
              <w:rPr>
                <w:sz w:val="24"/>
              </w:rPr>
              <w:t>1</w:t>
            </w:r>
            <w:r w:rsidR="00CD445D" w:rsidRPr="0015305A">
              <w:rPr>
                <w:sz w:val="24"/>
              </w:rPr>
              <w:t>1</w:t>
            </w:r>
            <w:r w:rsidRPr="0015305A">
              <w:rPr>
                <w:sz w:val="24"/>
              </w:rPr>
              <w:t>可知，本项目不属于《通知》中所列不予审批的项目，符合审批条件</w:t>
            </w:r>
            <w:r w:rsidRPr="0015305A">
              <w:rPr>
                <w:bCs/>
                <w:sz w:val="24"/>
              </w:rPr>
              <w:t>。</w:t>
            </w:r>
          </w:p>
          <w:p w:rsidR="003F58B2" w:rsidRPr="0015305A" w:rsidRDefault="003F58B2" w:rsidP="00203080">
            <w:pPr>
              <w:adjustRightInd w:val="0"/>
              <w:snapToGrid w:val="0"/>
              <w:spacing w:line="520" w:lineRule="exact"/>
              <w:ind w:firstLineChars="200" w:firstLine="480"/>
              <w:rPr>
                <w:bCs/>
                <w:sz w:val="24"/>
              </w:rPr>
            </w:pPr>
          </w:p>
          <w:p w:rsidR="003F58B2" w:rsidRPr="0015305A" w:rsidRDefault="003F58B2" w:rsidP="00203080">
            <w:pPr>
              <w:adjustRightInd w:val="0"/>
              <w:snapToGrid w:val="0"/>
              <w:spacing w:line="520" w:lineRule="exact"/>
              <w:ind w:firstLineChars="200" w:firstLine="480"/>
              <w:rPr>
                <w:bCs/>
                <w:sz w:val="24"/>
              </w:rPr>
            </w:pPr>
          </w:p>
          <w:p w:rsidR="003F58B2" w:rsidRPr="0015305A" w:rsidRDefault="003F58B2" w:rsidP="00203080">
            <w:pPr>
              <w:adjustRightInd w:val="0"/>
              <w:snapToGrid w:val="0"/>
              <w:spacing w:line="520" w:lineRule="exact"/>
              <w:ind w:firstLineChars="200" w:firstLine="480"/>
              <w:rPr>
                <w:sz w:val="24"/>
                <w:szCs w:val="24"/>
              </w:rPr>
            </w:pPr>
          </w:p>
        </w:tc>
      </w:tr>
      <w:tr w:rsidR="00833FD1" w:rsidRPr="0015305A" w:rsidTr="00602F4A">
        <w:trPr>
          <w:trHeight w:val="2117"/>
        </w:trPr>
        <w:tc>
          <w:tcPr>
            <w:tcW w:w="9510" w:type="dxa"/>
            <w:gridSpan w:val="8"/>
            <w:tcBorders>
              <w:left w:val="single" w:sz="8" w:space="0" w:color="auto"/>
              <w:right w:val="single" w:sz="8" w:space="0" w:color="auto"/>
            </w:tcBorders>
          </w:tcPr>
          <w:p w:rsidR="00833FD1" w:rsidRPr="0015305A" w:rsidRDefault="00B93E07">
            <w:pPr>
              <w:tabs>
                <w:tab w:val="left" w:pos="810"/>
              </w:tabs>
              <w:spacing w:line="560" w:lineRule="exact"/>
              <w:rPr>
                <w:rFonts w:eastAsia="黑体"/>
                <w:sz w:val="24"/>
                <w:szCs w:val="24"/>
              </w:rPr>
            </w:pPr>
            <w:r w:rsidRPr="0015305A">
              <w:rPr>
                <w:rFonts w:eastAsia="黑体"/>
                <w:sz w:val="24"/>
                <w:szCs w:val="24"/>
              </w:rPr>
              <w:lastRenderedPageBreak/>
              <w:t>与本项目有关的原有污染情况及主要环境问题：</w:t>
            </w:r>
          </w:p>
          <w:p w:rsidR="00833FD1" w:rsidRPr="0015305A" w:rsidRDefault="00B93E07">
            <w:pPr>
              <w:spacing w:line="520" w:lineRule="exact"/>
              <w:ind w:firstLine="465"/>
              <w:rPr>
                <w:sz w:val="24"/>
                <w:szCs w:val="24"/>
              </w:rPr>
            </w:pPr>
            <w:r w:rsidRPr="0015305A">
              <w:rPr>
                <w:sz w:val="24"/>
                <w:szCs w:val="24"/>
              </w:rPr>
              <w:t>本项目为技改项目，是对</w:t>
            </w:r>
            <w:r w:rsidRPr="0015305A">
              <w:rPr>
                <w:sz w:val="24"/>
              </w:rPr>
              <w:t>东厂区现有工程配套供热设施的改建</w:t>
            </w:r>
            <w:r w:rsidR="005F0728" w:rsidRPr="0015305A">
              <w:rPr>
                <w:sz w:val="24"/>
              </w:rPr>
              <w:t>。</w:t>
            </w:r>
            <w:r w:rsidRPr="0015305A">
              <w:rPr>
                <w:sz w:val="24"/>
              </w:rPr>
              <w:t>本次评价对现有工程进行梳理评价，找出现有工程存在环保问题，并提出相关整改方案。</w:t>
            </w:r>
          </w:p>
          <w:p w:rsidR="00833FD1" w:rsidRPr="0015305A" w:rsidRDefault="00B93E07">
            <w:pPr>
              <w:adjustRightInd w:val="0"/>
              <w:snapToGrid w:val="0"/>
              <w:spacing w:line="500" w:lineRule="exact"/>
              <w:rPr>
                <w:sz w:val="24"/>
                <w:szCs w:val="24"/>
              </w:rPr>
            </w:pPr>
            <w:r w:rsidRPr="0015305A">
              <w:rPr>
                <w:sz w:val="24"/>
                <w:szCs w:val="24"/>
              </w:rPr>
              <w:t>1</w:t>
            </w:r>
            <w:r w:rsidRPr="0015305A">
              <w:rPr>
                <w:b/>
                <w:sz w:val="24"/>
                <w:szCs w:val="24"/>
              </w:rPr>
              <w:t>、项目基本情况</w:t>
            </w:r>
          </w:p>
          <w:p w:rsidR="00833FD1" w:rsidRPr="0015305A" w:rsidRDefault="00B93E07">
            <w:pPr>
              <w:spacing w:line="500" w:lineRule="exact"/>
              <w:ind w:firstLineChars="245" w:firstLine="588"/>
              <w:rPr>
                <w:sz w:val="24"/>
                <w:szCs w:val="24"/>
              </w:rPr>
            </w:pPr>
            <w:r w:rsidRPr="0015305A">
              <w:rPr>
                <w:sz w:val="24"/>
                <w:szCs w:val="24"/>
              </w:rPr>
              <w:t>现有工程基本情况见表</w:t>
            </w:r>
            <w:r w:rsidRPr="0015305A">
              <w:rPr>
                <w:sz w:val="24"/>
                <w:szCs w:val="24"/>
              </w:rPr>
              <w:t>1</w:t>
            </w:r>
            <w:r w:rsidR="00CD445D" w:rsidRPr="0015305A">
              <w:rPr>
                <w:sz w:val="24"/>
                <w:szCs w:val="24"/>
              </w:rPr>
              <w:t>2</w:t>
            </w:r>
            <w:r w:rsidRPr="0015305A">
              <w:rPr>
                <w:sz w:val="24"/>
                <w:szCs w:val="24"/>
              </w:rPr>
              <w:t>。</w:t>
            </w:r>
          </w:p>
          <w:p w:rsidR="00833FD1" w:rsidRPr="0015305A" w:rsidRDefault="00B93E07">
            <w:pPr>
              <w:spacing w:line="500" w:lineRule="exact"/>
              <w:ind w:firstLineChars="245" w:firstLine="588"/>
              <w:rPr>
                <w:rFonts w:eastAsia="黑体"/>
                <w:sz w:val="24"/>
              </w:rPr>
            </w:pPr>
            <w:r w:rsidRPr="0015305A">
              <w:rPr>
                <w:rFonts w:eastAsia="黑体"/>
                <w:sz w:val="24"/>
              </w:rPr>
              <w:t>表</w:t>
            </w:r>
            <w:r w:rsidRPr="0015305A">
              <w:rPr>
                <w:rFonts w:eastAsia="黑体"/>
                <w:sz w:val="24"/>
              </w:rPr>
              <w:t>1</w:t>
            </w:r>
            <w:r w:rsidR="00CD445D" w:rsidRPr="0015305A">
              <w:rPr>
                <w:rFonts w:eastAsia="黑体"/>
                <w:sz w:val="24"/>
              </w:rPr>
              <w:t>2</w:t>
            </w:r>
            <w:r w:rsidRPr="0015305A">
              <w:rPr>
                <w:rFonts w:eastAsia="黑体"/>
                <w:sz w:val="24"/>
              </w:rPr>
              <w:t>现有工程基本情况一览表</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7"/>
              <w:gridCol w:w="1134"/>
              <w:gridCol w:w="7623"/>
            </w:tblGrid>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pPr>
                  <w:r w:rsidRPr="0015305A">
                    <w:t>序号</w:t>
                  </w:r>
                </w:p>
              </w:tc>
              <w:tc>
                <w:tcPr>
                  <w:tcW w:w="1134" w:type="dxa"/>
                  <w:vAlign w:val="center"/>
                </w:tcPr>
                <w:p w:rsidR="00833FD1" w:rsidRPr="0015305A" w:rsidRDefault="00B93E07">
                  <w:pPr>
                    <w:adjustRightInd w:val="0"/>
                    <w:snapToGrid w:val="0"/>
                    <w:spacing w:line="360" w:lineRule="exact"/>
                    <w:jc w:val="center"/>
                  </w:pPr>
                  <w:r w:rsidRPr="0015305A">
                    <w:t>项目</w:t>
                  </w:r>
                </w:p>
              </w:tc>
              <w:tc>
                <w:tcPr>
                  <w:tcW w:w="7623" w:type="dxa"/>
                  <w:vAlign w:val="center"/>
                </w:tcPr>
                <w:p w:rsidR="00833FD1" w:rsidRPr="0015305A" w:rsidRDefault="00B93E07">
                  <w:pPr>
                    <w:adjustRightInd w:val="0"/>
                    <w:snapToGrid w:val="0"/>
                    <w:spacing w:line="360" w:lineRule="exact"/>
                    <w:jc w:val="center"/>
                  </w:pPr>
                  <w:r w:rsidRPr="0015305A">
                    <w:t>内容</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1</w:t>
                  </w:r>
                </w:p>
              </w:tc>
              <w:tc>
                <w:tcPr>
                  <w:tcW w:w="1134" w:type="dxa"/>
                  <w:vAlign w:val="center"/>
                </w:tcPr>
                <w:p w:rsidR="00833FD1" w:rsidRPr="0015305A" w:rsidRDefault="00B93E07">
                  <w:pPr>
                    <w:adjustRightInd w:val="0"/>
                    <w:snapToGrid w:val="0"/>
                    <w:spacing w:line="360" w:lineRule="exact"/>
                    <w:jc w:val="center"/>
                  </w:pPr>
                  <w:r w:rsidRPr="0015305A">
                    <w:t>建设单位</w:t>
                  </w:r>
                </w:p>
              </w:tc>
              <w:tc>
                <w:tcPr>
                  <w:tcW w:w="7623" w:type="dxa"/>
                  <w:vAlign w:val="center"/>
                </w:tcPr>
                <w:p w:rsidR="00833FD1" w:rsidRPr="0015305A" w:rsidRDefault="00B93E07">
                  <w:pPr>
                    <w:adjustRightInd w:val="0"/>
                    <w:snapToGrid w:val="0"/>
                    <w:spacing w:line="360" w:lineRule="exact"/>
                  </w:pPr>
                  <w:r w:rsidRPr="0015305A">
                    <w:t>新乡市博源生物科技有限公司</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2</w:t>
                  </w:r>
                </w:p>
              </w:tc>
              <w:tc>
                <w:tcPr>
                  <w:tcW w:w="1134" w:type="dxa"/>
                  <w:vAlign w:val="center"/>
                </w:tcPr>
                <w:p w:rsidR="00833FD1" w:rsidRPr="0015305A" w:rsidRDefault="00B93E07">
                  <w:pPr>
                    <w:adjustRightInd w:val="0"/>
                    <w:snapToGrid w:val="0"/>
                    <w:spacing w:line="360" w:lineRule="exact"/>
                    <w:jc w:val="center"/>
                  </w:pPr>
                  <w:r w:rsidRPr="0015305A">
                    <w:t>建设地点</w:t>
                  </w:r>
                </w:p>
              </w:tc>
              <w:tc>
                <w:tcPr>
                  <w:tcW w:w="7623" w:type="dxa"/>
                  <w:vAlign w:val="center"/>
                </w:tcPr>
                <w:p w:rsidR="00833FD1" w:rsidRPr="0015305A" w:rsidRDefault="00B93E07">
                  <w:pPr>
                    <w:adjustRightInd w:val="0"/>
                    <w:snapToGrid w:val="0"/>
                    <w:spacing w:line="360" w:lineRule="exact"/>
                  </w:pPr>
                  <w:r w:rsidRPr="0015305A">
                    <w:t>新乡经济技术产业集聚区</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3</w:t>
                  </w:r>
                </w:p>
              </w:tc>
              <w:tc>
                <w:tcPr>
                  <w:tcW w:w="1134" w:type="dxa"/>
                  <w:vAlign w:val="center"/>
                </w:tcPr>
                <w:p w:rsidR="00833FD1" w:rsidRPr="0015305A" w:rsidRDefault="00B93E07">
                  <w:pPr>
                    <w:adjustRightInd w:val="0"/>
                    <w:snapToGrid w:val="0"/>
                    <w:spacing w:line="360" w:lineRule="exact"/>
                    <w:jc w:val="center"/>
                  </w:pPr>
                  <w:r w:rsidRPr="0015305A">
                    <w:t>总投资</w:t>
                  </w:r>
                </w:p>
              </w:tc>
              <w:tc>
                <w:tcPr>
                  <w:tcW w:w="7623" w:type="dxa"/>
                  <w:vAlign w:val="center"/>
                </w:tcPr>
                <w:p w:rsidR="00833FD1" w:rsidRPr="0015305A" w:rsidRDefault="00B93E07">
                  <w:pPr>
                    <w:adjustRightInd w:val="0"/>
                    <w:snapToGrid w:val="0"/>
                    <w:spacing w:line="360" w:lineRule="exact"/>
                  </w:pPr>
                  <w:r w:rsidRPr="0015305A">
                    <w:t>现状投资</w:t>
                  </w:r>
                  <w:r w:rsidRPr="0015305A">
                    <w:t>15000</w:t>
                  </w:r>
                  <w:r w:rsidRPr="0015305A">
                    <w:t>万元</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4</w:t>
                  </w:r>
                </w:p>
              </w:tc>
              <w:tc>
                <w:tcPr>
                  <w:tcW w:w="1134" w:type="dxa"/>
                  <w:vAlign w:val="center"/>
                </w:tcPr>
                <w:p w:rsidR="00833FD1" w:rsidRPr="0015305A" w:rsidRDefault="00B93E07">
                  <w:pPr>
                    <w:adjustRightInd w:val="0"/>
                    <w:snapToGrid w:val="0"/>
                    <w:spacing w:line="360" w:lineRule="exact"/>
                    <w:jc w:val="center"/>
                  </w:pPr>
                  <w:r w:rsidRPr="0015305A">
                    <w:t>占地面积</w:t>
                  </w:r>
                </w:p>
              </w:tc>
              <w:tc>
                <w:tcPr>
                  <w:tcW w:w="7623" w:type="dxa"/>
                  <w:vAlign w:val="center"/>
                </w:tcPr>
                <w:p w:rsidR="00833FD1" w:rsidRPr="0015305A" w:rsidRDefault="00B93E07">
                  <w:pPr>
                    <w:adjustRightInd w:val="0"/>
                    <w:snapToGrid w:val="0"/>
                    <w:spacing w:line="360" w:lineRule="exact"/>
                  </w:pPr>
                  <w:r w:rsidRPr="0015305A">
                    <w:t>西厂区占地面积</w:t>
                  </w:r>
                  <w:r w:rsidRPr="0015305A">
                    <w:t>8200 m</w:t>
                  </w:r>
                  <w:r w:rsidRPr="0015305A">
                    <w:rPr>
                      <w:vertAlign w:val="superscript"/>
                    </w:rPr>
                    <w:t>2</w:t>
                  </w:r>
                  <w:r w:rsidRPr="0015305A">
                    <w:t>，东厂区占地面积</w:t>
                  </w:r>
                  <w:r w:rsidRPr="0015305A">
                    <w:t>22390m</w:t>
                  </w:r>
                  <w:r w:rsidRPr="0015305A">
                    <w:rPr>
                      <w:vertAlign w:val="superscript"/>
                    </w:rPr>
                    <w:t>2</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5</w:t>
                  </w:r>
                </w:p>
              </w:tc>
              <w:tc>
                <w:tcPr>
                  <w:tcW w:w="1134" w:type="dxa"/>
                  <w:vAlign w:val="center"/>
                </w:tcPr>
                <w:p w:rsidR="003F58B2" w:rsidRPr="0015305A" w:rsidRDefault="00B93E07">
                  <w:pPr>
                    <w:adjustRightInd w:val="0"/>
                    <w:snapToGrid w:val="0"/>
                    <w:spacing w:line="360" w:lineRule="exact"/>
                    <w:jc w:val="center"/>
                  </w:pPr>
                  <w:r w:rsidRPr="0015305A">
                    <w:t>现状产品</w:t>
                  </w:r>
                </w:p>
                <w:p w:rsidR="00833FD1" w:rsidRPr="0015305A" w:rsidRDefault="00B93E07">
                  <w:pPr>
                    <w:adjustRightInd w:val="0"/>
                    <w:snapToGrid w:val="0"/>
                    <w:spacing w:line="360" w:lineRule="exact"/>
                    <w:jc w:val="center"/>
                  </w:pPr>
                  <w:r w:rsidRPr="0015305A">
                    <w:t>规模</w:t>
                  </w:r>
                </w:p>
              </w:tc>
              <w:tc>
                <w:tcPr>
                  <w:tcW w:w="7623" w:type="dxa"/>
                  <w:vAlign w:val="center"/>
                </w:tcPr>
                <w:p w:rsidR="00833FD1" w:rsidRPr="0015305A" w:rsidRDefault="00B93E07">
                  <w:pPr>
                    <w:adjustRightInd w:val="0"/>
                    <w:snapToGrid w:val="0"/>
                    <w:spacing w:line="360" w:lineRule="exact"/>
                  </w:pPr>
                  <w:r w:rsidRPr="0015305A">
                    <w:t>年产</w:t>
                  </w:r>
                  <w:r w:rsidRPr="0015305A">
                    <w:t>200</w:t>
                  </w:r>
                  <w:r w:rsidRPr="0015305A">
                    <w:t>吨香紫苏内酯，</w:t>
                  </w:r>
                  <w:r w:rsidRPr="0015305A">
                    <w:t>100</w:t>
                  </w:r>
                  <w:r w:rsidRPr="0015305A">
                    <w:t>吨</w:t>
                  </w:r>
                  <w:r w:rsidRPr="0015305A">
                    <w:t>MCPD</w:t>
                  </w:r>
                  <w:r w:rsidRPr="0015305A">
                    <w:t>高端香料。（其中西厂区年产</w:t>
                  </w:r>
                  <w:r w:rsidRPr="0015305A">
                    <w:t>100</w:t>
                  </w:r>
                  <w:r w:rsidRPr="0015305A">
                    <w:t>吨香紫苏内酯、</w:t>
                  </w:r>
                  <w:r w:rsidRPr="0015305A">
                    <w:t>100</w:t>
                  </w:r>
                  <w:r w:rsidRPr="0015305A">
                    <w:t>吨</w:t>
                  </w:r>
                  <w:r w:rsidRPr="0015305A">
                    <w:t>MCPD</w:t>
                  </w:r>
                  <w:r w:rsidRPr="0015305A">
                    <w:t>高端香料；东厂区年产</w:t>
                  </w:r>
                  <w:r w:rsidRPr="0015305A">
                    <w:t>100</w:t>
                  </w:r>
                  <w:r w:rsidRPr="0015305A">
                    <w:t>吨香紫苏内酯）。</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6</w:t>
                  </w:r>
                </w:p>
              </w:tc>
              <w:tc>
                <w:tcPr>
                  <w:tcW w:w="1134" w:type="dxa"/>
                  <w:vAlign w:val="center"/>
                </w:tcPr>
                <w:p w:rsidR="00833FD1" w:rsidRPr="0015305A" w:rsidRDefault="00B93E07">
                  <w:pPr>
                    <w:adjustRightInd w:val="0"/>
                    <w:snapToGrid w:val="0"/>
                    <w:spacing w:line="360" w:lineRule="exact"/>
                    <w:jc w:val="center"/>
                  </w:pPr>
                  <w:r w:rsidRPr="0015305A">
                    <w:t>主要原材料</w:t>
                  </w:r>
                </w:p>
              </w:tc>
              <w:tc>
                <w:tcPr>
                  <w:tcW w:w="7623" w:type="dxa"/>
                  <w:vAlign w:val="center"/>
                </w:tcPr>
                <w:p w:rsidR="00833FD1" w:rsidRPr="0015305A" w:rsidRDefault="00B93E07">
                  <w:pPr>
                    <w:adjustRightInd w:val="0"/>
                    <w:snapToGrid w:val="0"/>
                    <w:spacing w:line="360" w:lineRule="exact"/>
                  </w:pPr>
                  <w:r w:rsidRPr="0015305A">
                    <w:t>香紫苏内酯：紫罗兰酮、氯乙酸乙酯、甲醇钠、氢氧化钠、氢气等。</w:t>
                  </w:r>
                </w:p>
                <w:p w:rsidR="00833FD1" w:rsidRPr="0015305A" w:rsidRDefault="00B93E07">
                  <w:pPr>
                    <w:adjustRightInd w:val="0"/>
                    <w:snapToGrid w:val="0"/>
                    <w:spacing w:line="360" w:lineRule="exact"/>
                  </w:pPr>
                  <w:r w:rsidRPr="0015305A">
                    <w:t>MCPD</w:t>
                  </w:r>
                  <w:r w:rsidRPr="0015305A">
                    <w:t>：环十二酮、氢氧化钠、甲基氯丙烯、正己烷等</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7</w:t>
                  </w:r>
                </w:p>
              </w:tc>
              <w:tc>
                <w:tcPr>
                  <w:tcW w:w="1134" w:type="dxa"/>
                  <w:vAlign w:val="center"/>
                </w:tcPr>
                <w:p w:rsidR="00833FD1" w:rsidRPr="0015305A" w:rsidRDefault="00B93E07">
                  <w:pPr>
                    <w:adjustRightInd w:val="0"/>
                    <w:snapToGrid w:val="0"/>
                    <w:spacing w:line="360" w:lineRule="exact"/>
                    <w:jc w:val="center"/>
                  </w:pPr>
                  <w:r w:rsidRPr="0015305A">
                    <w:t>生产工艺</w:t>
                  </w:r>
                </w:p>
              </w:tc>
              <w:tc>
                <w:tcPr>
                  <w:tcW w:w="7623" w:type="dxa"/>
                  <w:vAlign w:val="center"/>
                </w:tcPr>
                <w:p w:rsidR="00833FD1" w:rsidRPr="0015305A" w:rsidRDefault="00B93E07">
                  <w:pPr>
                    <w:adjustRightInd w:val="0"/>
                    <w:snapToGrid w:val="0"/>
                    <w:spacing w:line="360" w:lineRule="exact"/>
                  </w:pPr>
                  <w:r w:rsidRPr="0015305A">
                    <w:t>香紫苏内酯：紫</w:t>
                  </w:r>
                  <w:r w:rsidRPr="0015305A">
                    <w:rPr>
                      <w:bCs/>
                    </w:rPr>
                    <w:t>罗兰醛合成</w:t>
                  </w:r>
                  <w:r w:rsidRPr="0015305A">
                    <w:rPr>
                      <w:bCs/>
                    </w:rPr>
                    <w:t>→</w:t>
                  </w:r>
                  <w:r w:rsidRPr="0015305A">
                    <w:rPr>
                      <w:bCs/>
                    </w:rPr>
                    <w:t>二氢紫罗兰醛合成</w:t>
                  </w:r>
                  <w:r w:rsidRPr="0015305A">
                    <w:rPr>
                      <w:bCs/>
                    </w:rPr>
                    <w:t>→</w:t>
                  </w:r>
                  <w:r w:rsidRPr="0015305A">
                    <w:rPr>
                      <w:bCs/>
                    </w:rPr>
                    <w:t>紫罗兰氰合成</w:t>
                  </w:r>
                  <w:r w:rsidRPr="0015305A">
                    <w:rPr>
                      <w:bCs/>
                    </w:rPr>
                    <w:t>→</w:t>
                  </w:r>
                  <w:r w:rsidRPr="0015305A">
                    <w:rPr>
                      <w:bCs/>
                    </w:rPr>
                    <w:t>紫罗兰酸合成</w:t>
                  </w:r>
                  <w:r w:rsidRPr="0015305A">
                    <w:rPr>
                      <w:bCs/>
                    </w:rPr>
                    <w:t>→</w:t>
                  </w:r>
                  <w:r w:rsidRPr="0015305A">
                    <w:rPr>
                      <w:bCs/>
                    </w:rPr>
                    <w:t>香紫苏内酯合成</w:t>
                  </w:r>
                </w:p>
                <w:p w:rsidR="00833FD1" w:rsidRPr="0015305A" w:rsidRDefault="00B93E07">
                  <w:pPr>
                    <w:adjustRightInd w:val="0"/>
                    <w:snapToGrid w:val="0"/>
                    <w:spacing w:line="360" w:lineRule="exact"/>
                  </w:pPr>
                  <w:r w:rsidRPr="0015305A">
                    <w:t>MCPD</w:t>
                  </w:r>
                  <w:r w:rsidRPr="0015305A">
                    <w:t>：</w:t>
                  </w:r>
                  <w:r w:rsidRPr="0015305A">
                    <w:rPr>
                      <w:bCs/>
                    </w:rPr>
                    <w:t>丁烯基环十二酮合成</w:t>
                  </w:r>
                  <w:r w:rsidRPr="0015305A">
                    <w:rPr>
                      <w:bCs/>
                    </w:rPr>
                    <w:t>→</w:t>
                  </w:r>
                  <w:r w:rsidRPr="0015305A">
                    <w:rPr>
                      <w:bCs/>
                    </w:rPr>
                    <w:t>甲基双环十五二烯合成</w:t>
                  </w:r>
                  <w:r w:rsidRPr="0015305A">
                    <w:rPr>
                      <w:bCs/>
                    </w:rPr>
                    <w:t>→</w:t>
                  </w:r>
                  <w:r w:rsidRPr="0015305A">
                    <w:rPr>
                      <w:bCs/>
                    </w:rPr>
                    <w:t>甲基双环十五烯合成</w:t>
                  </w:r>
                  <w:r w:rsidRPr="0015305A">
                    <w:rPr>
                      <w:bCs/>
                    </w:rPr>
                    <w:t>→</w:t>
                  </w:r>
                  <w:r w:rsidRPr="0015305A">
                    <w:rPr>
                      <w:bCs/>
                    </w:rPr>
                    <w:t>甲基环十五二酮合成</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8</w:t>
                  </w:r>
                </w:p>
              </w:tc>
              <w:tc>
                <w:tcPr>
                  <w:tcW w:w="1134" w:type="dxa"/>
                  <w:vAlign w:val="center"/>
                </w:tcPr>
                <w:p w:rsidR="00833FD1" w:rsidRPr="0015305A" w:rsidRDefault="00B93E07">
                  <w:pPr>
                    <w:adjustRightInd w:val="0"/>
                    <w:snapToGrid w:val="0"/>
                    <w:spacing w:line="360" w:lineRule="exact"/>
                    <w:jc w:val="center"/>
                  </w:pPr>
                  <w:r w:rsidRPr="0015305A">
                    <w:t>工作制度</w:t>
                  </w:r>
                </w:p>
              </w:tc>
              <w:tc>
                <w:tcPr>
                  <w:tcW w:w="7623" w:type="dxa"/>
                  <w:vAlign w:val="center"/>
                </w:tcPr>
                <w:p w:rsidR="00833FD1" w:rsidRPr="0015305A" w:rsidRDefault="00B93E07">
                  <w:pPr>
                    <w:adjustRightInd w:val="0"/>
                    <w:snapToGrid w:val="0"/>
                    <w:spacing w:line="360" w:lineRule="exact"/>
                  </w:pPr>
                  <w:r w:rsidRPr="0015305A">
                    <w:t>年工作</w:t>
                  </w:r>
                  <w:r w:rsidRPr="0015305A">
                    <w:t>300</w:t>
                  </w:r>
                  <w:r w:rsidRPr="0015305A">
                    <w:t>天，四班三运转工作制。年工作</w:t>
                  </w:r>
                  <w:r w:rsidRPr="0015305A">
                    <w:t>7200</w:t>
                  </w:r>
                  <w:r w:rsidRPr="0015305A">
                    <w:t>小时</w:t>
                  </w:r>
                </w:p>
              </w:tc>
            </w:tr>
            <w:tr w:rsidR="00833FD1" w:rsidRPr="0015305A" w:rsidTr="003F58B2">
              <w:trPr>
                <w:trHeight w:val="340"/>
              </w:trPr>
              <w:tc>
                <w:tcPr>
                  <w:tcW w:w="527" w:type="dxa"/>
                  <w:vAlign w:val="center"/>
                </w:tcPr>
                <w:p w:rsidR="00833FD1" w:rsidRPr="0015305A" w:rsidRDefault="00B93E07">
                  <w:pPr>
                    <w:adjustRightInd w:val="0"/>
                    <w:snapToGrid w:val="0"/>
                    <w:spacing w:line="360" w:lineRule="exact"/>
                    <w:jc w:val="center"/>
                    <w:rPr>
                      <w:rFonts w:eastAsia="黑体"/>
                      <w:sz w:val="24"/>
                    </w:rPr>
                  </w:pPr>
                  <w:r w:rsidRPr="0015305A">
                    <w:rPr>
                      <w:rFonts w:eastAsia="黑体"/>
                      <w:sz w:val="24"/>
                    </w:rPr>
                    <w:t>9</w:t>
                  </w:r>
                </w:p>
              </w:tc>
              <w:tc>
                <w:tcPr>
                  <w:tcW w:w="1134" w:type="dxa"/>
                  <w:vAlign w:val="center"/>
                </w:tcPr>
                <w:p w:rsidR="00833FD1" w:rsidRPr="0015305A" w:rsidRDefault="00B93E07">
                  <w:pPr>
                    <w:adjustRightInd w:val="0"/>
                    <w:snapToGrid w:val="0"/>
                    <w:spacing w:line="360" w:lineRule="exact"/>
                    <w:jc w:val="center"/>
                  </w:pPr>
                  <w:r w:rsidRPr="0015305A">
                    <w:t>项目定员</w:t>
                  </w:r>
                </w:p>
              </w:tc>
              <w:tc>
                <w:tcPr>
                  <w:tcW w:w="7623" w:type="dxa"/>
                  <w:vAlign w:val="center"/>
                </w:tcPr>
                <w:p w:rsidR="00833FD1" w:rsidRPr="0015305A" w:rsidRDefault="00B93E07">
                  <w:pPr>
                    <w:adjustRightInd w:val="0"/>
                    <w:snapToGrid w:val="0"/>
                    <w:spacing w:line="360" w:lineRule="exact"/>
                  </w:pPr>
                  <w:r w:rsidRPr="0015305A">
                    <w:t>共</w:t>
                  </w:r>
                  <w:r w:rsidRPr="0015305A">
                    <w:t>83</w:t>
                  </w:r>
                  <w:r w:rsidRPr="0015305A">
                    <w:t>人，其中生产人员</w:t>
                  </w:r>
                  <w:r w:rsidRPr="0015305A">
                    <w:t>69</w:t>
                  </w:r>
                  <w:r w:rsidRPr="0015305A">
                    <w:t>人，管理人员</w:t>
                  </w:r>
                  <w:r w:rsidRPr="0015305A">
                    <w:t>14</w:t>
                  </w:r>
                  <w:r w:rsidRPr="0015305A">
                    <w:t>人</w:t>
                  </w:r>
                </w:p>
              </w:tc>
            </w:tr>
          </w:tbl>
          <w:p w:rsidR="00833FD1" w:rsidRPr="0015305A" w:rsidRDefault="00B93E07">
            <w:pPr>
              <w:spacing w:line="500" w:lineRule="exact"/>
              <w:ind w:firstLineChars="245" w:firstLine="588"/>
              <w:rPr>
                <w:rFonts w:eastAsia="黑体"/>
                <w:sz w:val="24"/>
              </w:rPr>
            </w:pPr>
            <w:r w:rsidRPr="0015305A">
              <w:rPr>
                <w:rFonts w:eastAsia="黑体"/>
                <w:sz w:val="24"/>
              </w:rPr>
              <w:t>表</w:t>
            </w:r>
            <w:r w:rsidRPr="0015305A">
              <w:rPr>
                <w:rFonts w:eastAsia="黑体"/>
                <w:sz w:val="24"/>
              </w:rPr>
              <w:t>1</w:t>
            </w:r>
            <w:r w:rsidR="00CD445D" w:rsidRPr="0015305A">
              <w:rPr>
                <w:rFonts w:eastAsia="黑体"/>
                <w:sz w:val="24"/>
              </w:rPr>
              <w:t>3</w:t>
            </w:r>
            <w:r w:rsidRPr="0015305A">
              <w:rPr>
                <w:rFonts w:eastAsia="黑体"/>
                <w:sz w:val="24"/>
              </w:rPr>
              <w:t>现有工程组成情况一览表</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4642"/>
            </w:tblGrid>
            <w:tr w:rsidR="00833FD1" w:rsidRPr="0015305A" w:rsidTr="00602F4A">
              <w:trPr>
                <w:trHeight w:val="425"/>
              </w:trPr>
              <w:tc>
                <w:tcPr>
                  <w:tcW w:w="4642" w:type="dxa"/>
                  <w:gridSpan w:val="2"/>
                  <w:vAlign w:val="center"/>
                </w:tcPr>
                <w:p w:rsidR="00833FD1" w:rsidRPr="0015305A" w:rsidRDefault="00B93E07">
                  <w:pPr>
                    <w:adjustRightInd w:val="0"/>
                    <w:snapToGrid w:val="0"/>
                    <w:spacing w:line="400" w:lineRule="exact"/>
                    <w:jc w:val="center"/>
                  </w:pPr>
                  <w:r w:rsidRPr="0015305A">
                    <w:t>产品方案</w:t>
                  </w:r>
                </w:p>
              </w:tc>
              <w:tc>
                <w:tcPr>
                  <w:tcW w:w="4642" w:type="dxa"/>
                  <w:vAlign w:val="center"/>
                </w:tcPr>
                <w:p w:rsidR="00833FD1" w:rsidRPr="0015305A" w:rsidRDefault="00B93E07">
                  <w:pPr>
                    <w:adjustRightInd w:val="0"/>
                    <w:snapToGrid w:val="0"/>
                    <w:spacing w:line="400" w:lineRule="exact"/>
                    <w:jc w:val="center"/>
                  </w:pPr>
                  <w:r w:rsidRPr="0015305A">
                    <w:t>生产规模（</w:t>
                  </w:r>
                  <w:r w:rsidRPr="0015305A">
                    <w:t>t/a</w:t>
                  </w:r>
                  <w:r w:rsidRPr="0015305A">
                    <w:t>）</w:t>
                  </w:r>
                </w:p>
              </w:tc>
            </w:tr>
            <w:tr w:rsidR="00833FD1" w:rsidRPr="0015305A" w:rsidTr="00602F4A">
              <w:trPr>
                <w:trHeight w:val="425"/>
              </w:trPr>
              <w:tc>
                <w:tcPr>
                  <w:tcW w:w="2321" w:type="dxa"/>
                  <w:vMerge w:val="restart"/>
                  <w:vAlign w:val="center"/>
                </w:tcPr>
                <w:p w:rsidR="00833FD1" w:rsidRPr="0015305A" w:rsidRDefault="00B93E07">
                  <w:pPr>
                    <w:adjustRightInd w:val="0"/>
                    <w:snapToGrid w:val="0"/>
                    <w:spacing w:line="400" w:lineRule="exact"/>
                    <w:jc w:val="center"/>
                  </w:pPr>
                  <w:r w:rsidRPr="0015305A">
                    <w:t>西厂区</w:t>
                  </w:r>
                </w:p>
              </w:tc>
              <w:tc>
                <w:tcPr>
                  <w:tcW w:w="2321" w:type="dxa"/>
                  <w:vAlign w:val="center"/>
                </w:tcPr>
                <w:p w:rsidR="00833FD1" w:rsidRPr="0015305A" w:rsidRDefault="00B93E07">
                  <w:pPr>
                    <w:adjustRightInd w:val="0"/>
                    <w:snapToGrid w:val="0"/>
                    <w:spacing w:line="400" w:lineRule="exact"/>
                    <w:jc w:val="center"/>
                  </w:pPr>
                  <w:r w:rsidRPr="0015305A">
                    <w:t>香紫苏内酯</w:t>
                  </w:r>
                </w:p>
              </w:tc>
              <w:tc>
                <w:tcPr>
                  <w:tcW w:w="4642" w:type="dxa"/>
                  <w:vAlign w:val="center"/>
                </w:tcPr>
                <w:p w:rsidR="00833FD1" w:rsidRPr="0015305A" w:rsidRDefault="00B93E07">
                  <w:pPr>
                    <w:adjustRightInd w:val="0"/>
                    <w:snapToGrid w:val="0"/>
                    <w:spacing w:line="400" w:lineRule="exact"/>
                    <w:jc w:val="center"/>
                  </w:pPr>
                  <w:r w:rsidRPr="0015305A">
                    <w:t>100</w:t>
                  </w:r>
                </w:p>
              </w:tc>
            </w:tr>
            <w:tr w:rsidR="00833FD1" w:rsidRPr="0015305A" w:rsidTr="00602F4A">
              <w:trPr>
                <w:trHeight w:val="425"/>
              </w:trPr>
              <w:tc>
                <w:tcPr>
                  <w:tcW w:w="2321" w:type="dxa"/>
                  <w:vMerge/>
                  <w:vAlign w:val="center"/>
                </w:tcPr>
                <w:p w:rsidR="00833FD1" w:rsidRPr="0015305A" w:rsidRDefault="00833FD1">
                  <w:pPr>
                    <w:adjustRightInd w:val="0"/>
                    <w:snapToGrid w:val="0"/>
                    <w:spacing w:line="400" w:lineRule="exact"/>
                    <w:jc w:val="center"/>
                  </w:pPr>
                </w:p>
              </w:tc>
              <w:tc>
                <w:tcPr>
                  <w:tcW w:w="2321" w:type="dxa"/>
                  <w:vAlign w:val="center"/>
                </w:tcPr>
                <w:p w:rsidR="00833FD1" w:rsidRPr="0015305A" w:rsidRDefault="00B93E07">
                  <w:pPr>
                    <w:adjustRightInd w:val="0"/>
                    <w:snapToGrid w:val="0"/>
                    <w:spacing w:line="400" w:lineRule="exact"/>
                    <w:jc w:val="center"/>
                  </w:pPr>
                  <w:r w:rsidRPr="0015305A">
                    <w:t>MCPD</w:t>
                  </w:r>
                </w:p>
              </w:tc>
              <w:tc>
                <w:tcPr>
                  <w:tcW w:w="4642" w:type="dxa"/>
                  <w:vAlign w:val="center"/>
                </w:tcPr>
                <w:p w:rsidR="00833FD1" w:rsidRPr="0015305A" w:rsidRDefault="00B93E07">
                  <w:pPr>
                    <w:adjustRightInd w:val="0"/>
                    <w:snapToGrid w:val="0"/>
                    <w:spacing w:line="400" w:lineRule="exact"/>
                    <w:jc w:val="center"/>
                  </w:pPr>
                  <w:r w:rsidRPr="0015305A">
                    <w:t>100</w:t>
                  </w:r>
                </w:p>
              </w:tc>
            </w:tr>
            <w:tr w:rsidR="00833FD1" w:rsidRPr="0015305A" w:rsidTr="00602F4A">
              <w:trPr>
                <w:trHeight w:val="425"/>
              </w:trPr>
              <w:tc>
                <w:tcPr>
                  <w:tcW w:w="2321" w:type="dxa"/>
                  <w:vAlign w:val="center"/>
                </w:tcPr>
                <w:p w:rsidR="00833FD1" w:rsidRPr="0015305A" w:rsidRDefault="00B93E07">
                  <w:pPr>
                    <w:adjustRightInd w:val="0"/>
                    <w:snapToGrid w:val="0"/>
                    <w:spacing w:line="400" w:lineRule="exact"/>
                    <w:jc w:val="center"/>
                  </w:pPr>
                  <w:r w:rsidRPr="0015305A">
                    <w:t>东厂区</w:t>
                  </w:r>
                </w:p>
              </w:tc>
              <w:tc>
                <w:tcPr>
                  <w:tcW w:w="2321" w:type="dxa"/>
                  <w:vAlign w:val="center"/>
                </w:tcPr>
                <w:p w:rsidR="00833FD1" w:rsidRPr="0015305A" w:rsidRDefault="00B93E07">
                  <w:pPr>
                    <w:adjustRightInd w:val="0"/>
                    <w:snapToGrid w:val="0"/>
                    <w:spacing w:line="400" w:lineRule="exact"/>
                    <w:jc w:val="center"/>
                  </w:pPr>
                  <w:r w:rsidRPr="0015305A">
                    <w:t>香紫苏内酯</w:t>
                  </w:r>
                </w:p>
              </w:tc>
              <w:tc>
                <w:tcPr>
                  <w:tcW w:w="4642" w:type="dxa"/>
                  <w:vAlign w:val="center"/>
                </w:tcPr>
                <w:p w:rsidR="00833FD1" w:rsidRPr="0015305A" w:rsidRDefault="00B93E07">
                  <w:pPr>
                    <w:adjustRightInd w:val="0"/>
                    <w:snapToGrid w:val="0"/>
                    <w:spacing w:line="400" w:lineRule="exact"/>
                    <w:jc w:val="center"/>
                  </w:pPr>
                  <w:r w:rsidRPr="0015305A">
                    <w:t>100</w:t>
                  </w:r>
                </w:p>
              </w:tc>
            </w:tr>
          </w:tbl>
          <w:p w:rsidR="00833FD1" w:rsidRPr="0015305A" w:rsidRDefault="00B93E07" w:rsidP="003F58B2">
            <w:pPr>
              <w:adjustRightInd w:val="0"/>
              <w:snapToGrid w:val="0"/>
              <w:spacing w:line="540" w:lineRule="exact"/>
              <w:rPr>
                <w:b/>
                <w:sz w:val="24"/>
                <w:szCs w:val="24"/>
              </w:rPr>
            </w:pPr>
            <w:r w:rsidRPr="0015305A">
              <w:rPr>
                <w:b/>
                <w:sz w:val="24"/>
                <w:szCs w:val="24"/>
              </w:rPr>
              <w:t>2</w:t>
            </w:r>
            <w:r w:rsidRPr="0015305A">
              <w:rPr>
                <w:b/>
                <w:sz w:val="24"/>
                <w:szCs w:val="24"/>
              </w:rPr>
              <w:t>、项目主要生产工艺</w:t>
            </w:r>
          </w:p>
          <w:p w:rsidR="00833FD1" w:rsidRPr="0015305A" w:rsidRDefault="00B93E07" w:rsidP="003F58B2">
            <w:pPr>
              <w:adjustRightInd w:val="0"/>
              <w:snapToGrid w:val="0"/>
              <w:spacing w:line="540" w:lineRule="exact"/>
              <w:rPr>
                <w:b/>
                <w:sz w:val="24"/>
                <w:szCs w:val="24"/>
              </w:rPr>
            </w:pPr>
            <w:r w:rsidRPr="0015305A">
              <w:rPr>
                <w:b/>
                <w:sz w:val="24"/>
                <w:szCs w:val="24"/>
              </w:rPr>
              <w:t>2.1</w:t>
            </w:r>
            <w:r w:rsidRPr="0015305A">
              <w:rPr>
                <w:b/>
                <w:sz w:val="24"/>
                <w:szCs w:val="24"/>
              </w:rPr>
              <w:t>香紫苏内酯生产工艺及产污环节</w:t>
            </w:r>
          </w:p>
          <w:p w:rsidR="00833FD1" w:rsidRPr="0015305A" w:rsidRDefault="00B93E07" w:rsidP="003F58B2">
            <w:pPr>
              <w:spacing w:line="540" w:lineRule="exact"/>
              <w:ind w:firstLineChars="200" w:firstLine="480"/>
              <w:rPr>
                <w:sz w:val="24"/>
                <w:szCs w:val="24"/>
              </w:rPr>
            </w:pPr>
            <w:r w:rsidRPr="0015305A">
              <w:rPr>
                <w:sz w:val="24"/>
                <w:szCs w:val="24"/>
              </w:rPr>
              <w:t>香紫苏内酯生产工艺采用</w:t>
            </w:r>
            <w:r w:rsidRPr="0015305A">
              <w:rPr>
                <w:sz w:val="24"/>
                <w:szCs w:val="24"/>
              </w:rPr>
              <w:t>b-</w:t>
            </w:r>
            <w:r w:rsidRPr="0015305A">
              <w:rPr>
                <w:sz w:val="24"/>
                <w:szCs w:val="24"/>
              </w:rPr>
              <w:t>紫罗兰酮为原料，经过缩合制得紫罗兰醛，随后紫罗兰醛经过氢化并缩合得到紫罗兰氰，紫罗兰氰在碱性条件下水解成紫罗兰酸，最后紫罗兰酸在强酸下发生环化反应制备得到香紫苏内酯。该反应共五步，分别为紫罗兰醛合成工段、二</w:t>
            </w:r>
            <w:r w:rsidRPr="0015305A">
              <w:rPr>
                <w:sz w:val="24"/>
                <w:szCs w:val="24"/>
              </w:rPr>
              <w:lastRenderedPageBreak/>
              <w:t>氢紫罗兰醛合成工段、紫罗兰氰合成工段、紫罗兰酸合成工段和香紫苏内酯合成工段。</w:t>
            </w:r>
          </w:p>
          <w:p w:rsidR="00833FD1" w:rsidRPr="0015305A" w:rsidRDefault="00B93E07" w:rsidP="003F58B2">
            <w:pPr>
              <w:spacing w:line="540" w:lineRule="exact"/>
              <w:rPr>
                <w:b/>
                <w:sz w:val="24"/>
              </w:rPr>
            </w:pPr>
            <w:r w:rsidRPr="0015305A">
              <w:rPr>
                <w:b/>
                <w:sz w:val="24"/>
                <w:szCs w:val="24"/>
              </w:rPr>
              <w:t>2.2 MCPD</w:t>
            </w:r>
            <w:r w:rsidRPr="0015305A">
              <w:rPr>
                <w:b/>
                <w:sz w:val="24"/>
                <w:szCs w:val="24"/>
              </w:rPr>
              <w:t>生产工艺及产污环节</w:t>
            </w:r>
          </w:p>
          <w:p w:rsidR="00833FD1" w:rsidRPr="0015305A" w:rsidRDefault="00B93E07" w:rsidP="003F58B2">
            <w:pPr>
              <w:spacing w:line="540" w:lineRule="exact"/>
              <w:ind w:firstLine="465"/>
              <w:rPr>
                <w:sz w:val="24"/>
                <w:szCs w:val="24"/>
              </w:rPr>
            </w:pPr>
            <w:r w:rsidRPr="0015305A">
              <w:rPr>
                <w:sz w:val="24"/>
                <w:szCs w:val="24"/>
              </w:rPr>
              <w:t>MCPD</w:t>
            </w:r>
            <w:r w:rsidRPr="0015305A">
              <w:rPr>
                <w:sz w:val="24"/>
                <w:szCs w:val="24"/>
              </w:rPr>
              <w:t>生产工艺采用环十二酮为原料，经过取代反应制得丁烯基环十二酮，再脱水得到甲基双环十五二烯，甲基双环十五二烯再进入还原工段制取甲基双环十五烯，最后进入氧化工段反应制备得到产品</w:t>
            </w:r>
            <w:r w:rsidRPr="0015305A">
              <w:rPr>
                <w:sz w:val="24"/>
                <w:szCs w:val="24"/>
              </w:rPr>
              <w:t>MCPD</w:t>
            </w:r>
            <w:r w:rsidRPr="0015305A">
              <w:rPr>
                <w:sz w:val="24"/>
                <w:szCs w:val="24"/>
              </w:rPr>
              <w:t>（甲基环十五二酮）。该反应共四步，分别为丁烯基环十二酮合成工段（取代反应工段）、甲基双环十五二烯合成工段（脱水反应工段）、甲基双环十五烯合成工段（还原反应工段）和</w:t>
            </w:r>
            <w:r w:rsidRPr="0015305A">
              <w:rPr>
                <w:sz w:val="24"/>
                <w:szCs w:val="24"/>
              </w:rPr>
              <w:t>MCPD</w:t>
            </w:r>
            <w:r w:rsidRPr="0015305A">
              <w:rPr>
                <w:sz w:val="24"/>
                <w:szCs w:val="24"/>
              </w:rPr>
              <w:t>合成工段（氧化反应工段）。</w:t>
            </w:r>
          </w:p>
          <w:p w:rsidR="00833FD1" w:rsidRPr="0015305A" w:rsidRDefault="00B93E07" w:rsidP="003F58B2">
            <w:pPr>
              <w:spacing w:line="540" w:lineRule="exact"/>
              <w:ind w:firstLineChars="200" w:firstLine="480"/>
              <w:rPr>
                <w:rFonts w:eastAsia="黑体"/>
                <w:sz w:val="24"/>
              </w:rPr>
            </w:pPr>
            <w:r w:rsidRPr="0015305A">
              <w:rPr>
                <w:rFonts w:eastAsia="黑体"/>
                <w:sz w:val="24"/>
              </w:rPr>
              <w:t>表</w:t>
            </w:r>
            <w:r w:rsidRPr="0015305A">
              <w:rPr>
                <w:rFonts w:eastAsia="黑体"/>
                <w:sz w:val="24"/>
              </w:rPr>
              <w:t>1</w:t>
            </w:r>
            <w:r w:rsidR="00CD445D" w:rsidRPr="0015305A">
              <w:rPr>
                <w:rFonts w:eastAsia="黑体"/>
                <w:sz w:val="24"/>
              </w:rPr>
              <w:t>4</w:t>
            </w:r>
            <w:r w:rsidRPr="0015305A">
              <w:rPr>
                <w:rFonts w:eastAsia="黑体"/>
                <w:sz w:val="24"/>
              </w:rPr>
              <w:t>香紫苏内酯产污环节一览表</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10"/>
              <w:gridCol w:w="2833"/>
              <w:gridCol w:w="2843"/>
              <w:gridCol w:w="2798"/>
            </w:tblGrid>
            <w:tr w:rsidR="00833FD1" w:rsidRPr="0015305A" w:rsidTr="003F58B2">
              <w:trPr>
                <w:trHeight w:val="397"/>
              </w:trPr>
              <w:tc>
                <w:tcPr>
                  <w:tcW w:w="810" w:type="dxa"/>
                  <w:vAlign w:val="center"/>
                </w:tcPr>
                <w:p w:rsidR="00833FD1" w:rsidRPr="0015305A" w:rsidRDefault="00B93E07">
                  <w:r w:rsidRPr="0015305A">
                    <w:t>污染物</w:t>
                  </w:r>
                </w:p>
              </w:tc>
              <w:tc>
                <w:tcPr>
                  <w:tcW w:w="2833" w:type="dxa"/>
                  <w:vAlign w:val="center"/>
                </w:tcPr>
                <w:p w:rsidR="00833FD1" w:rsidRPr="0015305A" w:rsidRDefault="00B93E07">
                  <w:r w:rsidRPr="0015305A">
                    <w:t>产污环节</w:t>
                  </w:r>
                </w:p>
              </w:tc>
              <w:tc>
                <w:tcPr>
                  <w:tcW w:w="2843" w:type="dxa"/>
                  <w:vAlign w:val="center"/>
                </w:tcPr>
                <w:p w:rsidR="00833FD1" w:rsidRPr="0015305A" w:rsidRDefault="00B93E07">
                  <w:r w:rsidRPr="0015305A">
                    <w:t>主要污染物</w:t>
                  </w:r>
                </w:p>
              </w:tc>
              <w:tc>
                <w:tcPr>
                  <w:tcW w:w="2798" w:type="dxa"/>
                  <w:vAlign w:val="center"/>
                </w:tcPr>
                <w:p w:rsidR="00833FD1" w:rsidRPr="0015305A" w:rsidRDefault="00B93E07">
                  <w:r w:rsidRPr="0015305A">
                    <w:t>治理措施</w:t>
                  </w:r>
                </w:p>
              </w:tc>
            </w:tr>
            <w:tr w:rsidR="00833FD1" w:rsidRPr="0015305A" w:rsidTr="003F58B2">
              <w:trPr>
                <w:trHeight w:val="397"/>
              </w:trPr>
              <w:tc>
                <w:tcPr>
                  <w:tcW w:w="810" w:type="dxa"/>
                  <w:vMerge w:val="restart"/>
                  <w:vAlign w:val="center"/>
                </w:tcPr>
                <w:p w:rsidR="00833FD1" w:rsidRPr="0015305A" w:rsidRDefault="00B93E07">
                  <w:r w:rsidRPr="0015305A">
                    <w:t>废气</w:t>
                  </w:r>
                </w:p>
              </w:tc>
              <w:tc>
                <w:tcPr>
                  <w:tcW w:w="2833" w:type="dxa"/>
                  <w:vAlign w:val="center"/>
                </w:tcPr>
                <w:p w:rsidR="00833FD1" w:rsidRPr="0015305A" w:rsidRDefault="00B93E07">
                  <w:r w:rsidRPr="0015305A">
                    <w:t>水解工段含氨废气及合成工段水洗釜含氯化氢废气</w:t>
                  </w:r>
                </w:p>
              </w:tc>
              <w:tc>
                <w:tcPr>
                  <w:tcW w:w="2843" w:type="dxa"/>
                  <w:vAlign w:val="center"/>
                </w:tcPr>
                <w:p w:rsidR="00833FD1" w:rsidRPr="0015305A" w:rsidRDefault="00B93E07">
                  <w:r w:rsidRPr="0015305A">
                    <w:t>氨、</w:t>
                  </w:r>
                  <w:r w:rsidRPr="0015305A">
                    <w:t>HCl</w:t>
                  </w:r>
                </w:p>
              </w:tc>
              <w:tc>
                <w:tcPr>
                  <w:tcW w:w="2798" w:type="dxa"/>
                  <w:vAlign w:val="center"/>
                </w:tcPr>
                <w:p w:rsidR="00833FD1" w:rsidRPr="0015305A" w:rsidRDefault="00B93E07">
                  <w:r w:rsidRPr="0015305A">
                    <w:t>三级降膜吸收（二级水</w:t>
                  </w:r>
                  <w:r w:rsidRPr="0015305A">
                    <w:t>+</w:t>
                  </w:r>
                </w:p>
                <w:p w:rsidR="00833FD1" w:rsidRPr="0015305A" w:rsidRDefault="00B93E07">
                  <w:r w:rsidRPr="0015305A">
                    <w:t>一级碱）</w:t>
                  </w:r>
                </w:p>
              </w:tc>
            </w:tr>
            <w:tr w:rsidR="00833FD1" w:rsidRPr="0015305A" w:rsidTr="003F58B2">
              <w:trPr>
                <w:trHeight w:val="397"/>
              </w:trPr>
              <w:tc>
                <w:tcPr>
                  <w:tcW w:w="810" w:type="dxa"/>
                  <w:vMerge/>
                  <w:vAlign w:val="center"/>
                </w:tcPr>
                <w:p w:rsidR="00833FD1" w:rsidRPr="0015305A" w:rsidRDefault="00833FD1"/>
              </w:tc>
              <w:tc>
                <w:tcPr>
                  <w:tcW w:w="2833" w:type="dxa"/>
                  <w:vAlign w:val="center"/>
                </w:tcPr>
                <w:p w:rsidR="00833FD1" w:rsidRPr="0015305A" w:rsidRDefault="00B93E07">
                  <w:r w:rsidRPr="0015305A">
                    <w:t>加氢反应放空废气</w:t>
                  </w:r>
                </w:p>
              </w:tc>
              <w:tc>
                <w:tcPr>
                  <w:tcW w:w="2843" w:type="dxa"/>
                  <w:vAlign w:val="center"/>
                </w:tcPr>
                <w:p w:rsidR="00833FD1" w:rsidRPr="0015305A" w:rsidRDefault="00B93E07">
                  <w:r w:rsidRPr="0015305A">
                    <w:t>甲醇</w:t>
                  </w:r>
                </w:p>
              </w:tc>
              <w:tc>
                <w:tcPr>
                  <w:tcW w:w="2798" w:type="dxa"/>
                  <w:vAlign w:val="center"/>
                </w:tcPr>
                <w:p w:rsidR="00833FD1" w:rsidRPr="0015305A" w:rsidRDefault="00B93E07">
                  <w:r w:rsidRPr="0015305A">
                    <w:t>水封吸收</w:t>
                  </w:r>
                </w:p>
              </w:tc>
            </w:tr>
            <w:tr w:rsidR="00833FD1" w:rsidRPr="0015305A" w:rsidTr="003F58B2">
              <w:trPr>
                <w:trHeight w:val="397"/>
              </w:trPr>
              <w:tc>
                <w:tcPr>
                  <w:tcW w:w="810" w:type="dxa"/>
                  <w:vMerge/>
                  <w:vAlign w:val="center"/>
                </w:tcPr>
                <w:p w:rsidR="00833FD1" w:rsidRPr="0015305A" w:rsidRDefault="00833FD1"/>
              </w:tc>
              <w:tc>
                <w:tcPr>
                  <w:tcW w:w="2833" w:type="dxa"/>
                  <w:vAlign w:val="center"/>
                </w:tcPr>
                <w:p w:rsidR="00833FD1" w:rsidRPr="0015305A" w:rsidRDefault="00B93E07">
                  <w:r w:rsidRPr="0015305A">
                    <w:t>真空尾气及放空废气</w:t>
                  </w:r>
                </w:p>
              </w:tc>
              <w:tc>
                <w:tcPr>
                  <w:tcW w:w="2843" w:type="dxa"/>
                  <w:vAlign w:val="center"/>
                </w:tcPr>
                <w:p w:rsidR="00833FD1" w:rsidRPr="0015305A" w:rsidRDefault="00B93E07">
                  <w:r w:rsidRPr="0015305A">
                    <w:t>甲醇、甲苯、非甲烷总烃、二氯甲烷</w:t>
                  </w:r>
                </w:p>
              </w:tc>
              <w:tc>
                <w:tcPr>
                  <w:tcW w:w="2798" w:type="dxa"/>
                  <w:vAlign w:val="center"/>
                </w:tcPr>
                <w:p w:rsidR="00833FD1" w:rsidRPr="0015305A" w:rsidRDefault="00B93E07">
                  <w:r w:rsidRPr="0015305A">
                    <w:t>活性炭吸附</w:t>
                  </w:r>
                </w:p>
              </w:tc>
            </w:tr>
            <w:tr w:rsidR="00833FD1" w:rsidRPr="0015305A" w:rsidTr="003F58B2">
              <w:trPr>
                <w:trHeight w:val="397"/>
              </w:trPr>
              <w:tc>
                <w:tcPr>
                  <w:tcW w:w="810" w:type="dxa"/>
                  <w:vMerge/>
                  <w:vAlign w:val="center"/>
                </w:tcPr>
                <w:p w:rsidR="00833FD1" w:rsidRPr="0015305A" w:rsidRDefault="00833FD1"/>
              </w:tc>
              <w:tc>
                <w:tcPr>
                  <w:tcW w:w="2833" w:type="dxa"/>
                  <w:vAlign w:val="center"/>
                </w:tcPr>
                <w:p w:rsidR="00833FD1" w:rsidRPr="0015305A" w:rsidRDefault="00B93E07">
                  <w:r w:rsidRPr="0015305A">
                    <w:t>烘干废气</w:t>
                  </w:r>
                </w:p>
              </w:tc>
              <w:tc>
                <w:tcPr>
                  <w:tcW w:w="2843" w:type="dxa"/>
                  <w:vAlign w:val="center"/>
                </w:tcPr>
                <w:p w:rsidR="00833FD1" w:rsidRPr="0015305A" w:rsidRDefault="00B93E07">
                  <w:r w:rsidRPr="0015305A">
                    <w:t>高分子有机酸、高分子醛等。</w:t>
                  </w:r>
                </w:p>
              </w:tc>
              <w:tc>
                <w:tcPr>
                  <w:tcW w:w="2798" w:type="dxa"/>
                  <w:vAlign w:val="center"/>
                </w:tcPr>
                <w:p w:rsidR="00833FD1" w:rsidRPr="0015305A" w:rsidRDefault="00B93E07">
                  <w:r w:rsidRPr="0015305A">
                    <w:t>缓冲罐</w:t>
                  </w:r>
                  <w:r w:rsidRPr="0015305A">
                    <w:t>+</w:t>
                  </w:r>
                  <w:r w:rsidRPr="0015305A">
                    <w:t>水封</w:t>
                  </w:r>
                  <w:r w:rsidRPr="0015305A">
                    <w:t>+</w:t>
                  </w:r>
                  <w:r w:rsidRPr="0015305A">
                    <w:t>活性炭吸附</w:t>
                  </w:r>
                </w:p>
              </w:tc>
            </w:tr>
            <w:tr w:rsidR="00833FD1" w:rsidRPr="0015305A" w:rsidTr="003F58B2">
              <w:trPr>
                <w:trHeight w:val="397"/>
              </w:trPr>
              <w:tc>
                <w:tcPr>
                  <w:tcW w:w="810" w:type="dxa"/>
                  <w:vMerge w:val="restart"/>
                  <w:vAlign w:val="center"/>
                </w:tcPr>
                <w:p w:rsidR="00833FD1" w:rsidRPr="0015305A" w:rsidRDefault="00B93E07">
                  <w:r w:rsidRPr="0015305A">
                    <w:t>废水</w:t>
                  </w:r>
                </w:p>
              </w:tc>
              <w:tc>
                <w:tcPr>
                  <w:tcW w:w="2833" w:type="dxa"/>
                  <w:vAlign w:val="center"/>
                </w:tcPr>
                <w:p w:rsidR="00833FD1" w:rsidRPr="0015305A" w:rsidRDefault="00B93E07">
                  <w:r w:rsidRPr="0015305A">
                    <w:t>紫罗兰醛合成萃取釜废水</w:t>
                  </w:r>
                </w:p>
              </w:tc>
              <w:tc>
                <w:tcPr>
                  <w:tcW w:w="2843" w:type="dxa"/>
                  <w:vAlign w:val="center"/>
                </w:tcPr>
                <w:p w:rsidR="00833FD1" w:rsidRPr="0015305A" w:rsidRDefault="00B93E07">
                  <w:r w:rsidRPr="0015305A">
                    <w:t>甲醇、乙醇、高分子酮类、石油醚、磷酸钠</w:t>
                  </w:r>
                </w:p>
              </w:tc>
              <w:tc>
                <w:tcPr>
                  <w:tcW w:w="2798" w:type="dxa"/>
                  <w:vAlign w:val="center"/>
                </w:tcPr>
                <w:p w:rsidR="00833FD1" w:rsidRPr="0015305A" w:rsidRDefault="00B93E07">
                  <w:r w:rsidRPr="0015305A">
                    <w:t>进入污水处理站处理</w:t>
                  </w:r>
                </w:p>
              </w:tc>
            </w:tr>
            <w:tr w:rsidR="00833FD1" w:rsidRPr="0015305A" w:rsidTr="003F58B2">
              <w:trPr>
                <w:trHeight w:val="397"/>
              </w:trPr>
              <w:tc>
                <w:tcPr>
                  <w:tcW w:w="810" w:type="dxa"/>
                  <w:vMerge/>
                  <w:vAlign w:val="center"/>
                </w:tcPr>
                <w:p w:rsidR="00833FD1" w:rsidRPr="0015305A" w:rsidRDefault="00833FD1"/>
              </w:tc>
              <w:tc>
                <w:tcPr>
                  <w:tcW w:w="2833" w:type="dxa"/>
                  <w:vAlign w:val="center"/>
                </w:tcPr>
                <w:p w:rsidR="00833FD1" w:rsidRPr="0015305A" w:rsidRDefault="00B93E07">
                  <w:r w:rsidRPr="0015305A">
                    <w:t>紫罗兰氰合成废水</w:t>
                  </w:r>
                </w:p>
              </w:tc>
              <w:tc>
                <w:tcPr>
                  <w:tcW w:w="2843" w:type="dxa"/>
                  <w:vAlign w:val="center"/>
                </w:tcPr>
                <w:p w:rsidR="00833FD1" w:rsidRPr="0015305A" w:rsidRDefault="00B93E07">
                  <w:r w:rsidRPr="0015305A">
                    <w:t>甲醇、碳酸钾、甲醇钠、含氰化合物</w:t>
                  </w:r>
                </w:p>
              </w:tc>
              <w:tc>
                <w:tcPr>
                  <w:tcW w:w="2798" w:type="dxa"/>
                  <w:vAlign w:val="center"/>
                </w:tcPr>
                <w:p w:rsidR="00833FD1" w:rsidRPr="0015305A" w:rsidRDefault="00B93E07">
                  <w:r w:rsidRPr="0015305A">
                    <w:t>进入污水处理站处理</w:t>
                  </w:r>
                </w:p>
              </w:tc>
            </w:tr>
            <w:tr w:rsidR="00833FD1" w:rsidRPr="0015305A" w:rsidTr="003F58B2">
              <w:trPr>
                <w:trHeight w:val="397"/>
              </w:trPr>
              <w:tc>
                <w:tcPr>
                  <w:tcW w:w="810" w:type="dxa"/>
                  <w:vMerge/>
                  <w:vAlign w:val="center"/>
                </w:tcPr>
                <w:p w:rsidR="00833FD1" w:rsidRPr="0015305A" w:rsidRDefault="00833FD1"/>
              </w:tc>
              <w:tc>
                <w:tcPr>
                  <w:tcW w:w="2833" w:type="dxa"/>
                  <w:vAlign w:val="center"/>
                </w:tcPr>
                <w:p w:rsidR="00833FD1" w:rsidRPr="0015305A" w:rsidRDefault="00B93E07">
                  <w:r w:rsidRPr="0015305A">
                    <w:t>紫罗兰酸合成废水</w:t>
                  </w:r>
                </w:p>
              </w:tc>
              <w:tc>
                <w:tcPr>
                  <w:tcW w:w="2843" w:type="dxa"/>
                  <w:vAlign w:val="center"/>
                </w:tcPr>
                <w:p w:rsidR="00833FD1" w:rsidRPr="0015305A" w:rsidRDefault="00B93E07">
                  <w:r w:rsidRPr="0015305A">
                    <w:t>甲苯、含氰化合物、醛类、石油醚</w:t>
                  </w:r>
                </w:p>
              </w:tc>
              <w:tc>
                <w:tcPr>
                  <w:tcW w:w="2798" w:type="dxa"/>
                  <w:vAlign w:val="center"/>
                </w:tcPr>
                <w:p w:rsidR="00833FD1" w:rsidRPr="0015305A" w:rsidRDefault="00B93E07">
                  <w:r w:rsidRPr="0015305A">
                    <w:t>进入污水处理站处理</w:t>
                  </w:r>
                </w:p>
              </w:tc>
            </w:tr>
            <w:tr w:rsidR="00833FD1" w:rsidRPr="0015305A" w:rsidTr="003F58B2">
              <w:trPr>
                <w:trHeight w:val="397"/>
              </w:trPr>
              <w:tc>
                <w:tcPr>
                  <w:tcW w:w="810" w:type="dxa"/>
                  <w:vMerge/>
                  <w:vAlign w:val="center"/>
                </w:tcPr>
                <w:p w:rsidR="00833FD1" w:rsidRPr="0015305A" w:rsidRDefault="00833FD1"/>
              </w:tc>
              <w:tc>
                <w:tcPr>
                  <w:tcW w:w="2833" w:type="dxa"/>
                  <w:vAlign w:val="center"/>
                </w:tcPr>
                <w:p w:rsidR="00833FD1" w:rsidRPr="0015305A" w:rsidRDefault="00B93E07">
                  <w:r w:rsidRPr="0015305A">
                    <w:t>香紫苏内酯合成废水</w:t>
                  </w:r>
                </w:p>
              </w:tc>
              <w:tc>
                <w:tcPr>
                  <w:tcW w:w="2843" w:type="dxa"/>
                  <w:vAlign w:val="center"/>
                </w:tcPr>
                <w:p w:rsidR="00833FD1" w:rsidRPr="0015305A" w:rsidRDefault="00B93E07">
                  <w:r w:rsidRPr="0015305A">
                    <w:t>硫酸、盐酸、高分子有机物</w:t>
                  </w:r>
                </w:p>
              </w:tc>
              <w:tc>
                <w:tcPr>
                  <w:tcW w:w="2798" w:type="dxa"/>
                  <w:vAlign w:val="center"/>
                </w:tcPr>
                <w:p w:rsidR="00833FD1" w:rsidRPr="0015305A" w:rsidRDefault="00B93E07">
                  <w:r w:rsidRPr="0015305A">
                    <w:t>进入污水处理站处理</w:t>
                  </w:r>
                </w:p>
              </w:tc>
            </w:tr>
            <w:tr w:rsidR="00833FD1" w:rsidRPr="0015305A" w:rsidTr="003F58B2">
              <w:trPr>
                <w:trHeight w:val="397"/>
              </w:trPr>
              <w:tc>
                <w:tcPr>
                  <w:tcW w:w="810" w:type="dxa"/>
                  <w:vMerge w:val="restart"/>
                  <w:vAlign w:val="center"/>
                </w:tcPr>
                <w:p w:rsidR="00833FD1" w:rsidRPr="0015305A" w:rsidRDefault="00B93E07">
                  <w:r w:rsidRPr="0015305A">
                    <w:t>固体废弃物</w:t>
                  </w:r>
                </w:p>
              </w:tc>
              <w:tc>
                <w:tcPr>
                  <w:tcW w:w="5676" w:type="dxa"/>
                  <w:gridSpan w:val="2"/>
                  <w:vAlign w:val="center"/>
                </w:tcPr>
                <w:p w:rsidR="00833FD1" w:rsidRPr="0015305A" w:rsidRDefault="00B93E07">
                  <w:r w:rsidRPr="0015305A">
                    <w:t>紫罗兰醛合成工段板式过滤器滤渣</w:t>
                  </w:r>
                </w:p>
              </w:tc>
              <w:tc>
                <w:tcPr>
                  <w:tcW w:w="2798" w:type="dxa"/>
                  <w:vAlign w:val="center"/>
                </w:tcPr>
                <w:p w:rsidR="00833FD1" w:rsidRPr="0015305A" w:rsidRDefault="00CA4F19">
                  <w:r w:rsidRPr="0015305A">
                    <w:t>委托有资质单位处理</w:t>
                  </w:r>
                </w:p>
              </w:tc>
            </w:tr>
            <w:tr w:rsidR="00833FD1" w:rsidRPr="0015305A" w:rsidTr="003F58B2">
              <w:trPr>
                <w:trHeight w:val="397"/>
              </w:trPr>
              <w:tc>
                <w:tcPr>
                  <w:tcW w:w="810" w:type="dxa"/>
                  <w:vMerge/>
                  <w:vAlign w:val="center"/>
                </w:tcPr>
                <w:p w:rsidR="00833FD1" w:rsidRPr="0015305A" w:rsidRDefault="00833FD1"/>
              </w:tc>
              <w:tc>
                <w:tcPr>
                  <w:tcW w:w="5676" w:type="dxa"/>
                  <w:gridSpan w:val="2"/>
                  <w:vAlign w:val="center"/>
                </w:tcPr>
                <w:p w:rsidR="00833FD1" w:rsidRPr="0015305A" w:rsidRDefault="00B93E07">
                  <w:r w:rsidRPr="0015305A">
                    <w:t>脱溶釜废渣</w:t>
                  </w:r>
                </w:p>
              </w:tc>
              <w:tc>
                <w:tcPr>
                  <w:tcW w:w="2798" w:type="dxa"/>
                  <w:vAlign w:val="center"/>
                </w:tcPr>
                <w:p w:rsidR="00833FD1" w:rsidRPr="0015305A" w:rsidRDefault="00CA4F19">
                  <w:r w:rsidRPr="0015305A">
                    <w:t>委托有资质单位处理</w:t>
                  </w:r>
                </w:p>
              </w:tc>
            </w:tr>
            <w:tr w:rsidR="00833FD1" w:rsidRPr="0015305A" w:rsidTr="003F58B2">
              <w:trPr>
                <w:trHeight w:val="397"/>
              </w:trPr>
              <w:tc>
                <w:tcPr>
                  <w:tcW w:w="810" w:type="dxa"/>
                  <w:vMerge/>
                  <w:vAlign w:val="center"/>
                </w:tcPr>
                <w:p w:rsidR="00833FD1" w:rsidRPr="0015305A" w:rsidRDefault="00833FD1"/>
              </w:tc>
              <w:tc>
                <w:tcPr>
                  <w:tcW w:w="5676" w:type="dxa"/>
                  <w:gridSpan w:val="2"/>
                  <w:vAlign w:val="center"/>
                </w:tcPr>
                <w:p w:rsidR="00833FD1" w:rsidRPr="0015305A" w:rsidRDefault="00B93E07">
                  <w:r w:rsidRPr="0015305A">
                    <w:t>废催化剂</w:t>
                  </w:r>
                </w:p>
              </w:tc>
              <w:tc>
                <w:tcPr>
                  <w:tcW w:w="2798" w:type="dxa"/>
                  <w:vAlign w:val="center"/>
                </w:tcPr>
                <w:p w:rsidR="00833FD1" w:rsidRPr="0015305A" w:rsidRDefault="00B93E07">
                  <w:r w:rsidRPr="0015305A">
                    <w:t>由有资质单位回收处理</w:t>
                  </w:r>
                </w:p>
              </w:tc>
            </w:tr>
            <w:tr w:rsidR="00833FD1" w:rsidRPr="0015305A" w:rsidTr="003F58B2">
              <w:trPr>
                <w:trHeight w:val="397"/>
              </w:trPr>
              <w:tc>
                <w:tcPr>
                  <w:tcW w:w="810" w:type="dxa"/>
                  <w:vAlign w:val="center"/>
                </w:tcPr>
                <w:p w:rsidR="00833FD1" w:rsidRPr="0015305A" w:rsidRDefault="00B93E07">
                  <w:r w:rsidRPr="0015305A">
                    <w:t>噪声</w:t>
                  </w:r>
                </w:p>
              </w:tc>
              <w:tc>
                <w:tcPr>
                  <w:tcW w:w="2833" w:type="dxa"/>
                  <w:vAlign w:val="center"/>
                </w:tcPr>
                <w:p w:rsidR="00833FD1" w:rsidRPr="0015305A" w:rsidRDefault="00B93E07">
                  <w:r w:rsidRPr="0015305A">
                    <w:t>各类风机、泵、空压机</w:t>
                  </w:r>
                </w:p>
              </w:tc>
              <w:tc>
                <w:tcPr>
                  <w:tcW w:w="2843" w:type="dxa"/>
                  <w:vAlign w:val="center"/>
                </w:tcPr>
                <w:p w:rsidR="00833FD1" w:rsidRPr="0015305A" w:rsidRDefault="00B93E07">
                  <w:r w:rsidRPr="0015305A">
                    <w:t>空气动力性噪声</w:t>
                  </w:r>
                </w:p>
              </w:tc>
              <w:tc>
                <w:tcPr>
                  <w:tcW w:w="2798" w:type="dxa"/>
                  <w:vAlign w:val="center"/>
                </w:tcPr>
                <w:p w:rsidR="00833FD1" w:rsidRPr="0015305A" w:rsidRDefault="00B93E07">
                  <w:r w:rsidRPr="0015305A">
                    <w:t>减振、消声、隔声</w:t>
                  </w:r>
                </w:p>
              </w:tc>
            </w:tr>
          </w:tbl>
          <w:p w:rsidR="00833FD1" w:rsidRPr="0015305A" w:rsidRDefault="00B93E07">
            <w:pPr>
              <w:spacing w:line="500" w:lineRule="exact"/>
              <w:ind w:firstLineChars="200" w:firstLine="480"/>
              <w:rPr>
                <w:rFonts w:eastAsia="黑体"/>
                <w:sz w:val="24"/>
              </w:rPr>
            </w:pPr>
            <w:r w:rsidRPr="0015305A">
              <w:rPr>
                <w:rFonts w:eastAsia="黑体"/>
                <w:sz w:val="24"/>
              </w:rPr>
              <w:t>表</w:t>
            </w:r>
            <w:r w:rsidRPr="0015305A">
              <w:rPr>
                <w:rFonts w:eastAsia="黑体"/>
                <w:sz w:val="24"/>
              </w:rPr>
              <w:t>1</w:t>
            </w:r>
            <w:r w:rsidR="00CD445D" w:rsidRPr="0015305A">
              <w:rPr>
                <w:rFonts w:eastAsia="黑体"/>
                <w:sz w:val="24"/>
              </w:rPr>
              <w:t>5</w:t>
            </w:r>
            <w:r w:rsidRPr="0015305A">
              <w:rPr>
                <w:rFonts w:eastAsia="黑体"/>
                <w:sz w:val="24"/>
              </w:rPr>
              <w:t>MCPD</w:t>
            </w:r>
            <w:r w:rsidRPr="0015305A">
              <w:rPr>
                <w:rFonts w:eastAsia="黑体"/>
                <w:sz w:val="24"/>
              </w:rPr>
              <w:t>产污环节一览表</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2649"/>
              <w:gridCol w:w="2648"/>
              <w:gridCol w:w="2993"/>
            </w:tblGrid>
            <w:tr w:rsidR="00833FD1" w:rsidRPr="0015305A" w:rsidTr="00260DD7">
              <w:trPr>
                <w:trHeight w:val="397"/>
                <w:jc w:val="center"/>
              </w:trPr>
              <w:tc>
                <w:tcPr>
                  <w:tcW w:w="994" w:type="dxa"/>
                  <w:vAlign w:val="center"/>
                </w:tcPr>
                <w:p w:rsidR="00833FD1" w:rsidRPr="0015305A" w:rsidRDefault="00B93E07">
                  <w:pPr>
                    <w:jc w:val="center"/>
                  </w:pPr>
                  <w:r w:rsidRPr="0015305A">
                    <w:t>污染物</w:t>
                  </w:r>
                </w:p>
              </w:tc>
              <w:tc>
                <w:tcPr>
                  <w:tcW w:w="2649" w:type="dxa"/>
                  <w:vAlign w:val="center"/>
                </w:tcPr>
                <w:p w:rsidR="00833FD1" w:rsidRPr="0015305A" w:rsidRDefault="00B93E07">
                  <w:pPr>
                    <w:jc w:val="center"/>
                  </w:pPr>
                  <w:r w:rsidRPr="0015305A">
                    <w:t>产污环节</w:t>
                  </w:r>
                </w:p>
              </w:tc>
              <w:tc>
                <w:tcPr>
                  <w:tcW w:w="2648" w:type="dxa"/>
                  <w:vAlign w:val="center"/>
                </w:tcPr>
                <w:p w:rsidR="00833FD1" w:rsidRPr="0015305A" w:rsidRDefault="00B93E07">
                  <w:pPr>
                    <w:jc w:val="center"/>
                  </w:pPr>
                  <w:r w:rsidRPr="0015305A">
                    <w:t>主要污染物</w:t>
                  </w:r>
                </w:p>
              </w:tc>
              <w:tc>
                <w:tcPr>
                  <w:tcW w:w="2993" w:type="dxa"/>
                  <w:vAlign w:val="center"/>
                </w:tcPr>
                <w:p w:rsidR="00833FD1" w:rsidRPr="0015305A" w:rsidRDefault="00B93E07">
                  <w:pPr>
                    <w:jc w:val="center"/>
                  </w:pPr>
                  <w:r w:rsidRPr="0015305A">
                    <w:t>治理措施</w:t>
                  </w:r>
                </w:p>
              </w:tc>
            </w:tr>
            <w:tr w:rsidR="00833FD1" w:rsidRPr="0015305A" w:rsidTr="00260DD7">
              <w:trPr>
                <w:trHeight w:val="397"/>
                <w:jc w:val="center"/>
              </w:trPr>
              <w:tc>
                <w:tcPr>
                  <w:tcW w:w="994" w:type="dxa"/>
                  <w:vMerge w:val="restart"/>
                  <w:vAlign w:val="center"/>
                </w:tcPr>
                <w:p w:rsidR="00833FD1" w:rsidRPr="0015305A" w:rsidRDefault="00B93E07">
                  <w:pPr>
                    <w:jc w:val="center"/>
                  </w:pPr>
                  <w:r w:rsidRPr="0015305A">
                    <w:t>废气</w:t>
                  </w:r>
                </w:p>
              </w:tc>
              <w:tc>
                <w:tcPr>
                  <w:tcW w:w="2649" w:type="dxa"/>
                  <w:vAlign w:val="center"/>
                </w:tcPr>
                <w:p w:rsidR="00833FD1" w:rsidRPr="0015305A" w:rsidRDefault="00B93E07">
                  <w:pPr>
                    <w:jc w:val="center"/>
                  </w:pPr>
                  <w:r w:rsidRPr="0015305A">
                    <w:t>取代反应精馏塔釜废气</w:t>
                  </w:r>
                </w:p>
              </w:tc>
              <w:tc>
                <w:tcPr>
                  <w:tcW w:w="2648" w:type="dxa"/>
                  <w:vAlign w:val="center"/>
                </w:tcPr>
                <w:p w:rsidR="00833FD1" w:rsidRPr="0015305A" w:rsidRDefault="00B93E07">
                  <w:pPr>
                    <w:jc w:val="center"/>
                  </w:pPr>
                  <w:r w:rsidRPr="0015305A">
                    <w:t>甲苯</w:t>
                  </w:r>
                </w:p>
              </w:tc>
              <w:tc>
                <w:tcPr>
                  <w:tcW w:w="2993" w:type="dxa"/>
                  <w:vAlign w:val="center"/>
                </w:tcPr>
                <w:p w:rsidR="00833FD1" w:rsidRPr="0015305A" w:rsidRDefault="00B93E07">
                  <w:pPr>
                    <w:jc w:val="center"/>
                  </w:pPr>
                  <w:r w:rsidRPr="0015305A">
                    <w:t>活性炭吸附</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2649" w:type="dxa"/>
                  <w:vAlign w:val="center"/>
                </w:tcPr>
                <w:p w:rsidR="00833FD1" w:rsidRPr="0015305A" w:rsidRDefault="00B93E07">
                  <w:pPr>
                    <w:jc w:val="center"/>
                  </w:pPr>
                  <w:r w:rsidRPr="0015305A">
                    <w:t>脱水工段精馏塔釜废气</w:t>
                  </w:r>
                </w:p>
              </w:tc>
              <w:tc>
                <w:tcPr>
                  <w:tcW w:w="2648" w:type="dxa"/>
                  <w:vAlign w:val="center"/>
                </w:tcPr>
                <w:p w:rsidR="00833FD1" w:rsidRPr="0015305A" w:rsidRDefault="00B93E07">
                  <w:pPr>
                    <w:jc w:val="center"/>
                  </w:pPr>
                  <w:r w:rsidRPr="0015305A">
                    <w:t>二甲苯</w:t>
                  </w:r>
                </w:p>
              </w:tc>
              <w:tc>
                <w:tcPr>
                  <w:tcW w:w="2993" w:type="dxa"/>
                  <w:vAlign w:val="center"/>
                </w:tcPr>
                <w:p w:rsidR="00833FD1" w:rsidRPr="0015305A" w:rsidRDefault="00B93E07">
                  <w:pPr>
                    <w:jc w:val="center"/>
                  </w:pPr>
                  <w:r w:rsidRPr="0015305A">
                    <w:t>活性炭吸附</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2649" w:type="dxa"/>
                  <w:vAlign w:val="center"/>
                </w:tcPr>
                <w:p w:rsidR="00833FD1" w:rsidRPr="0015305A" w:rsidRDefault="00B93E07">
                  <w:pPr>
                    <w:jc w:val="center"/>
                  </w:pPr>
                  <w:r w:rsidRPr="0015305A">
                    <w:t>还原工段精馏塔釜废气</w:t>
                  </w:r>
                </w:p>
              </w:tc>
              <w:tc>
                <w:tcPr>
                  <w:tcW w:w="2648" w:type="dxa"/>
                  <w:vAlign w:val="center"/>
                </w:tcPr>
                <w:p w:rsidR="00833FD1" w:rsidRPr="0015305A" w:rsidRDefault="00B93E07">
                  <w:pPr>
                    <w:jc w:val="center"/>
                  </w:pPr>
                  <w:r w:rsidRPr="0015305A">
                    <w:t>正己烷</w:t>
                  </w:r>
                </w:p>
              </w:tc>
              <w:tc>
                <w:tcPr>
                  <w:tcW w:w="2993" w:type="dxa"/>
                  <w:vAlign w:val="center"/>
                </w:tcPr>
                <w:p w:rsidR="00833FD1" w:rsidRPr="0015305A" w:rsidRDefault="00B93E07">
                  <w:pPr>
                    <w:jc w:val="center"/>
                  </w:pPr>
                  <w:r w:rsidRPr="0015305A">
                    <w:t>活性炭吸附</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2649" w:type="dxa"/>
                  <w:vAlign w:val="center"/>
                </w:tcPr>
                <w:p w:rsidR="00833FD1" w:rsidRPr="0015305A" w:rsidRDefault="00B93E07">
                  <w:pPr>
                    <w:jc w:val="center"/>
                  </w:pPr>
                  <w:r w:rsidRPr="0015305A">
                    <w:t>氧化工段精馏塔废气</w:t>
                  </w:r>
                </w:p>
              </w:tc>
              <w:tc>
                <w:tcPr>
                  <w:tcW w:w="2648" w:type="dxa"/>
                  <w:vAlign w:val="center"/>
                </w:tcPr>
                <w:p w:rsidR="00833FD1" w:rsidRPr="0015305A" w:rsidRDefault="00B93E07">
                  <w:pPr>
                    <w:jc w:val="center"/>
                  </w:pPr>
                  <w:r w:rsidRPr="0015305A">
                    <w:t>正己烷</w:t>
                  </w:r>
                </w:p>
              </w:tc>
              <w:tc>
                <w:tcPr>
                  <w:tcW w:w="2993" w:type="dxa"/>
                  <w:vAlign w:val="center"/>
                </w:tcPr>
                <w:p w:rsidR="00833FD1" w:rsidRPr="0015305A" w:rsidRDefault="00B93E07">
                  <w:pPr>
                    <w:jc w:val="center"/>
                  </w:pPr>
                  <w:r w:rsidRPr="0015305A">
                    <w:t>活性炭吸附</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2649" w:type="dxa"/>
                  <w:vAlign w:val="center"/>
                </w:tcPr>
                <w:p w:rsidR="00833FD1" w:rsidRPr="0015305A" w:rsidRDefault="00B93E07">
                  <w:pPr>
                    <w:jc w:val="center"/>
                  </w:pPr>
                  <w:r w:rsidRPr="0015305A">
                    <w:t>烘干废气</w:t>
                  </w:r>
                </w:p>
              </w:tc>
              <w:tc>
                <w:tcPr>
                  <w:tcW w:w="2648" w:type="dxa"/>
                  <w:vAlign w:val="center"/>
                </w:tcPr>
                <w:p w:rsidR="00833FD1" w:rsidRPr="0015305A" w:rsidRDefault="00B93E07">
                  <w:pPr>
                    <w:jc w:val="center"/>
                  </w:pPr>
                  <w:r w:rsidRPr="0015305A">
                    <w:t>非甲烷总烃、多环酮类等</w:t>
                  </w:r>
                </w:p>
              </w:tc>
              <w:tc>
                <w:tcPr>
                  <w:tcW w:w="2993" w:type="dxa"/>
                  <w:vAlign w:val="center"/>
                </w:tcPr>
                <w:p w:rsidR="00833FD1" w:rsidRPr="0015305A" w:rsidRDefault="00B93E07">
                  <w:pPr>
                    <w:jc w:val="center"/>
                  </w:pPr>
                  <w:r w:rsidRPr="0015305A">
                    <w:t>缓冲罐</w:t>
                  </w:r>
                  <w:r w:rsidRPr="0015305A">
                    <w:t>+</w:t>
                  </w:r>
                  <w:r w:rsidRPr="0015305A">
                    <w:t>水封</w:t>
                  </w:r>
                  <w:r w:rsidRPr="0015305A">
                    <w:t>+</w:t>
                  </w:r>
                  <w:r w:rsidRPr="0015305A">
                    <w:t>活性炭吸附</w:t>
                  </w:r>
                </w:p>
              </w:tc>
            </w:tr>
            <w:tr w:rsidR="00833FD1" w:rsidRPr="0015305A" w:rsidTr="00260DD7">
              <w:trPr>
                <w:trHeight w:val="397"/>
                <w:jc w:val="center"/>
              </w:trPr>
              <w:tc>
                <w:tcPr>
                  <w:tcW w:w="994" w:type="dxa"/>
                  <w:vMerge w:val="restart"/>
                  <w:vAlign w:val="center"/>
                </w:tcPr>
                <w:p w:rsidR="00833FD1" w:rsidRPr="0015305A" w:rsidRDefault="00B93E07">
                  <w:pPr>
                    <w:jc w:val="center"/>
                  </w:pPr>
                  <w:r w:rsidRPr="0015305A">
                    <w:lastRenderedPageBreak/>
                    <w:t>废水</w:t>
                  </w:r>
                </w:p>
              </w:tc>
              <w:tc>
                <w:tcPr>
                  <w:tcW w:w="2649" w:type="dxa"/>
                  <w:vAlign w:val="center"/>
                </w:tcPr>
                <w:p w:rsidR="00833FD1" w:rsidRPr="0015305A" w:rsidRDefault="00B93E07">
                  <w:pPr>
                    <w:jc w:val="center"/>
                  </w:pPr>
                  <w:r w:rsidRPr="0015305A">
                    <w:t>取代反应分层釜废水</w:t>
                  </w:r>
                </w:p>
              </w:tc>
              <w:tc>
                <w:tcPr>
                  <w:tcW w:w="2648" w:type="dxa"/>
                  <w:vAlign w:val="center"/>
                </w:tcPr>
                <w:p w:rsidR="00833FD1" w:rsidRPr="0015305A" w:rsidRDefault="00B93E07" w:rsidP="003F58B2">
                  <w:pPr>
                    <w:spacing w:line="260" w:lineRule="exact"/>
                    <w:jc w:val="center"/>
                  </w:pPr>
                  <w:r w:rsidRPr="0015305A">
                    <w:t>甲基氯丙烯、多环酮类、氯化钠等</w:t>
                  </w:r>
                </w:p>
              </w:tc>
              <w:tc>
                <w:tcPr>
                  <w:tcW w:w="2993" w:type="dxa"/>
                  <w:vAlign w:val="center"/>
                </w:tcPr>
                <w:p w:rsidR="00833FD1" w:rsidRPr="0015305A" w:rsidRDefault="00B93E07">
                  <w:pPr>
                    <w:jc w:val="center"/>
                  </w:pPr>
                  <w:r w:rsidRPr="0015305A">
                    <w:t>进入污水处理站处理。</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2649" w:type="dxa"/>
                  <w:vAlign w:val="center"/>
                </w:tcPr>
                <w:p w:rsidR="00833FD1" w:rsidRPr="0015305A" w:rsidRDefault="00B93E07">
                  <w:pPr>
                    <w:jc w:val="center"/>
                  </w:pPr>
                  <w:r w:rsidRPr="0015305A">
                    <w:t>脱水工段反应釜废水</w:t>
                  </w:r>
                </w:p>
              </w:tc>
              <w:tc>
                <w:tcPr>
                  <w:tcW w:w="2648" w:type="dxa"/>
                  <w:vAlign w:val="center"/>
                </w:tcPr>
                <w:p w:rsidR="00833FD1" w:rsidRPr="0015305A" w:rsidRDefault="00B93E07">
                  <w:pPr>
                    <w:jc w:val="center"/>
                  </w:pPr>
                  <w:r w:rsidRPr="0015305A">
                    <w:t>多环酮类、碳酸氢钠</w:t>
                  </w:r>
                </w:p>
              </w:tc>
              <w:tc>
                <w:tcPr>
                  <w:tcW w:w="2993" w:type="dxa"/>
                  <w:vAlign w:val="center"/>
                </w:tcPr>
                <w:p w:rsidR="00833FD1" w:rsidRPr="0015305A" w:rsidRDefault="00B93E07">
                  <w:pPr>
                    <w:jc w:val="center"/>
                  </w:pPr>
                  <w:r w:rsidRPr="0015305A">
                    <w:t>进入污水处理站处理。</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2649" w:type="dxa"/>
                  <w:vAlign w:val="center"/>
                </w:tcPr>
                <w:p w:rsidR="00833FD1" w:rsidRPr="0015305A" w:rsidRDefault="00B93E07">
                  <w:pPr>
                    <w:jc w:val="center"/>
                  </w:pPr>
                  <w:r w:rsidRPr="0015305A">
                    <w:t>还原工段水洗分层釜废水</w:t>
                  </w:r>
                </w:p>
              </w:tc>
              <w:tc>
                <w:tcPr>
                  <w:tcW w:w="2648" w:type="dxa"/>
                  <w:vAlign w:val="center"/>
                </w:tcPr>
                <w:p w:rsidR="00833FD1" w:rsidRPr="0015305A" w:rsidRDefault="00B93E07">
                  <w:pPr>
                    <w:jc w:val="center"/>
                  </w:pPr>
                  <w:r w:rsidRPr="0015305A">
                    <w:t>乙醇、多环酮类</w:t>
                  </w:r>
                </w:p>
              </w:tc>
              <w:tc>
                <w:tcPr>
                  <w:tcW w:w="2993" w:type="dxa"/>
                  <w:vAlign w:val="center"/>
                </w:tcPr>
                <w:p w:rsidR="00833FD1" w:rsidRPr="0015305A" w:rsidRDefault="00B93E07">
                  <w:pPr>
                    <w:jc w:val="center"/>
                  </w:pPr>
                  <w:r w:rsidRPr="0015305A">
                    <w:t>进入污水处理站处理。</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2649" w:type="dxa"/>
                  <w:vAlign w:val="center"/>
                </w:tcPr>
                <w:p w:rsidR="00833FD1" w:rsidRPr="0015305A" w:rsidRDefault="00B93E07">
                  <w:pPr>
                    <w:jc w:val="center"/>
                  </w:pPr>
                  <w:r w:rsidRPr="0015305A">
                    <w:t>氧化工段分层釜废水</w:t>
                  </w:r>
                </w:p>
              </w:tc>
              <w:tc>
                <w:tcPr>
                  <w:tcW w:w="2648" w:type="dxa"/>
                  <w:vAlign w:val="center"/>
                </w:tcPr>
                <w:p w:rsidR="00833FD1" w:rsidRPr="0015305A" w:rsidRDefault="00B93E07">
                  <w:pPr>
                    <w:jc w:val="center"/>
                  </w:pPr>
                  <w:r w:rsidRPr="0015305A">
                    <w:t>乙醇、多环酮类、氢氧化钾、碘酸钠等</w:t>
                  </w:r>
                </w:p>
              </w:tc>
              <w:tc>
                <w:tcPr>
                  <w:tcW w:w="2993" w:type="dxa"/>
                  <w:vAlign w:val="center"/>
                </w:tcPr>
                <w:p w:rsidR="00833FD1" w:rsidRPr="0015305A" w:rsidRDefault="00B93E07">
                  <w:pPr>
                    <w:jc w:val="center"/>
                  </w:pPr>
                  <w:r w:rsidRPr="0015305A">
                    <w:t>进入污水处理站处理。</w:t>
                  </w:r>
                </w:p>
              </w:tc>
            </w:tr>
            <w:tr w:rsidR="00833FD1" w:rsidRPr="0015305A" w:rsidTr="00260DD7">
              <w:trPr>
                <w:trHeight w:val="397"/>
                <w:jc w:val="center"/>
              </w:trPr>
              <w:tc>
                <w:tcPr>
                  <w:tcW w:w="994" w:type="dxa"/>
                  <w:vMerge w:val="restart"/>
                  <w:vAlign w:val="center"/>
                </w:tcPr>
                <w:p w:rsidR="00833FD1" w:rsidRPr="0015305A" w:rsidRDefault="00B93E07">
                  <w:pPr>
                    <w:jc w:val="center"/>
                  </w:pPr>
                  <w:r w:rsidRPr="0015305A">
                    <w:t>固体废弃物</w:t>
                  </w:r>
                </w:p>
              </w:tc>
              <w:tc>
                <w:tcPr>
                  <w:tcW w:w="5297" w:type="dxa"/>
                  <w:gridSpan w:val="2"/>
                  <w:vAlign w:val="center"/>
                </w:tcPr>
                <w:p w:rsidR="00833FD1" w:rsidRPr="0015305A" w:rsidRDefault="00B93E07">
                  <w:pPr>
                    <w:jc w:val="center"/>
                  </w:pPr>
                  <w:r w:rsidRPr="0015305A">
                    <w:t>精馏残渣</w:t>
                  </w:r>
                </w:p>
              </w:tc>
              <w:tc>
                <w:tcPr>
                  <w:tcW w:w="2993" w:type="dxa"/>
                  <w:vAlign w:val="center"/>
                </w:tcPr>
                <w:p w:rsidR="00833FD1" w:rsidRPr="0015305A" w:rsidRDefault="00CA4F19">
                  <w:pPr>
                    <w:jc w:val="center"/>
                  </w:pPr>
                  <w:r w:rsidRPr="0015305A">
                    <w:t>委托有资质单位处理。</w:t>
                  </w:r>
                </w:p>
              </w:tc>
            </w:tr>
            <w:tr w:rsidR="00833FD1" w:rsidRPr="0015305A" w:rsidTr="00260DD7">
              <w:trPr>
                <w:trHeight w:val="397"/>
                <w:jc w:val="center"/>
              </w:trPr>
              <w:tc>
                <w:tcPr>
                  <w:tcW w:w="994" w:type="dxa"/>
                  <w:vMerge/>
                  <w:vAlign w:val="center"/>
                </w:tcPr>
                <w:p w:rsidR="00833FD1" w:rsidRPr="0015305A" w:rsidRDefault="00833FD1">
                  <w:pPr>
                    <w:jc w:val="center"/>
                  </w:pPr>
                </w:p>
              </w:tc>
              <w:tc>
                <w:tcPr>
                  <w:tcW w:w="5297" w:type="dxa"/>
                  <w:gridSpan w:val="2"/>
                  <w:vAlign w:val="center"/>
                </w:tcPr>
                <w:p w:rsidR="00833FD1" w:rsidRPr="0015305A" w:rsidRDefault="00B93E07">
                  <w:pPr>
                    <w:jc w:val="center"/>
                  </w:pPr>
                  <w:r w:rsidRPr="0015305A">
                    <w:t>废催化剂</w:t>
                  </w:r>
                </w:p>
              </w:tc>
              <w:tc>
                <w:tcPr>
                  <w:tcW w:w="2993" w:type="dxa"/>
                  <w:vAlign w:val="center"/>
                </w:tcPr>
                <w:p w:rsidR="00833FD1" w:rsidRPr="0015305A" w:rsidRDefault="00B93E07">
                  <w:pPr>
                    <w:jc w:val="center"/>
                  </w:pPr>
                  <w:r w:rsidRPr="0015305A">
                    <w:t>由有资质单位回收处理</w:t>
                  </w:r>
                </w:p>
              </w:tc>
            </w:tr>
            <w:tr w:rsidR="00833FD1" w:rsidRPr="0015305A" w:rsidTr="00260DD7">
              <w:trPr>
                <w:trHeight w:val="397"/>
                <w:jc w:val="center"/>
              </w:trPr>
              <w:tc>
                <w:tcPr>
                  <w:tcW w:w="994" w:type="dxa"/>
                  <w:vAlign w:val="center"/>
                </w:tcPr>
                <w:p w:rsidR="00833FD1" w:rsidRPr="0015305A" w:rsidRDefault="00B93E07">
                  <w:pPr>
                    <w:jc w:val="center"/>
                  </w:pPr>
                  <w:r w:rsidRPr="0015305A">
                    <w:t>噪声</w:t>
                  </w:r>
                </w:p>
              </w:tc>
              <w:tc>
                <w:tcPr>
                  <w:tcW w:w="2649" w:type="dxa"/>
                  <w:vAlign w:val="center"/>
                </w:tcPr>
                <w:p w:rsidR="00833FD1" w:rsidRPr="0015305A" w:rsidRDefault="00B93E07">
                  <w:pPr>
                    <w:jc w:val="center"/>
                  </w:pPr>
                  <w:r w:rsidRPr="0015305A">
                    <w:t>各类风机、泵、空压机</w:t>
                  </w:r>
                </w:p>
              </w:tc>
              <w:tc>
                <w:tcPr>
                  <w:tcW w:w="2648" w:type="dxa"/>
                  <w:vAlign w:val="center"/>
                </w:tcPr>
                <w:p w:rsidR="00833FD1" w:rsidRPr="0015305A" w:rsidRDefault="00B93E07">
                  <w:pPr>
                    <w:jc w:val="center"/>
                  </w:pPr>
                  <w:r w:rsidRPr="0015305A">
                    <w:t>空气动力性噪声</w:t>
                  </w:r>
                </w:p>
              </w:tc>
              <w:tc>
                <w:tcPr>
                  <w:tcW w:w="2993" w:type="dxa"/>
                  <w:vAlign w:val="center"/>
                </w:tcPr>
                <w:p w:rsidR="00833FD1" w:rsidRPr="0015305A" w:rsidRDefault="00B93E07">
                  <w:pPr>
                    <w:jc w:val="center"/>
                  </w:pPr>
                  <w:r w:rsidRPr="0015305A">
                    <w:t>减振、消声、隔声</w:t>
                  </w:r>
                </w:p>
              </w:tc>
            </w:tr>
          </w:tbl>
          <w:p w:rsidR="0078493D" w:rsidRPr="0015305A" w:rsidRDefault="0078493D" w:rsidP="0078493D">
            <w:pPr>
              <w:spacing w:line="500" w:lineRule="exact"/>
              <w:rPr>
                <w:rFonts w:eastAsiaTheme="minorEastAsia"/>
                <w:b/>
                <w:sz w:val="24"/>
              </w:rPr>
            </w:pPr>
            <w:r w:rsidRPr="0015305A">
              <w:rPr>
                <w:rFonts w:eastAsiaTheme="minorEastAsia"/>
                <w:b/>
                <w:sz w:val="24"/>
                <w:szCs w:val="24"/>
              </w:rPr>
              <w:t>3</w:t>
            </w:r>
            <w:r w:rsidRPr="0015305A">
              <w:rPr>
                <w:rFonts w:eastAsiaTheme="minorEastAsia"/>
                <w:b/>
                <w:sz w:val="24"/>
                <w:szCs w:val="24"/>
              </w:rPr>
              <w:t>、现有工程污染源监测</w:t>
            </w:r>
          </w:p>
          <w:p w:rsidR="0078493D" w:rsidRPr="0015305A" w:rsidRDefault="0078493D" w:rsidP="0078493D">
            <w:pPr>
              <w:keepNext/>
              <w:tabs>
                <w:tab w:val="left" w:pos="6659"/>
              </w:tabs>
              <w:spacing w:line="500" w:lineRule="exact"/>
              <w:ind w:firstLineChars="200" w:firstLine="480"/>
              <w:jc w:val="left"/>
              <w:outlineLvl w:val="1"/>
              <w:rPr>
                <w:rFonts w:eastAsiaTheme="minorEastAsia"/>
                <w:sz w:val="24"/>
                <w:szCs w:val="24"/>
              </w:rPr>
            </w:pPr>
            <w:r w:rsidRPr="0015305A">
              <w:rPr>
                <w:rFonts w:eastAsiaTheme="minorEastAsia"/>
                <w:sz w:val="24"/>
              </w:rPr>
              <w:t>为了掌握现有工程</w:t>
            </w:r>
            <w:r w:rsidRPr="0015305A">
              <w:rPr>
                <w:rFonts w:eastAsiaTheme="minorEastAsia"/>
                <w:kern w:val="0"/>
                <w:sz w:val="24"/>
              </w:rPr>
              <w:t>污染物排放情况，建设单位委托河南宏达检测技术有限公司</w:t>
            </w:r>
            <w:r w:rsidRPr="0015305A">
              <w:rPr>
                <w:rFonts w:eastAsiaTheme="minorEastAsia"/>
                <w:sz w:val="24"/>
                <w:szCs w:val="24"/>
              </w:rPr>
              <w:t>对</w:t>
            </w:r>
            <w:r w:rsidRPr="0015305A">
              <w:rPr>
                <w:rFonts w:eastAsiaTheme="minorEastAsia"/>
                <w:sz w:val="24"/>
              </w:rPr>
              <w:t>现有工程东、西厂区各污染源排放进行了例行监测，监测时间</w:t>
            </w:r>
            <w:r w:rsidRPr="0015305A">
              <w:rPr>
                <w:rFonts w:eastAsiaTheme="minorEastAsia"/>
                <w:sz w:val="24"/>
                <w:szCs w:val="24"/>
              </w:rPr>
              <w:t>2019</w:t>
            </w:r>
            <w:r w:rsidRPr="0015305A">
              <w:rPr>
                <w:rFonts w:eastAsiaTheme="minorEastAsia"/>
                <w:sz w:val="24"/>
                <w:szCs w:val="24"/>
              </w:rPr>
              <w:t>年</w:t>
            </w:r>
            <w:r w:rsidRPr="0015305A">
              <w:rPr>
                <w:rFonts w:eastAsiaTheme="minorEastAsia"/>
                <w:sz w:val="24"/>
                <w:szCs w:val="24"/>
              </w:rPr>
              <w:t>8</w:t>
            </w:r>
            <w:r w:rsidRPr="0015305A">
              <w:rPr>
                <w:rFonts w:eastAsiaTheme="minorEastAsia"/>
                <w:sz w:val="24"/>
                <w:szCs w:val="24"/>
              </w:rPr>
              <w:t>月</w:t>
            </w:r>
            <w:r w:rsidRPr="0015305A">
              <w:rPr>
                <w:rFonts w:eastAsiaTheme="minorEastAsia"/>
                <w:sz w:val="24"/>
                <w:szCs w:val="24"/>
              </w:rPr>
              <w:t>22</w:t>
            </w:r>
            <w:r w:rsidRPr="0015305A">
              <w:rPr>
                <w:rFonts w:eastAsiaTheme="minorEastAsia"/>
                <w:sz w:val="24"/>
                <w:szCs w:val="24"/>
              </w:rPr>
              <w:t>日、</w:t>
            </w:r>
            <w:r w:rsidRPr="0015305A">
              <w:rPr>
                <w:rFonts w:eastAsiaTheme="minorEastAsia"/>
                <w:sz w:val="24"/>
                <w:szCs w:val="24"/>
              </w:rPr>
              <w:t>2019</w:t>
            </w:r>
            <w:r w:rsidRPr="0015305A">
              <w:rPr>
                <w:rFonts w:eastAsiaTheme="minorEastAsia"/>
                <w:sz w:val="24"/>
                <w:szCs w:val="24"/>
              </w:rPr>
              <w:t>年</w:t>
            </w:r>
            <w:r w:rsidRPr="0015305A">
              <w:rPr>
                <w:rFonts w:eastAsiaTheme="minorEastAsia"/>
                <w:sz w:val="24"/>
                <w:szCs w:val="24"/>
              </w:rPr>
              <w:t>8</w:t>
            </w:r>
            <w:r w:rsidRPr="0015305A">
              <w:rPr>
                <w:rFonts w:eastAsiaTheme="minorEastAsia"/>
                <w:sz w:val="24"/>
                <w:szCs w:val="24"/>
              </w:rPr>
              <w:t>月</w:t>
            </w:r>
            <w:r w:rsidRPr="0015305A">
              <w:rPr>
                <w:rFonts w:eastAsiaTheme="minorEastAsia"/>
                <w:sz w:val="24"/>
                <w:szCs w:val="24"/>
              </w:rPr>
              <w:t>23</w:t>
            </w:r>
            <w:r w:rsidRPr="0015305A">
              <w:rPr>
                <w:rFonts w:eastAsiaTheme="minorEastAsia"/>
                <w:sz w:val="24"/>
                <w:szCs w:val="24"/>
              </w:rPr>
              <w:t>日，监测期间工况满足相关要求。监测结果达标分析详见表</w:t>
            </w:r>
            <w:r w:rsidR="00950043" w:rsidRPr="0015305A">
              <w:rPr>
                <w:rFonts w:eastAsiaTheme="minorEastAsia"/>
                <w:sz w:val="24"/>
                <w:szCs w:val="24"/>
              </w:rPr>
              <w:t>1</w:t>
            </w:r>
            <w:r w:rsidR="00CD445D" w:rsidRPr="0015305A">
              <w:rPr>
                <w:rFonts w:eastAsiaTheme="minorEastAsia"/>
                <w:sz w:val="24"/>
                <w:szCs w:val="24"/>
              </w:rPr>
              <w:t>6</w:t>
            </w:r>
            <w:r w:rsidRPr="0015305A">
              <w:rPr>
                <w:sz w:val="24"/>
                <w:szCs w:val="24"/>
              </w:rPr>
              <w:t>～表</w:t>
            </w:r>
            <w:r w:rsidR="00950043" w:rsidRPr="0015305A">
              <w:rPr>
                <w:rFonts w:eastAsiaTheme="minorEastAsia"/>
                <w:sz w:val="24"/>
                <w:szCs w:val="24"/>
              </w:rPr>
              <w:t>2</w:t>
            </w:r>
            <w:r w:rsidR="00CD445D" w:rsidRPr="0015305A">
              <w:rPr>
                <w:rFonts w:eastAsiaTheme="minorEastAsia"/>
                <w:sz w:val="24"/>
                <w:szCs w:val="24"/>
              </w:rPr>
              <w:t>2</w:t>
            </w:r>
            <w:r w:rsidRPr="0015305A">
              <w:rPr>
                <w:rFonts w:eastAsiaTheme="minorEastAsia"/>
                <w:sz w:val="24"/>
                <w:szCs w:val="24"/>
              </w:rPr>
              <w:t>。</w:t>
            </w:r>
          </w:p>
          <w:p w:rsidR="000E4E0B" w:rsidRPr="0015305A" w:rsidRDefault="000E4E0B" w:rsidP="000E4E0B">
            <w:pPr>
              <w:pStyle w:val="a5"/>
              <w:spacing w:line="520" w:lineRule="exact"/>
              <w:ind w:firstLine="480"/>
              <w:rPr>
                <w:rFonts w:ascii="Times New Roman" w:eastAsia="黑体" w:cs="Times New Roman"/>
                <w:sz w:val="24"/>
              </w:rPr>
            </w:pPr>
            <w:r w:rsidRPr="0015305A">
              <w:rPr>
                <w:rFonts w:ascii="Times New Roman" w:eastAsia="黑体" w:cs="Times New Roman"/>
                <w:sz w:val="24"/>
              </w:rPr>
              <w:t>表</w:t>
            </w:r>
            <w:r w:rsidRPr="0015305A">
              <w:rPr>
                <w:rFonts w:ascii="Times New Roman" w:eastAsia="黑体" w:cs="Times New Roman"/>
                <w:sz w:val="24"/>
              </w:rPr>
              <w:t>1</w:t>
            </w:r>
            <w:r w:rsidR="00CD445D" w:rsidRPr="0015305A">
              <w:rPr>
                <w:rFonts w:ascii="Times New Roman" w:eastAsia="黑体" w:cs="Times New Roman"/>
                <w:sz w:val="24"/>
              </w:rPr>
              <w:t>6</w:t>
            </w:r>
            <w:r w:rsidRPr="0015305A">
              <w:rPr>
                <w:rFonts w:ascii="Times New Roman" w:eastAsia="黑体" w:cs="Times New Roman"/>
                <w:sz w:val="24"/>
              </w:rPr>
              <w:t>西厂区工艺废气各污染物监测及达标排放情况一览表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50"/>
              <w:gridCol w:w="1536"/>
              <w:gridCol w:w="1135"/>
              <w:gridCol w:w="1296"/>
              <w:gridCol w:w="1790"/>
              <w:gridCol w:w="1277"/>
            </w:tblGrid>
            <w:tr w:rsidR="0078493D" w:rsidRPr="0015305A" w:rsidTr="003F58B2">
              <w:trPr>
                <w:trHeight w:val="340"/>
                <w:jc w:val="center"/>
              </w:trPr>
              <w:tc>
                <w:tcPr>
                  <w:tcW w:w="1212" w:type="pct"/>
                  <w:vAlign w:val="center"/>
                </w:tcPr>
                <w:p w:rsidR="0078493D" w:rsidRPr="0015305A" w:rsidRDefault="0078493D" w:rsidP="005636B9">
                  <w:pPr>
                    <w:spacing w:line="400" w:lineRule="exact"/>
                    <w:jc w:val="center"/>
                  </w:pPr>
                  <w:r w:rsidRPr="0015305A">
                    <w:t>污染源</w:t>
                  </w:r>
                </w:p>
              </w:tc>
              <w:tc>
                <w:tcPr>
                  <w:tcW w:w="827" w:type="pct"/>
                  <w:vAlign w:val="center"/>
                </w:tcPr>
                <w:p w:rsidR="0078493D" w:rsidRPr="0015305A" w:rsidRDefault="0078493D" w:rsidP="0078493D">
                  <w:pPr>
                    <w:spacing w:line="400" w:lineRule="exact"/>
                    <w:jc w:val="center"/>
                  </w:pPr>
                  <w:r w:rsidRPr="0015305A">
                    <w:t>污染物</w:t>
                  </w:r>
                </w:p>
              </w:tc>
              <w:tc>
                <w:tcPr>
                  <w:tcW w:w="611" w:type="pct"/>
                  <w:vAlign w:val="center"/>
                </w:tcPr>
                <w:p w:rsidR="0078493D" w:rsidRPr="0015305A" w:rsidRDefault="0078493D" w:rsidP="003F58B2">
                  <w:pPr>
                    <w:spacing w:line="300" w:lineRule="exact"/>
                    <w:jc w:val="center"/>
                  </w:pPr>
                  <w:r w:rsidRPr="0015305A">
                    <w:t>废气量</w:t>
                  </w:r>
                </w:p>
                <w:p w:rsidR="0078493D" w:rsidRPr="0015305A" w:rsidRDefault="0078493D" w:rsidP="003F58B2">
                  <w:pPr>
                    <w:spacing w:line="300" w:lineRule="exact"/>
                    <w:jc w:val="center"/>
                  </w:pPr>
                  <w:r w:rsidRPr="0015305A">
                    <w:t>（</w:t>
                  </w:r>
                  <w:r w:rsidRPr="0015305A">
                    <w:t>m</w:t>
                  </w:r>
                  <w:r w:rsidRPr="0015305A">
                    <w:rPr>
                      <w:vertAlign w:val="superscript"/>
                    </w:rPr>
                    <w:t>3</w:t>
                  </w:r>
                  <w:r w:rsidRPr="0015305A">
                    <w:t>/h</w:t>
                  </w:r>
                  <w:r w:rsidRPr="0015305A">
                    <w:t>）</w:t>
                  </w:r>
                </w:p>
              </w:tc>
              <w:tc>
                <w:tcPr>
                  <w:tcW w:w="698" w:type="pct"/>
                  <w:vAlign w:val="center"/>
                </w:tcPr>
                <w:p w:rsidR="0078493D" w:rsidRPr="0015305A" w:rsidRDefault="0078493D" w:rsidP="003F58B2">
                  <w:pPr>
                    <w:spacing w:line="300" w:lineRule="exact"/>
                    <w:jc w:val="center"/>
                  </w:pPr>
                  <w:r w:rsidRPr="0015305A">
                    <w:t>排放浓度</w:t>
                  </w:r>
                </w:p>
                <w:p w:rsidR="0078493D" w:rsidRPr="0015305A" w:rsidRDefault="0078493D" w:rsidP="003F58B2">
                  <w:pPr>
                    <w:spacing w:line="300" w:lineRule="exact"/>
                    <w:jc w:val="center"/>
                  </w:pPr>
                  <w:r w:rsidRPr="0015305A">
                    <w:t>（</w:t>
                  </w:r>
                  <w:r w:rsidRPr="0015305A">
                    <w:t>mg/m</w:t>
                  </w:r>
                  <w:r w:rsidRPr="0015305A">
                    <w:rPr>
                      <w:vertAlign w:val="superscript"/>
                    </w:rPr>
                    <w:t>3</w:t>
                  </w:r>
                  <w:r w:rsidRPr="0015305A">
                    <w:t>）</w:t>
                  </w:r>
                </w:p>
              </w:tc>
              <w:tc>
                <w:tcPr>
                  <w:tcW w:w="964" w:type="pct"/>
                  <w:vAlign w:val="center"/>
                </w:tcPr>
                <w:p w:rsidR="0078493D" w:rsidRPr="0015305A" w:rsidRDefault="0078493D" w:rsidP="003F58B2">
                  <w:pPr>
                    <w:spacing w:line="300" w:lineRule="exact"/>
                    <w:jc w:val="center"/>
                  </w:pPr>
                  <w:r w:rsidRPr="0015305A">
                    <w:t>排放速率</w:t>
                  </w:r>
                </w:p>
                <w:p w:rsidR="0078493D" w:rsidRPr="0015305A" w:rsidRDefault="0078493D" w:rsidP="003F58B2">
                  <w:pPr>
                    <w:spacing w:line="300" w:lineRule="exact"/>
                    <w:jc w:val="center"/>
                  </w:pPr>
                  <w:r w:rsidRPr="0015305A">
                    <w:t>（</w:t>
                  </w:r>
                  <w:r w:rsidRPr="0015305A">
                    <w:t>kg/h</w:t>
                  </w:r>
                  <w:r w:rsidRPr="0015305A">
                    <w:t>）</w:t>
                  </w:r>
                </w:p>
              </w:tc>
              <w:tc>
                <w:tcPr>
                  <w:tcW w:w="688" w:type="pct"/>
                  <w:vAlign w:val="center"/>
                </w:tcPr>
                <w:p w:rsidR="0078493D" w:rsidRPr="0015305A" w:rsidRDefault="0078493D" w:rsidP="005636B9">
                  <w:pPr>
                    <w:spacing w:line="400" w:lineRule="exact"/>
                    <w:jc w:val="center"/>
                  </w:pPr>
                  <w:r w:rsidRPr="0015305A">
                    <w:t>标准</w:t>
                  </w:r>
                </w:p>
              </w:tc>
            </w:tr>
            <w:tr w:rsidR="000E4E0B" w:rsidRPr="0015305A" w:rsidTr="003F58B2">
              <w:trPr>
                <w:trHeight w:val="340"/>
                <w:jc w:val="center"/>
              </w:trPr>
              <w:tc>
                <w:tcPr>
                  <w:tcW w:w="1212" w:type="pct"/>
                  <w:vMerge w:val="restart"/>
                  <w:vAlign w:val="center"/>
                </w:tcPr>
                <w:p w:rsidR="000E4E0B" w:rsidRPr="0015305A" w:rsidRDefault="000E4E0B" w:rsidP="003F58B2">
                  <w:pPr>
                    <w:spacing w:line="280" w:lineRule="exact"/>
                    <w:jc w:val="center"/>
                  </w:pPr>
                  <w:r w:rsidRPr="0015305A">
                    <w:t>香紫苏内酯水解工段含氨废气及合成工段水洗釜含氯化氢废气</w:t>
                  </w:r>
                </w:p>
              </w:tc>
              <w:tc>
                <w:tcPr>
                  <w:tcW w:w="827" w:type="pct"/>
                  <w:vAlign w:val="center"/>
                </w:tcPr>
                <w:p w:rsidR="000E4E0B" w:rsidRPr="0015305A" w:rsidRDefault="000E4E0B" w:rsidP="005636B9">
                  <w:pPr>
                    <w:spacing w:line="400" w:lineRule="exact"/>
                    <w:jc w:val="center"/>
                  </w:pPr>
                  <w:r w:rsidRPr="0015305A">
                    <w:t>HCl</w:t>
                  </w:r>
                </w:p>
              </w:tc>
              <w:tc>
                <w:tcPr>
                  <w:tcW w:w="611" w:type="pct"/>
                  <w:vMerge w:val="restart"/>
                  <w:vAlign w:val="center"/>
                </w:tcPr>
                <w:p w:rsidR="000E4E0B" w:rsidRPr="0015305A" w:rsidRDefault="000E4E0B" w:rsidP="005636B9">
                  <w:pPr>
                    <w:spacing w:line="400" w:lineRule="exact"/>
                    <w:jc w:val="center"/>
                  </w:pPr>
                  <w:r w:rsidRPr="0015305A">
                    <w:t>165</w:t>
                  </w:r>
                  <w:r w:rsidRPr="0015305A">
                    <w:t>～</w:t>
                  </w:r>
                  <w:r w:rsidRPr="0015305A">
                    <w:t>170</w:t>
                  </w:r>
                </w:p>
              </w:tc>
              <w:tc>
                <w:tcPr>
                  <w:tcW w:w="698" w:type="pct"/>
                  <w:vAlign w:val="center"/>
                </w:tcPr>
                <w:p w:rsidR="000E4E0B" w:rsidRPr="0015305A" w:rsidRDefault="000E4E0B" w:rsidP="005636B9">
                  <w:pPr>
                    <w:spacing w:line="400" w:lineRule="exact"/>
                    <w:jc w:val="center"/>
                  </w:pPr>
                  <w:r w:rsidRPr="0015305A">
                    <w:t>15.1-17.5</w:t>
                  </w:r>
                </w:p>
              </w:tc>
              <w:tc>
                <w:tcPr>
                  <w:tcW w:w="964" w:type="pct"/>
                  <w:vAlign w:val="center"/>
                </w:tcPr>
                <w:p w:rsidR="000E4E0B" w:rsidRPr="0015305A" w:rsidRDefault="000E4E0B" w:rsidP="005636B9">
                  <w:pPr>
                    <w:spacing w:line="400" w:lineRule="exact"/>
                    <w:jc w:val="center"/>
                  </w:pPr>
                  <w:r w:rsidRPr="0015305A">
                    <w:t>0.00249-0.00298</w:t>
                  </w:r>
                </w:p>
              </w:tc>
              <w:tc>
                <w:tcPr>
                  <w:tcW w:w="688" w:type="pct"/>
                  <w:vAlign w:val="center"/>
                </w:tcPr>
                <w:p w:rsidR="000E4E0B" w:rsidRPr="0015305A" w:rsidRDefault="000E4E0B" w:rsidP="005636B9">
                  <w:pPr>
                    <w:spacing w:line="400" w:lineRule="exact"/>
                    <w:jc w:val="center"/>
                  </w:pPr>
                  <w:r w:rsidRPr="0015305A">
                    <w:t>100mg/m</w:t>
                  </w:r>
                  <w:r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5636B9">
                  <w:pPr>
                    <w:spacing w:line="400" w:lineRule="exact"/>
                    <w:jc w:val="center"/>
                  </w:pPr>
                  <w:r w:rsidRPr="0015305A">
                    <w:t>NH</w:t>
                  </w:r>
                  <w:r w:rsidRPr="0015305A">
                    <w:rPr>
                      <w:vertAlign w:val="subscript"/>
                    </w:rPr>
                    <w:t>3</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1.86-2.87</w:t>
                  </w:r>
                </w:p>
              </w:tc>
              <w:tc>
                <w:tcPr>
                  <w:tcW w:w="964" w:type="pct"/>
                  <w:vAlign w:val="center"/>
                </w:tcPr>
                <w:p w:rsidR="000E4E0B" w:rsidRPr="0015305A" w:rsidRDefault="000E4E0B" w:rsidP="005636B9">
                  <w:pPr>
                    <w:spacing w:line="400" w:lineRule="exact"/>
                    <w:jc w:val="center"/>
                  </w:pPr>
                  <w:r w:rsidRPr="0015305A">
                    <w:t>0.000307-0.000485</w:t>
                  </w:r>
                </w:p>
              </w:tc>
              <w:tc>
                <w:tcPr>
                  <w:tcW w:w="688" w:type="pct"/>
                  <w:vAlign w:val="center"/>
                </w:tcPr>
                <w:p w:rsidR="000E4E0B" w:rsidRPr="0015305A" w:rsidRDefault="000E4E0B" w:rsidP="005636B9">
                  <w:pPr>
                    <w:spacing w:line="400" w:lineRule="exact"/>
                    <w:jc w:val="center"/>
                  </w:pPr>
                  <w:r w:rsidRPr="0015305A">
                    <w:t>4.9kg/h</w:t>
                  </w:r>
                </w:p>
              </w:tc>
            </w:tr>
            <w:tr w:rsidR="000E4E0B" w:rsidRPr="0015305A" w:rsidTr="003F58B2">
              <w:trPr>
                <w:trHeight w:val="340"/>
                <w:jc w:val="center"/>
              </w:trPr>
              <w:tc>
                <w:tcPr>
                  <w:tcW w:w="1212" w:type="pct"/>
                  <w:vMerge w:val="restart"/>
                  <w:vAlign w:val="center"/>
                </w:tcPr>
                <w:p w:rsidR="000E4E0B" w:rsidRPr="0015305A" w:rsidRDefault="000E4E0B" w:rsidP="005636B9">
                  <w:pPr>
                    <w:spacing w:line="400" w:lineRule="exact"/>
                    <w:jc w:val="center"/>
                  </w:pPr>
                  <w:r w:rsidRPr="0015305A">
                    <w:t>精馏塔釜及真空废气</w:t>
                  </w:r>
                </w:p>
              </w:tc>
              <w:tc>
                <w:tcPr>
                  <w:tcW w:w="827" w:type="pct"/>
                  <w:vAlign w:val="center"/>
                </w:tcPr>
                <w:p w:rsidR="000E4E0B" w:rsidRPr="0015305A" w:rsidRDefault="000E4E0B" w:rsidP="005636B9">
                  <w:pPr>
                    <w:spacing w:line="400" w:lineRule="exact"/>
                    <w:jc w:val="center"/>
                  </w:pPr>
                  <w:r w:rsidRPr="0015305A">
                    <w:t>甲醇</w:t>
                  </w:r>
                </w:p>
              </w:tc>
              <w:tc>
                <w:tcPr>
                  <w:tcW w:w="611" w:type="pct"/>
                  <w:vMerge w:val="restart"/>
                  <w:vAlign w:val="center"/>
                </w:tcPr>
                <w:p w:rsidR="000E4E0B" w:rsidRPr="0015305A" w:rsidRDefault="00E416B0" w:rsidP="00E416B0">
                  <w:pPr>
                    <w:spacing w:line="400" w:lineRule="exact"/>
                    <w:jc w:val="center"/>
                  </w:pPr>
                  <w:r w:rsidRPr="0015305A">
                    <w:t>128</w:t>
                  </w:r>
                  <w:r w:rsidR="000E4E0B" w:rsidRPr="0015305A">
                    <w:t>～</w:t>
                  </w:r>
                  <w:r w:rsidRPr="0015305A">
                    <w:t>131</w:t>
                  </w:r>
                </w:p>
              </w:tc>
              <w:tc>
                <w:tcPr>
                  <w:tcW w:w="698" w:type="pct"/>
                  <w:vAlign w:val="center"/>
                </w:tcPr>
                <w:p w:rsidR="000E4E0B" w:rsidRPr="0015305A" w:rsidRDefault="000E4E0B" w:rsidP="005636B9">
                  <w:pPr>
                    <w:spacing w:line="400" w:lineRule="exact"/>
                    <w:jc w:val="center"/>
                  </w:pPr>
                  <w:r w:rsidRPr="0015305A">
                    <w:t>未检出</w:t>
                  </w:r>
                </w:p>
              </w:tc>
              <w:tc>
                <w:tcPr>
                  <w:tcW w:w="964" w:type="pct"/>
                  <w:vAlign w:val="center"/>
                </w:tcPr>
                <w:p w:rsidR="000E4E0B" w:rsidRPr="0015305A" w:rsidRDefault="000E4E0B" w:rsidP="005636B9">
                  <w:pPr>
                    <w:spacing w:line="400" w:lineRule="exact"/>
                    <w:jc w:val="center"/>
                  </w:pPr>
                  <w:r w:rsidRPr="0015305A">
                    <w:t>/</w:t>
                  </w:r>
                </w:p>
              </w:tc>
              <w:tc>
                <w:tcPr>
                  <w:tcW w:w="688" w:type="pct"/>
                  <w:vAlign w:val="center"/>
                </w:tcPr>
                <w:p w:rsidR="000E4E0B" w:rsidRPr="0015305A" w:rsidRDefault="000E4E0B" w:rsidP="005636B9">
                  <w:pPr>
                    <w:spacing w:line="400" w:lineRule="exact"/>
                    <w:jc w:val="center"/>
                  </w:pPr>
                  <w:r w:rsidRPr="0015305A">
                    <w:t>190mg/m</w:t>
                  </w:r>
                  <w:r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5636B9">
                  <w:pPr>
                    <w:spacing w:line="400" w:lineRule="exact"/>
                    <w:jc w:val="center"/>
                  </w:pPr>
                  <w:r w:rsidRPr="0015305A">
                    <w:t>苯</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未检出</w:t>
                  </w:r>
                </w:p>
              </w:tc>
              <w:tc>
                <w:tcPr>
                  <w:tcW w:w="964" w:type="pct"/>
                  <w:vAlign w:val="center"/>
                </w:tcPr>
                <w:p w:rsidR="000E4E0B" w:rsidRPr="0015305A" w:rsidRDefault="000E4E0B" w:rsidP="005636B9">
                  <w:pPr>
                    <w:spacing w:line="400" w:lineRule="exact"/>
                    <w:jc w:val="center"/>
                  </w:pPr>
                  <w:r w:rsidRPr="0015305A">
                    <w:t>/</w:t>
                  </w:r>
                </w:p>
              </w:tc>
              <w:tc>
                <w:tcPr>
                  <w:tcW w:w="688" w:type="pct"/>
                  <w:vAlign w:val="center"/>
                </w:tcPr>
                <w:p w:rsidR="000E4E0B" w:rsidRPr="0015305A" w:rsidRDefault="0007064E" w:rsidP="005636B9">
                  <w:pPr>
                    <w:spacing w:line="400" w:lineRule="exact"/>
                    <w:jc w:val="center"/>
                  </w:pPr>
                  <w:r w:rsidRPr="0015305A">
                    <w:t>1</w:t>
                  </w:r>
                  <w:r w:rsidR="000E4E0B" w:rsidRPr="0015305A">
                    <w:t>mg/m</w:t>
                  </w:r>
                  <w:r w:rsidR="000E4E0B"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07064E">
                  <w:pPr>
                    <w:spacing w:line="400" w:lineRule="exact"/>
                    <w:jc w:val="center"/>
                  </w:pPr>
                  <w:r w:rsidRPr="0015305A">
                    <w:t>甲苯</w:t>
                  </w:r>
                  <w:r w:rsidR="0007064E" w:rsidRPr="0015305A">
                    <w:t>与二甲苯</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未检出</w:t>
                  </w:r>
                </w:p>
              </w:tc>
              <w:tc>
                <w:tcPr>
                  <w:tcW w:w="964" w:type="pct"/>
                  <w:vAlign w:val="center"/>
                </w:tcPr>
                <w:p w:rsidR="000E4E0B" w:rsidRPr="0015305A" w:rsidRDefault="000E4E0B" w:rsidP="005636B9">
                  <w:pPr>
                    <w:spacing w:line="400" w:lineRule="exact"/>
                    <w:jc w:val="center"/>
                  </w:pPr>
                  <w:r w:rsidRPr="0015305A">
                    <w:t>/</w:t>
                  </w:r>
                </w:p>
              </w:tc>
              <w:tc>
                <w:tcPr>
                  <w:tcW w:w="688" w:type="pct"/>
                  <w:vAlign w:val="center"/>
                </w:tcPr>
                <w:p w:rsidR="000E4E0B" w:rsidRPr="0015305A" w:rsidRDefault="000E4E0B" w:rsidP="005636B9">
                  <w:pPr>
                    <w:spacing w:line="400" w:lineRule="exact"/>
                    <w:jc w:val="center"/>
                  </w:pPr>
                  <w:r w:rsidRPr="0015305A">
                    <w:t>40mg/m</w:t>
                  </w:r>
                  <w:r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5636B9">
                  <w:pPr>
                    <w:spacing w:line="400" w:lineRule="exact"/>
                    <w:jc w:val="center"/>
                  </w:pPr>
                  <w:r w:rsidRPr="0015305A">
                    <w:t>非甲烷总烃</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7.99-8.87</w:t>
                  </w:r>
                </w:p>
              </w:tc>
              <w:tc>
                <w:tcPr>
                  <w:tcW w:w="964" w:type="pct"/>
                  <w:vAlign w:val="center"/>
                </w:tcPr>
                <w:p w:rsidR="000E4E0B" w:rsidRPr="0015305A" w:rsidRDefault="000E4E0B" w:rsidP="005636B9">
                  <w:pPr>
                    <w:spacing w:line="400" w:lineRule="exact"/>
                    <w:jc w:val="center"/>
                  </w:pPr>
                  <w:r w:rsidRPr="0015305A">
                    <w:t>0.00105-0.00115</w:t>
                  </w:r>
                </w:p>
              </w:tc>
              <w:tc>
                <w:tcPr>
                  <w:tcW w:w="688" w:type="pct"/>
                  <w:vAlign w:val="center"/>
                </w:tcPr>
                <w:p w:rsidR="000E4E0B" w:rsidRPr="0015305A" w:rsidRDefault="0007064E" w:rsidP="005636B9">
                  <w:pPr>
                    <w:spacing w:line="400" w:lineRule="exact"/>
                    <w:jc w:val="center"/>
                  </w:pPr>
                  <w:r w:rsidRPr="0015305A">
                    <w:t>80</w:t>
                  </w:r>
                  <w:r w:rsidR="000E4E0B" w:rsidRPr="0015305A">
                    <w:t>mg/m</w:t>
                  </w:r>
                  <w:r w:rsidR="000E4E0B" w:rsidRPr="0015305A">
                    <w:rPr>
                      <w:vertAlign w:val="superscript"/>
                    </w:rPr>
                    <w:t>3</w:t>
                  </w:r>
                </w:p>
              </w:tc>
            </w:tr>
            <w:tr w:rsidR="000E4E0B" w:rsidRPr="0015305A" w:rsidTr="003F58B2">
              <w:trPr>
                <w:trHeight w:val="340"/>
                <w:jc w:val="center"/>
              </w:trPr>
              <w:tc>
                <w:tcPr>
                  <w:tcW w:w="1212" w:type="pct"/>
                  <w:vMerge w:val="restart"/>
                  <w:vAlign w:val="center"/>
                </w:tcPr>
                <w:p w:rsidR="000E4E0B" w:rsidRPr="0015305A" w:rsidRDefault="000E4E0B" w:rsidP="005636B9">
                  <w:pPr>
                    <w:spacing w:line="400" w:lineRule="exact"/>
                    <w:jc w:val="center"/>
                  </w:pPr>
                  <w:r w:rsidRPr="0015305A">
                    <w:t>薄膜蒸发及放空废气</w:t>
                  </w:r>
                </w:p>
              </w:tc>
              <w:tc>
                <w:tcPr>
                  <w:tcW w:w="827" w:type="pct"/>
                  <w:vAlign w:val="center"/>
                </w:tcPr>
                <w:p w:rsidR="000E4E0B" w:rsidRPr="0015305A" w:rsidRDefault="000E4E0B" w:rsidP="005636B9">
                  <w:pPr>
                    <w:spacing w:line="400" w:lineRule="exact"/>
                    <w:jc w:val="center"/>
                  </w:pPr>
                  <w:r w:rsidRPr="0015305A">
                    <w:t>甲醇</w:t>
                  </w:r>
                </w:p>
              </w:tc>
              <w:tc>
                <w:tcPr>
                  <w:tcW w:w="611" w:type="pct"/>
                  <w:vMerge w:val="restart"/>
                  <w:vAlign w:val="center"/>
                </w:tcPr>
                <w:p w:rsidR="000E4E0B" w:rsidRPr="0015305A" w:rsidRDefault="000E4E0B" w:rsidP="005636B9">
                  <w:pPr>
                    <w:spacing w:line="400" w:lineRule="exact"/>
                    <w:jc w:val="center"/>
                  </w:pPr>
                  <w:r w:rsidRPr="0015305A">
                    <w:t>107</w:t>
                  </w:r>
                  <w:r w:rsidRPr="0015305A">
                    <w:t>～</w:t>
                  </w:r>
                  <w:r w:rsidRPr="0015305A">
                    <w:t>109</w:t>
                  </w:r>
                </w:p>
              </w:tc>
              <w:tc>
                <w:tcPr>
                  <w:tcW w:w="698" w:type="pct"/>
                  <w:vAlign w:val="center"/>
                </w:tcPr>
                <w:p w:rsidR="000E4E0B" w:rsidRPr="0015305A" w:rsidRDefault="000E4E0B" w:rsidP="005636B9">
                  <w:pPr>
                    <w:spacing w:line="400" w:lineRule="exact"/>
                    <w:jc w:val="center"/>
                  </w:pPr>
                  <w:r w:rsidRPr="0015305A">
                    <w:t>未检出</w:t>
                  </w:r>
                </w:p>
              </w:tc>
              <w:tc>
                <w:tcPr>
                  <w:tcW w:w="964" w:type="pct"/>
                  <w:vAlign w:val="center"/>
                </w:tcPr>
                <w:p w:rsidR="000E4E0B" w:rsidRPr="0015305A" w:rsidRDefault="000E4E0B" w:rsidP="005636B9">
                  <w:pPr>
                    <w:spacing w:line="400" w:lineRule="exact"/>
                    <w:jc w:val="center"/>
                  </w:pPr>
                  <w:r w:rsidRPr="0015305A">
                    <w:t>/</w:t>
                  </w:r>
                </w:p>
              </w:tc>
              <w:tc>
                <w:tcPr>
                  <w:tcW w:w="688" w:type="pct"/>
                  <w:vAlign w:val="center"/>
                </w:tcPr>
                <w:p w:rsidR="000E4E0B" w:rsidRPr="0015305A" w:rsidRDefault="000E4E0B" w:rsidP="005636B9">
                  <w:pPr>
                    <w:spacing w:line="400" w:lineRule="exact"/>
                    <w:jc w:val="center"/>
                  </w:pPr>
                  <w:r w:rsidRPr="0015305A">
                    <w:t>190mg/m</w:t>
                  </w:r>
                  <w:r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5636B9">
                  <w:pPr>
                    <w:spacing w:line="400" w:lineRule="exact"/>
                    <w:jc w:val="center"/>
                  </w:pPr>
                  <w:r w:rsidRPr="0015305A">
                    <w:t>苯</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未检出</w:t>
                  </w:r>
                </w:p>
              </w:tc>
              <w:tc>
                <w:tcPr>
                  <w:tcW w:w="964" w:type="pct"/>
                  <w:vAlign w:val="center"/>
                </w:tcPr>
                <w:p w:rsidR="000E4E0B" w:rsidRPr="0015305A" w:rsidRDefault="000E4E0B" w:rsidP="005636B9">
                  <w:pPr>
                    <w:spacing w:line="400" w:lineRule="exact"/>
                    <w:jc w:val="center"/>
                  </w:pPr>
                  <w:r w:rsidRPr="0015305A">
                    <w:t>/</w:t>
                  </w:r>
                </w:p>
              </w:tc>
              <w:tc>
                <w:tcPr>
                  <w:tcW w:w="688" w:type="pct"/>
                  <w:vAlign w:val="center"/>
                </w:tcPr>
                <w:p w:rsidR="000E4E0B" w:rsidRPr="0015305A" w:rsidRDefault="0007064E" w:rsidP="005636B9">
                  <w:pPr>
                    <w:spacing w:line="400" w:lineRule="exact"/>
                    <w:jc w:val="center"/>
                  </w:pPr>
                  <w:r w:rsidRPr="0015305A">
                    <w:t>1</w:t>
                  </w:r>
                  <w:r w:rsidR="000E4E0B" w:rsidRPr="0015305A">
                    <w:t>mg/m</w:t>
                  </w:r>
                  <w:r w:rsidR="000E4E0B"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07064E">
                  <w:pPr>
                    <w:spacing w:line="400" w:lineRule="exact"/>
                    <w:jc w:val="center"/>
                  </w:pPr>
                  <w:r w:rsidRPr="0015305A">
                    <w:t>甲苯</w:t>
                  </w:r>
                  <w:r w:rsidR="0007064E" w:rsidRPr="0015305A">
                    <w:t>与二甲苯</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未检出</w:t>
                  </w:r>
                </w:p>
              </w:tc>
              <w:tc>
                <w:tcPr>
                  <w:tcW w:w="964" w:type="pct"/>
                  <w:vAlign w:val="center"/>
                </w:tcPr>
                <w:p w:rsidR="000E4E0B" w:rsidRPr="0015305A" w:rsidRDefault="000E4E0B" w:rsidP="005636B9">
                  <w:pPr>
                    <w:spacing w:line="400" w:lineRule="exact"/>
                    <w:jc w:val="center"/>
                  </w:pPr>
                  <w:r w:rsidRPr="0015305A">
                    <w:t>/</w:t>
                  </w:r>
                </w:p>
              </w:tc>
              <w:tc>
                <w:tcPr>
                  <w:tcW w:w="688" w:type="pct"/>
                  <w:vAlign w:val="center"/>
                </w:tcPr>
                <w:p w:rsidR="000E4E0B" w:rsidRPr="0015305A" w:rsidRDefault="000E4E0B" w:rsidP="005636B9">
                  <w:pPr>
                    <w:spacing w:line="400" w:lineRule="exact"/>
                    <w:jc w:val="center"/>
                  </w:pPr>
                  <w:r w:rsidRPr="0015305A">
                    <w:t>40mg/m</w:t>
                  </w:r>
                  <w:r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5636B9">
                  <w:pPr>
                    <w:spacing w:line="400" w:lineRule="exact"/>
                    <w:jc w:val="center"/>
                  </w:pPr>
                  <w:r w:rsidRPr="0015305A">
                    <w:t>HCl</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11.7-14.9</w:t>
                  </w:r>
                </w:p>
              </w:tc>
              <w:tc>
                <w:tcPr>
                  <w:tcW w:w="964" w:type="pct"/>
                  <w:vAlign w:val="center"/>
                </w:tcPr>
                <w:p w:rsidR="000E4E0B" w:rsidRPr="0015305A" w:rsidRDefault="000E4E0B" w:rsidP="005636B9">
                  <w:pPr>
                    <w:spacing w:line="400" w:lineRule="exact"/>
                    <w:jc w:val="center"/>
                  </w:pPr>
                  <w:r w:rsidRPr="0015305A">
                    <w:t>0.00126-0.00159</w:t>
                  </w:r>
                </w:p>
              </w:tc>
              <w:tc>
                <w:tcPr>
                  <w:tcW w:w="688" w:type="pct"/>
                  <w:vAlign w:val="center"/>
                </w:tcPr>
                <w:p w:rsidR="000E4E0B" w:rsidRPr="0015305A" w:rsidRDefault="000E4E0B" w:rsidP="005636B9">
                  <w:pPr>
                    <w:spacing w:line="400" w:lineRule="exact"/>
                    <w:jc w:val="center"/>
                  </w:pPr>
                  <w:r w:rsidRPr="0015305A">
                    <w:t>100mg/m</w:t>
                  </w:r>
                  <w:r w:rsidRPr="0015305A">
                    <w:rPr>
                      <w:vertAlign w:val="superscript"/>
                    </w:rPr>
                    <w:t>3</w:t>
                  </w:r>
                </w:p>
              </w:tc>
            </w:tr>
            <w:tr w:rsidR="000E4E0B" w:rsidRPr="0015305A" w:rsidTr="003F58B2">
              <w:trPr>
                <w:trHeight w:val="340"/>
                <w:jc w:val="center"/>
              </w:trPr>
              <w:tc>
                <w:tcPr>
                  <w:tcW w:w="1212" w:type="pct"/>
                  <w:vMerge/>
                  <w:vAlign w:val="center"/>
                </w:tcPr>
                <w:p w:rsidR="000E4E0B" w:rsidRPr="0015305A" w:rsidRDefault="000E4E0B" w:rsidP="005636B9">
                  <w:pPr>
                    <w:spacing w:line="400" w:lineRule="exact"/>
                    <w:jc w:val="center"/>
                  </w:pPr>
                </w:p>
              </w:tc>
              <w:tc>
                <w:tcPr>
                  <w:tcW w:w="827" w:type="pct"/>
                  <w:vAlign w:val="center"/>
                </w:tcPr>
                <w:p w:rsidR="000E4E0B" w:rsidRPr="0015305A" w:rsidRDefault="000E4E0B" w:rsidP="005636B9">
                  <w:pPr>
                    <w:spacing w:line="400" w:lineRule="exact"/>
                    <w:jc w:val="center"/>
                  </w:pPr>
                  <w:r w:rsidRPr="0015305A">
                    <w:t>非甲烷总烃</w:t>
                  </w:r>
                </w:p>
              </w:tc>
              <w:tc>
                <w:tcPr>
                  <w:tcW w:w="611" w:type="pct"/>
                  <w:vMerge/>
                  <w:vAlign w:val="center"/>
                </w:tcPr>
                <w:p w:rsidR="000E4E0B" w:rsidRPr="0015305A" w:rsidRDefault="000E4E0B" w:rsidP="005636B9">
                  <w:pPr>
                    <w:spacing w:line="400" w:lineRule="exact"/>
                    <w:jc w:val="center"/>
                  </w:pPr>
                </w:p>
              </w:tc>
              <w:tc>
                <w:tcPr>
                  <w:tcW w:w="698" w:type="pct"/>
                  <w:vAlign w:val="center"/>
                </w:tcPr>
                <w:p w:rsidR="000E4E0B" w:rsidRPr="0015305A" w:rsidRDefault="000E4E0B" w:rsidP="005636B9">
                  <w:pPr>
                    <w:spacing w:line="400" w:lineRule="exact"/>
                    <w:jc w:val="center"/>
                  </w:pPr>
                  <w:r w:rsidRPr="0015305A">
                    <w:t>8.75-8.91</w:t>
                  </w:r>
                </w:p>
              </w:tc>
              <w:tc>
                <w:tcPr>
                  <w:tcW w:w="964" w:type="pct"/>
                  <w:vAlign w:val="center"/>
                </w:tcPr>
                <w:p w:rsidR="000E4E0B" w:rsidRPr="0015305A" w:rsidRDefault="000E4E0B" w:rsidP="005636B9">
                  <w:pPr>
                    <w:spacing w:line="400" w:lineRule="exact"/>
                    <w:jc w:val="center"/>
                  </w:pPr>
                  <w:r w:rsidRPr="0015305A">
                    <w:t>0.000945-0.000971</w:t>
                  </w:r>
                </w:p>
              </w:tc>
              <w:tc>
                <w:tcPr>
                  <w:tcW w:w="688" w:type="pct"/>
                  <w:vAlign w:val="center"/>
                </w:tcPr>
                <w:p w:rsidR="000E4E0B" w:rsidRPr="0015305A" w:rsidRDefault="0007064E" w:rsidP="005636B9">
                  <w:pPr>
                    <w:spacing w:line="400" w:lineRule="exact"/>
                    <w:jc w:val="center"/>
                  </w:pPr>
                  <w:r w:rsidRPr="0015305A">
                    <w:t>80</w:t>
                  </w:r>
                  <w:r w:rsidR="000E4E0B" w:rsidRPr="0015305A">
                    <w:t>mg/m</w:t>
                  </w:r>
                  <w:r w:rsidR="000E4E0B" w:rsidRPr="0015305A">
                    <w:rPr>
                      <w:vertAlign w:val="superscript"/>
                    </w:rPr>
                    <w:t>3</w:t>
                  </w:r>
                </w:p>
              </w:tc>
            </w:tr>
            <w:tr w:rsidR="0007064E" w:rsidRPr="0015305A" w:rsidTr="003F58B2">
              <w:trPr>
                <w:trHeight w:val="340"/>
                <w:jc w:val="center"/>
              </w:trPr>
              <w:tc>
                <w:tcPr>
                  <w:tcW w:w="5000" w:type="pct"/>
                  <w:gridSpan w:val="6"/>
                  <w:vAlign w:val="center"/>
                </w:tcPr>
                <w:p w:rsidR="0007064E" w:rsidRPr="0015305A" w:rsidRDefault="0007064E" w:rsidP="0007064E">
                  <w:pPr>
                    <w:spacing w:line="400" w:lineRule="exact"/>
                  </w:pPr>
                  <w:r w:rsidRPr="0015305A">
                    <w:t>氯化氢、甲醇：执行《大气污染物综合排放标准》（</w:t>
                  </w:r>
                  <w:r w:rsidRPr="0015305A">
                    <w:t>GB16297-1996</w:t>
                  </w:r>
                  <w:r w:rsidRPr="0015305A">
                    <w:t>）表</w:t>
                  </w:r>
                  <w:r w:rsidRPr="0015305A">
                    <w:t>2</w:t>
                  </w:r>
                  <w:r w:rsidRPr="0015305A">
                    <w:t>（氯化氢浓度：</w:t>
                  </w:r>
                  <w:r w:rsidRPr="0015305A">
                    <w:t>100mg/m</w:t>
                  </w:r>
                  <w:r w:rsidRPr="0015305A">
                    <w:rPr>
                      <w:vertAlign w:val="superscript"/>
                    </w:rPr>
                    <w:t>3</w:t>
                  </w:r>
                  <w:r w:rsidRPr="0015305A">
                    <w:t>、排气筒高度</w:t>
                  </w:r>
                  <w:r w:rsidRPr="0015305A">
                    <w:t>15m</w:t>
                  </w:r>
                  <w:r w:rsidRPr="0015305A">
                    <w:t>，排放速率</w:t>
                  </w:r>
                  <w:r w:rsidRPr="0015305A">
                    <w:t>0.26kg/h</w:t>
                  </w:r>
                  <w:r w:rsidRPr="0015305A">
                    <w:t>；甲醇浓度</w:t>
                  </w:r>
                  <w:r w:rsidRPr="0015305A">
                    <w:t>190mg/m</w:t>
                  </w:r>
                  <w:r w:rsidRPr="0015305A">
                    <w:rPr>
                      <w:vertAlign w:val="superscript"/>
                    </w:rPr>
                    <w:t>3</w:t>
                  </w:r>
                  <w:r w:rsidRPr="0015305A">
                    <w:t>、排气筒高度</w:t>
                  </w:r>
                  <w:r w:rsidRPr="0015305A">
                    <w:t>15m</w:t>
                  </w:r>
                  <w:r w:rsidRPr="0015305A">
                    <w:t>，排放速率</w:t>
                  </w:r>
                  <w:r w:rsidRPr="0015305A">
                    <w:t>5.1kg/h</w:t>
                  </w:r>
                  <w:r w:rsidRPr="0015305A">
                    <w:t>）；</w:t>
                  </w:r>
                </w:p>
                <w:p w:rsidR="0007064E" w:rsidRPr="0015305A" w:rsidRDefault="0007064E" w:rsidP="0007064E">
                  <w:pPr>
                    <w:spacing w:line="400" w:lineRule="exact"/>
                  </w:pPr>
                  <w:r w:rsidRPr="0015305A">
                    <w:t>氨：执行《恶臭污染物排放标准》（</w:t>
                  </w:r>
                  <w:r w:rsidRPr="0015305A">
                    <w:t>GB14554-1993</w:t>
                  </w:r>
                  <w:r w:rsidRPr="0015305A">
                    <w:t>）表</w:t>
                  </w:r>
                  <w:r w:rsidRPr="0015305A">
                    <w:t>2</w:t>
                  </w:r>
                  <w:r w:rsidRPr="0015305A">
                    <w:t>（排气筒高度</w:t>
                  </w:r>
                  <w:r w:rsidRPr="0015305A">
                    <w:t>15m</w:t>
                  </w:r>
                  <w:r w:rsidRPr="0015305A">
                    <w:t>，排放速率</w:t>
                  </w:r>
                  <w:r w:rsidRPr="0015305A">
                    <w:t>4.9kg/h</w:t>
                  </w:r>
                  <w:r w:rsidRPr="0015305A">
                    <w:t>）；</w:t>
                  </w:r>
                </w:p>
                <w:p w:rsidR="0007064E" w:rsidRPr="0015305A" w:rsidRDefault="0007064E" w:rsidP="0007064E">
                  <w:pPr>
                    <w:spacing w:line="400" w:lineRule="exact"/>
                  </w:pPr>
                  <w:r w:rsidRPr="0015305A">
                    <w:t>非甲烷总烃、苯、甲苯与二甲苯：执行《关于全省开展工业企挥发性有机物专项治理工作中排放建议值的通知》（豫环攻坚办〔</w:t>
                  </w:r>
                  <w:r w:rsidRPr="0015305A">
                    <w:t>2017</w:t>
                  </w:r>
                  <w:r w:rsidRPr="0015305A">
                    <w:t>〕</w:t>
                  </w:r>
                  <w:r w:rsidRPr="0015305A">
                    <w:t>162</w:t>
                  </w:r>
                  <w:r w:rsidRPr="0015305A">
                    <w:t>号）附件</w:t>
                  </w:r>
                  <w:r w:rsidRPr="0015305A">
                    <w:t>1</w:t>
                  </w:r>
                  <w:r w:rsidRPr="0015305A">
                    <w:t>中：其他行业有机废气排放口排放建议值（非甲烷总烃建议排放值：</w:t>
                  </w:r>
                  <w:r w:rsidRPr="0015305A">
                    <w:t>80mg/m</w:t>
                  </w:r>
                  <w:r w:rsidRPr="0015305A">
                    <w:rPr>
                      <w:vertAlign w:val="superscript"/>
                    </w:rPr>
                    <w:t>3</w:t>
                  </w:r>
                  <w:r w:rsidRPr="0015305A">
                    <w:t>、苯建议排放值：</w:t>
                  </w:r>
                  <w:r w:rsidRPr="0015305A">
                    <w:t>1mg/m</w:t>
                  </w:r>
                  <w:r w:rsidRPr="0015305A">
                    <w:rPr>
                      <w:vertAlign w:val="superscript"/>
                    </w:rPr>
                    <w:t>3</w:t>
                  </w:r>
                  <w:r w:rsidRPr="0015305A">
                    <w:t>、甲苯与二甲苯合计建议排放值：</w:t>
                  </w:r>
                  <w:r w:rsidRPr="0015305A">
                    <w:t>40mg/m</w:t>
                  </w:r>
                  <w:r w:rsidRPr="0015305A">
                    <w:rPr>
                      <w:vertAlign w:val="superscript"/>
                    </w:rPr>
                    <w:t>3</w:t>
                  </w:r>
                  <w:r w:rsidRPr="0015305A">
                    <w:t>）。</w:t>
                  </w:r>
                </w:p>
              </w:tc>
            </w:tr>
          </w:tbl>
          <w:p w:rsidR="003F58B2" w:rsidRPr="0015305A" w:rsidRDefault="003F58B2" w:rsidP="000E4E0B">
            <w:pPr>
              <w:spacing w:line="520" w:lineRule="exact"/>
              <w:ind w:firstLineChars="250" w:firstLine="600"/>
              <w:rPr>
                <w:rFonts w:eastAsia="黑体"/>
                <w:sz w:val="24"/>
              </w:rPr>
            </w:pPr>
          </w:p>
          <w:p w:rsidR="000E4E0B" w:rsidRPr="0015305A" w:rsidRDefault="000E4E0B" w:rsidP="000E4E0B">
            <w:pPr>
              <w:spacing w:line="520" w:lineRule="exact"/>
              <w:ind w:firstLineChars="250" w:firstLine="600"/>
              <w:rPr>
                <w:rFonts w:eastAsia="黑体"/>
                <w:sz w:val="24"/>
              </w:rPr>
            </w:pPr>
            <w:r w:rsidRPr="0015305A">
              <w:rPr>
                <w:rFonts w:eastAsia="黑体"/>
                <w:sz w:val="24"/>
              </w:rPr>
              <w:lastRenderedPageBreak/>
              <w:t>表</w:t>
            </w:r>
            <w:r w:rsidRPr="0015305A">
              <w:rPr>
                <w:rFonts w:eastAsia="黑体"/>
                <w:sz w:val="24"/>
              </w:rPr>
              <w:t>1</w:t>
            </w:r>
            <w:r w:rsidR="00CD445D" w:rsidRPr="0015305A">
              <w:rPr>
                <w:rFonts w:eastAsia="黑体"/>
                <w:sz w:val="24"/>
              </w:rPr>
              <w:t>7</w:t>
            </w:r>
            <w:r w:rsidRPr="0015305A">
              <w:rPr>
                <w:rFonts w:eastAsia="黑体"/>
                <w:sz w:val="24"/>
              </w:rPr>
              <w:t>东厂区工艺废气污染物监测及达标排放情况一览表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962"/>
              <w:gridCol w:w="1400"/>
              <w:gridCol w:w="1133"/>
              <w:gridCol w:w="1135"/>
              <w:gridCol w:w="1721"/>
              <w:gridCol w:w="966"/>
              <w:gridCol w:w="967"/>
            </w:tblGrid>
            <w:tr w:rsidR="002E1C6E" w:rsidRPr="0015305A" w:rsidTr="0007064E">
              <w:trPr>
                <w:trHeight w:val="499"/>
                <w:jc w:val="center"/>
              </w:trPr>
              <w:tc>
                <w:tcPr>
                  <w:tcW w:w="1811" w:type="pct"/>
                  <w:gridSpan w:val="2"/>
                  <w:vAlign w:val="center"/>
                </w:tcPr>
                <w:p w:rsidR="002E1C6E" w:rsidRPr="0015305A" w:rsidRDefault="002E1C6E" w:rsidP="00260DD7">
                  <w:pPr>
                    <w:spacing w:line="320" w:lineRule="exact"/>
                    <w:jc w:val="center"/>
                    <w:rPr>
                      <w:rFonts w:eastAsiaTheme="minorEastAsia"/>
                    </w:rPr>
                  </w:pPr>
                  <w:r w:rsidRPr="0015305A">
                    <w:rPr>
                      <w:rFonts w:eastAsiaTheme="minorEastAsia"/>
                    </w:rPr>
                    <w:t>污染源</w:t>
                  </w:r>
                </w:p>
              </w:tc>
              <w:tc>
                <w:tcPr>
                  <w:tcW w:w="610" w:type="pct"/>
                  <w:vAlign w:val="center"/>
                </w:tcPr>
                <w:p w:rsidR="002E1C6E" w:rsidRPr="0015305A" w:rsidRDefault="002E1C6E" w:rsidP="00260DD7">
                  <w:pPr>
                    <w:spacing w:line="320" w:lineRule="exact"/>
                    <w:jc w:val="center"/>
                    <w:rPr>
                      <w:rFonts w:eastAsiaTheme="minorEastAsia"/>
                    </w:rPr>
                  </w:pPr>
                  <w:r w:rsidRPr="0015305A">
                    <w:rPr>
                      <w:rFonts w:eastAsiaTheme="minorEastAsia"/>
                    </w:rPr>
                    <w:t>废气量</w:t>
                  </w:r>
                </w:p>
                <w:p w:rsidR="002E1C6E" w:rsidRPr="0015305A" w:rsidRDefault="002E1C6E" w:rsidP="00260DD7">
                  <w:pPr>
                    <w:spacing w:line="320" w:lineRule="exact"/>
                    <w:jc w:val="center"/>
                    <w:rPr>
                      <w:rFonts w:eastAsiaTheme="minorEastAsia"/>
                    </w:rPr>
                  </w:pPr>
                  <w:r w:rsidRPr="0015305A">
                    <w:rPr>
                      <w:rFonts w:eastAsiaTheme="minorEastAsia"/>
                    </w:rPr>
                    <w:t>（</w:t>
                  </w:r>
                  <w:r w:rsidRPr="0015305A">
                    <w:rPr>
                      <w:rFonts w:eastAsiaTheme="minorEastAsia"/>
                    </w:rPr>
                    <w:t>m</w:t>
                  </w:r>
                  <w:r w:rsidRPr="0015305A">
                    <w:rPr>
                      <w:rFonts w:eastAsiaTheme="minorEastAsia"/>
                      <w:vertAlign w:val="superscript"/>
                    </w:rPr>
                    <w:t>3</w:t>
                  </w:r>
                  <w:r w:rsidRPr="0015305A">
                    <w:rPr>
                      <w:rFonts w:eastAsiaTheme="minorEastAsia"/>
                    </w:rPr>
                    <w:t>/h</w:t>
                  </w:r>
                  <w:r w:rsidRPr="0015305A">
                    <w:rPr>
                      <w:rFonts w:eastAsiaTheme="minorEastAsia"/>
                    </w:rPr>
                    <w:t>）</w:t>
                  </w:r>
                </w:p>
              </w:tc>
              <w:tc>
                <w:tcPr>
                  <w:tcW w:w="611" w:type="pct"/>
                  <w:vAlign w:val="center"/>
                </w:tcPr>
                <w:p w:rsidR="002E1C6E" w:rsidRPr="0015305A" w:rsidRDefault="002E1C6E" w:rsidP="00260DD7">
                  <w:pPr>
                    <w:spacing w:line="320" w:lineRule="exact"/>
                    <w:jc w:val="center"/>
                    <w:rPr>
                      <w:rFonts w:eastAsiaTheme="minorEastAsia"/>
                    </w:rPr>
                  </w:pPr>
                  <w:r w:rsidRPr="0015305A">
                    <w:rPr>
                      <w:rFonts w:eastAsiaTheme="minorEastAsia"/>
                    </w:rPr>
                    <w:t>排放浓度</w:t>
                  </w:r>
                </w:p>
                <w:p w:rsidR="002E1C6E" w:rsidRPr="0015305A" w:rsidRDefault="002E1C6E" w:rsidP="00260DD7">
                  <w:pPr>
                    <w:spacing w:line="320" w:lineRule="exact"/>
                    <w:jc w:val="center"/>
                    <w:rPr>
                      <w:rFonts w:eastAsiaTheme="minorEastAsia"/>
                    </w:rPr>
                  </w:pPr>
                  <w:r w:rsidRPr="0015305A">
                    <w:rPr>
                      <w:rFonts w:eastAsiaTheme="minorEastAsia"/>
                    </w:rPr>
                    <w:t>（</w:t>
                  </w:r>
                  <w:r w:rsidRPr="0015305A">
                    <w:rPr>
                      <w:rFonts w:eastAsiaTheme="minorEastAsia"/>
                    </w:rPr>
                    <w:t>mg/m</w:t>
                  </w:r>
                  <w:r w:rsidRPr="0015305A">
                    <w:rPr>
                      <w:rFonts w:eastAsiaTheme="minorEastAsia"/>
                      <w:vertAlign w:val="superscript"/>
                    </w:rPr>
                    <w:t>3</w:t>
                  </w:r>
                  <w:r w:rsidRPr="0015305A">
                    <w:rPr>
                      <w:rFonts w:eastAsiaTheme="minorEastAsia"/>
                    </w:rPr>
                    <w:t>）</w:t>
                  </w:r>
                </w:p>
              </w:tc>
              <w:tc>
                <w:tcPr>
                  <w:tcW w:w="927" w:type="pct"/>
                  <w:vAlign w:val="center"/>
                </w:tcPr>
                <w:p w:rsidR="002E1C6E" w:rsidRPr="0015305A" w:rsidRDefault="002E1C6E" w:rsidP="00260DD7">
                  <w:pPr>
                    <w:spacing w:line="320" w:lineRule="exact"/>
                    <w:jc w:val="center"/>
                    <w:rPr>
                      <w:rFonts w:eastAsiaTheme="minorEastAsia"/>
                    </w:rPr>
                  </w:pPr>
                  <w:r w:rsidRPr="0015305A">
                    <w:rPr>
                      <w:rFonts w:eastAsiaTheme="minorEastAsia"/>
                    </w:rPr>
                    <w:t>排放量</w:t>
                  </w:r>
                </w:p>
                <w:p w:rsidR="002E1C6E" w:rsidRPr="0015305A" w:rsidRDefault="002E1C6E" w:rsidP="00260DD7">
                  <w:pPr>
                    <w:spacing w:line="320" w:lineRule="exact"/>
                    <w:jc w:val="center"/>
                    <w:rPr>
                      <w:rFonts w:eastAsiaTheme="minorEastAsia"/>
                    </w:rPr>
                  </w:pPr>
                  <w:r w:rsidRPr="0015305A">
                    <w:rPr>
                      <w:rFonts w:eastAsiaTheme="minorEastAsia"/>
                    </w:rPr>
                    <w:t>（</w:t>
                  </w:r>
                  <w:r w:rsidRPr="0015305A">
                    <w:rPr>
                      <w:rFonts w:eastAsiaTheme="minorEastAsia"/>
                    </w:rPr>
                    <w:t>kg/h</w:t>
                  </w:r>
                  <w:r w:rsidRPr="0015305A">
                    <w:rPr>
                      <w:rFonts w:eastAsiaTheme="minorEastAsia"/>
                    </w:rPr>
                    <w:t>）</w:t>
                  </w:r>
                </w:p>
              </w:tc>
              <w:tc>
                <w:tcPr>
                  <w:tcW w:w="520" w:type="pct"/>
                  <w:vAlign w:val="center"/>
                </w:tcPr>
                <w:p w:rsidR="002E1C6E" w:rsidRPr="0015305A" w:rsidRDefault="002E1C6E" w:rsidP="00260DD7">
                  <w:pPr>
                    <w:spacing w:line="320" w:lineRule="exact"/>
                    <w:jc w:val="center"/>
                    <w:rPr>
                      <w:rFonts w:eastAsiaTheme="minorEastAsia"/>
                    </w:rPr>
                  </w:pPr>
                  <w:r w:rsidRPr="0015305A">
                    <w:rPr>
                      <w:rFonts w:eastAsiaTheme="minorEastAsia"/>
                    </w:rPr>
                    <w:t>标准</w:t>
                  </w:r>
                </w:p>
              </w:tc>
              <w:tc>
                <w:tcPr>
                  <w:tcW w:w="521" w:type="pct"/>
                  <w:vAlign w:val="center"/>
                </w:tcPr>
                <w:p w:rsidR="002E1C6E" w:rsidRPr="0015305A" w:rsidRDefault="002E1C6E" w:rsidP="00260DD7">
                  <w:pPr>
                    <w:spacing w:line="320" w:lineRule="exact"/>
                    <w:jc w:val="center"/>
                    <w:rPr>
                      <w:rFonts w:eastAsiaTheme="minorEastAsia"/>
                    </w:rPr>
                  </w:pPr>
                  <w:r w:rsidRPr="0015305A">
                    <w:t>达标情况</w:t>
                  </w:r>
                </w:p>
              </w:tc>
            </w:tr>
            <w:tr w:rsidR="002E1C6E" w:rsidRPr="0015305A" w:rsidTr="0007064E">
              <w:trPr>
                <w:trHeight w:val="521"/>
                <w:jc w:val="center"/>
              </w:trPr>
              <w:tc>
                <w:tcPr>
                  <w:tcW w:w="1057" w:type="pct"/>
                  <w:vMerge w:val="restart"/>
                  <w:vAlign w:val="center"/>
                </w:tcPr>
                <w:p w:rsidR="002E1C6E" w:rsidRPr="0015305A" w:rsidRDefault="002E1C6E" w:rsidP="00260DD7">
                  <w:pPr>
                    <w:spacing w:line="320" w:lineRule="exact"/>
                    <w:jc w:val="center"/>
                    <w:rPr>
                      <w:rFonts w:eastAsiaTheme="minorEastAsia"/>
                    </w:rPr>
                  </w:pPr>
                  <w:r w:rsidRPr="0015305A">
                    <w:rPr>
                      <w:rFonts w:eastAsiaTheme="minorEastAsia"/>
                    </w:rPr>
                    <w:t>香紫苏内酯水解工段含氨废气及合成工段水洗釜含氯化氢废气</w:t>
                  </w:r>
                </w:p>
              </w:tc>
              <w:tc>
                <w:tcPr>
                  <w:tcW w:w="753" w:type="pct"/>
                  <w:vAlign w:val="center"/>
                </w:tcPr>
                <w:p w:rsidR="002E1C6E" w:rsidRPr="0015305A" w:rsidRDefault="002E1C6E" w:rsidP="00260DD7">
                  <w:pPr>
                    <w:spacing w:line="320" w:lineRule="exact"/>
                    <w:jc w:val="center"/>
                    <w:rPr>
                      <w:rFonts w:eastAsiaTheme="minorEastAsia"/>
                    </w:rPr>
                  </w:pPr>
                  <w:r w:rsidRPr="0015305A">
                    <w:rPr>
                      <w:rFonts w:eastAsiaTheme="minorEastAsia"/>
                    </w:rPr>
                    <w:t>HCl</w:t>
                  </w:r>
                </w:p>
              </w:tc>
              <w:tc>
                <w:tcPr>
                  <w:tcW w:w="610" w:type="pct"/>
                  <w:vMerge w:val="restart"/>
                  <w:vAlign w:val="center"/>
                </w:tcPr>
                <w:p w:rsidR="002E1C6E" w:rsidRPr="0015305A" w:rsidRDefault="002E1C6E" w:rsidP="00260DD7">
                  <w:pPr>
                    <w:spacing w:line="320" w:lineRule="exact"/>
                    <w:jc w:val="center"/>
                    <w:rPr>
                      <w:rFonts w:eastAsiaTheme="minorEastAsia"/>
                    </w:rPr>
                  </w:pPr>
                  <w:r w:rsidRPr="0015305A">
                    <w:rPr>
                      <w:rFonts w:eastAsiaTheme="minorEastAsia"/>
                    </w:rPr>
                    <w:t>108</w:t>
                  </w:r>
                  <w:r w:rsidRPr="0015305A">
                    <w:rPr>
                      <w:rFonts w:eastAsiaTheme="minorEastAsia"/>
                    </w:rPr>
                    <w:t>～</w:t>
                  </w:r>
                  <w:r w:rsidRPr="0015305A">
                    <w:rPr>
                      <w:rFonts w:eastAsiaTheme="minorEastAsia"/>
                    </w:rPr>
                    <w:t>112</w:t>
                  </w:r>
                </w:p>
              </w:tc>
              <w:tc>
                <w:tcPr>
                  <w:tcW w:w="611" w:type="pct"/>
                  <w:vAlign w:val="center"/>
                </w:tcPr>
                <w:p w:rsidR="002E1C6E" w:rsidRPr="0015305A" w:rsidRDefault="002E1C6E" w:rsidP="00260DD7">
                  <w:pPr>
                    <w:spacing w:line="320" w:lineRule="exact"/>
                    <w:jc w:val="center"/>
                    <w:rPr>
                      <w:rFonts w:eastAsiaTheme="minorEastAsia"/>
                    </w:rPr>
                  </w:pPr>
                  <w:r w:rsidRPr="0015305A">
                    <w:rPr>
                      <w:rFonts w:eastAsiaTheme="minorEastAsia"/>
                    </w:rPr>
                    <w:t>15.2</w:t>
                  </w:r>
                  <w:r w:rsidRPr="0015305A">
                    <w:rPr>
                      <w:rFonts w:eastAsiaTheme="minorEastAsia"/>
                    </w:rPr>
                    <w:t>～</w:t>
                  </w:r>
                  <w:r w:rsidRPr="0015305A">
                    <w:rPr>
                      <w:rFonts w:eastAsiaTheme="minorEastAsia"/>
                    </w:rPr>
                    <w:t>17.0</w:t>
                  </w:r>
                </w:p>
              </w:tc>
              <w:tc>
                <w:tcPr>
                  <w:tcW w:w="927" w:type="pct"/>
                  <w:vAlign w:val="center"/>
                </w:tcPr>
                <w:p w:rsidR="002E1C6E" w:rsidRPr="0015305A" w:rsidRDefault="002E1C6E" w:rsidP="00260DD7">
                  <w:pPr>
                    <w:spacing w:line="320" w:lineRule="exact"/>
                    <w:jc w:val="center"/>
                    <w:rPr>
                      <w:rFonts w:eastAsiaTheme="minorEastAsia"/>
                    </w:rPr>
                  </w:pPr>
                  <w:r w:rsidRPr="0015305A">
                    <w:rPr>
                      <w:rFonts w:eastAsiaTheme="minorEastAsia"/>
                    </w:rPr>
                    <w:t>0.0017-0.0019</w:t>
                  </w:r>
                </w:p>
              </w:tc>
              <w:tc>
                <w:tcPr>
                  <w:tcW w:w="520" w:type="pct"/>
                  <w:vAlign w:val="center"/>
                </w:tcPr>
                <w:p w:rsidR="002E1C6E" w:rsidRPr="0015305A" w:rsidRDefault="002E1C6E" w:rsidP="00260DD7">
                  <w:pPr>
                    <w:spacing w:line="320" w:lineRule="exact"/>
                    <w:jc w:val="center"/>
                    <w:rPr>
                      <w:rFonts w:eastAsiaTheme="minorEastAsia"/>
                    </w:rPr>
                  </w:pPr>
                  <w:r w:rsidRPr="0015305A">
                    <w:rPr>
                      <w:rFonts w:eastAsiaTheme="minorEastAsia"/>
                    </w:rPr>
                    <w:t>100mg/m</w:t>
                  </w:r>
                  <w:r w:rsidRPr="0015305A">
                    <w:rPr>
                      <w:rFonts w:eastAsiaTheme="minorEastAsia"/>
                      <w:vertAlign w:val="superscript"/>
                    </w:rPr>
                    <w:t>3</w:t>
                  </w:r>
                </w:p>
              </w:tc>
              <w:tc>
                <w:tcPr>
                  <w:tcW w:w="521" w:type="pct"/>
                </w:tcPr>
                <w:p w:rsidR="002E1C6E" w:rsidRPr="0015305A" w:rsidRDefault="002E1C6E" w:rsidP="00260DD7">
                  <w:pPr>
                    <w:spacing w:line="320" w:lineRule="exact"/>
                    <w:jc w:val="center"/>
                    <w:rPr>
                      <w:rFonts w:eastAsiaTheme="minorEastAsia"/>
                    </w:rPr>
                  </w:pPr>
                  <w:r w:rsidRPr="0015305A">
                    <w:t>达标</w:t>
                  </w:r>
                </w:p>
              </w:tc>
            </w:tr>
            <w:tr w:rsidR="002E1C6E" w:rsidRPr="0015305A" w:rsidTr="0007064E">
              <w:trPr>
                <w:trHeight w:val="557"/>
                <w:jc w:val="center"/>
              </w:trPr>
              <w:tc>
                <w:tcPr>
                  <w:tcW w:w="1057" w:type="pct"/>
                  <w:vMerge/>
                  <w:vAlign w:val="center"/>
                </w:tcPr>
                <w:p w:rsidR="002E1C6E" w:rsidRPr="0015305A" w:rsidRDefault="002E1C6E" w:rsidP="00260DD7">
                  <w:pPr>
                    <w:spacing w:line="320" w:lineRule="exact"/>
                    <w:jc w:val="center"/>
                    <w:rPr>
                      <w:rFonts w:eastAsiaTheme="minorEastAsia"/>
                    </w:rPr>
                  </w:pPr>
                </w:p>
              </w:tc>
              <w:tc>
                <w:tcPr>
                  <w:tcW w:w="753" w:type="pct"/>
                  <w:vAlign w:val="center"/>
                </w:tcPr>
                <w:p w:rsidR="002E1C6E" w:rsidRPr="0015305A" w:rsidRDefault="002E1C6E" w:rsidP="00260DD7">
                  <w:pPr>
                    <w:spacing w:line="320" w:lineRule="exact"/>
                    <w:jc w:val="center"/>
                    <w:rPr>
                      <w:rFonts w:eastAsiaTheme="minorEastAsia"/>
                    </w:rPr>
                  </w:pPr>
                  <w:r w:rsidRPr="0015305A">
                    <w:rPr>
                      <w:rFonts w:eastAsiaTheme="minorEastAsia"/>
                    </w:rPr>
                    <w:t>NH</w:t>
                  </w:r>
                  <w:r w:rsidRPr="0015305A">
                    <w:rPr>
                      <w:rFonts w:eastAsiaTheme="minorEastAsia"/>
                      <w:vertAlign w:val="subscript"/>
                    </w:rPr>
                    <w:t>3</w:t>
                  </w:r>
                </w:p>
              </w:tc>
              <w:tc>
                <w:tcPr>
                  <w:tcW w:w="610" w:type="pct"/>
                  <w:vMerge/>
                  <w:vAlign w:val="center"/>
                </w:tcPr>
                <w:p w:rsidR="002E1C6E" w:rsidRPr="0015305A" w:rsidRDefault="002E1C6E" w:rsidP="00260DD7">
                  <w:pPr>
                    <w:spacing w:line="320" w:lineRule="exact"/>
                    <w:jc w:val="center"/>
                    <w:rPr>
                      <w:rFonts w:eastAsiaTheme="minorEastAsia"/>
                    </w:rPr>
                  </w:pPr>
                </w:p>
              </w:tc>
              <w:tc>
                <w:tcPr>
                  <w:tcW w:w="611" w:type="pct"/>
                  <w:vAlign w:val="center"/>
                </w:tcPr>
                <w:p w:rsidR="002E1C6E" w:rsidRPr="0015305A" w:rsidRDefault="002E1C6E" w:rsidP="00260DD7">
                  <w:pPr>
                    <w:spacing w:line="320" w:lineRule="exact"/>
                    <w:jc w:val="center"/>
                    <w:rPr>
                      <w:rFonts w:eastAsiaTheme="minorEastAsia"/>
                    </w:rPr>
                  </w:pPr>
                  <w:r w:rsidRPr="0015305A">
                    <w:rPr>
                      <w:rFonts w:eastAsiaTheme="minorEastAsia"/>
                    </w:rPr>
                    <w:t>1.54-2.12</w:t>
                  </w:r>
                </w:p>
              </w:tc>
              <w:tc>
                <w:tcPr>
                  <w:tcW w:w="927" w:type="pct"/>
                  <w:vAlign w:val="center"/>
                </w:tcPr>
                <w:p w:rsidR="002E1C6E" w:rsidRPr="0015305A" w:rsidRDefault="002E1C6E" w:rsidP="00260DD7">
                  <w:pPr>
                    <w:spacing w:line="320" w:lineRule="exact"/>
                    <w:jc w:val="center"/>
                    <w:rPr>
                      <w:rFonts w:eastAsiaTheme="minorEastAsia"/>
                    </w:rPr>
                  </w:pPr>
                  <w:r w:rsidRPr="0015305A">
                    <w:rPr>
                      <w:rFonts w:eastAsiaTheme="minorEastAsia"/>
                    </w:rPr>
                    <w:t>0.000172-0.000237</w:t>
                  </w:r>
                </w:p>
              </w:tc>
              <w:tc>
                <w:tcPr>
                  <w:tcW w:w="520" w:type="pct"/>
                  <w:vAlign w:val="center"/>
                </w:tcPr>
                <w:p w:rsidR="002E1C6E" w:rsidRPr="0015305A" w:rsidRDefault="002E1C6E" w:rsidP="00260DD7">
                  <w:pPr>
                    <w:spacing w:line="320" w:lineRule="exact"/>
                    <w:jc w:val="center"/>
                    <w:rPr>
                      <w:rFonts w:eastAsiaTheme="minorEastAsia"/>
                    </w:rPr>
                  </w:pPr>
                  <w:r w:rsidRPr="0015305A">
                    <w:rPr>
                      <w:rFonts w:eastAsiaTheme="minorEastAsia"/>
                    </w:rPr>
                    <w:t>4.9kg/h</w:t>
                  </w:r>
                </w:p>
              </w:tc>
              <w:tc>
                <w:tcPr>
                  <w:tcW w:w="521" w:type="pct"/>
                </w:tcPr>
                <w:p w:rsidR="002E1C6E" w:rsidRPr="0015305A" w:rsidRDefault="002E1C6E" w:rsidP="00260DD7">
                  <w:pPr>
                    <w:spacing w:line="320" w:lineRule="exact"/>
                    <w:jc w:val="center"/>
                    <w:rPr>
                      <w:rFonts w:eastAsiaTheme="minorEastAsia"/>
                    </w:rPr>
                  </w:pPr>
                  <w:r w:rsidRPr="0015305A">
                    <w:t>达标</w:t>
                  </w:r>
                </w:p>
              </w:tc>
            </w:tr>
            <w:tr w:rsidR="002E1C6E" w:rsidRPr="0015305A" w:rsidTr="0007064E">
              <w:trPr>
                <w:jc w:val="center"/>
              </w:trPr>
              <w:tc>
                <w:tcPr>
                  <w:tcW w:w="1057" w:type="pct"/>
                  <w:vMerge w:val="restart"/>
                  <w:vAlign w:val="center"/>
                </w:tcPr>
                <w:p w:rsidR="002E1C6E" w:rsidRPr="0015305A" w:rsidRDefault="002E1C6E" w:rsidP="00260DD7">
                  <w:pPr>
                    <w:spacing w:line="320" w:lineRule="exact"/>
                    <w:jc w:val="center"/>
                    <w:rPr>
                      <w:rFonts w:eastAsiaTheme="minorEastAsia"/>
                    </w:rPr>
                  </w:pPr>
                  <w:r w:rsidRPr="0015305A">
                    <w:rPr>
                      <w:rFonts w:eastAsiaTheme="minorEastAsia"/>
                    </w:rPr>
                    <w:t>真空尾气</w:t>
                  </w:r>
                </w:p>
              </w:tc>
              <w:tc>
                <w:tcPr>
                  <w:tcW w:w="753" w:type="pct"/>
                  <w:vAlign w:val="center"/>
                </w:tcPr>
                <w:p w:rsidR="002E1C6E" w:rsidRPr="0015305A" w:rsidRDefault="002E1C6E" w:rsidP="00260DD7">
                  <w:pPr>
                    <w:spacing w:line="320" w:lineRule="exact"/>
                    <w:jc w:val="center"/>
                    <w:rPr>
                      <w:rFonts w:eastAsiaTheme="minorEastAsia"/>
                    </w:rPr>
                  </w:pPr>
                  <w:r w:rsidRPr="0015305A">
                    <w:rPr>
                      <w:rFonts w:eastAsiaTheme="minorEastAsia"/>
                    </w:rPr>
                    <w:t>甲醇</w:t>
                  </w:r>
                </w:p>
              </w:tc>
              <w:tc>
                <w:tcPr>
                  <w:tcW w:w="610" w:type="pct"/>
                  <w:vMerge w:val="restart"/>
                  <w:vAlign w:val="center"/>
                </w:tcPr>
                <w:p w:rsidR="002E1C6E" w:rsidRPr="0015305A" w:rsidRDefault="002E1C6E" w:rsidP="00260DD7">
                  <w:pPr>
                    <w:spacing w:line="320" w:lineRule="exact"/>
                    <w:jc w:val="center"/>
                    <w:rPr>
                      <w:rFonts w:eastAsiaTheme="minorEastAsia"/>
                    </w:rPr>
                  </w:pPr>
                  <w:r w:rsidRPr="0015305A">
                    <w:rPr>
                      <w:rFonts w:eastAsiaTheme="minorEastAsia"/>
                    </w:rPr>
                    <w:t>175</w:t>
                  </w:r>
                  <w:r w:rsidRPr="0015305A">
                    <w:rPr>
                      <w:rFonts w:eastAsiaTheme="minorEastAsia"/>
                    </w:rPr>
                    <w:t>～</w:t>
                  </w:r>
                  <w:r w:rsidRPr="0015305A">
                    <w:rPr>
                      <w:rFonts w:eastAsiaTheme="minorEastAsia"/>
                    </w:rPr>
                    <w:t>200</w:t>
                  </w:r>
                </w:p>
              </w:tc>
              <w:tc>
                <w:tcPr>
                  <w:tcW w:w="611" w:type="pct"/>
                  <w:vAlign w:val="center"/>
                </w:tcPr>
                <w:p w:rsidR="002E1C6E" w:rsidRPr="0015305A" w:rsidRDefault="002E1C6E" w:rsidP="00260DD7">
                  <w:pPr>
                    <w:spacing w:line="320" w:lineRule="exact"/>
                    <w:jc w:val="center"/>
                    <w:rPr>
                      <w:rFonts w:eastAsiaTheme="minorEastAsia"/>
                    </w:rPr>
                  </w:pPr>
                  <w:r w:rsidRPr="0015305A">
                    <w:rPr>
                      <w:rFonts w:eastAsiaTheme="minorEastAsia"/>
                    </w:rPr>
                    <w:t>未检出</w:t>
                  </w:r>
                </w:p>
              </w:tc>
              <w:tc>
                <w:tcPr>
                  <w:tcW w:w="927" w:type="pct"/>
                  <w:vAlign w:val="center"/>
                </w:tcPr>
                <w:p w:rsidR="002E1C6E" w:rsidRPr="0015305A" w:rsidRDefault="002E1C6E" w:rsidP="00260DD7">
                  <w:pPr>
                    <w:spacing w:line="320" w:lineRule="exact"/>
                    <w:jc w:val="center"/>
                    <w:rPr>
                      <w:rFonts w:eastAsiaTheme="minorEastAsia"/>
                    </w:rPr>
                  </w:pPr>
                  <w:r w:rsidRPr="0015305A">
                    <w:rPr>
                      <w:rFonts w:eastAsiaTheme="minorEastAsia"/>
                    </w:rPr>
                    <w:t>/</w:t>
                  </w:r>
                </w:p>
              </w:tc>
              <w:tc>
                <w:tcPr>
                  <w:tcW w:w="520" w:type="pct"/>
                  <w:vAlign w:val="center"/>
                </w:tcPr>
                <w:p w:rsidR="002E1C6E" w:rsidRPr="0015305A" w:rsidRDefault="002E1C6E" w:rsidP="00260DD7">
                  <w:pPr>
                    <w:spacing w:line="320" w:lineRule="exact"/>
                    <w:jc w:val="center"/>
                    <w:rPr>
                      <w:rFonts w:eastAsiaTheme="minorEastAsia"/>
                    </w:rPr>
                  </w:pPr>
                  <w:r w:rsidRPr="0015305A">
                    <w:rPr>
                      <w:rFonts w:eastAsiaTheme="minorEastAsia"/>
                    </w:rPr>
                    <w:t>190mg/m</w:t>
                  </w:r>
                  <w:r w:rsidRPr="0015305A">
                    <w:rPr>
                      <w:rFonts w:eastAsiaTheme="minorEastAsia"/>
                      <w:vertAlign w:val="superscript"/>
                    </w:rPr>
                    <w:t>3</w:t>
                  </w:r>
                </w:p>
              </w:tc>
              <w:tc>
                <w:tcPr>
                  <w:tcW w:w="521" w:type="pct"/>
                </w:tcPr>
                <w:p w:rsidR="002E1C6E" w:rsidRPr="0015305A" w:rsidRDefault="002E1C6E" w:rsidP="00260DD7">
                  <w:pPr>
                    <w:spacing w:line="320" w:lineRule="exact"/>
                    <w:jc w:val="center"/>
                    <w:rPr>
                      <w:rFonts w:eastAsiaTheme="minorEastAsia"/>
                    </w:rPr>
                  </w:pPr>
                  <w:r w:rsidRPr="0015305A">
                    <w:t>达标</w:t>
                  </w:r>
                </w:p>
              </w:tc>
            </w:tr>
            <w:tr w:rsidR="002E1C6E" w:rsidRPr="0015305A" w:rsidTr="0007064E">
              <w:trPr>
                <w:jc w:val="center"/>
              </w:trPr>
              <w:tc>
                <w:tcPr>
                  <w:tcW w:w="1057" w:type="pct"/>
                  <w:vMerge/>
                  <w:vAlign w:val="center"/>
                </w:tcPr>
                <w:p w:rsidR="002E1C6E" w:rsidRPr="0015305A" w:rsidRDefault="002E1C6E" w:rsidP="00260DD7">
                  <w:pPr>
                    <w:spacing w:line="320" w:lineRule="exact"/>
                    <w:jc w:val="center"/>
                    <w:rPr>
                      <w:rFonts w:eastAsiaTheme="minorEastAsia"/>
                    </w:rPr>
                  </w:pPr>
                </w:p>
              </w:tc>
              <w:tc>
                <w:tcPr>
                  <w:tcW w:w="753" w:type="pct"/>
                  <w:vAlign w:val="center"/>
                </w:tcPr>
                <w:p w:rsidR="002E1C6E" w:rsidRPr="0015305A" w:rsidRDefault="002E1C6E" w:rsidP="00260DD7">
                  <w:pPr>
                    <w:spacing w:line="320" w:lineRule="exact"/>
                    <w:jc w:val="center"/>
                    <w:rPr>
                      <w:rFonts w:eastAsiaTheme="minorEastAsia"/>
                    </w:rPr>
                  </w:pPr>
                  <w:r w:rsidRPr="0015305A">
                    <w:rPr>
                      <w:rFonts w:eastAsiaTheme="minorEastAsia"/>
                    </w:rPr>
                    <w:t>苯</w:t>
                  </w:r>
                </w:p>
              </w:tc>
              <w:tc>
                <w:tcPr>
                  <w:tcW w:w="610" w:type="pct"/>
                  <w:vMerge/>
                  <w:vAlign w:val="center"/>
                </w:tcPr>
                <w:p w:rsidR="002E1C6E" w:rsidRPr="0015305A" w:rsidRDefault="002E1C6E" w:rsidP="00260DD7">
                  <w:pPr>
                    <w:spacing w:line="320" w:lineRule="exact"/>
                    <w:jc w:val="center"/>
                    <w:rPr>
                      <w:rFonts w:eastAsiaTheme="minorEastAsia"/>
                    </w:rPr>
                  </w:pPr>
                </w:p>
              </w:tc>
              <w:tc>
                <w:tcPr>
                  <w:tcW w:w="611" w:type="pct"/>
                  <w:vAlign w:val="center"/>
                </w:tcPr>
                <w:p w:rsidR="002E1C6E" w:rsidRPr="0015305A" w:rsidRDefault="002E1C6E" w:rsidP="00260DD7">
                  <w:pPr>
                    <w:spacing w:line="320" w:lineRule="exact"/>
                    <w:jc w:val="center"/>
                    <w:rPr>
                      <w:rFonts w:eastAsiaTheme="minorEastAsia"/>
                    </w:rPr>
                  </w:pPr>
                  <w:r w:rsidRPr="0015305A">
                    <w:rPr>
                      <w:rFonts w:eastAsiaTheme="minorEastAsia"/>
                    </w:rPr>
                    <w:t>未检出</w:t>
                  </w:r>
                </w:p>
              </w:tc>
              <w:tc>
                <w:tcPr>
                  <w:tcW w:w="927" w:type="pct"/>
                  <w:vAlign w:val="center"/>
                </w:tcPr>
                <w:p w:rsidR="002E1C6E" w:rsidRPr="0015305A" w:rsidRDefault="002E1C6E" w:rsidP="00260DD7">
                  <w:pPr>
                    <w:spacing w:line="320" w:lineRule="exact"/>
                    <w:jc w:val="center"/>
                    <w:rPr>
                      <w:rFonts w:eastAsiaTheme="minorEastAsia"/>
                    </w:rPr>
                  </w:pPr>
                  <w:r w:rsidRPr="0015305A">
                    <w:rPr>
                      <w:rFonts w:eastAsiaTheme="minorEastAsia"/>
                    </w:rPr>
                    <w:t>/</w:t>
                  </w:r>
                </w:p>
              </w:tc>
              <w:tc>
                <w:tcPr>
                  <w:tcW w:w="520" w:type="pct"/>
                  <w:vAlign w:val="center"/>
                </w:tcPr>
                <w:p w:rsidR="002E1C6E" w:rsidRPr="0015305A" w:rsidRDefault="0007064E" w:rsidP="00260DD7">
                  <w:pPr>
                    <w:spacing w:line="320" w:lineRule="exact"/>
                    <w:jc w:val="center"/>
                    <w:rPr>
                      <w:rFonts w:eastAsiaTheme="minorEastAsia"/>
                    </w:rPr>
                  </w:pPr>
                  <w:r w:rsidRPr="0015305A">
                    <w:rPr>
                      <w:rFonts w:eastAsiaTheme="minorEastAsia"/>
                    </w:rPr>
                    <w:t>1</w:t>
                  </w:r>
                  <w:r w:rsidR="002E1C6E" w:rsidRPr="0015305A">
                    <w:rPr>
                      <w:rFonts w:eastAsiaTheme="minorEastAsia"/>
                    </w:rPr>
                    <w:t>mg/m</w:t>
                  </w:r>
                  <w:r w:rsidR="002E1C6E" w:rsidRPr="0015305A">
                    <w:rPr>
                      <w:rFonts w:eastAsiaTheme="minorEastAsia"/>
                      <w:vertAlign w:val="superscript"/>
                    </w:rPr>
                    <w:t>3</w:t>
                  </w:r>
                </w:p>
              </w:tc>
              <w:tc>
                <w:tcPr>
                  <w:tcW w:w="521" w:type="pct"/>
                </w:tcPr>
                <w:p w:rsidR="002E1C6E" w:rsidRPr="0015305A" w:rsidRDefault="002E1C6E" w:rsidP="00260DD7">
                  <w:pPr>
                    <w:spacing w:line="320" w:lineRule="exact"/>
                    <w:jc w:val="center"/>
                    <w:rPr>
                      <w:rFonts w:eastAsiaTheme="minorEastAsia"/>
                    </w:rPr>
                  </w:pPr>
                  <w:r w:rsidRPr="0015305A">
                    <w:t>达标</w:t>
                  </w:r>
                </w:p>
              </w:tc>
            </w:tr>
            <w:tr w:rsidR="002E1C6E" w:rsidRPr="0015305A" w:rsidTr="0007064E">
              <w:trPr>
                <w:jc w:val="center"/>
              </w:trPr>
              <w:tc>
                <w:tcPr>
                  <w:tcW w:w="1057" w:type="pct"/>
                  <w:vMerge/>
                  <w:vAlign w:val="center"/>
                </w:tcPr>
                <w:p w:rsidR="002E1C6E" w:rsidRPr="0015305A" w:rsidRDefault="002E1C6E" w:rsidP="00260DD7">
                  <w:pPr>
                    <w:spacing w:line="320" w:lineRule="exact"/>
                    <w:jc w:val="center"/>
                    <w:rPr>
                      <w:rFonts w:eastAsiaTheme="minorEastAsia"/>
                    </w:rPr>
                  </w:pPr>
                </w:p>
              </w:tc>
              <w:tc>
                <w:tcPr>
                  <w:tcW w:w="753" w:type="pct"/>
                  <w:vAlign w:val="center"/>
                </w:tcPr>
                <w:p w:rsidR="002E1C6E" w:rsidRPr="0015305A" w:rsidRDefault="002E1C6E" w:rsidP="00260DD7">
                  <w:pPr>
                    <w:spacing w:line="320" w:lineRule="exact"/>
                    <w:jc w:val="center"/>
                    <w:rPr>
                      <w:rFonts w:eastAsiaTheme="minorEastAsia"/>
                    </w:rPr>
                  </w:pPr>
                  <w:r w:rsidRPr="0015305A">
                    <w:rPr>
                      <w:rFonts w:eastAsiaTheme="minorEastAsia"/>
                    </w:rPr>
                    <w:t>甲苯</w:t>
                  </w:r>
                  <w:r w:rsidR="0007064E" w:rsidRPr="0015305A">
                    <w:rPr>
                      <w:rFonts w:eastAsiaTheme="minorEastAsia"/>
                    </w:rPr>
                    <w:t>与二甲苯</w:t>
                  </w:r>
                </w:p>
              </w:tc>
              <w:tc>
                <w:tcPr>
                  <w:tcW w:w="610" w:type="pct"/>
                  <w:vMerge/>
                  <w:vAlign w:val="center"/>
                </w:tcPr>
                <w:p w:rsidR="002E1C6E" w:rsidRPr="0015305A" w:rsidRDefault="002E1C6E" w:rsidP="00260DD7">
                  <w:pPr>
                    <w:spacing w:line="320" w:lineRule="exact"/>
                    <w:jc w:val="center"/>
                    <w:rPr>
                      <w:rFonts w:eastAsiaTheme="minorEastAsia"/>
                    </w:rPr>
                  </w:pPr>
                </w:p>
              </w:tc>
              <w:tc>
                <w:tcPr>
                  <w:tcW w:w="611" w:type="pct"/>
                  <w:vAlign w:val="center"/>
                </w:tcPr>
                <w:p w:rsidR="002E1C6E" w:rsidRPr="0015305A" w:rsidRDefault="002E1C6E" w:rsidP="00260DD7">
                  <w:pPr>
                    <w:spacing w:line="320" w:lineRule="exact"/>
                    <w:jc w:val="center"/>
                    <w:rPr>
                      <w:rFonts w:eastAsiaTheme="minorEastAsia"/>
                    </w:rPr>
                  </w:pPr>
                  <w:r w:rsidRPr="0015305A">
                    <w:rPr>
                      <w:rFonts w:eastAsiaTheme="minorEastAsia"/>
                    </w:rPr>
                    <w:t>未检出</w:t>
                  </w:r>
                </w:p>
              </w:tc>
              <w:tc>
                <w:tcPr>
                  <w:tcW w:w="927" w:type="pct"/>
                  <w:vAlign w:val="center"/>
                </w:tcPr>
                <w:p w:rsidR="002E1C6E" w:rsidRPr="0015305A" w:rsidRDefault="002E1C6E" w:rsidP="00260DD7">
                  <w:pPr>
                    <w:spacing w:line="320" w:lineRule="exact"/>
                    <w:jc w:val="center"/>
                    <w:rPr>
                      <w:rFonts w:eastAsiaTheme="minorEastAsia"/>
                    </w:rPr>
                  </w:pPr>
                  <w:r w:rsidRPr="0015305A">
                    <w:rPr>
                      <w:rFonts w:eastAsiaTheme="minorEastAsia"/>
                    </w:rPr>
                    <w:t>/</w:t>
                  </w:r>
                </w:p>
              </w:tc>
              <w:tc>
                <w:tcPr>
                  <w:tcW w:w="520" w:type="pct"/>
                  <w:vAlign w:val="center"/>
                </w:tcPr>
                <w:p w:rsidR="002E1C6E" w:rsidRPr="0015305A" w:rsidRDefault="002E1C6E" w:rsidP="00260DD7">
                  <w:pPr>
                    <w:spacing w:line="320" w:lineRule="exact"/>
                    <w:jc w:val="center"/>
                    <w:rPr>
                      <w:rFonts w:eastAsiaTheme="minorEastAsia"/>
                    </w:rPr>
                  </w:pPr>
                  <w:r w:rsidRPr="0015305A">
                    <w:rPr>
                      <w:rFonts w:eastAsiaTheme="minorEastAsia"/>
                    </w:rPr>
                    <w:t>40mg/m</w:t>
                  </w:r>
                  <w:r w:rsidRPr="0015305A">
                    <w:rPr>
                      <w:rFonts w:eastAsiaTheme="minorEastAsia"/>
                      <w:vertAlign w:val="superscript"/>
                    </w:rPr>
                    <w:t>3</w:t>
                  </w:r>
                </w:p>
              </w:tc>
              <w:tc>
                <w:tcPr>
                  <w:tcW w:w="521" w:type="pct"/>
                </w:tcPr>
                <w:p w:rsidR="002E1C6E" w:rsidRPr="0015305A" w:rsidRDefault="002E1C6E" w:rsidP="00260DD7">
                  <w:pPr>
                    <w:spacing w:line="320" w:lineRule="exact"/>
                    <w:jc w:val="center"/>
                    <w:rPr>
                      <w:rFonts w:eastAsiaTheme="minorEastAsia"/>
                    </w:rPr>
                  </w:pPr>
                  <w:r w:rsidRPr="0015305A">
                    <w:t>达标</w:t>
                  </w:r>
                </w:p>
              </w:tc>
            </w:tr>
            <w:tr w:rsidR="002E1C6E" w:rsidRPr="0015305A" w:rsidTr="0007064E">
              <w:trPr>
                <w:jc w:val="center"/>
              </w:trPr>
              <w:tc>
                <w:tcPr>
                  <w:tcW w:w="1057" w:type="pct"/>
                  <w:vMerge/>
                  <w:vAlign w:val="center"/>
                </w:tcPr>
                <w:p w:rsidR="002E1C6E" w:rsidRPr="0015305A" w:rsidRDefault="002E1C6E" w:rsidP="00260DD7">
                  <w:pPr>
                    <w:spacing w:line="320" w:lineRule="exact"/>
                    <w:jc w:val="center"/>
                    <w:rPr>
                      <w:rFonts w:eastAsiaTheme="minorEastAsia"/>
                    </w:rPr>
                  </w:pPr>
                </w:p>
              </w:tc>
              <w:tc>
                <w:tcPr>
                  <w:tcW w:w="753" w:type="pct"/>
                  <w:vAlign w:val="center"/>
                </w:tcPr>
                <w:p w:rsidR="002E1C6E" w:rsidRPr="0015305A" w:rsidRDefault="002E1C6E" w:rsidP="00260DD7">
                  <w:pPr>
                    <w:spacing w:line="320" w:lineRule="exact"/>
                    <w:jc w:val="center"/>
                    <w:rPr>
                      <w:rFonts w:eastAsiaTheme="minorEastAsia"/>
                    </w:rPr>
                  </w:pPr>
                  <w:r w:rsidRPr="0015305A">
                    <w:rPr>
                      <w:rFonts w:eastAsiaTheme="minorEastAsia"/>
                    </w:rPr>
                    <w:t>非甲烷总烃</w:t>
                  </w:r>
                </w:p>
              </w:tc>
              <w:tc>
                <w:tcPr>
                  <w:tcW w:w="610" w:type="pct"/>
                  <w:vMerge/>
                  <w:vAlign w:val="center"/>
                </w:tcPr>
                <w:p w:rsidR="002E1C6E" w:rsidRPr="0015305A" w:rsidRDefault="002E1C6E" w:rsidP="00260DD7">
                  <w:pPr>
                    <w:spacing w:line="320" w:lineRule="exact"/>
                    <w:jc w:val="center"/>
                    <w:rPr>
                      <w:rFonts w:eastAsiaTheme="minorEastAsia"/>
                    </w:rPr>
                  </w:pPr>
                </w:p>
              </w:tc>
              <w:tc>
                <w:tcPr>
                  <w:tcW w:w="611" w:type="pct"/>
                  <w:vAlign w:val="center"/>
                </w:tcPr>
                <w:p w:rsidR="002E1C6E" w:rsidRPr="0015305A" w:rsidRDefault="002E1C6E" w:rsidP="00260DD7">
                  <w:pPr>
                    <w:spacing w:line="320" w:lineRule="exact"/>
                    <w:jc w:val="center"/>
                    <w:rPr>
                      <w:rFonts w:eastAsiaTheme="minorEastAsia"/>
                    </w:rPr>
                  </w:pPr>
                  <w:r w:rsidRPr="0015305A">
                    <w:rPr>
                      <w:rFonts w:eastAsiaTheme="minorEastAsia"/>
                    </w:rPr>
                    <w:t>8.37-9.31</w:t>
                  </w:r>
                </w:p>
              </w:tc>
              <w:tc>
                <w:tcPr>
                  <w:tcW w:w="927" w:type="pct"/>
                  <w:vAlign w:val="center"/>
                </w:tcPr>
                <w:p w:rsidR="002E1C6E" w:rsidRPr="0015305A" w:rsidRDefault="002E1C6E" w:rsidP="00260DD7">
                  <w:pPr>
                    <w:spacing w:line="320" w:lineRule="exact"/>
                    <w:jc w:val="center"/>
                    <w:rPr>
                      <w:rFonts w:eastAsiaTheme="minorEastAsia"/>
                    </w:rPr>
                  </w:pPr>
                  <w:r w:rsidRPr="0015305A">
                    <w:rPr>
                      <w:rFonts w:eastAsiaTheme="minorEastAsia"/>
                    </w:rPr>
                    <w:t>0.047-0.051</w:t>
                  </w:r>
                </w:p>
              </w:tc>
              <w:tc>
                <w:tcPr>
                  <w:tcW w:w="520" w:type="pct"/>
                  <w:vAlign w:val="center"/>
                </w:tcPr>
                <w:p w:rsidR="002E1C6E" w:rsidRPr="0015305A" w:rsidRDefault="0007064E" w:rsidP="00260DD7">
                  <w:pPr>
                    <w:spacing w:line="320" w:lineRule="exact"/>
                    <w:jc w:val="center"/>
                    <w:rPr>
                      <w:rFonts w:eastAsiaTheme="minorEastAsia"/>
                    </w:rPr>
                  </w:pPr>
                  <w:r w:rsidRPr="0015305A">
                    <w:rPr>
                      <w:rFonts w:eastAsiaTheme="minorEastAsia"/>
                    </w:rPr>
                    <w:t>80</w:t>
                  </w:r>
                  <w:r w:rsidR="002E1C6E" w:rsidRPr="0015305A">
                    <w:rPr>
                      <w:rFonts w:eastAsiaTheme="minorEastAsia"/>
                    </w:rPr>
                    <w:t>mg/m</w:t>
                  </w:r>
                  <w:r w:rsidR="002E1C6E" w:rsidRPr="0015305A">
                    <w:rPr>
                      <w:rFonts w:eastAsiaTheme="minorEastAsia"/>
                      <w:vertAlign w:val="superscript"/>
                    </w:rPr>
                    <w:t>3</w:t>
                  </w:r>
                </w:p>
              </w:tc>
              <w:tc>
                <w:tcPr>
                  <w:tcW w:w="521" w:type="pct"/>
                </w:tcPr>
                <w:p w:rsidR="002E1C6E" w:rsidRPr="0015305A" w:rsidRDefault="002E1C6E" w:rsidP="00260DD7">
                  <w:pPr>
                    <w:spacing w:line="320" w:lineRule="exact"/>
                    <w:jc w:val="center"/>
                    <w:rPr>
                      <w:rFonts w:eastAsiaTheme="minorEastAsia"/>
                    </w:rPr>
                  </w:pPr>
                  <w:r w:rsidRPr="0015305A">
                    <w:t>达标</w:t>
                  </w:r>
                </w:p>
              </w:tc>
            </w:tr>
            <w:tr w:rsidR="002E1C6E" w:rsidRPr="0015305A" w:rsidTr="0007064E">
              <w:trPr>
                <w:jc w:val="center"/>
              </w:trPr>
              <w:tc>
                <w:tcPr>
                  <w:tcW w:w="5000" w:type="pct"/>
                  <w:gridSpan w:val="7"/>
                  <w:vAlign w:val="center"/>
                </w:tcPr>
                <w:p w:rsidR="00CD5201" w:rsidRPr="0015305A" w:rsidRDefault="00CD5201" w:rsidP="00260DD7">
                  <w:pPr>
                    <w:spacing w:line="320" w:lineRule="exact"/>
                  </w:pPr>
                  <w:r w:rsidRPr="0015305A">
                    <w:t>氯化氢</w:t>
                  </w:r>
                  <w:r w:rsidR="00E010A9" w:rsidRPr="0015305A">
                    <w:t>、甲醇：</w:t>
                  </w:r>
                  <w:r w:rsidRPr="0015305A">
                    <w:t>执行《大气污染物综合排放标准》（</w:t>
                  </w:r>
                  <w:r w:rsidRPr="0015305A">
                    <w:t>GB16297-1996</w:t>
                  </w:r>
                  <w:r w:rsidRPr="0015305A">
                    <w:t>）表</w:t>
                  </w:r>
                  <w:r w:rsidRPr="0015305A">
                    <w:t>2</w:t>
                  </w:r>
                  <w:r w:rsidRPr="0015305A">
                    <w:t>（</w:t>
                  </w:r>
                  <w:r w:rsidR="00E010A9" w:rsidRPr="0015305A">
                    <w:t>氯化氢浓度：</w:t>
                  </w:r>
                  <w:r w:rsidR="00E010A9" w:rsidRPr="0015305A">
                    <w:t>100mg/m</w:t>
                  </w:r>
                  <w:r w:rsidR="00E010A9" w:rsidRPr="0015305A">
                    <w:rPr>
                      <w:vertAlign w:val="superscript"/>
                    </w:rPr>
                    <w:t>3</w:t>
                  </w:r>
                  <w:r w:rsidR="00E010A9" w:rsidRPr="0015305A">
                    <w:t>、排气筒高度</w:t>
                  </w:r>
                  <w:r w:rsidR="00E010A9" w:rsidRPr="0015305A">
                    <w:t>15m</w:t>
                  </w:r>
                  <w:r w:rsidR="00E010A9" w:rsidRPr="0015305A">
                    <w:t>，排放速率</w:t>
                  </w:r>
                  <w:r w:rsidR="00E010A9" w:rsidRPr="0015305A">
                    <w:t>0.26kg/h</w:t>
                  </w:r>
                  <w:r w:rsidR="00E010A9" w:rsidRPr="0015305A">
                    <w:t>；甲醇浓度</w:t>
                  </w:r>
                  <w:r w:rsidR="00E010A9" w:rsidRPr="0015305A">
                    <w:t>190mg/m</w:t>
                  </w:r>
                  <w:r w:rsidR="00E010A9" w:rsidRPr="0015305A">
                    <w:rPr>
                      <w:vertAlign w:val="superscript"/>
                    </w:rPr>
                    <w:t>3</w:t>
                  </w:r>
                  <w:r w:rsidR="00E010A9" w:rsidRPr="0015305A">
                    <w:t>、排气筒高度</w:t>
                  </w:r>
                  <w:r w:rsidR="00E010A9" w:rsidRPr="0015305A">
                    <w:t>15m</w:t>
                  </w:r>
                  <w:r w:rsidR="00E010A9" w:rsidRPr="0015305A">
                    <w:t>，排放速率</w:t>
                  </w:r>
                  <w:r w:rsidR="00E010A9" w:rsidRPr="0015305A">
                    <w:t>5.1kg/h</w:t>
                  </w:r>
                  <w:r w:rsidRPr="0015305A">
                    <w:t>）</w:t>
                  </w:r>
                  <w:r w:rsidR="00E010A9" w:rsidRPr="0015305A">
                    <w:t>；</w:t>
                  </w:r>
                </w:p>
                <w:p w:rsidR="00CD5201" w:rsidRPr="0015305A" w:rsidRDefault="00CD5201" w:rsidP="00260DD7">
                  <w:pPr>
                    <w:spacing w:line="320" w:lineRule="exact"/>
                  </w:pPr>
                  <w:r w:rsidRPr="0015305A">
                    <w:t>氨</w:t>
                  </w:r>
                  <w:r w:rsidR="00E010A9" w:rsidRPr="0015305A">
                    <w:t>：</w:t>
                  </w:r>
                  <w:r w:rsidRPr="0015305A">
                    <w:t>执行《恶臭污染物排放标准》（</w:t>
                  </w:r>
                  <w:r w:rsidRPr="0015305A">
                    <w:t>GB14554-1993</w:t>
                  </w:r>
                  <w:r w:rsidRPr="0015305A">
                    <w:t>）表</w:t>
                  </w:r>
                  <w:r w:rsidRPr="0015305A">
                    <w:t>2</w:t>
                  </w:r>
                  <w:r w:rsidR="00E010A9" w:rsidRPr="0015305A">
                    <w:t>（排气筒高度</w:t>
                  </w:r>
                  <w:r w:rsidR="00E010A9" w:rsidRPr="0015305A">
                    <w:t>15m</w:t>
                  </w:r>
                  <w:r w:rsidR="00E010A9" w:rsidRPr="0015305A">
                    <w:t>，排放速率</w:t>
                  </w:r>
                  <w:r w:rsidR="00E010A9" w:rsidRPr="0015305A">
                    <w:t>4.9kg/h</w:t>
                  </w:r>
                  <w:r w:rsidR="00E010A9" w:rsidRPr="0015305A">
                    <w:t>）；</w:t>
                  </w:r>
                </w:p>
                <w:p w:rsidR="00CD5201" w:rsidRPr="0015305A" w:rsidRDefault="00CD5201" w:rsidP="00260DD7">
                  <w:pPr>
                    <w:spacing w:line="320" w:lineRule="exact"/>
                  </w:pPr>
                  <w:r w:rsidRPr="0015305A">
                    <w:t>非甲烷总烃、苯、甲苯与二甲苯</w:t>
                  </w:r>
                  <w:r w:rsidR="00E010A9" w:rsidRPr="0015305A">
                    <w:t>：</w:t>
                  </w:r>
                  <w:r w:rsidRPr="0015305A">
                    <w:t>执行《关于全省开展工业企挥发性有机物专项治理工作中排放建议值的通知》（豫环攻坚办〔</w:t>
                  </w:r>
                  <w:r w:rsidRPr="0015305A">
                    <w:t>2017</w:t>
                  </w:r>
                  <w:r w:rsidRPr="0015305A">
                    <w:t>〕</w:t>
                  </w:r>
                  <w:r w:rsidRPr="0015305A">
                    <w:t>162</w:t>
                  </w:r>
                  <w:r w:rsidRPr="0015305A">
                    <w:t>号）附件</w:t>
                  </w:r>
                  <w:r w:rsidRPr="0015305A">
                    <w:t>1</w:t>
                  </w:r>
                  <w:r w:rsidRPr="0015305A">
                    <w:t>中：其他行业有机废气排放口排放建议值</w:t>
                  </w:r>
                  <w:r w:rsidR="00E010A9" w:rsidRPr="0015305A">
                    <w:t>（非甲烷总烃建议排放值：</w:t>
                  </w:r>
                  <w:r w:rsidR="00E010A9" w:rsidRPr="0015305A">
                    <w:t>80mg/m</w:t>
                  </w:r>
                  <w:r w:rsidR="00E010A9" w:rsidRPr="0015305A">
                    <w:rPr>
                      <w:vertAlign w:val="superscript"/>
                    </w:rPr>
                    <w:t>3</w:t>
                  </w:r>
                  <w:r w:rsidR="00E010A9" w:rsidRPr="0015305A">
                    <w:t>、苯建议排放值：</w:t>
                  </w:r>
                  <w:r w:rsidR="00E010A9" w:rsidRPr="0015305A">
                    <w:t>1mg/m</w:t>
                  </w:r>
                  <w:r w:rsidR="00E010A9" w:rsidRPr="0015305A">
                    <w:rPr>
                      <w:vertAlign w:val="superscript"/>
                    </w:rPr>
                    <w:t>3</w:t>
                  </w:r>
                  <w:r w:rsidR="00E010A9" w:rsidRPr="0015305A">
                    <w:t>、甲苯与二甲苯合计建议排放值：</w:t>
                  </w:r>
                  <w:r w:rsidR="00E010A9" w:rsidRPr="0015305A">
                    <w:t>40mg/m</w:t>
                  </w:r>
                  <w:r w:rsidR="00E010A9" w:rsidRPr="0015305A">
                    <w:rPr>
                      <w:vertAlign w:val="superscript"/>
                    </w:rPr>
                    <w:t>3</w:t>
                  </w:r>
                  <w:r w:rsidR="00E010A9" w:rsidRPr="0015305A">
                    <w:t>）。</w:t>
                  </w:r>
                </w:p>
              </w:tc>
            </w:tr>
          </w:tbl>
          <w:p w:rsidR="000E4E0B" w:rsidRPr="0015305A" w:rsidRDefault="000E4E0B" w:rsidP="00D9379A">
            <w:pPr>
              <w:spacing w:line="520" w:lineRule="exact"/>
              <w:ind w:firstLineChars="200" w:firstLine="480"/>
              <w:rPr>
                <w:rFonts w:eastAsia="黑体"/>
                <w:sz w:val="24"/>
              </w:rPr>
            </w:pPr>
            <w:r w:rsidRPr="0015305A">
              <w:rPr>
                <w:rFonts w:eastAsia="黑体"/>
                <w:sz w:val="24"/>
              </w:rPr>
              <w:t>表</w:t>
            </w:r>
            <w:r w:rsidR="00CD445D" w:rsidRPr="0015305A">
              <w:rPr>
                <w:rFonts w:eastAsia="黑体"/>
                <w:sz w:val="24"/>
              </w:rPr>
              <w:t>18</w:t>
            </w:r>
            <w:r w:rsidR="00B81F99" w:rsidRPr="0015305A">
              <w:rPr>
                <w:rFonts w:eastAsia="黑体"/>
                <w:sz w:val="24"/>
              </w:rPr>
              <w:t>东厂区</w:t>
            </w:r>
            <w:r w:rsidR="00987523" w:rsidRPr="0015305A">
              <w:rPr>
                <w:rFonts w:eastAsia="黑体" w:hint="eastAsia"/>
                <w:sz w:val="24"/>
              </w:rPr>
              <w:t>现有</w:t>
            </w:r>
            <w:r w:rsidR="00987523" w:rsidRPr="0015305A">
              <w:rPr>
                <w:rFonts w:eastAsia="黑体" w:hint="eastAsia"/>
                <w:sz w:val="24"/>
              </w:rPr>
              <w:t>4t/h</w:t>
            </w:r>
            <w:r w:rsidR="00987523" w:rsidRPr="0015305A">
              <w:rPr>
                <w:rFonts w:eastAsia="黑体" w:hint="eastAsia"/>
                <w:sz w:val="24"/>
              </w:rPr>
              <w:t>燃气锅炉</w:t>
            </w:r>
            <w:r w:rsidRPr="0015305A">
              <w:rPr>
                <w:rFonts w:eastAsia="黑体"/>
                <w:sz w:val="24"/>
              </w:rPr>
              <w:t>废气各污染物监测及达标排放情况一览表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438"/>
              <w:gridCol w:w="841"/>
              <w:gridCol w:w="1255"/>
              <w:gridCol w:w="1179"/>
              <w:gridCol w:w="1703"/>
              <w:gridCol w:w="1435"/>
              <w:gridCol w:w="1433"/>
            </w:tblGrid>
            <w:tr w:rsidR="002E1C6E" w:rsidRPr="0015305A" w:rsidTr="002E1C6E">
              <w:trPr>
                <w:trHeight w:val="499"/>
                <w:jc w:val="center"/>
              </w:trPr>
              <w:tc>
                <w:tcPr>
                  <w:tcW w:w="1227" w:type="pct"/>
                  <w:gridSpan w:val="2"/>
                  <w:vAlign w:val="center"/>
                </w:tcPr>
                <w:p w:rsidR="002E1C6E" w:rsidRPr="0015305A" w:rsidRDefault="002E1C6E" w:rsidP="00260DD7">
                  <w:pPr>
                    <w:spacing w:line="320" w:lineRule="exact"/>
                    <w:jc w:val="center"/>
                  </w:pPr>
                  <w:r w:rsidRPr="0015305A">
                    <w:t>污染源</w:t>
                  </w:r>
                </w:p>
              </w:tc>
              <w:tc>
                <w:tcPr>
                  <w:tcW w:w="676" w:type="pct"/>
                  <w:vAlign w:val="center"/>
                </w:tcPr>
                <w:p w:rsidR="002E1C6E" w:rsidRPr="0015305A" w:rsidRDefault="002E1C6E" w:rsidP="00260DD7">
                  <w:pPr>
                    <w:spacing w:line="320" w:lineRule="exact"/>
                    <w:jc w:val="center"/>
                  </w:pPr>
                  <w:r w:rsidRPr="0015305A">
                    <w:t>废气量</w:t>
                  </w:r>
                </w:p>
                <w:p w:rsidR="002E1C6E" w:rsidRPr="0015305A" w:rsidRDefault="002E1C6E" w:rsidP="00260DD7">
                  <w:pPr>
                    <w:spacing w:line="320" w:lineRule="exact"/>
                    <w:jc w:val="center"/>
                  </w:pPr>
                  <w:r w:rsidRPr="0015305A">
                    <w:t>（</w:t>
                  </w:r>
                  <w:r w:rsidRPr="0015305A">
                    <w:t>m</w:t>
                  </w:r>
                  <w:r w:rsidRPr="0015305A">
                    <w:rPr>
                      <w:vertAlign w:val="superscript"/>
                    </w:rPr>
                    <w:t>3</w:t>
                  </w:r>
                  <w:r w:rsidRPr="0015305A">
                    <w:t>/h</w:t>
                  </w:r>
                  <w:r w:rsidRPr="0015305A">
                    <w:t>）</w:t>
                  </w:r>
                </w:p>
              </w:tc>
              <w:tc>
                <w:tcPr>
                  <w:tcW w:w="635" w:type="pct"/>
                  <w:vAlign w:val="center"/>
                </w:tcPr>
                <w:p w:rsidR="002E1C6E" w:rsidRPr="0015305A" w:rsidRDefault="002E1C6E" w:rsidP="00260DD7">
                  <w:pPr>
                    <w:spacing w:line="320" w:lineRule="exact"/>
                    <w:jc w:val="center"/>
                  </w:pPr>
                  <w:r w:rsidRPr="0015305A">
                    <w:t>排放浓度</w:t>
                  </w:r>
                </w:p>
                <w:p w:rsidR="002E1C6E" w:rsidRPr="0015305A" w:rsidRDefault="002E1C6E" w:rsidP="00260DD7">
                  <w:pPr>
                    <w:spacing w:line="320" w:lineRule="exact"/>
                    <w:jc w:val="center"/>
                  </w:pPr>
                  <w:r w:rsidRPr="0015305A">
                    <w:t>（</w:t>
                  </w:r>
                  <w:r w:rsidRPr="0015305A">
                    <w:t>mg/m</w:t>
                  </w:r>
                  <w:r w:rsidRPr="0015305A">
                    <w:rPr>
                      <w:vertAlign w:val="superscript"/>
                    </w:rPr>
                    <w:t>3</w:t>
                  </w:r>
                  <w:r w:rsidRPr="0015305A">
                    <w:t>）</w:t>
                  </w:r>
                </w:p>
              </w:tc>
              <w:tc>
                <w:tcPr>
                  <w:tcW w:w="917" w:type="pct"/>
                  <w:vAlign w:val="center"/>
                </w:tcPr>
                <w:p w:rsidR="002E1C6E" w:rsidRPr="0015305A" w:rsidRDefault="002E1C6E" w:rsidP="00260DD7">
                  <w:pPr>
                    <w:spacing w:line="320" w:lineRule="exact"/>
                    <w:jc w:val="center"/>
                  </w:pPr>
                  <w:r w:rsidRPr="0015305A">
                    <w:t>排放量</w:t>
                  </w:r>
                </w:p>
                <w:p w:rsidR="002E1C6E" w:rsidRPr="0015305A" w:rsidRDefault="002E1C6E" w:rsidP="00260DD7">
                  <w:pPr>
                    <w:spacing w:line="320" w:lineRule="exact"/>
                    <w:jc w:val="center"/>
                  </w:pPr>
                  <w:r w:rsidRPr="0015305A">
                    <w:t>（</w:t>
                  </w:r>
                  <w:r w:rsidRPr="0015305A">
                    <w:t>kg/h</w:t>
                  </w:r>
                  <w:r w:rsidRPr="0015305A">
                    <w:t>）</w:t>
                  </w:r>
                </w:p>
              </w:tc>
              <w:tc>
                <w:tcPr>
                  <w:tcW w:w="773" w:type="pct"/>
                  <w:vAlign w:val="center"/>
                </w:tcPr>
                <w:p w:rsidR="002E1C6E" w:rsidRPr="0015305A" w:rsidRDefault="002E1C6E" w:rsidP="00260DD7">
                  <w:pPr>
                    <w:spacing w:line="320" w:lineRule="exact"/>
                    <w:jc w:val="center"/>
                  </w:pPr>
                  <w:r w:rsidRPr="0015305A">
                    <w:t>标准</w:t>
                  </w:r>
                </w:p>
              </w:tc>
              <w:tc>
                <w:tcPr>
                  <w:tcW w:w="772" w:type="pct"/>
                  <w:vAlign w:val="center"/>
                </w:tcPr>
                <w:p w:rsidR="002E1C6E" w:rsidRPr="0015305A" w:rsidRDefault="002E1C6E" w:rsidP="00260DD7">
                  <w:pPr>
                    <w:spacing w:line="320" w:lineRule="exact"/>
                    <w:jc w:val="center"/>
                  </w:pPr>
                  <w:r w:rsidRPr="0015305A">
                    <w:t>达标情况</w:t>
                  </w:r>
                </w:p>
              </w:tc>
            </w:tr>
            <w:tr w:rsidR="002E1C6E" w:rsidRPr="0015305A" w:rsidTr="002E1C6E">
              <w:trPr>
                <w:jc w:val="center"/>
              </w:trPr>
              <w:tc>
                <w:tcPr>
                  <w:tcW w:w="774" w:type="pct"/>
                  <w:vMerge w:val="restart"/>
                  <w:vAlign w:val="center"/>
                </w:tcPr>
                <w:p w:rsidR="002E1C6E" w:rsidRPr="0015305A" w:rsidRDefault="002E1C6E" w:rsidP="00260DD7">
                  <w:pPr>
                    <w:spacing w:line="320" w:lineRule="exact"/>
                    <w:jc w:val="center"/>
                  </w:pPr>
                  <w:r w:rsidRPr="0015305A">
                    <w:t>燃气锅炉废气</w:t>
                  </w:r>
                </w:p>
              </w:tc>
              <w:tc>
                <w:tcPr>
                  <w:tcW w:w="453" w:type="pct"/>
                </w:tcPr>
                <w:p w:rsidR="002E1C6E" w:rsidRPr="0015305A" w:rsidRDefault="002E1C6E" w:rsidP="00260DD7">
                  <w:pPr>
                    <w:spacing w:line="320" w:lineRule="exact"/>
                    <w:jc w:val="center"/>
                  </w:pPr>
                  <w:r w:rsidRPr="0015305A">
                    <w:t>SO</w:t>
                  </w:r>
                  <w:r w:rsidRPr="0015305A">
                    <w:rPr>
                      <w:vertAlign w:val="subscript"/>
                    </w:rPr>
                    <w:t>2</w:t>
                  </w:r>
                </w:p>
              </w:tc>
              <w:tc>
                <w:tcPr>
                  <w:tcW w:w="676" w:type="pct"/>
                  <w:vMerge w:val="restart"/>
                  <w:vAlign w:val="center"/>
                </w:tcPr>
                <w:p w:rsidR="002E1C6E" w:rsidRPr="0015305A" w:rsidRDefault="002E1C6E" w:rsidP="00260DD7">
                  <w:pPr>
                    <w:spacing w:line="320" w:lineRule="exact"/>
                    <w:jc w:val="center"/>
                  </w:pPr>
                  <w:r w:rsidRPr="0015305A">
                    <w:t>2310</w:t>
                  </w:r>
                  <w:r w:rsidRPr="0015305A">
                    <w:t>～</w:t>
                  </w:r>
                  <w:r w:rsidRPr="0015305A">
                    <w:t>2380</w:t>
                  </w:r>
                </w:p>
              </w:tc>
              <w:tc>
                <w:tcPr>
                  <w:tcW w:w="635" w:type="pct"/>
                  <w:vAlign w:val="center"/>
                </w:tcPr>
                <w:p w:rsidR="002E1C6E" w:rsidRPr="0015305A" w:rsidRDefault="002E1C6E" w:rsidP="00260DD7">
                  <w:pPr>
                    <w:spacing w:line="320" w:lineRule="exact"/>
                    <w:jc w:val="center"/>
                  </w:pPr>
                  <w:r w:rsidRPr="0015305A">
                    <w:t>3</w:t>
                  </w:r>
                  <w:r w:rsidRPr="0015305A">
                    <w:t>～</w:t>
                  </w:r>
                  <w:r w:rsidRPr="0015305A">
                    <w:t>6</w:t>
                  </w:r>
                </w:p>
              </w:tc>
              <w:tc>
                <w:tcPr>
                  <w:tcW w:w="917" w:type="pct"/>
                  <w:vAlign w:val="center"/>
                </w:tcPr>
                <w:p w:rsidR="002E1C6E" w:rsidRPr="0015305A" w:rsidRDefault="002E1C6E" w:rsidP="00260DD7">
                  <w:pPr>
                    <w:spacing w:line="320" w:lineRule="exact"/>
                    <w:jc w:val="center"/>
                  </w:pPr>
                  <w:r w:rsidRPr="0015305A">
                    <w:t>0.00693</w:t>
                  </w:r>
                  <w:r w:rsidRPr="0015305A">
                    <w:t>～</w:t>
                  </w:r>
                  <w:r w:rsidRPr="0015305A">
                    <w:t>0.014</w:t>
                  </w:r>
                </w:p>
              </w:tc>
              <w:tc>
                <w:tcPr>
                  <w:tcW w:w="773" w:type="pct"/>
                  <w:vAlign w:val="center"/>
                </w:tcPr>
                <w:p w:rsidR="002E1C6E" w:rsidRPr="0015305A" w:rsidRDefault="002E1C6E" w:rsidP="00260DD7">
                  <w:pPr>
                    <w:spacing w:line="320" w:lineRule="exact"/>
                    <w:jc w:val="center"/>
                  </w:pPr>
                  <w:r w:rsidRPr="0015305A">
                    <w:t>10mg/m</w:t>
                  </w:r>
                  <w:r w:rsidRPr="0015305A">
                    <w:rPr>
                      <w:vertAlign w:val="superscript"/>
                    </w:rPr>
                    <w:t>3</w:t>
                  </w:r>
                </w:p>
              </w:tc>
              <w:tc>
                <w:tcPr>
                  <w:tcW w:w="772" w:type="pct"/>
                </w:tcPr>
                <w:p w:rsidR="002E1C6E" w:rsidRPr="0015305A" w:rsidRDefault="002E1C6E" w:rsidP="00260DD7">
                  <w:pPr>
                    <w:spacing w:line="320" w:lineRule="exact"/>
                    <w:jc w:val="center"/>
                  </w:pPr>
                  <w:r w:rsidRPr="0015305A">
                    <w:t>达标</w:t>
                  </w:r>
                </w:p>
              </w:tc>
            </w:tr>
            <w:tr w:rsidR="002E1C6E" w:rsidRPr="0015305A" w:rsidTr="002E1C6E">
              <w:trPr>
                <w:jc w:val="center"/>
              </w:trPr>
              <w:tc>
                <w:tcPr>
                  <w:tcW w:w="774" w:type="pct"/>
                  <w:vMerge/>
                  <w:vAlign w:val="center"/>
                </w:tcPr>
                <w:p w:rsidR="002E1C6E" w:rsidRPr="0015305A" w:rsidRDefault="002E1C6E" w:rsidP="00260DD7">
                  <w:pPr>
                    <w:spacing w:line="320" w:lineRule="exact"/>
                    <w:jc w:val="center"/>
                  </w:pPr>
                </w:p>
              </w:tc>
              <w:tc>
                <w:tcPr>
                  <w:tcW w:w="453" w:type="pct"/>
                </w:tcPr>
                <w:p w:rsidR="002E1C6E" w:rsidRPr="0015305A" w:rsidRDefault="002E1C6E" w:rsidP="00260DD7">
                  <w:pPr>
                    <w:spacing w:line="320" w:lineRule="exact"/>
                    <w:jc w:val="center"/>
                  </w:pPr>
                  <w:r w:rsidRPr="0015305A">
                    <w:t>NO</w:t>
                  </w:r>
                  <w:r w:rsidRPr="0015305A">
                    <w:rPr>
                      <w:vertAlign w:val="subscript"/>
                    </w:rPr>
                    <w:t>X</w:t>
                  </w:r>
                </w:p>
              </w:tc>
              <w:tc>
                <w:tcPr>
                  <w:tcW w:w="676" w:type="pct"/>
                  <w:vMerge/>
                  <w:vAlign w:val="center"/>
                </w:tcPr>
                <w:p w:rsidR="002E1C6E" w:rsidRPr="0015305A" w:rsidRDefault="002E1C6E" w:rsidP="00260DD7">
                  <w:pPr>
                    <w:spacing w:line="320" w:lineRule="exact"/>
                    <w:jc w:val="center"/>
                  </w:pPr>
                </w:p>
              </w:tc>
              <w:tc>
                <w:tcPr>
                  <w:tcW w:w="635" w:type="pct"/>
                  <w:vAlign w:val="center"/>
                </w:tcPr>
                <w:p w:rsidR="002E1C6E" w:rsidRPr="0015305A" w:rsidRDefault="002E1C6E" w:rsidP="00260DD7">
                  <w:pPr>
                    <w:spacing w:line="320" w:lineRule="exact"/>
                    <w:jc w:val="center"/>
                  </w:pPr>
                  <w:r w:rsidRPr="0015305A">
                    <w:t>16</w:t>
                  </w:r>
                  <w:r w:rsidRPr="0015305A">
                    <w:t>～</w:t>
                  </w:r>
                  <w:r w:rsidRPr="0015305A">
                    <w:t>18</w:t>
                  </w:r>
                </w:p>
              </w:tc>
              <w:tc>
                <w:tcPr>
                  <w:tcW w:w="917" w:type="pct"/>
                  <w:vAlign w:val="center"/>
                </w:tcPr>
                <w:p w:rsidR="002E1C6E" w:rsidRPr="0015305A" w:rsidRDefault="002E1C6E" w:rsidP="00260DD7">
                  <w:pPr>
                    <w:spacing w:line="320" w:lineRule="exact"/>
                    <w:jc w:val="center"/>
                  </w:pPr>
                  <w:r w:rsidRPr="0015305A">
                    <w:t>0.038</w:t>
                  </w:r>
                  <w:r w:rsidRPr="0015305A">
                    <w:t>～</w:t>
                  </w:r>
                  <w:r w:rsidRPr="0015305A">
                    <w:t>0.042</w:t>
                  </w:r>
                </w:p>
              </w:tc>
              <w:tc>
                <w:tcPr>
                  <w:tcW w:w="773" w:type="pct"/>
                  <w:vAlign w:val="center"/>
                </w:tcPr>
                <w:p w:rsidR="002E1C6E" w:rsidRPr="0015305A" w:rsidRDefault="002E1C6E" w:rsidP="00260DD7">
                  <w:pPr>
                    <w:spacing w:line="320" w:lineRule="exact"/>
                    <w:jc w:val="center"/>
                  </w:pPr>
                  <w:r w:rsidRPr="0015305A">
                    <w:t>30mg/m</w:t>
                  </w:r>
                  <w:r w:rsidRPr="0015305A">
                    <w:rPr>
                      <w:vertAlign w:val="superscript"/>
                    </w:rPr>
                    <w:t>3</w:t>
                  </w:r>
                </w:p>
              </w:tc>
              <w:tc>
                <w:tcPr>
                  <w:tcW w:w="772" w:type="pct"/>
                </w:tcPr>
                <w:p w:rsidR="002E1C6E" w:rsidRPr="0015305A" w:rsidRDefault="002E1C6E" w:rsidP="00260DD7">
                  <w:pPr>
                    <w:spacing w:line="320" w:lineRule="exact"/>
                    <w:jc w:val="center"/>
                  </w:pPr>
                  <w:r w:rsidRPr="0015305A">
                    <w:t>达标</w:t>
                  </w:r>
                </w:p>
              </w:tc>
            </w:tr>
            <w:tr w:rsidR="002E1C6E" w:rsidRPr="0015305A" w:rsidTr="002E1C6E">
              <w:trPr>
                <w:jc w:val="center"/>
              </w:trPr>
              <w:tc>
                <w:tcPr>
                  <w:tcW w:w="774" w:type="pct"/>
                  <w:vMerge/>
                  <w:vAlign w:val="center"/>
                </w:tcPr>
                <w:p w:rsidR="002E1C6E" w:rsidRPr="0015305A" w:rsidRDefault="002E1C6E" w:rsidP="00260DD7">
                  <w:pPr>
                    <w:spacing w:line="320" w:lineRule="exact"/>
                    <w:jc w:val="center"/>
                  </w:pPr>
                </w:p>
              </w:tc>
              <w:tc>
                <w:tcPr>
                  <w:tcW w:w="453" w:type="pct"/>
                </w:tcPr>
                <w:p w:rsidR="002E1C6E" w:rsidRPr="0015305A" w:rsidRDefault="002E1C6E" w:rsidP="00260DD7">
                  <w:pPr>
                    <w:spacing w:line="320" w:lineRule="exact"/>
                    <w:jc w:val="center"/>
                  </w:pPr>
                  <w:r w:rsidRPr="0015305A">
                    <w:t>颗粒物</w:t>
                  </w:r>
                </w:p>
              </w:tc>
              <w:tc>
                <w:tcPr>
                  <w:tcW w:w="676" w:type="pct"/>
                  <w:vMerge/>
                  <w:vAlign w:val="center"/>
                </w:tcPr>
                <w:p w:rsidR="002E1C6E" w:rsidRPr="0015305A" w:rsidRDefault="002E1C6E" w:rsidP="00260DD7">
                  <w:pPr>
                    <w:spacing w:line="320" w:lineRule="exact"/>
                    <w:jc w:val="center"/>
                  </w:pPr>
                </w:p>
              </w:tc>
              <w:tc>
                <w:tcPr>
                  <w:tcW w:w="635" w:type="pct"/>
                  <w:vAlign w:val="center"/>
                </w:tcPr>
                <w:p w:rsidR="002E1C6E" w:rsidRPr="0015305A" w:rsidRDefault="002E1C6E" w:rsidP="00260DD7">
                  <w:pPr>
                    <w:spacing w:line="320" w:lineRule="exact"/>
                    <w:jc w:val="center"/>
                  </w:pPr>
                  <w:r w:rsidRPr="0015305A">
                    <w:t>2.6</w:t>
                  </w:r>
                  <w:r w:rsidRPr="0015305A">
                    <w:t>～</w:t>
                  </w:r>
                  <w:r w:rsidRPr="0015305A">
                    <w:t>5.9</w:t>
                  </w:r>
                </w:p>
              </w:tc>
              <w:tc>
                <w:tcPr>
                  <w:tcW w:w="917" w:type="pct"/>
                  <w:vAlign w:val="center"/>
                </w:tcPr>
                <w:p w:rsidR="002E1C6E" w:rsidRPr="0015305A" w:rsidRDefault="002E1C6E" w:rsidP="00260DD7">
                  <w:pPr>
                    <w:spacing w:line="320" w:lineRule="exact"/>
                    <w:jc w:val="center"/>
                  </w:pPr>
                  <w:r w:rsidRPr="0015305A">
                    <w:t>0.00619</w:t>
                  </w:r>
                  <w:r w:rsidRPr="0015305A">
                    <w:t>～</w:t>
                  </w:r>
                  <w:r w:rsidRPr="0015305A">
                    <w:t>0.013</w:t>
                  </w:r>
                </w:p>
              </w:tc>
              <w:tc>
                <w:tcPr>
                  <w:tcW w:w="773" w:type="pct"/>
                  <w:vAlign w:val="center"/>
                </w:tcPr>
                <w:p w:rsidR="002E1C6E" w:rsidRPr="0015305A" w:rsidRDefault="002E1C6E" w:rsidP="00260DD7">
                  <w:pPr>
                    <w:spacing w:line="320" w:lineRule="exact"/>
                    <w:jc w:val="center"/>
                  </w:pPr>
                  <w:r w:rsidRPr="0015305A">
                    <w:t>5mg/m</w:t>
                  </w:r>
                  <w:r w:rsidRPr="0015305A">
                    <w:rPr>
                      <w:vertAlign w:val="superscript"/>
                    </w:rPr>
                    <w:t>3</w:t>
                  </w:r>
                </w:p>
              </w:tc>
              <w:tc>
                <w:tcPr>
                  <w:tcW w:w="772" w:type="pct"/>
                </w:tcPr>
                <w:p w:rsidR="002E1C6E" w:rsidRPr="0015305A" w:rsidRDefault="002E1C6E" w:rsidP="00260DD7">
                  <w:pPr>
                    <w:spacing w:line="320" w:lineRule="exact"/>
                    <w:jc w:val="center"/>
                  </w:pPr>
                  <w:r w:rsidRPr="0015305A">
                    <w:t>超标</w:t>
                  </w:r>
                </w:p>
              </w:tc>
            </w:tr>
            <w:tr w:rsidR="0007064E" w:rsidRPr="0015305A" w:rsidTr="0007064E">
              <w:trPr>
                <w:jc w:val="center"/>
              </w:trPr>
              <w:tc>
                <w:tcPr>
                  <w:tcW w:w="5000" w:type="pct"/>
                  <w:gridSpan w:val="7"/>
                  <w:vAlign w:val="center"/>
                </w:tcPr>
                <w:p w:rsidR="0007064E" w:rsidRPr="0015305A" w:rsidRDefault="0007064E" w:rsidP="00260DD7">
                  <w:pPr>
                    <w:spacing w:line="320" w:lineRule="exact"/>
                    <w:rPr>
                      <w:rFonts w:eastAsiaTheme="minorEastAsia"/>
                    </w:rPr>
                  </w:pPr>
                  <w:r w:rsidRPr="0015305A">
                    <w:rPr>
                      <w:rFonts w:eastAsiaTheme="minorEastAsia"/>
                      <w:color w:val="000000"/>
                      <w:shd w:val="clear" w:color="auto" w:fill="FFFFFF"/>
                    </w:rPr>
                    <w:t>燃气锅炉执行《新乡市环境污染防治攻坚指挥部办公室关于印发新乡市加快开展燃气锅炉低氮改造工作实施方案的通知》（新环攻坚办〔</w:t>
                  </w:r>
                  <w:r w:rsidRPr="0015305A">
                    <w:rPr>
                      <w:rFonts w:eastAsiaTheme="minorEastAsia"/>
                      <w:color w:val="000000"/>
                      <w:shd w:val="clear" w:color="auto" w:fill="FFFFFF"/>
                    </w:rPr>
                    <w:t>2019</w:t>
                  </w:r>
                  <w:r w:rsidRPr="0015305A">
                    <w:rPr>
                      <w:rFonts w:eastAsiaTheme="minorEastAsia"/>
                      <w:color w:val="000000"/>
                      <w:shd w:val="clear" w:color="auto" w:fill="FFFFFF"/>
                    </w:rPr>
                    <w:t>〕</w:t>
                  </w:r>
                  <w:r w:rsidRPr="0015305A">
                    <w:rPr>
                      <w:rFonts w:eastAsiaTheme="minorEastAsia"/>
                      <w:color w:val="000000"/>
                      <w:shd w:val="clear" w:color="auto" w:fill="FFFFFF"/>
                    </w:rPr>
                    <w:t>25</w:t>
                  </w:r>
                  <w:r w:rsidRPr="0015305A">
                    <w:rPr>
                      <w:rFonts w:eastAsiaTheme="minorEastAsia"/>
                      <w:color w:val="000000"/>
                      <w:shd w:val="clear" w:color="auto" w:fill="FFFFFF"/>
                    </w:rPr>
                    <w:t>号）中烟尘</w:t>
                  </w:r>
                  <w:r w:rsidRPr="0015305A">
                    <w:rPr>
                      <w:rFonts w:eastAsiaTheme="minorEastAsia"/>
                      <w:color w:val="000000"/>
                      <w:shd w:val="clear" w:color="auto" w:fill="FFFFFF"/>
                    </w:rPr>
                    <w:t>5mg/m</w:t>
                  </w:r>
                  <w:r w:rsidRPr="0015305A">
                    <w:rPr>
                      <w:rFonts w:eastAsiaTheme="minorEastAsia"/>
                      <w:color w:val="000000"/>
                      <w:shd w:val="clear" w:color="auto" w:fill="FFFFFF"/>
                      <w:vertAlign w:val="superscript"/>
                    </w:rPr>
                    <w:t>3</w:t>
                  </w:r>
                  <w:r w:rsidRPr="0015305A">
                    <w:rPr>
                      <w:rFonts w:eastAsiaTheme="minorEastAsia"/>
                      <w:color w:val="000000"/>
                      <w:shd w:val="clear" w:color="auto" w:fill="FFFFFF"/>
                    </w:rPr>
                    <w:t>、</w:t>
                  </w:r>
                  <w:r w:rsidRPr="0015305A">
                    <w:rPr>
                      <w:rFonts w:eastAsiaTheme="minorEastAsia"/>
                      <w:color w:val="000000"/>
                      <w:shd w:val="clear" w:color="auto" w:fill="FFFFFF"/>
                    </w:rPr>
                    <w:t>SO</w:t>
                  </w:r>
                  <w:r w:rsidRPr="0015305A">
                    <w:rPr>
                      <w:rFonts w:eastAsiaTheme="minorEastAsia"/>
                      <w:color w:val="000000"/>
                      <w:shd w:val="clear" w:color="auto" w:fill="FFFFFF"/>
                      <w:vertAlign w:val="subscript"/>
                    </w:rPr>
                    <w:t>2</w:t>
                  </w:r>
                  <w:r w:rsidRPr="0015305A">
                    <w:rPr>
                      <w:rFonts w:eastAsiaTheme="minorEastAsia"/>
                      <w:color w:val="000000"/>
                      <w:shd w:val="clear" w:color="auto" w:fill="FFFFFF"/>
                    </w:rPr>
                    <w:t>10mg/m</w:t>
                  </w:r>
                  <w:r w:rsidRPr="0015305A">
                    <w:rPr>
                      <w:rFonts w:eastAsiaTheme="minorEastAsia"/>
                      <w:color w:val="000000"/>
                      <w:shd w:val="clear" w:color="auto" w:fill="FFFFFF"/>
                      <w:vertAlign w:val="superscript"/>
                    </w:rPr>
                    <w:t>3</w:t>
                  </w:r>
                  <w:r w:rsidRPr="0015305A">
                    <w:rPr>
                      <w:rFonts w:eastAsiaTheme="minorEastAsia"/>
                      <w:color w:val="000000"/>
                      <w:shd w:val="clear" w:color="auto" w:fill="FFFFFF"/>
                    </w:rPr>
                    <w:t>、</w:t>
                  </w:r>
                  <w:r w:rsidRPr="0015305A">
                    <w:rPr>
                      <w:rFonts w:eastAsiaTheme="minorEastAsia"/>
                      <w:color w:val="000000"/>
                      <w:shd w:val="clear" w:color="auto" w:fill="FFFFFF"/>
                    </w:rPr>
                    <w:t>NO</w:t>
                  </w:r>
                  <w:r w:rsidRPr="0015305A">
                    <w:rPr>
                      <w:rFonts w:eastAsiaTheme="minorEastAsia"/>
                      <w:color w:val="000000"/>
                      <w:shd w:val="clear" w:color="auto" w:fill="FFFFFF"/>
                      <w:vertAlign w:val="subscript"/>
                    </w:rPr>
                    <w:t>X</w:t>
                  </w:r>
                  <w:r w:rsidRPr="0015305A">
                    <w:rPr>
                      <w:rFonts w:eastAsiaTheme="minorEastAsia"/>
                      <w:color w:val="000000"/>
                      <w:shd w:val="clear" w:color="auto" w:fill="FFFFFF"/>
                    </w:rPr>
                    <w:t>30mg/m</w:t>
                  </w:r>
                  <w:r w:rsidRPr="0015305A">
                    <w:rPr>
                      <w:rFonts w:eastAsiaTheme="minorEastAsia"/>
                      <w:color w:val="000000"/>
                      <w:shd w:val="clear" w:color="auto" w:fill="FFFFFF"/>
                      <w:vertAlign w:val="superscript"/>
                    </w:rPr>
                    <w:t>3</w:t>
                  </w:r>
                  <w:r w:rsidRPr="0015305A">
                    <w:rPr>
                      <w:rFonts w:eastAsiaTheme="minorEastAsia"/>
                      <w:color w:val="000000"/>
                      <w:shd w:val="clear" w:color="auto" w:fill="FFFFFF"/>
                    </w:rPr>
                    <w:t>排放限值要求。</w:t>
                  </w:r>
                </w:p>
              </w:tc>
            </w:tr>
          </w:tbl>
          <w:p w:rsidR="000E4E0B" w:rsidRPr="0015305A" w:rsidRDefault="000E4E0B" w:rsidP="000E4E0B">
            <w:pPr>
              <w:spacing w:line="540" w:lineRule="exact"/>
              <w:ind w:firstLineChars="200" w:firstLine="480"/>
              <w:rPr>
                <w:rFonts w:eastAsia="黑体"/>
                <w:sz w:val="24"/>
              </w:rPr>
            </w:pPr>
            <w:r w:rsidRPr="0015305A">
              <w:rPr>
                <w:rFonts w:eastAsia="黑体"/>
                <w:sz w:val="24"/>
              </w:rPr>
              <w:t>表</w:t>
            </w:r>
            <w:r w:rsidR="00CD445D" w:rsidRPr="0015305A">
              <w:rPr>
                <w:rFonts w:eastAsia="黑体"/>
                <w:sz w:val="24"/>
              </w:rPr>
              <w:t>19</w:t>
            </w:r>
            <w:r w:rsidRPr="0015305A">
              <w:rPr>
                <w:rFonts w:eastAsia="黑体"/>
                <w:sz w:val="24"/>
              </w:rPr>
              <w:t>西厂区无组织排放污染物厂界浓度监测数据分析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877"/>
              <w:gridCol w:w="1628"/>
              <w:gridCol w:w="1677"/>
              <w:gridCol w:w="1196"/>
              <w:gridCol w:w="2906"/>
            </w:tblGrid>
            <w:tr w:rsidR="00602F4A" w:rsidRPr="0015305A" w:rsidTr="00602F4A">
              <w:trPr>
                <w:trHeight w:val="425"/>
                <w:jc w:val="center"/>
              </w:trPr>
              <w:tc>
                <w:tcPr>
                  <w:tcW w:w="1011" w:type="pct"/>
                  <w:vAlign w:val="center"/>
                </w:tcPr>
                <w:p w:rsidR="00602F4A" w:rsidRPr="0015305A" w:rsidRDefault="00602F4A" w:rsidP="00260DD7">
                  <w:pPr>
                    <w:spacing w:line="300" w:lineRule="exact"/>
                    <w:jc w:val="center"/>
                    <w:outlineLvl w:val="0"/>
                  </w:pPr>
                  <w:r w:rsidRPr="0015305A">
                    <w:t>监测项目</w:t>
                  </w:r>
                </w:p>
              </w:tc>
              <w:tc>
                <w:tcPr>
                  <w:tcW w:w="877" w:type="pct"/>
                  <w:vAlign w:val="center"/>
                </w:tcPr>
                <w:p w:rsidR="00602F4A" w:rsidRPr="0015305A" w:rsidRDefault="00602F4A" w:rsidP="00260DD7">
                  <w:pPr>
                    <w:spacing w:line="300" w:lineRule="exact"/>
                    <w:jc w:val="center"/>
                    <w:outlineLvl w:val="0"/>
                  </w:pPr>
                  <w:r w:rsidRPr="0015305A">
                    <w:t>浓度值</w:t>
                  </w:r>
                </w:p>
                <w:p w:rsidR="00602F4A" w:rsidRPr="0015305A" w:rsidRDefault="00602F4A" w:rsidP="00260DD7">
                  <w:pPr>
                    <w:spacing w:line="300" w:lineRule="exact"/>
                    <w:jc w:val="center"/>
                    <w:outlineLvl w:val="0"/>
                  </w:pPr>
                  <w:r w:rsidRPr="0015305A">
                    <w:t>(mg/m</w:t>
                  </w:r>
                  <w:r w:rsidRPr="0015305A">
                    <w:rPr>
                      <w:vertAlign w:val="superscript"/>
                    </w:rPr>
                    <w:t>3</w:t>
                  </w:r>
                  <w:r w:rsidRPr="0015305A">
                    <w:t>)</w:t>
                  </w:r>
                </w:p>
              </w:tc>
              <w:tc>
                <w:tcPr>
                  <w:tcW w:w="903" w:type="pct"/>
                  <w:vAlign w:val="center"/>
                </w:tcPr>
                <w:p w:rsidR="00602F4A" w:rsidRPr="0015305A" w:rsidRDefault="00602F4A" w:rsidP="00260DD7">
                  <w:pPr>
                    <w:spacing w:line="300" w:lineRule="exact"/>
                    <w:jc w:val="center"/>
                    <w:outlineLvl w:val="0"/>
                  </w:pPr>
                  <w:r w:rsidRPr="0015305A">
                    <w:t>标准限值（</w:t>
                  </w:r>
                  <w:r w:rsidRPr="0015305A">
                    <w:t>mg/m</w:t>
                  </w:r>
                  <w:r w:rsidRPr="0015305A">
                    <w:rPr>
                      <w:vertAlign w:val="superscript"/>
                    </w:rPr>
                    <w:t>3</w:t>
                  </w:r>
                  <w:r w:rsidRPr="0015305A">
                    <w:t>）</w:t>
                  </w:r>
                </w:p>
              </w:tc>
              <w:tc>
                <w:tcPr>
                  <w:tcW w:w="644" w:type="pct"/>
                  <w:vAlign w:val="center"/>
                </w:tcPr>
                <w:p w:rsidR="00602F4A" w:rsidRPr="0015305A" w:rsidRDefault="00602F4A" w:rsidP="00260DD7">
                  <w:pPr>
                    <w:spacing w:line="300" w:lineRule="exact"/>
                    <w:jc w:val="center"/>
                    <w:outlineLvl w:val="0"/>
                  </w:pPr>
                  <w:r w:rsidRPr="0015305A">
                    <w:t>达标情况</w:t>
                  </w:r>
                </w:p>
              </w:tc>
              <w:tc>
                <w:tcPr>
                  <w:tcW w:w="1565" w:type="pct"/>
                  <w:vAlign w:val="center"/>
                </w:tcPr>
                <w:p w:rsidR="00602F4A" w:rsidRPr="0015305A" w:rsidRDefault="00602F4A" w:rsidP="00260DD7">
                  <w:pPr>
                    <w:spacing w:line="300" w:lineRule="exact"/>
                    <w:jc w:val="center"/>
                    <w:outlineLvl w:val="0"/>
                  </w:pPr>
                  <w:r w:rsidRPr="0015305A">
                    <w:t>标准来源</w:t>
                  </w:r>
                </w:p>
              </w:tc>
            </w:tr>
            <w:tr w:rsidR="00602F4A" w:rsidRPr="0015305A" w:rsidTr="00602F4A">
              <w:trPr>
                <w:trHeight w:val="425"/>
                <w:jc w:val="center"/>
              </w:trPr>
              <w:tc>
                <w:tcPr>
                  <w:tcW w:w="1011" w:type="pct"/>
                  <w:vAlign w:val="center"/>
                </w:tcPr>
                <w:p w:rsidR="00602F4A" w:rsidRPr="0015305A" w:rsidRDefault="00602F4A" w:rsidP="00260DD7">
                  <w:pPr>
                    <w:spacing w:line="300" w:lineRule="exact"/>
                    <w:jc w:val="center"/>
                  </w:pPr>
                  <w:r w:rsidRPr="0015305A">
                    <w:t>非甲烷总烃</w:t>
                  </w:r>
                </w:p>
              </w:tc>
              <w:tc>
                <w:tcPr>
                  <w:tcW w:w="877" w:type="pct"/>
                  <w:vAlign w:val="center"/>
                </w:tcPr>
                <w:p w:rsidR="00602F4A" w:rsidRPr="0015305A" w:rsidRDefault="00602F4A" w:rsidP="00260DD7">
                  <w:pPr>
                    <w:spacing w:line="300" w:lineRule="exact"/>
                    <w:jc w:val="center"/>
                  </w:pPr>
                  <w:r w:rsidRPr="0015305A">
                    <w:t>1.42-1.52</w:t>
                  </w:r>
                </w:p>
              </w:tc>
              <w:tc>
                <w:tcPr>
                  <w:tcW w:w="903" w:type="pct"/>
                  <w:vAlign w:val="center"/>
                </w:tcPr>
                <w:p w:rsidR="00602F4A" w:rsidRPr="0015305A" w:rsidRDefault="00602F4A" w:rsidP="00260DD7">
                  <w:pPr>
                    <w:spacing w:line="300" w:lineRule="exact"/>
                    <w:jc w:val="center"/>
                    <w:outlineLvl w:val="0"/>
                  </w:pPr>
                  <w:r w:rsidRPr="0015305A">
                    <w:t>2.0</w:t>
                  </w:r>
                </w:p>
              </w:tc>
              <w:tc>
                <w:tcPr>
                  <w:tcW w:w="644" w:type="pct"/>
                  <w:vAlign w:val="center"/>
                </w:tcPr>
                <w:p w:rsidR="00602F4A" w:rsidRPr="0015305A" w:rsidRDefault="00602F4A" w:rsidP="00260DD7">
                  <w:pPr>
                    <w:spacing w:line="300" w:lineRule="exact"/>
                    <w:jc w:val="center"/>
                    <w:outlineLvl w:val="0"/>
                  </w:pPr>
                  <w:r w:rsidRPr="0015305A">
                    <w:t>达标</w:t>
                  </w:r>
                </w:p>
              </w:tc>
              <w:tc>
                <w:tcPr>
                  <w:tcW w:w="1565" w:type="pct"/>
                  <w:vMerge w:val="restart"/>
                  <w:vAlign w:val="center"/>
                </w:tcPr>
                <w:p w:rsidR="00602F4A" w:rsidRPr="0015305A" w:rsidRDefault="002E1C6E" w:rsidP="00260DD7">
                  <w:pPr>
                    <w:spacing w:line="300" w:lineRule="exact"/>
                    <w:jc w:val="center"/>
                    <w:outlineLvl w:val="0"/>
                  </w:pPr>
                  <w:r w:rsidRPr="0015305A">
                    <w:rPr>
                      <w:sz w:val="24"/>
                    </w:rPr>
                    <w:t>《</w:t>
                  </w:r>
                  <w:r w:rsidRPr="0015305A">
                    <w:t>关于全省开展工业企挥发性有机物专项治理工作中排放建议值的通知》（豫环攻坚办〔</w:t>
                  </w:r>
                  <w:r w:rsidRPr="0015305A">
                    <w:t>2017</w:t>
                  </w:r>
                  <w:r w:rsidRPr="0015305A">
                    <w:t>〕</w:t>
                  </w:r>
                  <w:r w:rsidRPr="0015305A">
                    <w:t>162</w:t>
                  </w:r>
                  <w:r w:rsidRPr="0015305A">
                    <w:t>号）附件</w:t>
                  </w:r>
                  <w:r w:rsidRPr="0015305A">
                    <w:t>2</w:t>
                  </w:r>
                </w:p>
              </w:tc>
            </w:tr>
            <w:tr w:rsidR="00602F4A" w:rsidRPr="0015305A" w:rsidTr="00602F4A">
              <w:trPr>
                <w:trHeight w:val="425"/>
                <w:jc w:val="center"/>
              </w:trPr>
              <w:tc>
                <w:tcPr>
                  <w:tcW w:w="1011" w:type="pct"/>
                  <w:vAlign w:val="center"/>
                </w:tcPr>
                <w:p w:rsidR="00602F4A" w:rsidRPr="0015305A" w:rsidRDefault="00602F4A" w:rsidP="00260DD7">
                  <w:pPr>
                    <w:spacing w:line="300" w:lineRule="exact"/>
                    <w:jc w:val="center"/>
                  </w:pPr>
                  <w:r w:rsidRPr="0015305A">
                    <w:t>苯</w:t>
                  </w:r>
                </w:p>
              </w:tc>
              <w:tc>
                <w:tcPr>
                  <w:tcW w:w="877" w:type="pct"/>
                  <w:vAlign w:val="center"/>
                </w:tcPr>
                <w:p w:rsidR="00602F4A" w:rsidRPr="0015305A" w:rsidRDefault="00602F4A" w:rsidP="00260DD7">
                  <w:pPr>
                    <w:spacing w:line="300" w:lineRule="exact"/>
                    <w:jc w:val="center"/>
                  </w:pPr>
                  <w:r w:rsidRPr="0015305A">
                    <w:t>未检出</w:t>
                  </w:r>
                </w:p>
              </w:tc>
              <w:tc>
                <w:tcPr>
                  <w:tcW w:w="903" w:type="pct"/>
                  <w:vAlign w:val="center"/>
                </w:tcPr>
                <w:p w:rsidR="00602F4A" w:rsidRPr="0015305A" w:rsidRDefault="00E266DB" w:rsidP="00260DD7">
                  <w:pPr>
                    <w:spacing w:line="300" w:lineRule="exact"/>
                    <w:jc w:val="center"/>
                    <w:outlineLvl w:val="0"/>
                  </w:pPr>
                  <w:r w:rsidRPr="0015305A">
                    <w:t>0.1</w:t>
                  </w:r>
                </w:p>
              </w:tc>
              <w:tc>
                <w:tcPr>
                  <w:tcW w:w="644" w:type="pct"/>
                  <w:vAlign w:val="center"/>
                </w:tcPr>
                <w:p w:rsidR="00602F4A" w:rsidRPr="0015305A" w:rsidRDefault="00DD2CE2" w:rsidP="00260DD7">
                  <w:pPr>
                    <w:spacing w:line="300" w:lineRule="exact"/>
                    <w:jc w:val="center"/>
                    <w:outlineLvl w:val="0"/>
                  </w:pPr>
                  <w:r w:rsidRPr="0015305A">
                    <w:t>达标</w:t>
                  </w:r>
                </w:p>
              </w:tc>
              <w:tc>
                <w:tcPr>
                  <w:tcW w:w="1565" w:type="pct"/>
                  <w:vMerge/>
                  <w:vAlign w:val="center"/>
                </w:tcPr>
                <w:p w:rsidR="00602F4A" w:rsidRPr="0015305A" w:rsidRDefault="00602F4A" w:rsidP="00260DD7">
                  <w:pPr>
                    <w:spacing w:line="300" w:lineRule="exact"/>
                    <w:jc w:val="center"/>
                    <w:outlineLvl w:val="0"/>
                  </w:pPr>
                </w:p>
              </w:tc>
            </w:tr>
            <w:tr w:rsidR="00602F4A" w:rsidRPr="0015305A" w:rsidTr="00602F4A">
              <w:trPr>
                <w:trHeight w:val="425"/>
                <w:jc w:val="center"/>
              </w:trPr>
              <w:tc>
                <w:tcPr>
                  <w:tcW w:w="1011" w:type="pct"/>
                  <w:vAlign w:val="center"/>
                </w:tcPr>
                <w:p w:rsidR="00602F4A" w:rsidRPr="0015305A" w:rsidRDefault="00602F4A" w:rsidP="00260DD7">
                  <w:pPr>
                    <w:spacing w:line="300" w:lineRule="exact"/>
                    <w:jc w:val="center"/>
                  </w:pPr>
                  <w:r w:rsidRPr="0015305A">
                    <w:t>甲苯</w:t>
                  </w:r>
                </w:p>
              </w:tc>
              <w:tc>
                <w:tcPr>
                  <w:tcW w:w="877" w:type="pct"/>
                  <w:vAlign w:val="center"/>
                </w:tcPr>
                <w:p w:rsidR="00602F4A" w:rsidRPr="0015305A" w:rsidRDefault="00602F4A" w:rsidP="00260DD7">
                  <w:pPr>
                    <w:spacing w:line="300" w:lineRule="exact"/>
                    <w:jc w:val="center"/>
                  </w:pPr>
                  <w:r w:rsidRPr="0015305A">
                    <w:t>未检出</w:t>
                  </w:r>
                </w:p>
              </w:tc>
              <w:tc>
                <w:tcPr>
                  <w:tcW w:w="903" w:type="pct"/>
                  <w:vAlign w:val="center"/>
                </w:tcPr>
                <w:p w:rsidR="00602F4A" w:rsidRPr="0015305A" w:rsidRDefault="00E266DB" w:rsidP="00260DD7">
                  <w:pPr>
                    <w:spacing w:line="300" w:lineRule="exact"/>
                    <w:jc w:val="center"/>
                    <w:outlineLvl w:val="0"/>
                  </w:pPr>
                  <w:r w:rsidRPr="0015305A">
                    <w:t>0.6</w:t>
                  </w:r>
                </w:p>
              </w:tc>
              <w:tc>
                <w:tcPr>
                  <w:tcW w:w="644" w:type="pct"/>
                  <w:vAlign w:val="center"/>
                </w:tcPr>
                <w:p w:rsidR="00602F4A" w:rsidRPr="0015305A" w:rsidRDefault="00602F4A" w:rsidP="00260DD7">
                  <w:pPr>
                    <w:spacing w:line="300" w:lineRule="exact"/>
                    <w:jc w:val="center"/>
                    <w:outlineLvl w:val="0"/>
                  </w:pPr>
                  <w:r w:rsidRPr="0015305A">
                    <w:t>达标</w:t>
                  </w:r>
                </w:p>
              </w:tc>
              <w:tc>
                <w:tcPr>
                  <w:tcW w:w="1565" w:type="pct"/>
                  <w:vMerge/>
                  <w:vAlign w:val="center"/>
                </w:tcPr>
                <w:p w:rsidR="00602F4A" w:rsidRPr="0015305A" w:rsidRDefault="00602F4A" w:rsidP="00260DD7">
                  <w:pPr>
                    <w:spacing w:line="300" w:lineRule="exact"/>
                    <w:jc w:val="center"/>
                    <w:outlineLvl w:val="0"/>
                  </w:pPr>
                </w:p>
              </w:tc>
            </w:tr>
            <w:tr w:rsidR="00602F4A" w:rsidRPr="0015305A" w:rsidTr="00602F4A">
              <w:trPr>
                <w:trHeight w:val="425"/>
                <w:jc w:val="center"/>
              </w:trPr>
              <w:tc>
                <w:tcPr>
                  <w:tcW w:w="1011" w:type="pct"/>
                  <w:vAlign w:val="center"/>
                </w:tcPr>
                <w:p w:rsidR="00602F4A" w:rsidRPr="0015305A" w:rsidRDefault="00602F4A" w:rsidP="00260DD7">
                  <w:pPr>
                    <w:spacing w:line="300" w:lineRule="exact"/>
                    <w:jc w:val="center"/>
                  </w:pPr>
                  <w:r w:rsidRPr="0015305A">
                    <w:t>二甲苯</w:t>
                  </w:r>
                </w:p>
              </w:tc>
              <w:tc>
                <w:tcPr>
                  <w:tcW w:w="877" w:type="pct"/>
                  <w:vAlign w:val="center"/>
                </w:tcPr>
                <w:p w:rsidR="00602F4A" w:rsidRPr="0015305A" w:rsidRDefault="00602F4A" w:rsidP="00260DD7">
                  <w:pPr>
                    <w:spacing w:line="300" w:lineRule="exact"/>
                    <w:jc w:val="center"/>
                  </w:pPr>
                  <w:r w:rsidRPr="0015305A">
                    <w:t>未检出</w:t>
                  </w:r>
                </w:p>
              </w:tc>
              <w:tc>
                <w:tcPr>
                  <w:tcW w:w="903" w:type="pct"/>
                  <w:vAlign w:val="center"/>
                </w:tcPr>
                <w:p w:rsidR="00602F4A" w:rsidRPr="0015305A" w:rsidRDefault="00E266DB" w:rsidP="00260DD7">
                  <w:pPr>
                    <w:spacing w:line="300" w:lineRule="exact"/>
                    <w:jc w:val="center"/>
                    <w:outlineLvl w:val="0"/>
                  </w:pPr>
                  <w:r w:rsidRPr="0015305A">
                    <w:t>0.2</w:t>
                  </w:r>
                </w:p>
              </w:tc>
              <w:tc>
                <w:tcPr>
                  <w:tcW w:w="644" w:type="pct"/>
                  <w:vAlign w:val="center"/>
                </w:tcPr>
                <w:p w:rsidR="00602F4A" w:rsidRPr="0015305A" w:rsidRDefault="00602F4A" w:rsidP="00260DD7">
                  <w:pPr>
                    <w:spacing w:line="300" w:lineRule="exact"/>
                    <w:jc w:val="center"/>
                    <w:outlineLvl w:val="0"/>
                  </w:pPr>
                  <w:r w:rsidRPr="0015305A">
                    <w:t>达标</w:t>
                  </w:r>
                </w:p>
              </w:tc>
              <w:tc>
                <w:tcPr>
                  <w:tcW w:w="1565" w:type="pct"/>
                  <w:vMerge/>
                  <w:vAlign w:val="center"/>
                </w:tcPr>
                <w:p w:rsidR="00602F4A" w:rsidRPr="0015305A" w:rsidRDefault="00602F4A" w:rsidP="00260DD7">
                  <w:pPr>
                    <w:spacing w:line="300" w:lineRule="exact"/>
                    <w:jc w:val="center"/>
                    <w:outlineLvl w:val="0"/>
                  </w:pPr>
                </w:p>
              </w:tc>
            </w:tr>
            <w:tr w:rsidR="00602F4A" w:rsidRPr="0015305A" w:rsidTr="00602F4A">
              <w:trPr>
                <w:trHeight w:val="425"/>
                <w:jc w:val="center"/>
              </w:trPr>
              <w:tc>
                <w:tcPr>
                  <w:tcW w:w="1011" w:type="pct"/>
                  <w:vAlign w:val="center"/>
                </w:tcPr>
                <w:p w:rsidR="00602F4A" w:rsidRPr="0015305A" w:rsidRDefault="00602F4A" w:rsidP="00260DD7">
                  <w:pPr>
                    <w:spacing w:line="300" w:lineRule="exact"/>
                    <w:jc w:val="center"/>
                  </w:pPr>
                  <w:r w:rsidRPr="0015305A">
                    <w:t>甲醇</w:t>
                  </w:r>
                </w:p>
              </w:tc>
              <w:tc>
                <w:tcPr>
                  <w:tcW w:w="877" w:type="pct"/>
                  <w:vAlign w:val="center"/>
                </w:tcPr>
                <w:p w:rsidR="00602F4A" w:rsidRPr="0015305A" w:rsidRDefault="00602F4A" w:rsidP="00260DD7">
                  <w:pPr>
                    <w:spacing w:line="300" w:lineRule="exact"/>
                    <w:jc w:val="center"/>
                  </w:pPr>
                  <w:r w:rsidRPr="0015305A">
                    <w:t>未检出</w:t>
                  </w:r>
                </w:p>
              </w:tc>
              <w:tc>
                <w:tcPr>
                  <w:tcW w:w="903" w:type="pct"/>
                  <w:vAlign w:val="center"/>
                </w:tcPr>
                <w:p w:rsidR="00602F4A" w:rsidRPr="0015305A" w:rsidRDefault="00E266DB" w:rsidP="00260DD7">
                  <w:pPr>
                    <w:spacing w:line="300" w:lineRule="exact"/>
                    <w:jc w:val="center"/>
                    <w:outlineLvl w:val="0"/>
                  </w:pPr>
                  <w:r w:rsidRPr="0015305A">
                    <w:t>1.0</w:t>
                  </w:r>
                </w:p>
              </w:tc>
              <w:tc>
                <w:tcPr>
                  <w:tcW w:w="644" w:type="pct"/>
                  <w:vAlign w:val="center"/>
                </w:tcPr>
                <w:p w:rsidR="00602F4A" w:rsidRPr="0015305A" w:rsidRDefault="00602F4A" w:rsidP="00260DD7">
                  <w:pPr>
                    <w:spacing w:line="300" w:lineRule="exact"/>
                    <w:jc w:val="center"/>
                    <w:outlineLvl w:val="0"/>
                  </w:pPr>
                  <w:r w:rsidRPr="0015305A">
                    <w:t>达标</w:t>
                  </w:r>
                </w:p>
              </w:tc>
              <w:tc>
                <w:tcPr>
                  <w:tcW w:w="1565" w:type="pct"/>
                  <w:vMerge/>
                  <w:vAlign w:val="center"/>
                </w:tcPr>
                <w:p w:rsidR="00602F4A" w:rsidRPr="0015305A" w:rsidRDefault="00602F4A" w:rsidP="00260DD7">
                  <w:pPr>
                    <w:spacing w:line="300" w:lineRule="exact"/>
                    <w:jc w:val="center"/>
                    <w:outlineLvl w:val="0"/>
                  </w:pPr>
                </w:p>
              </w:tc>
            </w:tr>
            <w:tr w:rsidR="00E266DB" w:rsidRPr="0015305A" w:rsidTr="00602F4A">
              <w:trPr>
                <w:trHeight w:val="425"/>
                <w:jc w:val="center"/>
              </w:trPr>
              <w:tc>
                <w:tcPr>
                  <w:tcW w:w="1011" w:type="pct"/>
                  <w:vAlign w:val="center"/>
                </w:tcPr>
                <w:p w:rsidR="00E266DB" w:rsidRPr="0015305A" w:rsidRDefault="00E266DB" w:rsidP="00260DD7">
                  <w:pPr>
                    <w:spacing w:line="300" w:lineRule="exact"/>
                    <w:jc w:val="center"/>
                  </w:pPr>
                  <w:r w:rsidRPr="0015305A">
                    <w:t>氯化氢</w:t>
                  </w:r>
                </w:p>
              </w:tc>
              <w:tc>
                <w:tcPr>
                  <w:tcW w:w="877" w:type="pct"/>
                  <w:vAlign w:val="center"/>
                </w:tcPr>
                <w:p w:rsidR="00E266DB" w:rsidRPr="0015305A" w:rsidRDefault="00E266DB" w:rsidP="00260DD7">
                  <w:pPr>
                    <w:spacing w:line="300" w:lineRule="exact"/>
                    <w:jc w:val="center"/>
                  </w:pPr>
                  <w:r w:rsidRPr="0015305A">
                    <w:t>0.085-0.145</w:t>
                  </w:r>
                </w:p>
              </w:tc>
              <w:tc>
                <w:tcPr>
                  <w:tcW w:w="903" w:type="pct"/>
                  <w:vAlign w:val="center"/>
                </w:tcPr>
                <w:p w:rsidR="00E266DB" w:rsidRPr="0015305A" w:rsidRDefault="00E266DB" w:rsidP="00260DD7">
                  <w:pPr>
                    <w:spacing w:line="300" w:lineRule="exact"/>
                    <w:jc w:val="center"/>
                    <w:outlineLvl w:val="0"/>
                  </w:pPr>
                  <w:r w:rsidRPr="0015305A">
                    <w:t>0.2</w:t>
                  </w:r>
                </w:p>
              </w:tc>
              <w:tc>
                <w:tcPr>
                  <w:tcW w:w="644" w:type="pct"/>
                  <w:vAlign w:val="center"/>
                </w:tcPr>
                <w:p w:rsidR="00E266DB" w:rsidRPr="0015305A" w:rsidRDefault="00E266DB" w:rsidP="00260DD7">
                  <w:pPr>
                    <w:spacing w:line="300" w:lineRule="exact"/>
                    <w:jc w:val="center"/>
                    <w:outlineLvl w:val="0"/>
                  </w:pPr>
                  <w:r w:rsidRPr="0015305A">
                    <w:t>达标</w:t>
                  </w:r>
                </w:p>
              </w:tc>
              <w:tc>
                <w:tcPr>
                  <w:tcW w:w="1565" w:type="pct"/>
                  <w:vAlign w:val="center"/>
                </w:tcPr>
                <w:p w:rsidR="00E266DB" w:rsidRPr="0015305A" w:rsidRDefault="00DD2CE2" w:rsidP="00260DD7">
                  <w:pPr>
                    <w:spacing w:line="300" w:lineRule="exact"/>
                    <w:jc w:val="center"/>
                    <w:outlineLvl w:val="0"/>
                  </w:pPr>
                  <w:r w:rsidRPr="0015305A">
                    <w:t>《大气污染物综合排放标准》</w:t>
                  </w:r>
                  <w:r w:rsidR="002E1C6E" w:rsidRPr="0015305A">
                    <w:t>（</w:t>
                  </w:r>
                  <w:r w:rsidR="002E1C6E" w:rsidRPr="0015305A">
                    <w:t>GB16297-1996</w:t>
                  </w:r>
                  <w:r w:rsidR="002E1C6E" w:rsidRPr="0015305A">
                    <w:t>）表</w:t>
                  </w:r>
                  <w:r w:rsidR="002E1C6E" w:rsidRPr="0015305A">
                    <w:t>2</w:t>
                  </w:r>
                </w:p>
              </w:tc>
            </w:tr>
            <w:tr w:rsidR="00E266DB" w:rsidRPr="0015305A" w:rsidTr="00602F4A">
              <w:trPr>
                <w:trHeight w:val="425"/>
                <w:jc w:val="center"/>
              </w:trPr>
              <w:tc>
                <w:tcPr>
                  <w:tcW w:w="1011" w:type="pct"/>
                  <w:vAlign w:val="center"/>
                </w:tcPr>
                <w:p w:rsidR="00E266DB" w:rsidRPr="0015305A" w:rsidRDefault="00E266DB" w:rsidP="00260DD7">
                  <w:pPr>
                    <w:spacing w:line="300" w:lineRule="exact"/>
                    <w:jc w:val="center"/>
                  </w:pPr>
                  <w:r w:rsidRPr="0015305A">
                    <w:t>氨</w:t>
                  </w:r>
                </w:p>
              </w:tc>
              <w:tc>
                <w:tcPr>
                  <w:tcW w:w="877" w:type="pct"/>
                  <w:vAlign w:val="center"/>
                </w:tcPr>
                <w:p w:rsidR="00E266DB" w:rsidRPr="0015305A" w:rsidRDefault="00E266DB" w:rsidP="00260DD7">
                  <w:pPr>
                    <w:spacing w:line="300" w:lineRule="exact"/>
                    <w:jc w:val="center"/>
                  </w:pPr>
                  <w:r w:rsidRPr="0015305A">
                    <w:t>0.13-0.25</w:t>
                  </w:r>
                </w:p>
              </w:tc>
              <w:tc>
                <w:tcPr>
                  <w:tcW w:w="903" w:type="pct"/>
                  <w:vAlign w:val="center"/>
                </w:tcPr>
                <w:p w:rsidR="00E266DB" w:rsidRPr="0015305A" w:rsidRDefault="00E266DB" w:rsidP="00260DD7">
                  <w:pPr>
                    <w:spacing w:line="300" w:lineRule="exact"/>
                    <w:jc w:val="center"/>
                    <w:outlineLvl w:val="0"/>
                  </w:pPr>
                  <w:r w:rsidRPr="0015305A">
                    <w:t>1.5</w:t>
                  </w:r>
                </w:p>
              </w:tc>
              <w:tc>
                <w:tcPr>
                  <w:tcW w:w="644" w:type="pct"/>
                  <w:vAlign w:val="center"/>
                </w:tcPr>
                <w:p w:rsidR="00E266DB" w:rsidRPr="0015305A" w:rsidRDefault="00E266DB" w:rsidP="00260DD7">
                  <w:pPr>
                    <w:spacing w:line="300" w:lineRule="exact"/>
                    <w:jc w:val="center"/>
                    <w:outlineLvl w:val="0"/>
                  </w:pPr>
                  <w:r w:rsidRPr="0015305A">
                    <w:t>达标</w:t>
                  </w:r>
                </w:p>
              </w:tc>
              <w:tc>
                <w:tcPr>
                  <w:tcW w:w="1565" w:type="pct"/>
                  <w:vAlign w:val="center"/>
                </w:tcPr>
                <w:p w:rsidR="00E266DB" w:rsidRPr="0015305A" w:rsidRDefault="00E266DB" w:rsidP="00260DD7">
                  <w:pPr>
                    <w:spacing w:line="300" w:lineRule="exact"/>
                    <w:jc w:val="center"/>
                    <w:outlineLvl w:val="0"/>
                  </w:pPr>
                  <w:r w:rsidRPr="0015305A">
                    <w:t>《恶臭污染物排放标准》</w:t>
                  </w:r>
                  <w:r w:rsidR="002E1C6E" w:rsidRPr="0015305A">
                    <w:t>(GB14554-1993)</w:t>
                  </w:r>
                  <w:r w:rsidRPr="0015305A">
                    <w:t>表</w:t>
                  </w:r>
                  <w:r w:rsidRPr="0015305A">
                    <w:t>1</w:t>
                  </w:r>
                </w:p>
              </w:tc>
            </w:tr>
          </w:tbl>
          <w:p w:rsidR="003F58B2" w:rsidRPr="0015305A" w:rsidRDefault="003F58B2" w:rsidP="000E4E0B">
            <w:pPr>
              <w:spacing w:line="500" w:lineRule="exact"/>
              <w:ind w:firstLineChars="200" w:firstLine="480"/>
              <w:rPr>
                <w:rFonts w:eastAsia="黑体"/>
                <w:sz w:val="24"/>
              </w:rPr>
            </w:pPr>
          </w:p>
          <w:p w:rsidR="000E4E0B" w:rsidRPr="0015305A" w:rsidRDefault="000E4E0B" w:rsidP="000E4E0B">
            <w:pPr>
              <w:spacing w:line="500" w:lineRule="exact"/>
              <w:ind w:firstLineChars="200" w:firstLine="480"/>
              <w:rPr>
                <w:rFonts w:eastAsia="黑体"/>
                <w:sz w:val="24"/>
              </w:rPr>
            </w:pPr>
            <w:r w:rsidRPr="0015305A">
              <w:rPr>
                <w:rFonts w:eastAsia="黑体"/>
                <w:sz w:val="24"/>
              </w:rPr>
              <w:lastRenderedPageBreak/>
              <w:t>表</w:t>
            </w:r>
            <w:r w:rsidRPr="0015305A">
              <w:rPr>
                <w:rFonts w:eastAsia="黑体"/>
                <w:sz w:val="24"/>
              </w:rPr>
              <w:t>2</w:t>
            </w:r>
            <w:r w:rsidR="00CD445D" w:rsidRPr="0015305A">
              <w:rPr>
                <w:rFonts w:eastAsia="黑体"/>
                <w:sz w:val="24"/>
              </w:rPr>
              <w:t>0</w:t>
            </w:r>
            <w:r w:rsidRPr="0015305A">
              <w:rPr>
                <w:rFonts w:eastAsia="黑体"/>
                <w:sz w:val="24"/>
              </w:rPr>
              <w:t>东厂区无组织排放污染物厂界浓度监测数据分析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18"/>
              <w:gridCol w:w="1497"/>
              <w:gridCol w:w="1796"/>
              <w:gridCol w:w="1086"/>
              <w:gridCol w:w="2687"/>
            </w:tblGrid>
            <w:tr w:rsidR="00602F4A" w:rsidRPr="0015305A" w:rsidTr="002E1C6E">
              <w:trPr>
                <w:trHeight w:val="425"/>
                <w:jc w:val="center"/>
              </w:trPr>
              <w:tc>
                <w:tcPr>
                  <w:tcW w:w="1195" w:type="pct"/>
                  <w:vAlign w:val="center"/>
                </w:tcPr>
                <w:p w:rsidR="00602F4A" w:rsidRPr="0015305A" w:rsidRDefault="00602F4A" w:rsidP="005636B9">
                  <w:pPr>
                    <w:spacing w:line="360" w:lineRule="exact"/>
                    <w:jc w:val="center"/>
                    <w:outlineLvl w:val="0"/>
                  </w:pPr>
                  <w:r w:rsidRPr="0015305A">
                    <w:t>监测项目</w:t>
                  </w:r>
                </w:p>
              </w:tc>
              <w:tc>
                <w:tcPr>
                  <w:tcW w:w="806" w:type="pct"/>
                  <w:vAlign w:val="center"/>
                </w:tcPr>
                <w:p w:rsidR="00602F4A" w:rsidRPr="0015305A" w:rsidRDefault="00602F4A" w:rsidP="005636B9">
                  <w:pPr>
                    <w:spacing w:line="360" w:lineRule="exact"/>
                    <w:jc w:val="center"/>
                    <w:outlineLvl w:val="0"/>
                  </w:pPr>
                  <w:r w:rsidRPr="0015305A">
                    <w:t>浓度值</w:t>
                  </w:r>
                </w:p>
                <w:p w:rsidR="00602F4A" w:rsidRPr="0015305A" w:rsidRDefault="00602F4A" w:rsidP="005636B9">
                  <w:pPr>
                    <w:spacing w:line="360" w:lineRule="exact"/>
                    <w:jc w:val="center"/>
                    <w:outlineLvl w:val="0"/>
                  </w:pPr>
                  <w:r w:rsidRPr="0015305A">
                    <w:t>(mg/m</w:t>
                  </w:r>
                  <w:r w:rsidRPr="0015305A">
                    <w:rPr>
                      <w:vertAlign w:val="superscript"/>
                    </w:rPr>
                    <w:t>3</w:t>
                  </w:r>
                  <w:r w:rsidRPr="0015305A">
                    <w:t>)</w:t>
                  </w:r>
                </w:p>
              </w:tc>
              <w:tc>
                <w:tcPr>
                  <w:tcW w:w="967" w:type="pct"/>
                  <w:vAlign w:val="center"/>
                </w:tcPr>
                <w:p w:rsidR="00602F4A" w:rsidRPr="0015305A" w:rsidRDefault="00602F4A" w:rsidP="005636B9">
                  <w:pPr>
                    <w:spacing w:line="360" w:lineRule="exact"/>
                    <w:jc w:val="center"/>
                    <w:outlineLvl w:val="0"/>
                  </w:pPr>
                  <w:r w:rsidRPr="0015305A">
                    <w:t>标准限值（</w:t>
                  </w:r>
                  <w:r w:rsidRPr="0015305A">
                    <w:t>mg/m</w:t>
                  </w:r>
                  <w:r w:rsidRPr="0015305A">
                    <w:rPr>
                      <w:vertAlign w:val="superscript"/>
                    </w:rPr>
                    <w:t>3</w:t>
                  </w:r>
                  <w:r w:rsidRPr="0015305A">
                    <w:t>）</w:t>
                  </w:r>
                </w:p>
              </w:tc>
              <w:tc>
                <w:tcPr>
                  <w:tcW w:w="585" w:type="pct"/>
                  <w:vAlign w:val="center"/>
                </w:tcPr>
                <w:p w:rsidR="00602F4A" w:rsidRPr="0015305A" w:rsidRDefault="00602F4A" w:rsidP="005636B9">
                  <w:pPr>
                    <w:spacing w:line="360" w:lineRule="exact"/>
                    <w:jc w:val="center"/>
                    <w:outlineLvl w:val="0"/>
                  </w:pPr>
                  <w:r w:rsidRPr="0015305A">
                    <w:t>达标</w:t>
                  </w:r>
                </w:p>
                <w:p w:rsidR="00602F4A" w:rsidRPr="0015305A" w:rsidRDefault="00602F4A" w:rsidP="005636B9">
                  <w:pPr>
                    <w:spacing w:line="360" w:lineRule="exact"/>
                    <w:jc w:val="center"/>
                    <w:outlineLvl w:val="0"/>
                  </w:pPr>
                  <w:r w:rsidRPr="0015305A">
                    <w:t>情况</w:t>
                  </w:r>
                </w:p>
              </w:tc>
              <w:tc>
                <w:tcPr>
                  <w:tcW w:w="1447" w:type="pct"/>
                  <w:vAlign w:val="center"/>
                </w:tcPr>
                <w:p w:rsidR="00602F4A" w:rsidRPr="0015305A" w:rsidRDefault="00602F4A" w:rsidP="005636B9">
                  <w:pPr>
                    <w:spacing w:line="360" w:lineRule="exact"/>
                    <w:jc w:val="center"/>
                    <w:outlineLvl w:val="0"/>
                  </w:pPr>
                  <w:r w:rsidRPr="0015305A">
                    <w:t>标准来源</w:t>
                  </w:r>
                </w:p>
              </w:tc>
            </w:tr>
            <w:tr w:rsidR="00602F4A" w:rsidRPr="0015305A" w:rsidTr="002E1C6E">
              <w:trPr>
                <w:trHeight w:val="425"/>
                <w:jc w:val="center"/>
              </w:trPr>
              <w:tc>
                <w:tcPr>
                  <w:tcW w:w="1195" w:type="pct"/>
                  <w:vAlign w:val="center"/>
                </w:tcPr>
                <w:p w:rsidR="00602F4A" w:rsidRPr="0015305A" w:rsidRDefault="00602F4A" w:rsidP="005636B9">
                  <w:pPr>
                    <w:spacing w:line="360" w:lineRule="exact"/>
                    <w:jc w:val="center"/>
                  </w:pPr>
                  <w:r w:rsidRPr="0015305A">
                    <w:t>非甲烷总烃</w:t>
                  </w:r>
                </w:p>
              </w:tc>
              <w:tc>
                <w:tcPr>
                  <w:tcW w:w="806" w:type="pct"/>
                  <w:vAlign w:val="center"/>
                </w:tcPr>
                <w:p w:rsidR="00602F4A" w:rsidRPr="0015305A" w:rsidRDefault="00602F4A" w:rsidP="00602F4A">
                  <w:pPr>
                    <w:spacing w:line="360" w:lineRule="exact"/>
                    <w:jc w:val="center"/>
                  </w:pPr>
                  <w:r w:rsidRPr="0015305A">
                    <w:t>1.24-1.44</w:t>
                  </w:r>
                </w:p>
              </w:tc>
              <w:tc>
                <w:tcPr>
                  <w:tcW w:w="967" w:type="pct"/>
                  <w:vAlign w:val="center"/>
                </w:tcPr>
                <w:p w:rsidR="00602F4A" w:rsidRPr="0015305A" w:rsidRDefault="00602F4A" w:rsidP="005636B9">
                  <w:pPr>
                    <w:spacing w:line="360" w:lineRule="exact"/>
                    <w:jc w:val="center"/>
                    <w:outlineLvl w:val="0"/>
                  </w:pPr>
                  <w:r w:rsidRPr="0015305A">
                    <w:t>2.0</w:t>
                  </w:r>
                </w:p>
              </w:tc>
              <w:tc>
                <w:tcPr>
                  <w:tcW w:w="585" w:type="pct"/>
                  <w:vAlign w:val="center"/>
                </w:tcPr>
                <w:p w:rsidR="00602F4A" w:rsidRPr="0015305A" w:rsidRDefault="00602F4A" w:rsidP="005636B9">
                  <w:pPr>
                    <w:spacing w:line="360" w:lineRule="exact"/>
                    <w:jc w:val="center"/>
                    <w:outlineLvl w:val="0"/>
                  </w:pPr>
                  <w:r w:rsidRPr="0015305A">
                    <w:t>达标</w:t>
                  </w:r>
                </w:p>
              </w:tc>
              <w:tc>
                <w:tcPr>
                  <w:tcW w:w="1447" w:type="pct"/>
                  <w:vMerge w:val="restart"/>
                  <w:vAlign w:val="center"/>
                </w:tcPr>
                <w:p w:rsidR="00602F4A" w:rsidRPr="0015305A" w:rsidRDefault="002E1C6E" w:rsidP="002E1C6E">
                  <w:pPr>
                    <w:spacing w:line="360" w:lineRule="exact"/>
                    <w:jc w:val="center"/>
                    <w:outlineLvl w:val="0"/>
                  </w:pPr>
                  <w:r w:rsidRPr="0015305A">
                    <w:rPr>
                      <w:sz w:val="24"/>
                    </w:rPr>
                    <w:t>《</w:t>
                  </w:r>
                  <w:r w:rsidRPr="0015305A">
                    <w:t>关于全省开展工业企挥发性有机物专项治理工作中排放建议值的通知》（豫环攻坚办〔</w:t>
                  </w:r>
                  <w:r w:rsidRPr="0015305A">
                    <w:t>2017</w:t>
                  </w:r>
                  <w:r w:rsidRPr="0015305A">
                    <w:t>〕</w:t>
                  </w:r>
                  <w:r w:rsidRPr="0015305A">
                    <w:t>162</w:t>
                  </w:r>
                  <w:r w:rsidRPr="0015305A">
                    <w:t>号）</w:t>
                  </w:r>
                  <w:r w:rsidR="00DD2CE2" w:rsidRPr="0015305A">
                    <w:t>附件</w:t>
                  </w:r>
                  <w:r w:rsidR="00DD2CE2" w:rsidRPr="0015305A">
                    <w:t>2</w:t>
                  </w:r>
                </w:p>
              </w:tc>
            </w:tr>
            <w:tr w:rsidR="00602F4A" w:rsidRPr="0015305A" w:rsidTr="002E1C6E">
              <w:trPr>
                <w:trHeight w:val="425"/>
                <w:jc w:val="center"/>
              </w:trPr>
              <w:tc>
                <w:tcPr>
                  <w:tcW w:w="1195" w:type="pct"/>
                  <w:vAlign w:val="center"/>
                </w:tcPr>
                <w:p w:rsidR="00602F4A" w:rsidRPr="0015305A" w:rsidRDefault="00602F4A" w:rsidP="005636B9">
                  <w:pPr>
                    <w:spacing w:line="360" w:lineRule="exact"/>
                    <w:jc w:val="center"/>
                  </w:pPr>
                  <w:r w:rsidRPr="0015305A">
                    <w:t>苯</w:t>
                  </w:r>
                </w:p>
              </w:tc>
              <w:tc>
                <w:tcPr>
                  <w:tcW w:w="806" w:type="pct"/>
                  <w:vAlign w:val="center"/>
                </w:tcPr>
                <w:p w:rsidR="00602F4A" w:rsidRPr="0015305A" w:rsidRDefault="00602F4A" w:rsidP="005636B9">
                  <w:pPr>
                    <w:spacing w:line="360" w:lineRule="exact"/>
                    <w:jc w:val="center"/>
                  </w:pPr>
                  <w:r w:rsidRPr="0015305A">
                    <w:t>未检出</w:t>
                  </w:r>
                </w:p>
              </w:tc>
              <w:tc>
                <w:tcPr>
                  <w:tcW w:w="967" w:type="pct"/>
                  <w:vAlign w:val="center"/>
                </w:tcPr>
                <w:p w:rsidR="00602F4A" w:rsidRPr="0015305A" w:rsidRDefault="00E266DB" w:rsidP="005636B9">
                  <w:pPr>
                    <w:spacing w:line="360" w:lineRule="exact"/>
                    <w:jc w:val="center"/>
                    <w:outlineLvl w:val="0"/>
                  </w:pPr>
                  <w:r w:rsidRPr="0015305A">
                    <w:t>0.1</w:t>
                  </w:r>
                </w:p>
              </w:tc>
              <w:tc>
                <w:tcPr>
                  <w:tcW w:w="585" w:type="pct"/>
                  <w:vAlign w:val="center"/>
                </w:tcPr>
                <w:p w:rsidR="00602F4A" w:rsidRPr="0015305A" w:rsidRDefault="00E266DB" w:rsidP="005636B9">
                  <w:pPr>
                    <w:spacing w:line="360" w:lineRule="exact"/>
                    <w:jc w:val="center"/>
                    <w:outlineLvl w:val="0"/>
                  </w:pPr>
                  <w:r w:rsidRPr="0015305A">
                    <w:t>达标</w:t>
                  </w:r>
                </w:p>
              </w:tc>
              <w:tc>
                <w:tcPr>
                  <w:tcW w:w="1447" w:type="pct"/>
                  <w:vMerge/>
                  <w:vAlign w:val="center"/>
                </w:tcPr>
                <w:p w:rsidR="00602F4A" w:rsidRPr="0015305A" w:rsidRDefault="00602F4A" w:rsidP="005636B9">
                  <w:pPr>
                    <w:spacing w:line="360" w:lineRule="exact"/>
                    <w:jc w:val="center"/>
                    <w:outlineLvl w:val="0"/>
                  </w:pPr>
                </w:p>
              </w:tc>
            </w:tr>
            <w:tr w:rsidR="00602F4A" w:rsidRPr="0015305A" w:rsidTr="002E1C6E">
              <w:trPr>
                <w:trHeight w:val="425"/>
                <w:jc w:val="center"/>
              </w:trPr>
              <w:tc>
                <w:tcPr>
                  <w:tcW w:w="1195" w:type="pct"/>
                  <w:vAlign w:val="center"/>
                </w:tcPr>
                <w:p w:rsidR="00602F4A" w:rsidRPr="0015305A" w:rsidRDefault="00602F4A" w:rsidP="005636B9">
                  <w:pPr>
                    <w:spacing w:line="360" w:lineRule="exact"/>
                    <w:jc w:val="center"/>
                  </w:pPr>
                  <w:r w:rsidRPr="0015305A">
                    <w:t>甲苯</w:t>
                  </w:r>
                </w:p>
              </w:tc>
              <w:tc>
                <w:tcPr>
                  <w:tcW w:w="806" w:type="pct"/>
                  <w:vAlign w:val="center"/>
                </w:tcPr>
                <w:p w:rsidR="00602F4A" w:rsidRPr="0015305A" w:rsidRDefault="00602F4A" w:rsidP="005636B9">
                  <w:pPr>
                    <w:spacing w:line="360" w:lineRule="exact"/>
                    <w:jc w:val="center"/>
                  </w:pPr>
                  <w:r w:rsidRPr="0015305A">
                    <w:t>未检出</w:t>
                  </w:r>
                </w:p>
              </w:tc>
              <w:tc>
                <w:tcPr>
                  <w:tcW w:w="967" w:type="pct"/>
                  <w:vAlign w:val="center"/>
                </w:tcPr>
                <w:p w:rsidR="00602F4A" w:rsidRPr="0015305A" w:rsidRDefault="00E266DB" w:rsidP="005636B9">
                  <w:pPr>
                    <w:spacing w:line="360" w:lineRule="exact"/>
                    <w:jc w:val="center"/>
                    <w:outlineLvl w:val="0"/>
                  </w:pPr>
                  <w:r w:rsidRPr="0015305A">
                    <w:t>0.6</w:t>
                  </w:r>
                </w:p>
              </w:tc>
              <w:tc>
                <w:tcPr>
                  <w:tcW w:w="585" w:type="pct"/>
                  <w:vAlign w:val="center"/>
                </w:tcPr>
                <w:p w:rsidR="00602F4A" w:rsidRPr="0015305A" w:rsidRDefault="00602F4A" w:rsidP="005636B9">
                  <w:pPr>
                    <w:spacing w:line="360" w:lineRule="exact"/>
                    <w:jc w:val="center"/>
                    <w:outlineLvl w:val="0"/>
                  </w:pPr>
                  <w:r w:rsidRPr="0015305A">
                    <w:t>达标</w:t>
                  </w:r>
                </w:p>
              </w:tc>
              <w:tc>
                <w:tcPr>
                  <w:tcW w:w="1447" w:type="pct"/>
                  <w:vMerge/>
                  <w:vAlign w:val="center"/>
                </w:tcPr>
                <w:p w:rsidR="00602F4A" w:rsidRPr="0015305A" w:rsidRDefault="00602F4A" w:rsidP="005636B9">
                  <w:pPr>
                    <w:spacing w:line="360" w:lineRule="exact"/>
                    <w:jc w:val="center"/>
                    <w:outlineLvl w:val="0"/>
                  </w:pPr>
                </w:p>
              </w:tc>
            </w:tr>
            <w:tr w:rsidR="00602F4A" w:rsidRPr="0015305A" w:rsidTr="002E1C6E">
              <w:trPr>
                <w:trHeight w:val="425"/>
                <w:jc w:val="center"/>
              </w:trPr>
              <w:tc>
                <w:tcPr>
                  <w:tcW w:w="1195" w:type="pct"/>
                  <w:vAlign w:val="center"/>
                </w:tcPr>
                <w:p w:rsidR="00602F4A" w:rsidRPr="0015305A" w:rsidRDefault="00602F4A" w:rsidP="00602F4A">
                  <w:pPr>
                    <w:spacing w:line="360" w:lineRule="exact"/>
                    <w:jc w:val="center"/>
                  </w:pPr>
                  <w:r w:rsidRPr="0015305A">
                    <w:t>二甲苯</w:t>
                  </w:r>
                </w:p>
              </w:tc>
              <w:tc>
                <w:tcPr>
                  <w:tcW w:w="806" w:type="pct"/>
                  <w:vAlign w:val="center"/>
                </w:tcPr>
                <w:p w:rsidR="00602F4A" w:rsidRPr="0015305A" w:rsidRDefault="00602F4A" w:rsidP="005636B9">
                  <w:pPr>
                    <w:spacing w:line="360" w:lineRule="exact"/>
                    <w:jc w:val="center"/>
                  </w:pPr>
                  <w:r w:rsidRPr="0015305A">
                    <w:t>未检出</w:t>
                  </w:r>
                </w:p>
              </w:tc>
              <w:tc>
                <w:tcPr>
                  <w:tcW w:w="967" w:type="pct"/>
                  <w:vAlign w:val="center"/>
                </w:tcPr>
                <w:p w:rsidR="00602F4A" w:rsidRPr="0015305A" w:rsidRDefault="00E266DB" w:rsidP="005636B9">
                  <w:pPr>
                    <w:spacing w:line="360" w:lineRule="exact"/>
                    <w:jc w:val="center"/>
                    <w:outlineLvl w:val="0"/>
                  </w:pPr>
                  <w:r w:rsidRPr="0015305A">
                    <w:t>0.2</w:t>
                  </w:r>
                </w:p>
              </w:tc>
              <w:tc>
                <w:tcPr>
                  <w:tcW w:w="585" w:type="pct"/>
                  <w:vAlign w:val="center"/>
                </w:tcPr>
                <w:p w:rsidR="00602F4A" w:rsidRPr="0015305A" w:rsidRDefault="00602F4A" w:rsidP="005636B9">
                  <w:pPr>
                    <w:spacing w:line="360" w:lineRule="exact"/>
                    <w:jc w:val="center"/>
                    <w:outlineLvl w:val="0"/>
                  </w:pPr>
                  <w:r w:rsidRPr="0015305A">
                    <w:t>达标</w:t>
                  </w:r>
                </w:p>
              </w:tc>
              <w:tc>
                <w:tcPr>
                  <w:tcW w:w="1447" w:type="pct"/>
                  <w:vMerge/>
                  <w:vAlign w:val="center"/>
                </w:tcPr>
                <w:p w:rsidR="00602F4A" w:rsidRPr="0015305A" w:rsidRDefault="00602F4A" w:rsidP="005636B9">
                  <w:pPr>
                    <w:spacing w:line="360" w:lineRule="exact"/>
                    <w:jc w:val="center"/>
                    <w:outlineLvl w:val="0"/>
                  </w:pPr>
                </w:p>
              </w:tc>
            </w:tr>
            <w:tr w:rsidR="00602F4A" w:rsidRPr="0015305A" w:rsidTr="002E1C6E">
              <w:trPr>
                <w:trHeight w:val="425"/>
                <w:jc w:val="center"/>
              </w:trPr>
              <w:tc>
                <w:tcPr>
                  <w:tcW w:w="1195" w:type="pct"/>
                  <w:vAlign w:val="center"/>
                </w:tcPr>
                <w:p w:rsidR="00602F4A" w:rsidRPr="0015305A" w:rsidRDefault="00602F4A" w:rsidP="005636B9">
                  <w:pPr>
                    <w:spacing w:line="360" w:lineRule="exact"/>
                    <w:jc w:val="center"/>
                  </w:pPr>
                  <w:r w:rsidRPr="0015305A">
                    <w:t>甲醇</w:t>
                  </w:r>
                </w:p>
              </w:tc>
              <w:tc>
                <w:tcPr>
                  <w:tcW w:w="806" w:type="pct"/>
                  <w:vAlign w:val="center"/>
                </w:tcPr>
                <w:p w:rsidR="00602F4A" w:rsidRPr="0015305A" w:rsidRDefault="00602F4A" w:rsidP="005636B9">
                  <w:pPr>
                    <w:spacing w:line="360" w:lineRule="exact"/>
                    <w:jc w:val="center"/>
                  </w:pPr>
                  <w:r w:rsidRPr="0015305A">
                    <w:t>未检出</w:t>
                  </w:r>
                </w:p>
              </w:tc>
              <w:tc>
                <w:tcPr>
                  <w:tcW w:w="967" w:type="pct"/>
                  <w:vAlign w:val="center"/>
                </w:tcPr>
                <w:p w:rsidR="00602F4A" w:rsidRPr="0015305A" w:rsidRDefault="00E266DB" w:rsidP="005636B9">
                  <w:pPr>
                    <w:spacing w:line="360" w:lineRule="exact"/>
                    <w:jc w:val="center"/>
                    <w:outlineLvl w:val="0"/>
                  </w:pPr>
                  <w:r w:rsidRPr="0015305A">
                    <w:t>1.0</w:t>
                  </w:r>
                </w:p>
              </w:tc>
              <w:tc>
                <w:tcPr>
                  <w:tcW w:w="585" w:type="pct"/>
                  <w:vAlign w:val="center"/>
                </w:tcPr>
                <w:p w:rsidR="00602F4A" w:rsidRPr="0015305A" w:rsidRDefault="00602F4A" w:rsidP="005636B9">
                  <w:pPr>
                    <w:spacing w:line="360" w:lineRule="exact"/>
                    <w:jc w:val="center"/>
                    <w:outlineLvl w:val="0"/>
                  </w:pPr>
                  <w:r w:rsidRPr="0015305A">
                    <w:t>达标</w:t>
                  </w:r>
                </w:p>
              </w:tc>
              <w:tc>
                <w:tcPr>
                  <w:tcW w:w="1447" w:type="pct"/>
                  <w:vMerge/>
                  <w:vAlign w:val="center"/>
                </w:tcPr>
                <w:p w:rsidR="00602F4A" w:rsidRPr="0015305A" w:rsidRDefault="00602F4A" w:rsidP="005636B9">
                  <w:pPr>
                    <w:spacing w:line="360" w:lineRule="exact"/>
                    <w:jc w:val="center"/>
                    <w:outlineLvl w:val="0"/>
                  </w:pPr>
                </w:p>
              </w:tc>
            </w:tr>
            <w:tr w:rsidR="002E1C6E" w:rsidRPr="0015305A" w:rsidTr="002E1C6E">
              <w:trPr>
                <w:trHeight w:val="425"/>
                <w:jc w:val="center"/>
              </w:trPr>
              <w:tc>
                <w:tcPr>
                  <w:tcW w:w="1195" w:type="pct"/>
                  <w:vAlign w:val="center"/>
                </w:tcPr>
                <w:p w:rsidR="002E1C6E" w:rsidRPr="0015305A" w:rsidRDefault="002E1C6E" w:rsidP="005636B9">
                  <w:pPr>
                    <w:spacing w:line="360" w:lineRule="exact"/>
                    <w:jc w:val="center"/>
                  </w:pPr>
                  <w:r w:rsidRPr="0015305A">
                    <w:t>氯化氢</w:t>
                  </w:r>
                </w:p>
              </w:tc>
              <w:tc>
                <w:tcPr>
                  <w:tcW w:w="806" w:type="pct"/>
                  <w:vAlign w:val="center"/>
                </w:tcPr>
                <w:p w:rsidR="002E1C6E" w:rsidRPr="0015305A" w:rsidRDefault="002E1C6E" w:rsidP="005636B9">
                  <w:pPr>
                    <w:spacing w:line="360" w:lineRule="exact"/>
                    <w:jc w:val="center"/>
                  </w:pPr>
                  <w:r w:rsidRPr="0015305A">
                    <w:t>0.092-0.139</w:t>
                  </w:r>
                </w:p>
              </w:tc>
              <w:tc>
                <w:tcPr>
                  <w:tcW w:w="967" w:type="pct"/>
                  <w:vAlign w:val="center"/>
                </w:tcPr>
                <w:p w:rsidR="002E1C6E" w:rsidRPr="0015305A" w:rsidRDefault="002E1C6E" w:rsidP="005636B9">
                  <w:pPr>
                    <w:spacing w:line="360" w:lineRule="exact"/>
                    <w:jc w:val="center"/>
                    <w:outlineLvl w:val="0"/>
                  </w:pPr>
                  <w:r w:rsidRPr="0015305A">
                    <w:t>0.2</w:t>
                  </w:r>
                </w:p>
              </w:tc>
              <w:tc>
                <w:tcPr>
                  <w:tcW w:w="585" w:type="pct"/>
                  <w:vAlign w:val="center"/>
                </w:tcPr>
                <w:p w:rsidR="002E1C6E" w:rsidRPr="0015305A" w:rsidRDefault="002E1C6E" w:rsidP="005636B9">
                  <w:pPr>
                    <w:spacing w:line="360" w:lineRule="exact"/>
                    <w:jc w:val="center"/>
                    <w:outlineLvl w:val="0"/>
                  </w:pPr>
                  <w:r w:rsidRPr="0015305A">
                    <w:t>达标</w:t>
                  </w:r>
                </w:p>
              </w:tc>
              <w:tc>
                <w:tcPr>
                  <w:tcW w:w="1447" w:type="pct"/>
                  <w:vAlign w:val="center"/>
                </w:tcPr>
                <w:p w:rsidR="002E1C6E" w:rsidRPr="0015305A" w:rsidRDefault="002E1C6E" w:rsidP="002E1C6E">
                  <w:pPr>
                    <w:spacing w:line="360" w:lineRule="exact"/>
                    <w:jc w:val="center"/>
                    <w:outlineLvl w:val="0"/>
                  </w:pPr>
                  <w:r w:rsidRPr="0015305A">
                    <w:t>《大气污染物综合排放标准》（</w:t>
                  </w:r>
                  <w:r w:rsidRPr="0015305A">
                    <w:t>GB16297-1996</w:t>
                  </w:r>
                  <w:r w:rsidRPr="0015305A">
                    <w:t>）表</w:t>
                  </w:r>
                  <w:r w:rsidRPr="0015305A">
                    <w:t>2</w:t>
                  </w:r>
                </w:p>
              </w:tc>
            </w:tr>
            <w:tr w:rsidR="002E1C6E" w:rsidRPr="0015305A" w:rsidTr="002E1C6E">
              <w:trPr>
                <w:trHeight w:val="425"/>
                <w:jc w:val="center"/>
              </w:trPr>
              <w:tc>
                <w:tcPr>
                  <w:tcW w:w="1195" w:type="pct"/>
                  <w:vAlign w:val="center"/>
                </w:tcPr>
                <w:p w:rsidR="002E1C6E" w:rsidRPr="0015305A" w:rsidRDefault="002E1C6E" w:rsidP="005636B9">
                  <w:pPr>
                    <w:spacing w:line="360" w:lineRule="exact"/>
                    <w:jc w:val="center"/>
                  </w:pPr>
                  <w:r w:rsidRPr="0015305A">
                    <w:t>氨</w:t>
                  </w:r>
                </w:p>
              </w:tc>
              <w:tc>
                <w:tcPr>
                  <w:tcW w:w="806" w:type="pct"/>
                  <w:vAlign w:val="center"/>
                </w:tcPr>
                <w:p w:rsidR="002E1C6E" w:rsidRPr="0015305A" w:rsidRDefault="002E1C6E" w:rsidP="005636B9">
                  <w:pPr>
                    <w:spacing w:line="360" w:lineRule="exact"/>
                    <w:jc w:val="center"/>
                  </w:pPr>
                  <w:r w:rsidRPr="0015305A">
                    <w:t>0.09-0.24</w:t>
                  </w:r>
                </w:p>
              </w:tc>
              <w:tc>
                <w:tcPr>
                  <w:tcW w:w="967" w:type="pct"/>
                  <w:vAlign w:val="center"/>
                </w:tcPr>
                <w:p w:rsidR="002E1C6E" w:rsidRPr="0015305A" w:rsidRDefault="002E1C6E" w:rsidP="005636B9">
                  <w:pPr>
                    <w:spacing w:line="360" w:lineRule="exact"/>
                    <w:jc w:val="center"/>
                    <w:outlineLvl w:val="0"/>
                  </w:pPr>
                  <w:r w:rsidRPr="0015305A">
                    <w:t>1.5</w:t>
                  </w:r>
                </w:p>
              </w:tc>
              <w:tc>
                <w:tcPr>
                  <w:tcW w:w="585" w:type="pct"/>
                  <w:vAlign w:val="center"/>
                </w:tcPr>
                <w:p w:rsidR="002E1C6E" w:rsidRPr="0015305A" w:rsidRDefault="002E1C6E" w:rsidP="005636B9">
                  <w:pPr>
                    <w:spacing w:line="360" w:lineRule="exact"/>
                    <w:jc w:val="center"/>
                    <w:outlineLvl w:val="0"/>
                  </w:pPr>
                  <w:r w:rsidRPr="0015305A">
                    <w:t>达标</w:t>
                  </w:r>
                </w:p>
              </w:tc>
              <w:tc>
                <w:tcPr>
                  <w:tcW w:w="1447" w:type="pct"/>
                  <w:vMerge w:val="restart"/>
                  <w:vAlign w:val="center"/>
                </w:tcPr>
                <w:p w:rsidR="002E1C6E" w:rsidRPr="0015305A" w:rsidRDefault="002E1C6E" w:rsidP="002E1C6E">
                  <w:pPr>
                    <w:spacing w:line="360" w:lineRule="exact"/>
                    <w:jc w:val="center"/>
                    <w:outlineLvl w:val="0"/>
                  </w:pPr>
                  <w:r w:rsidRPr="0015305A">
                    <w:t>《恶臭污染物排放标准》</w:t>
                  </w:r>
                  <w:r w:rsidRPr="0015305A">
                    <w:t>(GB14554-1993)</w:t>
                  </w:r>
                  <w:r w:rsidRPr="0015305A">
                    <w:t>表</w:t>
                  </w:r>
                  <w:r w:rsidRPr="0015305A">
                    <w:t>1</w:t>
                  </w:r>
                </w:p>
              </w:tc>
            </w:tr>
            <w:tr w:rsidR="00602F4A" w:rsidRPr="0015305A" w:rsidTr="002E1C6E">
              <w:trPr>
                <w:trHeight w:val="425"/>
                <w:jc w:val="center"/>
              </w:trPr>
              <w:tc>
                <w:tcPr>
                  <w:tcW w:w="1195" w:type="pct"/>
                  <w:vAlign w:val="center"/>
                </w:tcPr>
                <w:p w:rsidR="00602F4A" w:rsidRPr="0015305A" w:rsidRDefault="00602F4A" w:rsidP="005636B9">
                  <w:pPr>
                    <w:spacing w:line="360" w:lineRule="exact"/>
                    <w:jc w:val="center"/>
                  </w:pPr>
                  <w:r w:rsidRPr="0015305A">
                    <w:t>硫化氢</w:t>
                  </w:r>
                </w:p>
              </w:tc>
              <w:tc>
                <w:tcPr>
                  <w:tcW w:w="806" w:type="pct"/>
                  <w:vAlign w:val="center"/>
                </w:tcPr>
                <w:p w:rsidR="00602F4A" w:rsidRPr="0015305A" w:rsidRDefault="00602F4A" w:rsidP="005636B9">
                  <w:pPr>
                    <w:spacing w:line="360" w:lineRule="exact"/>
                    <w:jc w:val="center"/>
                  </w:pPr>
                  <w:r w:rsidRPr="0015305A">
                    <w:t>未检出</w:t>
                  </w:r>
                  <w:r w:rsidRPr="0015305A">
                    <w:t>-0.005</w:t>
                  </w:r>
                </w:p>
              </w:tc>
              <w:tc>
                <w:tcPr>
                  <w:tcW w:w="967" w:type="pct"/>
                  <w:vAlign w:val="center"/>
                </w:tcPr>
                <w:p w:rsidR="00602F4A" w:rsidRPr="0015305A" w:rsidRDefault="00E266DB" w:rsidP="005636B9">
                  <w:pPr>
                    <w:spacing w:line="360" w:lineRule="exact"/>
                    <w:jc w:val="center"/>
                    <w:outlineLvl w:val="0"/>
                  </w:pPr>
                  <w:r w:rsidRPr="0015305A">
                    <w:t>0.06</w:t>
                  </w:r>
                </w:p>
              </w:tc>
              <w:tc>
                <w:tcPr>
                  <w:tcW w:w="585" w:type="pct"/>
                  <w:vAlign w:val="center"/>
                </w:tcPr>
                <w:p w:rsidR="00602F4A" w:rsidRPr="0015305A" w:rsidRDefault="00602F4A" w:rsidP="005636B9">
                  <w:pPr>
                    <w:spacing w:line="360" w:lineRule="exact"/>
                    <w:jc w:val="center"/>
                    <w:outlineLvl w:val="0"/>
                  </w:pPr>
                  <w:r w:rsidRPr="0015305A">
                    <w:t>达标</w:t>
                  </w:r>
                </w:p>
              </w:tc>
              <w:tc>
                <w:tcPr>
                  <w:tcW w:w="1447" w:type="pct"/>
                  <w:vMerge/>
                  <w:vAlign w:val="center"/>
                </w:tcPr>
                <w:p w:rsidR="00602F4A" w:rsidRPr="0015305A" w:rsidRDefault="00602F4A" w:rsidP="005636B9">
                  <w:pPr>
                    <w:spacing w:line="360" w:lineRule="exact"/>
                    <w:jc w:val="center"/>
                    <w:outlineLvl w:val="0"/>
                  </w:pPr>
                </w:p>
              </w:tc>
            </w:tr>
          </w:tbl>
          <w:p w:rsidR="000E4E0B" w:rsidRPr="0015305A" w:rsidRDefault="000529A7" w:rsidP="000529A7">
            <w:pPr>
              <w:adjustRightInd w:val="0"/>
              <w:snapToGrid w:val="0"/>
              <w:spacing w:line="520" w:lineRule="exact"/>
              <w:ind w:firstLineChars="200" w:firstLine="480"/>
              <w:rPr>
                <w:rFonts w:eastAsia="黑体"/>
                <w:sz w:val="24"/>
                <w:szCs w:val="24"/>
              </w:rPr>
            </w:pPr>
            <w:r w:rsidRPr="0015305A">
              <w:rPr>
                <w:rFonts w:eastAsia="黑体"/>
                <w:sz w:val="24"/>
                <w:szCs w:val="24"/>
              </w:rPr>
              <w:t>表</w:t>
            </w:r>
            <w:r w:rsidR="00CD445D" w:rsidRPr="0015305A">
              <w:rPr>
                <w:rFonts w:eastAsia="黑体"/>
                <w:sz w:val="24"/>
                <w:szCs w:val="24"/>
              </w:rPr>
              <w:t>21</w:t>
            </w:r>
            <w:r w:rsidRPr="0015305A">
              <w:rPr>
                <w:rFonts w:eastAsia="黑体"/>
                <w:sz w:val="24"/>
                <w:szCs w:val="24"/>
              </w:rPr>
              <w:t>东厂区总排口</w:t>
            </w:r>
            <w:r w:rsidR="00B81F99" w:rsidRPr="0015305A">
              <w:rPr>
                <w:rFonts w:eastAsia="黑体"/>
                <w:sz w:val="24"/>
                <w:szCs w:val="24"/>
              </w:rPr>
              <w:t>废水检测结果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37"/>
              <w:gridCol w:w="850"/>
              <w:gridCol w:w="888"/>
              <w:gridCol w:w="836"/>
              <w:gridCol w:w="795"/>
              <w:gridCol w:w="993"/>
              <w:gridCol w:w="993"/>
              <w:gridCol w:w="992"/>
            </w:tblGrid>
            <w:tr w:rsidR="00B81F99" w:rsidRPr="0015305A" w:rsidTr="00260DD7">
              <w:trPr>
                <w:trHeight w:val="454"/>
                <w:jc w:val="center"/>
              </w:trPr>
              <w:tc>
                <w:tcPr>
                  <w:tcW w:w="1581"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监测点位</w:t>
                  </w:r>
                </w:p>
              </w:tc>
              <w:tc>
                <w:tcPr>
                  <w:tcW w:w="458"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pH</w:t>
                  </w:r>
                </w:p>
              </w:tc>
              <w:tc>
                <w:tcPr>
                  <w:tcW w:w="478"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悬浮物</w:t>
                  </w:r>
                </w:p>
              </w:tc>
              <w:tc>
                <w:tcPr>
                  <w:tcW w:w="450"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COD</w:t>
                  </w:r>
                </w:p>
              </w:tc>
              <w:tc>
                <w:tcPr>
                  <w:tcW w:w="428"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氨氮</w:t>
                  </w:r>
                </w:p>
              </w:tc>
              <w:tc>
                <w:tcPr>
                  <w:tcW w:w="535"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总磷</w:t>
                  </w:r>
                </w:p>
              </w:tc>
              <w:tc>
                <w:tcPr>
                  <w:tcW w:w="535"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氰化物</w:t>
                  </w:r>
                </w:p>
              </w:tc>
              <w:tc>
                <w:tcPr>
                  <w:tcW w:w="534"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甲苯</w:t>
                  </w:r>
                </w:p>
              </w:tc>
            </w:tr>
            <w:tr w:rsidR="00B81F99" w:rsidRPr="0015305A" w:rsidTr="00260DD7">
              <w:trPr>
                <w:trHeight w:val="454"/>
                <w:jc w:val="center"/>
              </w:trPr>
              <w:tc>
                <w:tcPr>
                  <w:tcW w:w="1581"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东厂区废水总排口</w:t>
                  </w:r>
                </w:p>
              </w:tc>
              <w:tc>
                <w:tcPr>
                  <w:tcW w:w="458"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7.35</w:t>
                  </w:r>
                </w:p>
              </w:tc>
              <w:tc>
                <w:tcPr>
                  <w:tcW w:w="478"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19</w:t>
                  </w:r>
                </w:p>
              </w:tc>
              <w:tc>
                <w:tcPr>
                  <w:tcW w:w="450"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42</w:t>
                  </w:r>
                </w:p>
              </w:tc>
              <w:tc>
                <w:tcPr>
                  <w:tcW w:w="428"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0.19</w:t>
                  </w:r>
                </w:p>
              </w:tc>
              <w:tc>
                <w:tcPr>
                  <w:tcW w:w="535"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0.48</w:t>
                  </w:r>
                </w:p>
              </w:tc>
              <w:tc>
                <w:tcPr>
                  <w:tcW w:w="535"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未检出</w:t>
                  </w:r>
                </w:p>
              </w:tc>
              <w:tc>
                <w:tcPr>
                  <w:tcW w:w="534" w:type="pct"/>
                  <w:shd w:val="clear" w:color="auto" w:fill="auto"/>
                  <w:vAlign w:val="center"/>
                  <w:hideMark/>
                </w:tcPr>
                <w:p w:rsidR="00B81F99" w:rsidRPr="0015305A" w:rsidRDefault="00B81F99" w:rsidP="00B81F99">
                  <w:pPr>
                    <w:widowControl/>
                    <w:spacing w:line="400" w:lineRule="exact"/>
                    <w:jc w:val="center"/>
                    <w:rPr>
                      <w:rFonts w:eastAsiaTheme="minorEastAsia"/>
                      <w:color w:val="000000"/>
                      <w:kern w:val="0"/>
                    </w:rPr>
                  </w:pPr>
                  <w:r w:rsidRPr="0015305A">
                    <w:rPr>
                      <w:rFonts w:eastAsiaTheme="minorEastAsia"/>
                      <w:color w:val="000000"/>
                      <w:kern w:val="0"/>
                    </w:rPr>
                    <w:t>未检出</w:t>
                  </w:r>
                </w:p>
              </w:tc>
            </w:tr>
            <w:tr w:rsidR="000529A7" w:rsidRPr="0015305A" w:rsidTr="00260DD7">
              <w:trPr>
                <w:trHeight w:val="454"/>
                <w:jc w:val="center"/>
              </w:trPr>
              <w:tc>
                <w:tcPr>
                  <w:tcW w:w="1581"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t>《化工行业水污染物间接排放标准》（</w:t>
                  </w:r>
                  <w:r w:rsidRPr="0015305A">
                    <w:t>DB41/1135-2016</w:t>
                  </w:r>
                  <w:r w:rsidRPr="0015305A">
                    <w:t>）二级</w:t>
                  </w:r>
                </w:p>
              </w:tc>
              <w:tc>
                <w:tcPr>
                  <w:tcW w:w="458"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rPr>
                      <w:rFonts w:eastAsiaTheme="minorEastAsia"/>
                      <w:color w:val="000000"/>
                      <w:kern w:val="0"/>
                    </w:rPr>
                    <w:t>6-9</w:t>
                  </w:r>
                </w:p>
              </w:tc>
              <w:tc>
                <w:tcPr>
                  <w:tcW w:w="478"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rPr>
                      <w:rFonts w:eastAsiaTheme="minorEastAsia"/>
                      <w:color w:val="000000"/>
                      <w:kern w:val="0"/>
                    </w:rPr>
                    <w:t>150</w:t>
                  </w:r>
                </w:p>
              </w:tc>
              <w:tc>
                <w:tcPr>
                  <w:tcW w:w="450"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rPr>
                      <w:rFonts w:eastAsiaTheme="minorEastAsia"/>
                      <w:color w:val="000000"/>
                      <w:kern w:val="0"/>
                    </w:rPr>
                    <w:t>300</w:t>
                  </w:r>
                </w:p>
              </w:tc>
              <w:tc>
                <w:tcPr>
                  <w:tcW w:w="428"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rPr>
                      <w:rFonts w:eastAsiaTheme="minorEastAsia"/>
                      <w:color w:val="000000"/>
                      <w:kern w:val="0"/>
                    </w:rPr>
                    <w:t>30</w:t>
                  </w:r>
                </w:p>
              </w:tc>
              <w:tc>
                <w:tcPr>
                  <w:tcW w:w="535"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rPr>
                      <w:rFonts w:eastAsiaTheme="minorEastAsia"/>
                      <w:color w:val="000000"/>
                      <w:kern w:val="0"/>
                    </w:rPr>
                    <w:t>5</w:t>
                  </w:r>
                </w:p>
              </w:tc>
              <w:tc>
                <w:tcPr>
                  <w:tcW w:w="535"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rPr>
                      <w:rFonts w:eastAsiaTheme="minorEastAsia"/>
                      <w:color w:val="000000"/>
                      <w:kern w:val="0"/>
                    </w:rPr>
                    <w:t>0.5</w:t>
                  </w:r>
                </w:p>
              </w:tc>
              <w:tc>
                <w:tcPr>
                  <w:tcW w:w="534" w:type="pct"/>
                  <w:shd w:val="clear" w:color="auto" w:fill="auto"/>
                  <w:vAlign w:val="center"/>
                  <w:hideMark/>
                </w:tcPr>
                <w:p w:rsidR="000529A7" w:rsidRPr="0015305A" w:rsidRDefault="00D56D21" w:rsidP="00B81F99">
                  <w:pPr>
                    <w:widowControl/>
                    <w:spacing w:line="400" w:lineRule="exact"/>
                    <w:jc w:val="center"/>
                    <w:rPr>
                      <w:rFonts w:eastAsiaTheme="minorEastAsia"/>
                      <w:color w:val="000000"/>
                      <w:kern w:val="0"/>
                    </w:rPr>
                  </w:pPr>
                  <w:r w:rsidRPr="0015305A">
                    <w:rPr>
                      <w:rFonts w:eastAsiaTheme="minorEastAsia"/>
                      <w:color w:val="000000"/>
                      <w:kern w:val="0"/>
                    </w:rPr>
                    <w:t>0.2</w:t>
                  </w:r>
                </w:p>
              </w:tc>
            </w:tr>
          </w:tbl>
          <w:p w:rsidR="000E4E0B" w:rsidRPr="0015305A" w:rsidRDefault="00AD66AF" w:rsidP="000E4E0B">
            <w:pPr>
              <w:pStyle w:val="a5"/>
              <w:spacing w:line="560" w:lineRule="exact"/>
              <w:ind w:firstLine="480"/>
              <w:rPr>
                <w:rFonts w:ascii="Times New Roman" w:eastAsiaTheme="minorEastAsia" w:cs="Times New Roman"/>
                <w:sz w:val="24"/>
                <w:szCs w:val="24"/>
              </w:rPr>
            </w:pPr>
            <w:r w:rsidRPr="0015305A">
              <w:rPr>
                <w:rFonts w:ascii="Times New Roman" w:eastAsia="黑体" w:cs="Times New Roman"/>
                <w:sz w:val="24"/>
                <w:szCs w:val="24"/>
              </w:rPr>
              <w:t>表</w:t>
            </w:r>
            <w:r w:rsidR="00CD445D" w:rsidRPr="0015305A">
              <w:rPr>
                <w:rFonts w:ascii="Times New Roman" w:eastAsia="黑体" w:cs="Times New Roman"/>
                <w:sz w:val="24"/>
                <w:szCs w:val="24"/>
              </w:rPr>
              <w:t>22</w:t>
            </w:r>
            <w:r w:rsidRPr="0015305A">
              <w:rPr>
                <w:rFonts w:ascii="Times New Roman" w:eastAsia="黑体" w:cs="Times New Roman"/>
                <w:sz w:val="24"/>
                <w:szCs w:val="24"/>
              </w:rPr>
              <w:t>厂界噪声排放监测</w:t>
            </w:r>
          </w:p>
          <w:tbl>
            <w:tblPr>
              <w:tblStyle w:val="af3"/>
              <w:tblW w:w="5000" w:type="pct"/>
              <w:tblLook w:val="04A0"/>
            </w:tblPr>
            <w:tblGrid>
              <w:gridCol w:w="1467"/>
              <w:gridCol w:w="1467"/>
              <w:gridCol w:w="1891"/>
              <w:gridCol w:w="1048"/>
              <w:gridCol w:w="1943"/>
              <w:gridCol w:w="1468"/>
            </w:tblGrid>
            <w:tr w:rsidR="000529A7" w:rsidRPr="0015305A" w:rsidTr="00260DD7">
              <w:trPr>
                <w:trHeight w:val="454"/>
              </w:trPr>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检测时间</w:t>
                  </w:r>
                </w:p>
              </w:tc>
              <w:tc>
                <w:tcPr>
                  <w:tcW w:w="1894" w:type="pct"/>
                  <w:gridSpan w:val="2"/>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检测点位</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昼间</w:t>
                  </w: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标准</w:t>
                  </w: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达标情况</w:t>
                  </w:r>
                </w:p>
              </w:tc>
            </w:tr>
            <w:tr w:rsidR="000529A7" w:rsidRPr="0015305A" w:rsidTr="00260DD7">
              <w:trPr>
                <w:trHeight w:val="454"/>
              </w:trPr>
              <w:tc>
                <w:tcPr>
                  <w:tcW w:w="833" w:type="pct"/>
                  <w:vMerge w:val="restar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2019.8.22</w:t>
                  </w:r>
                </w:p>
              </w:tc>
              <w:tc>
                <w:tcPr>
                  <w:tcW w:w="833" w:type="pct"/>
                  <w:vMerge w:val="restar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西厂区</w:t>
                  </w: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北厂界外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53.5</w:t>
                  </w:r>
                </w:p>
              </w:tc>
              <w:tc>
                <w:tcPr>
                  <w:tcW w:w="833" w:type="pct"/>
                  <w:vMerge w:val="restart"/>
                  <w:vAlign w:val="center"/>
                </w:tcPr>
                <w:p w:rsidR="000529A7" w:rsidRPr="0015305A" w:rsidRDefault="000529A7" w:rsidP="00B12972">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《工业企业厂界环境噪声排放标准》（</w:t>
                  </w:r>
                  <w:r w:rsidRPr="0015305A">
                    <w:rPr>
                      <w:rFonts w:ascii="Times New Roman" w:eastAsiaTheme="minorEastAsia" w:cs="Times New Roman"/>
                      <w:sz w:val="21"/>
                      <w:szCs w:val="21"/>
                    </w:rPr>
                    <w:t>GB12348-2008</w:t>
                  </w:r>
                  <w:r w:rsidRPr="0015305A">
                    <w:rPr>
                      <w:rFonts w:ascii="Times New Roman" w:eastAsiaTheme="minorEastAsia" w:cs="Times New Roman"/>
                      <w:sz w:val="21"/>
                      <w:szCs w:val="21"/>
                    </w:rPr>
                    <w:t>）</w:t>
                  </w:r>
                  <w:r w:rsidR="00B12972" w:rsidRPr="0015305A">
                    <w:rPr>
                      <w:rFonts w:ascii="Times New Roman" w:eastAsiaTheme="minorEastAsia" w:cs="Times New Roman" w:hint="eastAsia"/>
                      <w:sz w:val="21"/>
                      <w:szCs w:val="21"/>
                    </w:rPr>
                    <w:t>3</w:t>
                  </w:r>
                  <w:r w:rsidRPr="0015305A">
                    <w:rPr>
                      <w:rFonts w:ascii="Times New Roman" w:eastAsiaTheme="minorEastAsia" w:cs="Times New Roman"/>
                      <w:sz w:val="21"/>
                      <w:szCs w:val="21"/>
                    </w:rPr>
                    <w:t>类昼间</w:t>
                  </w:r>
                  <w:r w:rsidRPr="0015305A">
                    <w:rPr>
                      <w:rFonts w:ascii="Times New Roman" w:eastAsiaTheme="minorEastAsia" w:cs="Times New Roman"/>
                      <w:sz w:val="21"/>
                      <w:szCs w:val="21"/>
                    </w:rPr>
                    <w:t>6</w:t>
                  </w:r>
                  <w:r w:rsidR="00B12972" w:rsidRPr="0015305A">
                    <w:rPr>
                      <w:rFonts w:ascii="Times New Roman" w:eastAsiaTheme="minorEastAsia" w:cs="Times New Roman" w:hint="eastAsia"/>
                      <w:sz w:val="21"/>
                      <w:szCs w:val="21"/>
                    </w:rPr>
                    <w:t>5</w:t>
                  </w:r>
                  <w:r w:rsidRPr="0015305A">
                    <w:rPr>
                      <w:rFonts w:ascii="Times New Roman" w:eastAsiaTheme="minorEastAsia" w:cs="Times New Roman"/>
                      <w:sz w:val="21"/>
                      <w:szCs w:val="21"/>
                    </w:rPr>
                    <w:t>dB(A)</w:t>
                  </w: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0529A7" w:rsidRPr="0015305A" w:rsidTr="00260DD7">
              <w:trPr>
                <w:trHeight w:val="454"/>
              </w:trPr>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西厂界外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59.1</w:t>
                  </w: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0529A7" w:rsidRPr="0015305A" w:rsidTr="00260DD7">
              <w:trPr>
                <w:trHeight w:val="454"/>
              </w:trPr>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南厂界外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56.9</w:t>
                  </w: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0529A7" w:rsidRPr="0015305A" w:rsidTr="00260DD7">
              <w:trPr>
                <w:trHeight w:val="454"/>
              </w:trPr>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东厂界外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50.1</w:t>
                  </w: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0529A7" w:rsidRPr="0015305A" w:rsidTr="00260DD7">
              <w:trPr>
                <w:trHeight w:val="454"/>
              </w:trPr>
              <w:tc>
                <w:tcPr>
                  <w:tcW w:w="833" w:type="pct"/>
                  <w:vMerge w:val="restar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2019.8.23</w:t>
                  </w:r>
                </w:p>
              </w:tc>
              <w:tc>
                <w:tcPr>
                  <w:tcW w:w="833" w:type="pct"/>
                  <w:vMerge w:val="restar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东厂区</w:t>
                  </w: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北厂界外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56.6</w:t>
                  </w: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0529A7" w:rsidRPr="0015305A" w:rsidTr="00260DD7">
              <w:trPr>
                <w:trHeight w:val="454"/>
              </w:trPr>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西厂界外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58.8</w:t>
                  </w: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0529A7" w:rsidRPr="0015305A" w:rsidTr="00260DD7">
              <w:trPr>
                <w:trHeight w:val="454"/>
              </w:trPr>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南厂界外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48.2</w:t>
                  </w: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0529A7" w:rsidRPr="0015305A" w:rsidTr="00260DD7">
              <w:trPr>
                <w:trHeight w:val="454"/>
              </w:trPr>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1061"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东厂界外</w:t>
                  </w:r>
                  <w:r w:rsidRPr="0015305A">
                    <w:rPr>
                      <w:rFonts w:ascii="Times New Roman" w:eastAsiaTheme="minorEastAsia" w:cs="Times New Roman"/>
                      <w:sz w:val="21"/>
                      <w:szCs w:val="21"/>
                    </w:rPr>
                    <w:t>1m</w:t>
                  </w:r>
                  <w:r w:rsidRPr="0015305A">
                    <w:rPr>
                      <w:rFonts w:ascii="Times New Roman" w:eastAsiaTheme="minorEastAsia" w:cs="Times New Roman"/>
                      <w:sz w:val="21"/>
                      <w:szCs w:val="21"/>
                    </w:rPr>
                    <w:t>处</w:t>
                  </w:r>
                </w:p>
              </w:tc>
              <w:tc>
                <w:tcPr>
                  <w:tcW w:w="607"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53.1</w:t>
                  </w:r>
                </w:p>
              </w:tc>
              <w:tc>
                <w:tcPr>
                  <w:tcW w:w="833" w:type="pct"/>
                  <w:vMerge/>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p>
              </w:tc>
              <w:tc>
                <w:tcPr>
                  <w:tcW w:w="833" w:type="pct"/>
                  <w:vAlign w:val="center"/>
                </w:tcPr>
                <w:p w:rsidR="000529A7" w:rsidRPr="0015305A" w:rsidRDefault="000529A7" w:rsidP="000529A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bl>
          <w:p w:rsidR="00833FD1" w:rsidRPr="0015305A" w:rsidRDefault="005636B9" w:rsidP="004C5063">
            <w:pPr>
              <w:pStyle w:val="a5"/>
              <w:adjustRightInd w:val="0"/>
              <w:snapToGrid w:val="0"/>
              <w:spacing w:line="520" w:lineRule="exact"/>
              <w:ind w:firstLineChars="0" w:firstLine="0"/>
              <w:rPr>
                <w:rFonts w:ascii="Times New Roman" w:cs="Times New Roman"/>
                <w:b/>
                <w:sz w:val="24"/>
              </w:rPr>
            </w:pPr>
            <w:r w:rsidRPr="0015305A">
              <w:rPr>
                <w:rFonts w:ascii="Times New Roman" w:cs="Times New Roman"/>
                <w:b/>
                <w:sz w:val="24"/>
              </w:rPr>
              <w:t>4</w:t>
            </w:r>
            <w:r w:rsidR="00B93E07" w:rsidRPr="0015305A">
              <w:rPr>
                <w:rFonts w:ascii="Times New Roman" w:cs="Times New Roman"/>
                <w:b/>
                <w:sz w:val="24"/>
              </w:rPr>
              <w:t>现有工程总量</w:t>
            </w:r>
          </w:p>
          <w:p w:rsidR="00833FD1" w:rsidRPr="0015305A" w:rsidRDefault="00B93E07" w:rsidP="004C5063">
            <w:pPr>
              <w:spacing w:line="520" w:lineRule="exact"/>
              <w:ind w:firstLineChars="192" w:firstLine="461"/>
              <w:rPr>
                <w:kern w:val="0"/>
                <w:sz w:val="24"/>
              </w:rPr>
            </w:pPr>
            <w:r w:rsidRPr="0015305A">
              <w:rPr>
                <w:kern w:val="0"/>
                <w:sz w:val="24"/>
              </w:rPr>
              <w:t>现有工程原现状评估阶段核算的排污总量及排污许可申请总量见表</w:t>
            </w:r>
            <w:r w:rsidRPr="0015305A">
              <w:rPr>
                <w:kern w:val="0"/>
                <w:sz w:val="24"/>
              </w:rPr>
              <w:t>2</w:t>
            </w:r>
            <w:r w:rsidR="00CD445D" w:rsidRPr="0015305A">
              <w:rPr>
                <w:kern w:val="0"/>
                <w:sz w:val="24"/>
              </w:rPr>
              <w:t>3</w:t>
            </w:r>
            <w:r w:rsidRPr="0015305A">
              <w:rPr>
                <w:kern w:val="0"/>
                <w:sz w:val="24"/>
              </w:rPr>
              <w:t>。</w:t>
            </w:r>
          </w:p>
          <w:p w:rsidR="003F58B2" w:rsidRPr="0015305A" w:rsidRDefault="003F58B2" w:rsidP="004C5063">
            <w:pPr>
              <w:spacing w:line="520" w:lineRule="exact"/>
              <w:ind w:firstLineChars="200" w:firstLine="480"/>
              <w:rPr>
                <w:rFonts w:eastAsia="黑体"/>
                <w:sz w:val="24"/>
              </w:rPr>
            </w:pPr>
          </w:p>
          <w:p w:rsidR="009E5200" w:rsidRPr="0015305A" w:rsidRDefault="00B93E07" w:rsidP="004C5063">
            <w:pPr>
              <w:spacing w:line="520" w:lineRule="exact"/>
              <w:ind w:firstLineChars="200" w:firstLine="480"/>
              <w:rPr>
                <w:rFonts w:eastAsia="黑体"/>
                <w:sz w:val="24"/>
              </w:rPr>
            </w:pPr>
            <w:r w:rsidRPr="0015305A">
              <w:rPr>
                <w:rFonts w:eastAsia="黑体"/>
                <w:sz w:val="24"/>
              </w:rPr>
              <w:lastRenderedPageBreak/>
              <w:t>表</w:t>
            </w:r>
            <w:r w:rsidRPr="0015305A">
              <w:rPr>
                <w:rFonts w:eastAsia="黑体"/>
                <w:sz w:val="24"/>
              </w:rPr>
              <w:t>2</w:t>
            </w:r>
            <w:r w:rsidR="00CD445D" w:rsidRPr="0015305A">
              <w:rPr>
                <w:rFonts w:eastAsia="黑体"/>
                <w:sz w:val="24"/>
              </w:rPr>
              <w:t>3</w:t>
            </w:r>
            <w:r w:rsidR="00E05B56" w:rsidRPr="0015305A">
              <w:rPr>
                <w:rFonts w:eastAsia="黑体"/>
                <w:sz w:val="24"/>
              </w:rPr>
              <w:t>现有工程</w:t>
            </w:r>
            <w:r w:rsidRPr="0015305A">
              <w:rPr>
                <w:rFonts w:eastAsia="黑体"/>
                <w:sz w:val="24"/>
              </w:rPr>
              <w:t>主要污染物排放总量控制指标一览表</w:t>
            </w:r>
          </w:p>
          <w:tbl>
            <w:tblPr>
              <w:tblStyle w:val="af3"/>
              <w:tblW w:w="5000" w:type="pct"/>
              <w:tblLook w:val="04A0"/>
            </w:tblPr>
            <w:tblGrid>
              <w:gridCol w:w="2875"/>
              <w:gridCol w:w="2837"/>
              <w:gridCol w:w="3572"/>
            </w:tblGrid>
            <w:tr w:rsidR="00FA07C5" w:rsidRPr="0015305A" w:rsidTr="00FA07C5">
              <w:tc>
                <w:tcPr>
                  <w:tcW w:w="154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污染物名称</w:t>
                  </w:r>
                </w:p>
              </w:tc>
              <w:tc>
                <w:tcPr>
                  <w:tcW w:w="1528" w:type="pct"/>
                  <w:vAlign w:val="center"/>
                </w:tcPr>
                <w:p w:rsidR="00FA07C5" w:rsidRPr="0015305A" w:rsidRDefault="00E91149" w:rsidP="00E91149">
                  <w:pPr>
                    <w:spacing w:line="360" w:lineRule="exact"/>
                    <w:jc w:val="center"/>
                    <w:rPr>
                      <w:rFonts w:eastAsiaTheme="minorEastAsia"/>
                    </w:rPr>
                  </w:pPr>
                  <w:r w:rsidRPr="0015305A">
                    <w:rPr>
                      <w:kern w:val="0"/>
                    </w:rPr>
                    <w:t>现有实际排放</w:t>
                  </w:r>
                  <w:r w:rsidR="00FA07C5" w:rsidRPr="0015305A">
                    <w:rPr>
                      <w:kern w:val="0"/>
                    </w:rPr>
                    <w:t>总量</w:t>
                  </w:r>
                  <w:r w:rsidR="00FA07C5" w:rsidRPr="0015305A">
                    <w:rPr>
                      <w:rFonts w:eastAsiaTheme="minorEastAsia"/>
                    </w:rPr>
                    <w:t>（</w:t>
                  </w:r>
                  <w:r w:rsidR="00FA07C5" w:rsidRPr="0015305A">
                    <w:rPr>
                      <w:rFonts w:eastAsiaTheme="minorEastAsia"/>
                    </w:rPr>
                    <w:t>t/a</w:t>
                  </w:r>
                  <w:r w:rsidR="00FA07C5" w:rsidRPr="0015305A">
                    <w:rPr>
                      <w:rFonts w:eastAsiaTheme="minorEastAsia"/>
                    </w:rPr>
                    <w:t>）</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排污许可总量（</w:t>
                  </w:r>
                  <w:r w:rsidRPr="0015305A">
                    <w:rPr>
                      <w:rFonts w:eastAsiaTheme="minorEastAsia"/>
                    </w:rPr>
                    <w:t>t/a</w:t>
                  </w:r>
                  <w:r w:rsidRPr="0015305A">
                    <w:rPr>
                      <w:rFonts w:eastAsiaTheme="minorEastAsia"/>
                    </w:rPr>
                    <w:t>）</w:t>
                  </w:r>
                </w:p>
              </w:tc>
            </w:tr>
            <w:tr w:rsidR="00FA07C5" w:rsidRPr="0015305A" w:rsidTr="00FA07C5">
              <w:tc>
                <w:tcPr>
                  <w:tcW w:w="154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COD</w:t>
                  </w:r>
                </w:p>
              </w:tc>
              <w:tc>
                <w:tcPr>
                  <w:tcW w:w="152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2.259</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2.259</w:t>
                  </w:r>
                </w:p>
              </w:tc>
            </w:tr>
            <w:tr w:rsidR="00FA07C5" w:rsidRPr="0015305A" w:rsidTr="00FA07C5">
              <w:tc>
                <w:tcPr>
                  <w:tcW w:w="154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氨氮</w:t>
                  </w:r>
                </w:p>
              </w:tc>
              <w:tc>
                <w:tcPr>
                  <w:tcW w:w="152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0.2259</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0.2259</w:t>
                  </w:r>
                </w:p>
              </w:tc>
            </w:tr>
            <w:tr w:rsidR="00FA07C5" w:rsidRPr="0015305A" w:rsidTr="00FA07C5">
              <w:tc>
                <w:tcPr>
                  <w:tcW w:w="154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总磷</w:t>
                  </w:r>
                </w:p>
              </w:tc>
              <w:tc>
                <w:tcPr>
                  <w:tcW w:w="152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0.03765</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0.03765</w:t>
                  </w:r>
                </w:p>
              </w:tc>
            </w:tr>
            <w:tr w:rsidR="00FA07C5" w:rsidRPr="0015305A" w:rsidTr="00FA07C5">
              <w:tc>
                <w:tcPr>
                  <w:tcW w:w="154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总氮</w:t>
                  </w:r>
                </w:p>
              </w:tc>
              <w:tc>
                <w:tcPr>
                  <w:tcW w:w="152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0.3389</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0.3389</w:t>
                  </w:r>
                </w:p>
              </w:tc>
            </w:tr>
            <w:tr w:rsidR="00FA07C5" w:rsidRPr="0015305A" w:rsidTr="00FA07C5">
              <w:tc>
                <w:tcPr>
                  <w:tcW w:w="154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SO</w:t>
                  </w:r>
                  <w:r w:rsidRPr="0015305A">
                    <w:rPr>
                      <w:rFonts w:eastAsiaTheme="minorEastAsia"/>
                      <w:vertAlign w:val="subscript"/>
                    </w:rPr>
                    <w:t>2</w:t>
                  </w:r>
                </w:p>
              </w:tc>
              <w:tc>
                <w:tcPr>
                  <w:tcW w:w="152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1.9932</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0.095222</w:t>
                  </w:r>
                </w:p>
              </w:tc>
            </w:tr>
            <w:tr w:rsidR="00FA07C5" w:rsidRPr="0015305A" w:rsidTr="00FA07C5">
              <w:tc>
                <w:tcPr>
                  <w:tcW w:w="154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NOx</w:t>
                  </w:r>
                </w:p>
              </w:tc>
              <w:tc>
                <w:tcPr>
                  <w:tcW w:w="152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7.4271</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0.28567</w:t>
                  </w:r>
                </w:p>
              </w:tc>
            </w:tr>
            <w:tr w:rsidR="00FA07C5" w:rsidRPr="0015305A" w:rsidTr="00FA07C5">
              <w:tc>
                <w:tcPr>
                  <w:tcW w:w="1548" w:type="pct"/>
                  <w:vAlign w:val="center"/>
                </w:tcPr>
                <w:p w:rsidR="00FA07C5" w:rsidRPr="0015305A" w:rsidRDefault="000779B0" w:rsidP="00E91149">
                  <w:pPr>
                    <w:spacing w:line="360" w:lineRule="exact"/>
                    <w:jc w:val="center"/>
                    <w:rPr>
                      <w:rFonts w:eastAsiaTheme="minorEastAsia"/>
                    </w:rPr>
                  </w:pPr>
                  <w:r w:rsidRPr="0015305A">
                    <w:rPr>
                      <w:rFonts w:eastAsiaTheme="minorEastAsia"/>
                    </w:rPr>
                    <w:t>颗粒物</w:t>
                  </w:r>
                </w:p>
              </w:tc>
              <w:tc>
                <w:tcPr>
                  <w:tcW w:w="1528" w:type="pct"/>
                  <w:vAlign w:val="center"/>
                </w:tcPr>
                <w:p w:rsidR="00FA07C5" w:rsidRPr="0015305A" w:rsidRDefault="00FA07C5" w:rsidP="00E91149">
                  <w:pPr>
                    <w:spacing w:line="360" w:lineRule="exact"/>
                    <w:jc w:val="center"/>
                    <w:rPr>
                      <w:rFonts w:eastAsiaTheme="minorEastAsia"/>
                    </w:rPr>
                  </w:pPr>
                  <w:r w:rsidRPr="0015305A">
                    <w:rPr>
                      <w:rFonts w:eastAsiaTheme="minorEastAsia"/>
                    </w:rPr>
                    <w:t>1.002</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0.04761</w:t>
                  </w:r>
                </w:p>
              </w:tc>
            </w:tr>
            <w:tr w:rsidR="00FA07C5" w:rsidRPr="0015305A" w:rsidTr="00FA07C5">
              <w:tc>
                <w:tcPr>
                  <w:tcW w:w="1548" w:type="pct"/>
                </w:tcPr>
                <w:p w:rsidR="00FA07C5" w:rsidRPr="0015305A" w:rsidRDefault="00FA07C5" w:rsidP="00E91149">
                  <w:pPr>
                    <w:spacing w:line="360" w:lineRule="exact"/>
                    <w:jc w:val="center"/>
                    <w:rPr>
                      <w:color w:val="000000"/>
                      <w:kern w:val="0"/>
                    </w:rPr>
                  </w:pPr>
                  <w:r w:rsidRPr="0015305A">
                    <w:rPr>
                      <w:color w:val="000000"/>
                      <w:kern w:val="0"/>
                    </w:rPr>
                    <w:t>HCl</w:t>
                  </w:r>
                </w:p>
              </w:tc>
              <w:tc>
                <w:tcPr>
                  <w:tcW w:w="1528" w:type="pct"/>
                </w:tcPr>
                <w:p w:rsidR="00FA07C5" w:rsidRPr="0015305A" w:rsidRDefault="00FA07C5" w:rsidP="00E91149">
                  <w:pPr>
                    <w:spacing w:line="360" w:lineRule="exact"/>
                    <w:jc w:val="center"/>
                    <w:rPr>
                      <w:color w:val="000000"/>
                      <w:kern w:val="0"/>
                    </w:rPr>
                  </w:pPr>
                  <w:r w:rsidRPr="0015305A">
                    <w:rPr>
                      <w:color w:val="000000"/>
                      <w:kern w:val="0"/>
                    </w:rPr>
                    <w:t>0.594</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w:t>
                  </w:r>
                </w:p>
              </w:tc>
            </w:tr>
            <w:tr w:rsidR="00FA07C5" w:rsidRPr="0015305A" w:rsidTr="00FA07C5">
              <w:tc>
                <w:tcPr>
                  <w:tcW w:w="1548" w:type="pct"/>
                </w:tcPr>
                <w:p w:rsidR="00FA07C5" w:rsidRPr="0015305A" w:rsidRDefault="00FA07C5" w:rsidP="00E91149">
                  <w:pPr>
                    <w:spacing w:line="360" w:lineRule="exact"/>
                    <w:jc w:val="center"/>
                    <w:rPr>
                      <w:color w:val="000000"/>
                      <w:kern w:val="0"/>
                    </w:rPr>
                  </w:pPr>
                  <w:r w:rsidRPr="0015305A">
                    <w:rPr>
                      <w:color w:val="000000"/>
                      <w:kern w:val="0"/>
                    </w:rPr>
                    <w:t>氨</w:t>
                  </w:r>
                </w:p>
              </w:tc>
              <w:tc>
                <w:tcPr>
                  <w:tcW w:w="1528" w:type="pct"/>
                </w:tcPr>
                <w:p w:rsidR="00FA07C5" w:rsidRPr="0015305A" w:rsidRDefault="00FA07C5" w:rsidP="00E91149">
                  <w:pPr>
                    <w:spacing w:line="360" w:lineRule="exact"/>
                    <w:jc w:val="center"/>
                    <w:rPr>
                      <w:color w:val="000000"/>
                      <w:kern w:val="0"/>
                    </w:rPr>
                  </w:pPr>
                  <w:r w:rsidRPr="0015305A">
                    <w:rPr>
                      <w:color w:val="000000"/>
                      <w:kern w:val="0"/>
                    </w:rPr>
                    <w:t>70.56</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w:t>
                  </w:r>
                </w:p>
              </w:tc>
            </w:tr>
            <w:tr w:rsidR="00FA07C5" w:rsidRPr="0015305A" w:rsidTr="00FA07C5">
              <w:tc>
                <w:tcPr>
                  <w:tcW w:w="1548" w:type="pct"/>
                  <w:vAlign w:val="center"/>
                </w:tcPr>
                <w:p w:rsidR="00FA07C5" w:rsidRPr="0015305A" w:rsidRDefault="00FA07C5" w:rsidP="00E91149">
                  <w:pPr>
                    <w:spacing w:line="360" w:lineRule="exact"/>
                    <w:jc w:val="center"/>
                    <w:rPr>
                      <w:color w:val="000000"/>
                      <w:kern w:val="0"/>
                    </w:rPr>
                  </w:pPr>
                  <w:r w:rsidRPr="0015305A">
                    <w:rPr>
                      <w:color w:val="000000"/>
                      <w:kern w:val="0"/>
                    </w:rPr>
                    <w:t>VOCs</w:t>
                  </w:r>
                </w:p>
              </w:tc>
              <w:tc>
                <w:tcPr>
                  <w:tcW w:w="1528" w:type="pct"/>
                  <w:vAlign w:val="center"/>
                </w:tcPr>
                <w:p w:rsidR="00FA07C5" w:rsidRPr="0015305A" w:rsidRDefault="00FA07C5" w:rsidP="00E91149">
                  <w:pPr>
                    <w:spacing w:line="360" w:lineRule="exact"/>
                    <w:jc w:val="center"/>
                    <w:rPr>
                      <w:color w:val="000000"/>
                      <w:kern w:val="0"/>
                    </w:rPr>
                  </w:pPr>
                  <w:r w:rsidRPr="0015305A">
                    <w:rPr>
                      <w:color w:val="000000"/>
                      <w:kern w:val="0"/>
                    </w:rPr>
                    <w:t>1.854</w:t>
                  </w:r>
                </w:p>
              </w:tc>
              <w:tc>
                <w:tcPr>
                  <w:tcW w:w="1924" w:type="pct"/>
                  <w:vAlign w:val="center"/>
                </w:tcPr>
                <w:p w:rsidR="00FA07C5" w:rsidRPr="0015305A" w:rsidRDefault="00FA07C5" w:rsidP="00E91149">
                  <w:pPr>
                    <w:spacing w:line="360" w:lineRule="exact"/>
                    <w:jc w:val="center"/>
                    <w:rPr>
                      <w:rFonts w:eastAsiaTheme="minorEastAsia"/>
                    </w:rPr>
                  </w:pPr>
                  <w:r w:rsidRPr="0015305A">
                    <w:rPr>
                      <w:rFonts w:eastAsiaTheme="minorEastAsia"/>
                    </w:rPr>
                    <w:t>/</w:t>
                  </w:r>
                </w:p>
              </w:tc>
            </w:tr>
            <w:tr w:rsidR="0050536F" w:rsidRPr="0015305A" w:rsidTr="0050536F">
              <w:tc>
                <w:tcPr>
                  <w:tcW w:w="5000" w:type="pct"/>
                  <w:gridSpan w:val="3"/>
                  <w:vAlign w:val="center"/>
                </w:tcPr>
                <w:p w:rsidR="0050536F" w:rsidRPr="0015305A" w:rsidRDefault="0050536F" w:rsidP="00E91149">
                  <w:pPr>
                    <w:spacing w:line="360" w:lineRule="exact"/>
                    <w:rPr>
                      <w:rFonts w:eastAsiaTheme="minorEastAsia"/>
                    </w:rPr>
                  </w:pPr>
                  <w:r w:rsidRPr="0015305A">
                    <w:rPr>
                      <w:rFonts w:eastAsiaTheme="minorEastAsia"/>
                    </w:rPr>
                    <w:t>注：排污许可证申请时，企业焚烧炉已经拆除，故排污许可总量中</w:t>
                  </w:r>
                  <w:r w:rsidRPr="0015305A">
                    <w:rPr>
                      <w:rFonts w:eastAsiaTheme="minorEastAsia"/>
                    </w:rPr>
                    <w:t>SO</w:t>
                  </w:r>
                  <w:r w:rsidRPr="0015305A">
                    <w:rPr>
                      <w:rFonts w:eastAsiaTheme="minorEastAsia"/>
                      <w:vertAlign w:val="subscript"/>
                    </w:rPr>
                    <w:t>2</w:t>
                  </w:r>
                  <w:r w:rsidRPr="0015305A">
                    <w:rPr>
                      <w:rFonts w:eastAsiaTheme="minorEastAsia"/>
                    </w:rPr>
                    <w:t>、</w:t>
                  </w:r>
                  <w:r w:rsidRPr="0015305A">
                    <w:rPr>
                      <w:rFonts w:eastAsiaTheme="minorEastAsia"/>
                    </w:rPr>
                    <w:t>NOx</w:t>
                  </w:r>
                  <w:r w:rsidRPr="0015305A">
                    <w:rPr>
                      <w:rFonts w:eastAsiaTheme="minorEastAsia"/>
                    </w:rPr>
                    <w:t>、颗粒物的总量为减去焚烧炉排放污染物后的总量。</w:t>
                  </w:r>
                </w:p>
              </w:tc>
            </w:tr>
          </w:tbl>
          <w:p w:rsidR="00833FD1" w:rsidRPr="0015305A" w:rsidRDefault="00B93E07" w:rsidP="00526A84">
            <w:pPr>
              <w:tabs>
                <w:tab w:val="left" w:pos="810"/>
              </w:tabs>
              <w:spacing w:line="460" w:lineRule="exact"/>
              <w:rPr>
                <w:rFonts w:eastAsia="黑体"/>
                <w:sz w:val="24"/>
                <w:szCs w:val="24"/>
              </w:rPr>
            </w:pPr>
            <w:r w:rsidRPr="0015305A">
              <w:rPr>
                <w:rFonts w:eastAsia="黑体"/>
                <w:sz w:val="24"/>
                <w:szCs w:val="24"/>
              </w:rPr>
              <w:t>现有工程存在的主要问题：</w:t>
            </w:r>
          </w:p>
          <w:p w:rsidR="009431C5" w:rsidRPr="0015305A" w:rsidRDefault="009431C5" w:rsidP="00526A84">
            <w:pPr>
              <w:tabs>
                <w:tab w:val="left" w:pos="810"/>
              </w:tabs>
              <w:spacing w:line="460" w:lineRule="exact"/>
              <w:ind w:firstLineChars="200" w:firstLine="480"/>
              <w:rPr>
                <w:rFonts w:eastAsiaTheme="minorEastAsia"/>
                <w:sz w:val="24"/>
                <w:szCs w:val="24"/>
              </w:rPr>
            </w:pPr>
            <w:r w:rsidRPr="0015305A">
              <w:rPr>
                <w:rFonts w:eastAsiaTheme="minorEastAsia"/>
                <w:sz w:val="24"/>
                <w:szCs w:val="24"/>
              </w:rPr>
              <w:t>结合新乡市生态环境局最新管理要求，</w:t>
            </w:r>
            <w:r w:rsidR="00B742CC" w:rsidRPr="0015305A">
              <w:rPr>
                <w:rFonts w:eastAsiaTheme="minorEastAsia"/>
                <w:sz w:val="24"/>
                <w:szCs w:val="24"/>
              </w:rPr>
              <w:t>经</w:t>
            </w:r>
            <w:r w:rsidRPr="0015305A">
              <w:rPr>
                <w:rFonts w:eastAsiaTheme="minorEastAsia"/>
                <w:sz w:val="24"/>
                <w:szCs w:val="24"/>
              </w:rPr>
              <w:t>对现有工程现场实际查看，</w:t>
            </w:r>
            <w:r w:rsidR="00B742CC" w:rsidRPr="0015305A">
              <w:rPr>
                <w:rFonts w:eastAsiaTheme="minorEastAsia"/>
                <w:sz w:val="24"/>
                <w:szCs w:val="24"/>
              </w:rPr>
              <w:t>目前</w:t>
            </w:r>
            <w:r w:rsidRPr="0015305A">
              <w:rPr>
                <w:rFonts w:eastAsiaTheme="minorEastAsia"/>
                <w:sz w:val="24"/>
                <w:szCs w:val="24"/>
              </w:rPr>
              <w:t>现有</w:t>
            </w:r>
            <w:r w:rsidR="00B742CC" w:rsidRPr="0015305A">
              <w:rPr>
                <w:rFonts w:eastAsiaTheme="minorEastAsia"/>
                <w:sz w:val="24"/>
                <w:szCs w:val="24"/>
              </w:rPr>
              <w:t>工程厂区</w:t>
            </w:r>
            <w:r w:rsidRPr="0015305A">
              <w:rPr>
                <w:rFonts w:eastAsiaTheme="minorEastAsia"/>
                <w:sz w:val="24"/>
                <w:szCs w:val="24"/>
              </w:rPr>
              <w:t>存在的环保问题如下：</w:t>
            </w:r>
          </w:p>
          <w:p w:rsidR="00B742CC" w:rsidRPr="0015305A" w:rsidRDefault="009431C5" w:rsidP="00526A84">
            <w:pPr>
              <w:pStyle w:val="a4"/>
              <w:spacing w:line="460" w:lineRule="exact"/>
              <w:ind w:firstLineChars="200" w:firstLine="480"/>
              <w:jc w:val="left"/>
              <w:rPr>
                <w:rFonts w:eastAsiaTheme="minorEastAsia"/>
                <w:sz w:val="24"/>
                <w:szCs w:val="24"/>
              </w:rPr>
            </w:pPr>
            <w:r w:rsidRPr="0015305A">
              <w:rPr>
                <w:rFonts w:eastAsiaTheme="minorEastAsia"/>
                <w:sz w:val="24"/>
                <w:szCs w:val="24"/>
              </w:rPr>
              <w:t>（</w:t>
            </w:r>
            <w:r w:rsidRPr="0015305A">
              <w:rPr>
                <w:rFonts w:eastAsiaTheme="minorEastAsia"/>
                <w:sz w:val="24"/>
                <w:szCs w:val="24"/>
              </w:rPr>
              <w:t>1</w:t>
            </w:r>
            <w:r w:rsidRPr="0015305A">
              <w:rPr>
                <w:rFonts w:eastAsiaTheme="minorEastAsia"/>
                <w:sz w:val="24"/>
                <w:szCs w:val="24"/>
              </w:rPr>
              <w:t>）现有东厂区焚烧炉停运</w:t>
            </w:r>
            <w:r w:rsidR="00CD60EF" w:rsidRPr="0015305A">
              <w:rPr>
                <w:rFonts w:eastAsiaTheme="minorEastAsia"/>
                <w:sz w:val="24"/>
                <w:szCs w:val="24"/>
              </w:rPr>
              <w:t>，</w:t>
            </w:r>
            <w:r w:rsidR="00E05B56" w:rsidRPr="0015305A">
              <w:rPr>
                <w:rFonts w:eastAsiaTheme="minorEastAsia"/>
                <w:sz w:val="24"/>
                <w:szCs w:val="24"/>
              </w:rPr>
              <w:t>已经</w:t>
            </w:r>
            <w:r w:rsidR="00B742CC" w:rsidRPr="0015305A">
              <w:rPr>
                <w:rFonts w:eastAsiaTheme="minorEastAsia"/>
                <w:sz w:val="24"/>
                <w:szCs w:val="24"/>
              </w:rPr>
              <w:t>申请</w:t>
            </w:r>
            <w:r w:rsidR="00CD60EF" w:rsidRPr="0015305A">
              <w:rPr>
                <w:rFonts w:eastAsiaTheme="minorEastAsia"/>
                <w:sz w:val="24"/>
                <w:szCs w:val="24"/>
              </w:rPr>
              <w:t>拆除</w:t>
            </w:r>
            <w:r w:rsidR="00E05B56" w:rsidRPr="0015305A">
              <w:rPr>
                <w:rFonts w:eastAsiaTheme="minorEastAsia"/>
                <w:sz w:val="24"/>
                <w:szCs w:val="24"/>
              </w:rPr>
              <w:t>，目前已拆除到位</w:t>
            </w:r>
            <w:r w:rsidR="00CD60EF" w:rsidRPr="0015305A">
              <w:rPr>
                <w:rFonts w:eastAsiaTheme="minorEastAsia"/>
                <w:sz w:val="24"/>
                <w:szCs w:val="24"/>
              </w:rPr>
              <w:t>。</w:t>
            </w:r>
          </w:p>
          <w:p w:rsidR="00CD60EF" w:rsidRPr="0015305A" w:rsidRDefault="00CD60EF" w:rsidP="00526A84">
            <w:pPr>
              <w:pStyle w:val="a4"/>
              <w:spacing w:line="460" w:lineRule="exact"/>
              <w:ind w:firstLineChars="200" w:firstLine="480"/>
              <w:jc w:val="left"/>
              <w:rPr>
                <w:b/>
                <w:color w:val="000000"/>
                <w:sz w:val="24"/>
                <w:szCs w:val="24"/>
                <w:u w:val="single"/>
              </w:rPr>
            </w:pPr>
            <w:r w:rsidRPr="0015305A">
              <w:rPr>
                <w:rFonts w:eastAsiaTheme="minorEastAsia"/>
                <w:sz w:val="24"/>
                <w:szCs w:val="24"/>
              </w:rPr>
              <w:t>2016</w:t>
            </w:r>
            <w:r w:rsidRPr="0015305A">
              <w:rPr>
                <w:rFonts w:eastAsiaTheme="minorEastAsia"/>
                <w:sz w:val="24"/>
                <w:szCs w:val="24"/>
              </w:rPr>
              <w:t>年，东厂区</w:t>
            </w:r>
            <w:r w:rsidR="003F5346" w:rsidRPr="0015305A">
              <w:rPr>
                <w:rFonts w:eastAsiaTheme="minorEastAsia"/>
                <w:sz w:val="24"/>
                <w:szCs w:val="24"/>
              </w:rPr>
              <w:t>配套建设</w:t>
            </w:r>
            <w:r w:rsidRPr="0015305A">
              <w:rPr>
                <w:rFonts w:eastAsiaTheme="minorEastAsia"/>
                <w:sz w:val="24"/>
                <w:szCs w:val="24"/>
              </w:rPr>
              <w:t>一台</w:t>
            </w:r>
            <w:r w:rsidRPr="0015305A">
              <w:rPr>
                <w:rFonts w:eastAsiaTheme="minorEastAsia"/>
                <w:sz w:val="24"/>
                <w:szCs w:val="24"/>
              </w:rPr>
              <w:t>200kg/h</w:t>
            </w:r>
            <w:r w:rsidRPr="0015305A">
              <w:rPr>
                <w:rFonts w:eastAsiaTheme="minorEastAsia"/>
                <w:sz w:val="24"/>
                <w:szCs w:val="24"/>
              </w:rPr>
              <w:t>的危废焚烧炉，以柴油为原料，主要用于东</w:t>
            </w:r>
            <w:r w:rsidR="003F5346" w:rsidRPr="0015305A">
              <w:rPr>
                <w:rFonts w:eastAsiaTheme="minorEastAsia"/>
                <w:sz w:val="24"/>
                <w:szCs w:val="24"/>
              </w:rPr>
              <w:t>、</w:t>
            </w:r>
            <w:r w:rsidRPr="0015305A">
              <w:rPr>
                <w:rFonts w:eastAsiaTheme="minorEastAsia"/>
                <w:sz w:val="24"/>
                <w:szCs w:val="24"/>
              </w:rPr>
              <w:t>西厂区产生的精馏残渣、污水处理厂污泥以及废活性炭</w:t>
            </w:r>
            <w:r w:rsidR="003F5346" w:rsidRPr="0015305A">
              <w:rPr>
                <w:rFonts w:eastAsiaTheme="minorEastAsia"/>
                <w:sz w:val="24"/>
                <w:szCs w:val="24"/>
              </w:rPr>
              <w:t>的焚烧处理</w:t>
            </w:r>
            <w:r w:rsidRPr="0015305A">
              <w:rPr>
                <w:rFonts w:eastAsiaTheme="minorEastAsia"/>
                <w:sz w:val="24"/>
                <w:szCs w:val="24"/>
              </w:rPr>
              <w:t>。废气处理工艺为</w:t>
            </w:r>
            <w:r w:rsidRPr="0015305A">
              <w:rPr>
                <w:rFonts w:eastAsiaTheme="minorEastAsia"/>
                <w:sz w:val="24"/>
                <w:szCs w:val="24"/>
              </w:rPr>
              <w:t>“</w:t>
            </w:r>
            <w:r w:rsidRPr="0015305A">
              <w:rPr>
                <w:rFonts w:eastAsiaTheme="minorEastAsia"/>
                <w:sz w:val="24"/>
                <w:szCs w:val="24"/>
              </w:rPr>
              <w:t>急冷装置</w:t>
            </w:r>
            <w:r w:rsidRPr="0015305A">
              <w:rPr>
                <w:rFonts w:eastAsiaTheme="minorEastAsia"/>
                <w:sz w:val="24"/>
                <w:szCs w:val="24"/>
              </w:rPr>
              <w:t>+</w:t>
            </w:r>
            <w:r w:rsidRPr="0015305A">
              <w:rPr>
                <w:rFonts w:eastAsiaTheme="minorEastAsia"/>
                <w:sz w:val="24"/>
                <w:szCs w:val="24"/>
              </w:rPr>
              <w:t>袋式除尘器</w:t>
            </w:r>
            <w:r w:rsidRPr="0015305A">
              <w:rPr>
                <w:rFonts w:eastAsiaTheme="minorEastAsia"/>
                <w:sz w:val="24"/>
                <w:szCs w:val="24"/>
              </w:rPr>
              <w:t>+</w:t>
            </w:r>
            <w:r w:rsidRPr="0015305A">
              <w:rPr>
                <w:rFonts w:eastAsiaTheme="minorEastAsia"/>
                <w:sz w:val="24"/>
                <w:szCs w:val="24"/>
              </w:rPr>
              <w:t>活性炭吸附</w:t>
            </w:r>
            <w:r w:rsidRPr="0015305A">
              <w:rPr>
                <w:rFonts w:eastAsiaTheme="minorEastAsia"/>
                <w:sz w:val="24"/>
                <w:szCs w:val="24"/>
              </w:rPr>
              <w:t>+</w:t>
            </w:r>
            <w:r w:rsidRPr="0015305A">
              <w:rPr>
                <w:rFonts w:eastAsiaTheme="minorEastAsia"/>
                <w:sz w:val="24"/>
                <w:szCs w:val="24"/>
              </w:rPr>
              <w:t>碱液喷淋</w:t>
            </w:r>
            <w:r w:rsidRPr="0015305A">
              <w:rPr>
                <w:rFonts w:eastAsiaTheme="minorEastAsia"/>
                <w:sz w:val="24"/>
                <w:szCs w:val="24"/>
              </w:rPr>
              <w:t>”</w:t>
            </w:r>
            <w:r w:rsidRPr="0015305A">
              <w:rPr>
                <w:rFonts w:eastAsiaTheme="minorEastAsia"/>
                <w:sz w:val="24"/>
                <w:szCs w:val="24"/>
              </w:rPr>
              <w:t>。实际运行过程中</w:t>
            </w:r>
            <w:r w:rsidR="003F5346" w:rsidRPr="0015305A">
              <w:rPr>
                <w:rFonts w:eastAsiaTheme="minorEastAsia"/>
                <w:sz w:val="24"/>
                <w:szCs w:val="24"/>
              </w:rPr>
              <w:t>，</w:t>
            </w:r>
            <w:r w:rsidRPr="0015305A">
              <w:rPr>
                <w:rFonts w:eastAsiaTheme="minorEastAsia"/>
                <w:sz w:val="24"/>
                <w:szCs w:val="24"/>
              </w:rPr>
              <w:t>因焚烧</w:t>
            </w:r>
            <w:r w:rsidR="00D43C7B" w:rsidRPr="0015305A">
              <w:rPr>
                <w:rFonts w:eastAsiaTheme="minorEastAsia"/>
                <w:sz w:val="24"/>
                <w:szCs w:val="24"/>
              </w:rPr>
              <w:t>炉内部</w:t>
            </w:r>
            <w:r w:rsidR="000D0F1E" w:rsidRPr="0015305A">
              <w:rPr>
                <w:rFonts w:eastAsiaTheme="minorEastAsia"/>
                <w:sz w:val="24"/>
                <w:szCs w:val="24"/>
              </w:rPr>
              <w:t>为耐火砖，柴油直接点燃焚烧，为人工投料方式，实际运行过程存在内部结焦，焚烧不彻底等情况</w:t>
            </w:r>
            <w:r w:rsidR="000779B0" w:rsidRPr="0015305A">
              <w:rPr>
                <w:rFonts w:eastAsiaTheme="minorEastAsia"/>
                <w:sz w:val="24"/>
                <w:szCs w:val="24"/>
              </w:rPr>
              <w:t>。</w:t>
            </w:r>
            <w:r w:rsidR="000D0F1E" w:rsidRPr="0015305A">
              <w:rPr>
                <w:rFonts w:eastAsiaTheme="minorEastAsia"/>
                <w:sz w:val="24"/>
                <w:szCs w:val="24"/>
              </w:rPr>
              <w:t>为此</w:t>
            </w:r>
            <w:r w:rsidRPr="0015305A">
              <w:rPr>
                <w:rFonts w:eastAsiaTheme="minorEastAsia"/>
                <w:sz w:val="24"/>
                <w:szCs w:val="24"/>
              </w:rPr>
              <w:t>已向新乡县环保局申请拆除</w:t>
            </w:r>
            <w:r w:rsidR="009111B8" w:rsidRPr="0015305A">
              <w:rPr>
                <w:rFonts w:eastAsiaTheme="minorEastAsia"/>
                <w:sz w:val="24"/>
                <w:szCs w:val="24"/>
              </w:rPr>
              <w:t>，目前</w:t>
            </w:r>
            <w:r w:rsidR="000779B0" w:rsidRPr="0015305A">
              <w:rPr>
                <w:rFonts w:eastAsiaTheme="minorEastAsia"/>
                <w:sz w:val="24"/>
                <w:szCs w:val="24"/>
              </w:rPr>
              <w:t>焚烧炉</w:t>
            </w:r>
            <w:r w:rsidR="009111B8" w:rsidRPr="0015305A">
              <w:rPr>
                <w:rFonts w:eastAsiaTheme="minorEastAsia"/>
                <w:sz w:val="24"/>
                <w:szCs w:val="24"/>
              </w:rPr>
              <w:t>已经拆除</w:t>
            </w:r>
            <w:r w:rsidR="000779B0" w:rsidRPr="0015305A">
              <w:rPr>
                <w:rFonts w:eastAsiaTheme="minorEastAsia"/>
                <w:sz w:val="24"/>
                <w:szCs w:val="24"/>
              </w:rPr>
              <w:t>。</w:t>
            </w:r>
            <w:r w:rsidRPr="0015305A">
              <w:rPr>
                <w:rFonts w:eastAsiaTheme="minorEastAsia"/>
                <w:sz w:val="24"/>
                <w:szCs w:val="24"/>
              </w:rPr>
              <w:t>拆除后将减少</w:t>
            </w:r>
            <w:r w:rsidR="00B742CC" w:rsidRPr="0015305A">
              <w:rPr>
                <w:rFonts w:eastAsiaTheme="minorEastAsia"/>
                <w:sz w:val="24"/>
                <w:szCs w:val="24"/>
              </w:rPr>
              <w:t>现有污染物</w:t>
            </w:r>
            <w:r w:rsidR="003F5346" w:rsidRPr="0015305A">
              <w:rPr>
                <w:color w:val="000000"/>
                <w:sz w:val="24"/>
                <w:szCs w:val="24"/>
              </w:rPr>
              <w:t>二噁英</w:t>
            </w:r>
            <w:r w:rsidR="003F5346" w:rsidRPr="0015305A">
              <w:rPr>
                <w:color w:val="000000"/>
                <w:sz w:val="24"/>
                <w:szCs w:val="24"/>
              </w:rPr>
              <w:t>6.915×10</w:t>
            </w:r>
            <w:r w:rsidR="003F5346" w:rsidRPr="0015305A">
              <w:rPr>
                <w:color w:val="000000"/>
                <w:sz w:val="24"/>
                <w:szCs w:val="24"/>
                <w:vertAlign w:val="superscript"/>
              </w:rPr>
              <w:t>-10</w:t>
            </w:r>
            <w:r w:rsidR="003F5346" w:rsidRPr="0015305A">
              <w:rPr>
                <w:color w:val="000000"/>
                <w:sz w:val="24"/>
                <w:szCs w:val="24"/>
              </w:rPr>
              <w:t>t</w:t>
            </w:r>
            <w:r w:rsidR="007E6ADA" w:rsidRPr="0015305A">
              <w:rPr>
                <w:color w:val="000000"/>
                <w:sz w:val="24"/>
                <w:szCs w:val="24"/>
              </w:rPr>
              <w:t>/a</w:t>
            </w:r>
            <w:r w:rsidR="007E6ADA" w:rsidRPr="0015305A">
              <w:rPr>
                <w:rFonts w:eastAsiaTheme="minorEastAsia"/>
                <w:sz w:val="24"/>
                <w:szCs w:val="24"/>
              </w:rPr>
              <w:t>、</w:t>
            </w:r>
            <w:r w:rsidR="003F5346" w:rsidRPr="0015305A">
              <w:rPr>
                <w:color w:val="000000"/>
                <w:sz w:val="24"/>
                <w:szCs w:val="24"/>
              </w:rPr>
              <w:t>烟尘</w:t>
            </w:r>
            <w:r w:rsidR="007E6ADA" w:rsidRPr="0015305A">
              <w:rPr>
                <w:color w:val="000000"/>
                <w:sz w:val="24"/>
                <w:szCs w:val="24"/>
              </w:rPr>
              <w:t>0.1383t/a</w:t>
            </w:r>
            <w:r w:rsidR="007E6ADA" w:rsidRPr="0015305A">
              <w:rPr>
                <w:color w:val="000000"/>
                <w:sz w:val="24"/>
                <w:szCs w:val="24"/>
              </w:rPr>
              <w:t>、</w:t>
            </w:r>
            <w:r w:rsidR="007E6ADA" w:rsidRPr="0015305A">
              <w:rPr>
                <w:color w:val="000000"/>
                <w:sz w:val="24"/>
                <w:szCs w:val="24"/>
              </w:rPr>
              <w:t>SO</w:t>
            </w:r>
            <w:r w:rsidR="007E6ADA" w:rsidRPr="0015305A">
              <w:rPr>
                <w:color w:val="000000"/>
                <w:sz w:val="24"/>
                <w:szCs w:val="24"/>
                <w:vertAlign w:val="subscript"/>
              </w:rPr>
              <w:t>2</w:t>
            </w:r>
            <w:r w:rsidR="007E6ADA" w:rsidRPr="0015305A">
              <w:rPr>
                <w:color w:val="000000"/>
                <w:sz w:val="24"/>
                <w:szCs w:val="24"/>
              </w:rPr>
              <w:t>0.5532t/a</w:t>
            </w:r>
            <w:r w:rsidR="007E6ADA" w:rsidRPr="0015305A">
              <w:rPr>
                <w:color w:val="000000"/>
                <w:sz w:val="24"/>
                <w:szCs w:val="24"/>
              </w:rPr>
              <w:t>、氮氧化物</w:t>
            </w:r>
            <w:r w:rsidR="007E6ADA" w:rsidRPr="0015305A">
              <w:rPr>
                <w:color w:val="000000"/>
                <w:sz w:val="24"/>
                <w:szCs w:val="24"/>
              </w:rPr>
              <w:t>0.6915t/a</w:t>
            </w:r>
            <w:r w:rsidR="007E6ADA" w:rsidRPr="0015305A">
              <w:rPr>
                <w:color w:val="000000"/>
                <w:sz w:val="24"/>
                <w:szCs w:val="24"/>
              </w:rPr>
              <w:t>。</w:t>
            </w:r>
            <w:r w:rsidR="00526A84" w:rsidRPr="0015305A">
              <w:rPr>
                <w:rFonts w:hint="eastAsia"/>
                <w:b/>
                <w:color w:val="000000"/>
                <w:sz w:val="24"/>
                <w:szCs w:val="24"/>
                <w:u w:val="single"/>
              </w:rPr>
              <w:t>焚烧炉拆除后，原焚烧处理的</w:t>
            </w:r>
            <w:r w:rsidR="00526A84" w:rsidRPr="0015305A">
              <w:rPr>
                <w:rFonts w:eastAsiaTheme="minorEastAsia"/>
                <w:b/>
                <w:sz w:val="24"/>
                <w:szCs w:val="24"/>
                <w:u w:val="single"/>
              </w:rPr>
              <w:t>精馏残渣、废活性炭</w:t>
            </w:r>
            <w:r w:rsidR="00526A84" w:rsidRPr="0015305A">
              <w:rPr>
                <w:rFonts w:eastAsiaTheme="minorEastAsia" w:hint="eastAsia"/>
                <w:b/>
                <w:sz w:val="24"/>
                <w:szCs w:val="24"/>
                <w:u w:val="single"/>
              </w:rPr>
              <w:t>委托中环信环保有限公司处理，</w:t>
            </w:r>
            <w:r w:rsidR="00526A84" w:rsidRPr="0015305A">
              <w:rPr>
                <w:rFonts w:eastAsiaTheme="minorEastAsia"/>
                <w:b/>
                <w:sz w:val="24"/>
                <w:szCs w:val="24"/>
                <w:u w:val="single"/>
              </w:rPr>
              <w:t>污水处理厂污泥</w:t>
            </w:r>
            <w:r w:rsidR="00526A84" w:rsidRPr="0015305A">
              <w:rPr>
                <w:rFonts w:eastAsiaTheme="minorEastAsia" w:hint="eastAsia"/>
                <w:b/>
                <w:sz w:val="24"/>
                <w:szCs w:val="24"/>
                <w:u w:val="single"/>
              </w:rPr>
              <w:t>委托灵宝鑫安固体废物处置有限责任公司处理。</w:t>
            </w:r>
          </w:p>
          <w:p w:rsidR="00CD60EF" w:rsidRPr="0015305A" w:rsidRDefault="007E6ADA" w:rsidP="00526A84">
            <w:pPr>
              <w:pStyle w:val="a4"/>
              <w:spacing w:line="460" w:lineRule="exact"/>
              <w:ind w:firstLineChars="200" w:firstLine="480"/>
              <w:jc w:val="left"/>
              <w:rPr>
                <w:rFonts w:eastAsiaTheme="minorEastAsia"/>
                <w:sz w:val="24"/>
                <w:szCs w:val="24"/>
              </w:rPr>
            </w:pPr>
            <w:r w:rsidRPr="0015305A">
              <w:rPr>
                <w:rFonts w:eastAsiaTheme="minorEastAsia"/>
                <w:sz w:val="24"/>
                <w:szCs w:val="24"/>
              </w:rPr>
              <w:t>（</w:t>
            </w:r>
            <w:r w:rsidRPr="0015305A">
              <w:rPr>
                <w:rFonts w:eastAsiaTheme="minorEastAsia"/>
                <w:sz w:val="24"/>
                <w:szCs w:val="24"/>
              </w:rPr>
              <w:t>2</w:t>
            </w:r>
            <w:r w:rsidRPr="0015305A">
              <w:rPr>
                <w:rFonts w:eastAsiaTheme="minorEastAsia"/>
                <w:sz w:val="24"/>
                <w:szCs w:val="24"/>
              </w:rPr>
              <w:t>）</w:t>
            </w:r>
            <w:r w:rsidR="00CD60EF" w:rsidRPr="0015305A">
              <w:rPr>
                <w:rFonts w:eastAsiaTheme="minorEastAsia"/>
                <w:sz w:val="24"/>
                <w:szCs w:val="24"/>
              </w:rPr>
              <w:t>根据新乡市生态环境局关于印发《新乡市医药化工行业绿色标杆企业环保提升改造实施方案》的通知（新环【</w:t>
            </w:r>
            <w:r w:rsidR="00CD60EF" w:rsidRPr="0015305A">
              <w:rPr>
                <w:rFonts w:eastAsiaTheme="minorEastAsia"/>
                <w:sz w:val="24"/>
                <w:szCs w:val="24"/>
              </w:rPr>
              <w:t>2020</w:t>
            </w:r>
            <w:r w:rsidR="00CD60EF" w:rsidRPr="0015305A">
              <w:rPr>
                <w:rFonts w:eastAsiaTheme="minorEastAsia"/>
                <w:sz w:val="24"/>
                <w:szCs w:val="24"/>
              </w:rPr>
              <w:t>】</w:t>
            </w:r>
            <w:r w:rsidR="00CD60EF" w:rsidRPr="0015305A">
              <w:rPr>
                <w:rFonts w:eastAsiaTheme="minorEastAsia"/>
                <w:sz w:val="24"/>
                <w:szCs w:val="24"/>
              </w:rPr>
              <w:t>44</w:t>
            </w:r>
            <w:r w:rsidR="00CD60EF" w:rsidRPr="0015305A">
              <w:rPr>
                <w:rFonts w:eastAsiaTheme="minorEastAsia"/>
                <w:sz w:val="24"/>
                <w:szCs w:val="24"/>
              </w:rPr>
              <w:t>号）</w:t>
            </w:r>
            <w:r w:rsidR="005E235D" w:rsidRPr="0015305A">
              <w:rPr>
                <w:rFonts w:eastAsiaTheme="minorEastAsia"/>
                <w:sz w:val="24"/>
                <w:szCs w:val="24"/>
              </w:rPr>
              <w:t>，</w:t>
            </w:r>
            <w:r w:rsidRPr="0015305A">
              <w:rPr>
                <w:sz w:val="24"/>
              </w:rPr>
              <w:t>新乡市博源生物科技有限公司</w:t>
            </w:r>
            <w:r w:rsidR="00CD60EF" w:rsidRPr="0015305A">
              <w:rPr>
                <w:rFonts w:eastAsiaTheme="minorEastAsia"/>
                <w:sz w:val="24"/>
                <w:szCs w:val="24"/>
              </w:rPr>
              <w:t>拟进行</w:t>
            </w:r>
            <w:r w:rsidR="00E91149" w:rsidRPr="0015305A">
              <w:rPr>
                <w:rFonts w:eastAsiaTheme="minorEastAsia"/>
                <w:sz w:val="24"/>
                <w:szCs w:val="24"/>
              </w:rPr>
              <w:t>“</w:t>
            </w:r>
            <w:r w:rsidR="00E91149" w:rsidRPr="0015305A">
              <w:rPr>
                <w:rFonts w:eastAsiaTheme="minorEastAsia"/>
                <w:sz w:val="24"/>
                <w:szCs w:val="24"/>
              </w:rPr>
              <w:t>管道化、密闭化、自动化</w:t>
            </w:r>
            <w:r w:rsidR="00E91149" w:rsidRPr="0015305A">
              <w:rPr>
                <w:rFonts w:eastAsiaTheme="minorEastAsia"/>
                <w:sz w:val="24"/>
                <w:szCs w:val="24"/>
              </w:rPr>
              <w:t>”</w:t>
            </w:r>
            <w:r w:rsidR="00E91149" w:rsidRPr="0015305A">
              <w:rPr>
                <w:rFonts w:eastAsiaTheme="minorEastAsia"/>
                <w:sz w:val="24"/>
                <w:szCs w:val="24"/>
              </w:rPr>
              <w:t>的改造工作，以下简称</w:t>
            </w:r>
            <w:r w:rsidR="00E91149" w:rsidRPr="0015305A">
              <w:rPr>
                <w:rFonts w:eastAsiaTheme="minorEastAsia"/>
                <w:sz w:val="24"/>
                <w:szCs w:val="24"/>
              </w:rPr>
              <w:t>“</w:t>
            </w:r>
            <w:r w:rsidR="00E91149" w:rsidRPr="0015305A">
              <w:rPr>
                <w:rFonts w:eastAsiaTheme="minorEastAsia"/>
                <w:sz w:val="24"/>
                <w:szCs w:val="24"/>
              </w:rPr>
              <w:t>三化改造</w:t>
            </w:r>
            <w:r w:rsidR="00E91149" w:rsidRPr="0015305A">
              <w:rPr>
                <w:rFonts w:eastAsiaTheme="minorEastAsia"/>
                <w:sz w:val="24"/>
                <w:szCs w:val="24"/>
              </w:rPr>
              <w:t>”</w:t>
            </w:r>
            <w:r w:rsidR="00E91149" w:rsidRPr="0015305A">
              <w:rPr>
                <w:rFonts w:eastAsiaTheme="minorEastAsia"/>
                <w:sz w:val="24"/>
                <w:szCs w:val="24"/>
              </w:rPr>
              <w:t>。</w:t>
            </w:r>
            <w:r w:rsidR="00CD60EF" w:rsidRPr="0015305A">
              <w:rPr>
                <w:rFonts w:eastAsiaTheme="minorEastAsia"/>
                <w:sz w:val="24"/>
                <w:szCs w:val="24"/>
              </w:rPr>
              <w:t>目前已经委托</w:t>
            </w:r>
            <w:r w:rsidR="005B39F2" w:rsidRPr="0015305A">
              <w:rPr>
                <w:rFonts w:eastAsiaTheme="minorEastAsia"/>
                <w:sz w:val="24"/>
                <w:szCs w:val="24"/>
              </w:rPr>
              <w:t>汇智工程科技股份有限公司河南分公司对现场问题进行了调查，编制了初步</w:t>
            </w:r>
            <w:r w:rsidRPr="0015305A">
              <w:rPr>
                <w:rFonts w:eastAsiaTheme="minorEastAsia"/>
                <w:sz w:val="24"/>
                <w:szCs w:val="24"/>
              </w:rPr>
              <w:t>环保整改提升</w:t>
            </w:r>
            <w:r w:rsidR="005B39F2" w:rsidRPr="0015305A">
              <w:rPr>
                <w:rFonts w:eastAsiaTheme="minorEastAsia"/>
                <w:sz w:val="24"/>
                <w:szCs w:val="24"/>
              </w:rPr>
              <w:t>方案，具体见表</w:t>
            </w:r>
            <w:r w:rsidR="009A4E20" w:rsidRPr="0015305A">
              <w:rPr>
                <w:rFonts w:eastAsiaTheme="minorEastAsia"/>
                <w:sz w:val="24"/>
                <w:szCs w:val="24"/>
              </w:rPr>
              <w:t>26</w:t>
            </w:r>
            <w:r w:rsidR="005B39F2" w:rsidRPr="0015305A">
              <w:rPr>
                <w:rFonts w:eastAsiaTheme="minorEastAsia"/>
                <w:sz w:val="24"/>
                <w:szCs w:val="24"/>
              </w:rPr>
              <w:t>。</w:t>
            </w:r>
          </w:p>
          <w:p w:rsidR="005E235D" w:rsidRPr="0015305A" w:rsidRDefault="00071019" w:rsidP="00526A84">
            <w:pPr>
              <w:adjustRightInd w:val="0"/>
              <w:snapToGrid w:val="0"/>
              <w:spacing w:line="460" w:lineRule="exact"/>
              <w:ind w:firstLine="480"/>
              <w:rPr>
                <w:sz w:val="24"/>
                <w:szCs w:val="24"/>
              </w:rPr>
            </w:pPr>
            <w:r w:rsidRPr="0015305A">
              <w:rPr>
                <w:sz w:val="24"/>
                <w:szCs w:val="24"/>
              </w:rPr>
              <w:t>三化改造后</w:t>
            </w:r>
            <w:r w:rsidR="00A55B80" w:rsidRPr="0015305A">
              <w:rPr>
                <w:sz w:val="24"/>
                <w:szCs w:val="24"/>
              </w:rPr>
              <w:t>预计</w:t>
            </w:r>
            <w:r w:rsidRPr="0015305A">
              <w:rPr>
                <w:sz w:val="24"/>
                <w:szCs w:val="24"/>
              </w:rPr>
              <w:t>将减少现有污染物</w:t>
            </w:r>
            <w:r w:rsidRPr="0015305A">
              <w:rPr>
                <w:sz w:val="24"/>
                <w:szCs w:val="24"/>
              </w:rPr>
              <w:t>HCl0.297t/a</w:t>
            </w:r>
            <w:r w:rsidRPr="0015305A">
              <w:rPr>
                <w:sz w:val="24"/>
                <w:szCs w:val="24"/>
              </w:rPr>
              <w:t>、</w:t>
            </w:r>
            <w:r w:rsidRPr="0015305A">
              <w:rPr>
                <w:color w:val="000000"/>
                <w:kern w:val="0"/>
                <w:sz w:val="24"/>
                <w:szCs w:val="24"/>
              </w:rPr>
              <w:t>氨</w:t>
            </w:r>
            <w:r w:rsidR="000779B0" w:rsidRPr="0015305A">
              <w:rPr>
                <w:color w:val="000000"/>
                <w:kern w:val="0"/>
                <w:sz w:val="24"/>
                <w:szCs w:val="24"/>
              </w:rPr>
              <w:t>21.168</w:t>
            </w:r>
            <w:r w:rsidRPr="0015305A">
              <w:rPr>
                <w:sz w:val="24"/>
                <w:szCs w:val="24"/>
              </w:rPr>
              <w:t>t/a</w:t>
            </w:r>
            <w:r w:rsidRPr="0015305A">
              <w:rPr>
                <w:sz w:val="24"/>
                <w:szCs w:val="24"/>
              </w:rPr>
              <w:t>、</w:t>
            </w:r>
            <w:r w:rsidRPr="0015305A">
              <w:rPr>
                <w:color w:val="000000"/>
                <w:kern w:val="0"/>
                <w:sz w:val="24"/>
                <w:szCs w:val="24"/>
              </w:rPr>
              <w:t>VOCs</w:t>
            </w:r>
            <w:r w:rsidRPr="0015305A">
              <w:rPr>
                <w:sz w:val="24"/>
                <w:szCs w:val="24"/>
              </w:rPr>
              <w:t>0.924t/a</w:t>
            </w:r>
            <w:r w:rsidRPr="0015305A">
              <w:rPr>
                <w:sz w:val="24"/>
                <w:szCs w:val="24"/>
              </w:rPr>
              <w:t>。</w:t>
            </w:r>
          </w:p>
        </w:tc>
      </w:tr>
    </w:tbl>
    <w:p w:rsidR="00833FD1" w:rsidRPr="0015305A" w:rsidRDefault="00833FD1">
      <w:pPr>
        <w:rPr>
          <w:rFonts w:eastAsia="黑体"/>
          <w:sz w:val="28"/>
          <w:szCs w:val="28"/>
        </w:rPr>
        <w:sectPr w:rsidR="00833FD1" w:rsidRPr="0015305A">
          <w:headerReference w:type="default" r:id="rId14"/>
          <w:footerReference w:type="default" r:id="rId15"/>
          <w:pgSz w:w="11906" w:h="16838"/>
          <w:pgMar w:top="1440" w:right="1440" w:bottom="1440" w:left="1440" w:header="851" w:footer="992" w:gutter="0"/>
          <w:cols w:space="425"/>
          <w:docGrid w:type="lines" w:linePitch="312"/>
        </w:sect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89"/>
      </w:tblGrid>
      <w:tr w:rsidR="005E235D" w:rsidRPr="0015305A" w:rsidTr="005E235D">
        <w:trPr>
          <w:trHeight w:val="1073"/>
        </w:trPr>
        <w:tc>
          <w:tcPr>
            <w:tcW w:w="14389" w:type="dxa"/>
          </w:tcPr>
          <w:p w:rsidR="005E235D" w:rsidRPr="0015305A" w:rsidRDefault="005E235D" w:rsidP="005E235D">
            <w:pPr>
              <w:spacing w:line="520" w:lineRule="exact"/>
              <w:ind w:firstLineChars="200" w:firstLine="480"/>
              <w:rPr>
                <w:rFonts w:eastAsia="黑体"/>
                <w:sz w:val="24"/>
                <w:szCs w:val="24"/>
              </w:rPr>
            </w:pPr>
            <w:r w:rsidRPr="0015305A">
              <w:rPr>
                <w:rFonts w:eastAsia="黑体"/>
                <w:sz w:val="24"/>
                <w:szCs w:val="24"/>
              </w:rPr>
              <w:lastRenderedPageBreak/>
              <w:t>表</w:t>
            </w:r>
            <w:r w:rsidR="009A4E20" w:rsidRPr="0015305A">
              <w:rPr>
                <w:rFonts w:eastAsia="黑体"/>
                <w:sz w:val="24"/>
                <w:szCs w:val="24"/>
              </w:rPr>
              <w:t>2</w:t>
            </w:r>
            <w:r w:rsidR="00CD445D" w:rsidRPr="0015305A">
              <w:rPr>
                <w:rFonts w:eastAsia="黑体"/>
                <w:sz w:val="24"/>
                <w:szCs w:val="24"/>
              </w:rPr>
              <w:t>4</w:t>
            </w:r>
            <w:r w:rsidRPr="0015305A">
              <w:rPr>
                <w:rFonts w:eastAsia="黑体"/>
                <w:sz w:val="24"/>
                <w:szCs w:val="24"/>
              </w:rPr>
              <w:t>博源生物三化改造方案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977"/>
              <w:gridCol w:w="5167"/>
              <w:gridCol w:w="3750"/>
              <w:gridCol w:w="3671"/>
            </w:tblGrid>
            <w:tr w:rsidR="005E235D" w:rsidRPr="0015305A" w:rsidTr="009A4E20">
              <w:trPr>
                <w:trHeight w:val="369"/>
              </w:trPr>
              <w:tc>
                <w:tcPr>
                  <w:tcW w:w="556" w:type="pct"/>
                  <w:gridSpan w:val="2"/>
                  <w:vAlign w:val="center"/>
                </w:tcPr>
                <w:p w:rsidR="005E235D" w:rsidRPr="0015305A" w:rsidRDefault="005E235D" w:rsidP="009A4E20">
                  <w:pPr>
                    <w:adjustRightInd w:val="0"/>
                    <w:snapToGrid w:val="0"/>
                    <w:spacing w:line="360" w:lineRule="exact"/>
                    <w:jc w:val="center"/>
                  </w:pPr>
                  <w:r w:rsidRPr="0015305A">
                    <w:t>类别</w:t>
                  </w:r>
                </w:p>
              </w:tc>
              <w:tc>
                <w:tcPr>
                  <w:tcW w:w="1824" w:type="pct"/>
                  <w:vAlign w:val="center"/>
                </w:tcPr>
                <w:p w:rsidR="005E235D" w:rsidRPr="0015305A" w:rsidRDefault="005E235D" w:rsidP="005E235D">
                  <w:pPr>
                    <w:adjustRightInd w:val="0"/>
                    <w:snapToGrid w:val="0"/>
                    <w:spacing w:line="360" w:lineRule="exact"/>
                    <w:jc w:val="center"/>
                  </w:pPr>
                  <w:r w:rsidRPr="0015305A">
                    <w:t>存在问题</w:t>
                  </w:r>
                </w:p>
              </w:tc>
              <w:tc>
                <w:tcPr>
                  <w:tcW w:w="1324" w:type="pct"/>
                  <w:vAlign w:val="center"/>
                </w:tcPr>
                <w:p w:rsidR="005E235D" w:rsidRPr="0015305A" w:rsidRDefault="005E235D" w:rsidP="005E235D">
                  <w:pPr>
                    <w:adjustRightInd w:val="0"/>
                    <w:snapToGrid w:val="0"/>
                    <w:spacing w:line="360" w:lineRule="exact"/>
                    <w:jc w:val="center"/>
                  </w:pPr>
                  <w:r w:rsidRPr="0015305A">
                    <w:t>整改要求</w:t>
                  </w:r>
                </w:p>
              </w:tc>
              <w:tc>
                <w:tcPr>
                  <w:tcW w:w="1296" w:type="pct"/>
                  <w:vAlign w:val="center"/>
                </w:tcPr>
                <w:p w:rsidR="005E235D" w:rsidRPr="0015305A" w:rsidRDefault="005E235D" w:rsidP="005E235D">
                  <w:pPr>
                    <w:adjustRightInd w:val="0"/>
                    <w:snapToGrid w:val="0"/>
                    <w:spacing w:line="360" w:lineRule="exact"/>
                    <w:jc w:val="center"/>
                  </w:pPr>
                  <w:r w:rsidRPr="0015305A">
                    <w:t>解决方案</w:t>
                  </w:r>
                </w:p>
              </w:tc>
            </w:tr>
            <w:tr w:rsidR="005E235D" w:rsidRPr="0015305A" w:rsidTr="009A4E20">
              <w:trPr>
                <w:trHeight w:val="369"/>
              </w:trPr>
              <w:tc>
                <w:tcPr>
                  <w:tcW w:w="556" w:type="pct"/>
                  <w:gridSpan w:val="2"/>
                  <w:vMerge w:val="restart"/>
                  <w:vAlign w:val="center"/>
                </w:tcPr>
                <w:p w:rsidR="005E235D" w:rsidRPr="0015305A" w:rsidRDefault="005E235D" w:rsidP="009A4E20">
                  <w:pPr>
                    <w:adjustRightInd w:val="0"/>
                    <w:snapToGrid w:val="0"/>
                    <w:spacing w:line="360" w:lineRule="exact"/>
                    <w:jc w:val="center"/>
                  </w:pPr>
                  <w:r w:rsidRPr="0015305A">
                    <w:t>厂区环境要求</w:t>
                  </w:r>
                </w:p>
              </w:tc>
              <w:tc>
                <w:tcPr>
                  <w:tcW w:w="1824" w:type="pct"/>
                  <w:vAlign w:val="center"/>
                </w:tcPr>
                <w:p w:rsidR="005E235D" w:rsidRPr="0015305A" w:rsidRDefault="005E235D" w:rsidP="009A4E20">
                  <w:pPr>
                    <w:adjustRightInd w:val="0"/>
                    <w:snapToGrid w:val="0"/>
                    <w:spacing w:line="520" w:lineRule="exact"/>
                  </w:pPr>
                  <w:r w:rsidRPr="0015305A">
                    <w:t>西厂区地面硬化由于时间久存在地面风化，出现裂缝情况。东厂区分区较为合理，西厂区主要为生产车间，布局紧凑。两个厂区均存在有旧设备、杂物露天堆放情况。</w:t>
                  </w:r>
                </w:p>
              </w:tc>
              <w:tc>
                <w:tcPr>
                  <w:tcW w:w="1324" w:type="pct"/>
                  <w:vAlign w:val="center"/>
                </w:tcPr>
                <w:p w:rsidR="005E235D" w:rsidRPr="0015305A" w:rsidRDefault="005E235D" w:rsidP="009A4E20">
                  <w:pPr>
                    <w:adjustRightInd w:val="0"/>
                    <w:snapToGrid w:val="0"/>
                    <w:spacing w:line="360" w:lineRule="exact"/>
                  </w:pPr>
                  <w:r w:rsidRPr="0015305A">
                    <w:t>对厂区地面进行硬化修复处理，清理杂物入库</w:t>
                  </w:r>
                </w:p>
              </w:tc>
              <w:tc>
                <w:tcPr>
                  <w:tcW w:w="1296" w:type="pct"/>
                  <w:vAlign w:val="center"/>
                </w:tcPr>
                <w:p w:rsidR="005E235D" w:rsidRPr="0015305A" w:rsidRDefault="005E235D" w:rsidP="009A4E20">
                  <w:pPr>
                    <w:adjustRightInd w:val="0"/>
                    <w:snapToGrid w:val="0"/>
                    <w:spacing w:line="360" w:lineRule="exact"/>
                  </w:pPr>
                  <w:r w:rsidRPr="0015305A">
                    <w:t>西厂区地面需要修补。厂区内旧设备杂物及时清除或者入库贮存</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520" w:lineRule="exact"/>
                  </w:pPr>
                  <w:r w:rsidRPr="0015305A">
                    <w:t>东厂区存在物料转运产生的跑冒滴漏，西厂区存在露天储存物料，挥发性气体较为刺激。</w:t>
                  </w:r>
                </w:p>
              </w:tc>
              <w:tc>
                <w:tcPr>
                  <w:tcW w:w="1324" w:type="pct"/>
                  <w:vAlign w:val="center"/>
                </w:tcPr>
                <w:p w:rsidR="005E235D" w:rsidRPr="0015305A" w:rsidRDefault="005E235D" w:rsidP="009A4E20">
                  <w:pPr>
                    <w:adjustRightInd w:val="0"/>
                    <w:snapToGrid w:val="0"/>
                    <w:spacing w:line="360" w:lineRule="exact"/>
                  </w:pPr>
                  <w:r w:rsidRPr="0015305A">
                    <w:t>车间设备布局仅为紧凑，存在物料交叉输送情况，易造成跑冒滴漏现象</w:t>
                  </w:r>
                </w:p>
              </w:tc>
              <w:tc>
                <w:tcPr>
                  <w:tcW w:w="1296" w:type="pct"/>
                  <w:vAlign w:val="center"/>
                </w:tcPr>
                <w:p w:rsidR="005E235D" w:rsidRPr="0015305A" w:rsidRDefault="005E235D" w:rsidP="009A4E20">
                  <w:pPr>
                    <w:adjustRightInd w:val="0"/>
                    <w:snapToGrid w:val="0"/>
                    <w:spacing w:line="360" w:lineRule="exact"/>
                  </w:pPr>
                  <w:r w:rsidRPr="0015305A">
                    <w:t>设计根据工艺进行优化布局，尽可能实现重力流或者便于节能的输送方式</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520" w:lineRule="exact"/>
                  </w:pPr>
                  <w:r w:rsidRPr="0015305A">
                    <w:t>罐区的地面需要进行重新硬化或者涂刷环氧树脂漆。</w:t>
                  </w:r>
                </w:p>
              </w:tc>
              <w:tc>
                <w:tcPr>
                  <w:tcW w:w="1324" w:type="pct"/>
                  <w:vAlign w:val="center"/>
                </w:tcPr>
                <w:p w:rsidR="005E235D" w:rsidRPr="0015305A" w:rsidRDefault="005E235D" w:rsidP="009A4E20">
                  <w:pPr>
                    <w:adjustRightInd w:val="0"/>
                    <w:snapToGrid w:val="0"/>
                    <w:spacing w:line="360" w:lineRule="exact"/>
                  </w:pPr>
                  <w:r w:rsidRPr="0015305A">
                    <w:t>罐区地面进行硬化处理或者涂刷环氧树脂漆</w:t>
                  </w:r>
                </w:p>
              </w:tc>
              <w:tc>
                <w:tcPr>
                  <w:tcW w:w="1296" w:type="pct"/>
                  <w:vAlign w:val="center"/>
                </w:tcPr>
                <w:p w:rsidR="005E235D" w:rsidRPr="0015305A" w:rsidRDefault="005E235D" w:rsidP="009A4E20">
                  <w:pPr>
                    <w:adjustRightInd w:val="0"/>
                    <w:snapToGrid w:val="0"/>
                    <w:spacing w:line="360" w:lineRule="exact"/>
                  </w:pPr>
                  <w:r w:rsidRPr="0015305A">
                    <w:t>罐区进行修补</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360" w:lineRule="exact"/>
                  </w:pPr>
                  <w:r w:rsidRPr="0015305A">
                    <w:t>厂区内管道布置不规范，没有厂区沿墙或者柱状集中成行或列布局。未标明物料名称及流向。</w:t>
                  </w:r>
                </w:p>
              </w:tc>
              <w:tc>
                <w:tcPr>
                  <w:tcW w:w="1324" w:type="pct"/>
                  <w:vAlign w:val="center"/>
                </w:tcPr>
                <w:p w:rsidR="005E235D" w:rsidRPr="0015305A" w:rsidRDefault="005E235D" w:rsidP="009A4E20">
                  <w:pPr>
                    <w:adjustRightInd w:val="0"/>
                    <w:snapToGrid w:val="0"/>
                    <w:spacing w:line="360" w:lineRule="exact"/>
                  </w:pPr>
                  <w:r w:rsidRPr="0015305A">
                    <w:t>车间内管线重新布设，规范设置</w:t>
                  </w:r>
                </w:p>
              </w:tc>
              <w:tc>
                <w:tcPr>
                  <w:tcW w:w="1296" w:type="pct"/>
                  <w:vAlign w:val="center"/>
                </w:tcPr>
                <w:p w:rsidR="005E235D" w:rsidRPr="0015305A" w:rsidRDefault="005E235D" w:rsidP="009A4E20">
                  <w:pPr>
                    <w:adjustRightInd w:val="0"/>
                    <w:snapToGrid w:val="0"/>
                    <w:spacing w:line="360" w:lineRule="exact"/>
                  </w:pPr>
                  <w:r w:rsidRPr="0015305A">
                    <w:t>腐蚀性物料采用复合安全要求</w:t>
                  </w:r>
                </w:p>
                <w:p w:rsidR="005E235D" w:rsidRPr="0015305A" w:rsidRDefault="005E235D" w:rsidP="009A4E20">
                  <w:pPr>
                    <w:adjustRightInd w:val="0"/>
                    <w:snapToGrid w:val="0"/>
                    <w:spacing w:line="360" w:lineRule="exact"/>
                  </w:pPr>
                  <w:r w:rsidRPr="0015305A">
                    <w:t>的管道输送物料，管线重新设计布置</w:t>
                  </w:r>
                </w:p>
              </w:tc>
            </w:tr>
            <w:tr w:rsidR="005E235D" w:rsidRPr="0015305A" w:rsidTr="009A4E20">
              <w:trPr>
                <w:trHeight w:val="369"/>
              </w:trPr>
              <w:tc>
                <w:tcPr>
                  <w:tcW w:w="556" w:type="pct"/>
                  <w:gridSpan w:val="2"/>
                  <w:vAlign w:val="center"/>
                </w:tcPr>
                <w:p w:rsidR="005E235D" w:rsidRPr="0015305A" w:rsidRDefault="005E235D" w:rsidP="009A4E20">
                  <w:pPr>
                    <w:adjustRightInd w:val="0"/>
                    <w:snapToGrid w:val="0"/>
                    <w:spacing w:line="360" w:lineRule="exact"/>
                    <w:jc w:val="center"/>
                  </w:pPr>
                  <w:r w:rsidRPr="0015305A">
                    <w:t>危废间的</w:t>
                  </w:r>
                </w:p>
                <w:p w:rsidR="005E235D" w:rsidRPr="0015305A" w:rsidRDefault="005E235D" w:rsidP="009A4E20">
                  <w:pPr>
                    <w:adjustRightInd w:val="0"/>
                    <w:snapToGrid w:val="0"/>
                    <w:spacing w:line="360" w:lineRule="exact"/>
                    <w:jc w:val="center"/>
                  </w:pPr>
                  <w:r w:rsidRPr="0015305A">
                    <w:t>建设要求</w:t>
                  </w:r>
                </w:p>
              </w:tc>
              <w:tc>
                <w:tcPr>
                  <w:tcW w:w="1824" w:type="pct"/>
                  <w:vAlign w:val="center"/>
                </w:tcPr>
                <w:p w:rsidR="005E235D" w:rsidRPr="0015305A" w:rsidRDefault="005E235D" w:rsidP="009A4E20">
                  <w:pPr>
                    <w:adjustRightInd w:val="0"/>
                    <w:snapToGrid w:val="0"/>
                    <w:spacing w:line="360" w:lineRule="exact"/>
                  </w:pPr>
                  <w:r w:rsidRPr="0015305A">
                    <w:t>危废间的废气未采取集中收集措施。</w:t>
                  </w:r>
                </w:p>
                <w:p w:rsidR="005E235D" w:rsidRPr="0015305A" w:rsidRDefault="005E235D" w:rsidP="009A4E20">
                  <w:pPr>
                    <w:adjustRightInd w:val="0"/>
                    <w:snapToGrid w:val="0"/>
                    <w:spacing w:line="360" w:lineRule="exact"/>
                  </w:pPr>
                  <w:r w:rsidRPr="0015305A">
                    <w:t>存在无组织排放现象。</w:t>
                  </w:r>
                </w:p>
              </w:tc>
              <w:tc>
                <w:tcPr>
                  <w:tcW w:w="1324" w:type="pct"/>
                  <w:vAlign w:val="center"/>
                </w:tcPr>
                <w:p w:rsidR="005E235D" w:rsidRPr="0015305A" w:rsidRDefault="005E235D" w:rsidP="009A4E20">
                  <w:pPr>
                    <w:adjustRightInd w:val="0"/>
                    <w:snapToGrid w:val="0"/>
                    <w:spacing w:line="360" w:lineRule="exact"/>
                  </w:pPr>
                  <w:r w:rsidRPr="0015305A">
                    <w:t>危废间废气应进行收集至</w:t>
                  </w:r>
                </w:p>
                <w:p w:rsidR="005E235D" w:rsidRPr="0015305A" w:rsidRDefault="005E235D" w:rsidP="009A4E20">
                  <w:pPr>
                    <w:adjustRightInd w:val="0"/>
                    <w:snapToGrid w:val="0"/>
                    <w:spacing w:line="360" w:lineRule="exact"/>
                  </w:pPr>
                  <w:r w:rsidRPr="0015305A">
                    <w:t>废气处理装置。</w:t>
                  </w:r>
                </w:p>
              </w:tc>
              <w:tc>
                <w:tcPr>
                  <w:tcW w:w="1296" w:type="pct"/>
                  <w:vAlign w:val="center"/>
                </w:tcPr>
                <w:p w:rsidR="005E235D" w:rsidRPr="0015305A" w:rsidRDefault="005E235D" w:rsidP="009A4E20">
                  <w:pPr>
                    <w:adjustRightInd w:val="0"/>
                    <w:snapToGrid w:val="0"/>
                    <w:spacing w:line="360" w:lineRule="exact"/>
                  </w:pPr>
                  <w:r w:rsidRPr="0015305A">
                    <w:t>危废暂存间设置引风机送全厂废气治理设施进行处理后排放。</w:t>
                  </w:r>
                </w:p>
              </w:tc>
            </w:tr>
            <w:tr w:rsidR="005E235D" w:rsidRPr="0015305A" w:rsidTr="009A4E20">
              <w:trPr>
                <w:trHeight w:val="369"/>
              </w:trPr>
              <w:tc>
                <w:tcPr>
                  <w:tcW w:w="556" w:type="pct"/>
                  <w:gridSpan w:val="2"/>
                  <w:vMerge w:val="restart"/>
                  <w:vAlign w:val="center"/>
                </w:tcPr>
                <w:p w:rsidR="005E235D" w:rsidRPr="0015305A" w:rsidRDefault="005E235D" w:rsidP="009A4E20">
                  <w:pPr>
                    <w:adjustRightInd w:val="0"/>
                    <w:snapToGrid w:val="0"/>
                    <w:spacing w:line="360" w:lineRule="exact"/>
                    <w:jc w:val="center"/>
                  </w:pPr>
                  <w:r w:rsidRPr="0015305A">
                    <w:t>车间环境</w:t>
                  </w:r>
                </w:p>
                <w:p w:rsidR="005E235D" w:rsidRPr="0015305A" w:rsidRDefault="005E235D" w:rsidP="009A4E20">
                  <w:pPr>
                    <w:adjustRightInd w:val="0"/>
                    <w:snapToGrid w:val="0"/>
                    <w:spacing w:line="360" w:lineRule="exact"/>
                    <w:jc w:val="center"/>
                  </w:pPr>
                  <w:r w:rsidRPr="0015305A">
                    <w:t>整体要求</w:t>
                  </w:r>
                </w:p>
              </w:tc>
              <w:tc>
                <w:tcPr>
                  <w:tcW w:w="1824" w:type="pct"/>
                  <w:vAlign w:val="center"/>
                </w:tcPr>
                <w:p w:rsidR="005E235D" w:rsidRPr="0015305A" w:rsidRDefault="005E235D" w:rsidP="009A4E20">
                  <w:pPr>
                    <w:adjustRightInd w:val="0"/>
                    <w:snapToGrid w:val="0"/>
                    <w:spacing w:line="360" w:lineRule="exact"/>
                  </w:pPr>
                  <w:r w:rsidRPr="0015305A">
                    <w:t>车间内管线存在老化，存在跑冒滴漏。甩滤、抽滤设备为敞口设备，车间内有一定的异味。</w:t>
                  </w:r>
                </w:p>
              </w:tc>
              <w:tc>
                <w:tcPr>
                  <w:tcW w:w="1324" w:type="pct"/>
                  <w:vAlign w:val="center"/>
                </w:tcPr>
                <w:p w:rsidR="005E235D" w:rsidRPr="0015305A" w:rsidRDefault="005E235D" w:rsidP="009A4E20">
                  <w:pPr>
                    <w:adjustRightInd w:val="0"/>
                    <w:snapToGrid w:val="0"/>
                    <w:spacing w:line="360" w:lineRule="exact"/>
                  </w:pPr>
                  <w:r w:rsidRPr="0015305A">
                    <w:t>更换管道、离心设备，离心分离工序设置封闭小间，废气进行收集处理</w:t>
                  </w:r>
                </w:p>
              </w:tc>
              <w:tc>
                <w:tcPr>
                  <w:tcW w:w="1296" w:type="pct"/>
                  <w:vAlign w:val="center"/>
                </w:tcPr>
                <w:p w:rsidR="005E235D" w:rsidRPr="0015305A" w:rsidRDefault="005E235D" w:rsidP="009A4E20">
                  <w:pPr>
                    <w:adjustRightInd w:val="0"/>
                    <w:snapToGrid w:val="0"/>
                    <w:spacing w:line="360" w:lineRule="exact"/>
                  </w:pPr>
                  <w:r w:rsidRPr="0015305A">
                    <w:t>●</w:t>
                  </w:r>
                  <w:r w:rsidRPr="0015305A">
                    <w:t>管道采用固定式金属基材管线，考虑改为密闭式离心机，需要验证可行性，核对现场位置是否能放的下离心机。</w:t>
                  </w:r>
                  <w:r w:rsidRPr="0015305A">
                    <w:t>●</w:t>
                  </w:r>
                  <w:r w:rsidRPr="0015305A">
                    <w:t>设置离心间，对气体进行二次隔离。</w:t>
                  </w:r>
                  <w:r w:rsidRPr="0015305A">
                    <w:t>●</w:t>
                  </w:r>
                  <w:r w:rsidRPr="0015305A">
                    <w:t>设置引风装置及尾气处理装置。</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360" w:lineRule="exact"/>
                  </w:pPr>
                  <w:r w:rsidRPr="0015305A">
                    <w:t>车间地面为混凝土，由于运行时间较长，需要重新进行防渗处理。车间墙壁涂料裂缝，操作平台腐蚀严重。</w:t>
                  </w:r>
                </w:p>
              </w:tc>
              <w:tc>
                <w:tcPr>
                  <w:tcW w:w="1324" w:type="pct"/>
                  <w:vAlign w:val="center"/>
                </w:tcPr>
                <w:p w:rsidR="005E235D" w:rsidRPr="0015305A" w:rsidRDefault="005E235D" w:rsidP="009A4E20">
                  <w:pPr>
                    <w:adjustRightInd w:val="0"/>
                    <w:snapToGrid w:val="0"/>
                    <w:spacing w:line="360" w:lineRule="exact"/>
                  </w:pPr>
                  <w:r w:rsidRPr="0015305A">
                    <w:t>需要对地面进行修复，涂刷环氧树脂漆、车间进行粉刷、操作平台进行修正，设备进行刷漆保温处理</w:t>
                  </w:r>
                </w:p>
              </w:tc>
              <w:tc>
                <w:tcPr>
                  <w:tcW w:w="1296" w:type="pct"/>
                  <w:vAlign w:val="center"/>
                </w:tcPr>
                <w:p w:rsidR="005E235D" w:rsidRPr="0015305A" w:rsidRDefault="005E235D" w:rsidP="009A4E20">
                  <w:pPr>
                    <w:adjustRightInd w:val="0"/>
                    <w:snapToGrid w:val="0"/>
                    <w:spacing w:line="360" w:lineRule="exact"/>
                  </w:pPr>
                  <w:r w:rsidRPr="0015305A">
                    <w:t>需要对地面进行修复，涂刷环氧树脂漆、车间进行粉刷、操作平台进行修正，设备进行刷漆保温处理</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520" w:lineRule="exact"/>
                  </w:pPr>
                  <w:r w:rsidRPr="0015305A">
                    <w:t>车间存在明沟排污，存在气体挥发以及安全风险。</w:t>
                  </w:r>
                </w:p>
                <w:p w:rsidR="005E235D" w:rsidRPr="0015305A" w:rsidRDefault="005E235D" w:rsidP="009A4E20">
                  <w:pPr>
                    <w:adjustRightInd w:val="0"/>
                    <w:snapToGrid w:val="0"/>
                    <w:spacing w:line="360" w:lineRule="exact"/>
                  </w:pPr>
                </w:p>
              </w:tc>
              <w:tc>
                <w:tcPr>
                  <w:tcW w:w="1324" w:type="pct"/>
                  <w:vAlign w:val="center"/>
                </w:tcPr>
                <w:p w:rsidR="005E235D" w:rsidRPr="0015305A" w:rsidRDefault="005E235D" w:rsidP="009A4E20">
                  <w:pPr>
                    <w:adjustRightInd w:val="0"/>
                    <w:snapToGrid w:val="0"/>
                    <w:spacing w:line="360" w:lineRule="exact"/>
                  </w:pPr>
                  <w:r w:rsidRPr="0015305A">
                    <w:t>车间废水输送管线明管架空输送</w:t>
                  </w:r>
                </w:p>
              </w:tc>
              <w:tc>
                <w:tcPr>
                  <w:tcW w:w="1296" w:type="pct"/>
                  <w:vAlign w:val="center"/>
                </w:tcPr>
                <w:p w:rsidR="005E235D" w:rsidRPr="0015305A" w:rsidRDefault="005E235D" w:rsidP="009A4E20">
                  <w:pPr>
                    <w:adjustRightInd w:val="0"/>
                    <w:snapToGrid w:val="0"/>
                    <w:spacing w:line="360" w:lineRule="exact"/>
                  </w:pPr>
                  <w:r w:rsidRPr="0015305A">
                    <w:t>东厂区、西厂区废水管线规范建设</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520" w:lineRule="exact"/>
                    <w:ind w:firstLineChars="150" w:firstLine="315"/>
                  </w:pPr>
                  <w:r w:rsidRPr="0015305A">
                    <w:t>冰解釜采取人工在操作平台破冰，操作过程中易造成环境较差。</w:t>
                  </w:r>
                </w:p>
              </w:tc>
              <w:tc>
                <w:tcPr>
                  <w:tcW w:w="1324" w:type="pct"/>
                  <w:vAlign w:val="center"/>
                </w:tcPr>
                <w:p w:rsidR="005E235D" w:rsidRPr="0015305A" w:rsidRDefault="005E235D" w:rsidP="009A4E20">
                  <w:pPr>
                    <w:adjustRightInd w:val="0"/>
                    <w:snapToGrid w:val="0"/>
                    <w:spacing w:line="360" w:lineRule="exact"/>
                  </w:pPr>
                  <w:r w:rsidRPr="0015305A">
                    <w:t>取消人工操作，新增破冰机</w:t>
                  </w:r>
                </w:p>
              </w:tc>
              <w:tc>
                <w:tcPr>
                  <w:tcW w:w="1296" w:type="pct"/>
                  <w:vAlign w:val="center"/>
                </w:tcPr>
                <w:p w:rsidR="005E235D" w:rsidRPr="0015305A" w:rsidRDefault="005E235D" w:rsidP="009A4E20">
                  <w:pPr>
                    <w:adjustRightInd w:val="0"/>
                    <w:snapToGrid w:val="0"/>
                    <w:spacing w:line="360" w:lineRule="exact"/>
                  </w:pPr>
                  <w:r w:rsidRPr="0015305A">
                    <w:t>新增破冰机，采用重力流输送，减少现场碎冰人为搬运过程产生的不清洁现象及清污废水产生</w:t>
                  </w:r>
                </w:p>
              </w:tc>
            </w:tr>
            <w:tr w:rsidR="005E235D" w:rsidRPr="0015305A" w:rsidTr="009A4E20">
              <w:trPr>
                <w:trHeight w:val="70"/>
              </w:trPr>
              <w:tc>
                <w:tcPr>
                  <w:tcW w:w="556" w:type="pct"/>
                  <w:gridSpan w:val="2"/>
                  <w:vAlign w:val="center"/>
                </w:tcPr>
                <w:p w:rsidR="005E235D" w:rsidRPr="0015305A" w:rsidRDefault="005E235D" w:rsidP="009A4E20">
                  <w:pPr>
                    <w:adjustRightInd w:val="0"/>
                    <w:snapToGrid w:val="0"/>
                    <w:spacing w:line="360" w:lineRule="exact"/>
                    <w:jc w:val="center"/>
                  </w:pPr>
                  <w:r w:rsidRPr="0015305A">
                    <w:t>原料</w:t>
                  </w:r>
                </w:p>
                <w:p w:rsidR="005E235D" w:rsidRPr="0015305A" w:rsidRDefault="005E235D" w:rsidP="009A4E20">
                  <w:pPr>
                    <w:adjustRightInd w:val="0"/>
                    <w:snapToGrid w:val="0"/>
                    <w:spacing w:line="360" w:lineRule="exact"/>
                    <w:jc w:val="center"/>
                  </w:pPr>
                  <w:r w:rsidRPr="0015305A">
                    <w:t>贮存</w:t>
                  </w:r>
                </w:p>
              </w:tc>
              <w:tc>
                <w:tcPr>
                  <w:tcW w:w="1824" w:type="pct"/>
                  <w:vAlign w:val="center"/>
                </w:tcPr>
                <w:p w:rsidR="005E235D" w:rsidRPr="0015305A" w:rsidRDefault="005E235D" w:rsidP="009A4E20">
                  <w:pPr>
                    <w:adjustRightInd w:val="0"/>
                    <w:snapToGrid w:val="0"/>
                    <w:spacing w:line="360" w:lineRule="exact"/>
                  </w:pPr>
                  <w:r w:rsidRPr="0015305A">
                    <w:t>●</w:t>
                  </w:r>
                  <w:r w:rsidRPr="0015305A">
                    <w:t>部分大宗物料的采用包装桶的形式存放于原料库中，生产过程中原料采用人工运至车间。</w:t>
                  </w:r>
                </w:p>
                <w:p w:rsidR="005E235D" w:rsidRPr="0015305A" w:rsidRDefault="005E235D" w:rsidP="009A4E20">
                  <w:pPr>
                    <w:adjustRightInd w:val="0"/>
                    <w:snapToGrid w:val="0"/>
                    <w:spacing w:line="360" w:lineRule="exact"/>
                  </w:pPr>
                  <w:r w:rsidRPr="0015305A">
                    <w:t>●</w:t>
                  </w:r>
                  <w:r w:rsidRPr="0015305A">
                    <w:t>部分中间物料采用桶装或者袋装，在不同生产车间之间人工转运，不符合生产密闭化、管道化的要求。</w:t>
                  </w:r>
                </w:p>
              </w:tc>
              <w:tc>
                <w:tcPr>
                  <w:tcW w:w="1324" w:type="pct"/>
                  <w:vAlign w:val="center"/>
                </w:tcPr>
                <w:p w:rsidR="005E235D" w:rsidRPr="0015305A" w:rsidRDefault="005E235D" w:rsidP="009A4E20">
                  <w:pPr>
                    <w:adjustRightInd w:val="0"/>
                    <w:snapToGrid w:val="0"/>
                    <w:spacing w:line="360" w:lineRule="exact"/>
                  </w:pPr>
                  <w:r w:rsidRPr="0015305A">
                    <w:t>●</w:t>
                  </w:r>
                  <w:r w:rsidRPr="0015305A">
                    <w:t>针对使用量不大的桶装或者袋装原料，建设单独的存放间。设置集气系统，收集后排至废气处理系统；</w:t>
                  </w:r>
                </w:p>
                <w:p w:rsidR="005E235D" w:rsidRPr="0015305A" w:rsidRDefault="005E235D" w:rsidP="009A4E20">
                  <w:pPr>
                    <w:adjustRightInd w:val="0"/>
                    <w:snapToGrid w:val="0"/>
                    <w:spacing w:line="360" w:lineRule="exact"/>
                  </w:pPr>
                  <w:r w:rsidRPr="0015305A">
                    <w:t>●</w:t>
                  </w:r>
                  <w:r w:rsidRPr="0015305A">
                    <w:t>设置中间储料罐，实现中间物料的密闭化放料和暂存；</w:t>
                  </w:r>
                </w:p>
              </w:tc>
              <w:tc>
                <w:tcPr>
                  <w:tcW w:w="1296" w:type="pct"/>
                  <w:vAlign w:val="center"/>
                </w:tcPr>
                <w:p w:rsidR="005E235D" w:rsidRPr="0015305A" w:rsidRDefault="005E235D" w:rsidP="009A4E20">
                  <w:pPr>
                    <w:adjustRightInd w:val="0"/>
                    <w:snapToGrid w:val="0"/>
                    <w:spacing w:line="360" w:lineRule="exact"/>
                  </w:pPr>
                  <w:r w:rsidRPr="0015305A">
                    <w:t>●</w:t>
                  </w:r>
                  <w:r w:rsidRPr="0015305A">
                    <w:t>中间物料设置暂存罐暂存，物料采用管道</w:t>
                  </w:r>
                  <w:r w:rsidRPr="0015305A">
                    <w:t>+</w:t>
                  </w:r>
                  <w:r w:rsidRPr="0015305A">
                    <w:t>泵的输送形式</w:t>
                  </w:r>
                </w:p>
                <w:p w:rsidR="005E235D" w:rsidRPr="0015305A" w:rsidRDefault="005E235D" w:rsidP="009A4E20">
                  <w:pPr>
                    <w:adjustRightInd w:val="0"/>
                    <w:snapToGrid w:val="0"/>
                    <w:spacing w:line="360" w:lineRule="exact"/>
                  </w:pPr>
                  <w:r w:rsidRPr="0015305A">
                    <w:t>●</w:t>
                  </w:r>
                  <w:r w:rsidRPr="0015305A">
                    <w:t>设置原料给料间</w:t>
                  </w:r>
                </w:p>
              </w:tc>
            </w:tr>
            <w:tr w:rsidR="005E235D" w:rsidRPr="0015305A" w:rsidTr="009A4E20">
              <w:trPr>
                <w:trHeight w:val="369"/>
              </w:trPr>
              <w:tc>
                <w:tcPr>
                  <w:tcW w:w="556" w:type="pct"/>
                  <w:gridSpan w:val="2"/>
                  <w:vMerge w:val="restart"/>
                  <w:vAlign w:val="center"/>
                </w:tcPr>
                <w:p w:rsidR="005E235D" w:rsidRPr="0015305A" w:rsidRDefault="005E235D" w:rsidP="009A4E20">
                  <w:pPr>
                    <w:adjustRightInd w:val="0"/>
                    <w:snapToGrid w:val="0"/>
                    <w:spacing w:line="360" w:lineRule="exact"/>
                    <w:jc w:val="center"/>
                  </w:pPr>
                  <w:r w:rsidRPr="0015305A">
                    <w:t>液体物料的输送与计量</w:t>
                  </w:r>
                </w:p>
              </w:tc>
              <w:tc>
                <w:tcPr>
                  <w:tcW w:w="1824" w:type="pct"/>
                  <w:vAlign w:val="center"/>
                </w:tcPr>
                <w:p w:rsidR="005E235D" w:rsidRPr="0015305A" w:rsidRDefault="005E235D" w:rsidP="009A4E20">
                  <w:pPr>
                    <w:adjustRightInd w:val="0"/>
                    <w:snapToGrid w:val="0"/>
                    <w:spacing w:line="360" w:lineRule="exact"/>
                  </w:pPr>
                  <w:r w:rsidRPr="0015305A">
                    <w:t>部分液体物料前采取的是原料包装桶运至车间内装置平台下方，直接采用管道真空泵抽取、人工上料的方式。</w:t>
                  </w:r>
                </w:p>
                <w:p w:rsidR="005E235D" w:rsidRPr="0015305A" w:rsidRDefault="005E235D" w:rsidP="009A4E20">
                  <w:pPr>
                    <w:adjustRightInd w:val="0"/>
                    <w:snapToGrid w:val="0"/>
                    <w:spacing w:line="360" w:lineRule="exact"/>
                  </w:pPr>
                </w:p>
              </w:tc>
              <w:tc>
                <w:tcPr>
                  <w:tcW w:w="1324" w:type="pct"/>
                  <w:vAlign w:val="center"/>
                </w:tcPr>
                <w:p w:rsidR="005E235D" w:rsidRPr="0015305A" w:rsidRDefault="005E235D" w:rsidP="009A4E20">
                  <w:pPr>
                    <w:adjustRightInd w:val="0"/>
                    <w:snapToGrid w:val="0"/>
                    <w:spacing w:line="360" w:lineRule="exact"/>
                  </w:pPr>
                  <w:r w:rsidRPr="0015305A">
                    <w:t>●</w:t>
                  </w:r>
                  <w:r w:rsidRPr="0015305A">
                    <w:t>建议设置液体加料间，在密闭空间内将桶装料真空抽入暂存罐中，暂存罐设置管道与反应釜相连接，实现密闭加料。加料间设抽风装置，将废气收集到低浓度有机废气处理设施处理。</w:t>
                  </w:r>
                </w:p>
              </w:tc>
              <w:tc>
                <w:tcPr>
                  <w:tcW w:w="1296" w:type="pct"/>
                  <w:vAlign w:val="center"/>
                </w:tcPr>
                <w:p w:rsidR="005E235D" w:rsidRPr="0015305A" w:rsidRDefault="005E235D" w:rsidP="009A4E20">
                  <w:pPr>
                    <w:adjustRightInd w:val="0"/>
                    <w:snapToGrid w:val="0"/>
                    <w:spacing w:line="360" w:lineRule="exact"/>
                  </w:pPr>
                  <w:r w:rsidRPr="0015305A">
                    <w:t>●</w:t>
                  </w:r>
                  <w:r w:rsidRPr="0015305A">
                    <w:t>设置抽料间（单个房间建议小于</w:t>
                  </w:r>
                  <w:r w:rsidRPr="0015305A">
                    <w:t>6m</w:t>
                  </w:r>
                  <w:r w:rsidRPr="0015305A">
                    <w:rPr>
                      <w:vertAlign w:val="superscript"/>
                    </w:rPr>
                    <w:t>2</w:t>
                  </w:r>
                  <w:r w:rsidRPr="0015305A">
                    <w:t>），设抽风装置，将废气收集到低浓度有机废气处理设施处理。</w:t>
                  </w:r>
                </w:p>
                <w:p w:rsidR="005E235D" w:rsidRPr="0015305A" w:rsidRDefault="005E235D" w:rsidP="009A4E20">
                  <w:pPr>
                    <w:adjustRightInd w:val="0"/>
                    <w:snapToGrid w:val="0"/>
                    <w:spacing w:line="360" w:lineRule="exact"/>
                  </w:pPr>
                  <w:r w:rsidRPr="0015305A">
                    <w:t>●</w:t>
                  </w:r>
                  <w:r w:rsidRPr="0015305A">
                    <w:t>采用抽料器密闭抽料。</w:t>
                  </w:r>
                </w:p>
                <w:p w:rsidR="005E235D" w:rsidRPr="0015305A" w:rsidRDefault="005E235D" w:rsidP="009A4E20">
                  <w:pPr>
                    <w:adjustRightInd w:val="0"/>
                    <w:snapToGrid w:val="0"/>
                    <w:spacing w:line="360" w:lineRule="exact"/>
                  </w:pPr>
                  <w:r w:rsidRPr="0015305A">
                    <w:t>●</w:t>
                  </w:r>
                  <w:r w:rsidRPr="0015305A">
                    <w:t>采用计量泵进行物料输送。</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360" w:lineRule="exact"/>
                  </w:pPr>
                  <w:r w:rsidRPr="0015305A">
                    <w:t>生产过程中产生等液体中间物料采用桶进行周转和暂存</w:t>
                  </w:r>
                </w:p>
              </w:tc>
              <w:tc>
                <w:tcPr>
                  <w:tcW w:w="1324" w:type="pct"/>
                  <w:vAlign w:val="center"/>
                </w:tcPr>
                <w:p w:rsidR="005E235D" w:rsidRPr="0015305A" w:rsidRDefault="005E235D" w:rsidP="009A4E20">
                  <w:pPr>
                    <w:adjustRightInd w:val="0"/>
                    <w:snapToGrid w:val="0"/>
                    <w:spacing w:line="360" w:lineRule="exact"/>
                  </w:pPr>
                  <w:r w:rsidRPr="0015305A">
                    <w:t>管道化，密闭化</w:t>
                  </w:r>
                </w:p>
              </w:tc>
              <w:tc>
                <w:tcPr>
                  <w:tcW w:w="1296" w:type="pct"/>
                  <w:vAlign w:val="center"/>
                </w:tcPr>
                <w:p w:rsidR="005E235D" w:rsidRPr="0015305A" w:rsidRDefault="005E235D" w:rsidP="009A4E20">
                  <w:pPr>
                    <w:adjustRightInd w:val="0"/>
                    <w:snapToGrid w:val="0"/>
                    <w:spacing w:line="360" w:lineRule="exact"/>
                  </w:pPr>
                  <w:r w:rsidRPr="0015305A">
                    <w:t>设置中间物料缓冲罐进行存储</w:t>
                  </w:r>
                </w:p>
              </w:tc>
            </w:tr>
            <w:tr w:rsidR="005E235D" w:rsidRPr="0015305A" w:rsidTr="009A4E20">
              <w:trPr>
                <w:trHeight w:val="369"/>
              </w:trPr>
              <w:tc>
                <w:tcPr>
                  <w:tcW w:w="556" w:type="pct"/>
                  <w:gridSpan w:val="2"/>
                  <w:vAlign w:val="center"/>
                </w:tcPr>
                <w:p w:rsidR="005E235D" w:rsidRPr="0015305A" w:rsidRDefault="005E235D" w:rsidP="009A4E20">
                  <w:pPr>
                    <w:adjustRightInd w:val="0"/>
                    <w:snapToGrid w:val="0"/>
                    <w:spacing w:line="360" w:lineRule="exact"/>
                    <w:jc w:val="center"/>
                  </w:pPr>
                  <w:r w:rsidRPr="0015305A">
                    <w:t>固体物料</w:t>
                  </w:r>
                </w:p>
                <w:p w:rsidR="005E235D" w:rsidRPr="0015305A" w:rsidRDefault="005E235D" w:rsidP="009A4E20">
                  <w:pPr>
                    <w:adjustRightInd w:val="0"/>
                    <w:snapToGrid w:val="0"/>
                    <w:spacing w:line="360" w:lineRule="exact"/>
                    <w:jc w:val="center"/>
                  </w:pPr>
                  <w:r w:rsidRPr="0015305A">
                    <w:t>输送与计量</w:t>
                  </w:r>
                </w:p>
              </w:tc>
              <w:tc>
                <w:tcPr>
                  <w:tcW w:w="1824" w:type="pct"/>
                  <w:vAlign w:val="center"/>
                </w:tcPr>
                <w:p w:rsidR="005E235D" w:rsidRPr="0015305A" w:rsidRDefault="005E235D" w:rsidP="00641F76">
                  <w:pPr>
                    <w:adjustRightInd w:val="0"/>
                    <w:snapToGrid w:val="0"/>
                    <w:spacing w:line="520" w:lineRule="exact"/>
                  </w:pPr>
                  <w:r w:rsidRPr="0015305A">
                    <w:t>固体物料输送与计量：生产过程中氰乙酸、碳酸钾、氢氧化钾、四丁基溴化铵等固体物料目前是人工投料。甩滤干燥后采用袋装形式在生产车间之间人工转移。物料人工计量后通过反应釜上方加料口直接人工加料，不属于管道输送、密闭生产。</w:t>
                  </w:r>
                </w:p>
              </w:tc>
              <w:tc>
                <w:tcPr>
                  <w:tcW w:w="1324" w:type="pct"/>
                  <w:vAlign w:val="center"/>
                </w:tcPr>
                <w:p w:rsidR="005E235D" w:rsidRPr="0015305A" w:rsidRDefault="005E235D" w:rsidP="009A4E20">
                  <w:pPr>
                    <w:adjustRightInd w:val="0"/>
                    <w:snapToGrid w:val="0"/>
                    <w:spacing w:line="360" w:lineRule="exact"/>
                  </w:pPr>
                  <w:r w:rsidRPr="0015305A">
                    <w:t>根据物料性质，固体中间物料干燥处理后采用气流输送方式进入固体给料间，经自动称量后气流输送。</w:t>
                  </w:r>
                </w:p>
              </w:tc>
              <w:tc>
                <w:tcPr>
                  <w:tcW w:w="1296" w:type="pct"/>
                  <w:vAlign w:val="center"/>
                </w:tcPr>
                <w:p w:rsidR="005E235D" w:rsidRPr="0015305A" w:rsidRDefault="005E235D" w:rsidP="009A4E20">
                  <w:pPr>
                    <w:adjustRightInd w:val="0"/>
                    <w:snapToGrid w:val="0"/>
                    <w:spacing w:line="360" w:lineRule="exact"/>
                  </w:pPr>
                  <w:r w:rsidRPr="0015305A">
                    <w:t>●</w:t>
                  </w:r>
                  <w:r w:rsidRPr="0015305A">
                    <w:t>采用密闭投料器（如真空上料机）</w:t>
                  </w:r>
                </w:p>
                <w:p w:rsidR="005E235D" w:rsidRPr="0015305A" w:rsidRDefault="005E235D" w:rsidP="009A4E20">
                  <w:pPr>
                    <w:adjustRightInd w:val="0"/>
                    <w:snapToGrid w:val="0"/>
                    <w:spacing w:line="360" w:lineRule="exact"/>
                  </w:pPr>
                  <w:r w:rsidRPr="0015305A">
                    <w:t>●</w:t>
                  </w:r>
                  <w:r w:rsidRPr="0015305A">
                    <w:t>设置固体给料间（带除尘装置），在固体给料间内进行称量分包</w:t>
                  </w:r>
                </w:p>
              </w:tc>
            </w:tr>
            <w:tr w:rsidR="005E235D" w:rsidRPr="0015305A" w:rsidTr="009A4E20">
              <w:trPr>
                <w:trHeight w:val="369"/>
              </w:trPr>
              <w:tc>
                <w:tcPr>
                  <w:tcW w:w="556" w:type="pct"/>
                  <w:gridSpan w:val="2"/>
                  <w:vMerge w:val="restart"/>
                  <w:vAlign w:val="center"/>
                </w:tcPr>
                <w:p w:rsidR="005E235D" w:rsidRPr="0015305A" w:rsidRDefault="005E235D" w:rsidP="009A4E20">
                  <w:pPr>
                    <w:adjustRightInd w:val="0"/>
                    <w:snapToGrid w:val="0"/>
                    <w:spacing w:line="360" w:lineRule="exact"/>
                    <w:jc w:val="center"/>
                  </w:pPr>
                  <w:r w:rsidRPr="0015305A">
                    <w:lastRenderedPageBreak/>
                    <w:t>反应、蒸馏</w:t>
                  </w:r>
                </w:p>
                <w:p w:rsidR="005E235D" w:rsidRPr="0015305A" w:rsidRDefault="005E235D" w:rsidP="009A4E20">
                  <w:pPr>
                    <w:adjustRightInd w:val="0"/>
                    <w:snapToGrid w:val="0"/>
                    <w:spacing w:line="360" w:lineRule="exact"/>
                    <w:jc w:val="center"/>
                  </w:pPr>
                  <w:r w:rsidRPr="0015305A">
                    <w:t>单元</w:t>
                  </w:r>
                </w:p>
              </w:tc>
              <w:tc>
                <w:tcPr>
                  <w:tcW w:w="1824" w:type="pct"/>
                  <w:vAlign w:val="center"/>
                </w:tcPr>
                <w:p w:rsidR="005E235D" w:rsidRPr="0015305A" w:rsidRDefault="005E235D" w:rsidP="009A4E20">
                  <w:pPr>
                    <w:adjustRightInd w:val="0"/>
                    <w:snapToGrid w:val="0"/>
                    <w:spacing w:line="360" w:lineRule="exact"/>
                  </w:pPr>
                  <w:r w:rsidRPr="0015305A">
                    <w:t>反应釜正常生产采取人工开放投加液体物料和固体物料，所以无法实现反应釜的密闭化。</w:t>
                  </w:r>
                </w:p>
              </w:tc>
              <w:tc>
                <w:tcPr>
                  <w:tcW w:w="1324" w:type="pct"/>
                  <w:vAlign w:val="center"/>
                </w:tcPr>
                <w:p w:rsidR="005E235D" w:rsidRPr="0015305A" w:rsidRDefault="005E235D" w:rsidP="009A4E20">
                  <w:pPr>
                    <w:adjustRightInd w:val="0"/>
                    <w:snapToGrid w:val="0"/>
                    <w:spacing w:line="360" w:lineRule="exact"/>
                  </w:pPr>
                  <w:r w:rsidRPr="0015305A">
                    <w:t>改进人工投料方式，管道化操作即可实现密闭化</w:t>
                  </w:r>
                </w:p>
              </w:tc>
              <w:tc>
                <w:tcPr>
                  <w:tcW w:w="1296" w:type="pct"/>
                  <w:vAlign w:val="center"/>
                </w:tcPr>
                <w:p w:rsidR="005E235D" w:rsidRPr="0015305A" w:rsidRDefault="005E235D" w:rsidP="009A4E20">
                  <w:pPr>
                    <w:adjustRightInd w:val="0"/>
                    <w:snapToGrid w:val="0"/>
                    <w:spacing w:line="360" w:lineRule="exact"/>
                  </w:pPr>
                  <w:r w:rsidRPr="0015305A">
                    <w:t>●</w:t>
                  </w:r>
                  <w:r w:rsidRPr="0015305A">
                    <w:t>采用密闭投料器</w:t>
                  </w:r>
                </w:p>
                <w:p w:rsidR="005E235D" w:rsidRPr="0015305A" w:rsidRDefault="005E235D" w:rsidP="009A4E20">
                  <w:pPr>
                    <w:adjustRightInd w:val="0"/>
                    <w:snapToGrid w:val="0"/>
                    <w:spacing w:line="360" w:lineRule="exact"/>
                  </w:pPr>
                  <w:r w:rsidRPr="0015305A">
                    <w:t>●</w:t>
                  </w:r>
                  <w:r w:rsidRPr="0015305A">
                    <w:t>设置固体给料间（带除尘装置），在固体给料间进行称量分包</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360" w:lineRule="exact"/>
                  </w:pPr>
                  <w:r w:rsidRPr="0015305A">
                    <w:t>反应釜的加热、冷却是采取反应釜夹套直冷直热的方式</w:t>
                  </w:r>
                </w:p>
              </w:tc>
              <w:tc>
                <w:tcPr>
                  <w:tcW w:w="1324" w:type="pct"/>
                  <w:vAlign w:val="center"/>
                </w:tcPr>
                <w:p w:rsidR="005E235D" w:rsidRPr="0015305A" w:rsidRDefault="005E235D" w:rsidP="009A4E20">
                  <w:pPr>
                    <w:adjustRightInd w:val="0"/>
                    <w:snapToGrid w:val="0"/>
                    <w:spacing w:line="360" w:lineRule="exact"/>
                  </w:pPr>
                  <w:r w:rsidRPr="0015305A">
                    <w:t>更换单一冷热媒温控装置</w:t>
                  </w:r>
                </w:p>
              </w:tc>
              <w:tc>
                <w:tcPr>
                  <w:tcW w:w="1296" w:type="pct"/>
                  <w:vAlign w:val="center"/>
                </w:tcPr>
                <w:p w:rsidR="005E235D" w:rsidRPr="0015305A" w:rsidRDefault="005E235D" w:rsidP="009A4E20">
                  <w:pPr>
                    <w:adjustRightInd w:val="0"/>
                    <w:snapToGrid w:val="0"/>
                    <w:spacing w:line="360" w:lineRule="exact"/>
                  </w:pPr>
                  <w:r w:rsidRPr="0015305A">
                    <w:t>新建单一冷热媒温控装置</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360" w:lineRule="exact"/>
                  </w:pPr>
                  <w:r w:rsidRPr="0015305A">
                    <w:t>人工取样问题</w:t>
                  </w:r>
                </w:p>
              </w:tc>
              <w:tc>
                <w:tcPr>
                  <w:tcW w:w="1324" w:type="pct"/>
                  <w:vAlign w:val="center"/>
                </w:tcPr>
                <w:p w:rsidR="005E235D" w:rsidRPr="0015305A" w:rsidRDefault="005E235D" w:rsidP="009A4E20">
                  <w:pPr>
                    <w:adjustRightInd w:val="0"/>
                    <w:snapToGrid w:val="0"/>
                    <w:spacing w:line="360" w:lineRule="exact"/>
                  </w:pPr>
                  <w:r w:rsidRPr="0015305A">
                    <w:t>自动化取样系统</w:t>
                  </w:r>
                </w:p>
              </w:tc>
              <w:tc>
                <w:tcPr>
                  <w:tcW w:w="1296" w:type="pct"/>
                  <w:vAlign w:val="center"/>
                </w:tcPr>
                <w:p w:rsidR="005E235D" w:rsidRPr="0015305A" w:rsidRDefault="005E235D" w:rsidP="009A4E20">
                  <w:pPr>
                    <w:adjustRightInd w:val="0"/>
                    <w:snapToGrid w:val="0"/>
                    <w:spacing w:line="360" w:lineRule="exact"/>
                  </w:pPr>
                  <w:r w:rsidRPr="0015305A">
                    <w:t>新增自动化取样系统</w:t>
                  </w:r>
                </w:p>
              </w:tc>
            </w:tr>
            <w:tr w:rsidR="005E235D" w:rsidRPr="0015305A" w:rsidTr="009A4E20">
              <w:trPr>
                <w:trHeight w:val="369"/>
              </w:trPr>
              <w:tc>
                <w:tcPr>
                  <w:tcW w:w="556" w:type="pct"/>
                  <w:gridSpan w:val="2"/>
                  <w:vMerge w:val="restart"/>
                  <w:vAlign w:val="center"/>
                </w:tcPr>
                <w:p w:rsidR="005E235D" w:rsidRPr="0015305A" w:rsidRDefault="005E235D" w:rsidP="009A4E20">
                  <w:pPr>
                    <w:adjustRightInd w:val="0"/>
                    <w:snapToGrid w:val="0"/>
                    <w:spacing w:line="360" w:lineRule="exact"/>
                    <w:jc w:val="center"/>
                  </w:pPr>
                  <w:r w:rsidRPr="0015305A">
                    <w:t>固液分离</w:t>
                  </w:r>
                </w:p>
                <w:p w:rsidR="005E235D" w:rsidRPr="0015305A" w:rsidRDefault="005E235D" w:rsidP="009A4E20">
                  <w:pPr>
                    <w:adjustRightInd w:val="0"/>
                    <w:snapToGrid w:val="0"/>
                    <w:spacing w:line="360" w:lineRule="exact"/>
                    <w:jc w:val="center"/>
                  </w:pPr>
                  <w:r w:rsidRPr="0015305A">
                    <w:t>单元</w:t>
                  </w:r>
                </w:p>
              </w:tc>
              <w:tc>
                <w:tcPr>
                  <w:tcW w:w="1824" w:type="pct"/>
                  <w:vAlign w:val="center"/>
                </w:tcPr>
                <w:p w:rsidR="005E235D" w:rsidRPr="0015305A" w:rsidRDefault="005E235D" w:rsidP="009A4E20">
                  <w:pPr>
                    <w:adjustRightInd w:val="0"/>
                    <w:snapToGrid w:val="0"/>
                    <w:spacing w:line="360" w:lineRule="exact"/>
                  </w:pPr>
                  <w:r w:rsidRPr="0015305A">
                    <w:t>物料离心过程采用上出料离心机，无密闭设施进行密闭或达不到出料密闭隔离要求，目前废气收集效率低，无组织排放量大。</w:t>
                  </w:r>
                </w:p>
              </w:tc>
              <w:tc>
                <w:tcPr>
                  <w:tcW w:w="1324" w:type="pct"/>
                  <w:vMerge w:val="restart"/>
                  <w:vAlign w:val="center"/>
                </w:tcPr>
                <w:p w:rsidR="005E235D" w:rsidRPr="0015305A" w:rsidRDefault="005E235D" w:rsidP="009A4E20">
                  <w:pPr>
                    <w:adjustRightInd w:val="0"/>
                    <w:snapToGrid w:val="0"/>
                    <w:spacing w:line="360" w:lineRule="exact"/>
                  </w:pPr>
                  <w:r w:rsidRPr="0015305A">
                    <w:t>更换先进的密闭离心设备、同时离心工段设置二次密闭操作间，废气收集去废气治理设施。</w:t>
                  </w:r>
                </w:p>
              </w:tc>
              <w:tc>
                <w:tcPr>
                  <w:tcW w:w="1296" w:type="pct"/>
                  <w:vAlign w:val="center"/>
                </w:tcPr>
                <w:p w:rsidR="005E235D" w:rsidRPr="0015305A" w:rsidRDefault="005E235D" w:rsidP="009A4E20">
                  <w:pPr>
                    <w:adjustRightInd w:val="0"/>
                    <w:snapToGrid w:val="0"/>
                    <w:spacing w:line="360" w:lineRule="exact"/>
                  </w:pPr>
                  <w:r w:rsidRPr="0015305A">
                    <w:t>●</w:t>
                  </w:r>
                  <w:r w:rsidRPr="0015305A">
                    <w:t>考虑改为密闭式离心机或三合一，需要验证可行性，核对现场位置是否能放的下离心机。</w:t>
                  </w:r>
                  <w:r w:rsidRPr="0015305A">
                    <w:t>●</w:t>
                  </w:r>
                  <w:r w:rsidRPr="0015305A">
                    <w:t>设置离心间，并增加引风装置，收集的废气送至厂区现有</w:t>
                  </w:r>
                  <w:r w:rsidRPr="0015305A">
                    <w:t>VOCs</w:t>
                  </w:r>
                  <w:r w:rsidRPr="0015305A">
                    <w:t>尾气处理装置</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360" w:lineRule="exact"/>
                  </w:pPr>
                  <w:r w:rsidRPr="0015305A">
                    <w:t>因固液分离方式的问题，也会造成设备清洗而产生大量的废水排放。</w:t>
                  </w:r>
                </w:p>
              </w:tc>
              <w:tc>
                <w:tcPr>
                  <w:tcW w:w="1324" w:type="pct"/>
                  <w:vMerge/>
                  <w:vAlign w:val="center"/>
                </w:tcPr>
                <w:p w:rsidR="005E235D" w:rsidRPr="0015305A" w:rsidRDefault="005E235D" w:rsidP="009A4E20">
                  <w:pPr>
                    <w:adjustRightInd w:val="0"/>
                    <w:snapToGrid w:val="0"/>
                    <w:spacing w:line="360" w:lineRule="exact"/>
                  </w:pPr>
                </w:p>
              </w:tc>
              <w:tc>
                <w:tcPr>
                  <w:tcW w:w="1296" w:type="pct"/>
                  <w:vAlign w:val="center"/>
                </w:tcPr>
                <w:p w:rsidR="005E235D" w:rsidRPr="0015305A" w:rsidRDefault="005E235D" w:rsidP="009A4E20">
                  <w:pPr>
                    <w:adjustRightInd w:val="0"/>
                    <w:snapToGrid w:val="0"/>
                    <w:spacing w:line="360" w:lineRule="exact"/>
                  </w:pPr>
                  <w:r w:rsidRPr="0015305A">
                    <w:t>建议采用烛式过滤器或全自动密闭板式过滤器等具备自清洗功能的设备，减少设备清洗次数及水量</w:t>
                  </w:r>
                </w:p>
              </w:tc>
            </w:tr>
            <w:tr w:rsidR="005E235D" w:rsidRPr="0015305A" w:rsidTr="009A4E20">
              <w:trPr>
                <w:trHeight w:val="369"/>
              </w:trPr>
              <w:tc>
                <w:tcPr>
                  <w:tcW w:w="556" w:type="pct"/>
                  <w:gridSpan w:val="2"/>
                  <w:vMerge w:val="restart"/>
                  <w:vAlign w:val="center"/>
                </w:tcPr>
                <w:p w:rsidR="005E235D" w:rsidRPr="0015305A" w:rsidRDefault="005E235D" w:rsidP="009A4E20">
                  <w:pPr>
                    <w:adjustRightInd w:val="0"/>
                    <w:snapToGrid w:val="0"/>
                    <w:spacing w:line="360" w:lineRule="exact"/>
                    <w:jc w:val="center"/>
                  </w:pPr>
                  <w:r w:rsidRPr="0015305A">
                    <w:t>干燥单元</w:t>
                  </w:r>
                </w:p>
              </w:tc>
              <w:tc>
                <w:tcPr>
                  <w:tcW w:w="1824" w:type="pct"/>
                  <w:vAlign w:val="center"/>
                </w:tcPr>
                <w:p w:rsidR="005E235D" w:rsidRPr="0015305A" w:rsidRDefault="005E235D" w:rsidP="00CD445D">
                  <w:pPr>
                    <w:adjustRightInd w:val="0"/>
                    <w:snapToGrid w:val="0"/>
                    <w:spacing w:line="400" w:lineRule="exact"/>
                  </w:pPr>
                  <w:r w:rsidRPr="0015305A">
                    <w:t>离心后的物料人工放料进入多层托盘，采用热风循环烘箱进行干燥。干燥后出料人工装袋。</w:t>
                  </w:r>
                </w:p>
              </w:tc>
              <w:tc>
                <w:tcPr>
                  <w:tcW w:w="1324" w:type="pct"/>
                  <w:vMerge w:val="restart"/>
                  <w:vAlign w:val="center"/>
                </w:tcPr>
                <w:p w:rsidR="005E235D" w:rsidRPr="0015305A" w:rsidRDefault="005E235D" w:rsidP="009A4E20">
                  <w:pPr>
                    <w:adjustRightInd w:val="0"/>
                    <w:snapToGrid w:val="0"/>
                    <w:spacing w:line="360" w:lineRule="exact"/>
                  </w:pPr>
                  <w:r w:rsidRPr="0015305A">
                    <w:t>设置密闭的干燥区域，建议淘汰现有烘房及热风循环烘箱，更换密闭性能更好，效率更高的干燥设备，设置排风设置，废气收集处理</w:t>
                  </w:r>
                </w:p>
              </w:tc>
              <w:tc>
                <w:tcPr>
                  <w:tcW w:w="1296" w:type="pct"/>
                  <w:vMerge w:val="restart"/>
                  <w:vAlign w:val="center"/>
                </w:tcPr>
                <w:p w:rsidR="005E235D" w:rsidRPr="0015305A" w:rsidRDefault="005E235D" w:rsidP="009A4E20">
                  <w:pPr>
                    <w:adjustRightInd w:val="0"/>
                    <w:snapToGrid w:val="0"/>
                    <w:spacing w:line="360" w:lineRule="exact"/>
                  </w:pPr>
                  <w:r w:rsidRPr="0015305A">
                    <w:t>干燥投料及转运采用气流输送进行转运，建议采用采用密闭性能更好，效率更高的干燥设备，出料采用自动计量包装</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CD445D">
                  <w:pPr>
                    <w:adjustRightInd w:val="0"/>
                    <w:snapToGrid w:val="0"/>
                    <w:spacing w:line="400" w:lineRule="exact"/>
                  </w:pPr>
                  <w:r w:rsidRPr="0015305A">
                    <w:t>磨粉工序加料口、放料口无粉尘收集和粉尘处理装置。设备自动化程度不高。</w:t>
                  </w:r>
                </w:p>
              </w:tc>
              <w:tc>
                <w:tcPr>
                  <w:tcW w:w="1324" w:type="pct"/>
                  <w:vMerge/>
                  <w:vAlign w:val="center"/>
                </w:tcPr>
                <w:p w:rsidR="005E235D" w:rsidRPr="0015305A" w:rsidRDefault="005E235D" w:rsidP="009A4E20">
                  <w:pPr>
                    <w:adjustRightInd w:val="0"/>
                    <w:snapToGrid w:val="0"/>
                    <w:spacing w:line="360" w:lineRule="exact"/>
                  </w:pPr>
                </w:p>
              </w:tc>
              <w:tc>
                <w:tcPr>
                  <w:tcW w:w="1296" w:type="pct"/>
                  <w:vMerge/>
                  <w:vAlign w:val="center"/>
                </w:tcPr>
                <w:p w:rsidR="005E235D" w:rsidRPr="0015305A" w:rsidRDefault="005E235D" w:rsidP="009A4E20">
                  <w:pPr>
                    <w:adjustRightInd w:val="0"/>
                    <w:snapToGrid w:val="0"/>
                    <w:spacing w:line="360" w:lineRule="exact"/>
                  </w:pP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CD445D">
                  <w:pPr>
                    <w:adjustRightInd w:val="0"/>
                    <w:snapToGrid w:val="0"/>
                    <w:spacing w:line="400" w:lineRule="exact"/>
                  </w:pPr>
                  <w:r w:rsidRPr="0015305A">
                    <w:t>干燥车间人工转运物料的过程中，有物料洒落在地面。</w:t>
                  </w:r>
                </w:p>
              </w:tc>
              <w:tc>
                <w:tcPr>
                  <w:tcW w:w="1324" w:type="pct"/>
                  <w:vMerge/>
                  <w:vAlign w:val="center"/>
                </w:tcPr>
                <w:p w:rsidR="005E235D" w:rsidRPr="0015305A" w:rsidRDefault="005E235D" w:rsidP="009A4E20">
                  <w:pPr>
                    <w:adjustRightInd w:val="0"/>
                    <w:snapToGrid w:val="0"/>
                    <w:spacing w:line="360" w:lineRule="exact"/>
                  </w:pPr>
                </w:p>
              </w:tc>
              <w:tc>
                <w:tcPr>
                  <w:tcW w:w="1296" w:type="pct"/>
                  <w:vMerge/>
                  <w:vAlign w:val="center"/>
                </w:tcPr>
                <w:p w:rsidR="005E235D" w:rsidRPr="0015305A" w:rsidRDefault="005E235D" w:rsidP="009A4E20">
                  <w:pPr>
                    <w:adjustRightInd w:val="0"/>
                    <w:snapToGrid w:val="0"/>
                    <w:spacing w:line="360" w:lineRule="exact"/>
                  </w:pPr>
                </w:p>
              </w:tc>
            </w:tr>
            <w:tr w:rsidR="005E235D" w:rsidRPr="0015305A" w:rsidTr="009A4E20">
              <w:trPr>
                <w:trHeight w:val="369"/>
              </w:trPr>
              <w:tc>
                <w:tcPr>
                  <w:tcW w:w="556" w:type="pct"/>
                  <w:gridSpan w:val="2"/>
                  <w:vAlign w:val="center"/>
                </w:tcPr>
                <w:p w:rsidR="005E235D" w:rsidRPr="0015305A" w:rsidRDefault="005E235D" w:rsidP="009A4E20">
                  <w:pPr>
                    <w:adjustRightInd w:val="0"/>
                    <w:snapToGrid w:val="0"/>
                    <w:spacing w:line="360" w:lineRule="exact"/>
                    <w:jc w:val="center"/>
                  </w:pPr>
                  <w:r w:rsidRPr="0015305A">
                    <w:t>成品包装</w:t>
                  </w:r>
                </w:p>
                <w:p w:rsidR="005E235D" w:rsidRPr="0015305A" w:rsidRDefault="005E235D" w:rsidP="009A4E20">
                  <w:pPr>
                    <w:adjustRightInd w:val="0"/>
                    <w:snapToGrid w:val="0"/>
                    <w:spacing w:line="360" w:lineRule="exact"/>
                    <w:jc w:val="center"/>
                  </w:pPr>
                  <w:r w:rsidRPr="0015305A">
                    <w:t>单元</w:t>
                  </w:r>
                </w:p>
              </w:tc>
              <w:tc>
                <w:tcPr>
                  <w:tcW w:w="1824" w:type="pct"/>
                  <w:vAlign w:val="center"/>
                </w:tcPr>
                <w:p w:rsidR="005E235D" w:rsidRPr="0015305A" w:rsidRDefault="005E235D" w:rsidP="009A4E20">
                  <w:pPr>
                    <w:adjustRightInd w:val="0"/>
                    <w:snapToGrid w:val="0"/>
                    <w:spacing w:line="360" w:lineRule="exact"/>
                  </w:pPr>
                  <w:r w:rsidRPr="0015305A">
                    <w:t>人工包装，包装环节未设置二次封闭小间</w:t>
                  </w:r>
                </w:p>
              </w:tc>
              <w:tc>
                <w:tcPr>
                  <w:tcW w:w="1324" w:type="pct"/>
                  <w:vAlign w:val="center"/>
                </w:tcPr>
                <w:p w:rsidR="005E235D" w:rsidRPr="0015305A" w:rsidRDefault="005E235D" w:rsidP="009A4E20">
                  <w:pPr>
                    <w:adjustRightInd w:val="0"/>
                    <w:snapToGrid w:val="0"/>
                    <w:spacing w:line="360" w:lineRule="exact"/>
                  </w:pPr>
                  <w:r w:rsidRPr="0015305A">
                    <w:t>增加效率高，物料转移简单，自动化程度高的包装设备，包装环节单独封闭</w:t>
                  </w:r>
                </w:p>
              </w:tc>
              <w:tc>
                <w:tcPr>
                  <w:tcW w:w="1296" w:type="pct"/>
                  <w:vAlign w:val="center"/>
                </w:tcPr>
                <w:p w:rsidR="005E235D" w:rsidRPr="0015305A" w:rsidRDefault="005E235D" w:rsidP="00CD445D">
                  <w:pPr>
                    <w:adjustRightInd w:val="0"/>
                    <w:snapToGrid w:val="0"/>
                    <w:spacing w:line="400" w:lineRule="exact"/>
                  </w:pPr>
                  <w:r w:rsidRPr="0015305A">
                    <w:t>增加效率高，物料转移简单，自动化程度高的包装设备，包装环节单独封闭</w:t>
                  </w:r>
                </w:p>
              </w:tc>
            </w:tr>
            <w:tr w:rsidR="005E235D" w:rsidRPr="0015305A" w:rsidTr="009A4E20">
              <w:trPr>
                <w:trHeight w:val="369"/>
              </w:trPr>
              <w:tc>
                <w:tcPr>
                  <w:tcW w:w="556" w:type="pct"/>
                  <w:gridSpan w:val="2"/>
                  <w:vAlign w:val="center"/>
                </w:tcPr>
                <w:p w:rsidR="005E235D" w:rsidRPr="0015305A" w:rsidRDefault="005E235D" w:rsidP="009A4E20">
                  <w:pPr>
                    <w:adjustRightInd w:val="0"/>
                    <w:snapToGrid w:val="0"/>
                    <w:spacing w:line="360" w:lineRule="exact"/>
                    <w:jc w:val="center"/>
                  </w:pPr>
                  <w:r w:rsidRPr="0015305A">
                    <w:t>公用工程</w:t>
                  </w:r>
                </w:p>
              </w:tc>
              <w:tc>
                <w:tcPr>
                  <w:tcW w:w="1824" w:type="pct"/>
                  <w:vAlign w:val="center"/>
                </w:tcPr>
                <w:p w:rsidR="005E235D" w:rsidRPr="0015305A" w:rsidRDefault="005E235D" w:rsidP="009A4E20">
                  <w:pPr>
                    <w:adjustRightInd w:val="0"/>
                    <w:snapToGrid w:val="0"/>
                    <w:spacing w:line="360" w:lineRule="exact"/>
                  </w:pPr>
                  <w:r w:rsidRPr="0015305A">
                    <w:t>废水处理站废水池直接敞开，有气味，达不到密闭要求</w:t>
                  </w:r>
                </w:p>
              </w:tc>
              <w:tc>
                <w:tcPr>
                  <w:tcW w:w="1324" w:type="pct"/>
                  <w:vAlign w:val="center"/>
                </w:tcPr>
                <w:p w:rsidR="005E235D" w:rsidRPr="0015305A" w:rsidRDefault="005E235D" w:rsidP="009A4E20">
                  <w:pPr>
                    <w:adjustRightInd w:val="0"/>
                    <w:snapToGrid w:val="0"/>
                    <w:spacing w:line="360" w:lineRule="exact"/>
                  </w:pPr>
                  <w:r w:rsidRPr="0015305A">
                    <w:t>密闭化</w:t>
                  </w:r>
                </w:p>
              </w:tc>
              <w:tc>
                <w:tcPr>
                  <w:tcW w:w="1296" w:type="pct"/>
                  <w:vAlign w:val="center"/>
                </w:tcPr>
                <w:p w:rsidR="005E235D" w:rsidRPr="0015305A" w:rsidRDefault="005E235D" w:rsidP="00CD445D">
                  <w:pPr>
                    <w:adjustRightInd w:val="0"/>
                    <w:snapToGrid w:val="0"/>
                    <w:spacing w:line="400" w:lineRule="exact"/>
                  </w:pPr>
                  <w:r w:rsidRPr="0015305A">
                    <w:t>采用密封板进行密闭密封，尾气采用管道进行收集处理</w:t>
                  </w:r>
                </w:p>
              </w:tc>
            </w:tr>
            <w:tr w:rsidR="005E235D" w:rsidRPr="0015305A" w:rsidTr="009A4E20">
              <w:trPr>
                <w:trHeight w:val="369"/>
              </w:trPr>
              <w:tc>
                <w:tcPr>
                  <w:tcW w:w="556" w:type="pct"/>
                  <w:gridSpan w:val="2"/>
                  <w:vMerge w:val="restart"/>
                  <w:vAlign w:val="center"/>
                </w:tcPr>
                <w:p w:rsidR="005E235D" w:rsidRPr="0015305A" w:rsidRDefault="005E235D" w:rsidP="009A4E20">
                  <w:pPr>
                    <w:adjustRightInd w:val="0"/>
                    <w:snapToGrid w:val="0"/>
                    <w:spacing w:line="360" w:lineRule="exact"/>
                    <w:jc w:val="center"/>
                  </w:pPr>
                  <w:r w:rsidRPr="0015305A">
                    <w:lastRenderedPageBreak/>
                    <w:t>生产过程</w:t>
                  </w:r>
                </w:p>
                <w:p w:rsidR="005E235D" w:rsidRPr="0015305A" w:rsidRDefault="005E235D" w:rsidP="009A4E20">
                  <w:pPr>
                    <w:adjustRightInd w:val="0"/>
                    <w:snapToGrid w:val="0"/>
                    <w:spacing w:line="360" w:lineRule="exact"/>
                    <w:jc w:val="center"/>
                  </w:pPr>
                  <w:r w:rsidRPr="0015305A">
                    <w:t>自动化控制</w:t>
                  </w:r>
                </w:p>
              </w:tc>
              <w:tc>
                <w:tcPr>
                  <w:tcW w:w="1824" w:type="pct"/>
                  <w:vAlign w:val="center"/>
                </w:tcPr>
                <w:p w:rsidR="005E235D" w:rsidRPr="0015305A" w:rsidRDefault="005E235D" w:rsidP="009A4E20">
                  <w:pPr>
                    <w:adjustRightInd w:val="0"/>
                    <w:snapToGrid w:val="0"/>
                    <w:spacing w:line="360" w:lineRule="exact"/>
                  </w:pPr>
                  <w:r w:rsidRPr="0015305A">
                    <w:t>仅加氢工序实现了自动化，大多为人工操作</w:t>
                  </w:r>
                </w:p>
              </w:tc>
              <w:tc>
                <w:tcPr>
                  <w:tcW w:w="1324" w:type="pct"/>
                  <w:vMerge w:val="restart"/>
                  <w:vAlign w:val="center"/>
                </w:tcPr>
                <w:p w:rsidR="005E235D" w:rsidRPr="0015305A" w:rsidRDefault="005E235D" w:rsidP="009A4E20">
                  <w:pPr>
                    <w:adjustRightInd w:val="0"/>
                    <w:snapToGrid w:val="0"/>
                    <w:spacing w:line="360" w:lineRule="exact"/>
                  </w:pPr>
                  <w:r w:rsidRPr="0015305A">
                    <w:t>建设全厂的自动化控制系统</w:t>
                  </w:r>
                </w:p>
              </w:tc>
              <w:tc>
                <w:tcPr>
                  <w:tcW w:w="1296" w:type="pct"/>
                  <w:vMerge w:val="restart"/>
                  <w:vAlign w:val="center"/>
                </w:tcPr>
                <w:p w:rsidR="005E235D" w:rsidRPr="0015305A" w:rsidRDefault="005E235D" w:rsidP="009A4E20">
                  <w:pPr>
                    <w:adjustRightInd w:val="0"/>
                    <w:snapToGrid w:val="0"/>
                    <w:spacing w:line="360" w:lineRule="exact"/>
                  </w:pPr>
                  <w:r w:rsidRPr="0015305A">
                    <w:t>设置自控室，减少现场人员数量</w:t>
                  </w:r>
                </w:p>
                <w:p w:rsidR="005E235D" w:rsidRPr="0015305A" w:rsidRDefault="005E235D" w:rsidP="009A4E20">
                  <w:pPr>
                    <w:adjustRightInd w:val="0"/>
                    <w:snapToGrid w:val="0"/>
                    <w:spacing w:line="360" w:lineRule="exact"/>
                  </w:pPr>
                  <w:r w:rsidRPr="0015305A">
                    <w:t>增加相应地自动化及安全仪表设施</w:t>
                  </w:r>
                </w:p>
              </w:tc>
            </w:tr>
            <w:tr w:rsidR="005E235D" w:rsidRPr="0015305A" w:rsidTr="009A4E20">
              <w:trPr>
                <w:trHeight w:val="369"/>
              </w:trPr>
              <w:tc>
                <w:tcPr>
                  <w:tcW w:w="556" w:type="pct"/>
                  <w:gridSpan w:val="2"/>
                  <w:vMerge/>
                  <w:vAlign w:val="center"/>
                </w:tcPr>
                <w:p w:rsidR="005E235D" w:rsidRPr="0015305A" w:rsidRDefault="005E235D" w:rsidP="009A4E20">
                  <w:pPr>
                    <w:adjustRightInd w:val="0"/>
                    <w:snapToGrid w:val="0"/>
                    <w:spacing w:line="360" w:lineRule="exact"/>
                    <w:jc w:val="center"/>
                  </w:pPr>
                </w:p>
              </w:tc>
              <w:tc>
                <w:tcPr>
                  <w:tcW w:w="1824" w:type="pct"/>
                  <w:vAlign w:val="center"/>
                </w:tcPr>
                <w:p w:rsidR="005E235D" w:rsidRPr="0015305A" w:rsidRDefault="005E235D" w:rsidP="009A4E20">
                  <w:pPr>
                    <w:adjustRightInd w:val="0"/>
                    <w:snapToGrid w:val="0"/>
                    <w:spacing w:line="360" w:lineRule="exact"/>
                  </w:pPr>
                  <w:r w:rsidRPr="0015305A">
                    <w:t>加氢等危险工艺未设置安全仪表系统及装置全自动化</w:t>
                  </w:r>
                </w:p>
              </w:tc>
              <w:tc>
                <w:tcPr>
                  <w:tcW w:w="1324" w:type="pct"/>
                  <w:vMerge/>
                  <w:vAlign w:val="center"/>
                </w:tcPr>
                <w:p w:rsidR="005E235D" w:rsidRPr="0015305A" w:rsidRDefault="005E235D" w:rsidP="009A4E20">
                  <w:pPr>
                    <w:adjustRightInd w:val="0"/>
                    <w:snapToGrid w:val="0"/>
                    <w:spacing w:line="360" w:lineRule="exact"/>
                  </w:pPr>
                </w:p>
              </w:tc>
              <w:tc>
                <w:tcPr>
                  <w:tcW w:w="1296" w:type="pct"/>
                  <w:vMerge/>
                  <w:vAlign w:val="center"/>
                </w:tcPr>
                <w:p w:rsidR="005E235D" w:rsidRPr="0015305A" w:rsidRDefault="005E235D" w:rsidP="009A4E20">
                  <w:pPr>
                    <w:adjustRightInd w:val="0"/>
                    <w:snapToGrid w:val="0"/>
                    <w:spacing w:line="360" w:lineRule="exact"/>
                  </w:pPr>
                </w:p>
              </w:tc>
            </w:tr>
            <w:tr w:rsidR="005E235D" w:rsidRPr="0015305A" w:rsidTr="009A4E20">
              <w:trPr>
                <w:trHeight w:val="369"/>
              </w:trPr>
              <w:tc>
                <w:tcPr>
                  <w:tcW w:w="211" w:type="pct"/>
                  <w:vMerge w:val="restart"/>
                  <w:vAlign w:val="center"/>
                </w:tcPr>
                <w:p w:rsidR="005E235D" w:rsidRPr="0015305A" w:rsidRDefault="005E235D" w:rsidP="009A4E20">
                  <w:pPr>
                    <w:adjustRightInd w:val="0"/>
                    <w:snapToGrid w:val="0"/>
                    <w:spacing w:line="360" w:lineRule="exact"/>
                    <w:jc w:val="center"/>
                  </w:pPr>
                  <w:r w:rsidRPr="0015305A">
                    <w:t>环保治理</w:t>
                  </w:r>
                </w:p>
              </w:tc>
              <w:tc>
                <w:tcPr>
                  <w:tcW w:w="345" w:type="pct"/>
                  <w:vAlign w:val="center"/>
                </w:tcPr>
                <w:p w:rsidR="005E235D" w:rsidRPr="0015305A" w:rsidRDefault="005E235D" w:rsidP="009A4E20">
                  <w:pPr>
                    <w:adjustRightInd w:val="0"/>
                    <w:snapToGrid w:val="0"/>
                    <w:spacing w:line="360" w:lineRule="exact"/>
                    <w:jc w:val="center"/>
                  </w:pPr>
                  <w:r w:rsidRPr="0015305A">
                    <w:t>废气</w:t>
                  </w:r>
                </w:p>
                <w:p w:rsidR="005E235D" w:rsidRPr="0015305A" w:rsidRDefault="005E235D" w:rsidP="009A4E20">
                  <w:pPr>
                    <w:adjustRightInd w:val="0"/>
                    <w:snapToGrid w:val="0"/>
                    <w:spacing w:line="360" w:lineRule="exact"/>
                    <w:jc w:val="center"/>
                  </w:pPr>
                  <w:r w:rsidRPr="0015305A">
                    <w:t>治理</w:t>
                  </w:r>
                </w:p>
              </w:tc>
              <w:tc>
                <w:tcPr>
                  <w:tcW w:w="1824" w:type="pct"/>
                  <w:vAlign w:val="center"/>
                </w:tcPr>
                <w:p w:rsidR="005E235D" w:rsidRPr="0015305A" w:rsidRDefault="005E235D" w:rsidP="009A4E20">
                  <w:pPr>
                    <w:adjustRightInd w:val="0"/>
                    <w:snapToGrid w:val="0"/>
                    <w:spacing w:line="360" w:lineRule="exact"/>
                  </w:pPr>
                  <w:r w:rsidRPr="0015305A">
                    <w:t>●</w:t>
                  </w:r>
                  <w:r w:rsidRPr="0015305A">
                    <w:t>危废暂存间废气未进行收集处理。</w:t>
                  </w:r>
                </w:p>
                <w:p w:rsidR="005E235D" w:rsidRPr="0015305A" w:rsidRDefault="005E235D" w:rsidP="009A4E20">
                  <w:pPr>
                    <w:adjustRightInd w:val="0"/>
                    <w:snapToGrid w:val="0"/>
                    <w:spacing w:line="360" w:lineRule="exact"/>
                  </w:pPr>
                  <w:r w:rsidRPr="0015305A">
                    <w:t>●</w:t>
                  </w:r>
                  <w:r w:rsidRPr="0015305A">
                    <w:t>目前厂内的废气治理工艺为降膜吸收</w:t>
                  </w:r>
                  <w:r w:rsidRPr="0015305A">
                    <w:t>+</w:t>
                  </w:r>
                  <w:r w:rsidRPr="0015305A">
                    <w:t>碱液喷淋</w:t>
                  </w:r>
                  <w:r w:rsidRPr="0015305A">
                    <w:t>+</w:t>
                  </w:r>
                  <w:r w:rsidRPr="0015305A">
                    <w:t>活性炭吸附后经</w:t>
                  </w:r>
                  <w:r w:rsidRPr="0015305A">
                    <w:t>15m</w:t>
                  </w:r>
                  <w:r w:rsidRPr="0015305A">
                    <w:t>排气筒排放，不属于方案中推荐的可行技术。</w:t>
                  </w:r>
                </w:p>
                <w:p w:rsidR="005E235D" w:rsidRPr="0015305A" w:rsidRDefault="005E235D" w:rsidP="009A4E20">
                  <w:pPr>
                    <w:adjustRightInd w:val="0"/>
                    <w:snapToGrid w:val="0"/>
                    <w:spacing w:line="360" w:lineRule="exact"/>
                  </w:pPr>
                  <w:r w:rsidRPr="0015305A">
                    <w:t>●</w:t>
                  </w:r>
                  <w:r w:rsidRPr="0015305A">
                    <w:t>目前厂内废气无组织排放现象严重，主要是车间内人工投料、过滤、清洗环节敞口操作。建议源头控制，本着能收尽收原则，减少无组织排放。</w:t>
                  </w:r>
                </w:p>
              </w:tc>
              <w:tc>
                <w:tcPr>
                  <w:tcW w:w="1324" w:type="pct"/>
                  <w:vAlign w:val="center"/>
                </w:tcPr>
                <w:p w:rsidR="005E235D" w:rsidRPr="0015305A" w:rsidRDefault="005E235D" w:rsidP="009A4E20">
                  <w:pPr>
                    <w:adjustRightInd w:val="0"/>
                    <w:snapToGrid w:val="0"/>
                    <w:spacing w:line="360" w:lineRule="exact"/>
                  </w:pPr>
                  <w:r w:rsidRPr="0015305A">
                    <w:t>●</w:t>
                  </w:r>
                  <w:r w:rsidRPr="0015305A">
                    <w:t>危废间废气均连入废气治理系统。</w:t>
                  </w:r>
                </w:p>
                <w:p w:rsidR="005E235D" w:rsidRPr="0015305A" w:rsidRDefault="005E235D" w:rsidP="009A4E20">
                  <w:pPr>
                    <w:adjustRightInd w:val="0"/>
                    <w:snapToGrid w:val="0"/>
                    <w:spacing w:line="360" w:lineRule="exact"/>
                  </w:pPr>
                  <w:r w:rsidRPr="0015305A">
                    <w:t>●</w:t>
                  </w:r>
                  <w:r w:rsidRPr="0015305A">
                    <w:t>设置封闭小间后的废气也并入废气治理系统；</w:t>
                  </w:r>
                </w:p>
                <w:p w:rsidR="005E235D" w:rsidRPr="0015305A" w:rsidRDefault="005E235D" w:rsidP="009A4E20">
                  <w:pPr>
                    <w:adjustRightInd w:val="0"/>
                    <w:snapToGrid w:val="0"/>
                    <w:spacing w:line="360" w:lineRule="exact"/>
                  </w:pPr>
                  <w:r w:rsidRPr="0015305A">
                    <w:t>●</w:t>
                  </w:r>
                  <w:r w:rsidRPr="0015305A">
                    <w:t>废气处理建议采用吸附浓缩</w:t>
                  </w:r>
                  <w:r w:rsidRPr="0015305A">
                    <w:t>+</w:t>
                  </w:r>
                  <w:r w:rsidRPr="0015305A">
                    <w:t>催化燃烧设施用于全厂废气处理；</w:t>
                  </w:r>
                </w:p>
                <w:p w:rsidR="005E235D" w:rsidRPr="0015305A" w:rsidRDefault="005E235D" w:rsidP="009A4E20">
                  <w:pPr>
                    <w:adjustRightInd w:val="0"/>
                    <w:snapToGrid w:val="0"/>
                    <w:spacing w:line="360" w:lineRule="exact"/>
                  </w:pPr>
                  <w:r w:rsidRPr="0015305A">
                    <w:t>●</w:t>
                  </w:r>
                  <w:r w:rsidRPr="0015305A">
                    <w:t>通过管道化、密闭化可从源头减少无组织排放</w:t>
                  </w:r>
                </w:p>
              </w:tc>
              <w:tc>
                <w:tcPr>
                  <w:tcW w:w="1296" w:type="pct"/>
                  <w:vAlign w:val="center"/>
                </w:tcPr>
                <w:p w:rsidR="005E235D" w:rsidRPr="0015305A" w:rsidRDefault="005E235D" w:rsidP="009A4E20">
                  <w:pPr>
                    <w:adjustRightInd w:val="0"/>
                    <w:snapToGrid w:val="0"/>
                    <w:spacing w:line="360" w:lineRule="exact"/>
                  </w:pPr>
                  <w:r w:rsidRPr="0015305A">
                    <w:t>●</w:t>
                  </w:r>
                  <w:r w:rsidRPr="0015305A">
                    <w:t>危废间废气均连入废气治理系统。</w:t>
                  </w:r>
                </w:p>
                <w:p w:rsidR="005E235D" w:rsidRPr="0015305A" w:rsidRDefault="005E235D" w:rsidP="009A4E20">
                  <w:pPr>
                    <w:adjustRightInd w:val="0"/>
                    <w:snapToGrid w:val="0"/>
                    <w:spacing w:line="360" w:lineRule="exact"/>
                  </w:pPr>
                  <w:r w:rsidRPr="0015305A">
                    <w:t>●</w:t>
                  </w:r>
                  <w:r w:rsidRPr="0015305A">
                    <w:t>设置封闭小间后的废气也并入废气治理系统；</w:t>
                  </w:r>
                </w:p>
                <w:p w:rsidR="005E235D" w:rsidRPr="0015305A" w:rsidRDefault="005E235D" w:rsidP="009A4E20">
                  <w:pPr>
                    <w:adjustRightInd w:val="0"/>
                    <w:snapToGrid w:val="0"/>
                    <w:spacing w:line="360" w:lineRule="exact"/>
                  </w:pPr>
                  <w:r w:rsidRPr="0015305A">
                    <w:t>●</w:t>
                  </w:r>
                  <w:r w:rsidRPr="0015305A">
                    <w:t>废气处理建议采用吸附浓缩</w:t>
                  </w:r>
                  <w:r w:rsidRPr="0015305A">
                    <w:t>+</w:t>
                  </w:r>
                  <w:r w:rsidRPr="0015305A">
                    <w:t>催化燃烧设施用于全厂废气处理；</w:t>
                  </w:r>
                </w:p>
                <w:p w:rsidR="005E235D" w:rsidRPr="0015305A" w:rsidRDefault="005E235D" w:rsidP="009A4E20">
                  <w:pPr>
                    <w:adjustRightInd w:val="0"/>
                    <w:snapToGrid w:val="0"/>
                    <w:spacing w:line="360" w:lineRule="exact"/>
                  </w:pPr>
                  <w:r w:rsidRPr="0015305A">
                    <w:t>●</w:t>
                  </w:r>
                  <w:r w:rsidRPr="0015305A">
                    <w:t>通过管道化、密闭化可从源头减少无组织排放</w:t>
                  </w:r>
                </w:p>
              </w:tc>
            </w:tr>
            <w:tr w:rsidR="005E235D" w:rsidRPr="0015305A" w:rsidTr="009A4E20">
              <w:trPr>
                <w:trHeight w:val="369"/>
              </w:trPr>
              <w:tc>
                <w:tcPr>
                  <w:tcW w:w="211" w:type="pct"/>
                  <w:vMerge/>
                  <w:vAlign w:val="center"/>
                </w:tcPr>
                <w:p w:rsidR="005E235D" w:rsidRPr="0015305A" w:rsidRDefault="005E235D" w:rsidP="009A4E20">
                  <w:pPr>
                    <w:adjustRightInd w:val="0"/>
                    <w:snapToGrid w:val="0"/>
                    <w:spacing w:line="360" w:lineRule="exact"/>
                    <w:jc w:val="center"/>
                  </w:pPr>
                </w:p>
              </w:tc>
              <w:tc>
                <w:tcPr>
                  <w:tcW w:w="345" w:type="pct"/>
                  <w:vAlign w:val="center"/>
                </w:tcPr>
                <w:p w:rsidR="005E235D" w:rsidRPr="0015305A" w:rsidRDefault="005E235D" w:rsidP="009A4E20">
                  <w:pPr>
                    <w:adjustRightInd w:val="0"/>
                    <w:snapToGrid w:val="0"/>
                    <w:spacing w:line="360" w:lineRule="exact"/>
                    <w:jc w:val="center"/>
                  </w:pPr>
                  <w:r w:rsidRPr="0015305A">
                    <w:t>固废</w:t>
                  </w:r>
                </w:p>
                <w:p w:rsidR="005E235D" w:rsidRPr="0015305A" w:rsidRDefault="005E235D" w:rsidP="009A4E20">
                  <w:pPr>
                    <w:adjustRightInd w:val="0"/>
                    <w:snapToGrid w:val="0"/>
                    <w:spacing w:line="360" w:lineRule="exact"/>
                    <w:jc w:val="center"/>
                  </w:pPr>
                  <w:r w:rsidRPr="0015305A">
                    <w:t>治理</w:t>
                  </w:r>
                </w:p>
              </w:tc>
              <w:tc>
                <w:tcPr>
                  <w:tcW w:w="1824" w:type="pct"/>
                  <w:vAlign w:val="center"/>
                </w:tcPr>
                <w:p w:rsidR="005E235D" w:rsidRPr="0015305A" w:rsidRDefault="005E235D" w:rsidP="009A4E20">
                  <w:pPr>
                    <w:adjustRightInd w:val="0"/>
                    <w:snapToGrid w:val="0"/>
                    <w:spacing w:line="360" w:lineRule="exact"/>
                  </w:pPr>
                  <w:r w:rsidRPr="0015305A">
                    <w:t>规范危废暂存间的建设，规范危废包装形式，严格执行危废管理要求。及时外运委托有资质单位处理。</w:t>
                  </w:r>
                </w:p>
                <w:p w:rsidR="005E235D" w:rsidRPr="0015305A" w:rsidRDefault="005E235D" w:rsidP="009A4E20">
                  <w:pPr>
                    <w:adjustRightInd w:val="0"/>
                    <w:snapToGrid w:val="0"/>
                    <w:spacing w:line="360" w:lineRule="exact"/>
                  </w:pPr>
                  <w:r w:rsidRPr="0015305A">
                    <w:t>对污水处理的污泥分质界定其性质</w:t>
                  </w:r>
                </w:p>
              </w:tc>
              <w:tc>
                <w:tcPr>
                  <w:tcW w:w="1324" w:type="pct"/>
                  <w:vAlign w:val="center"/>
                </w:tcPr>
                <w:p w:rsidR="005E235D" w:rsidRPr="0015305A" w:rsidRDefault="005E235D" w:rsidP="009A4E20">
                  <w:pPr>
                    <w:adjustRightInd w:val="0"/>
                    <w:snapToGrid w:val="0"/>
                    <w:spacing w:line="360" w:lineRule="exact"/>
                  </w:pPr>
                  <w:r w:rsidRPr="0015305A">
                    <w:t>规范危废贮存管理；规范管理</w:t>
                  </w:r>
                </w:p>
              </w:tc>
              <w:tc>
                <w:tcPr>
                  <w:tcW w:w="1296" w:type="pct"/>
                  <w:vAlign w:val="center"/>
                </w:tcPr>
                <w:p w:rsidR="005E235D" w:rsidRPr="0015305A" w:rsidRDefault="005E235D" w:rsidP="009A4E20">
                  <w:pPr>
                    <w:adjustRightInd w:val="0"/>
                    <w:snapToGrid w:val="0"/>
                    <w:spacing w:line="360" w:lineRule="exact"/>
                  </w:pPr>
                  <w:r w:rsidRPr="0015305A">
                    <w:t>危废定期委托有资质单位处理；</w:t>
                  </w:r>
                </w:p>
              </w:tc>
            </w:tr>
            <w:tr w:rsidR="005E235D" w:rsidRPr="0015305A" w:rsidTr="009A4E20">
              <w:trPr>
                <w:trHeight w:val="369"/>
              </w:trPr>
              <w:tc>
                <w:tcPr>
                  <w:tcW w:w="211" w:type="pct"/>
                  <w:vMerge/>
                  <w:vAlign w:val="center"/>
                </w:tcPr>
                <w:p w:rsidR="005E235D" w:rsidRPr="0015305A" w:rsidRDefault="005E235D" w:rsidP="009A4E20">
                  <w:pPr>
                    <w:adjustRightInd w:val="0"/>
                    <w:snapToGrid w:val="0"/>
                    <w:spacing w:line="360" w:lineRule="exact"/>
                    <w:jc w:val="center"/>
                  </w:pPr>
                </w:p>
              </w:tc>
              <w:tc>
                <w:tcPr>
                  <w:tcW w:w="345" w:type="pct"/>
                  <w:vAlign w:val="center"/>
                </w:tcPr>
                <w:p w:rsidR="00CD445D" w:rsidRPr="0015305A" w:rsidRDefault="005E235D" w:rsidP="009A4E20">
                  <w:pPr>
                    <w:adjustRightInd w:val="0"/>
                    <w:snapToGrid w:val="0"/>
                    <w:spacing w:line="360" w:lineRule="exact"/>
                    <w:jc w:val="center"/>
                  </w:pPr>
                  <w:r w:rsidRPr="0015305A">
                    <w:t>废水</w:t>
                  </w:r>
                </w:p>
                <w:p w:rsidR="005E235D" w:rsidRPr="0015305A" w:rsidRDefault="005E235D" w:rsidP="009A4E20">
                  <w:pPr>
                    <w:adjustRightInd w:val="0"/>
                    <w:snapToGrid w:val="0"/>
                    <w:spacing w:line="360" w:lineRule="exact"/>
                    <w:jc w:val="center"/>
                  </w:pPr>
                  <w:r w:rsidRPr="0015305A">
                    <w:t>治理</w:t>
                  </w:r>
                </w:p>
              </w:tc>
              <w:tc>
                <w:tcPr>
                  <w:tcW w:w="1824" w:type="pct"/>
                  <w:vAlign w:val="center"/>
                </w:tcPr>
                <w:p w:rsidR="005E235D" w:rsidRPr="0015305A" w:rsidRDefault="005E235D" w:rsidP="009A4E20">
                  <w:pPr>
                    <w:adjustRightInd w:val="0"/>
                    <w:snapToGrid w:val="0"/>
                    <w:spacing w:line="360" w:lineRule="exact"/>
                  </w:pPr>
                  <w:r w:rsidRPr="0015305A">
                    <w:t>提高废水的可生化性</w:t>
                  </w:r>
                </w:p>
              </w:tc>
              <w:tc>
                <w:tcPr>
                  <w:tcW w:w="1324" w:type="pct"/>
                  <w:vAlign w:val="center"/>
                </w:tcPr>
                <w:p w:rsidR="005E235D" w:rsidRPr="0015305A" w:rsidRDefault="005E235D" w:rsidP="009A4E20">
                  <w:pPr>
                    <w:adjustRightInd w:val="0"/>
                    <w:snapToGrid w:val="0"/>
                    <w:spacing w:line="360" w:lineRule="exact"/>
                  </w:pPr>
                  <w:r w:rsidRPr="0015305A">
                    <w:t>增加厌氧工序</w:t>
                  </w:r>
                </w:p>
              </w:tc>
              <w:tc>
                <w:tcPr>
                  <w:tcW w:w="1296" w:type="pct"/>
                  <w:vAlign w:val="center"/>
                </w:tcPr>
                <w:p w:rsidR="005E235D" w:rsidRPr="0015305A" w:rsidRDefault="005E235D" w:rsidP="009A4E20">
                  <w:pPr>
                    <w:adjustRightInd w:val="0"/>
                    <w:snapToGrid w:val="0"/>
                    <w:spacing w:line="360" w:lineRule="exact"/>
                  </w:pPr>
                  <w:r w:rsidRPr="0015305A">
                    <w:t>新建厌氧反应器</w:t>
                  </w:r>
                </w:p>
              </w:tc>
            </w:tr>
            <w:tr w:rsidR="005E235D" w:rsidRPr="0015305A" w:rsidTr="009A4E20">
              <w:trPr>
                <w:trHeight w:val="369"/>
              </w:trPr>
              <w:tc>
                <w:tcPr>
                  <w:tcW w:w="211" w:type="pct"/>
                  <w:vAlign w:val="center"/>
                </w:tcPr>
                <w:p w:rsidR="005E235D" w:rsidRPr="0015305A" w:rsidRDefault="005E235D" w:rsidP="009A4E20">
                  <w:pPr>
                    <w:adjustRightInd w:val="0"/>
                    <w:snapToGrid w:val="0"/>
                    <w:spacing w:line="360" w:lineRule="exact"/>
                    <w:jc w:val="center"/>
                  </w:pPr>
                  <w:r w:rsidRPr="0015305A">
                    <w:t>环境管理方面</w:t>
                  </w:r>
                </w:p>
              </w:tc>
              <w:tc>
                <w:tcPr>
                  <w:tcW w:w="345" w:type="pct"/>
                  <w:vAlign w:val="center"/>
                </w:tcPr>
                <w:p w:rsidR="005E235D" w:rsidRPr="0015305A" w:rsidRDefault="005E235D" w:rsidP="009A4E20">
                  <w:pPr>
                    <w:adjustRightInd w:val="0"/>
                    <w:snapToGrid w:val="0"/>
                    <w:spacing w:line="360" w:lineRule="exact"/>
                    <w:jc w:val="center"/>
                  </w:pPr>
                  <w:r w:rsidRPr="0015305A">
                    <w:t>泄漏</w:t>
                  </w:r>
                </w:p>
                <w:p w:rsidR="005E235D" w:rsidRPr="0015305A" w:rsidRDefault="005E235D" w:rsidP="009A4E20">
                  <w:pPr>
                    <w:adjustRightInd w:val="0"/>
                    <w:snapToGrid w:val="0"/>
                    <w:spacing w:line="360" w:lineRule="exact"/>
                    <w:jc w:val="center"/>
                  </w:pPr>
                  <w:r w:rsidRPr="0015305A">
                    <w:t>检测</w:t>
                  </w:r>
                </w:p>
              </w:tc>
              <w:tc>
                <w:tcPr>
                  <w:tcW w:w="1824" w:type="pct"/>
                  <w:vAlign w:val="center"/>
                </w:tcPr>
                <w:p w:rsidR="005E235D" w:rsidRPr="0015305A" w:rsidRDefault="005E235D" w:rsidP="009A4E20">
                  <w:pPr>
                    <w:adjustRightInd w:val="0"/>
                    <w:snapToGrid w:val="0"/>
                    <w:spacing w:line="360" w:lineRule="exact"/>
                  </w:pPr>
                  <w:r w:rsidRPr="0015305A">
                    <w:t>未开展</w:t>
                  </w:r>
                </w:p>
              </w:tc>
              <w:tc>
                <w:tcPr>
                  <w:tcW w:w="2620" w:type="pct"/>
                  <w:gridSpan w:val="2"/>
                  <w:vAlign w:val="center"/>
                </w:tcPr>
                <w:p w:rsidR="005E235D" w:rsidRPr="0015305A" w:rsidRDefault="005E235D" w:rsidP="009A4E20">
                  <w:pPr>
                    <w:adjustRightInd w:val="0"/>
                    <w:snapToGrid w:val="0"/>
                    <w:spacing w:line="360" w:lineRule="exact"/>
                  </w:pPr>
                  <w:r w:rsidRPr="0015305A">
                    <w:t>根据</w:t>
                  </w:r>
                  <w:r w:rsidRPr="0015305A">
                    <w:t>GB37822-2019</w:t>
                  </w:r>
                  <w:r w:rsidRPr="0015305A">
                    <w:t>《挥发性有机物无组织排放控制标准》相关要求定期开展泄漏修复工作，制定管理台账主要是设</w:t>
                  </w:r>
                  <w:r w:rsidRPr="0015305A">
                    <w:t>VOC</w:t>
                  </w:r>
                  <w:r w:rsidRPr="0015305A">
                    <w:t>物料的使用、回收、排放情况；载有</w:t>
                  </w:r>
                  <w:r w:rsidRPr="0015305A">
                    <w:t>VOCs</w:t>
                  </w:r>
                  <w:r w:rsidRPr="0015305A">
                    <w:t>物料的设备及其管道在开停工</w:t>
                  </w:r>
                  <w:r w:rsidRPr="0015305A">
                    <w:t>(</w:t>
                  </w:r>
                  <w:r w:rsidRPr="0015305A">
                    <w:t>车</w:t>
                  </w:r>
                  <w:r w:rsidRPr="0015305A">
                    <w:t>)</w:t>
                  </w:r>
                  <w:r w:rsidRPr="0015305A">
                    <w:t>、检维修和清洗时</w:t>
                  </w:r>
                  <w:r w:rsidRPr="0015305A">
                    <w:t>,</w:t>
                  </w:r>
                  <w:r w:rsidRPr="0015305A">
                    <w:t>应在退料阶段将残存物料退净</w:t>
                  </w:r>
                  <w:r w:rsidRPr="0015305A">
                    <w:t>,</w:t>
                  </w:r>
                  <w:r w:rsidRPr="0015305A">
                    <w:t>并用密闭容器盛装</w:t>
                  </w:r>
                  <w:r w:rsidRPr="0015305A">
                    <w:t>,</w:t>
                  </w:r>
                  <w:r w:rsidRPr="0015305A">
                    <w:t>退料过程废气应排至</w:t>
                  </w:r>
                  <w:r w:rsidRPr="0015305A">
                    <w:t>VO</w:t>
                  </w:r>
                  <w:r w:rsidR="00641F76" w:rsidRPr="0015305A">
                    <w:t>C</w:t>
                  </w:r>
                  <w:r w:rsidRPr="0015305A">
                    <w:t>s</w:t>
                  </w:r>
                  <w:r w:rsidRPr="0015305A">
                    <w:t>废气收集处理系统；清洗及吹扫过程排气应排至</w:t>
                  </w:r>
                  <w:r w:rsidRPr="0015305A">
                    <w:t>VOCs</w:t>
                  </w:r>
                  <w:r w:rsidRPr="0015305A">
                    <w:t>废气收集处理系统</w:t>
                  </w:r>
                </w:p>
              </w:tc>
            </w:tr>
          </w:tbl>
          <w:p w:rsidR="005E235D" w:rsidRPr="0015305A" w:rsidRDefault="005E235D" w:rsidP="00B97E98">
            <w:pPr>
              <w:spacing w:afterLines="50" w:line="540" w:lineRule="exact"/>
            </w:pPr>
          </w:p>
        </w:tc>
      </w:tr>
    </w:tbl>
    <w:p w:rsidR="005E235D" w:rsidRPr="0015305A" w:rsidRDefault="005E235D">
      <w:pPr>
        <w:rPr>
          <w:rFonts w:eastAsia="黑体"/>
          <w:sz w:val="28"/>
          <w:szCs w:val="28"/>
        </w:rPr>
        <w:sectPr w:rsidR="005E235D" w:rsidRPr="0015305A" w:rsidSect="005E235D">
          <w:pgSz w:w="16838" w:h="11906" w:orient="landscape"/>
          <w:pgMar w:top="1440" w:right="1440" w:bottom="1440" w:left="1440" w:header="851" w:footer="992" w:gutter="0"/>
          <w:cols w:space="425"/>
          <w:docGrid w:type="linesAndChars" w:linePitch="312"/>
        </w:sectPr>
      </w:pPr>
    </w:p>
    <w:p w:rsidR="00833FD1" w:rsidRPr="0015305A" w:rsidRDefault="00B93E07">
      <w:pPr>
        <w:rPr>
          <w:rFonts w:eastAsia="黑体"/>
          <w:sz w:val="28"/>
          <w:szCs w:val="28"/>
        </w:rPr>
      </w:pPr>
      <w:r w:rsidRPr="0015305A">
        <w:rPr>
          <w:rFonts w:eastAsia="黑体"/>
          <w:sz w:val="28"/>
          <w:szCs w:val="28"/>
        </w:rPr>
        <w:lastRenderedPageBreak/>
        <w:t>建设项目所在地自然环境简况</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833FD1" w:rsidRPr="0015305A">
        <w:trPr>
          <w:trHeight w:val="6511"/>
        </w:trPr>
        <w:tc>
          <w:tcPr>
            <w:tcW w:w="9468" w:type="dxa"/>
          </w:tcPr>
          <w:p w:rsidR="00833FD1" w:rsidRPr="0015305A" w:rsidRDefault="00B93E07" w:rsidP="00260DD7">
            <w:pPr>
              <w:tabs>
                <w:tab w:val="left" w:pos="2595"/>
              </w:tabs>
              <w:spacing w:line="500" w:lineRule="exact"/>
              <w:ind w:firstLineChars="196" w:firstLine="472"/>
              <w:rPr>
                <w:rFonts w:eastAsia="楷体"/>
                <w:b/>
                <w:bCs/>
                <w:sz w:val="24"/>
                <w:szCs w:val="24"/>
              </w:rPr>
            </w:pPr>
            <w:r w:rsidRPr="0015305A">
              <w:rPr>
                <w:rFonts w:eastAsia="楷体"/>
                <w:b/>
                <w:bCs/>
                <w:sz w:val="24"/>
                <w:szCs w:val="24"/>
              </w:rPr>
              <w:t>1</w:t>
            </w:r>
            <w:r w:rsidRPr="0015305A">
              <w:rPr>
                <w:rFonts w:eastAsia="楷体"/>
                <w:b/>
                <w:bCs/>
                <w:sz w:val="24"/>
                <w:szCs w:val="24"/>
              </w:rPr>
              <w:t>、地理位置</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新乡县位于新乡市南部，紧邻新乡市市区。地处东经</w:t>
            </w:r>
            <w:r w:rsidRPr="0015305A">
              <w:rPr>
                <w:rFonts w:eastAsiaTheme="minorEastAsia"/>
                <w:sz w:val="24"/>
                <w:szCs w:val="24"/>
              </w:rPr>
              <w:t>113°42’~114°04’</w:t>
            </w:r>
            <w:r w:rsidRPr="0015305A">
              <w:rPr>
                <w:rFonts w:eastAsiaTheme="minorEastAsia"/>
                <w:sz w:val="24"/>
                <w:szCs w:val="24"/>
              </w:rPr>
              <w:t>，北纬</w:t>
            </w:r>
            <w:r w:rsidRPr="0015305A">
              <w:rPr>
                <w:rFonts w:eastAsiaTheme="minorEastAsia"/>
                <w:sz w:val="24"/>
                <w:szCs w:val="24"/>
              </w:rPr>
              <w:t>35°05’~35°24’</w:t>
            </w:r>
            <w:r w:rsidRPr="0015305A">
              <w:rPr>
                <w:rFonts w:eastAsiaTheme="minorEastAsia"/>
                <w:sz w:val="24"/>
                <w:szCs w:val="24"/>
              </w:rPr>
              <w:t>之间。东与东北邻延津、卫辉，西毗获嘉县，南连原阳县，北与新乡市区及辉县接壤。东西宽</w:t>
            </w:r>
            <w:r w:rsidRPr="0015305A">
              <w:rPr>
                <w:rFonts w:eastAsiaTheme="minorEastAsia"/>
                <w:sz w:val="24"/>
                <w:szCs w:val="24"/>
              </w:rPr>
              <w:t>32.7</w:t>
            </w:r>
            <w:r w:rsidRPr="0015305A">
              <w:rPr>
                <w:rFonts w:eastAsiaTheme="minorEastAsia"/>
                <w:sz w:val="24"/>
                <w:szCs w:val="24"/>
              </w:rPr>
              <w:t>公里，南北长</w:t>
            </w:r>
            <w:r w:rsidRPr="0015305A">
              <w:rPr>
                <w:rFonts w:eastAsiaTheme="minorEastAsia"/>
                <w:sz w:val="24"/>
                <w:szCs w:val="24"/>
              </w:rPr>
              <w:t>34.5</w:t>
            </w:r>
            <w:r w:rsidRPr="0015305A">
              <w:rPr>
                <w:rFonts w:eastAsiaTheme="minorEastAsia"/>
                <w:sz w:val="24"/>
                <w:szCs w:val="24"/>
              </w:rPr>
              <w:t>公里，总面积</w:t>
            </w:r>
            <w:r w:rsidRPr="0015305A">
              <w:rPr>
                <w:rFonts w:eastAsiaTheme="minorEastAsia"/>
                <w:sz w:val="24"/>
                <w:szCs w:val="24"/>
              </w:rPr>
              <w:t>385</w:t>
            </w:r>
            <w:r w:rsidRPr="0015305A">
              <w:rPr>
                <w:rFonts w:eastAsiaTheme="minorEastAsia"/>
                <w:sz w:val="24"/>
                <w:szCs w:val="24"/>
              </w:rPr>
              <w:t>平方公里。</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新乡经济技术产业集聚区位于新乡县境内，规划用地面积为</w:t>
            </w:r>
            <w:r w:rsidRPr="0015305A">
              <w:rPr>
                <w:rFonts w:eastAsiaTheme="minorEastAsia"/>
                <w:sz w:val="24"/>
                <w:szCs w:val="24"/>
              </w:rPr>
              <w:t>18.93</w:t>
            </w:r>
            <w:r w:rsidRPr="0015305A">
              <w:rPr>
                <w:rFonts w:eastAsiaTheme="minorEastAsia"/>
                <w:sz w:val="24"/>
                <w:szCs w:val="24"/>
              </w:rPr>
              <w:t>平方公里。</w:t>
            </w:r>
          </w:p>
          <w:p w:rsidR="00833FD1" w:rsidRPr="0015305A" w:rsidRDefault="00B93E07" w:rsidP="00260DD7">
            <w:pPr>
              <w:spacing w:line="500" w:lineRule="exact"/>
              <w:ind w:firstLineChars="200" w:firstLine="480"/>
              <w:rPr>
                <w:rStyle w:val="af4"/>
                <w:sz w:val="24"/>
                <w:szCs w:val="24"/>
              </w:rPr>
            </w:pPr>
            <w:r w:rsidRPr="0015305A">
              <w:rPr>
                <w:rFonts w:eastAsiaTheme="minorEastAsia"/>
                <w:sz w:val="24"/>
                <w:szCs w:val="24"/>
              </w:rPr>
              <w:t>本项目厂址位于新乡经济技术产业集聚区，</w:t>
            </w:r>
            <w:r w:rsidRPr="0015305A">
              <w:rPr>
                <w:sz w:val="24"/>
              </w:rPr>
              <w:t>项目南侧为新乡博科精细化工有限公司，北侧为新飞智能家电专业园，西侧为七里营大道，隔路为众恒纸业，西南为新乡市宇光化工有限公司（西厂区所在地）。项目周边主要环境敏感目标有西北</w:t>
            </w:r>
            <w:r w:rsidRPr="0015305A">
              <w:rPr>
                <w:sz w:val="24"/>
              </w:rPr>
              <w:t>770m</w:t>
            </w:r>
            <w:r w:rsidRPr="0015305A">
              <w:rPr>
                <w:sz w:val="24"/>
              </w:rPr>
              <w:t>七里营镇，东南</w:t>
            </w:r>
            <w:r w:rsidRPr="0015305A">
              <w:rPr>
                <w:sz w:val="24"/>
              </w:rPr>
              <w:t>965m</w:t>
            </w:r>
            <w:r w:rsidRPr="0015305A">
              <w:rPr>
                <w:sz w:val="24"/>
              </w:rPr>
              <w:t>刘庄。距离项目最近的地表水体为东南</w:t>
            </w:r>
            <w:r w:rsidRPr="0015305A">
              <w:rPr>
                <w:sz w:val="24"/>
              </w:rPr>
              <w:t>1.82 km</w:t>
            </w:r>
            <w:r w:rsidRPr="0015305A">
              <w:rPr>
                <w:sz w:val="24"/>
              </w:rPr>
              <w:t>的二支排和</w:t>
            </w:r>
            <w:r w:rsidRPr="0015305A">
              <w:rPr>
                <w:sz w:val="24"/>
              </w:rPr>
              <w:t>5.0 km</w:t>
            </w:r>
            <w:r w:rsidRPr="0015305A">
              <w:rPr>
                <w:sz w:val="24"/>
              </w:rPr>
              <w:t>的东孟姜女河。项目地理位置见附图一</w:t>
            </w:r>
            <w:r w:rsidRPr="0015305A">
              <w:rPr>
                <w:rFonts w:eastAsiaTheme="minorEastAsia"/>
                <w:sz w:val="24"/>
                <w:szCs w:val="24"/>
              </w:rPr>
              <w:t>。</w:t>
            </w:r>
          </w:p>
          <w:p w:rsidR="00833FD1" w:rsidRPr="0015305A" w:rsidRDefault="00B93E07" w:rsidP="00260DD7">
            <w:pPr>
              <w:tabs>
                <w:tab w:val="left" w:pos="2595"/>
              </w:tabs>
              <w:spacing w:line="500" w:lineRule="exact"/>
              <w:ind w:firstLineChars="196" w:firstLine="472"/>
              <w:rPr>
                <w:rFonts w:eastAsia="楷体"/>
                <w:b/>
                <w:bCs/>
                <w:sz w:val="24"/>
                <w:szCs w:val="24"/>
              </w:rPr>
            </w:pPr>
            <w:r w:rsidRPr="0015305A">
              <w:rPr>
                <w:rFonts w:eastAsia="楷体"/>
                <w:b/>
                <w:bCs/>
                <w:sz w:val="24"/>
                <w:szCs w:val="24"/>
              </w:rPr>
              <w:t>2</w:t>
            </w:r>
            <w:r w:rsidRPr="0015305A">
              <w:rPr>
                <w:rFonts w:eastAsia="楷体"/>
                <w:b/>
                <w:bCs/>
                <w:sz w:val="24"/>
                <w:szCs w:val="24"/>
              </w:rPr>
              <w:t>、地形地貌</w:t>
            </w:r>
          </w:p>
          <w:p w:rsidR="00833FD1" w:rsidRPr="0015305A" w:rsidRDefault="00B93E07" w:rsidP="00260DD7">
            <w:pPr>
              <w:spacing w:line="500" w:lineRule="exact"/>
              <w:ind w:firstLineChars="200" w:firstLine="468"/>
              <w:rPr>
                <w:color w:val="000000"/>
                <w:kern w:val="0"/>
                <w:sz w:val="24"/>
                <w:szCs w:val="24"/>
              </w:rPr>
            </w:pPr>
            <w:r w:rsidRPr="0015305A">
              <w:rPr>
                <w:rFonts w:eastAsiaTheme="minorEastAsia"/>
                <w:spacing w:val="-3"/>
                <w:sz w:val="24"/>
                <w:szCs w:val="24"/>
              </w:rPr>
              <w:t>新乡县地处古黄河冲积平原的北翼和太行山前冲积扇的南缘地带，县境内从西北到东南分为三个地貌单元：西北部卫河以北为太行山冲洪积倾斜地带；中部古阳堤以北至卫河以南是古黄河、沁河泛流地区和背河洼地；南部与东南部为黄河故道漫滩沙丘地区。工程所在地地层属黄河冲积平原，南部多沙，中部低洼，地形低平，便于引黄灌溉和机械化操作。总的地势是西北高、东南低。自然坡降为</w:t>
            </w:r>
            <w:r w:rsidRPr="0015305A">
              <w:rPr>
                <w:rFonts w:eastAsiaTheme="minorEastAsia"/>
                <w:spacing w:val="-3"/>
                <w:sz w:val="24"/>
                <w:szCs w:val="24"/>
              </w:rPr>
              <w:t>1/4000</w:t>
            </w:r>
            <w:r w:rsidRPr="0015305A">
              <w:rPr>
                <w:rFonts w:eastAsiaTheme="minorEastAsia"/>
                <w:spacing w:val="-3"/>
                <w:sz w:val="24"/>
                <w:szCs w:val="24"/>
              </w:rPr>
              <w:t>，海拔高度</w:t>
            </w:r>
            <w:r w:rsidRPr="0015305A">
              <w:rPr>
                <w:rFonts w:eastAsiaTheme="minorEastAsia"/>
                <w:spacing w:val="-3"/>
                <w:sz w:val="24"/>
                <w:szCs w:val="24"/>
              </w:rPr>
              <w:t>70</w:t>
            </w:r>
            <w:r w:rsidRPr="0015305A">
              <w:rPr>
                <w:rFonts w:eastAsiaTheme="minorEastAsia"/>
                <w:spacing w:val="-3"/>
                <w:sz w:val="24"/>
                <w:szCs w:val="24"/>
              </w:rPr>
              <w:t>～</w:t>
            </w:r>
            <w:r w:rsidRPr="0015305A">
              <w:rPr>
                <w:rFonts w:eastAsiaTheme="minorEastAsia"/>
                <w:spacing w:val="-3"/>
                <w:sz w:val="24"/>
                <w:szCs w:val="24"/>
              </w:rPr>
              <w:t>80m</w:t>
            </w:r>
            <w:r w:rsidRPr="0015305A">
              <w:rPr>
                <w:rFonts w:eastAsiaTheme="minorEastAsia"/>
                <w:spacing w:val="-3"/>
                <w:sz w:val="24"/>
                <w:szCs w:val="24"/>
              </w:rPr>
              <w:t>。</w:t>
            </w:r>
          </w:p>
          <w:p w:rsidR="00833FD1" w:rsidRPr="0015305A" w:rsidRDefault="00B93E07" w:rsidP="00260DD7">
            <w:pPr>
              <w:spacing w:line="500" w:lineRule="exact"/>
              <w:ind w:firstLineChars="196" w:firstLine="472"/>
              <w:rPr>
                <w:rFonts w:eastAsia="楷体"/>
                <w:b/>
                <w:bCs/>
                <w:sz w:val="24"/>
                <w:szCs w:val="24"/>
              </w:rPr>
            </w:pPr>
            <w:r w:rsidRPr="0015305A">
              <w:rPr>
                <w:rFonts w:eastAsia="楷体"/>
                <w:b/>
                <w:bCs/>
                <w:sz w:val="24"/>
                <w:szCs w:val="24"/>
              </w:rPr>
              <w:t>3</w:t>
            </w:r>
            <w:r w:rsidRPr="0015305A">
              <w:rPr>
                <w:rFonts w:eastAsia="楷体"/>
                <w:b/>
                <w:bCs/>
                <w:sz w:val="24"/>
                <w:szCs w:val="24"/>
              </w:rPr>
              <w:t>、土壤</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新乡县地属华北平原，为燕山运动以后下沉的地区。土壤母质系新生界第四系，为太行山前冲洪积物与黄河、沁河冲积物沉积而成。依照流水冲积</w:t>
            </w:r>
            <w:r w:rsidRPr="0015305A">
              <w:rPr>
                <w:rFonts w:eastAsiaTheme="minorEastAsia"/>
                <w:sz w:val="24"/>
                <w:szCs w:val="24"/>
              </w:rPr>
              <w:t>“</w:t>
            </w:r>
            <w:r w:rsidRPr="0015305A">
              <w:rPr>
                <w:rFonts w:eastAsiaTheme="minorEastAsia"/>
                <w:sz w:val="24"/>
                <w:szCs w:val="24"/>
              </w:rPr>
              <w:t>紧出砂、慢出淤、不紧不慢两结合</w:t>
            </w:r>
            <w:r w:rsidRPr="0015305A">
              <w:rPr>
                <w:rFonts w:eastAsiaTheme="minorEastAsia"/>
                <w:sz w:val="24"/>
                <w:szCs w:val="24"/>
              </w:rPr>
              <w:t>”</w:t>
            </w:r>
            <w:r w:rsidRPr="0015305A">
              <w:rPr>
                <w:rFonts w:eastAsiaTheme="minorEastAsia"/>
                <w:sz w:val="24"/>
                <w:szCs w:val="24"/>
              </w:rPr>
              <w:t>的沉积规律，形成县境内砂质、壤质、粘质三级土壤，组成</w:t>
            </w:r>
            <w:r w:rsidRPr="0015305A">
              <w:rPr>
                <w:rFonts w:eastAsiaTheme="minorEastAsia"/>
                <w:sz w:val="24"/>
                <w:szCs w:val="24"/>
              </w:rPr>
              <w:t>6</w:t>
            </w:r>
            <w:r w:rsidRPr="0015305A">
              <w:rPr>
                <w:rFonts w:eastAsiaTheme="minorEastAsia"/>
                <w:sz w:val="24"/>
                <w:szCs w:val="24"/>
              </w:rPr>
              <w:t>个母质机械类型。境内黄河故道为沉砂组成，系砂土和砂壤土。黄河故道以北系黄河滩地，土质由轻壤、中壤发育而成的褐土化小两合、褐土化两合土，并间有不同的其他类型。古阳堤以北地势低洼，地下水渗入形成潮化，土壤为小两合、两合土，间有不同的其他类型。卫河、共产主义渠以北地区，地势由南向北逐步增高、土质为褐土。共产主义渠以南、卫河两岸，地势低洼，多为潮化土壤。</w:t>
            </w:r>
          </w:p>
          <w:p w:rsidR="00833FD1" w:rsidRPr="0015305A" w:rsidRDefault="00B93E07" w:rsidP="00260DD7">
            <w:pPr>
              <w:spacing w:line="500" w:lineRule="exact"/>
              <w:ind w:firstLineChars="200" w:firstLine="480"/>
              <w:rPr>
                <w:kern w:val="0"/>
                <w:sz w:val="24"/>
                <w:szCs w:val="24"/>
              </w:rPr>
            </w:pPr>
            <w:r w:rsidRPr="0015305A">
              <w:rPr>
                <w:rFonts w:eastAsiaTheme="minorEastAsia"/>
                <w:sz w:val="24"/>
                <w:szCs w:val="24"/>
              </w:rPr>
              <w:t>新乡经济技术产业集聚区主要为太行山前冲洪积物与黄河、沁河冲积物沉积而成，土</w:t>
            </w:r>
            <w:r w:rsidRPr="0015305A">
              <w:rPr>
                <w:rFonts w:eastAsiaTheme="minorEastAsia"/>
                <w:sz w:val="24"/>
                <w:szCs w:val="24"/>
              </w:rPr>
              <w:lastRenderedPageBreak/>
              <w:t>层深，质地好，土壤类型为潮土。</w:t>
            </w:r>
          </w:p>
          <w:p w:rsidR="00833FD1" w:rsidRPr="0015305A" w:rsidRDefault="00B93E07" w:rsidP="00260DD7">
            <w:pPr>
              <w:spacing w:line="500" w:lineRule="exact"/>
              <w:ind w:firstLineChars="196" w:firstLine="472"/>
              <w:rPr>
                <w:rFonts w:eastAsia="楷体"/>
                <w:b/>
                <w:bCs/>
                <w:sz w:val="24"/>
                <w:szCs w:val="24"/>
              </w:rPr>
            </w:pPr>
            <w:r w:rsidRPr="0015305A">
              <w:rPr>
                <w:rFonts w:eastAsia="楷体"/>
                <w:b/>
                <w:bCs/>
                <w:sz w:val="24"/>
                <w:szCs w:val="24"/>
              </w:rPr>
              <w:t>4</w:t>
            </w:r>
            <w:r w:rsidRPr="0015305A">
              <w:rPr>
                <w:rFonts w:eastAsia="楷体"/>
                <w:b/>
                <w:bCs/>
                <w:sz w:val="24"/>
                <w:szCs w:val="24"/>
              </w:rPr>
              <w:t>、地质</w:t>
            </w:r>
          </w:p>
          <w:p w:rsidR="00833FD1" w:rsidRPr="0015305A" w:rsidRDefault="00B93E07" w:rsidP="00260DD7">
            <w:pPr>
              <w:adjustRightInd w:val="0"/>
              <w:snapToGrid w:val="0"/>
              <w:spacing w:line="500" w:lineRule="exact"/>
              <w:ind w:firstLineChars="200" w:firstLine="508"/>
              <w:rPr>
                <w:rFonts w:eastAsiaTheme="minorEastAsia"/>
                <w:spacing w:val="7"/>
                <w:sz w:val="24"/>
                <w:szCs w:val="24"/>
              </w:rPr>
            </w:pPr>
            <w:r w:rsidRPr="0015305A">
              <w:rPr>
                <w:rFonts w:eastAsiaTheme="minorEastAsia"/>
                <w:spacing w:val="7"/>
                <w:sz w:val="24"/>
                <w:szCs w:val="24"/>
              </w:rPr>
              <w:t>新乡县地处东西向构造带秦岭至昆仑构造带的北缘，系山西台隆和华北凹陷交接部分。县境西北部属太行山大背斜东翼，南部和东部属华北凹陷，地址构造受大断裂控制。西部为青羊口断裂；东部为太行山东麓断裂、西断裂之间的汤阴地堑；南部为焦作至商丘大断裂。新乡县境内地层绝大部分为第四纪地层所覆盖，仅西北部大块乡一带的近山区有基岩裸露，属奥陶系和第三系的残积和坡积混合型岩灰。</w:t>
            </w:r>
          </w:p>
          <w:p w:rsidR="00833FD1" w:rsidRPr="0015305A" w:rsidRDefault="00B93E07" w:rsidP="00260DD7">
            <w:pPr>
              <w:spacing w:line="500" w:lineRule="exact"/>
              <w:ind w:firstLineChars="200" w:firstLine="480"/>
              <w:rPr>
                <w:color w:val="000000"/>
                <w:kern w:val="0"/>
                <w:sz w:val="24"/>
                <w:szCs w:val="24"/>
              </w:rPr>
            </w:pPr>
            <w:r w:rsidRPr="0015305A">
              <w:rPr>
                <w:rFonts w:eastAsiaTheme="minorEastAsia"/>
                <w:sz w:val="24"/>
                <w:szCs w:val="24"/>
              </w:rPr>
              <w:t>七里营镇处于东西向构造带秦岭至昆仑构造带的北缘，系山西台隆和华北凹陷交接部分，浅层属新生代第四系全新冲积物，地层大部分为第四系地层覆盖。该区</w:t>
            </w:r>
            <w:r w:rsidRPr="0015305A">
              <w:rPr>
                <w:rFonts w:eastAsiaTheme="minorEastAsia"/>
                <w:sz w:val="24"/>
                <w:szCs w:val="24"/>
              </w:rPr>
              <w:t>0~8m</w:t>
            </w:r>
            <w:r w:rsidRPr="0015305A">
              <w:rPr>
                <w:rFonts w:eastAsiaTheme="minorEastAsia"/>
                <w:sz w:val="24"/>
                <w:szCs w:val="24"/>
              </w:rPr>
              <w:t>为粘土，中间有淤泥亚粘土，属新近沉积粘土；</w:t>
            </w:r>
            <w:r w:rsidRPr="0015305A">
              <w:rPr>
                <w:rFonts w:eastAsiaTheme="minorEastAsia"/>
                <w:sz w:val="24"/>
                <w:szCs w:val="24"/>
              </w:rPr>
              <w:t>8~12m</w:t>
            </w:r>
            <w:r w:rsidRPr="0015305A">
              <w:rPr>
                <w:rFonts w:eastAsiaTheme="minorEastAsia"/>
                <w:sz w:val="24"/>
                <w:szCs w:val="24"/>
              </w:rPr>
              <w:t>为粉砂、细粉砂；</w:t>
            </w:r>
            <w:r w:rsidRPr="0015305A">
              <w:rPr>
                <w:rFonts w:eastAsiaTheme="minorEastAsia"/>
                <w:sz w:val="24"/>
                <w:szCs w:val="24"/>
              </w:rPr>
              <w:t>12~80m</w:t>
            </w:r>
            <w:r w:rsidRPr="0015305A">
              <w:rPr>
                <w:rFonts w:eastAsiaTheme="minorEastAsia"/>
                <w:sz w:val="24"/>
                <w:szCs w:val="24"/>
              </w:rPr>
              <w:t>为细砂。</w:t>
            </w:r>
          </w:p>
          <w:p w:rsidR="00833FD1" w:rsidRPr="0015305A" w:rsidRDefault="00B93E07" w:rsidP="00260DD7">
            <w:pPr>
              <w:spacing w:line="500" w:lineRule="exact"/>
              <w:ind w:firstLineChars="196" w:firstLine="472"/>
              <w:rPr>
                <w:rFonts w:eastAsia="楷体"/>
                <w:b/>
                <w:bCs/>
                <w:sz w:val="24"/>
                <w:szCs w:val="24"/>
              </w:rPr>
            </w:pPr>
            <w:r w:rsidRPr="0015305A">
              <w:rPr>
                <w:rFonts w:eastAsia="楷体"/>
                <w:b/>
                <w:bCs/>
                <w:sz w:val="24"/>
                <w:szCs w:val="24"/>
              </w:rPr>
              <w:t>5</w:t>
            </w:r>
            <w:r w:rsidRPr="0015305A">
              <w:rPr>
                <w:rFonts w:eastAsia="楷体"/>
                <w:b/>
                <w:bCs/>
                <w:sz w:val="24"/>
                <w:szCs w:val="24"/>
              </w:rPr>
              <w:t>、水文及水资源</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新乡县水资源总量为</w:t>
            </w:r>
            <w:r w:rsidRPr="0015305A">
              <w:rPr>
                <w:rFonts w:eastAsiaTheme="minorEastAsia"/>
                <w:sz w:val="24"/>
                <w:szCs w:val="24"/>
              </w:rPr>
              <w:t>9.43</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，其中地表水</w:t>
            </w:r>
            <w:r w:rsidRPr="0015305A">
              <w:rPr>
                <w:rFonts w:eastAsiaTheme="minorEastAsia"/>
                <w:sz w:val="24"/>
                <w:szCs w:val="24"/>
              </w:rPr>
              <w:t>0.41</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，占水资源总量的</w:t>
            </w:r>
            <w:r w:rsidRPr="0015305A">
              <w:rPr>
                <w:rFonts w:eastAsiaTheme="minorEastAsia"/>
                <w:sz w:val="24"/>
                <w:szCs w:val="24"/>
              </w:rPr>
              <w:t>4%</w:t>
            </w:r>
            <w:r w:rsidRPr="0015305A">
              <w:rPr>
                <w:rFonts w:eastAsiaTheme="minorEastAsia"/>
                <w:sz w:val="24"/>
                <w:szCs w:val="24"/>
              </w:rPr>
              <w:t>；浅层地下水</w:t>
            </w:r>
            <w:r w:rsidRPr="0015305A">
              <w:rPr>
                <w:rFonts w:eastAsiaTheme="minorEastAsia"/>
                <w:sz w:val="24"/>
                <w:szCs w:val="24"/>
              </w:rPr>
              <w:t>1.02</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，占水资源总量的</w:t>
            </w:r>
            <w:r w:rsidRPr="0015305A">
              <w:rPr>
                <w:rFonts w:eastAsiaTheme="minorEastAsia"/>
                <w:sz w:val="24"/>
                <w:szCs w:val="24"/>
              </w:rPr>
              <w:t>11%</w:t>
            </w:r>
            <w:r w:rsidRPr="0015305A">
              <w:rPr>
                <w:rFonts w:eastAsiaTheme="minorEastAsia"/>
                <w:sz w:val="24"/>
                <w:szCs w:val="24"/>
              </w:rPr>
              <w:t>；过境水</w:t>
            </w:r>
            <w:r w:rsidRPr="0015305A">
              <w:rPr>
                <w:rFonts w:eastAsiaTheme="minorEastAsia"/>
                <w:sz w:val="24"/>
                <w:szCs w:val="24"/>
              </w:rPr>
              <w:t>8</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，占水资源总量的</w:t>
            </w:r>
            <w:r w:rsidRPr="0015305A">
              <w:rPr>
                <w:rFonts w:eastAsiaTheme="minorEastAsia"/>
                <w:sz w:val="24"/>
                <w:szCs w:val="24"/>
              </w:rPr>
              <w:t>85%</w:t>
            </w:r>
            <w:r w:rsidRPr="0015305A">
              <w:rPr>
                <w:rFonts w:eastAsiaTheme="minorEastAsia"/>
                <w:sz w:val="24"/>
                <w:szCs w:val="24"/>
              </w:rPr>
              <w:t>。全县可利用水量为</w:t>
            </w:r>
            <w:r w:rsidRPr="0015305A">
              <w:rPr>
                <w:rFonts w:eastAsiaTheme="minorEastAsia"/>
                <w:sz w:val="24"/>
                <w:szCs w:val="24"/>
              </w:rPr>
              <w:t>3</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，占水资源总量的</w:t>
            </w:r>
            <w:r w:rsidRPr="0015305A">
              <w:rPr>
                <w:rFonts w:eastAsiaTheme="minorEastAsia"/>
                <w:sz w:val="24"/>
                <w:szCs w:val="24"/>
              </w:rPr>
              <w:t>32%</w:t>
            </w:r>
            <w:r w:rsidRPr="0015305A">
              <w:rPr>
                <w:rFonts w:eastAsiaTheme="minorEastAsia"/>
                <w:sz w:val="24"/>
                <w:szCs w:val="24"/>
              </w:rPr>
              <w:t>。其中引用黄河水</w:t>
            </w:r>
            <w:r w:rsidRPr="0015305A">
              <w:rPr>
                <w:rFonts w:eastAsiaTheme="minorEastAsia"/>
                <w:sz w:val="24"/>
                <w:szCs w:val="24"/>
              </w:rPr>
              <w:t>1.64</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，提用过境水</w:t>
            </w:r>
            <w:r w:rsidRPr="0015305A">
              <w:rPr>
                <w:rFonts w:eastAsiaTheme="minorEastAsia"/>
                <w:sz w:val="24"/>
                <w:szCs w:val="24"/>
              </w:rPr>
              <w:t>0.43</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，开采浅层地下水</w:t>
            </w:r>
            <w:r w:rsidRPr="0015305A">
              <w:rPr>
                <w:rFonts w:eastAsiaTheme="minorEastAsia"/>
                <w:sz w:val="24"/>
                <w:szCs w:val="24"/>
              </w:rPr>
              <w:t>0.93</w:t>
            </w:r>
            <w:r w:rsidRPr="0015305A">
              <w:rPr>
                <w:rFonts w:eastAsiaTheme="minorEastAsia"/>
                <w:sz w:val="24"/>
                <w:szCs w:val="24"/>
              </w:rPr>
              <w:t>亿</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w:t>
            </w:r>
          </w:p>
          <w:p w:rsidR="00833FD1" w:rsidRPr="0015305A" w:rsidRDefault="00B93E07" w:rsidP="008B3141">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w:t>
            </w:r>
            <w:r w:rsidRPr="0015305A">
              <w:rPr>
                <w:rFonts w:eastAsiaTheme="minorEastAsia"/>
                <w:sz w:val="24"/>
                <w:szCs w:val="24"/>
              </w:rPr>
              <w:t>1</w:t>
            </w:r>
            <w:r w:rsidRPr="0015305A">
              <w:rPr>
                <w:rFonts w:eastAsiaTheme="minorEastAsia"/>
                <w:sz w:val="24"/>
                <w:szCs w:val="24"/>
              </w:rPr>
              <w:t>）地表水</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新乡县境内有卫河、东孟姜女河、西孟姜女河等多条过境河流；七里营镇境内地表水体主要有东孟姜女河、大泉排、一支排、二支排等，本项目纳污水体为东孟姜女河，属海河流域。</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卫河：发源于焦作市博爱县，经焦作、新乡、鹤璧、安阳、濮阳出河南境。卫河全长</w:t>
            </w:r>
            <w:r w:rsidRPr="0015305A">
              <w:rPr>
                <w:rFonts w:eastAsiaTheme="minorEastAsia"/>
                <w:sz w:val="24"/>
                <w:szCs w:val="24"/>
              </w:rPr>
              <w:t>399.35km</w:t>
            </w:r>
            <w:r w:rsidRPr="0015305A">
              <w:rPr>
                <w:rFonts w:eastAsiaTheme="minorEastAsia"/>
                <w:sz w:val="24"/>
                <w:szCs w:val="24"/>
              </w:rPr>
              <w:t>，经新乡县境内段长</w:t>
            </w:r>
            <w:r w:rsidRPr="0015305A">
              <w:rPr>
                <w:rFonts w:eastAsiaTheme="minorEastAsia"/>
                <w:sz w:val="24"/>
                <w:szCs w:val="24"/>
              </w:rPr>
              <w:t>6km</w:t>
            </w:r>
            <w:r w:rsidRPr="0015305A">
              <w:rPr>
                <w:rFonts w:eastAsiaTheme="minorEastAsia"/>
                <w:sz w:val="24"/>
                <w:szCs w:val="24"/>
              </w:rPr>
              <w:t>，东孟姜女河、西孟姜女河等河流汇入此河。</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东孟姜女河：卫河的支流，属海河流域，全长</w:t>
            </w:r>
            <w:r w:rsidRPr="0015305A">
              <w:rPr>
                <w:rFonts w:eastAsiaTheme="minorEastAsia"/>
                <w:sz w:val="24"/>
                <w:szCs w:val="24"/>
              </w:rPr>
              <w:t>50.5km</w:t>
            </w:r>
            <w:r w:rsidRPr="0015305A">
              <w:rPr>
                <w:rFonts w:eastAsiaTheme="minorEastAsia"/>
                <w:sz w:val="24"/>
                <w:szCs w:val="24"/>
              </w:rPr>
              <w:t>，流经新乡县、延津县、卫辉市，是主要的纳污河流，其支流有一支排、二支排、大泉排和南支排。东孟姜女河多年平均流量为</w:t>
            </w:r>
            <w:r w:rsidRPr="0015305A">
              <w:rPr>
                <w:rFonts w:eastAsiaTheme="minorEastAsia"/>
                <w:sz w:val="24"/>
                <w:szCs w:val="24"/>
              </w:rPr>
              <w:t>3m</w:t>
            </w:r>
            <w:r w:rsidRPr="0015305A">
              <w:rPr>
                <w:rFonts w:eastAsiaTheme="minorEastAsia"/>
                <w:sz w:val="24"/>
                <w:szCs w:val="24"/>
                <w:vertAlign w:val="superscript"/>
              </w:rPr>
              <w:t>3</w:t>
            </w:r>
            <w:r w:rsidRPr="0015305A">
              <w:rPr>
                <w:rFonts w:eastAsiaTheme="minorEastAsia"/>
                <w:sz w:val="24"/>
                <w:szCs w:val="24"/>
              </w:rPr>
              <w:t>/s</w:t>
            </w:r>
            <w:r w:rsidRPr="0015305A">
              <w:rPr>
                <w:rFonts w:eastAsiaTheme="minorEastAsia"/>
                <w:sz w:val="24"/>
                <w:szCs w:val="24"/>
              </w:rPr>
              <w:t>，目前为了满足水质考核目标，采用引黄水来补充水源，目前流量在</w:t>
            </w:r>
            <w:r w:rsidRPr="0015305A">
              <w:rPr>
                <w:rFonts w:eastAsiaTheme="minorEastAsia"/>
                <w:sz w:val="24"/>
                <w:szCs w:val="24"/>
              </w:rPr>
              <w:t>7m</w:t>
            </w:r>
            <w:r w:rsidRPr="0015305A">
              <w:rPr>
                <w:rFonts w:eastAsiaTheme="minorEastAsia"/>
                <w:sz w:val="24"/>
                <w:szCs w:val="24"/>
                <w:vertAlign w:val="superscript"/>
              </w:rPr>
              <w:t>3</w:t>
            </w:r>
            <w:r w:rsidRPr="0015305A">
              <w:rPr>
                <w:rFonts w:eastAsiaTheme="minorEastAsia"/>
                <w:sz w:val="24"/>
                <w:szCs w:val="24"/>
              </w:rPr>
              <w:t>/s</w:t>
            </w:r>
            <w:r w:rsidRPr="0015305A">
              <w:rPr>
                <w:rFonts w:eastAsiaTheme="minorEastAsia"/>
                <w:sz w:val="24"/>
                <w:szCs w:val="24"/>
              </w:rPr>
              <w:t>左右。根据新乡市地表水功能区划分，东孟姜女河规划水质为</w:t>
            </w:r>
            <w:r w:rsidRPr="0015305A">
              <w:rPr>
                <w:rFonts w:ascii="宋体" w:hAnsi="宋体" w:cs="宋体" w:hint="eastAsia"/>
                <w:sz w:val="24"/>
                <w:szCs w:val="24"/>
              </w:rPr>
              <w:t>Ⅴ</w:t>
            </w:r>
            <w:r w:rsidRPr="0015305A">
              <w:rPr>
                <w:rFonts w:eastAsiaTheme="minorEastAsia"/>
                <w:sz w:val="24"/>
                <w:szCs w:val="24"/>
              </w:rPr>
              <w:t>类，规划功能为自然水域及输水沟渠。由于上游接纳了大量生产、生活废水，现状水质已超过地表水</w:t>
            </w:r>
            <w:r w:rsidRPr="0015305A">
              <w:rPr>
                <w:rFonts w:ascii="宋体" w:hAnsi="宋体" w:cs="宋体" w:hint="eastAsia"/>
                <w:sz w:val="24"/>
                <w:szCs w:val="24"/>
              </w:rPr>
              <w:t>Ⅴ</w:t>
            </w:r>
            <w:r w:rsidRPr="0015305A">
              <w:rPr>
                <w:rFonts w:eastAsiaTheme="minorEastAsia"/>
                <w:sz w:val="24"/>
                <w:szCs w:val="24"/>
              </w:rPr>
              <w:t>类水质标准要求。</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lastRenderedPageBreak/>
              <w:t>西孟姜女河：起源于获嘉县后小召村，由小冀镇西崔庄入县境，经小宋佛、东营、任小营至络丝潭村东入新乡市，境内长</w:t>
            </w:r>
            <w:r w:rsidRPr="0015305A">
              <w:rPr>
                <w:rFonts w:eastAsiaTheme="minorEastAsia"/>
                <w:sz w:val="24"/>
                <w:szCs w:val="24"/>
              </w:rPr>
              <w:t>12km</w:t>
            </w:r>
            <w:r w:rsidRPr="0015305A">
              <w:rPr>
                <w:rFonts w:eastAsiaTheme="minorEastAsia"/>
                <w:sz w:val="24"/>
                <w:szCs w:val="24"/>
              </w:rPr>
              <w:t>，比降</w:t>
            </w:r>
            <w:r w:rsidRPr="0015305A">
              <w:rPr>
                <w:rFonts w:eastAsiaTheme="minorEastAsia"/>
                <w:sz w:val="24"/>
                <w:szCs w:val="24"/>
              </w:rPr>
              <w:t>1/4000</w:t>
            </w:r>
            <w:r w:rsidRPr="0015305A">
              <w:rPr>
                <w:rFonts w:eastAsiaTheme="minorEastAsia"/>
                <w:sz w:val="24"/>
                <w:szCs w:val="24"/>
              </w:rPr>
              <w:t>，最大流量</w:t>
            </w:r>
            <w:r w:rsidRPr="0015305A">
              <w:rPr>
                <w:rFonts w:eastAsiaTheme="minorEastAsia"/>
                <w:sz w:val="24"/>
                <w:szCs w:val="24"/>
              </w:rPr>
              <w:t>25.3m</w:t>
            </w:r>
            <w:r w:rsidRPr="0015305A">
              <w:rPr>
                <w:rFonts w:eastAsiaTheme="minorEastAsia"/>
                <w:sz w:val="24"/>
                <w:szCs w:val="24"/>
                <w:vertAlign w:val="superscript"/>
              </w:rPr>
              <w:t>3</w:t>
            </w:r>
            <w:r w:rsidRPr="0015305A">
              <w:rPr>
                <w:rFonts w:eastAsiaTheme="minorEastAsia"/>
                <w:sz w:val="24"/>
                <w:szCs w:val="24"/>
              </w:rPr>
              <w:t>/s</w:t>
            </w:r>
            <w:r w:rsidRPr="0015305A">
              <w:rPr>
                <w:rFonts w:eastAsiaTheme="minorEastAsia"/>
                <w:sz w:val="24"/>
                <w:szCs w:val="24"/>
              </w:rPr>
              <w:t>，现为当地排涝河道。</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w:t>
            </w:r>
            <w:r w:rsidRPr="0015305A">
              <w:rPr>
                <w:rFonts w:eastAsiaTheme="minorEastAsia"/>
                <w:sz w:val="24"/>
                <w:szCs w:val="24"/>
              </w:rPr>
              <w:t>2</w:t>
            </w:r>
            <w:r w:rsidRPr="0015305A">
              <w:rPr>
                <w:rFonts w:eastAsiaTheme="minorEastAsia"/>
                <w:sz w:val="24"/>
                <w:szCs w:val="24"/>
              </w:rPr>
              <w:t>）地下水</w:t>
            </w:r>
          </w:p>
          <w:p w:rsidR="00833FD1" w:rsidRPr="0015305A" w:rsidRDefault="00B93E07" w:rsidP="00260DD7">
            <w:pPr>
              <w:adjustRightInd w:val="0"/>
              <w:snapToGrid w:val="0"/>
              <w:spacing w:line="500" w:lineRule="exact"/>
              <w:ind w:firstLineChars="200" w:firstLine="492"/>
              <w:rPr>
                <w:rFonts w:eastAsiaTheme="minorEastAsia"/>
                <w:spacing w:val="3"/>
                <w:sz w:val="24"/>
                <w:szCs w:val="24"/>
              </w:rPr>
            </w:pPr>
            <w:r w:rsidRPr="0015305A">
              <w:rPr>
                <w:rFonts w:eastAsiaTheme="minorEastAsia"/>
                <w:spacing w:val="3"/>
                <w:sz w:val="24"/>
                <w:szCs w:val="24"/>
              </w:rPr>
              <w:t>新乡县属黄河故道，地下水资源丰富。经探测表明：该地区浅层水顶板埋深</w:t>
            </w:r>
            <w:r w:rsidRPr="0015305A">
              <w:rPr>
                <w:rFonts w:eastAsiaTheme="minorEastAsia"/>
                <w:spacing w:val="3"/>
                <w:sz w:val="24"/>
                <w:szCs w:val="24"/>
              </w:rPr>
              <w:t>4</w:t>
            </w:r>
            <w:r w:rsidRPr="0015305A">
              <w:rPr>
                <w:rFonts w:eastAsiaTheme="minorEastAsia"/>
                <w:spacing w:val="3"/>
                <w:sz w:val="24"/>
                <w:szCs w:val="24"/>
              </w:rPr>
              <w:t>～</w:t>
            </w:r>
            <w:r w:rsidRPr="0015305A">
              <w:rPr>
                <w:rFonts w:eastAsiaTheme="minorEastAsia"/>
                <w:spacing w:val="3"/>
                <w:sz w:val="24"/>
                <w:szCs w:val="24"/>
              </w:rPr>
              <w:t>8m</w:t>
            </w:r>
            <w:r w:rsidRPr="0015305A">
              <w:rPr>
                <w:rFonts w:eastAsiaTheme="minorEastAsia"/>
                <w:spacing w:val="3"/>
                <w:sz w:val="24"/>
                <w:szCs w:val="24"/>
              </w:rPr>
              <w:t>，底板埋深</w:t>
            </w:r>
            <w:r w:rsidRPr="0015305A">
              <w:rPr>
                <w:rFonts w:eastAsiaTheme="minorEastAsia"/>
                <w:spacing w:val="3"/>
                <w:sz w:val="24"/>
                <w:szCs w:val="24"/>
              </w:rPr>
              <w:t>71</w:t>
            </w:r>
            <w:r w:rsidRPr="0015305A">
              <w:rPr>
                <w:rFonts w:eastAsiaTheme="minorEastAsia"/>
                <w:spacing w:val="3"/>
                <w:sz w:val="24"/>
                <w:szCs w:val="24"/>
              </w:rPr>
              <w:t>～</w:t>
            </w:r>
            <w:r w:rsidRPr="0015305A">
              <w:rPr>
                <w:rFonts w:eastAsiaTheme="minorEastAsia"/>
                <w:spacing w:val="3"/>
                <w:sz w:val="24"/>
                <w:szCs w:val="24"/>
              </w:rPr>
              <w:t>87m</w:t>
            </w:r>
            <w:r w:rsidRPr="0015305A">
              <w:rPr>
                <w:rFonts w:eastAsiaTheme="minorEastAsia"/>
                <w:spacing w:val="3"/>
                <w:sz w:val="24"/>
                <w:szCs w:val="24"/>
              </w:rPr>
              <w:t>，以中砂为主。中层水顶板埋深</w:t>
            </w:r>
            <w:r w:rsidRPr="0015305A">
              <w:rPr>
                <w:rFonts w:eastAsiaTheme="minorEastAsia"/>
                <w:spacing w:val="3"/>
                <w:sz w:val="24"/>
                <w:szCs w:val="24"/>
              </w:rPr>
              <w:t>73</w:t>
            </w:r>
            <w:r w:rsidRPr="0015305A">
              <w:rPr>
                <w:rFonts w:eastAsiaTheme="minorEastAsia"/>
                <w:spacing w:val="3"/>
                <w:sz w:val="24"/>
                <w:szCs w:val="24"/>
              </w:rPr>
              <w:t>～</w:t>
            </w:r>
            <w:r w:rsidRPr="0015305A">
              <w:rPr>
                <w:rFonts w:eastAsiaTheme="minorEastAsia"/>
                <w:spacing w:val="3"/>
                <w:sz w:val="24"/>
                <w:szCs w:val="24"/>
              </w:rPr>
              <w:t>97m</w:t>
            </w:r>
            <w:r w:rsidRPr="0015305A">
              <w:rPr>
                <w:rFonts w:eastAsiaTheme="minorEastAsia"/>
                <w:spacing w:val="3"/>
                <w:sz w:val="24"/>
                <w:szCs w:val="24"/>
              </w:rPr>
              <w:t>，底板埋深</w:t>
            </w:r>
            <w:r w:rsidRPr="0015305A">
              <w:rPr>
                <w:rFonts w:eastAsiaTheme="minorEastAsia"/>
                <w:spacing w:val="3"/>
                <w:sz w:val="24"/>
                <w:szCs w:val="24"/>
              </w:rPr>
              <w:t>124</w:t>
            </w:r>
            <w:r w:rsidRPr="0015305A">
              <w:rPr>
                <w:rFonts w:eastAsiaTheme="minorEastAsia"/>
                <w:spacing w:val="3"/>
                <w:sz w:val="24"/>
                <w:szCs w:val="24"/>
              </w:rPr>
              <w:t>～</w:t>
            </w:r>
            <w:r w:rsidRPr="0015305A">
              <w:rPr>
                <w:rFonts w:eastAsiaTheme="minorEastAsia"/>
                <w:spacing w:val="3"/>
                <w:sz w:val="24"/>
                <w:szCs w:val="24"/>
              </w:rPr>
              <w:t>137m</w:t>
            </w:r>
            <w:r w:rsidRPr="0015305A">
              <w:rPr>
                <w:rFonts w:eastAsiaTheme="minorEastAsia"/>
                <w:spacing w:val="3"/>
                <w:sz w:val="24"/>
                <w:szCs w:val="24"/>
              </w:rPr>
              <w:t>，以中细砂为主。地下水矿化度小于</w:t>
            </w:r>
            <w:r w:rsidRPr="0015305A">
              <w:rPr>
                <w:rFonts w:eastAsiaTheme="minorEastAsia"/>
                <w:spacing w:val="3"/>
                <w:sz w:val="24"/>
                <w:szCs w:val="24"/>
              </w:rPr>
              <w:t>0.7g/L</w:t>
            </w:r>
            <w:r w:rsidRPr="0015305A">
              <w:rPr>
                <w:rFonts w:eastAsiaTheme="minorEastAsia"/>
                <w:spacing w:val="3"/>
                <w:sz w:val="24"/>
                <w:szCs w:val="24"/>
              </w:rPr>
              <w:t>，是理想的生产、生活水源。地下水流向从西南至东北。地下水的补给主要由天然降水入渗，引黄灌溉入渗和过境河水浸渗</w:t>
            </w:r>
            <w:r w:rsidRPr="0015305A">
              <w:rPr>
                <w:rFonts w:eastAsiaTheme="minorEastAsia"/>
                <w:spacing w:val="3"/>
                <w:sz w:val="24"/>
                <w:szCs w:val="24"/>
              </w:rPr>
              <w:t>3</w:t>
            </w:r>
            <w:r w:rsidRPr="0015305A">
              <w:rPr>
                <w:rFonts w:eastAsiaTheme="minorEastAsia"/>
                <w:spacing w:val="3"/>
                <w:sz w:val="24"/>
                <w:szCs w:val="24"/>
              </w:rPr>
              <w:t>种。</w:t>
            </w:r>
          </w:p>
          <w:p w:rsidR="00833FD1" w:rsidRPr="0015305A" w:rsidRDefault="00B93E07" w:rsidP="00260DD7">
            <w:pPr>
              <w:autoSpaceDE w:val="0"/>
              <w:autoSpaceDN w:val="0"/>
              <w:adjustRightInd w:val="0"/>
              <w:snapToGrid w:val="0"/>
              <w:spacing w:line="500" w:lineRule="exact"/>
              <w:ind w:firstLineChars="200" w:firstLine="480"/>
              <w:jc w:val="left"/>
              <w:rPr>
                <w:color w:val="000000"/>
                <w:kern w:val="0"/>
                <w:sz w:val="24"/>
                <w:szCs w:val="24"/>
              </w:rPr>
            </w:pPr>
            <w:r w:rsidRPr="0015305A">
              <w:rPr>
                <w:rFonts w:eastAsiaTheme="minorEastAsia"/>
                <w:sz w:val="24"/>
                <w:szCs w:val="24"/>
              </w:rPr>
              <w:t>七里营镇生活用水和大部分农业灌溉用水采用地下水，少部分农业灌溉和补源来自引黄河水。</w:t>
            </w:r>
          </w:p>
          <w:p w:rsidR="00833FD1" w:rsidRPr="0015305A" w:rsidRDefault="00B93E07" w:rsidP="00260DD7">
            <w:pPr>
              <w:spacing w:line="500" w:lineRule="exact"/>
              <w:ind w:firstLineChars="196" w:firstLine="472"/>
              <w:rPr>
                <w:rFonts w:eastAsia="楷体"/>
                <w:b/>
                <w:bCs/>
                <w:sz w:val="24"/>
                <w:szCs w:val="24"/>
              </w:rPr>
            </w:pPr>
            <w:r w:rsidRPr="0015305A">
              <w:rPr>
                <w:rFonts w:eastAsia="楷体"/>
                <w:b/>
                <w:bCs/>
                <w:sz w:val="24"/>
                <w:szCs w:val="24"/>
              </w:rPr>
              <w:t>6</w:t>
            </w:r>
            <w:r w:rsidRPr="0015305A">
              <w:rPr>
                <w:rFonts w:eastAsia="楷体"/>
                <w:b/>
                <w:bCs/>
                <w:sz w:val="24"/>
                <w:szCs w:val="24"/>
              </w:rPr>
              <w:t>、气候气象</w:t>
            </w:r>
          </w:p>
          <w:p w:rsidR="00833FD1" w:rsidRPr="0015305A" w:rsidRDefault="00B93E07" w:rsidP="00260DD7">
            <w:pPr>
              <w:adjustRightInd w:val="0"/>
              <w:snapToGrid w:val="0"/>
              <w:spacing w:line="500" w:lineRule="exact"/>
              <w:ind w:firstLineChars="200" w:firstLine="480"/>
              <w:rPr>
                <w:rFonts w:eastAsiaTheme="minorEastAsia"/>
                <w:sz w:val="24"/>
                <w:szCs w:val="24"/>
              </w:rPr>
            </w:pPr>
            <w:r w:rsidRPr="0015305A">
              <w:rPr>
                <w:rFonts w:eastAsiaTheme="minorEastAsia"/>
                <w:sz w:val="24"/>
                <w:szCs w:val="24"/>
              </w:rPr>
              <w:t>新乡县所在区域属于温带大陆性季风气候，盛行东北风和西南风向。四季分明、雨热同季，冬季干冷雨雪少，春季干旱风沙多，夏季炎热雨水充沛，秋季气爽季节短，全年内春季降水量偏少，常有春旱发生。主要气候特征见表</w:t>
            </w:r>
            <w:r w:rsidRPr="0015305A">
              <w:rPr>
                <w:rFonts w:eastAsiaTheme="minorEastAsia"/>
                <w:sz w:val="24"/>
                <w:szCs w:val="24"/>
              </w:rPr>
              <w:t>2</w:t>
            </w:r>
            <w:r w:rsidR="00CD445D" w:rsidRPr="0015305A">
              <w:rPr>
                <w:rFonts w:eastAsiaTheme="minorEastAsia"/>
                <w:sz w:val="24"/>
                <w:szCs w:val="24"/>
              </w:rPr>
              <w:t>5</w:t>
            </w:r>
            <w:r w:rsidRPr="0015305A">
              <w:rPr>
                <w:rFonts w:eastAsiaTheme="minorEastAsia"/>
                <w:sz w:val="24"/>
                <w:szCs w:val="24"/>
              </w:rPr>
              <w:t>。</w:t>
            </w:r>
          </w:p>
          <w:p w:rsidR="00833FD1" w:rsidRPr="0015305A" w:rsidRDefault="00B93E07" w:rsidP="00260DD7">
            <w:pPr>
              <w:adjustRightInd w:val="0"/>
              <w:snapToGrid w:val="0"/>
              <w:spacing w:line="500" w:lineRule="exact"/>
              <w:ind w:firstLineChars="250" w:firstLine="600"/>
              <w:rPr>
                <w:rFonts w:eastAsia="黑体"/>
                <w:bCs/>
                <w:sz w:val="24"/>
                <w:szCs w:val="24"/>
              </w:rPr>
            </w:pPr>
            <w:r w:rsidRPr="0015305A">
              <w:rPr>
                <w:rFonts w:eastAsia="黑体"/>
                <w:bCs/>
                <w:sz w:val="24"/>
                <w:szCs w:val="24"/>
              </w:rPr>
              <w:t>表</w:t>
            </w:r>
            <w:r w:rsidRPr="0015305A">
              <w:rPr>
                <w:rFonts w:eastAsia="黑体"/>
                <w:bCs/>
                <w:sz w:val="24"/>
                <w:szCs w:val="24"/>
              </w:rPr>
              <w:t>2</w:t>
            </w:r>
            <w:r w:rsidR="00CD445D" w:rsidRPr="0015305A">
              <w:rPr>
                <w:rFonts w:eastAsia="黑体"/>
                <w:bCs/>
                <w:sz w:val="24"/>
                <w:szCs w:val="24"/>
              </w:rPr>
              <w:t>5</w:t>
            </w:r>
            <w:r w:rsidRPr="0015305A">
              <w:rPr>
                <w:rFonts w:eastAsia="黑体"/>
                <w:bCs/>
                <w:sz w:val="24"/>
                <w:szCs w:val="24"/>
              </w:rPr>
              <w:tab/>
            </w:r>
            <w:r w:rsidRPr="0015305A">
              <w:rPr>
                <w:rFonts w:eastAsia="黑体"/>
                <w:bCs/>
                <w:sz w:val="24"/>
                <w:szCs w:val="24"/>
              </w:rPr>
              <w:t>新乡县多年统计气象参数一览表</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2015"/>
              <w:gridCol w:w="3532"/>
              <w:gridCol w:w="3532"/>
            </w:tblGrid>
            <w:tr w:rsidR="00833FD1" w:rsidRPr="0015305A" w:rsidTr="00260DD7">
              <w:trPr>
                <w:trHeight w:val="340"/>
                <w:jc w:val="center"/>
              </w:trPr>
              <w:tc>
                <w:tcPr>
                  <w:tcW w:w="2015"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项目</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参数名称</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统计数字</w:t>
                  </w:r>
                </w:p>
              </w:tc>
            </w:tr>
            <w:tr w:rsidR="00833FD1" w:rsidRPr="0015305A" w:rsidTr="00260DD7">
              <w:trPr>
                <w:trHeight w:val="340"/>
                <w:jc w:val="center"/>
              </w:trPr>
              <w:tc>
                <w:tcPr>
                  <w:tcW w:w="2015" w:type="dxa"/>
                  <w:vMerge w:val="restart"/>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气温</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历年平均气温</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14.4</w:t>
                  </w:r>
                  <w:r w:rsidRPr="0015305A">
                    <w:rPr>
                      <w:rFonts w:ascii="宋体" w:eastAsia="宋体" w:hAnsi="宋体" w:cs="宋体" w:hint="eastAsia"/>
                      <w:bCs/>
                      <w:sz w:val="21"/>
                      <w:szCs w:val="21"/>
                    </w:rPr>
                    <w:t>℃</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历年最高气温</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43.7</w:t>
                  </w:r>
                  <w:r w:rsidRPr="0015305A">
                    <w:rPr>
                      <w:rFonts w:ascii="宋体" w:eastAsia="宋体" w:hAnsi="宋体" w:cs="宋体" w:hint="eastAsia"/>
                      <w:bCs/>
                      <w:sz w:val="21"/>
                      <w:szCs w:val="21"/>
                    </w:rPr>
                    <w:t>℃</w:t>
                  </w:r>
                  <w:r w:rsidRPr="0015305A">
                    <w:rPr>
                      <w:rFonts w:ascii="Times New Roman" w:eastAsiaTheme="minorEastAsia" w:cs="Times New Roman"/>
                      <w:bCs/>
                      <w:sz w:val="21"/>
                      <w:szCs w:val="21"/>
                    </w:rPr>
                    <w:t>（</w:t>
                  </w:r>
                  <w:r w:rsidRPr="0015305A">
                    <w:rPr>
                      <w:rFonts w:ascii="Times New Roman" w:eastAsiaTheme="minorEastAsia" w:cs="Times New Roman"/>
                      <w:bCs/>
                      <w:sz w:val="21"/>
                      <w:szCs w:val="21"/>
                    </w:rPr>
                    <w:t>1951</w:t>
                  </w:r>
                  <w:r w:rsidRPr="0015305A">
                    <w:rPr>
                      <w:rFonts w:ascii="Times New Roman" w:eastAsiaTheme="minorEastAsia" w:cs="Times New Roman"/>
                      <w:bCs/>
                      <w:sz w:val="21"/>
                      <w:szCs w:val="21"/>
                    </w:rPr>
                    <w:t>年</w:t>
                  </w:r>
                  <w:r w:rsidRPr="0015305A">
                    <w:rPr>
                      <w:rFonts w:ascii="Times New Roman" w:eastAsiaTheme="minorEastAsia" w:cs="Times New Roman"/>
                      <w:bCs/>
                      <w:sz w:val="21"/>
                      <w:szCs w:val="21"/>
                    </w:rPr>
                    <w:t>6</w:t>
                  </w:r>
                  <w:r w:rsidRPr="0015305A">
                    <w:rPr>
                      <w:rFonts w:ascii="Times New Roman" w:eastAsiaTheme="minorEastAsia" w:cs="Times New Roman"/>
                      <w:bCs/>
                      <w:sz w:val="21"/>
                      <w:szCs w:val="21"/>
                    </w:rPr>
                    <w:t>月</w:t>
                  </w:r>
                  <w:r w:rsidRPr="0015305A">
                    <w:rPr>
                      <w:rFonts w:ascii="Times New Roman" w:eastAsiaTheme="minorEastAsia" w:cs="Times New Roman"/>
                      <w:bCs/>
                      <w:sz w:val="21"/>
                      <w:szCs w:val="21"/>
                    </w:rPr>
                    <w:t>20</w:t>
                  </w:r>
                  <w:r w:rsidRPr="0015305A">
                    <w:rPr>
                      <w:rFonts w:ascii="Times New Roman" w:eastAsiaTheme="minorEastAsia" w:cs="Times New Roman"/>
                      <w:bCs/>
                      <w:sz w:val="21"/>
                      <w:szCs w:val="21"/>
                    </w:rPr>
                    <w:t>日）</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历年最低气温</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-21.3</w:t>
                  </w:r>
                  <w:r w:rsidRPr="0015305A">
                    <w:rPr>
                      <w:rFonts w:ascii="宋体" w:eastAsia="宋体" w:hAnsi="宋体" w:cs="宋体" w:hint="eastAsia"/>
                      <w:bCs/>
                      <w:sz w:val="21"/>
                      <w:szCs w:val="21"/>
                    </w:rPr>
                    <w:t>℃</w:t>
                  </w:r>
                  <w:r w:rsidRPr="0015305A">
                    <w:rPr>
                      <w:rFonts w:ascii="Times New Roman" w:eastAsiaTheme="minorEastAsia" w:cs="Times New Roman"/>
                      <w:bCs/>
                      <w:sz w:val="21"/>
                      <w:szCs w:val="21"/>
                    </w:rPr>
                    <w:t>（</w:t>
                  </w:r>
                  <w:r w:rsidRPr="0015305A">
                    <w:rPr>
                      <w:rFonts w:ascii="Times New Roman" w:eastAsiaTheme="minorEastAsia" w:cs="Times New Roman"/>
                      <w:bCs/>
                      <w:sz w:val="21"/>
                      <w:szCs w:val="21"/>
                    </w:rPr>
                    <w:t>1951</w:t>
                  </w:r>
                  <w:r w:rsidRPr="0015305A">
                    <w:rPr>
                      <w:rFonts w:ascii="Times New Roman" w:eastAsiaTheme="minorEastAsia" w:cs="Times New Roman"/>
                      <w:bCs/>
                      <w:sz w:val="21"/>
                      <w:szCs w:val="21"/>
                    </w:rPr>
                    <w:t>年</w:t>
                  </w:r>
                  <w:r w:rsidRPr="0015305A">
                    <w:rPr>
                      <w:rFonts w:ascii="Times New Roman" w:eastAsiaTheme="minorEastAsia" w:cs="Times New Roman"/>
                      <w:bCs/>
                      <w:sz w:val="21"/>
                      <w:szCs w:val="21"/>
                    </w:rPr>
                    <w:t>1</w:t>
                  </w:r>
                  <w:r w:rsidRPr="0015305A">
                    <w:rPr>
                      <w:rFonts w:ascii="Times New Roman" w:eastAsiaTheme="minorEastAsia" w:cs="Times New Roman"/>
                      <w:bCs/>
                      <w:sz w:val="21"/>
                      <w:szCs w:val="21"/>
                    </w:rPr>
                    <w:t>月</w:t>
                  </w:r>
                  <w:r w:rsidRPr="0015305A">
                    <w:rPr>
                      <w:rFonts w:ascii="Times New Roman" w:eastAsiaTheme="minorEastAsia" w:cs="Times New Roman"/>
                      <w:bCs/>
                      <w:sz w:val="21"/>
                      <w:szCs w:val="21"/>
                    </w:rPr>
                    <w:t>13</w:t>
                  </w:r>
                  <w:r w:rsidRPr="0015305A">
                    <w:rPr>
                      <w:rFonts w:ascii="Times New Roman" w:eastAsiaTheme="minorEastAsia" w:cs="Times New Roman"/>
                      <w:bCs/>
                      <w:sz w:val="21"/>
                      <w:szCs w:val="21"/>
                    </w:rPr>
                    <w:t>日）</w:t>
                  </w:r>
                </w:p>
              </w:tc>
            </w:tr>
            <w:tr w:rsidR="00833FD1" w:rsidRPr="0015305A" w:rsidTr="00260DD7">
              <w:trPr>
                <w:trHeight w:val="340"/>
                <w:jc w:val="center"/>
              </w:trPr>
              <w:tc>
                <w:tcPr>
                  <w:tcW w:w="2015" w:type="dxa"/>
                  <w:vMerge w:val="restart"/>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降水</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历年平均降雨</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596.4mm</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历年最大降雨</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1168.4mm</w:t>
                  </w:r>
                  <w:r w:rsidRPr="0015305A">
                    <w:rPr>
                      <w:rFonts w:ascii="Times New Roman" w:eastAsiaTheme="minorEastAsia" w:cs="Times New Roman"/>
                      <w:bCs/>
                      <w:sz w:val="21"/>
                      <w:szCs w:val="21"/>
                      <w:lang w:val="en-GB"/>
                    </w:rPr>
                    <w:t>（</w:t>
                  </w:r>
                  <w:r w:rsidRPr="0015305A">
                    <w:rPr>
                      <w:rFonts w:ascii="Times New Roman" w:eastAsiaTheme="minorEastAsia" w:cs="Times New Roman"/>
                      <w:bCs/>
                      <w:sz w:val="21"/>
                      <w:szCs w:val="21"/>
                    </w:rPr>
                    <w:t>1963</w:t>
                  </w:r>
                  <w:r w:rsidRPr="0015305A">
                    <w:rPr>
                      <w:rFonts w:ascii="Times New Roman" w:eastAsiaTheme="minorEastAsia" w:cs="Times New Roman"/>
                      <w:bCs/>
                      <w:sz w:val="21"/>
                      <w:szCs w:val="21"/>
                    </w:rPr>
                    <w:t>年</w:t>
                  </w:r>
                  <w:r w:rsidRPr="0015305A">
                    <w:rPr>
                      <w:rFonts w:ascii="Times New Roman" w:eastAsiaTheme="minorEastAsia" w:cs="Times New Roman"/>
                      <w:bCs/>
                      <w:sz w:val="21"/>
                      <w:szCs w:val="21"/>
                      <w:lang w:val="en-GB"/>
                    </w:rPr>
                    <w:t>）</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历年最小降雨</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337.2mm</w:t>
                  </w:r>
                  <w:r w:rsidRPr="0015305A">
                    <w:rPr>
                      <w:rFonts w:ascii="Times New Roman" w:eastAsiaTheme="minorEastAsia" w:cs="Times New Roman"/>
                      <w:bCs/>
                      <w:sz w:val="21"/>
                      <w:szCs w:val="21"/>
                      <w:lang w:val="en-GB"/>
                    </w:rPr>
                    <w:t>（</w:t>
                  </w:r>
                  <w:r w:rsidRPr="0015305A">
                    <w:rPr>
                      <w:rFonts w:ascii="Times New Roman" w:eastAsiaTheme="minorEastAsia" w:cs="Times New Roman"/>
                      <w:bCs/>
                      <w:sz w:val="21"/>
                      <w:szCs w:val="21"/>
                    </w:rPr>
                    <w:t>1978</w:t>
                  </w:r>
                  <w:r w:rsidRPr="0015305A">
                    <w:rPr>
                      <w:rFonts w:ascii="Times New Roman" w:eastAsiaTheme="minorEastAsia" w:cs="Times New Roman"/>
                      <w:bCs/>
                      <w:sz w:val="21"/>
                      <w:szCs w:val="21"/>
                    </w:rPr>
                    <w:t>年</w:t>
                  </w:r>
                  <w:r w:rsidRPr="0015305A">
                    <w:rPr>
                      <w:rFonts w:ascii="Times New Roman" w:eastAsiaTheme="minorEastAsia" w:cs="Times New Roman"/>
                      <w:bCs/>
                      <w:sz w:val="21"/>
                      <w:szCs w:val="21"/>
                      <w:lang w:val="en-GB"/>
                    </w:rPr>
                    <w:t>）</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最大年积雪厚度</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1990mm</w:t>
                  </w:r>
                </w:p>
              </w:tc>
            </w:tr>
            <w:tr w:rsidR="00833FD1" w:rsidRPr="0015305A" w:rsidTr="00260DD7">
              <w:trPr>
                <w:trHeight w:val="340"/>
                <w:jc w:val="center"/>
              </w:trPr>
              <w:tc>
                <w:tcPr>
                  <w:tcW w:w="2015" w:type="dxa"/>
                  <w:vMerge w:val="restart"/>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风</w:t>
                  </w:r>
                </w:p>
              </w:tc>
              <w:tc>
                <w:tcPr>
                  <w:tcW w:w="3532" w:type="dxa"/>
                  <w:vMerge w:val="restart"/>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历年盛行风向</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ENE</w:t>
                  </w:r>
                  <w:r w:rsidRPr="0015305A">
                    <w:rPr>
                      <w:rFonts w:ascii="Times New Roman" w:eastAsiaTheme="minorEastAsia" w:cs="Times New Roman"/>
                      <w:bCs/>
                      <w:sz w:val="21"/>
                      <w:szCs w:val="21"/>
                    </w:rPr>
                    <w:t>频率</w:t>
                  </w:r>
                  <w:r w:rsidRPr="0015305A">
                    <w:rPr>
                      <w:rFonts w:ascii="Times New Roman" w:eastAsiaTheme="minorEastAsia" w:cs="Times New Roman"/>
                      <w:bCs/>
                      <w:sz w:val="21"/>
                      <w:szCs w:val="21"/>
                    </w:rPr>
                    <w:t>12%</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WSW</w:t>
                  </w:r>
                  <w:r w:rsidRPr="0015305A">
                    <w:rPr>
                      <w:rFonts w:ascii="Times New Roman" w:eastAsiaTheme="minorEastAsia" w:cs="Times New Roman"/>
                      <w:bCs/>
                      <w:sz w:val="21"/>
                      <w:szCs w:val="21"/>
                    </w:rPr>
                    <w:t>频率</w:t>
                  </w:r>
                  <w:r w:rsidRPr="0015305A">
                    <w:rPr>
                      <w:rFonts w:ascii="Times New Roman" w:eastAsiaTheme="minorEastAsia" w:cs="Times New Roman"/>
                      <w:bCs/>
                      <w:sz w:val="21"/>
                      <w:szCs w:val="21"/>
                    </w:rPr>
                    <w:t>10%</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E</w:t>
                  </w:r>
                  <w:r w:rsidRPr="0015305A">
                    <w:rPr>
                      <w:rFonts w:ascii="Times New Roman" w:eastAsiaTheme="minorEastAsia" w:cs="Times New Roman"/>
                      <w:bCs/>
                      <w:sz w:val="21"/>
                      <w:szCs w:val="21"/>
                    </w:rPr>
                    <w:t>频率</w:t>
                  </w:r>
                  <w:r w:rsidRPr="0015305A">
                    <w:rPr>
                      <w:rFonts w:ascii="Times New Roman" w:eastAsiaTheme="minorEastAsia" w:cs="Times New Roman"/>
                      <w:bCs/>
                      <w:sz w:val="21"/>
                      <w:szCs w:val="21"/>
                    </w:rPr>
                    <w:t>8%</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年平均风速</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2.45m/s</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最大年风速</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32m/s</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最大年风力</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8</w:t>
                  </w:r>
                  <w:r w:rsidRPr="0015305A">
                    <w:rPr>
                      <w:rFonts w:ascii="Times New Roman" w:eastAsiaTheme="minorEastAsia" w:cs="Times New Roman"/>
                      <w:bCs/>
                      <w:sz w:val="21"/>
                      <w:szCs w:val="21"/>
                    </w:rPr>
                    <w:t>级</w:t>
                  </w:r>
                </w:p>
              </w:tc>
            </w:tr>
            <w:tr w:rsidR="00833FD1" w:rsidRPr="0015305A" w:rsidTr="00260DD7">
              <w:trPr>
                <w:trHeight w:val="340"/>
                <w:jc w:val="center"/>
              </w:trPr>
              <w:tc>
                <w:tcPr>
                  <w:tcW w:w="2015" w:type="dxa"/>
                  <w:vMerge w:val="restart"/>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其它</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历年均日照</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2407.7h</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历年均无霜期</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209d</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最大年冻土深度</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180mm</w:t>
                  </w:r>
                </w:p>
              </w:tc>
            </w:tr>
            <w:tr w:rsidR="00833FD1" w:rsidRPr="0015305A" w:rsidTr="00260DD7">
              <w:trPr>
                <w:trHeight w:val="340"/>
                <w:jc w:val="center"/>
              </w:trPr>
              <w:tc>
                <w:tcPr>
                  <w:tcW w:w="2015" w:type="dxa"/>
                  <w:vMerge/>
                  <w:tcMar>
                    <w:top w:w="0" w:type="dxa"/>
                    <w:bottom w:w="0" w:type="dxa"/>
                  </w:tcMar>
                  <w:vAlign w:val="center"/>
                </w:tcPr>
                <w:p w:rsidR="00833FD1" w:rsidRPr="0015305A" w:rsidRDefault="00833FD1" w:rsidP="00260DD7">
                  <w:pPr>
                    <w:pStyle w:val="a5"/>
                    <w:adjustRightInd w:val="0"/>
                    <w:snapToGrid w:val="0"/>
                    <w:spacing w:line="320" w:lineRule="exact"/>
                    <w:ind w:firstLine="420"/>
                    <w:jc w:val="center"/>
                    <w:rPr>
                      <w:rFonts w:ascii="Times New Roman" w:eastAsiaTheme="minorEastAsia" w:cs="Times New Roman"/>
                      <w:bCs/>
                      <w:sz w:val="21"/>
                      <w:szCs w:val="21"/>
                    </w:rPr>
                  </w:pP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历年平均湿度</w:t>
                  </w:r>
                </w:p>
              </w:tc>
              <w:tc>
                <w:tcPr>
                  <w:tcW w:w="3532" w:type="dxa"/>
                  <w:tcMar>
                    <w:top w:w="0" w:type="dxa"/>
                    <w:bottom w:w="0" w:type="dxa"/>
                  </w:tcMar>
                  <w:vAlign w:val="center"/>
                </w:tcPr>
                <w:p w:rsidR="00833FD1" w:rsidRPr="0015305A" w:rsidRDefault="00B93E07" w:rsidP="00260DD7">
                  <w:pPr>
                    <w:pStyle w:val="a5"/>
                    <w:adjustRightInd w:val="0"/>
                    <w:snapToGrid w:val="0"/>
                    <w:spacing w:line="320" w:lineRule="exact"/>
                    <w:ind w:firstLine="420"/>
                    <w:jc w:val="center"/>
                    <w:rPr>
                      <w:rFonts w:ascii="Times New Roman" w:eastAsiaTheme="minorEastAsia" w:cs="Times New Roman"/>
                      <w:bCs/>
                      <w:sz w:val="21"/>
                      <w:szCs w:val="21"/>
                    </w:rPr>
                  </w:pPr>
                  <w:r w:rsidRPr="0015305A">
                    <w:rPr>
                      <w:rFonts w:ascii="Times New Roman" w:eastAsiaTheme="minorEastAsia" w:cs="Times New Roman"/>
                      <w:bCs/>
                      <w:sz w:val="21"/>
                      <w:szCs w:val="21"/>
                    </w:rPr>
                    <w:t>68%</w:t>
                  </w:r>
                </w:p>
              </w:tc>
            </w:tr>
          </w:tbl>
          <w:p w:rsidR="00833FD1" w:rsidRPr="0015305A" w:rsidRDefault="00B93E07">
            <w:pPr>
              <w:pStyle w:val="3"/>
              <w:spacing w:before="0" w:after="0" w:line="520" w:lineRule="exact"/>
              <w:rPr>
                <w:rFonts w:eastAsia="楷体"/>
                <w:sz w:val="24"/>
                <w:szCs w:val="24"/>
              </w:rPr>
            </w:pPr>
            <w:r w:rsidRPr="0015305A">
              <w:rPr>
                <w:rFonts w:eastAsia="楷体"/>
                <w:sz w:val="24"/>
                <w:szCs w:val="24"/>
              </w:rPr>
              <w:lastRenderedPageBreak/>
              <w:t xml:space="preserve">   7</w:t>
            </w:r>
            <w:r w:rsidRPr="0015305A">
              <w:rPr>
                <w:rFonts w:eastAsia="楷体"/>
                <w:sz w:val="24"/>
                <w:szCs w:val="24"/>
              </w:rPr>
              <w:t>、新乡县城乡总体规划（</w:t>
            </w:r>
            <w:r w:rsidRPr="0015305A">
              <w:rPr>
                <w:rFonts w:eastAsia="楷体"/>
                <w:sz w:val="24"/>
                <w:szCs w:val="24"/>
              </w:rPr>
              <w:t>2012-2030</w:t>
            </w:r>
            <w:r w:rsidRPr="0015305A">
              <w:rPr>
                <w:rFonts w:eastAsia="楷体"/>
                <w:sz w:val="24"/>
                <w:szCs w:val="24"/>
              </w:rPr>
              <w:t>）</w:t>
            </w:r>
          </w:p>
          <w:p w:rsidR="00833FD1" w:rsidRPr="0015305A" w:rsidRDefault="00B93E07">
            <w:pPr>
              <w:adjustRightInd w:val="0"/>
              <w:snapToGrid w:val="0"/>
              <w:spacing w:line="520" w:lineRule="exact"/>
              <w:ind w:firstLineChars="200" w:firstLine="482"/>
              <w:jc w:val="left"/>
              <w:rPr>
                <w:b/>
                <w:sz w:val="24"/>
                <w:szCs w:val="24"/>
              </w:rPr>
            </w:pPr>
            <w:r w:rsidRPr="0015305A">
              <w:rPr>
                <w:b/>
                <w:sz w:val="24"/>
                <w:szCs w:val="24"/>
              </w:rPr>
              <w:t>7.1</w:t>
            </w:r>
            <w:r w:rsidRPr="0015305A">
              <w:rPr>
                <w:b/>
                <w:sz w:val="24"/>
                <w:szCs w:val="24"/>
              </w:rPr>
              <w:t>城市性质</w:t>
            </w:r>
          </w:p>
          <w:p w:rsidR="00833FD1" w:rsidRPr="0015305A" w:rsidRDefault="00B93E07">
            <w:pPr>
              <w:adjustRightInd w:val="0"/>
              <w:snapToGrid w:val="0"/>
              <w:spacing w:line="520" w:lineRule="exact"/>
              <w:ind w:firstLineChars="200" w:firstLine="480"/>
              <w:rPr>
                <w:sz w:val="24"/>
                <w:szCs w:val="24"/>
              </w:rPr>
            </w:pPr>
            <w:r w:rsidRPr="0015305A">
              <w:rPr>
                <w:sz w:val="24"/>
                <w:szCs w:val="24"/>
              </w:rPr>
              <w:t>根据上位总体规划对新乡县的总体定位，结合全县社会经济发展战略及县域的产业布局，同时站在中原城市群以及</w:t>
            </w:r>
            <w:r w:rsidRPr="0015305A">
              <w:rPr>
                <w:sz w:val="24"/>
                <w:szCs w:val="24"/>
              </w:rPr>
              <w:t>“</w:t>
            </w:r>
            <w:r w:rsidRPr="0015305A">
              <w:rPr>
                <w:sz w:val="24"/>
                <w:szCs w:val="24"/>
              </w:rPr>
              <w:t>郑新城镇连绵带</w:t>
            </w:r>
            <w:r w:rsidRPr="0015305A">
              <w:rPr>
                <w:sz w:val="24"/>
                <w:szCs w:val="24"/>
              </w:rPr>
              <w:t>”</w:t>
            </w:r>
            <w:r w:rsidRPr="0015305A">
              <w:rPr>
                <w:sz w:val="24"/>
                <w:szCs w:val="24"/>
              </w:rPr>
              <w:t>这样一个宏观的发展的度来综合考虑新乡县中心城区承担的职能，本次规划将新乡县中心城区的城市性质确定为：</w:t>
            </w:r>
          </w:p>
          <w:p w:rsidR="00833FD1" w:rsidRPr="0015305A" w:rsidRDefault="00B93E07">
            <w:pPr>
              <w:adjustRightInd w:val="0"/>
              <w:snapToGrid w:val="0"/>
              <w:spacing w:line="520" w:lineRule="exact"/>
              <w:ind w:firstLineChars="200" w:firstLine="480"/>
              <w:rPr>
                <w:kern w:val="0"/>
                <w:sz w:val="24"/>
                <w:szCs w:val="24"/>
              </w:rPr>
            </w:pPr>
            <w:r w:rsidRPr="0015305A">
              <w:rPr>
                <w:kern w:val="0"/>
                <w:sz w:val="24"/>
                <w:szCs w:val="24"/>
              </w:rPr>
              <w:t>新乡都市区南部城市组团，以机械制造、生物医药、精细化工、现代服务业为主导的生态宜居城市，著名红色旅游目的地。</w:t>
            </w:r>
          </w:p>
          <w:p w:rsidR="00833FD1" w:rsidRPr="0015305A" w:rsidRDefault="00B93E07">
            <w:pPr>
              <w:adjustRightInd w:val="0"/>
              <w:snapToGrid w:val="0"/>
              <w:spacing w:line="520" w:lineRule="exact"/>
              <w:ind w:firstLineChars="200" w:firstLine="480"/>
              <w:rPr>
                <w:sz w:val="24"/>
                <w:szCs w:val="24"/>
              </w:rPr>
            </w:pPr>
            <w:r w:rsidRPr="0015305A">
              <w:rPr>
                <w:sz w:val="24"/>
                <w:szCs w:val="24"/>
              </w:rPr>
              <w:t>首先是提升城市的综合服务职能，作为新乡市区南部的独立城市组团，服务于郑州以及新乡两大中心城市的近郊旅游服务基地，同时大力弘扬红色文化以及优良的传统，打响城市品牌。</w:t>
            </w:r>
          </w:p>
          <w:p w:rsidR="00833FD1" w:rsidRPr="0015305A" w:rsidRDefault="00B93E07">
            <w:pPr>
              <w:pStyle w:val="afb"/>
              <w:adjustRightInd w:val="0"/>
              <w:snapToGrid w:val="0"/>
              <w:spacing w:line="520" w:lineRule="exact"/>
              <w:ind w:firstLineChars="200" w:firstLine="480"/>
              <w:rPr>
                <w:sz w:val="24"/>
                <w:szCs w:val="24"/>
              </w:rPr>
            </w:pPr>
            <w:r w:rsidRPr="0015305A">
              <w:rPr>
                <w:sz w:val="24"/>
                <w:szCs w:val="24"/>
              </w:rPr>
              <w:t>（</w:t>
            </w:r>
            <w:r w:rsidRPr="0015305A">
              <w:rPr>
                <w:sz w:val="24"/>
                <w:szCs w:val="24"/>
              </w:rPr>
              <w:t>1</w:t>
            </w:r>
            <w:r w:rsidRPr="0015305A">
              <w:rPr>
                <w:sz w:val="24"/>
                <w:szCs w:val="24"/>
              </w:rPr>
              <w:t>）主导产业的选择</w:t>
            </w:r>
          </w:p>
          <w:p w:rsidR="00833FD1" w:rsidRPr="0015305A" w:rsidRDefault="00B93E07">
            <w:pPr>
              <w:adjustRightInd w:val="0"/>
              <w:snapToGrid w:val="0"/>
              <w:spacing w:line="520" w:lineRule="exact"/>
              <w:ind w:firstLineChars="200" w:firstLine="480"/>
              <w:rPr>
                <w:sz w:val="24"/>
                <w:szCs w:val="24"/>
              </w:rPr>
            </w:pPr>
            <w:r w:rsidRPr="0015305A">
              <w:rPr>
                <w:sz w:val="24"/>
                <w:szCs w:val="24"/>
              </w:rPr>
              <w:t>依托较好的产业发展基础和资源等条件，加快资源整合，重点作强生物医药产业、精细化工、机械器材制造和专用设备制造四个区域优势产业。</w:t>
            </w:r>
          </w:p>
          <w:p w:rsidR="00833FD1" w:rsidRPr="0015305A" w:rsidRDefault="00B93E07">
            <w:pPr>
              <w:adjustRightInd w:val="0"/>
              <w:snapToGrid w:val="0"/>
              <w:spacing w:line="520" w:lineRule="exact"/>
              <w:ind w:firstLineChars="200" w:firstLine="480"/>
              <w:rPr>
                <w:sz w:val="24"/>
                <w:szCs w:val="24"/>
              </w:rPr>
            </w:pPr>
            <w:r w:rsidRPr="0015305A">
              <w:rPr>
                <w:sz w:val="24"/>
                <w:szCs w:val="24"/>
              </w:rPr>
              <w:t>优化产业发展布局，构筑新型工业产业体系，提高整个工业经济的素质和综合竞争力，促进行业逐步转向产品生产系列化、企业结构集团化、技术装备现代化、最终产品国际化。</w:t>
            </w:r>
          </w:p>
          <w:p w:rsidR="00833FD1" w:rsidRPr="0015305A" w:rsidRDefault="00B93E07">
            <w:pPr>
              <w:pStyle w:val="afb"/>
              <w:adjustRightInd w:val="0"/>
              <w:snapToGrid w:val="0"/>
              <w:spacing w:line="520" w:lineRule="exact"/>
              <w:ind w:firstLineChars="200" w:firstLine="480"/>
              <w:rPr>
                <w:sz w:val="24"/>
                <w:szCs w:val="24"/>
              </w:rPr>
            </w:pPr>
            <w:r w:rsidRPr="0015305A">
              <w:rPr>
                <w:sz w:val="24"/>
                <w:szCs w:val="24"/>
              </w:rPr>
              <w:t>（</w:t>
            </w:r>
            <w:r w:rsidRPr="0015305A">
              <w:rPr>
                <w:sz w:val="24"/>
                <w:szCs w:val="24"/>
              </w:rPr>
              <w:t>2</w:t>
            </w:r>
            <w:r w:rsidRPr="0015305A">
              <w:rPr>
                <w:sz w:val="24"/>
                <w:szCs w:val="24"/>
              </w:rPr>
              <w:t>）规划期限：</w:t>
            </w:r>
            <w:r w:rsidRPr="0015305A">
              <w:rPr>
                <w:sz w:val="24"/>
                <w:szCs w:val="24"/>
              </w:rPr>
              <w:t>2012</w:t>
            </w:r>
            <w:r w:rsidRPr="0015305A">
              <w:rPr>
                <w:sz w:val="24"/>
                <w:szCs w:val="24"/>
              </w:rPr>
              <w:t>～</w:t>
            </w:r>
            <w:r w:rsidRPr="0015305A">
              <w:rPr>
                <w:sz w:val="24"/>
                <w:szCs w:val="24"/>
              </w:rPr>
              <w:t>2030</w:t>
            </w:r>
            <w:r w:rsidRPr="0015305A">
              <w:rPr>
                <w:sz w:val="24"/>
                <w:szCs w:val="24"/>
              </w:rPr>
              <w:t>年</w:t>
            </w:r>
          </w:p>
          <w:p w:rsidR="00833FD1" w:rsidRPr="0015305A" w:rsidRDefault="00B93E07">
            <w:pPr>
              <w:adjustRightInd w:val="0"/>
              <w:snapToGrid w:val="0"/>
              <w:spacing w:line="520" w:lineRule="exact"/>
              <w:ind w:firstLineChars="200" w:firstLine="482"/>
              <w:rPr>
                <w:b/>
                <w:sz w:val="24"/>
                <w:szCs w:val="24"/>
              </w:rPr>
            </w:pPr>
            <w:r w:rsidRPr="0015305A">
              <w:rPr>
                <w:b/>
                <w:sz w:val="24"/>
                <w:szCs w:val="24"/>
              </w:rPr>
              <w:t>7.2</w:t>
            </w:r>
            <w:r w:rsidRPr="0015305A">
              <w:rPr>
                <w:b/>
                <w:sz w:val="24"/>
                <w:szCs w:val="24"/>
              </w:rPr>
              <w:t>规划用地范围与城市规划区界定</w:t>
            </w:r>
          </w:p>
          <w:p w:rsidR="00833FD1" w:rsidRPr="0015305A" w:rsidRDefault="00B93E07">
            <w:pPr>
              <w:adjustRightInd w:val="0"/>
              <w:snapToGrid w:val="0"/>
              <w:spacing w:line="520" w:lineRule="exact"/>
              <w:ind w:firstLine="480"/>
              <w:rPr>
                <w:sz w:val="24"/>
                <w:szCs w:val="24"/>
              </w:rPr>
            </w:pPr>
            <w:r w:rsidRPr="0015305A">
              <w:rPr>
                <w:sz w:val="24"/>
                <w:szCs w:val="24"/>
              </w:rPr>
              <w:t>（</w:t>
            </w:r>
            <w:r w:rsidRPr="0015305A">
              <w:rPr>
                <w:sz w:val="24"/>
                <w:szCs w:val="24"/>
              </w:rPr>
              <w:t>1</w:t>
            </w:r>
            <w:r w:rsidRPr="0015305A">
              <w:rPr>
                <w:sz w:val="24"/>
                <w:szCs w:val="24"/>
              </w:rPr>
              <w:t>）城区规划用地范围</w:t>
            </w:r>
          </w:p>
          <w:p w:rsidR="00833FD1" w:rsidRPr="0015305A" w:rsidRDefault="00B93E07">
            <w:pPr>
              <w:adjustRightInd w:val="0"/>
              <w:snapToGrid w:val="0"/>
              <w:spacing w:line="520" w:lineRule="exact"/>
              <w:ind w:firstLineChars="200" w:firstLine="480"/>
              <w:rPr>
                <w:sz w:val="24"/>
                <w:szCs w:val="24"/>
              </w:rPr>
            </w:pPr>
            <w:r w:rsidRPr="0015305A">
              <w:rPr>
                <w:sz w:val="24"/>
                <w:szCs w:val="24"/>
              </w:rPr>
              <w:t>总体规划新县城近期建设用地为：北起环城北路，南到新城大道，青年路以东，县农场、李台村以西，总用地面积</w:t>
            </w:r>
            <w:r w:rsidRPr="0015305A">
              <w:rPr>
                <w:sz w:val="24"/>
                <w:szCs w:val="24"/>
              </w:rPr>
              <w:t>18.8</w:t>
            </w:r>
            <w:r w:rsidRPr="0015305A">
              <w:rPr>
                <w:sz w:val="24"/>
                <w:szCs w:val="24"/>
              </w:rPr>
              <w:t>平方公里（其中开发区用地约</w:t>
            </w:r>
            <w:r w:rsidRPr="0015305A">
              <w:rPr>
                <w:sz w:val="24"/>
                <w:szCs w:val="24"/>
              </w:rPr>
              <w:t>9.6</w:t>
            </w:r>
            <w:r w:rsidRPr="0015305A">
              <w:rPr>
                <w:sz w:val="24"/>
                <w:szCs w:val="24"/>
              </w:rPr>
              <w:t>平方公里）。远期建设用地的范围为：北起新菏铁路、京广铁路，南到新城大道、金融大道，小冀镇以东，赵堤村以西，总用地面积</w:t>
            </w:r>
            <w:r w:rsidRPr="0015305A">
              <w:rPr>
                <w:sz w:val="24"/>
                <w:szCs w:val="24"/>
              </w:rPr>
              <w:t>33.2</w:t>
            </w:r>
            <w:r w:rsidRPr="0015305A">
              <w:rPr>
                <w:sz w:val="24"/>
                <w:szCs w:val="24"/>
              </w:rPr>
              <w:t>平方公里（其中开发区用地约</w:t>
            </w:r>
            <w:r w:rsidRPr="0015305A">
              <w:rPr>
                <w:sz w:val="24"/>
                <w:szCs w:val="24"/>
              </w:rPr>
              <w:t>17.4</w:t>
            </w:r>
            <w:r w:rsidRPr="0015305A">
              <w:rPr>
                <w:sz w:val="24"/>
                <w:szCs w:val="24"/>
              </w:rPr>
              <w:t>平方公里）。</w:t>
            </w:r>
          </w:p>
          <w:p w:rsidR="00833FD1" w:rsidRPr="0015305A" w:rsidRDefault="00B93E07">
            <w:pPr>
              <w:adjustRightInd w:val="0"/>
              <w:snapToGrid w:val="0"/>
              <w:spacing w:line="520" w:lineRule="exact"/>
              <w:ind w:firstLine="482"/>
              <w:rPr>
                <w:sz w:val="24"/>
                <w:szCs w:val="24"/>
              </w:rPr>
            </w:pPr>
            <w:r w:rsidRPr="0015305A">
              <w:rPr>
                <w:sz w:val="24"/>
                <w:szCs w:val="24"/>
              </w:rPr>
              <w:t>（</w:t>
            </w:r>
            <w:r w:rsidRPr="0015305A">
              <w:rPr>
                <w:sz w:val="24"/>
                <w:szCs w:val="24"/>
              </w:rPr>
              <w:t>2</w:t>
            </w:r>
            <w:r w:rsidRPr="0015305A">
              <w:rPr>
                <w:sz w:val="24"/>
                <w:szCs w:val="24"/>
              </w:rPr>
              <w:t>）城市规划区控制范围</w:t>
            </w:r>
          </w:p>
          <w:p w:rsidR="00833FD1" w:rsidRPr="0015305A" w:rsidRDefault="00B93E07">
            <w:pPr>
              <w:adjustRightInd w:val="0"/>
              <w:snapToGrid w:val="0"/>
              <w:spacing w:line="520" w:lineRule="exact"/>
              <w:ind w:firstLineChars="200" w:firstLine="480"/>
              <w:jc w:val="left"/>
              <w:rPr>
                <w:sz w:val="24"/>
                <w:szCs w:val="24"/>
              </w:rPr>
            </w:pPr>
            <w:r w:rsidRPr="0015305A">
              <w:rPr>
                <w:sz w:val="24"/>
                <w:szCs w:val="24"/>
              </w:rPr>
              <w:t>城市规划区控制范围按照远期发展考虑，四至范围大致为：东起</w:t>
            </w:r>
            <w:r w:rsidRPr="0015305A">
              <w:rPr>
                <w:sz w:val="24"/>
                <w:szCs w:val="24"/>
              </w:rPr>
              <w:t>107</w:t>
            </w:r>
            <w:r w:rsidRPr="0015305A">
              <w:rPr>
                <w:sz w:val="24"/>
                <w:szCs w:val="24"/>
              </w:rPr>
              <w:t>国道，西到小冀镇，北起新菏铁路、京广铁路，南到七里营镇区、东王庄，行政范围包括小冀镇、新城区、开发区，控制总面积约</w:t>
            </w:r>
            <w:r w:rsidRPr="0015305A">
              <w:rPr>
                <w:sz w:val="24"/>
                <w:szCs w:val="24"/>
              </w:rPr>
              <w:t>70</w:t>
            </w:r>
            <w:r w:rsidRPr="0015305A">
              <w:rPr>
                <w:sz w:val="24"/>
                <w:szCs w:val="24"/>
              </w:rPr>
              <w:t>平方公里。城市规划控制范围除包括近、远期规划建设用地外，</w:t>
            </w:r>
            <w:r w:rsidRPr="0015305A">
              <w:rPr>
                <w:sz w:val="24"/>
                <w:szCs w:val="24"/>
              </w:rPr>
              <w:lastRenderedPageBreak/>
              <w:t>还包括远景发展备用地，需要保护的水源地、供电设施、对外联系的郊区公路，以及生态绿地，隔离林带和城市副食蔬菜基地等用地。</w:t>
            </w:r>
          </w:p>
          <w:p w:rsidR="00833FD1" w:rsidRPr="0015305A" w:rsidRDefault="00B93E07" w:rsidP="00B22C0C">
            <w:pPr>
              <w:adjustRightInd w:val="0"/>
              <w:snapToGrid w:val="0"/>
              <w:spacing w:line="520" w:lineRule="exact"/>
              <w:ind w:firstLineChars="232" w:firstLine="557"/>
              <w:rPr>
                <w:sz w:val="24"/>
                <w:szCs w:val="24"/>
              </w:rPr>
            </w:pPr>
            <w:r w:rsidRPr="0015305A">
              <w:rPr>
                <w:sz w:val="24"/>
                <w:szCs w:val="24"/>
              </w:rPr>
              <w:t>（</w:t>
            </w:r>
            <w:r w:rsidRPr="0015305A">
              <w:rPr>
                <w:sz w:val="24"/>
                <w:szCs w:val="24"/>
              </w:rPr>
              <w:t>3</w:t>
            </w:r>
            <w:r w:rsidRPr="0015305A">
              <w:rPr>
                <w:sz w:val="24"/>
                <w:szCs w:val="24"/>
              </w:rPr>
              <w:t>）基础设施规划</w:t>
            </w:r>
          </w:p>
          <w:p w:rsidR="00833FD1" w:rsidRPr="0015305A" w:rsidRDefault="00B93E07">
            <w:pPr>
              <w:pStyle w:val="afb"/>
              <w:adjustRightInd w:val="0"/>
              <w:snapToGrid w:val="0"/>
              <w:spacing w:line="520" w:lineRule="exact"/>
              <w:ind w:firstLine="480"/>
              <w:rPr>
                <w:sz w:val="24"/>
                <w:szCs w:val="24"/>
              </w:rPr>
            </w:pPr>
            <w:r w:rsidRPr="0015305A">
              <w:rPr>
                <w:rFonts w:eastAsia="黑体"/>
                <w:sz w:val="24"/>
                <w:szCs w:val="24"/>
              </w:rPr>
              <w:t>给水工程规划</w:t>
            </w:r>
            <w:r w:rsidRPr="0015305A">
              <w:rPr>
                <w:sz w:val="24"/>
                <w:szCs w:val="24"/>
              </w:rPr>
              <w:t>：根据相关资料，新乡县南水北调配套工程已经开始建设，该工程采用地埋涵管引水（外径</w:t>
            </w:r>
            <w:r w:rsidRPr="0015305A">
              <w:rPr>
                <w:sz w:val="24"/>
                <w:szCs w:val="24"/>
              </w:rPr>
              <w:t>2.1</w:t>
            </w:r>
            <w:r w:rsidRPr="0015305A">
              <w:rPr>
                <w:sz w:val="24"/>
                <w:szCs w:val="24"/>
              </w:rPr>
              <w:t>米），全长约</w:t>
            </w:r>
            <w:r w:rsidRPr="0015305A">
              <w:rPr>
                <w:sz w:val="24"/>
                <w:szCs w:val="24"/>
              </w:rPr>
              <w:t>10.94</w:t>
            </w:r>
            <w:r w:rsidRPr="0015305A">
              <w:rPr>
                <w:sz w:val="24"/>
                <w:szCs w:val="24"/>
              </w:rPr>
              <w:t>千米，途经翟坡、七里营、新乡经济开发区、小冀</w:t>
            </w:r>
            <w:r w:rsidRPr="0015305A">
              <w:rPr>
                <w:sz w:val="24"/>
                <w:szCs w:val="24"/>
              </w:rPr>
              <w:t>4</w:t>
            </w:r>
            <w:r w:rsidRPr="0015305A">
              <w:rPr>
                <w:sz w:val="24"/>
                <w:szCs w:val="24"/>
              </w:rPr>
              <w:t>镇（区），</w:t>
            </w:r>
            <w:r w:rsidRPr="0015305A">
              <w:rPr>
                <w:sz w:val="24"/>
                <w:szCs w:val="24"/>
              </w:rPr>
              <w:t>13</w:t>
            </w:r>
            <w:r w:rsidRPr="0015305A">
              <w:rPr>
                <w:sz w:val="24"/>
                <w:szCs w:val="24"/>
              </w:rPr>
              <w:t>个行政村，年设计引水量</w:t>
            </w:r>
            <w:r w:rsidRPr="0015305A">
              <w:rPr>
                <w:sz w:val="24"/>
                <w:szCs w:val="24"/>
              </w:rPr>
              <w:t>5300</w:t>
            </w:r>
            <w:r w:rsidRPr="0015305A">
              <w:rPr>
                <w:sz w:val="24"/>
                <w:szCs w:val="24"/>
              </w:rPr>
              <w:t>万立方米。另外人民胜利渠也是目前县城的主要水源。因此远期，县域水源以地表水为主，地下水为辅。</w:t>
            </w:r>
          </w:p>
          <w:p w:rsidR="00833FD1" w:rsidRPr="0015305A" w:rsidRDefault="00B93E07">
            <w:pPr>
              <w:adjustRightInd w:val="0"/>
              <w:snapToGrid w:val="0"/>
              <w:spacing w:line="520" w:lineRule="exact"/>
              <w:ind w:firstLineChars="200" w:firstLine="480"/>
              <w:rPr>
                <w:sz w:val="24"/>
                <w:szCs w:val="24"/>
              </w:rPr>
            </w:pPr>
            <w:r w:rsidRPr="0015305A">
              <w:rPr>
                <w:rFonts w:eastAsia="黑体"/>
                <w:sz w:val="24"/>
                <w:szCs w:val="24"/>
              </w:rPr>
              <w:t>排水工程规划</w:t>
            </w:r>
            <w:r w:rsidRPr="0015305A">
              <w:rPr>
                <w:sz w:val="24"/>
                <w:szCs w:val="24"/>
              </w:rPr>
              <w:t>：城区排水体制为雨污分流制。雨水就近排入城区附近的河流，污水经收集后排入北部污水处理厂，经处理水质达标后排入水体或再利用。近期难以改造的，仍利用现状的排水沟渠，采用雨污合流制，远期则改造成雨污分流制。</w:t>
            </w:r>
          </w:p>
          <w:p w:rsidR="00833FD1" w:rsidRPr="0015305A" w:rsidRDefault="00B93E07">
            <w:pPr>
              <w:adjustRightInd w:val="0"/>
              <w:snapToGrid w:val="0"/>
              <w:spacing w:line="520" w:lineRule="exact"/>
              <w:ind w:firstLineChars="200" w:firstLine="480"/>
              <w:rPr>
                <w:sz w:val="24"/>
                <w:szCs w:val="24"/>
              </w:rPr>
            </w:pPr>
            <w:r w:rsidRPr="0015305A">
              <w:rPr>
                <w:sz w:val="24"/>
                <w:szCs w:val="24"/>
              </w:rPr>
              <w:t>县域各乡镇镇区逐步建设雨污分流排水体制。对现有老城区运行良好，不适合重新建设的合流制排水区域，通过改造形成截流式合流制系统。</w:t>
            </w:r>
          </w:p>
          <w:p w:rsidR="00833FD1" w:rsidRPr="0015305A" w:rsidRDefault="00B93E07">
            <w:pPr>
              <w:adjustRightInd w:val="0"/>
              <w:snapToGrid w:val="0"/>
              <w:spacing w:line="520" w:lineRule="exact"/>
              <w:ind w:firstLineChars="200" w:firstLine="480"/>
              <w:rPr>
                <w:sz w:val="24"/>
                <w:szCs w:val="24"/>
              </w:rPr>
            </w:pPr>
            <w:r w:rsidRPr="0015305A">
              <w:rPr>
                <w:sz w:val="24"/>
                <w:szCs w:val="24"/>
              </w:rPr>
              <w:t>县域各村庄结合实际完善排水管网系统，通过沼气池、化粪池等方式实现污水综合处理和利用。综合整治排水管道、河道，实现清污分流和污水资源化。</w:t>
            </w:r>
          </w:p>
          <w:p w:rsidR="00833FD1" w:rsidRPr="0015305A" w:rsidRDefault="00B93E07">
            <w:pPr>
              <w:adjustRightInd w:val="0"/>
              <w:snapToGrid w:val="0"/>
              <w:spacing w:line="520" w:lineRule="exact"/>
              <w:ind w:firstLineChars="200" w:firstLine="480"/>
              <w:rPr>
                <w:sz w:val="24"/>
                <w:szCs w:val="24"/>
              </w:rPr>
            </w:pPr>
            <w:r w:rsidRPr="0015305A">
              <w:rPr>
                <w:rFonts w:eastAsia="黑体"/>
                <w:sz w:val="24"/>
                <w:szCs w:val="24"/>
              </w:rPr>
              <w:t>用地布局规划</w:t>
            </w:r>
            <w:r w:rsidRPr="0015305A">
              <w:rPr>
                <w:sz w:val="24"/>
                <w:szCs w:val="24"/>
              </w:rPr>
              <w:t>：新乡县中心城区的空间结构概括为</w:t>
            </w:r>
            <w:r w:rsidRPr="0015305A">
              <w:rPr>
                <w:sz w:val="24"/>
                <w:szCs w:val="24"/>
              </w:rPr>
              <w:t>“</w:t>
            </w:r>
            <w:r w:rsidRPr="0015305A">
              <w:rPr>
                <w:sz w:val="24"/>
                <w:szCs w:val="24"/>
              </w:rPr>
              <w:t>一轴三心、三廊五片</w:t>
            </w:r>
            <w:r w:rsidRPr="0015305A">
              <w:rPr>
                <w:sz w:val="24"/>
                <w:szCs w:val="24"/>
              </w:rPr>
              <w:t>”</w:t>
            </w:r>
            <w:r w:rsidRPr="0015305A">
              <w:rPr>
                <w:sz w:val="24"/>
                <w:szCs w:val="24"/>
              </w:rPr>
              <w:t>。</w:t>
            </w:r>
          </w:p>
          <w:p w:rsidR="00833FD1" w:rsidRPr="0015305A" w:rsidRDefault="00B93E07">
            <w:pPr>
              <w:adjustRightInd w:val="0"/>
              <w:snapToGrid w:val="0"/>
              <w:spacing w:line="520" w:lineRule="exact"/>
              <w:ind w:firstLineChars="200" w:firstLine="480"/>
              <w:rPr>
                <w:sz w:val="24"/>
                <w:szCs w:val="24"/>
              </w:rPr>
            </w:pPr>
            <w:r w:rsidRPr="0015305A">
              <w:rPr>
                <w:sz w:val="24"/>
                <w:szCs w:val="24"/>
              </w:rPr>
              <w:t>“</w:t>
            </w:r>
            <w:r w:rsidRPr="0015305A">
              <w:rPr>
                <w:sz w:val="24"/>
                <w:szCs w:val="24"/>
              </w:rPr>
              <w:t>一轴</w:t>
            </w:r>
            <w:r w:rsidRPr="0015305A">
              <w:rPr>
                <w:sz w:val="24"/>
                <w:szCs w:val="24"/>
              </w:rPr>
              <w:t>”——</w:t>
            </w:r>
            <w:r w:rsidRPr="0015305A">
              <w:rPr>
                <w:sz w:val="24"/>
                <w:szCs w:val="24"/>
              </w:rPr>
              <w:t>中央大道南北城市综合发展轴线。依托中央大道联系起新城政务中心以及老的行政中心，构建起城区的公共服务设施延展脊，体现出新乡县城区的空间拓展进程与现代城市风貌。</w:t>
            </w:r>
          </w:p>
          <w:p w:rsidR="00833FD1" w:rsidRPr="0015305A" w:rsidRDefault="00B93E07">
            <w:pPr>
              <w:adjustRightInd w:val="0"/>
              <w:snapToGrid w:val="0"/>
              <w:spacing w:line="520" w:lineRule="exact"/>
              <w:ind w:firstLineChars="200" w:firstLine="480"/>
              <w:rPr>
                <w:sz w:val="24"/>
                <w:szCs w:val="24"/>
              </w:rPr>
            </w:pPr>
            <w:r w:rsidRPr="0015305A">
              <w:rPr>
                <w:sz w:val="24"/>
                <w:szCs w:val="24"/>
              </w:rPr>
              <w:t>“</w:t>
            </w:r>
            <w:r w:rsidRPr="0015305A">
              <w:rPr>
                <w:sz w:val="24"/>
                <w:szCs w:val="24"/>
              </w:rPr>
              <w:t>三心</w:t>
            </w:r>
            <w:r w:rsidRPr="0015305A">
              <w:rPr>
                <w:sz w:val="24"/>
                <w:szCs w:val="24"/>
              </w:rPr>
              <w:t>”——</w:t>
            </w:r>
            <w:r w:rsidRPr="0015305A">
              <w:rPr>
                <w:sz w:val="24"/>
                <w:szCs w:val="24"/>
              </w:rPr>
              <w:t>分别为新城城市综合服务核心、小冀商贸服务中心以及金融服务中心，强化三大中心的公共服务职能，加速提升城区的整体的服务能力，成为新乡县城的生活开放空间、城市客厅和服务平台。</w:t>
            </w:r>
          </w:p>
          <w:p w:rsidR="00833FD1" w:rsidRPr="0015305A" w:rsidRDefault="00B93E07">
            <w:pPr>
              <w:adjustRightInd w:val="0"/>
              <w:snapToGrid w:val="0"/>
              <w:spacing w:line="520" w:lineRule="exact"/>
              <w:ind w:firstLineChars="200" w:firstLine="480"/>
              <w:rPr>
                <w:sz w:val="24"/>
                <w:szCs w:val="24"/>
              </w:rPr>
            </w:pPr>
            <w:r w:rsidRPr="0015305A">
              <w:rPr>
                <w:sz w:val="24"/>
                <w:szCs w:val="24"/>
              </w:rPr>
              <w:t>“</w:t>
            </w:r>
            <w:r w:rsidRPr="0015305A">
              <w:rPr>
                <w:sz w:val="24"/>
                <w:szCs w:val="24"/>
              </w:rPr>
              <w:t>三廊</w:t>
            </w:r>
            <w:r w:rsidRPr="0015305A">
              <w:rPr>
                <w:sz w:val="24"/>
                <w:szCs w:val="24"/>
              </w:rPr>
              <w:t>”——</w:t>
            </w:r>
            <w:r w:rsidRPr="0015305A">
              <w:rPr>
                <w:sz w:val="24"/>
                <w:szCs w:val="24"/>
              </w:rPr>
              <w:t>分别为沿京广铁路生态廊道、人民胜利渠生态廊道以及东孟姜女河生态廊道，积极疏通河道水系，构建起城市的有机生态系统注重。维护基地原有生态系统和水文系统，提高城市防洪排涝能力，为城市建设集中区提供碳汇空间，改善小气候，同时提供市民休闲场所。</w:t>
            </w:r>
          </w:p>
          <w:p w:rsidR="00833FD1" w:rsidRPr="0015305A" w:rsidRDefault="00B93E07">
            <w:pPr>
              <w:adjustRightInd w:val="0"/>
              <w:snapToGrid w:val="0"/>
              <w:spacing w:line="520" w:lineRule="exact"/>
              <w:ind w:firstLineChars="200" w:firstLine="480"/>
              <w:rPr>
                <w:sz w:val="24"/>
                <w:szCs w:val="24"/>
              </w:rPr>
            </w:pPr>
            <w:r w:rsidRPr="0015305A">
              <w:rPr>
                <w:sz w:val="24"/>
                <w:szCs w:val="24"/>
              </w:rPr>
              <w:t>“</w:t>
            </w:r>
            <w:r w:rsidRPr="0015305A">
              <w:rPr>
                <w:sz w:val="24"/>
                <w:szCs w:val="24"/>
              </w:rPr>
              <w:t>五片</w:t>
            </w:r>
            <w:r w:rsidRPr="0015305A">
              <w:rPr>
                <w:sz w:val="24"/>
                <w:szCs w:val="24"/>
              </w:rPr>
              <w:t>”——</w:t>
            </w:r>
            <w:r w:rsidRPr="0015305A">
              <w:rPr>
                <w:sz w:val="24"/>
                <w:szCs w:val="24"/>
              </w:rPr>
              <w:t>人民胜利渠以及新菏铁路之间的区域为小冀居住片区；人民胜利渠以南、</w:t>
            </w:r>
            <w:r w:rsidRPr="0015305A">
              <w:rPr>
                <w:sz w:val="24"/>
                <w:szCs w:val="24"/>
              </w:rPr>
              <w:lastRenderedPageBreak/>
              <w:t>中央大道以西为七里营居住片区；人民胜利渠以南、中央大道以东为新城居住片区；七里营南环路以南以及小冀镇北部分别为产业集聚区南区、产业集聚区北区。</w:t>
            </w:r>
          </w:p>
          <w:p w:rsidR="00833FD1" w:rsidRPr="0015305A" w:rsidRDefault="00B93E07">
            <w:pPr>
              <w:adjustRightInd w:val="0"/>
              <w:snapToGrid w:val="0"/>
              <w:spacing w:line="520" w:lineRule="exact"/>
              <w:ind w:firstLineChars="250" w:firstLine="600"/>
              <w:rPr>
                <w:sz w:val="24"/>
                <w:szCs w:val="24"/>
              </w:rPr>
            </w:pPr>
            <w:r w:rsidRPr="0015305A">
              <w:rPr>
                <w:sz w:val="24"/>
                <w:szCs w:val="24"/>
              </w:rPr>
              <w:t>本项目厂址位置位于新乡县规划的工业用地范围内，具体附图四。因此符合新乡县新县城乡规划要求。</w:t>
            </w:r>
          </w:p>
          <w:p w:rsidR="001631B0" w:rsidRPr="0015305A" w:rsidRDefault="001631B0" w:rsidP="00F53217">
            <w:pPr>
              <w:pStyle w:val="3"/>
              <w:keepNext w:val="0"/>
              <w:keepLines w:val="0"/>
              <w:spacing w:before="0" w:after="0" w:line="540" w:lineRule="exact"/>
              <w:ind w:firstLineChars="196" w:firstLine="472"/>
              <w:rPr>
                <w:rFonts w:eastAsia="楷体"/>
                <w:sz w:val="24"/>
                <w:szCs w:val="24"/>
                <w:u w:val="single"/>
              </w:rPr>
            </w:pPr>
            <w:r w:rsidRPr="0015305A">
              <w:rPr>
                <w:rFonts w:eastAsia="楷体"/>
                <w:sz w:val="24"/>
                <w:szCs w:val="24"/>
                <w:u w:val="single"/>
              </w:rPr>
              <w:t>8</w:t>
            </w:r>
            <w:r w:rsidRPr="0015305A">
              <w:rPr>
                <w:rFonts w:eastAsia="楷体"/>
                <w:sz w:val="24"/>
                <w:szCs w:val="24"/>
                <w:u w:val="single"/>
              </w:rPr>
              <w:t>、《新乡经济技术产业集聚区总体发展规划》（</w:t>
            </w:r>
            <w:r w:rsidRPr="0015305A">
              <w:rPr>
                <w:rFonts w:eastAsia="楷体"/>
                <w:sz w:val="24"/>
                <w:szCs w:val="24"/>
                <w:u w:val="single"/>
              </w:rPr>
              <w:t>2015</w:t>
            </w:r>
            <w:r w:rsidRPr="0015305A">
              <w:rPr>
                <w:rFonts w:eastAsia="楷体"/>
                <w:sz w:val="24"/>
                <w:szCs w:val="24"/>
                <w:u w:val="single"/>
              </w:rPr>
              <w:t>～</w:t>
            </w:r>
            <w:r w:rsidRPr="0015305A">
              <w:rPr>
                <w:rFonts w:eastAsia="楷体"/>
                <w:sz w:val="24"/>
                <w:szCs w:val="24"/>
                <w:u w:val="single"/>
              </w:rPr>
              <w:t>2025</w:t>
            </w:r>
            <w:r w:rsidRPr="0015305A">
              <w:rPr>
                <w:rFonts w:eastAsia="楷体"/>
                <w:sz w:val="24"/>
                <w:szCs w:val="24"/>
                <w:u w:val="single"/>
              </w:rPr>
              <w:t>）</w:t>
            </w:r>
          </w:p>
          <w:p w:rsidR="001631B0" w:rsidRPr="0015305A" w:rsidRDefault="001631B0" w:rsidP="00F53217">
            <w:pPr>
              <w:adjustRightInd w:val="0"/>
              <w:snapToGrid w:val="0"/>
              <w:spacing w:line="540" w:lineRule="exact"/>
              <w:ind w:firstLineChars="200" w:firstLine="482"/>
              <w:rPr>
                <w:b/>
                <w:sz w:val="24"/>
                <w:u w:val="single"/>
              </w:rPr>
            </w:pPr>
            <w:bookmarkStart w:id="0" w:name="_Toc246852396"/>
            <w:r w:rsidRPr="0015305A">
              <w:rPr>
                <w:rFonts w:hint="eastAsia"/>
                <w:b/>
                <w:sz w:val="24"/>
                <w:u w:val="single"/>
              </w:rPr>
              <w:t>8.1</w:t>
            </w:r>
            <w:r w:rsidRPr="0015305A">
              <w:rPr>
                <w:b/>
                <w:sz w:val="24"/>
                <w:u w:val="single"/>
              </w:rPr>
              <w:t>集聚区定位及产业选择</w:t>
            </w:r>
          </w:p>
          <w:bookmarkEnd w:id="0"/>
          <w:p w:rsidR="001631B0" w:rsidRPr="0015305A" w:rsidRDefault="001631B0" w:rsidP="00F53217">
            <w:pPr>
              <w:adjustRightInd w:val="0"/>
              <w:snapToGrid w:val="0"/>
              <w:spacing w:line="540" w:lineRule="exact"/>
              <w:ind w:firstLineChars="200" w:firstLine="482"/>
              <w:rPr>
                <w:b/>
                <w:bCs/>
                <w:sz w:val="24"/>
                <w:u w:val="single"/>
              </w:rPr>
            </w:pPr>
            <w:r w:rsidRPr="0015305A">
              <w:rPr>
                <w:b/>
                <w:bCs/>
                <w:sz w:val="24"/>
                <w:u w:val="single"/>
              </w:rPr>
              <w:t>（</w:t>
            </w:r>
            <w:r w:rsidRPr="0015305A">
              <w:rPr>
                <w:b/>
                <w:bCs/>
                <w:sz w:val="24"/>
                <w:u w:val="single"/>
              </w:rPr>
              <w:t>1</w:t>
            </w:r>
            <w:r w:rsidRPr="0015305A">
              <w:rPr>
                <w:b/>
                <w:bCs/>
                <w:sz w:val="24"/>
                <w:u w:val="single"/>
              </w:rPr>
              <w:t>）总体定位</w:t>
            </w:r>
          </w:p>
          <w:p w:rsidR="001631B0" w:rsidRPr="0015305A" w:rsidRDefault="001631B0" w:rsidP="00F53217">
            <w:pPr>
              <w:adjustRightInd w:val="0"/>
              <w:snapToGrid w:val="0"/>
              <w:spacing w:line="540" w:lineRule="exact"/>
              <w:ind w:firstLineChars="200" w:firstLine="458"/>
              <w:rPr>
                <w:b/>
                <w:spacing w:val="-6"/>
                <w:kern w:val="0"/>
                <w:sz w:val="24"/>
                <w:u w:val="single"/>
              </w:rPr>
            </w:pPr>
            <w:r w:rsidRPr="0015305A">
              <w:rPr>
                <w:b/>
                <w:spacing w:val="-6"/>
                <w:kern w:val="0"/>
                <w:sz w:val="24"/>
                <w:u w:val="single"/>
              </w:rPr>
              <w:t>中原经济区具有竞争活力的产业集聚高地，以装备制造、化工及医药为主导的综合性产业聚集区和现代化城市功能服务区。</w:t>
            </w:r>
          </w:p>
          <w:p w:rsidR="001631B0" w:rsidRPr="0015305A" w:rsidRDefault="001631B0" w:rsidP="00F53217">
            <w:pPr>
              <w:adjustRightInd w:val="0"/>
              <w:snapToGrid w:val="0"/>
              <w:spacing w:line="540" w:lineRule="exact"/>
              <w:ind w:firstLineChars="200" w:firstLine="482"/>
              <w:rPr>
                <w:b/>
                <w:kern w:val="0"/>
                <w:sz w:val="24"/>
                <w:u w:val="single"/>
              </w:rPr>
            </w:pPr>
            <w:r w:rsidRPr="0015305A">
              <w:rPr>
                <w:b/>
                <w:kern w:val="0"/>
                <w:sz w:val="24"/>
                <w:u w:val="single"/>
              </w:rPr>
              <w:t>（</w:t>
            </w:r>
            <w:r w:rsidRPr="0015305A">
              <w:rPr>
                <w:b/>
                <w:kern w:val="0"/>
                <w:sz w:val="24"/>
                <w:u w:val="single"/>
              </w:rPr>
              <w:t>2</w:t>
            </w:r>
            <w:r w:rsidRPr="0015305A">
              <w:rPr>
                <w:b/>
                <w:kern w:val="0"/>
                <w:sz w:val="24"/>
                <w:u w:val="single"/>
              </w:rPr>
              <w:t>）产业选择</w:t>
            </w:r>
          </w:p>
          <w:p w:rsidR="001631B0" w:rsidRPr="0015305A" w:rsidRDefault="001631B0" w:rsidP="00F53217">
            <w:pPr>
              <w:adjustRightInd w:val="0"/>
              <w:snapToGrid w:val="0"/>
              <w:spacing w:line="540" w:lineRule="exact"/>
              <w:ind w:firstLineChars="200" w:firstLine="482"/>
              <w:rPr>
                <w:b/>
                <w:kern w:val="0"/>
                <w:sz w:val="24"/>
                <w:u w:val="single"/>
              </w:rPr>
            </w:pPr>
            <w:r w:rsidRPr="0015305A">
              <w:rPr>
                <w:b/>
                <w:kern w:val="0"/>
                <w:sz w:val="24"/>
                <w:u w:val="single"/>
              </w:rPr>
              <w:t>本次集聚区规划主导产业为装备制造、医药及化工，重点培育智能装备产业集群、医药产业集群、化工产业集群，同时培育现代纸制品印刷包装、家用电器和现代服务业产业集群。</w:t>
            </w:r>
          </w:p>
          <w:p w:rsidR="001631B0" w:rsidRPr="0015305A" w:rsidRDefault="001631B0" w:rsidP="00F53217">
            <w:pPr>
              <w:adjustRightInd w:val="0"/>
              <w:snapToGrid w:val="0"/>
              <w:spacing w:line="540" w:lineRule="exact"/>
              <w:ind w:firstLineChars="200" w:firstLine="482"/>
              <w:rPr>
                <w:b/>
                <w:kern w:val="0"/>
                <w:sz w:val="24"/>
                <w:u w:val="single"/>
              </w:rPr>
            </w:pPr>
            <w:r w:rsidRPr="0015305A">
              <w:rPr>
                <w:rFonts w:asciiTheme="minorEastAsia" w:eastAsiaTheme="minorEastAsia" w:hAnsiTheme="minorEastAsia"/>
                <w:b/>
                <w:sz w:val="24"/>
                <w:u w:val="single"/>
              </w:rPr>
              <w:t>①</w:t>
            </w:r>
            <w:r w:rsidRPr="0015305A">
              <w:rPr>
                <w:b/>
                <w:bCs/>
                <w:sz w:val="24"/>
                <w:u w:val="single"/>
              </w:rPr>
              <w:t>装备制造：</w:t>
            </w:r>
            <w:r w:rsidRPr="0015305A">
              <w:rPr>
                <w:b/>
                <w:kern w:val="0"/>
                <w:sz w:val="24"/>
                <w:u w:val="single"/>
              </w:rPr>
              <w:t>整合现有产业资源，优化机械装备制造产业结构，拉长产业链条，以节能环保、轻型产业为主要发展方向。建设成为具有技术先进、具有自主研发能力的国家级以振动机械产业为主导、煤化工装备为支撑的特色装备制造产业基地。同时，利用新飞家电产业园的品牌优势，引进聚集一批家电企业。</w:t>
            </w:r>
          </w:p>
          <w:p w:rsidR="001631B0" w:rsidRPr="0015305A" w:rsidRDefault="001631B0" w:rsidP="00F53217">
            <w:pPr>
              <w:adjustRightInd w:val="0"/>
              <w:snapToGrid w:val="0"/>
              <w:spacing w:line="540" w:lineRule="exact"/>
              <w:ind w:firstLineChars="150" w:firstLine="361"/>
              <w:rPr>
                <w:b/>
                <w:bCs/>
                <w:sz w:val="24"/>
                <w:u w:val="single"/>
              </w:rPr>
            </w:pPr>
            <w:r w:rsidRPr="0015305A">
              <w:rPr>
                <w:rFonts w:asciiTheme="minorEastAsia" w:eastAsiaTheme="minorEastAsia" w:hAnsiTheme="minorEastAsia"/>
                <w:b/>
                <w:sz w:val="24"/>
                <w:u w:val="single"/>
              </w:rPr>
              <w:t>②</w:t>
            </w:r>
            <w:r w:rsidRPr="0015305A">
              <w:rPr>
                <w:b/>
                <w:bCs/>
                <w:sz w:val="24"/>
                <w:u w:val="single"/>
              </w:rPr>
              <w:t>化工产业：</w:t>
            </w:r>
            <w:r w:rsidRPr="0015305A">
              <w:rPr>
                <w:b/>
                <w:kern w:val="0"/>
                <w:sz w:val="24"/>
                <w:u w:val="single"/>
              </w:rPr>
              <w:t>加快化工行业原料结构调整和技术完善，淘汰置换落后产能，加强环境治理，实施节能改造，推广应用先进、适用技术。主要依托现有企业河南心连心化学工业集团股份有限公司发展，重点发展基础化工及下游产业链产品，延长煤化工产业链，做强、做大煤化工主导产业，保持行业竞争优势。重点发展大型尿素、联产三聚氰胺、甲胺及二甲基甲酰胺等产品，促进化工行业向大规模、低成本、节能型方向发展。</w:t>
            </w:r>
          </w:p>
          <w:p w:rsidR="001631B0" w:rsidRPr="0015305A" w:rsidRDefault="001631B0" w:rsidP="00F53217">
            <w:pPr>
              <w:adjustRightInd w:val="0"/>
              <w:snapToGrid w:val="0"/>
              <w:spacing w:line="540" w:lineRule="exact"/>
              <w:ind w:firstLineChars="200" w:firstLine="482"/>
              <w:rPr>
                <w:b/>
                <w:kern w:val="0"/>
                <w:sz w:val="24"/>
                <w:u w:val="single"/>
              </w:rPr>
            </w:pPr>
            <w:r w:rsidRPr="0015305A">
              <w:rPr>
                <w:rFonts w:asciiTheme="minorEastAsia" w:eastAsiaTheme="minorEastAsia" w:hAnsiTheme="minorEastAsia"/>
                <w:b/>
                <w:sz w:val="24"/>
                <w:u w:val="single"/>
              </w:rPr>
              <w:t>③</w:t>
            </w:r>
            <w:r w:rsidRPr="0015305A">
              <w:rPr>
                <w:b/>
                <w:bCs/>
                <w:sz w:val="24"/>
                <w:u w:val="single"/>
              </w:rPr>
              <w:t>医药产业：</w:t>
            </w:r>
            <w:r w:rsidRPr="0015305A">
              <w:rPr>
                <w:b/>
                <w:kern w:val="0"/>
                <w:sz w:val="24"/>
                <w:u w:val="single"/>
              </w:rPr>
              <w:t>产业发展重点以中药饮片加工及中药配方颗粒制剂、中成药及中药制剂、生物技术药物、生物制剂、卫生材料及医药用品制造等为重点，积极培育拉长产业链条，密切关注创新药物、生物工程药物、生物医学工程等前沿技术，寻机发展。</w:t>
            </w:r>
          </w:p>
          <w:p w:rsidR="001631B0" w:rsidRPr="0015305A" w:rsidRDefault="001631B0" w:rsidP="00F53217">
            <w:pPr>
              <w:adjustRightInd w:val="0"/>
              <w:snapToGrid w:val="0"/>
              <w:spacing w:line="520" w:lineRule="exact"/>
              <w:ind w:firstLineChars="250" w:firstLine="602"/>
              <w:rPr>
                <w:b/>
                <w:kern w:val="0"/>
                <w:sz w:val="24"/>
                <w:u w:val="single"/>
              </w:rPr>
            </w:pPr>
            <w:r w:rsidRPr="0015305A">
              <w:rPr>
                <w:rFonts w:asciiTheme="minorEastAsia" w:eastAsiaTheme="minorEastAsia" w:hAnsiTheme="minorEastAsia"/>
                <w:b/>
                <w:sz w:val="24"/>
                <w:u w:val="single"/>
              </w:rPr>
              <w:lastRenderedPageBreak/>
              <w:t>④</w:t>
            </w:r>
            <w:r w:rsidRPr="0015305A">
              <w:rPr>
                <w:b/>
                <w:kern w:val="0"/>
                <w:sz w:val="24"/>
                <w:u w:val="single"/>
              </w:rPr>
              <w:t>纸制品印刷包装：产业发展重点以印海智谷纸制品印刷包装为龙头，结合当地新亚纸业发展包装产业。</w:t>
            </w:r>
          </w:p>
          <w:p w:rsidR="001631B0" w:rsidRPr="0015305A" w:rsidRDefault="001631B0" w:rsidP="00F53217">
            <w:pPr>
              <w:adjustRightInd w:val="0"/>
              <w:snapToGrid w:val="0"/>
              <w:spacing w:line="520" w:lineRule="exact"/>
              <w:ind w:firstLineChars="196" w:firstLine="472"/>
              <w:rPr>
                <w:b/>
                <w:sz w:val="24"/>
                <w:szCs w:val="24"/>
                <w:u w:val="single"/>
              </w:rPr>
            </w:pPr>
            <w:r w:rsidRPr="0015305A">
              <w:rPr>
                <w:b/>
                <w:sz w:val="24"/>
                <w:szCs w:val="24"/>
                <w:u w:val="single"/>
              </w:rPr>
              <w:t>8.2</w:t>
            </w:r>
            <w:r w:rsidRPr="0015305A">
              <w:rPr>
                <w:b/>
                <w:sz w:val="24"/>
                <w:szCs w:val="24"/>
                <w:u w:val="single"/>
              </w:rPr>
              <w:t>规划年限</w:t>
            </w:r>
          </w:p>
          <w:p w:rsidR="001631B0" w:rsidRPr="0015305A" w:rsidRDefault="001631B0" w:rsidP="00F53217">
            <w:pPr>
              <w:adjustRightInd w:val="0"/>
              <w:snapToGrid w:val="0"/>
              <w:spacing w:line="520" w:lineRule="exact"/>
              <w:ind w:firstLineChars="250" w:firstLine="602"/>
              <w:rPr>
                <w:b/>
                <w:sz w:val="24"/>
                <w:u w:val="single"/>
              </w:rPr>
            </w:pPr>
            <w:r w:rsidRPr="0015305A">
              <w:rPr>
                <w:b/>
                <w:sz w:val="24"/>
                <w:u w:val="single"/>
              </w:rPr>
              <w:t>规划的期限为</w:t>
            </w:r>
            <w:r w:rsidRPr="0015305A">
              <w:rPr>
                <w:b/>
                <w:spacing w:val="-98"/>
                <w:sz w:val="24"/>
                <w:u w:val="single"/>
              </w:rPr>
              <w:t xml:space="preserve"> </w:t>
            </w:r>
            <w:r w:rsidRPr="0015305A">
              <w:rPr>
                <w:b/>
                <w:sz w:val="24"/>
                <w:u w:val="single"/>
              </w:rPr>
              <w:t>2015</w:t>
            </w:r>
            <w:r w:rsidRPr="0015305A">
              <w:rPr>
                <w:b/>
                <w:sz w:val="24"/>
                <w:u w:val="single"/>
              </w:rPr>
              <w:t>～</w:t>
            </w:r>
            <w:r w:rsidRPr="0015305A">
              <w:rPr>
                <w:b/>
                <w:sz w:val="24"/>
                <w:u w:val="single"/>
              </w:rPr>
              <w:t>2025</w:t>
            </w:r>
            <w:r w:rsidRPr="0015305A">
              <w:rPr>
                <w:b/>
                <w:spacing w:val="1"/>
                <w:sz w:val="24"/>
                <w:u w:val="single"/>
              </w:rPr>
              <w:t>年，分近期和远期。其中近期为</w:t>
            </w:r>
            <w:r w:rsidRPr="0015305A">
              <w:rPr>
                <w:b/>
                <w:spacing w:val="1"/>
                <w:sz w:val="24"/>
                <w:u w:val="single"/>
              </w:rPr>
              <w:t>2015</w:t>
            </w:r>
            <w:r w:rsidRPr="0015305A">
              <w:rPr>
                <w:b/>
                <w:sz w:val="24"/>
                <w:u w:val="single"/>
              </w:rPr>
              <w:t>～</w:t>
            </w:r>
            <w:r w:rsidRPr="0015305A">
              <w:rPr>
                <w:b/>
                <w:spacing w:val="1"/>
                <w:sz w:val="24"/>
                <w:u w:val="single"/>
              </w:rPr>
              <w:t>2020</w:t>
            </w:r>
            <w:r w:rsidRPr="0015305A">
              <w:rPr>
                <w:b/>
                <w:spacing w:val="2"/>
                <w:sz w:val="24"/>
                <w:u w:val="single"/>
              </w:rPr>
              <w:t>年，</w:t>
            </w:r>
            <w:r w:rsidRPr="0015305A">
              <w:rPr>
                <w:b/>
                <w:sz w:val="24"/>
                <w:u w:val="single"/>
              </w:rPr>
              <w:t>远期为</w:t>
            </w:r>
            <w:r w:rsidRPr="0015305A">
              <w:rPr>
                <w:b/>
                <w:sz w:val="24"/>
                <w:u w:val="single"/>
              </w:rPr>
              <w:t>2021</w:t>
            </w:r>
            <w:r w:rsidRPr="0015305A">
              <w:rPr>
                <w:b/>
                <w:sz w:val="24"/>
                <w:u w:val="single"/>
              </w:rPr>
              <w:t>～</w:t>
            </w:r>
            <w:r w:rsidRPr="0015305A">
              <w:rPr>
                <w:b/>
                <w:sz w:val="24"/>
                <w:u w:val="single"/>
              </w:rPr>
              <w:t>2025</w:t>
            </w:r>
            <w:r w:rsidRPr="0015305A">
              <w:rPr>
                <w:b/>
                <w:sz w:val="24"/>
                <w:u w:val="single"/>
              </w:rPr>
              <w:t>年。</w:t>
            </w:r>
          </w:p>
          <w:p w:rsidR="001631B0" w:rsidRPr="0015305A" w:rsidRDefault="001631B0" w:rsidP="00F53217">
            <w:pPr>
              <w:adjustRightInd w:val="0"/>
              <w:snapToGrid w:val="0"/>
              <w:spacing w:line="520" w:lineRule="exact"/>
              <w:ind w:firstLineChars="196" w:firstLine="472"/>
              <w:rPr>
                <w:b/>
                <w:sz w:val="24"/>
                <w:szCs w:val="24"/>
                <w:u w:val="single"/>
              </w:rPr>
            </w:pPr>
            <w:bookmarkStart w:id="1" w:name="_Toc238914784"/>
            <w:bookmarkStart w:id="2" w:name="_Toc245094517"/>
            <w:bookmarkStart w:id="3" w:name="_Toc246852395"/>
            <w:r w:rsidRPr="0015305A">
              <w:rPr>
                <w:b/>
                <w:sz w:val="24"/>
                <w:szCs w:val="24"/>
                <w:u w:val="single"/>
              </w:rPr>
              <w:t>8.</w:t>
            </w:r>
            <w:r w:rsidRPr="0015305A">
              <w:rPr>
                <w:rFonts w:hint="eastAsia"/>
                <w:b/>
                <w:sz w:val="24"/>
                <w:szCs w:val="24"/>
                <w:u w:val="single"/>
              </w:rPr>
              <w:t>3</w:t>
            </w:r>
            <w:r w:rsidRPr="0015305A">
              <w:rPr>
                <w:b/>
                <w:sz w:val="24"/>
                <w:szCs w:val="24"/>
                <w:u w:val="single"/>
              </w:rPr>
              <w:t>规划范围</w:t>
            </w:r>
            <w:bookmarkEnd w:id="1"/>
            <w:bookmarkEnd w:id="2"/>
            <w:bookmarkEnd w:id="3"/>
          </w:p>
          <w:p w:rsidR="001631B0" w:rsidRPr="0015305A" w:rsidRDefault="001631B0" w:rsidP="00F53217">
            <w:pPr>
              <w:adjustRightInd w:val="0"/>
              <w:snapToGrid w:val="0"/>
              <w:spacing w:line="540" w:lineRule="exact"/>
              <w:ind w:firstLineChars="200" w:firstLine="482"/>
              <w:rPr>
                <w:b/>
                <w:sz w:val="24"/>
                <w:u w:val="single"/>
              </w:rPr>
            </w:pPr>
            <w:r w:rsidRPr="0015305A">
              <w:rPr>
                <w:b/>
                <w:sz w:val="24"/>
                <w:u w:val="single"/>
              </w:rPr>
              <w:t>本次集聚区规划范围分为北、中、南三个区，北区位于新乡县中心城区的东北部，青龙路和新菏铁路之间位置；中区位于七里营镇区南环路南部和二支排的北部位置；南区位于七里营镇府庄村南、胡韦线两侧位置。总规划总面积为</w:t>
            </w:r>
            <w:r w:rsidRPr="0015305A">
              <w:rPr>
                <w:b/>
                <w:sz w:val="24"/>
                <w:u w:val="single"/>
              </w:rPr>
              <w:t>19.9 km</w:t>
            </w:r>
            <w:r w:rsidRPr="0015305A">
              <w:rPr>
                <w:b/>
                <w:sz w:val="24"/>
                <w:u w:val="single"/>
                <w:vertAlign w:val="superscript"/>
              </w:rPr>
              <w:t>2</w:t>
            </w:r>
            <w:r w:rsidRPr="0015305A">
              <w:rPr>
                <w:b/>
                <w:sz w:val="24"/>
                <w:u w:val="single"/>
              </w:rPr>
              <w:t>，比原规划增加</w:t>
            </w:r>
            <w:r w:rsidRPr="0015305A">
              <w:rPr>
                <w:b/>
                <w:sz w:val="24"/>
                <w:u w:val="single"/>
              </w:rPr>
              <w:t>0.97 km</w:t>
            </w:r>
            <w:r w:rsidRPr="0015305A">
              <w:rPr>
                <w:b/>
                <w:sz w:val="24"/>
                <w:u w:val="single"/>
                <w:vertAlign w:val="superscript"/>
              </w:rPr>
              <w:t>2</w:t>
            </w:r>
            <w:r w:rsidRPr="0015305A">
              <w:rPr>
                <w:b/>
                <w:sz w:val="24"/>
                <w:u w:val="single"/>
              </w:rPr>
              <w:t>。具体规划范围如下：</w:t>
            </w:r>
          </w:p>
          <w:p w:rsidR="001631B0" w:rsidRPr="0015305A" w:rsidRDefault="001631B0" w:rsidP="00F53217">
            <w:pPr>
              <w:adjustRightInd w:val="0"/>
              <w:snapToGrid w:val="0"/>
              <w:spacing w:line="540" w:lineRule="exact"/>
              <w:ind w:firstLineChars="200" w:firstLine="482"/>
              <w:rPr>
                <w:b/>
                <w:sz w:val="24"/>
                <w:u w:val="single"/>
              </w:rPr>
            </w:pPr>
            <w:r w:rsidRPr="0015305A">
              <w:rPr>
                <w:b/>
                <w:sz w:val="24"/>
                <w:u w:val="single"/>
              </w:rPr>
              <w:t>（</w:t>
            </w:r>
            <w:r w:rsidRPr="0015305A">
              <w:rPr>
                <w:b/>
                <w:sz w:val="24"/>
                <w:u w:val="single"/>
              </w:rPr>
              <w:t>1</w:t>
            </w:r>
            <w:r w:rsidRPr="0015305A">
              <w:rPr>
                <w:b/>
                <w:sz w:val="24"/>
                <w:u w:val="single"/>
              </w:rPr>
              <w:t>）北区规划范围</w:t>
            </w:r>
            <w:r w:rsidRPr="0015305A">
              <w:rPr>
                <w:b/>
                <w:sz w:val="24"/>
                <w:u w:val="single"/>
              </w:rPr>
              <w:t>——</w:t>
            </w:r>
            <w:r w:rsidRPr="0015305A">
              <w:rPr>
                <w:b/>
                <w:sz w:val="24"/>
                <w:u w:val="single"/>
              </w:rPr>
              <w:t>东至文化路，南以青龙路为界，西至消防大队西侧规划路（环城东路），北至新荷铁路南</w:t>
            </w:r>
            <w:r w:rsidRPr="0015305A">
              <w:rPr>
                <w:b/>
                <w:sz w:val="24"/>
                <w:u w:val="single"/>
              </w:rPr>
              <w:t xml:space="preserve"> 240 m</w:t>
            </w:r>
            <w:r w:rsidRPr="0015305A">
              <w:rPr>
                <w:b/>
                <w:sz w:val="24"/>
                <w:u w:val="single"/>
              </w:rPr>
              <w:t>处规划路（化工一路），规划总面积</w:t>
            </w:r>
            <w:r w:rsidRPr="0015305A">
              <w:rPr>
                <w:b/>
                <w:sz w:val="24"/>
                <w:u w:val="single"/>
              </w:rPr>
              <w:t xml:space="preserve"> 3.71 km</w:t>
            </w:r>
            <w:r w:rsidRPr="0015305A">
              <w:rPr>
                <w:b/>
                <w:sz w:val="24"/>
                <w:u w:val="single"/>
                <w:vertAlign w:val="superscript"/>
              </w:rPr>
              <w:t>2</w:t>
            </w:r>
            <w:r w:rsidRPr="0015305A">
              <w:rPr>
                <w:b/>
                <w:sz w:val="24"/>
                <w:u w:val="single"/>
              </w:rPr>
              <w:t>。</w:t>
            </w:r>
          </w:p>
          <w:p w:rsidR="001631B0" w:rsidRPr="0015305A" w:rsidRDefault="001631B0" w:rsidP="00F53217">
            <w:pPr>
              <w:adjustRightInd w:val="0"/>
              <w:snapToGrid w:val="0"/>
              <w:spacing w:line="540" w:lineRule="exact"/>
              <w:ind w:firstLineChars="200" w:firstLine="482"/>
              <w:rPr>
                <w:b/>
                <w:sz w:val="24"/>
                <w:u w:val="single"/>
              </w:rPr>
            </w:pPr>
            <w:r w:rsidRPr="0015305A">
              <w:rPr>
                <w:b/>
                <w:sz w:val="24"/>
                <w:u w:val="single"/>
              </w:rPr>
              <w:t>（</w:t>
            </w:r>
            <w:r w:rsidRPr="0015305A">
              <w:rPr>
                <w:b/>
                <w:sz w:val="24"/>
                <w:u w:val="single"/>
              </w:rPr>
              <w:t>2</w:t>
            </w:r>
            <w:r w:rsidRPr="0015305A">
              <w:rPr>
                <w:b/>
                <w:sz w:val="24"/>
                <w:u w:val="single"/>
              </w:rPr>
              <w:t>）中区规划范围</w:t>
            </w:r>
            <w:r w:rsidRPr="0015305A">
              <w:rPr>
                <w:b/>
                <w:sz w:val="24"/>
                <w:u w:val="single"/>
              </w:rPr>
              <w:t>——</w:t>
            </w:r>
            <w:r w:rsidRPr="0015305A">
              <w:rPr>
                <w:b/>
                <w:sz w:val="24"/>
                <w:u w:val="single"/>
              </w:rPr>
              <w:t>东至阳光西路、中央大道、青年路，南至二支排，西至胡韦线、青年路，北至七里营南环路、金融大道，规划总面积</w:t>
            </w:r>
            <w:r w:rsidRPr="0015305A">
              <w:rPr>
                <w:b/>
                <w:sz w:val="24"/>
                <w:u w:val="single"/>
              </w:rPr>
              <w:t xml:space="preserve"> 13.03 km</w:t>
            </w:r>
            <w:r w:rsidRPr="0015305A">
              <w:rPr>
                <w:b/>
                <w:sz w:val="24"/>
                <w:u w:val="single"/>
                <w:vertAlign w:val="superscript"/>
              </w:rPr>
              <w:t>2</w:t>
            </w:r>
            <w:r w:rsidRPr="0015305A">
              <w:rPr>
                <w:b/>
                <w:sz w:val="24"/>
                <w:u w:val="single"/>
              </w:rPr>
              <w:t>。</w:t>
            </w:r>
          </w:p>
          <w:p w:rsidR="001631B0" w:rsidRPr="0015305A" w:rsidRDefault="001631B0" w:rsidP="00F53217">
            <w:pPr>
              <w:adjustRightInd w:val="0"/>
              <w:snapToGrid w:val="0"/>
              <w:spacing w:line="520" w:lineRule="exact"/>
              <w:ind w:firstLineChars="250" w:firstLine="602"/>
              <w:rPr>
                <w:b/>
                <w:sz w:val="24"/>
                <w:u w:val="single"/>
              </w:rPr>
            </w:pPr>
            <w:r w:rsidRPr="0015305A">
              <w:rPr>
                <w:b/>
                <w:sz w:val="24"/>
                <w:u w:val="single"/>
              </w:rPr>
              <w:t>（</w:t>
            </w:r>
            <w:r w:rsidRPr="0015305A">
              <w:rPr>
                <w:b/>
                <w:sz w:val="24"/>
                <w:u w:val="single"/>
              </w:rPr>
              <w:t>3</w:t>
            </w:r>
            <w:r w:rsidRPr="0015305A">
              <w:rPr>
                <w:b/>
                <w:sz w:val="24"/>
                <w:u w:val="single"/>
              </w:rPr>
              <w:t>）南区规划范围</w:t>
            </w:r>
            <w:r w:rsidRPr="0015305A">
              <w:rPr>
                <w:b/>
                <w:sz w:val="24"/>
                <w:u w:val="single"/>
              </w:rPr>
              <w:t>——</w:t>
            </w:r>
            <w:r w:rsidRPr="0015305A">
              <w:rPr>
                <w:b/>
                <w:sz w:val="24"/>
                <w:u w:val="single"/>
              </w:rPr>
              <w:t>东至规划的经五路，南至胡韦线南段，西至印海西路（规划的经一路），北至府庄南路（规划的纬二路），规划面积</w:t>
            </w:r>
            <w:r w:rsidRPr="0015305A">
              <w:rPr>
                <w:b/>
                <w:sz w:val="24"/>
                <w:u w:val="single"/>
              </w:rPr>
              <w:t>3.16 km</w:t>
            </w:r>
            <w:r w:rsidRPr="0015305A">
              <w:rPr>
                <w:b/>
                <w:sz w:val="24"/>
                <w:u w:val="single"/>
                <w:vertAlign w:val="superscript"/>
              </w:rPr>
              <w:t>2</w:t>
            </w:r>
            <w:r w:rsidRPr="0015305A">
              <w:rPr>
                <w:b/>
                <w:sz w:val="24"/>
                <w:u w:val="single"/>
              </w:rPr>
              <w:t>。</w:t>
            </w:r>
          </w:p>
          <w:p w:rsidR="00C1570D" w:rsidRPr="0015305A" w:rsidRDefault="00C1570D" w:rsidP="00F53217">
            <w:pPr>
              <w:adjustRightInd w:val="0"/>
              <w:snapToGrid w:val="0"/>
              <w:spacing w:line="540" w:lineRule="exact"/>
              <w:ind w:firstLineChars="200" w:firstLine="482"/>
              <w:rPr>
                <w:b/>
                <w:sz w:val="24"/>
                <w:szCs w:val="24"/>
                <w:u w:val="single"/>
              </w:rPr>
            </w:pPr>
            <w:r w:rsidRPr="0015305A">
              <w:rPr>
                <w:rFonts w:hint="eastAsia"/>
                <w:b/>
                <w:sz w:val="24"/>
                <w:szCs w:val="24"/>
                <w:u w:val="single"/>
              </w:rPr>
              <w:t>8.4</w:t>
            </w:r>
            <w:r w:rsidRPr="0015305A">
              <w:rPr>
                <w:b/>
                <w:sz w:val="24"/>
                <w:szCs w:val="24"/>
                <w:u w:val="single"/>
              </w:rPr>
              <w:t>规划布局</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（1）空间布局结构</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规划结构概括为“四轴、三区、多园”。</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“四轴”是指沿产业集聚区南北向的胡韦线、大成路两条道路轴线，沿二支排规划的二支排路空间联系轴以及青龙路道路轴线；</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“三区”是指产业集聚区的南区、中区和北区；</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“多园” 是指北区的化工产业园区，中区的装备制造产业园和医药产业园、南区的纸制品产业园和装备制造产业园等多个园区。</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（2）功能分区</w:t>
            </w:r>
          </w:p>
          <w:p w:rsidR="00C1570D" w:rsidRPr="0015305A" w:rsidRDefault="00C1570D" w:rsidP="00C1570D">
            <w:pPr>
              <w:pStyle w:val="a5"/>
              <w:numPr>
                <w:ilvl w:val="0"/>
                <w:numId w:val="2"/>
              </w:numPr>
              <w:adjustRightInd w:val="0"/>
              <w:snapToGrid w:val="0"/>
              <w:spacing w:line="540" w:lineRule="exact"/>
              <w:ind w:firstLineChars="0"/>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化工产业园</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lastRenderedPageBreak/>
              <w:t>占地面积为371公顷（含道路和配套服务用地）。产业发展重点——加快化肥企业原料结构调整和技术完善，淘汰置换落后产能，加强环境治理，实施节能改造，推广应用先进、适用技术。</w:t>
            </w:r>
            <w:r w:rsidRPr="0015305A">
              <w:rPr>
                <w:rFonts w:asciiTheme="minorEastAsia" w:eastAsiaTheme="minorEastAsia" w:hAnsiTheme="minorEastAsia"/>
                <w:b/>
                <w:kern w:val="0"/>
                <w:sz w:val="24"/>
                <w:szCs w:val="24"/>
                <w:u w:val="single"/>
              </w:rPr>
              <w:t>主要依托现有企业河南心连心化学工业集团股份有限公司发展，重点发展基础化工及下游产业链产品，延长煤化工产业链</w:t>
            </w:r>
            <w:r w:rsidRPr="0015305A">
              <w:rPr>
                <w:rFonts w:asciiTheme="minorEastAsia" w:eastAsiaTheme="minorEastAsia" w:hAnsiTheme="minorEastAsia"/>
                <w:b/>
                <w:sz w:val="24"/>
                <w:szCs w:val="24"/>
                <w:u w:val="single"/>
              </w:rPr>
              <w:t>。</w:t>
            </w:r>
          </w:p>
          <w:p w:rsidR="00C1570D" w:rsidRPr="0015305A" w:rsidRDefault="00C1570D" w:rsidP="00C1570D">
            <w:pPr>
              <w:pStyle w:val="a5"/>
              <w:numPr>
                <w:ilvl w:val="0"/>
                <w:numId w:val="2"/>
              </w:numPr>
              <w:adjustRightInd w:val="0"/>
              <w:snapToGrid w:val="0"/>
              <w:spacing w:line="540" w:lineRule="exact"/>
              <w:ind w:firstLineChars="0"/>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装备制造产业园</w:t>
            </w:r>
          </w:p>
          <w:p w:rsidR="00C1570D" w:rsidRPr="0015305A" w:rsidRDefault="00C1570D" w:rsidP="00F53217">
            <w:pPr>
              <w:adjustRightInd w:val="0"/>
              <w:snapToGrid w:val="0"/>
              <w:spacing w:line="540" w:lineRule="exact"/>
              <w:ind w:firstLineChars="200" w:firstLine="482"/>
              <w:rPr>
                <w:rFonts w:asciiTheme="minorEastAsia" w:eastAsiaTheme="minorEastAsia" w:hAnsiTheme="minorEastAsia"/>
                <w:b/>
                <w:kern w:val="0"/>
                <w:sz w:val="24"/>
                <w:u w:val="single"/>
              </w:rPr>
            </w:pPr>
            <w:r w:rsidRPr="0015305A">
              <w:rPr>
                <w:rFonts w:asciiTheme="minorEastAsia" w:eastAsiaTheme="minorEastAsia" w:hAnsiTheme="minorEastAsia"/>
                <w:b/>
                <w:sz w:val="24"/>
                <w:u w:val="single"/>
              </w:rPr>
              <w:t>占地面积为510公顷（含道路和配套服务用地）。产业发展重点——依托现有龙头企业，培育振动机械产业，逐步扩大生产形成产业链；</w:t>
            </w:r>
            <w:r w:rsidRPr="0015305A">
              <w:rPr>
                <w:rFonts w:asciiTheme="minorEastAsia" w:eastAsiaTheme="minorEastAsia" w:hAnsiTheme="minorEastAsia"/>
                <w:b/>
                <w:kern w:val="0"/>
                <w:sz w:val="24"/>
                <w:u w:val="single"/>
              </w:rPr>
              <w:t>同时，利用新飞家电产业园的品牌优势，引进聚集一批家电企业。</w:t>
            </w:r>
          </w:p>
          <w:p w:rsidR="00C1570D" w:rsidRPr="0015305A" w:rsidRDefault="00C1570D" w:rsidP="00C1570D">
            <w:pPr>
              <w:pStyle w:val="a5"/>
              <w:numPr>
                <w:ilvl w:val="0"/>
                <w:numId w:val="2"/>
              </w:numPr>
              <w:adjustRightInd w:val="0"/>
              <w:snapToGrid w:val="0"/>
              <w:spacing w:line="540" w:lineRule="exact"/>
              <w:ind w:firstLineChars="0"/>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医药产业园</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 xml:space="preserve">占地面积为229公顷（含道路和配套服务用地）。产业发展重点——以中药饮片加工及中药配方颗粒制剂、中成药及中药制剂、生物技术药物、生物制剂、卫生材料及医药用品制造等为重点，积极培育拉长产业链条，密切关注创新药物、生物工程药物、生物医学工程等前沿技术，寻机发展。扩大与国内外优势企业的战略合作，解决产业集中度低、技术支撑力弱、品牌影响力差等问题，逐步形成以优势骨干企业为支撑、产业链条完善、特色优势突出的新型医药产业发展格局。 </w:t>
            </w:r>
          </w:p>
          <w:p w:rsidR="00C1570D" w:rsidRPr="0015305A" w:rsidRDefault="00C1570D" w:rsidP="00C1570D">
            <w:pPr>
              <w:pStyle w:val="a5"/>
              <w:numPr>
                <w:ilvl w:val="0"/>
                <w:numId w:val="2"/>
              </w:numPr>
              <w:adjustRightInd w:val="0"/>
              <w:snapToGrid w:val="0"/>
              <w:spacing w:line="540" w:lineRule="exact"/>
              <w:ind w:firstLineChars="0"/>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纸制品印刷包装产业园</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占地面积为145公顷（含道路和配套服务用地）。产业发展重点——以印海智谷纸制品印刷包装为龙头，结合新亚纸业发展包装产业。</w:t>
            </w:r>
          </w:p>
          <w:p w:rsidR="00C1570D" w:rsidRPr="0015305A" w:rsidRDefault="00C1570D" w:rsidP="00C1570D">
            <w:pPr>
              <w:pStyle w:val="a5"/>
              <w:numPr>
                <w:ilvl w:val="0"/>
                <w:numId w:val="2"/>
              </w:numPr>
              <w:adjustRightInd w:val="0"/>
              <w:snapToGrid w:val="0"/>
              <w:spacing w:line="540" w:lineRule="exact"/>
              <w:ind w:firstLineChars="0"/>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生活配套区</w:t>
            </w:r>
          </w:p>
          <w:p w:rsidR="00C1570D" w:rsidRPr="0015305A" w:rsidRDefault="00C1570D" w:rsidP="00F53217">
            <w:pPr>
              <w:pStyle w:val="a5"/>
              <w:adjustRightInd w:val="0"/>
              <w:snapToGrid w:val="0"/>
              <w:spacing w:line="540" w:lineRule="exact"/>
              <w:ind w:firstLine="482"/>
              <w:rPr>
                <w:rFonts w:asciiTheme="minorEastAsia" w:eastAsiaTheme="minorEastAsia" w:hAnsiTheme="minorEastAsia"/>
                <w:b/>
                <w:sz w:val="24"/>
                <w:szCs w:val="24"/>
                <w:u w:val="single"/>
              </w:rPr>
            </w:pPr>
            <w:r w:rsidRPr="0015305A">
              <w:rPr>
                <w:rFonts w:asciiTheme="minorEastAsia" w:eastAsiaTheme="minorEastAsia" w:hAnsiTheme="minorEastAsia"/>
                <w:b/>
                <w:sz w:val="24"/>
                <w:szCs w:val="24"/>
                <w:u w:val="single"/>
              </w:rPr>
              <w:t>占地面积为282.3公顷（含道路和配套公建用地）。重点培育现代生产型服务业的集中区，包括办公、商务、文化娱乐、商业金融、餐饮、医疗卫生等业态，建设以满足不同需求的多元化新型社区，不但是产业集聚区的生活配套保障，也是城市居住区文化的重要组成部分。发展建议—— 生活配套区主要承载着产业集聚区的生活、娱乐、休憩场所功能，因此建议以解决产业集聚区从业人员居住问题同时，设置拆迁安置区。居住类型以中高档住宅为主。</w:t>
            </w:r>
          </w:p>
          <w:p w:rsidR="001631B0" w:rsidRPr="0015305A" w:rsidRDefault="00C1570D" w:rsidP="00F53217">
            <w:pPr>
              <w:adjustRightInd w:val="0"/>
              <w:snapToGrid w:val="0"/>
              <w:spacing w:line="520" w:lineRule="exact"/>
              <w:ind w:firstLineChars="250" w:firstLine="602"/>
              <w:rPr>
                <w:b/>
                <w:sz w:val="24"/>
                <w:szCs w:val="24"/>
                <w:u w:val="single"/>
              </w:rPr>
            </w:pPr>
            <w:r w:rsidRPr="0015305A">
              <w:rPr>
                <w:b/>
                <w:sz w:val="24"/>
                <w:szCs w:val="24"/>
                <w:u w:val="single"/>
              </w:rPr>
              <w:lastRenderedPageBreak/>
              <w:t>对照新乡经济技术产业集聚区发展规划及调整方案，</w:t>
            </w:r>
            <w:r w:rsidRPr="0015305A">
              <w:rPr>
                <w:b/>
                <w:sz w:val="24"/>
                <w:u w:val="single"/>
              </w:rPr>
              <w:t>新乡市博源生物科技有限公司</w:t>
            </w:r>
            <w:r w:rsidRPr="0015305A">
              <w:rPr>
                <w:b/>
                <w:sz w:val="24"/>
                <w:szCs w:val="24"/>
                <w:u w:val="single"/>
              </w:rPr>
              <w:t>位于调整后的产业集聚区的医药</w:t>
            </w:r>
            <w:r w:rsidRPr="0015305A">
              <w:rPr>
                <w:rFonts w:hint="eastAsia"/>
                <w:b/>
                <w:sz w:val="24"/>
                <w:szCs w:val="24"/>
                <w:u w:val="single"/>
              </w:rPr>
              <w:t>产业</w:t>
            </w:r>
            <w:r w:rsidRPr="0015305A">
              <w:rPr>
                <w:b/>
                <w:sz w:val="24"/>
                <w:szCs w:val="24"/>
                <w:u w:val="single"/>
              </w:rPr>
              <w:t>园，占地性质为工业用地。本项目属于区内已批复企业的公辅工程改造，项目建设与集聚区总体规划、土地利用规划和产业发展规划不冲突。</w:t>
            </w:r>
          </w:p>
          <w:p w:rsidR="00833FD1" w:rsidRPr="0015305A" w:rsidRDefault="00B93E07" w:rsidP="002B6C98">
            <w:pPr>
              <w:pStyle w:val="3"/>
              <w:adjustRightInd w:val="0"/>
              <w:snapToGrid w:val="0"/>
              <w:spacing w:before="0" w:after="0" w:line="520" w:lineRule="exact"/>
              <w:rPr>
                <w:rFonts w:eastAsia="楷体"/>
                <w:bCs w:val="0"/>
                <w:sz w:val="24"/>
              </w:rPr>
            </w:pPr>
            <w:r w:rsidRPr="0015305A">
              <w:rPr>
                <w:rFonts w:eastAsia="楷体"/>
                <w:sz w:val="24"/>
                <w:szCs w:val="24"/>
              </w:rPr>
              <w:t xml:space="preserve">   </w:t>
            </w:r>
            <w:r w:rsidRPr="0015305A">
              <w:rPr>
                <w:rFonts w:eastAsia="楷体"/>
                <w:bCs w:val="0"/>
                <w:sz w:val="24"/>
              </w:rPr>
              <w:t>9</w:t>
            </w:r>
            <w:r w:rsidRPr="0015305A">
              <w:rPr>
                <w:rFonts w:eastAsia="楷体"/>
                <w:bCs w:val="0"/>
                <w:sz w:val="24"/>
              </w:rPr>
              <w:t>、与《河南省</w:t>
            </w:r>
            <w:r w:rsidRPr="0015305A">
              <w:rPr>
                <w:rFonts w:eastAsia="楷体"/>
                <w:bCs w:val="0"/>
                <w:sz w:val="24"/>
              </w:rPr>
              <w:t>2019</w:t>
            </w:r>
            <w:r w:rsidRPr="0015305A">
              <w:rPr>
                <w:rFonts w:eastAsia="楷体"/>
                <w:bCs w:val="0"/>
                <w:sz w:val="24"/>
              </w:rPr>
              <w:t>年大气污染攻坚战实施方案》（豫环攻坚办〔</w:t>
            </w:r>
            <w:r w:rsidRPr="0015305A">
              <w:rPr>
                <w:rFonts w:eastAsia="楷体"/>
                <w:bCs w:val="0"/>
                <w:sz w:val="24"/>
              </w:rPr>
              <w:t>2019</w:t>
            </w:r>
            <w:r w:rsidRPr="0015305A">
              <w:rPr>
                <w:rFonts w:eastAsia="楷体"/>
                <w:bCs w:val="0"/>
                <w:sz w:val="24"/>
              </w:rPr>
              <w:t>〕</w:t>
            </w:r>
            <w:r w:rsidRPr="0015305A">
              <w:rPr>
                <w:rFonts w:eastAsia="楷体"/>
                <w:bCs w:val="0"/>
                <w:sz w:val="24"/>
              </w:rPr>
              <w:t>25</w:t>
            </w:r>
            <w:r w:rsidRPr="0015305A">
              <w:rPr>
                <w:rFonts w:eastAsia="楷体"/>
                <w:bCs w:val="0"/>
                <w:sz w:val="24"/>
              </w:rPr>
              <w:t>号）及《河南省</w:t>
            </w:r>
            <w:r w:rsidRPr="0015305A">
              <w:rPr>
                <w:rFonts w:eastAsia="楷体"/>
                <w:bCs w:val="0"/>
                <w:sz w:val="24"/>
              </w:rPr>
              <w:t>2019</w:t>
            </w:r>
            <w:r w:rsidRPr="0015305A">
              <w:rPr>
                <w:rFonts w:eastAsia="楷体"/>
                <w:bCs w:val="0"/>
                <w:sz w:val="24"/>
              </w:rPr>
              <w:t>年度锅炉综合整治方案》相符性分析（节选）</w:t>
            </w:r>
          </w:p>
          <w:p w:rsidR="00833FD1" w:rsidRPr="0015305A" w:rsidRDefault="00B93E07">
            <w:pPr>
              <w:adjustRightInd w:val="0"/>
              <w:snapToGrid w:val="0"/>
              <w:spacing w:line="520" w:lineRule="exact"/>
              <w:ind w:firstLineChars="200" w:firstLine="480"/>
              <w:rPr>
                <w:sz w:val="24"/>
              </w:rPr>
            </w:pPr>
            <w:r w:rsidRPr="0015305A">
              <w:rPr>
                <w:sz w:val="24"/>
              </w:rPr>
              <w:t>《河南省</w:t>
            </w:r>
            <w:r w:rsidRPr="0015305A">
              <w:rPr>
                <w:sz w:val="24"/>
              </w:rPr>
              <w:t>2019</w:t>
            </w:r>
            <w:r w:rsidRPr="0015305A">
              <w:rPr>
                <w:sz w:val="24"/>
              </w:rPr>
              <w:t>年大气污染攻坚实施方案》（豫环攻坚办〔</w:t>
            </w:r>
            <w:r w:rsidRPr="0015305A">
              <w:rPr>
                <w:sz w:val="24"/>
              </w:rPr>
              <w:t>2019</w:t>
            </w:r>
            <w:r w:rsidRPr="0015305A">
              <w:rPr>
                <w:sz w:val="24"/>
              </w:rPr>
              <w:t>〕</w:t>
            </w:r>
            <w:r w:rsidRPr="0015305A">
              <w:rPr>
                <w:sz w:val="24"/>
              </w:rPr>
              <w:t>25</w:t>
            </w:r>
            <w:r w:rsidRPr="0015305A">
              <w:rPr>
                <w:sz w:val="24"/>
              </w:rPr>
              <w:t>号）</w:t>
            </w:r>
          </w:p>
          <w:p w:rsidR="00833FD1" w:rsidRPr="0015305A" w:rsidRDefault="00B93E07">
            <w:pPr>
              <w:adjustRightInd w:val="0"/>
              <w:snapToGrid w:val="0"/>
              <w:spacing w:line="520" w:lineRule="exact"/>
              <w:ind w:firstLineChars="200" w:firstLine="480"/>
              <w:rPr>
                <w:sz w:val="24"/>
              </w:rPr>
            </w:pPr>
            <w:r w:rsidRPr="0015305A">
              <w:rPr>
                <w:sz w:val="24"/>
              </w:rPr>
              <w:t>—</w:t>
            </w:r>
            <w:r w:rsidRPr="0015305A">
              <w:rPr>
                <w:sz w:val="24"/>
              </w:rPr>
              <w:t>开展工业锅炉综合整治：</w:t>
            </w:r>
          </w:p>
          <w:p w:rsidR="00833FD1" w:rsidRPr="0015305A" w:rsidRDefault="00B93E07">
            <w:pPr>
              <w:adjustRightInd w:val="0"/>
              <w:snapToGrid w:val="0"/>
              <w:spacing w:line="520" w:lineRule="exact"/>
              <w:ind w:firstLineChars="200" w:firstLine="480"/>
              <w:rPr>
                <w:sz w:val="24"/>
              </w:rPr>
            </w:pPr>
            <w:r w:rsidRPr="0015305A">
              <w:rPr>
                <w:sz w:val="24"/>
              </w:rPr>
              <w:t>加强燃气锅炉升级改造。</w:t>
            </w:r>
            <w:r w:rsidRPr="0015305A">
              <w:rPr>
                <w:sz w:val="24"/>
              </w:rPr>
              <w:t>2019</w:t>
            </w:r>
            <w:r w:rsidRPr="0015305A">
              <w:rPr>
                <w:sz w:val="24"/>
              </w:rPr>
              <w:t>年</w:t>
            </w:r>
            <w:r w:rsidRPr="0015305A">
              <w:rPr>
                <w:sz w:val="24"/>
              </w:rPr>
              <w:t>10</w:t>
            </w:r>
            <w:r w:rsidRPr="0015305A">
              <w:rPr>
                <w:sz w:val="24"/>
              </w:rPr>
              <w:t>月底前，各省辖市和县（市）建成区内</w:t>
            </w:r>
            <w:r w:rsidRPr="0015305A">
              <w:rPr>
                <w:sz w:val="24"/>
              </w:rPr>
              <w:t>4</w:t>
            </w:r>
            <w:r w:rsidRPr="0015305A">
              <w:rPr>
                <w:sz w:val="24"/>
              </w:rPr>
              <w:t>蒸吨及以上的燃气锅炉完成低氮改造，改造后烟尘、二氧化硫、氮氧化物排放浓度分别不高于</w:t>
            </w:r>
            <w:r w:rsidRPr="0015305A">
              <w:rPr>
                <w:sz w:val="24"/>
              </w:rPr>
              <w:t>5</w:t>
            </w:r>
            <w:r w:rsidRPr="0015305A">
              <w:rPr>
                <w:sz w:val="24"/>
              </w:rPr>
              <w:t>、</w:t>
            </w:r>
            <w:r w:rsidRPr="0015305A">
              <w:rPr>
                <w:sz w:val="24"/>
              </w:rPr>
              <w:t>10</w:t>
            </w:r>
            <w:r w:rsidRPr="0015305A">
              <w:rPr>
                <w:sz w:val="24"/>
              </w:rPr>
              <w:t>、</w:t>
            </w:r>
            <w:r w:rsidRPr="0015305A">
              <w:rPr>
                <w:sz w:val="24"/>
              </w:rPr>
              <w:t>50</w:t>
            </w:r>
            <w:r w:rsidRPr="0015305A">
              <w:rPr>
                <w:sz w:val="24"/>
              </w:rPr>
              <w:t>毫克</w:t>
            </w:r>
            <w:r w:rsidRPr="0015305A">
              <w:rPr>
                <w:sz w:val="24"/>
              </w:rPr>
              <w:t>/</w:t>
            </w:r>
            <w:r w:rsidRPr="0015305A">
              <w:rPr>
                <w:sz w:val="24"/>
              </w:rPr>
              <w:t>立方米。</w:t>
            </w:r>
          </w:p>
          <w:p w:rsidR="00833FD1" w:rsidRPr="0015305A" w:rsidRDefault="00B93E07">
            <w:pPr>
              <w:adjustRightInd w:val="0"/>
              <w:snapToGrid w:val="0"/>
              <w:spacing w:line="520" w:lineRule="exact"/>
              <w:ind w:firstLineChars="200" w:firstLine="480"/>
              <w:rPr>
                <w:sz w:val="24"/>
              </w:rPr>
            </w:pPr>
            <w:r w:rsidRPr="0015305A">
              <w:rPr>
                <w:sz w:val="24"/>
              </w:rPr>
              <w:t>《河南省</w:t>
            </w:r>
            <w:r w:rsidRPr="0015305A">
              <w:rPr>
                <w:sz w:val="24"/>
              </w:rPr>
              <w:t>2019</w:t>
            </w:r>
            <w:r w:rsidRPr="0015305A">
              <w:rPr>
                <w:sz w:val="24"/>
              </w:rPr>
              <w:t>年度锅炉综合整治方案》</w:t>
            </w:r>
          </w:p>
          <w:p w:rsidR="00833FD1" w:rsidRPr="0015305A" w:rsidRDefault="00B93E07">
            <w:pPr>
              <w:adjustRightInd w:val="0"/>
              <w:snapToGrid w:val="0"/>
              <w:spacing w:line="520" w:lineRule="exact"/>
              <w:ind w:firstLineChars="200" w:firstLine="480"/>
              <w:rPr>
                <w:sz w:val="24"/>
              </w:rPr>
            </w:pPr>
            <w:r w:rsidRPr="0015305A">
              <w:rPr>
                <w:sz w:val="24"/>
              </w:rPr>
              <w:t>—</w:t>
            </w:r>
            <w:r w:rsidRPr="0015305A">
              <w:rPr>
                <w:sz w:val="24"/>
              </w:rPr>
              <w:t>加强燃气锅炉升级改造。</w:t>
            </w:r>
          </w:p>
          <w:p w:rsidR="00833FD1" w:rsidRPr="0015305A" w:rsidRDefault="00B93E07">
            <w:pPr>
              <w:adjustRightInd w:val="0"/>
              <w:snapToGrid w:val="0"/>
              <w:spacing w:line="520" w:lineRule="exact"/>
              <w:ind w:firstLineChars="200" w:firstLine="480"/>
              <w:rPr>
                <w:sz w:val="24"/>
              </w:rPr>
            </w:pPr>
            <w:r w:rsidRPr="0015305A">
              <w:rPr>
                <w:sz w:val="24"/>
              </w:rPr>
              <w:t>2019</w:t>
            </w:r>
            <w:r w:rsidRPr="0015305A">
              <w:rPr>
                <w:sz w:val="24"/>
              </w:rPr>
              <w:t>年</w:t>
            </w:r>
            <w:r w:rsidRPr="0015305A">
              <w:rPr>
                <w:sz w:val="24"/>
              </w:rPr>
              <w:t>10</w:t>
            </w:r>
            <w:r w:rsidRPr="0015305A">
              <w:rPr>
                <w:sz w:val="24"/>
              </w:rPr>
              <w:t>月底前，各省辖市和县（市）建成区内</w:t>
            </w:r>
            <w:r w:rsidRPr="0015305A">
              <w:rPr>
                <w:sz w:val="24"/>
              </w:rPr>
              <w:t>4</w:t>
            </w:r>
            <w:r w:rsidRPr="0015305A">
              <w:rPr>
                <w:sz w:val="24"/>
              </w:rPr>
              <w:t>蒸吨及以上的燃气锅炉完成低氮改造，改造后在基准氧含量</w:t>
            </w:r>
            <w:r w:rsidRPr="0015305A">
              <w:rPr>
                <w:sz w:val="24"/>
              </w:rPr>
              <w:t>3.5%</w:t>
            </w:r>
            <w:r w:rsidRPr="0015305A">
              <w:rPr>
                <w:sz w:val="24"/>
              </w:rPr>
              <w:t>的条件下，烟尘、二氧化硫、氮氧化物排放浓度分别不高于</w:t>
            </w:r>
            <w:r w:rsidRPr="0015305A">
              <w:rPr>
                <w:sz w:val="24"/>
              </w:rPr>
              <w:t>5</w:t>
            </w:r>
            <w:r w:rsidRPr="0015305A">
              <w:rPr>
                <w:sz w:val="24"/>
              </w:rPr>
              <w:t>、</w:t>
            </w:r>
            <w:r w:rsidRPr="0015305A">
              <w:rPr>
                <w:sz w:val="24"/>
              </w:rPr>
              <w:t>10</w:t>
            </w:r>
            <w:r w:rsidRPr="0015305A">
              <w:rPr>
                <w:sz w:val="24"/>
              </w:rPr>
              <w:t>、</w:t>
            </w:r>
            <w:r w:rsidRPr="0015305A">
              <w:rPr>
                <w:sz w:val="24"/>
              </w:rPr>
              <w:t>50</w:t>
            </w:r>
            <w:r w:rsidRPr="0015305A">
              <w:rPr>
                <w:sz w:val="24"/>
              </w:rPr>
              <w:t>毫克</w:t>
            </w:r>
            <w:r w:rsidRPr="0015305A">
              <w:rPr>
                <w:sz w:val="24"/>
              </w:rPr>
              <w:t>/</w:t>
            </w:r>
            <w:r w:rsidRPr="0015305A">
              <w:rPr>
                <w:sz w:val="24"/>
              </w:rPr>
              <w:t>立方米。新建工业燃气锅炉同步完成低氮改造，氮氧化物排放浓度不高于</w:t>
            </w:r>
            <w:r w:rsidRPr="0015305A">
              <w:rPr>
                <w:sz w:val="24"/>
              </w:rPr>
              <w:t>30</w:t>
            </w:r>
            <w:r w:rsidRPr="0015305A">
              <w:rPr>
                <w:sz w:val="24"/>
              </w:rPr>
              <w:t>毫克</w:t>
            </w:r>
            <w:r w:rsidRPr="0015305A">
              <w:rPr>
                <w:sz w:val="24"/>
              </w:rPr>
              <w:t>/</w:t>
            </w:r>
            <w:r w:rsidRPr="0015305A">
              <w:rPr>
                <w:sz w:val="24"/>
              </w:rPr>
              <w:t>立方米。</w:t>
            </w:r>
          </w:p>
          <w:p w:rsidR="00833FD1" w:rsidRPr="0015305A" w:rsidRDefault="00B93E07">
            <w:pPr>
              <w:adjustRightInd w:val="0"/>
              <w:snapToGrid w:val="0"/>
              <w:spacing w:line="520" w:lineRule="exact"/>
              <w:ind w:firstLineChars="200" w:firstLine="480"/>
              <w:rPr>
                <w:sz w:val="24"/>
                <w:szCs w:val="24"/>
              </w:rPr>
            </w:pPr>
            <w:r w:rsidRPr="0015305A">
              <w:rPr>
                <w:sz w:val="24"/>
              </w:rPr>
              <w:t>本项目拟建锅炉采用低氮燃烧</w:t>
            </w:r>
            <w:r w:rsidRPr="0015305A">
              <w:rPr>
                <w:sz w:val="24"/>
              </w:rPr>
              <w:t>+</w:t>
            </w:r>
            <w:r w:rsidRPr="0015305A">
              <w:rPr>
                <w:sz w:val="24"/>
              </w:rPr>
              <w:t>烟气循环技术，可满足《河南省</w:t>
            </w:r>
            <w:r w:rsidRPr="0015305A">
              <w:rPr>
                <w:sz w:val="24"/>
              </w:rPr>
              <w:t>2019</w:t>
            </w:r>
            <w:r w:rsidRPr="0015305A">
              <w:rPr>
                <w:sz w:val="24"/>
              </w:rPr>
              <w:t>年大气污染攻坚实施方案》（豫环攻坚办〔</w:t>
            </w:r>
            <w:r w:rsidRPr="0015305A">
              <w:rPr>
                <w:sz w:val="24"/>
              </w:rPr>
              <w:t>2019</w:t>
            </w:r>
            <w:r w:rsidRPr="0015305A">
              <w:rPr>
                <w:sz w:val="24"/>
              </w:rPr>
              <w:t>〕</w:t>
            </w:r>
            <w:r w:rsidRPr="0015305A">
              <w:rPr>
                <w:sz w:val="24"/>
              </w:rPr>
              <w:t>25</w:t>
            </w:r>
            <w:r w:rsidRPr="0015305A">
              <w:rPr>
                <w:sz w:val="24"/>
              </w:rPr>
              <w:t>号）及《河南省</w:t>
            </w:r>
            <w:r w:rsidRPr="0015305A">
              <w:rPr>
                <w:sz w:val="24"/>
              </w:rPr>
              <w:t>2019</w:t>
            </w:r>
            <w:r w:rsidRPr="0015305A">
              <w:rPr>
                <w:sz w:val="24"/>
              </w:rPr>
              <w:t>年度锅炉综合整治方案》的要求。</w:t>
            </w:r>
          </w:p>
          <w:p w:rsidR="00833FD1" w:rsidRPr="0015305A" w:rsidRDefault="00B93E07">
            <w:pPr>
              <w:adjustRightInd w:val="0"/>
              <w:snapToGrid w:val="0"/>
              <w:spacing w:line="520" w:lineRule="exact"/>
              <w:ind w:firstLineChars="200" w:firstLine="482"/>
              <w:rPr>
                <w:rFonts w:eastAsiaTheme="minorEastAsia"/>
                <w:b/>
                <w:sz w:val="24"/>
                <w:szCs w:val="24"/>
              </w:rPr>
            </w:pPr>
            <w:r w:rsidRPr="0015305A">
              <w:rPr>
                <w:rFonts w:eastAsiaTheme="minorEastAsia"/>
                <w:b/>
                <w:sz w:val="24"/>
                <w:szCs w:val="24"/>
              </w:rPr>
              <w:t>10</w:t>
            </w:r>
            <w:r w:rsidRPr="0015305A">
              <w:rPr>
                <w:rFonts w:eastAsiaTheme="minorEastAsia"/>
                <w:b/>
                <w:sz w:val="24"/>
                <w:szCs w:val="24"/>
              </w:rPr>
              <w:t>、新乡县水源地的选择及保护规划</w:t>
            </w:r>
          </w:p>
          <w:p w:rsidR="00833FD1" w:rsidRPr="0015305A" w:rsidRDefault="00B93E07">
            <w:pPr>
              <w:pStyle w:val="a5"/>
              <w:spacing w:line="520" w:lineRule="exact"/>
              <w:ind w:firstLine="480"/>
              <w:rPr>
                <w:rFonts w:ascii="Times New Roman" w:eastAsiaTheme="minorEastAsia" w:cs="Times New Roman"/>
                <w:sz w:val="24"/>
                <w:szCs w:val="24"/>
              </w:rPr>
            </w:pPr>
            <w:r w:rsidRPr="0015305A">
              <w:rPr>
                <w:rFonts w:ascii="Times New Roman" w:eastAsiaTheme="minorEastAsia" w:cs="Times New Roman"/>
                <w:sz w:val="24"/>
                <w:szCs w:val="24"/>
              </w:rPr>
              <w:t>（</w:t>
            </w:r>
            <w:r w:rsidRPr="0015305A">
              <w:rPr>
                <w:rFonts w:ascii="Times New Roman" w:eastAsiaTheme="minorEastAsia" w:cs="Times New Roman"/>
                <w:sz w:val="24"/>
                <w:szCs w:val="24"/>
              </w:rPr>
              <w:t>1</w:t>
            </w:r>
            <w:r w:rsidRPr="0015305A">
              <w:rPr>
                <w:rFonts w:ascii="Times New Roman" w:eastAsiaTheme="minorEastAsia" w:cs="Times New Roman"/>
                <w:sz w:val="24"/>
                <w:szCs w:val="24"/>
              </w:rPr>
              <w:t>）饮用水源地的选择</w:t>
            </w:r>
          </w:p>
          <w:p w:rsidR="00833FD1" w:rsidRPr="0015305A" w:rsidRDefault="00B93E07">
            <w:pPr>
              <w:pStyle w:val="a9"/>
              <w:spacing w:before="0" w:beforeAutospacing="0" w:after="0" w:afterAutospacing="0" w:line="520" w:lineRule="exact"/>
              <w:ind w:firstLine="480"/>
              <w:rPr>
                <w:rFonts w:ascii="Times New Roman" w:eastAsiaTheme="minorEastAsia" w:hAnsi="Times New Roman"/>
              </w:rPr>
            </w:pPr>
            <w:r w:rsidRPr="0015305A">
              <w:rPr>
                <w:rFonts w:ascii="Times New Roman" w:eastAsiaTheme="minorEastAsia" w:hAnsi="Times New Roman"/>
              </w:rPr>
              <w:t>规划近期选择新乡市水资源（主要是第四水厂）作为新县城和西区开发建设的水源，同时选择人民胜利渠上游高村南部水源地作补充；远期在开采以上水源的同时，考虑增加引用黄河水和南水北调水。</w:t>
            </w:r>
          </w:p>
          <w:p w:rsidR="00833FD1" w:rsidRPr="0015305A" w:rsidRDefault="00B93E07">
            <w:pPr>
              <w:pStyle w:val="a9"/>
              <w:spacing w:before="0" w:beforeAutospacing="0" w:after="0" w:afterAutospacing="0" w:line="520" w:lineRule="exact"/>
              <w:rPr>
                <w:rFonts w:ascii="Times New Roman" w:eastAsiaTheme="minorEastAsia" w:hAnsi="Times New Roman"/>
              </w:rPr>
            </w:pPr>
            <w:r w:rsidRPr="0015305A">
              <w:rPr>
                <w:rFonts w:ascii="Times New Roman" w:eastAsiaTheme="minorEastAsia" w:hAnsi="Times New Roman"/>
              </w:rPr>
              <w:t>（</w:t>
            </w:r>
            <w:r w:rsidRPr="0015305A">
              <w:rPr>
                <w:rFonts w:ascii="Times New Roman" w:eastAsiaTheme="minorEastAsia" w:hAnsi="Times New Roman"/>
              </w:rPr>
              <w:t>2</w:t>
            </w:r>
            <w:r w:rsidRPr="0015305A">
              <w:rPr>
                <w:rFonts w:ascii="Times New Roman" w:eastAsiaTheme="minorEastAsia" w:hAnsi="Times New Roman"/>
              </w:rPr>
              <w:t>）水源地的保护</w:t>
            </w:r>
          </w:p>
          <w:p w:rsidR="00833FD1" w:rsidRPr="0015305A" w:rsidRDefault="00B93E07">
            <w:pPr>
              <w:pStyle w:val="a9"/>
              <w:spacing w:before="0" w:beforeAutospacing="0" w:after="0" w:afterAutospacing="0" w:line="520" w:lineRule="exact"/>
              <w:ind w:left="-340"/>
              <w:rPr>
                <w:rFonts w:ascii="Times New Roman" w:eastAsiaTheme="minorEastAsia" w:hAnsi="Times New Roman"/>
              </w:rPr>
            </w:pPr>
            <w:r w:rsidRPr="0015305A">
              <w:rPr>
                <w:rFonts w:ascii="Times New Roman" w:eastAsiaTheme="minorEastAsia" w:hAnsi="Times New Roman"/>
              </w:rPr>
              <w:lastRenderedPageBreak/>
              <w:t>按照《生活饮用水卫生标准》有关要求，严格保护水源地，防止污染。在戒严地带不得修建任何有污染的建筑物和构筑物，不得修建粪便渗坑、堆放废渣和铺设污水管道，不得使用污水灌溉农田和施用持久性剧毒农药。在水源地范围外</w:t>
            </w:r>
            <w:r w:rsidRPr="0015305A">
              <w:rPr>
                <w:rFonts w:ascii="Times New Roman" w:eastAsiaTheme="minorEastAsia" w:hAnsi="Times New Roman"/>
              </w:rPr>
              <w:t>300</w:t>
            </w:r>
            <w:r w:rsidRPr="0015305A">
              <w:rPr>
                <w:rFonts w:ascii="Times New Roman" w:eastAsiaTheme="minorEastAsia" w:hAnsi="Times New Roman"/>
              </w:rPr>
              <w:t>～</w:t>
            </w:r>
            <w:r w:rsidRPr="0015305A">
              <w:rPr>
                <w:rFonts w:ascii="Times New Roman" w:eastAsiaTheme="minorEastAsia" w:hAnsi="Times New Roman"/>
              </w:rPr>
              <w:t>500m</w:t>
            </w:r>
            <w:r w:rsidRPr="0015305A">
              <w:rPr>
                <w:rFonts w:ascii="Times New Roman" w:eastAsiaTheme="minorEastAsia" w:hAnsi="Times New Roman"/>
              </w:rPr>
              <w:t>范围内设置限制地带，限制从事可能造成水源地污染的活动。在水源地范围内的河渠不得排入工业废水和生活污水。</w:t>
            </w:r>
          </w:p>
          <w:p w:rsidR="00833FD1" w:rsidRPr="0015305A" w:rsidRDefault="00B93E07">
            <w:pPr>
              <w:spacing w:line="520" w:lineRule="exact"/>
              <w:ind w:firstLineChars="200" w:firstLine="480"/>
              <w:rPr>
                <w:rFonts w:eastAsiaTheme="minorEastAsia"/>
                <w:kern w:val="0"/>
                <w:sz w:val="24"/>
                <w:szCs w:val="24"/>
              </w:rPr>
            </w:pPr>
            <w:r w:rsidRPr="0015305A">
              <w:rPr>
                <w:rFonts w:eastAsiaTheme="minorEastAsia"/>
                <w:sz w:val="24"/>
                <w:szCs w:val="24"/>
              </w:rPr>
              <w:t>根据《河南省城市集中式饮用水源保护规划》，新乡市第四水厂</w:t>
            </w:r>
            <w:r w:rsidRPr="0015305A">
              <w:rPr>
                <w:rFonts w:eastAsiaTheme="minorEastAsia"/>
                <w:kern w:val="0"/>
                <w:sz w:val="24"/>
                <w:szCs w:val="24"/>
              </w:rPr>
              <w:t>一级保护区为西曹和东曹村北以北，</w:t>
            </w:r>
            <w:r w:rsidRPr="0015305A">
              <w:rPr>
                <w:rFonts w:eastAsiaTheme="minorEastAsia"/>
                <w:kern w:val="0"/>
                <w:sz w:val="24"/>
                <w:szCs w:val="24"/>
              </w:rPr>
              <w:t>2</w:t>
            </w:r>
            <w:r w:rsidRPr="0015305A">
              <w:rPr>
                <w:rFonts w:eastAsiaTheme="minorEastAsia"/>
                <w:kern w:val="0"/>
                <w:sz w:val="24"/>
                <w:szCs w:val="24"/>
              </w:rPr>
              <w:t>号井和</w:t>
            </w:r>
            <w:r w:rsidRPr="0015305A">
              <w:rPr>
                <w:rFonts w:eastAsiaTheme="minorEastAsia"/>
                <w:kern w:val="0"/>
                <w:sz w:val="24"/>
                <w:szCs w:val="24"/>
              </w:rPr>
              <w:t>11</w:t>
            </w:r>
            <w:r w:rsidRPr="0015305A">
              <w:rPr>
                <w:rFonts w:eastAsiaTheme="minorEastAsia"/>
                <w:kern w:val="0"/>
                <w:sz w:val="24"/>
                <w:szCs w:val="24"/>
              </w:rPr>
              <w:t>号井连线向北</w:t>
            </w:r>
            <w:r w:rsidRPr="0015305A">
              <w:rPr>
                <w:rFonts w:eastAsiaTheme="minorEastAsia"/>
                <w:kern w:val="0"/>
                <w:sz w:val="24"/>
                <w:szCs w:val="24"/>
              </w:rPr>
              <w:t>150</w:t>
            </w:r>
            <w:r w:rsidRPr="0015305A">
              <w:rPr>
                <w:rFonts w:eastAsiaTheme="minorEastAsia"/>
                <w:kern w:val="0"/>
                <w:sz w:val="24"/>
                <w:szCs w:val="24"/>
              </w:rPr>
              <w:t>米以南，</w:t>
            </w:r>
            <w:r w:rsidRPr="0015305A">
              <w:rPr>
                <w:rFonts w:eastAsiaTheme="minorEastAsia"/>
                <w:kern w:val="0"/>
                <w:sz w:val="24"/>
                <w:szCs w:val="24"/>
              </w:rPr>
              <w:t>22</w:t>
            </w:r>
            <w:r w:rsidRPr="0015305A">
              <w:rPr>
                <w:rFonts w:eastAsiaTheme="minorEastAsia"/>
                <w:kern w:val="0"/>
                <w:sz w:val="24"/>
                <w:szCs w:val="24"/>
              </w:rPr>
              <w:t>号井向东</w:t>
            </w:r>
            <w:r w:rsidRPr="0015305A">
              <w:rPr>
                <w:rFonts w:eastAsiaTheme="minorEastAsia"/>
                <w:kern w:val="0"/>
                <w:sz w:val="24"/>
                <w:szCs w:val="24"/>
              </w:rPr>
              <w:t>150</w:t>
            </w:r>
            <w:r w:rsidRPr="0015305A">
              <w:rPr>
                <w:rFonts w:eastAsiaTheme="minorEastAsia"/>
                <w:kern w:val="0"/>
                <w:sz w:val="24"/>
                <w:szCs w:val="24"/>
              </w:rPr>
              <w:t>米以西，</w:t>
            </w:r>
            <w:r w:rsidRPr="0015305A">
              <w:rPr>
                <w:rFonts w:eastAsiaTheme="minorEastAsia"/>
                <w:kern w:val="0"/>
                <w:sz w:val="24"/>
                <w:szCs w:val="24"/>
              </w:rPr>
              <w:t>12—1</w:t>
            </w:r>
            <w:r w:rsidRPr="0015305A">
              <w:rPr>
                <w:rFonts w:eastAsiaTheme="minorEastAsia"/>
                <w:kern w:val="0"/>
                <w:sz w:val="24"/>
                <w:szCs w:val="24"/>
              </w:rPr>
              <w:t>号井西</w:t>
            </w:r>
            <w:r w:rsidRPr="0015305A">
              <w:rPr>
                <w:rFonts w:eastAsiaTheme="minorEastAsia"/>
                <w:kern w:val="0"/>
                <w:sz w:val="24"/>
                <w:szCs w:val="24"/>
              </w:rPr>
              <w:t>150</w:t>
            </w:r>
            <w:r w:rsidRPr="0015305A">
              <w:rPr>
                <w:rFonts w:eastAsiaTheme="minorEastAsia"/>
                <w:kern w:val="0"/>
                <w:sz w:val="24"/>
                <w:szCs w:val="24"/>
              </w:rPr>
              <w:t>米以东以及输水管线两侧</w:t>
            </w:r>
            <w:r w:rsidRPr="0015305A">
              <w:rPr>
                <w:rFonts w:eastAsiaTheme="minorEastAsia"/>
                <w:kern w:val="0"/>
                <w:sz w:val="24"/>
                <w:szCs w:val="24"/>
              </w:rPr>
              <w:t>10</w:t>
            </w:r>
            <w:r w:rsidRPr="0015305A">
              <w:rPr>
                <w:rFonts w:eastAsiaTheme="minorEastAsia"/>
                <w:kern w:val="0"/>
                <w:sz w:val="24"/>
                <w:szCs w:val="24"/>
              </w:rPr>
              <w:t>米的区域。二级保护区为西曹、中曹村和余庄南及七里营村北以北，西石碑和东石碑村南及高村和西贾城村北以南，</w:t>
            </w:r>
            <w:r w:rsidRPr="0015305A">
              <w:rPr>
                <w:rFonts w:eastAsiaTheme="minorEastAsia"/>
                <w:kern w:val="0"/>
                <w:sz w:val="24"/>
                <w:szCs w:val="24"/>
              </w:rPr>
              <w:t>21</w:t>
            </w:r>
            <w:r w:rsidRPr="0015305A">
              <w:rPr>
                <w:rFonts w:eastAsiaTheme="minorEastAsia"/>
                <w:kern w:val="0"/>
                <w:sz w:val="24"/>
                <w:szCs w:val="24"/>
              </w:rPr>
              <w:t>号桥以西，敦留店村西以东的区域。</w:t>
            </w:r>
          </w:p>
          <w:p w:rsidR="00833FD1" w:rsidRPr="0015305A" w:rsidRDefault="00B93E07">
            <w:pPr>
              <w:pStyle w:val="a5"/>
              <w:spacing w:line="520" w:lineRule="exact"/>
              <w:ind w:firstLine="480"/>
              <w:rPr>
                <w:rFonts w:ascii="Times New Roman" w:eastAsiaTheme="minorEastAsia" w:cs="Times New Roman"/>
                <w:sz w:val="24"/>
                <w:szCs w:val="24"/>
              </w:rPr>
            </w:pPr>
            <w:r w:rsidRPr="0015305A">
              <w:rPr>
                <w:rFonts w:ascii="Times New Roman" w:eastAsiaTheme="minorEastAsia" w:cs="Times New Roman"/>
                <w:sz w:val="24"/>
                <w:szCs w:val="24"/>
              </w:rPr>
              <w:t>经调查，本项目厂址距新乡市第四水厂地下水水源二级保护区</w:t>
            </w:r>
            <w:r w:rsidRPr="0015305A">
              <w:rPr>
                <w:rFonts w:ascii="Times New Roman" w:eastAsiaTheme="minorEastAsia" w:cs="Times New Roman"/>
                <w:sz w:val="24"/>
                <w:szCs w:val="24"/>
              </w:rPr>
              <w:t>3000m</w:t>
            </w:r>
            <w:r w:rsidRPr="0015305A">
              <w:rPr>
                <w:rFonts w:ascii="Times New Roman" w:eastAsiaTheme="minorEastAsia" w:cs="Times New Roman"/>
                <w:sz w:val="24"/>
                <w:szCs w:val="24"/>
              </w:rPr>
              <w:t>，不在新乡市第四水厂水源地保护区范围内。新乡县</w:t>
            </w:r>
            <w:r w:rsidRPr="0015305A">
              <w:rPr>
                <w:rFonts w:ascii="Times New Roman" w:eastAsiaTheme="minorEastAsia" w:cs="Times New Roman"/>
                <w:spacing w:val="3"/>
                <w:sz w:val="24"/>
                <w:szCs w:val="24"/>
              </w:rPr>
              <w:t>地下水流向为从西南至东北，本项目厂址</w:t>
            </w:r>
            <w:r w:rsidRPr="0015305A">
              <w:rPr>
                <w:rFonts w:ascii="Times New Roman" w:eastAsiaTheme="minorEastAsia" w:cs="Times New Roman"/>
                <w:sz w:val="24"/>
                <w:szCs w:val="24"/>
              </w:rPr>
              <w:t>在其侧向位置，不在水源地的上游，且本项目用水由集聚区统一供水，不开采地下水，因此，本项目的建设基本不会对饮用水源地产生影响。</w:t>
            </w: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eastAsiaTheme="minorEastAsia" w:cs="Times New Roman"/>
                <w:sz w:val="24"/>
                <w:szCs w:val="24"/>
              </w:rPr>
            </w:pPr>
          </w:p>
          <w:p w:rsidR="00260DD7" w:rsidRPr="0015305A" w:rsidRDefault="00260DD7">
            <w:pPr>
              <w:pStyle w:val="a5"/>
              <w:spacing w:line="520" w:lineRule="exact"/>
              <w:ind w:firstLine="480"/>
              <w:rPr>
                <w:rFonts w:ascii="Times New Roman" w:cs="Times New Roman"/>
                <w:sz w:val="24"/>
                <w:szCs w:val="24"/>
              </w:rPr>
            </w:pPr>
          </w:p>
        </w:tc>
      </w:tr>
    </w:tbl>
    <w:p w:rsidR="00833FD1" w:rsidRPr="0015305A" w:rsidRDefault="00833FD1">
      <w:pPr>
        <w:rPr>
          <w:rFonts w:eastAsia="黑体"/>
          <w:sz w:val="28"/>
          <w:szCs w:val="28"/>
        </w:rPr>
        <w:sectPr w:rsidR="00833FD1" w:rsidRPr="0015305A">
          <w:pgSz w:w="11906" w:h="16838"/>
          <w:pgMar w:top="1440" w:right="1440" w:bottom="1440" w:left="1440" w:header="851" w:footer="992" w:gutter="0"/>
          <w:cols w:space="425"/>
          <w:docGrid w:type="lines" w:linePitch="312"/>
        </w:sectPr>
      </w:pPr>
    </w:p>
    <w:p w:rsidR="00833FD1" w:rsidRPr="0015305A" w:rsidRDefault="00B93E07">
      <w:pPr>
        <w:spacing w:line="520" w:lineRule="exact"/>
        <w:rPr>
          <w:rFonts w:eastAsia="黑体"/>
          <w:sz w:val="28"/>
          <w:szCs w:val="28"/>
        </w:rPr>
      </w:pPr>
      <w:r w:rsidRPr="0015305A">
        <w:rPr>
          <w:rFonts w:eastAsia="黑体"/>
          <w:sz w:val="28"/>
          <w:szCs w:val="28"/>
        </w:rPr>
        <w:lastRenderedPageBreak/>
        <w:t>环境质量状况</w:t>
      </w:r>
    </w:p>
    <w:tbl>
      <w:tblPr>
        <w:tblW w:w="92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33FD1" w:rsidRPr="0015305A" w:rsidTr="009B6EDA">
        <w:trPr>
          <w:trHeight w:val="2259"/>
        </w:trPr>
        <w:tc>
          <w:tcPr>
            <w:tcW w:w="9242" w:type="dxa"/>
          </w:tcPr>
          <w:p w:rsidR="00833FD1" w:rsidRPr="0015305A" w:rsidRDefault="00B93E07">
            <w:pPr>
              <w:pStyle w:val="20"/>
              <w:spacing w:after="0" w:line="540" w:lineRule="exact"/>
              <w:rPr>
                <w:rFonts w:eastAsia="黑体"/>
                <w:kern w:val="2"/>
                <w:sz w:val="24"/>
                <w:szCs w:val="24"/>
              </w:rPr>
            </w:pPr>
            <w:r w:rsidRPr="0015305A">
              <w:rPr>
                <w:rFonts w:eastAsia="黑体"/>
                <w:kern w:val="2"/>
                <w:sz w:val="24"/>
                <w:szCs w:val="24"/>
              </w:rPr>
              <w:t>建设项目所在地区域环境质量现状及主要环境问题（环境空气、地面水、地下水、声环境、生态环境等）</w:t>
            </w:r>
          </w:p>
          <w:p w:rsidR="00833FD1" w:rsidRPr="0015305A" w:rsidRDefault="00B93E07">
            <w:pPr>
              <w:spacing w:line="520" w:lineRule="exact"/>
              <w:ind w:firstLineChars="200" w:firstLine="480"/>
              <w:rPr>
                <w:rFonts w:eastAsia="黑体"/>
                <w:sz w:val="24"/>
              </w:rPr>
            </w:pPr>
            <w:r w:rsidRPr="0015305A">
              <w:rPr>
                <w:rFonts w:eastAsia="黑体"/>
                <w:sz w:val="24"/>
              </w:rPr>
              <w:t>1</w:t>
            </w:r>
            <w:r w:rsidRPr="0015305A">
              <w:rPr>
                <w:rFonts w:eastAsia="黑体"/>
                <w:sz w:val="24"/>
              </w:rPr>
              <w:t>、环境空气质量现状</w:t>
            </w:r>
          </w:p>
          <w:p w:rsidR="00833FD1" w:rsidRPr="0015305A" w:rsidRDefault="00B93E07">
            <w:pPr>
              <w:spacing w:line="520" w:lineRule="exact"/>
              <w:ind w:firstLineChars="200" w:firstLine="480"/>
              <w:rPr>
                <w:sz w:val="24"/>
              </w:rPr>
            </w:pPr>
            <w:r w:rsidRPr="0015305A">
              <w:rPr>
                <w:sz w:val="24"/>
              </w:rPr>
              <w:t>（</w:t>
            </w:r>
            <w:r w:rsidRPr="0015305A">
              <w:rPr>
                <w:sz w:val="24"/>
              </w:rPr>
              <w:t>1</w:t>
            </w:r>
            <w:r w:rsidRPr="0015305A">
              <w:rPr>
                <w:sz w:val="24"/>
              </w:rPr>
              <w:t>）项目所在区域空气质量达标区判定</w:t>
            </w:r>
          </w:p>
          <w:p w:rsidR="00833FD1" w:rsidRPr="0015305A" w:rsidRDefault="00B93E07">
            <w:pPr>
              <w:spacing w:line="520" w:lineRule="exact"/>
              <w:ind w:firstLineChars="200" w:firstLine="480"/>
              <w:rPr>
                <w:sz w:val="24"/>
              </w:rPr>
            </w:pPr>
            <w:r w:rsidRPr="0015305A">
              <w:rPr>
                <w:sz w:val="24"/>
              </w:rPr>
              <w:t>根据《环境影响评价技术导则</w:t>
            </w:r>
            <w:r w:rsidRPr="0015305A">
              <w:rPr>
                <w:sz w:val="24"/>
              </w:rPr>
              <w:t>-</w:t>
            </w:r>
            <w:r w:rsidRPr="0015305A">
              <w:rPr>
                <w:sz w:val="24"/>
              </w:rPr>
              <w:t>大气环境》（</w:t>
            </w:r>
            <w:r w:rsidRPr="0015305A">
              <w:rPr>
                <w:sz w:val="24"/>
              </w:rPr>
              <w:t>HJ2.2-2018</w:t>
            </w:r>
            <w:r w:rsidRPr="0015305A">
              <w:rPr>
                <w:sz w:val="24"/>
              </w:rPr>
              <w:t>）中的相关要求对本项目所在区域进行环境空气质量达标判断。本项目所在区域为新乡市，根据新乡市环保局发布的</w:t>
            </w:r>
            <w:r w:rsidRPr="0015305A">
              <w:rPr>
                <w:sz w:val="24"/>
              </w:rPr>
              <w:t>2018</w:t>
            </w:r>
            <w:r w:rsidRPr="0015305A">
              <w:rPr>
                <w:sz w:val="24"/>
              </w:rPr>
              <w:t>年新乡市环境状况公报中的数据进行区域达标判断。具体达标判断情况见表</w:t>
            </w:r>
            <w:r w:rsidRPr="0015305A">
              <w:rPr>
                <w:sz w:val="24"/>
              </w:rPr>
              <w:t>2</w:t>
            </w:r>
            <w:r w:rsidR="00CD445D" w:rsidRPr="0015305A">
              <w:rPr>
                <w:sz w:val="24"/>
              </w:rPr>
              <w:t>6</w:t>
            </w:r>
            <w:r w:rsidRPr="0015305A">
              <w:rPr>
                <w:sz w:val="24"/>
              </w:rPr>
              <w:t>。</w:t>
            </w:r>
          </w:p>
          <w:p w:rsidR="00833FD1" w:rsidRPr="0015305A" w:rsidRDefault="00B93E07">
            <w:pPr>
              <w:spacing w:line="520" w:lineRule="exact"/>
              <w:ind w:firstLineChars="200" w:firstLine="480"/>
              <w:rPr>
                <w:rFonts w:eastAsia="黑体"/>
                <w:sz w:val="24"/>
              </w:rPr>
            </w:pPr>
            <w:r w:rsidRPr="0015305A">
              <w:rPr>
                <w:rFonts w:eastAsia="黑体"/>
                <w:sz w:val="24"/>
              </w:rPr>
              <w:t>表</w:t>
            </w:r>
            <w:r w:rsidRPr="0015305A">
              <w:rPr>
                <w:rFonts w:eastAsia="黑体"/>
                <w:sz w:val="24"/>
              </w:rPr>
              <w:t>2</w:t>
            </w:r>
            <w:r w:rsidR="00CD445D" w:rsidRPr="0015305A">
              <w:rPr>
                <w:rFonts w:eastAsia="黑体"/>
                <w:sz w:val="24"/>
              </w:rPr>
              <w:t>6</w:t>
            </w:r>
            <w:r w:rsidRPr="0015305A">
              <w:rPr>
                <w:rFonts w:eastAsia="黑体"/>
                <w:sz w:val="24"/>
              </w:rPr>
              <w:t>新乡市环境空气质量达标情况</w:t>
            </w:r>
            <w:r w:rsidRPr="0015305A">
              <w:rPr>
                <w:rFonts w:eastAsia="黑体"/>
                <w:sz w:val="24"/>
                <w:szCs w:val="22"/>
              </w:rPr>
              <w:t>（</w:t>
            </w:r>
            <w:r w:rsidRPr="0015305A">
              <w:rPr>
                <w:rFonts w:eastAsia="黑体"/>
                <w:sz w:val="24"/>
                <w:szCs w:val="22"/>
              </w:rPr>
              <w:t>2018</w:t>
            </w:r>
            <w:r w:rsidRPr="0015305A">
              <w:rPr>
                <w:rFonts w:eastAsia="黑体"/>
                <w:sz w:val="24"/>
                <w:szCs w:val="22"/>
              </w:rPr>
              <w:t>年度）</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
              <w:gridCol w:w="3495"/>
              <w:gridCol w:w="1605"/>
              <w:gridCol w:w="1163"/>
              <w:gridCol w:w="1325"/>
            </w:tblGrid>
            <w:tr w:rsidR="00833FD1" w:rsidRPr="0015305A" w:rsidTr="009B6EDA">
              <w:trPr>
                <w:trHeight w:val="454"/>
              </w:trPr>
              <w:tc>
                <w:tcPr>
                  <w:tcW w:w="142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污染物因子</w:t>
                  </w:r>
                </w:p>
              </w:tc>
              <w:tc>
                <w:tcPr>
                  <w:tcW w:w="34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评价指标</w:t>
                  </w:r>
                </w:p>
              </w:tc>
              <w:tc>
                <w:tcPr>
                  <w:tcW w:w="160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20" w:lineRule="exact"/>
                    <w:jc w:val="center"/>
                  </w:pPr>
                  <w:r w:rsidRPr="0015305A">
                    <w:t>评价浓度</w:t>
                  </w:r>
                </w:p>
                <w:p w:rsidR="00833FD1" w:rsidRPr="0015305A" w:rsidRDefault="00B93E07">
                  <w:pPr>
                    <w:spacing w:line="320" w:lineRule="exact"/>
                    <w:jc w:val="center"/>
                  </w:pPr>
                  <w:r w:rsidRPr="0015305A">
                    <w:rPr>
                      <w:bCs/>
                    </w:rPr>
                    <w:t>（</w:t>
                  </w:r>
                  <w:r w:rsidRPr="0015305A">
                    <w:rPr>
                      <w:bCs/>
                    </w:rPr>
                    <w:t>µg/m</w:t>
                  </w:r>
                  <w:r w:rsidRPr="0015305A">
                    <w:rPr>
                      <w:bCs/>
                      <w:vertAlign w:val="superscript"/>
                    </w:rPr>
                    <w:t>3</w:t>
                  </w:r>
                  <w:r w:rsidRPr="0015305A">
                    <w:rPr>
                      <w:bCs/>
                    </w:rPr>
                    <w:t>）</w:t>
                  </w:r>
                </w:p>
              </w:tc>
              <w:tc>
                <w:tcPr>
                  <w:tcW w:w="116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320" w:lineRule="exact"/>
                    <w:jc w:val="center"/>
                  </w:pPr>
                  <w:r w:rsidRPr="0015305A">
                    <w:t>标准值</w:t>
                  </w:r>
                </w:p>
                <w:p w:rsidR="00833FD1" w:rsidRPr="0015305A" w:rsidRDefault="00B93E07">
                  <w:pPr>
                    <w:spacing w:line="320" w:lineRule="exact"/>
                    <w:jc w:val="center"/>
                  </w:pPr>
                  <w:r w:rsidRPr="0015305A">
                    <w:rPr>
                      <w:bCs/>
                    </w:rPr>
                    <w:t>（</w:t>
                  </w:r>
                  <w:r w:rsidRPr="0015305A">
                    <w:rPr>
                      <w:bCs/>
                    </w:rPr>
                    <w:t>µg/m</w:t>
                  </w:r>
                  <w:r w:rsidRPr="0015305A">
                    <w:rPr>
                      <w:bCs/>
                      <w:vertAlign w:val="superscript"/>
                    </w:rPr>
                    <w:t>3</w:t>
                  </w:r>
                  <w:r w:rsidRPr="0015305A">
                    <w:rPr>
                      <w:bCs/>
                    </w:rPr>
                    <w:t>）</w:t>
                  </w:r>
                </w:p>
              </w:tc>
              <w:tc>
                <w:tcPr>
                  <w:tcW w:w="132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达标判定</w:t>
                  </w:r>
                </w:p>
              </w:tc>
            </w:tr>
            <w:tr w:rsidR="00833FD1" w:rsidRPr="0015305A" w:rsidTr="009B6EDA">
              <w:trPr>
                <w:trHeight w:val="454"/>
              </w:trPr>
              <w:tc>
                <w:tcPr>
                  <w:tcW w:w="142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PM</w:t>
                  </w:r>
                  <w:r w:rsidRPr="0015305A">
                    <w:rPr>
                      <w:vertAlign w:val="subscript"/>
                    </w:rPr>
                    <w:t>10</w:t>
                  </w:r>
                </w:p>
              </w:tc>
              <w:tc>
                <w:tcPr>
                  <w:tcW w:w="34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年平均质量浓度</w:t>
                  </w:r>
                </w:p>
              </w:tc>
              <w:tc>
                <w:tcPr>
                  <w:tcW w:w="160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105</w:t>
                  </w:r>
                  <w:r w:rsidRPr="0015305A">
                    <w:rPr>
                      <w:bCs/>
                    </w:rPr>
                    <w:t>µg/m</w:t>
                  </w:r>
                  <w:r w:rsidRPr="0015305A">
                    <w:rPr>
                      <w:bCs/>
                      <w:vertAlign w:val="superscript"/>
                    </w:rPr>
                    <w:t>3</w:t>
                  </w:r>
                </w:p>
              </w:tc>
              <w:tc>
                <w:tcPr>
                  <w:tcW w:w="116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70</w:t>
                  </w:r>
                  <w:r w:rsidRPr="0015305A">
                    <w:rPr>
                      <w:bCs/>
                    </w:rPr>
                    <w:t>µg/m</w:t>
                  </w:r>
                  <w:r w:rsidRPr="0015305A">
                    <w:rPr>
                      <w:bCs/>
                      <w:vertAlign w:val="superscript"/>
                    </w:rPr>
                    <w:t>3</w:t>
                  </w:r>
                </w:p>
              </w:tc>
              <w:tc>
                <w:tcPr>
                  <w:tcW w:w="132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超标</w:t>
                  </w:r>
                </w:p>
              </w:tc>
            </w:tr>
            <w:tr w:rsidR="00833FD1" w:rsidRPr="0015305A" w:rsidTr="009B6EDA">
              <w:trPr>
                <w:trHeight w:val="454"/>
              </w:trPr>
              <w:tc>
                <w:tcPr>
                  <w:tcW w:w="142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PM</w:t>
                  </w:r>
                  <w:r w:rsidRPr="0015305A">
                    <w:rPr>
                      <w:vertAlign w:val="subscript"/>
                    </w:rPr>
                    <w:t>2.5</w:t>
                  </w:r>
                </w:p>
              </w:tc>
              <w:tc>
                <w:tcPr>
                  <w:tcW w:w="34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年平均质量浓度</w:t>
                  </w:r>
                </w:p>
              </w:tc>
              <w:tc>
                <w:tcPr>
                  <w:tcW w:w="160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61</w:t>
                  </w:r>
                  <w:r w:rsidRPr="0015305A">
                    <w:rPr>
                      <w:bCs/>
                    </w:rPr>
                    <w:t>µg/m</w:t>
                  </w:r>
                  <w:r w:rsidRPr="0015305A">
                    <w:rPr>
                      <w:bCs/>
                      <w:vertAlign w:val="superscript"/>
                    </w:rPr>
                    <w:t>3</w:t>
                  </w:r>
                </w:p>
              </w:tc>
              <w:tc>
                <w:tcPr>
                  <w:tcW w:w="116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35</w:t>
                  </w:r>
                  <w:r w:rsidRPr="0015305A">
                    <w:rPr>
                      <w:bCs/>
                    </w:rPr>
                    <w:t>µg/m</w:t>
                  </w:r>
                  <w:r w:rsidRPr="0015305A">
                    <w:rPr>
                      <w:bCs/>
                      <w:vertAlign w:val="superscript"/>
                    </w:rPr>
                    <w:t>3</w:t>
                  </w:r>
                </w:p>
              </w:tc>
              <w:tc>
                <w:tcPr>
                  <w:tcW w:w="132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超标</w:t>
                  </w:r>
                </w:p>
              </w:tc>
            </w:tr>
            <w:tr w:rsidR="00833FD1" w:rsidRPr="0015305A" w:rsidTr="009B6EDA">
              <w:trPr>
                <w:trHeight w:val="454"/>
              </w:trPr>
              <w:tc>
                <w:tcPr>
                  <w:tcW w:w="142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rPr>
                      <w:shd w:val="clear" w:color="auto" w:fill="FFFFFF"/>
                    </w:rPr>
                    <w:t>SO</w:t>
                  </w:r>
                  <w:r w:rsidRPr="0015305A">
                    <w:rPr>
                      <w:shd w:val="clear" w:color="auto" w:fill="FFFFFF"/>
                      <w:vertAlign w:val="subscript"/>
                    </w:rPr>
                    <w:t>2</w:t>
                  </w:r>
                </w:p>
              </w:tc>
              <w:tc>
                <w:tcPr>
                  <w:tcW w:w="34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年平均质量浓度</w:t>
                  </w:r>
                </w:p>
              </w:tc>
              <w:tc>
                <w:tcPr>
                  <w:tcW w:w="160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19</w:t>
                  </w:r>
                  <w:r w:rsidRPr="0015305A">
                    <w:rPr>
                      <w:bCs/>
                    </w:rPr>
                    <w:t>µg/m</w:t>
                  </w:r>
                  <w:r w:rsidRPr="0015305A">
                    <w:rPr>
                      <w:bCs/>
                      <w:vertAlign w:val="superscript"/>
                    </w:rPr>
                    <w:t>3</w:t>
                  </w:r>
                </w:p>
              </w:tc>
              <w:tc>
                <w:tcPr>
                  <w:tcW w:w="116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60</w:t>
                  </w:r>
                  <w:r w:rsidRPr="0015305A">
                    <w:rPr>
                      <w:bCs/>
                    </w:rPr>
                    <w:t>µg/m</w:t>
                  </w:r>
                  <w:r w:rsidRPr="0015305A">
                    <w:rPr>
                      <w:bCs/>
                      <w:vertAlign w:val="superscript"/>
                    </w:rPr>
                    <w:t>3</w:t>
                  </w:r>
                </w:p>
              </w:tc>
              <w:tc>
                <w:tcPr>
                  <w:tcW w:w="132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达标</w:t>
                  </w:r>
                </w:p>
              </w:tc>
            </w:tr>
            <w:tr w:rsidR="00833FD1" w:rsidRPr="0015305A" w:rsidTr="009B6EDA">
              <w:trPr>
                <w:trHeight w:val="454"/>
              </w:trPr>
              <w:tc>
                <w:tcPr>
                  <w:tcW w:w="142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rPr>
                      <w:shd w:val="clear" w:color="auto" w:fill="FFFFFF"/>
                    </w:rPr>
                    <w:t>NO</w:t>
                  </w:r>
                  <w:r w:rsidRPr="0015305A">
                    <w:rPr>
                      <w:shd w:val="clear" w:color="auto" w:fill="FFFFFF"/>
                      <w:vertAlign w:val="subscript"/>
                    </w:rPr>
                    <w:t>2</w:t>
                  </w:r>
                </w:p>
              </w:tc>
              <w:tc>
                <w:tcPr>
                  <w:tcW w:w="34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年平均质量浓度</w:t>
                  </w:r>
                </w:p>
              </w:tc>
              <w:tc>
                <w:tcPr>
                  <w:tcW w:w="160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49</w:t>
                  </w:r>
                  <w:r w:rsidRPr="0015305A">
                    <w:rPr>
                      <w:bCs/>
                    </w:rPr>
                    <w:t>µg/m</w:t>
                  </w:r>
                  <w:r w:rsidRPr="0015305A">
                    <w:rPr>
                      <w:bCs/>
                      <w:vertAlign w:val="superscript"/>
                    </w:rPr>
                    <w:t>3</w:t>
                  </w:r>
                </w:p>
              </w:tc>
              <w:tc>
                <w:tcPr>
                  <w:tcW w:w="116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40</w:t>
                  </w:r>
                  <w:r w:rsidRPr="0015305A">
                    <w:rPr>
                      <w:bCs/>
                    </w:rPr>
                    <w:t>µg/m</w:t>
                  </w:r>
                  <w:r w:rsidRPr="0015305A">
                    <w:rPr>
                      <w:bCs/>
                      <w:vertAlign w:val="superscript"/>
                    </w:rPr>
                    <w:t>3</w:t>
                  </w:r>
                </w:p>
              </w:tc>
              <w:tc>
                <w:tcPr>
                  <w:tcW w:w="132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超标</w:t>
                  </w:r>
                </w:p>
              </w:tc>
            </w:tr>
            <w:tr w:rsidR="00833FD1" w:rsidRPr="0015305A" w:rsidTr="009B6EDA">
              <w:trPr>
                <w:trHeight w:val="454"/>
              </w:trPr>
              <w:tc>
                <w:tcPr>
                  <w:tcW w:w="142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rPr>
                      <w:shd w:val="clear" w:color="auto" w:fill="FFFFFF"/>
                    </w:rPr>
                    <w:t>CO</w:t>
                  </w:r>
                </w:p>
              </w:tc>
              <w:tc>
                <w:tcPr>
                  <w:tcW w:w="34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24</w:t>
                  </w:r>
                  <w:r w:rsidRPr="0015305A">
                    <w:t>小时平均</w:t>
                  </w:r>
                  <w:r w:rsidRPr="0015305A">
                    <w:t>95</w:t>
                  </w:r>
                  <w:r w:rsidRPr="0015305A">
                    <w:t>百分位数</w:t>
                  </w:r>
                </w:p>
              </w:tc>
              <w:tc>
                <w:tcPr>
                  <w:tcW w:w="160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2.3</w:t>
                  </w:r>
                  <w:r w:rsidRPr="0015305A">
                    <w:rPr>
                      <w:shd w:val="clear" w:color="auto" w:fill="FFFFFF"/>
                    </w:rPr>
                    <w:t>mg/m</w:t>
                  </w:r>
                  <w:r w:rsidRPr="0015305A">
                    <w:rPr>
                      <w:shd w:val="clear" w:color="auto" w:fill="FFFFFF"/>
                      <w:vertAlign w:val="superscript"/>
                    </w:rPr>
                    <w:t>3</w:t>
                  </w:r>
                </w:p>
              </w:tc>
              <w:tc>
                <w:tcPr>
                  <w:tcW w:w="116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4</w:t>
                  </w:r>
                  <w:r w:rsidRPr="0015305A">
                    <w:rPr>
                      <w:shd w:val="clear" w:color="auto" w:fill="FFFFFF"/>
                    </w:rPr>
                    <w:t>mg/m</w:t>
                  </w:r>
                  <w:r w:rsidRPr="0015305A">
                    <w:rPr>
                      <w:shd w:val="clear" w:color="auto" w:fill="FFFFFF"/>
                      <w:vertAlign w:val="superscript"/>
                    </w:rPr>
                    <w:t>3</w:t>
                  </w:r>
                </w:p>
              </w:tc>
              <w:tc>
                <w:tcPr>
                  <w:tcW w:w="132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达标</w:t>
                  </w:r>
                </w:p>
              </w:tc>
            </w:tr>
            <w:tr w:rsidR="00833FD1" w:rsidRPr="0015305A" w:rsidTr="009B6EDA">
              <w:trPr>
                <w:trHeight w:val="454"/>
              </w:trPr>
              <w:tc>
                <w:tcPr>
                  <w:tcW w:w="142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rPr>
                      <w:shd w:val="clear" w:color="auto" w:fill="FFFFFF"/>
                    </w:rPr>
                    <w:t>O</w:t>
                  </w:r>
                  <w:r w:rsidRPr="0015305A">
                    <w:rPr>
                      <w:shd w:val="clear" w:color="auto" w:fill="FFFFFF"/>
                      <w:vertAlign w:val="subscript"/>
                    </w:rPr>
                    <w:t>3</w:t>
                  </w:r>
                </w:p>
              </w:tc>
              <w:tc>
                <w:tcPr>
                  <w:tcW w:w="349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日最大</w:t>
                  </w:r>
                  <w:r w:rsidRPr="0015305A">
                    <w:t>8</w:t>
                  </w:r>
                  <w:r w:rsidRPr="0015305A">
                    <w:t>小时平均第</w:t>
                  </w:r>
                  <w:r w:rsidRPr="0015305A">
                    <w:t>90</w:t>
                  </w:r>
                  <w:r w:rsidRPr="0015305A">
                    <w:t>百分位数</w:t>
                  </w:r>
                </w:p>
              </w:tc>
              <w:tc>
                <w:tcPr>
                  <w:tcW w:w="160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202</w:t>
                  </w:r>
                  <w:r w:rsidRPr="0015305A">
                    <w:rPr>
                      <w:bCs/>
                    </w:rPr>
                    <w:t>µg/m</w:t>
                  </w:r>
                  <w:r w:rsidRPr="0015305A">
                    <w:rPr>
                      <w:bCs/>
                      <w:vertAlign w:val="superscript"/>
                    </w:rPr>
                    <w:t>3</w:t>
                  </w:r>
                </w:p>
              </w:tc>
              <w:tc>
                <w:tcPr>
                  <w:tcW w:w="116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160</w:t>
                  </w:r>
                  <w:r w:rsidRPr="0015305A">
                    <w:rPr>
                      <w:bCs/>
                    </w:rPr>
                    <w:t>µg/m</w:t>
                  </w:r>
                  <w:r w:rsidRPr="0015305A">
                    <w:rPr>
                      <w:bCs/>
                      <w:vertAlign w:val="superscript"/>
                    </w:rPr>
                    <w:t>3</w:t>
                  </w:r>
                </w:p>
              </w:tc>
              <w:tc>
                <w:tcPr>
                  <w:tcW w:w="1325"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spacing w:line="400" w:lineRule="exact"/>
                    <w:jc w:val="center"/>
                  </w:pPr>
                  <w:r w:rsidRPr="0015305A">
                    <w:t>超标</w:t>
                  </w:r>
                </w:p>
              </w:tc>
            </w:tr>
          </w:tbl>
          <w:p w:rsidR="00833FD1" w:rsidRPr="0015305A" w:rsidRDefault="00B93E07">
            <w:pPr>
              <w:spacing w:line="520" w:lineRule="exact"/>
              <w:ind w:firstLineChars="200" w:firstLine="480"/>
              <w:rPr>
                <w:color w:val="000000"/>
                <w:kern w:val="0"/>
                <w:sz w:val="24"/>
                <w:shd w:val="clear" w:color="auto" w:fill="FFFFFF"/>
              </w:rPr>
            </w:pPr>
            <w:r w:rsidRPr="0015305A">
              <w:rPr>
                <w:sz w:val="24"/>
              </w:rPr>
              <w:t>对照</w:t>
            </w:r>
            <w:r w:rsidRPr="0015305A">
              <w:rPr>
                <w:rStyle w:val="af0"/>
                <w:b w:val="0"/>
                <w:sz w:val="24"/>
              </w:rPr>
              <w:t>《环境空气质量标准》（</w:t>
            </w:r>
            <w:r w:rsidRPr="0015305A">
              <w:rPr>
                <w:rStyle w:val="af0"/>
                <w:b w:val="0"/>
                <w:sz w:val="24"/>
              </w:rPr>
              <w:t>GB3095-2012</w:t>
            </w:r>
            <w:r w:rsidRPr="0015305A">
              <w:rPr>
                <w:rStyle w:val="af0"/>
                <w:b w:val="0"/>
                <w:sz w:val="24"/>
              </w:rPr>
              <w:t>）二级标准要求，</w:t>
            </w:r>
            <w:r w:rsidRPr="0015305A">
              <w:rPr>
                <w:rStyle w:val="af0"/>
                <w:b w:val="0"/>
                <w:sz w:val="24"/>
              </w:rPr>
              <w:t>2018</w:t>
            </w:r>
            <w:r w:rsidRPr="0015305A">
              <w:rPr>
                <w:sz w:val="24"/>
              </w:rPr>
              <w:t>年新乡市环境空气中</w:t>
            </w:r>
            <w:r w:rsidRPr="0015305A">
              <w:rPr>
                <w:sz w:val="24"/>
              </w:rPr>
              <w:t>PM</w:t>
            </w:r>
            <w:r w:rsidRPr="0015305A">
              <w:rPr>
                <w:sz w:val="24"/>
                <w:vertAlign w:val="subscript"/>
              </w:rPr>
              <w:t>10</w:t>
            </w:r>
            <w:r w:rsidRPr="0015305A">
              <w:rPr>
                <w:sz w:val="24"/>
              </w:rPr>
              <w:t>、</w:t>
            </w:r>
            <w:r w:rsidRPr="0015305A">
              <w:rPr>
                <w:sz w:val="24"/>
              </w:rPr>
              <w:t>PM</w:t>
            </w:r>
            <w:r w:rsidRPr="0015305A">
              <w:rPr>
                <w:sz w:val="24"/>
                <w:vertAlign w:val="subscript"/>
              </w:rPr>
              <w:t>2.5</w:t>
            </w:r>
            <w:r w:rsidRPr="0015305A">
              <w:rPr>
                <w:sz w:val="24"/>
              </w:rPr>
              <w:t>、</w:t>
            </w:r>
            <w:r w:rsidRPr="0015305A">
              <w:rPr>
                <w:sz w:val="24"/>
              </w:rPr>
              <w:t>NO</w:t>
            </w:r>
            <w:r w:rsidRPr="0015305A">
              <w:rPr>
                <w:sz w:val="24"/>
                <w:vertAlign w:val="subscript"/>
              </w:rPr>
              <w:t>2</w:t>
            </w:r>
            <w:r w:rsidRPr="0015305A">
              <w:rPr>
                <w:sz w:val="24"/>
              </w:rPr>
              <w:t>、</w:t>
            </w:r>
            <w:r w:rsidRPr="0015305A">
              <w:rPr>
                <w:sz w:val="24"/>
              </w:rPr>
              <w:t>O</w:t>
            </w:r>
            <w:r w:rsidRPr="0015305A">
              <w:rPr>
                <w:sz w:val="24"/>
                <w:vertAlign w:val="subscript"/>
              </w:rPr>
              <w:t>3</w:t>
            </w:r>
            <w:r w:rsidRPr="0015305A">
              <w:rPr>
                <w:sz w:val="24"/>
              </w:rPr>
              <w:t>均出现不同程度的超标情况，根据《环境影响评价技术导则</w:t>
            </w:r>
            <w:r w:rsidRPr="0015305A">
              <w:rPr>
                <w:sz w:val="24"/>
              </w:rPr>
              <w:t>-</w:t>
            </w:r>
            <w:r w:rsidRPr="0015305A">
              <w:rPr>
                <w:sz w:val="24"/>
              </w:rPr>
              <w:t>大气环境》（</w:t>
            </w:r>
            <w:r w:rsidRPr="0015305A">
              <w:rPr>
                <w:sz w:val="24"/>
              </w:rPr>
              <w:t>HJ2.2-2018</w:t>
            </w:r>
            <w:r w:rsidRPr="0015305A">
              <w:rPr>
                <w:sz w:val="24"/>
              </w:rPr>
              <w:t>）中的相关要求，基本污染物六项全部达标即为城市环境空气质量达标，因此判定本项目所在区域为不达标区。</w:t>
            </w:r>
          </w:p>
          <w:p w:rsidR="00833FD1" w:rsidRPr="0015305A" w:rsidRDefault="00B93E07">
            <w:pPr>
              <w:spacing w:line="520" w:lineRule="exact"/>
              <w:ind w:firstLineChars="200" w:firstLine="480"/>
              <w:rPr>
                <w:rFonts w:eastAsiaTheme="minorEastAsia"/>
                <w:sz w:val="24"/>
              </w:rPr>
            </w:pPr>
            <w:r w:rsidRPr="0015305A">
              <w:rPr>
                <w:rFonts w:eastAsiaTheme="minorEastAsia"/>
                <w:sz w:val="24"/>
              </w:rPr>
              <w:t>（</w:t>
            </w:r>
            <w:r w:rsidRPr="0015305A">
              <w:rPr>
                <w:rFonts w:eastAsiaTheme="minorEastAsia"/>
                <w:sz w:val="24"/>
              </w:rPr>
              <w:t>2</w:t>
            </w:r>
            <w:r w:rsidRPr="0015305A">
              <w:rPr>
                <w:rFonts w:eastAsiaTheme="minorEastAsia"/>
                <w:sz w:val="24"/>
              </w:rPr>
              <w:t>）基本污染物环境质量现状</w:t>
            </w:r>
          </w:p>
          <w:p w:rsidR="00833FD1" w:rsidRPr="0015305A" w:rsidRDefault="00B93E07">
            <w:pPr>
              <w:spacing w:line="520" w:lineRule="exact"/>
              <w:ind w:firstLine="200"/>
              <w:rPr>
                <w:sz w:val="24"/>
              </w:rPr>
            </w:pPr>
            <w:r w:rsidRPr="0015305A">
              <w:rPr>
                <w:sz w:val="24"/>
              </w:rPr>
              <w:t>根据《环境影响评价技术导则大气环境》（</w:t>
            </w:r>
            <w:r w:rsidRPr="0015305A">
              <w:rPr>
                <w:sz w:val="24"/>
              </w:rPr>
              <w:t>HJ2.2-2018</w:t>
            </w:r>
            <w:r w:rsidRPr="0015305A">
              <w:rPr>
                <w:sz w:val="24"/>
              </w:rPr>
              <w:t>）中的相关要求，按</w:t>
            </w:r>
            <w:r w:rsidRPr="0015305A">
              <w:rPr>
                <w:sz w:val="24"/>
              </w:rPr>
              <w:t>HJ663</w:t>
            </w:r>
            <w:r w:rsidRPr="0015305A">
              <w:rPr>
                <w:sz w:val="24"/>
              </w:rPr>
              <w:t>中的统计方法对长期监测数据各污染物的年评价指标进行环境质量现状评价。本次评价全年日均浓度数据采用中国空气质量在线监测分析平台发布的新乡市环境监测站发布的</w:t>
            </w:r>
            <w:r w:rsidRPr="0015305A">
              <w:rPr>
                <w:sz w:val="24"/>
              </w:rPr>
              <w:t>2018</w:t>
            </w:r>
            <w:r w:rsidRPr="0015305A">
              <w:rPr>
                <w:sz w:val="24"/>
              </w:rPr>
              <w:t>和</w:t>
            </w:r>
            <w:r w:rsidRPr="0015305A">
              <w:rPr>
                <w:sz w:val="24"/>
              </w:rPr>
              <w:t>2019</w:t>
            </w:r>
            <w:r w:rsidRPr="0015305A">
              <w:rPr>
                <w:sz w:val="24"/>
              </w:rPr>
              <w:t>年基本污染物日均浓度数据进行分析，具体新乡市基本污染物环境质量现状统计结果见表</w:t>
            </w:r>
            <w:r w:rsidRPr="0015305A">
              <w:rPr>
                <w:sz w:val="24"/>
              </w:rPr>
              <w:t>2</w:t>
            </w:r>
            <w:r w:rsidR="00CD445D" w:rsidRPr="0015305A">
              <w:rPr>
                <w:sz w:val="24"/>
              </w:rPr>
              <w:t>7</w:t>
            </w:r>
            <w:r w:rsidRPr="0015305A">
              <w:rPr>
                <w:sz w:val="24"/>
              </w:rPr>
              <w:t>和表</w:t>
            </w:r>
            <w:r w:rsidR="00CD445D" w:rsidRPr="0015305A">
              <w:rPr>
                <w:sz w:val="24"/>
              </w:rPr>
              <w:t>28</w:t>
            </w:r>
            <w:r w:rsidRPr="0015305A">
              <w:rPr>
                <w:sz w:val="24"/>
              </w:rPr>
              <w:t>。</w:t>
            </w:r>
          </w:p>
          <w:p w:rsidR="00833FD1" w:rsidRPr="0015305A" w:rsidRDefault="00833FD1">
            <w:pPr>
              <w:spacing w:line="520" w:lineRule="exact"/>
              <w:ind w:firstLine="480"/>
              <w:rPr>
                <w:rFonts w:eastAsia="黑体"/>
                <w:color w:val="000000"/>
                <w:sz w:val="24"/>
              </w:rPr>
            </w:pPr>
          </w:p>
          <w:p w:rsidR="00833FD1" w:rsidRPr="0015305A" w:rsidRDefault="00B93E07" w:rsidP="00260DD7">
            <w:pPr>
              <w:spacing w:line="520" w:lineRule="exact"/>
              <w:ind w:firstLineChars="200" w:firstLine="480"/>
              <w:rPr>
                <w:bCs/>
              </w:rPr>
            </w:pPr>
            <w:bookmarkStart w:id="4" w:name="_Hlk35590941"/>
            <w:r w:rsidRPr="0015305A">
              <w:rPr>
                <w:rFonts w:eastAsia="黑体"/>
                <w:bCs/>
                <w:sz w:val="24"/>
              </w:rPr>
              <w:lastRenderedPageBreak/>
              <w:t>表</w:t>
            </w:r>
            <w:r w:rsidR="00994404" w:rsidRPr="0015305A">
              <w:rPr>
                <w:rFonts w:eastAsia="黑体"/>
                <w:bCs/>
                <w:sz w:val="24"/>
              </w:rPr>
              <w:t>2</w:t>
            </w:r>
            <w:r w:rsidR="00CD445D" w:rsidRPr="0015305A">
              <w:rPr>
                <w:rFonts w:eastAsia="黑体"/>
                <w:bCs/>
                <w:sz w:val="24"/>
              </w:rPr>
              <w:t>7</w:t>
            </w:r>
            <w:r w:rsidRPr="0015305A">
              <w:rPr>
                <w:rFonts w:eastAsia="黑体"/>
                <w:bCs/>
                <w:sz w:val="24"/>
              </w:rPr>
              <w:t>项目所在区域</w:t>
            </w:r>
            <w:r w:rsidRPr="0015305A">
              <w:rPr>
                <w:rFonts w:eastAsia="黑体"/>
                <w:bCs/>
                <w:sz w:val="24"/>
              </w:rPr>
              <w:t>2018</w:t>
            </w:r>
            <w:r w:rsidRPr="0015305A">
              <w:rPr>
                <w:rFonts w:eastAsia="黑体"/>
                <w:bCs/>
                <w:sz w:val="24"/>
              </w:rPr>
              <w:t>年基本污染物监测数据统计</w:t>
            </w:r>
          </w:p>
          <w:tbl>
            <w:tblPr>
              <w:tblW w:w="8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50"/>
              <w:gridCol w:w="2418"/>
              <w:gridCol w:w="1105"/>
              <w:gridCol w:w="880"/>
              <w:gridCol w:w="850"/>
              <w:gridCol w:w="709"/>
              <w:gridCol w:w="1052"/>
            </w:tblGrid>
            <w:tr w:rsidR="00833FD1" w:rsidRPr="0015305A" w:rsidTr="00260DD7">
              <w:trPr>
                <w:trHeight w:val="397"/>
              </w:trPr>
              <w:tc>
                <w:tcPr>
                  <w:tcW w:w="959" w:type="dxa"/>
                  <w:tcBorders>
                    <w:right w:val="single" w:sz="4" w:space="0" w:color="auto"/>
                  </w:tcBorders>
                  <w:vAlign w:val="center"/>
                </w:tcPr>
                <w:p w:rsidR="00833FD1" w:rsidRPr="0015305A" w:rsidRDefault="00B93E07" w:rsidP="00260DD7">
                  <w:pPr>
                    <w:spacing w:line="320" w:lineRule="exact"/>
                    <w:jc w:val="center"/>
                  </w:pPr>
                  <w:r w:rsidRPr="0015305A">
                    <w:t>时间</w:t>
                  </w:r>
                </w:p>
              </w:tc>
              <w:tc>
                <w:tcPr>
                  <w:tcW w:w="850" w:type="dxa"/>
                  <w:tcBorders>
                    <w:left w:val="single" w:sz="4" w:space="0" w:color="auto"/>
                  </w:tcBorders>
                  <w:vAlign w:val="center"/>
                </w:tcPr>
                <w:p w:rsidR="00833FD1" w:rsidRPr="0015305A" w:rsidRDefault="00B93E07" w:rsidP="00260DD7">
                  <w:pPr>
                    <w:spacing w:line="320" w:lineRule="exact"/>
                    <w:jc w:val="center"/>
                  </w:pPr>
                  <w:r w:rsidRPr="0015305A">
                    <w:t>污染物</w:t>
                  </w:r>
                </w:p>
              </w:tc>
              <w:tc>
                <w:tcPr>
                  <w:tcW w:w="2418" w:type="dxa"/>
                  <w:vAlign w:val="center"/>
                </w:tcPr>
                <w:p w:rsidR="00833FD1" w:rsidRPr="0015305A" w:rsidRDefault="00B93E07" w:rsidP="00260DD7">
                  <w:pPr>
                    <w:spacing w:line="320" w:lineRule="exact"/>
                    <w:jc w:val="center"/>
                  </w:pPr>
                  <w:r w:rsidRPr="0015305A">
                    <w:t>项目</w:t>
                  </w:r>
                </w:p>
              </w:tc>
              <w:tc>
                <w:tcPr>
                  <w:tcW w:w="1105" w:type="dxa"/>
                  <w:vAlign w:val="center"/>
                </w:tcPr>
                <w:p w:rsidR="00833FD1" w:rsidRPr="0015305A" w:rsidRDefault="00B93E07" w:rsidP="00260DD7">
                  <w:pPr>
                    <w:spacing w:line="320" w:lineRule="exact"/>
                    <w:jc w:val="center"/>
                  </w:pPr>
                  <w:r w:rsidRPr="0015305A">
                    <w:t>数值</w:t>
                  </w:r>
                </w:p>
                <w:p w:rsidR="00833FD1" w:rsidRPr="0015305A" w:rsidRDefault="00B93E07" w:rsidP="00260DD7">
                  <w:pPr>
                    <w:spacing w:line="320" w:lineRule="exact"/>
                    <w:jc w:val="center"/>
                  </w:pPr>
                  <w:r w:rsidRPr="0015305A">
                    <w:t>(µg/m</w:t>
                  </w:r>
                  <w:r w:rsidRPr="0015305A">
                    <w:rPr>
                      <w:vertAlign w:val="superscript"/>
                    </w:rPr>
                    <w:t>3</w:t>
                  </w:r>
                  <w:r w:rsidRPr="0015305A">
                    <w:t>)</w:t>
                  </w:r>
                </w:p>
              </w:tc>
              <w:tc>
                <w:tcPr>
                  <w:tcW w:w="880" w:type="dxa"/>
                  <w:vAlign w:val="center"/>
                </w:tcPr>
                <w:p w:rsidR="00833FD1" w:rsidRPr="0015305A" w:rsidRDefault="00B93E07" w:rsidP="00260DD7">
                  <w:pPr>
                    <w:spacing w:line="320" w:lineRule="exact"/>
                    <w:jc w:val="center"/>
                  </w:pPr>
                  <w:r w:rsidRPr="0015305A">
                    <w:t>标准</w:t>
                  </w:r>
                </w:p>
                <w:p w:rsidR="00833FD1" w:rsidRPr="0015305A" w:rsidRDefault="00B93E07" w:rsidP="00260DD7">
                  <w:pPr>
                    <w:spacing w:line="320" w:lineRule="exact"/>
                    <w:jc w:val="center"/>
                  </w:pPr>
                  <w:r w:rsidRPr="0015305A">
                    <w:t>(µg/m</w:t>
                  </w:r>
                  <w:r w:rsidRPr="0015305A">
                    <w:rPr>
                      <w:vertAlign w:val="superscript"/>
                    </w:rPr>
                    <w:t>3</w:t>
                  </w:r>
                  <w:r w:rsidRPr="0015305A">
                    <w:t>)</w:t>
                  </w:r>
                </w:p>
              </w:tc>
              <w:tc>
                <w:tcPr>
                  <w:tcW w:w="850" w:type="dxa"/>
                  <w:vAlign w:val="center"/>
                </w:tcPr>
                <w:p w:rsidR="00833FD1" w:rsidRPr="0015305A" w:rsidRDefault="00B93E07" w:rsidP="00260DD7">
                  <w:pPr>
                    <w:spacing w:line="320" w:lineRule="exact"/>
                    <w:jc w:val="center"/>
                  </w:pPr>
                  <w:r w:rsidRPr="0015305A">
                    <w:t>占标率</w:t>
                  </w:r>
                </w:p>
                <w:p w:rsidR="00833FD1" w:rsidRPr="0015305A" w:rsidRDefault="00B93E07" w:rsidP="00260DD7">
                  <w:pPr>
                    <w:spacing w:line="320" w:lineRule="exact"/>
                    <w:jc w:val="center"/>
                  </w:pPr>
                  <w:r w:rsidRPr="0015305A">
                    <w:t>%</w:t>
                  </w:r>
                </w:p>
              </w:tc>
              <w:tc>
                <w:tcPr>
                  <w:tcW w:w="709" w:type="dxa"/>
                  <w:vAlign w:val="center"/>
                </w:tcPr>
                <w:p w:rsidR="00833FD1" w:rsidRPr="0015305A" w:rsidRDefault="00B93E07" w:rsidP="00260DD7">
                  <w:pPr>
                    <w:spacing w:line="320" w:lineRule="exact"/>
                    <w:jc w:val="center"/>
                  </w:pPr>
                  <w:r w:rsidRPr="0015305A">
                    <w:t>超标倍数</w:t>
                  </w:r>
                </w:p>
              </w:tc>
              <w:tc>
                <w:tcPr>
                  <w:tcW w:w="1052" w:type="dxa"/>
                  <w:vAlign w:val="center"/>
                </w:tcPr>
                <w:p w:rsidR="00833FD1" w:rsidRPr="0015305A" w:rsidRDefault="00B93E07" w:rsidP="00260DD7">
                  <w:pPr>
                    <w:spacing w:line="320" w:lineRule="exact"/>
                    <w:jc w:val="center"/>
                  </w:pPr>
                  <w:r w:rsidRPr="0015305A">
                    <w:t>达标情况</w:t>
                  </w:r>
                </w:p>
              </w:tc>
            </w:tr>
            <w:tr w:rsidR="00833FD1" w:rsidRPr="0015305A" w:rsidTr="00260DD7">
              <w:trPr>
                <w:trHeight w:val="397"/>
              </w:trPr>
              <w:tc>
                <w:tcPr>
                  <w:tcW w:w="959" w:type="dxa"/>
                  <w:vMerge w:val="restart"/>
                  <w:tcBorders>
                    <w:right w:val="single" w:sz="4" w:space="0" w:color="auto"/>
                  </w:tcBorders>
                  <w:vAlign w:val="center"/>
                </w:tcPr>
                <w:p w:rsidR="00833FD1" w:rsidRPr="0015305A" w:rsidRDefault="00B93E07" w:rsidP="00260DD7">
                  <w:pPr>
                    <w:spacing w:line="320" w:lineRule="exact"/>
                    <w:jc w:val="center"/>
                  </w:pPr>
                  <w:r w:rsidRPr="0015305A">
                    <w:t>2018</w:t>
                  </w:r>
                  <w:r w:rsidRPr="0015305A">
                    <w:t>年</w:t>
                  </w:r>
                </w:p>
              </w:tc>
              <w:tc>
                <w:tcPr>
                  <w:tcW w:w="850" w:type="dxa"/>
                  <w:vMerge w:val="restart"/>
                  <w:tcBorders>
                    <w:left w:val="single" w:sz="4" w:space="0" w:color="auto"/>
                  </w:tcBorders>
                  <w:vAlign w:val="center"/>
                </w:tcPr>
                <w:p w:rsidR="00833FD1" w:rsidRPr="0015305A" w:rsidRDefault="00B93E07" w:rsidP="00260DD7">
                  <w:pPr>
                    <w:spacing w:line="320" w:lineRule="exact"/>
                    <w:jc w:val="center"/>
                  </w:pPr>
                  <w:r w:rsidRPr="0015305A">
                    <w:t>SO</w:t>
                  </w:r>
                  <w:r w:rsidRPr="0015305A">
                    <w:rPr>
                      <w:vertAlign w:val="subscript"/>
                    </w:rPr>
                    <w:t>2</w:t>
                  </w:r>
                </w:p>
              </w:tc>
              <w:tc>
                <w:tcPr>
                  <w:tcW w:w="2418" w:type="dxa"/>
                  <w:tcBorders>
                    <w:bottom w:val="single" w:sz="4" w:space="0" w:color="auto"/>
                  </w:tcBorders>
                  <w:vAlign w:val="center"/>
                </w:tcPr>
                <w:p w:rsidR="00833FD1" w:rsidRPr="0015305A" w:rsidRDefault="00B93E07" w:rsidP="00260DD7">
                  <w:pPr>
                    <w:spacing w:line="320" w:lineRule="exact"/>
                    <w:jc w:val="center"/>
                  </w:pPr>
                  <w:r w:rsidRPr="0015305A">
                    <w:t>年平均浓度</w:t>
                  </w:r>
                </w:p>
              </w:tc>
              <w:tc>
                <w:tcPr>
                  <w:tcW w:w="1105" w:type="dxa"/>
                  <w:tcBorders>
                    <w:bottom w:val="single" w:sz="4" w:space="0" w:color="auto"/>
                  </w:tcBorders>
                  <w:vAlign w:val="center"/>
                </w:tcPr>
                <w:p w:rsidR="00833FD1" w:rsidRPr="0015305A" w:rsidRDefault="00B93E07" w:rsidP="00260DD7">
                  <w:pPr>
                    <w:spacing w:line="320" w:lineRule="exact"/>
                    <w:jc w:val="center"/>
                  </w:pPr>
                  <w:r w:rsidRPr="0015305A">
                    <w:t>19</w:t>
                  </w:r>
                </w:p>
              </w:tc>
              <w:tc>
                <w:tcPr>
                  <w:tcW w:w="880" w:type="dxa"/>
                  <w:tcBorders>
                    <w:bottom w:val="single" w:sz="4" w:space="0" w:color="auto"/>
                  </w:tcBorders>
                  <w:vAlign w:val="center"/>
                </w:tcPr>
                <w:p w:rsidR="00833FD1" w:rsidRPr="0015305A" w:rsidRDefault="00B93E07" w:rsidP="00260DD7">
                  <w:pPr>
                    <w:spacing w:line="320" w:lineRule="exact"/>
                    <w:jc w:val="center"/>
                  </w:pPr>
                  <w:r w:rsidRPr="0015305A">
                    <w:t>60</w:t>
                  </w:r>
                </w:p>
              </w:tc>
              <w:tc>
                <w:tcPr>
                  <w:tcW w:w="850" w:type="dxa"/>
                  <w:tcBorders>
                    <w:bottom w:val="single" w:sz="4" w:space="0" w:color="auto"/>
                  </w:tcBorders>
                  <w:vAlign w:val="center"/>
                </w:tcPr>
                <w:p w:rsidR="00833FD1" w:rsidRPr="0015305A" w:rsidRDefault="00B93E07" w:rsidP="00260DD7">
                  <w:pPr>
                    <w:spacing w:line="320" w:lineRule="exact"/>
                    <w:jc w:val="center"/>
                  </w:pPr>
                  <w:r w:rsidRPr="0015305A">
                    <w:t>31.7</w:t>
                  </w:r>
                </w:p>
              </w:tc>
              <w:tc>
                <w:tcPr>
                  <w:tcW w:w="709" w:type="dxa"/>
                  <w:tcBorders>
                    <w:bottom w:val="single" w:sz="4" w:space="0" w:color="auto"/>
                  </w:tcBorders>
                  <w:vAlign w:val="center"/>
                </w:tcPr>
                <w:p w:rsidR="00833FD1" w:rsidRPr="0015305A" w:rsidRDefault="00B93E07" w:rsidP="00260DD7">
                  <w:pPr>
                    <w:spacing w:line="320" w:lineRule="exact"/>
                    <w:jc w:val="center"/>
                  </w:pPr>
                  <w:r w:rsidRPr="0015305A">
                    <w:t>/</w:t>
                  </w:r>
                </w:p>
              </w:tc>
              <w:tc>
                <w:tcPr>
                  <w:tcW w:w="1052" w:type="dxa"/>
                  <w:tcBorders>
                    <w:bottom w:val="single" w:sz="4" w:space="0" w:color="auto"/>
                  </w:tcBorders>
                  <w:vAlign w:val="center"/>
                </w:tcPr>
                <w:p w:rsidR="00833FD1" w:rsidRPr="0015305A" w:rsidRDefault="00B93E07" w:rsidP="00260DD7">
                  <w:pPr>
                    <w:spacing w:line="320" w:lineRule="exact"/>
                    <w:jc w:val="center"/>
                  </w:pPr>
                  <w:r w:rsidRPr="0015305A">
                    <w:t>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vMerge/>
                  <w:tcBorders>
                    <w:left w:val="single" w:sz="4" w:space="0" w:color="auto"/>
                  </w:tcBorders>
                  <w:vAlign w:val="center"/>
                </w:tcPr>
                <w:p w:rsidR="00833FD1" w:rsidRPr="0015305A" w:rsidRDefault="00833FD1" w:rsidP="00260DD7">
                  <w:pPr>
                    <w:spacing w:line="320" w:lineRule="exact"/>
                    <w:jc w:val="center"/>
                  </w:pPr>
                </w:p>
              </w:tc>
              <w:tc>
                <w:tcPr>
                  <w:tcW w:w="2418" w:type="dxa"/>
                  <w:tcBorders>
                    <w:top w:val="single" w:sz="4" w:space="0" w:color="auto"/>
                  </w:tcBorders>
                  <w:vAlign w:val="center"/>
                </w:tcPr>
                <w:p w:rsidR="00833FD1" w:rsidRPr="0015305A" w:rsidRDefault="00B93E07" w:rsidP="00260DD7">
                  <w:pPr>
                    <w:spacing w:line="320" w:lineRule="exact"/>
                    <w:jc w:val="center"/>
                  </w:pPr>
                  <w:r w:rsidRPr="0015305A">
                    <w:t>日平均第</w:t>
                  </w:r>
                  <w:r w:rsidRPr="0015305A">
                    <w:t>98</w:t>
                  </w:r>
                  <w:r w:rsidRPr="0015305A">
                    <w:t>百分位数</w:t>
                  </w:r>
                </w:p>
              </w:tc>
              <w:tc>
                <w:tcPr>
                  <w:tcW w:w="1105" w:type="dxa"/>
                  <w:tcBorders>
                    <w:top w:val="single" w:sz="4" w:space="0" w:color="auto"/>
                  </w:tcBorders>
                  <w:vAlign w:val="center"/>
                </w:tcPr>
                <w:p w:rsidR="00833FD1" w:rsidRPr="0015305A" w:rsidRDefault="00B93E07" w:rsidP="00260DD7">
                  <w:pPr>
                    <w:spacing w:line="320" w:lineRule="exact"/>
                    <w:jc w:val="center"/>
                    <w:rPr>
                      <w:sz w:val="22"/>
                      <w:szCs w:val="22"/>
                    </w:rPr>
                  </w:pPr>
                  <w:r w:rsidRPr="0015305A">
                    <w:rPr>
                      <w:sz w:val="22"/>
                      <w:szCs w:val="22"/>
                    </w:rPr>
                    <w:t>39.72</w:t>
                  </w:r>
                </w:p>
              </w:tc>
              <w:tc>
                <w:tcPr>
                  <w:tcW w:w="880" w:type="dxa"/>
                  <w:tcBorders>
                    <w:top w:val="single" w:sz="4" w:space="0" w:color="auto"/>
                  </w:tcBorders>
                  <w:vAlign w:val="center"/>
                </w:tcPr>
                <w:p w:rsidR="00833FD1" w:rsidRPr="0015305A" w:rsidRDefault="00B93E07" w:rsidP="00260DD7">
                  <w:pPr>
                    <w:spacing w:line="320" w:lineRule="exact"/>
                    <w:jc w:val="center"/>
                  </w:pPr>
                  <w:r w:rsidRPr="0015305A">
                    <w:t>150</w:t>
                  </w:r>
                </w:p>
              </w:tc>
              <w:tc>
                <w:tcPr>
                  <w:tcW w:w="850" w:type="dxa"/>
                  <w:tcBorders>
                    <w:top w:val="single" w:sz="4" w:space="0" w:color="auto"/>
                  </w:tcBorders>
                  <w:vAlign w:val="center"/>
                </w:tcPr>
                <w:p w:rsidR="00833FD1" w:rsidRPr="0015305A" w:rsidRDefault="00B93E07" w:rsidP="00260DD7">
                  <w:pPr>
                    <w:spacing w:line="320" w:lineRule="exact"/>
                    <w:jc w:val="center"/>
                  </w:pPr>
                  <w:r w:rsidRPr="0015305A">
                    <w:t>26.5</w:t>
                  </w:r>
                </w:p>
              </w:tc>
              <w:tc>
                <w:tcPr>
                  <w:tcW w:w="709" w:type="dxa"/>
                  <w:tcBorders>
                    <w:top w:val="single" w:sz="4" w:space="0" w:color="auto"/>
                  </w:tcBorders>
                  <w:vAlign w:val="center"/>
                </w:tcPr>
                <w:p w:rsidR="00833FD1" w:rsidRPr="0015305A" w:rsidRDefault="00B93E07" w:rsidP="00260DD7">
                  <w:pPr>
                    <w:spacing w:line="320" w:lineRule="exact"/>
                    <w:jc w:val="center"/>
                  </w:pPr>
                  <w:r w:rsidRPr="0015305A">
                    <w:t>/</w:t>
                  </w:r>
                </w:p>
              </w:tc>
              <w:tc>
                <w:tcPr>
                  <w:tcW w:w="1052" w:type="dxa"/>
                  <w:tcBorders>
                    <w:top w:val="single" w:sz="4" w:space="0" w:color="auto"/>
                  </w:tcBorders>
                  <w:vAlign w:val="center"/>
                </w:tcPr>
                <w:p w:rsidR="00833FD1" w:rsidRPr="0015305A" w:rsidRDefault="00B93E07" w:rsidP="00260DD7">
                  <w:pPr>
                    <w:spacing w:line="320" w:lineRule="exact"/>
                    <w:jc w:val="center"/>
                  </w:pPr>
                  <w:r w:rsidRPr="0015305A">
                    <w:t>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vMerge w:val="restart"/>
                  <w:tcBorders>
                    <w:left w:val="single" w:sz="4" w:space="0" w:color="auto"/>
                  </w:tcBorders>
                  <w:vAlign w:val="center"/>
                </w:tcPr>
                <w:p w:rsidR="00833FD1" w:rsidRPr="0015305A" w:rsidRDefault="00B93E07" w:rsidP="00260DD7">
                  <w:pPr>
                    <w:spacing w:line="320" w:lineRule="exact"/>
                    <w:jc w:val="center"/>
                  </w:pPr>
                  <w:r w:rsidRPr="0015305A">
                    <w:t>NO</w:t>
                  </w:r>
                  <w:r w:rsidRPr="0015305A">
                    <w:rPr>
                      <w:vertAlign w:val="subscript"/>
                    </w:rPr>
                    <w:t>2</w:t>
                  </w:r>
                </w:p>
              </w:tc>
              <w:tc>
                <w:tcPr>
                  <w:tcW w:w="2418" w:type="dxa"/>
                  <w:tcBorders>
                    <w:bottom w:val="single" w:sz="4" w:space="0" w:color="auto"/>
                  </w:tcBorders>
                  <w:vAlign w:val="center"/>
                </w:tcPr>
                <w:p w:rsidR="00833FD1" w:rsidRPr="0015305A" w:rsidRDefault="00B93E07" w:rsidP="00260DD7">
                  <w:pPr>
                    <w:spacing w:line="320" w:lineRule="exact"/>
                    <w:jc w:val="center"/>
                  </w:pPr>
                  <w:r w:rsidRPr="0015305A">
                    <w:t>年平均浓度</w:t>
                  </w:r>
                </w:p>
              </w:tc>
              <w:tc>
                <w:tcPr>
                  <w:tcW w:w="1105" w:type="dxa"/>
                  <w:tcBorders>
                    <w:bottom w:val="single" w:sz="4" w:space="0" w:color="auto"/>
                  </w:tcBorders>
                  <w:vAlign w:val="center"/>
                </w:tcPr>
                <w:p w:rsidR="00833FD1" w:rsidRPr="0015305A" w:rsidRDefault="00B93E07" w:rsidP="00260DD7">
                  <w:pPr>
                    <w:spacing w:line="320" w:lineRule="exact"/>
                    <w:jc w:val="center"/>
                  </w:pPr>
                  <w:r w:rsidRPr="0015305A">
                    <w:t>49</w:t>
                  </w:r>
                </w:p>
              </w:tc>
              <w:tc>
                <w:tcPr>
                  <w:tcW w:w="880" w:type="dxa"/>
                  <w:tcBorders>
                    <w:bottom w:val="single" w:sz="4" w:space="0" w:color="auto"/>
                  </w:tcBorders>
                  <w:vAlign w:val="center"/>
                </w:tcPr>
                <w:p w:rsidR="00833FD1" w:rsidRPr="0015305A" w:rsidRDefault="00B93E07" w:rsidP="00260DD7">
                  <w:pPr>
                    <w:spacing w:line="320" w:lineRule="exact"/>
                    <w:jc w:val="center"/>
                  </w:pPr>
                  <w:r w:rsidRPr="0015305A">
                    <w:t>40</w:t>
                  </w:r>
                </w:p>
              </w:tc>
              <w:tc>
                <w:tcPr>
                  <w:tcW w:w="850" w:type="dxa"/>
                  <w:tcBorders>
                    <w:bottom w:val="single" w:sz="4" w:space="0" w:color="auto"/>
                  </w:tcBorders>
                  <w:vAlign w:val="center"/>
                </w:tcPr>
                <w:p w:rsidR="00833FD1" w:rsidRPr="0015305A" w:rsidRDefault="00B93E07" w:rsidP="00260DD7">
                  <w:pPr>
                    <w:spacing w:line="320" w:lineRule="exact"/>
                    <w:jc w:val="center"/>
                  </w:pPr>
                  <w:r w:rsidRPr="0015305A">
                    <w:t>122.5</w:t>
                  </w:r>
                </w:p>
              </w:tc>
              <w:tc>
                <w:tcPr>
                  <w:tcW w:w="709" w:type="dxa"/>
                  <w:tcBorders>
                    <w:bottom w:val="single" w:sz="4" w:space="0" w:color="auto"/>
                  </w:tcBorders>
                  <w:vAlign w:val="center"/>
                </w:tcPr>
                <w:p w:rsidR="00833FD1" w:rsidRPr="0015305A" w:rsidRDefault="00B93E07" w:rsidP="00260DD7">
                  <w:pPr>
                    <w:spacing w:line="320" w:lineRule="exact"/>
                    <w:jc w:val="center"/>
                  </w:pPr>
                  <w:r w:rsidRPr="0015305A">
                    <w:t>0.225</w:t>
                  </w:r>
                </w:p>
              </w:tc>
              <w:tc>
                <w:tcPr>
                  <w:tcW w:w="1052" w:type="dxa"/>
                  <w:tcBorders>
                    <w:bottom w:val="single" w:sz="4" w:space="0" w:color="auto"/>
                  </w:tcBorders>
                  <w:vAlign w:val="center"/>
                </w:tcPr>
                <w:p w:rsidR="00833FD1" w:rsidRPr="0015305A" w:rsidRDefault="00B93E07" w:rsidP="00260DD7">
                  <w:pPr>
                    <w:spacing w:line="320" w:lineRule="exact"/>
                    <w:jc w:val="center"/>
                  </w:pPr>
                  <w:r w:rsidRPr="0015305A">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vMerge/>
                  <w:tcBorders>
                    <w:left w:val="single" w:sz="4" w:space="0" w:color="auto"/>
                  </w:tcBorders>
                  <w:vAlign w:val="center"/>
                </w:tcPr>
                <w:p w:rsidR="00833FD1" w:rsidRPr="0015305A" w:rsidRDefault="00833FD1" w:rsidP="00260DD7">
                  <w:pPr>
                    <w:spacing w:line="320" w:lineRule="exact"/>
                    <w:jc w:val="center"/>
                  </w:pPr>
                </w:p>
              </w:tc>
              <w:tc>
                <w:tcPr>
                  <w:tcW w:w="2418" w:type="dxa"/>
                  <w:tcBorders>
                    <w:top w:val="single" w:sz="4" w:space="0" w:color="auto"/>
                  </w:tcBorders>
                  <w:vAlign w:val="center"/>
                </w:tcPr>
                <w:p w:rsidR="00833FD1" w:rsidRPr="0015305A" w:rsidRDefault="00B93E07" w:rsidP="00260DD7">
                  <w:pPr>
                    <w:spacing w:line="320" w:lineRule="exact"/>
                    <w:jc w:val="center"/>
                  </w:pPr>
                  <w:r w:rsidRPr="0015305A">
                    <w:t>日平均第</w:t>
                  </w:r>
                  <w:r w:rsidRPr="0015305A">
                    <w:t>98</w:t>
                  </w:r>
                  <w:r w:rsidRPr="0015305A">
                    <w:t>百分位数</w:t>
                  </w:r>
                </w:p>
              </w:tc>
              <w:tc>
                <w:tcPr>
                  <w:tcW w:w="1105" w:type="dxa"/>
                  <w:tcBorders>
                    <w:top w:val="single" w:sz="4" w:space="0" w:color="auto"/>
                  </w:tcBorders>
                  <w:vAlign w:val="center"/>
                </w:tcPr>
                <w:p w:rsidR="00833FD1" w:rsidRPr="0015305A" w:rsidRDefault="00B93E07" w:rsidP="00260DD7">
                  <w:pPr>
                    <w:spacing w:line="320" w:lineRule="exact"/>
                    <w:jc w:val="center"/>
                  </w:pPr>
                  <w:r w:rsidRPr="0015305A">
                    <w:t>95.44</w:t>
                  </w:r>
                </w:p>
              </w:tc>
              <w:tc>
                <w:tcPr>
                  <w:tcW w:w="880" w:type="dxa"/>
                  <w:tcBorders>
                    <w:top w:val="single" w:sz="4" w:space="0" w:color="auto"/>
                  </w:tcBorders>
                  <w:vAlign w:val="center"/>
                </w:tcPr>
                <w:p w:rsidR="00833FD1" w:rsidRPr="0015305A" w:rsidRDefault="00B93E07" w:rsidP="00260DD7">
                  <w:pPr>
                    <w:spacing w:line="320" w:lineRule="exact"/>
                    <w:jc w:val="center"/>
                  </w:pPr>
                  <w:r w:rsidRPr="0015305A">
                    <w:t>80</w:t>
                  </w:r>
                </w:p>
              </w:tc>
              <w:tc>
                <w:tcPr>
                  <w:tcW w:w="850" w:type="dxa"/>
                  <w:tcBorders>
                    <w:top w:val="single" w:sz="4" w:space="0" w:color="auto"/>
                  </w:tcBorders>
                  <w:vAlign w:val="center"/>
                </w:tcPr>
                <w:p w:rsidR="00833FD1" w:rsidRPr="0015305A" w:rsidRDefault="00B93E07" w:rsidP="00260DD7">
                  <w:pPr>
                    <w:spacing w:line="320" w:lineRule="exact"/>
                    <w:jc w:val="center"/>
                  </w:pPr>
                  <w:r w:rsidRPr="0015305A">
                    <w:t>119.3</w:t>
                  </w:r>
                </w:p>
              </w:tc>
              <w:tc>
                <w:tcPr>
                  <w:tcW w:w="709" w:type="dxa"/>
                  <w:tcBorders>
                    <w:top w:val="single" w:sz="4" w:space="0" w:color="auto"/>
                  </w:tcBorders>
                  <w:vAlign w:val="center"/>
                </w:tcPr>
                <w:p w:rsidR="00833FD1" w:rsidRPr="0015305A" w:rsidRDefault="00B93E07" w:rsidP="00260DD7">
                  <w:pPr>
                    <w:spacing w:line="320" w:lineRule="exact"/>
                    <w:jc w:val="center"/>
                  </w:pPr>
                  <w:r w:rsidRPr="0015305A">
                    <w:t>0.193</w:t>
                  </w:r>
                </w:p>
              </w:tc>
              <w:tc>
                <w:tcPr>
                  <w:tcW w:w="1052" w:type="dxa"/>
                  <w:tcBorders>
                    <w:top w:val="single" w:sz="4" w:space="0" w:color="auto"/>
                  </w:tcBorders>
                  <w:vAlign w:val="center"/>
                </w:tcPr>
                <w:p w:rsidR="00833FD1" w:rsidRPr="0015305A" w:rsidRDefault="00B93E07" w:rsidP="00260DD7">
                  <w:pPr>
                    <w:spacing w:line="320" w:lineRule="exact"/>
                    <w:jc w:val="center"/>
                  </w:pPr>
                  <w:r w:rsidRPr="0015305A">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vMerge w:val="restart"/>
                  <w:tcBorders>
                    <w:left w:val="single" w:sz="4" w:space="0" w:color="auto"/>
                  </w:tcBorders>
                  <w:vAlign w:val="center"/>
                </w:tcPr>
                <w:p w:rsidR="00833FD1" w:rsidRPr="0015305A" w:rsidRDefault="00B93E07" w:rsidP="00260DD7">
                  <w:pPr>
                    <w:spacing w:line="320" w:lineRule="exact"/>
                    <w:jc w:val="center"/>
                  </w:pPr>
                  <w:r w:rsidRPr="0015305A">
                    <w:t>PM</w:t>
                  </w:r>
                  <w:r w:rsidRPr="0015305A">
                    <w:rPr>
                      <w:vertAlign w:val="subscript"/>
                    </w:rPr>
                    <w:t>10</w:t>
                  </w:r>
                </w:p>
              </w:tc>
              <w:tc>
                <w:tcPr>
                  <w:tcW w:w="2418" w:type="dxa"/>
                  <w:tcBorders>
                    <w:bottom w:val="single" w:sz="4" w:space="0" w:color="auto"/>
                  </w:tcBorders>
                  <w:vAlign w:val="center"/>
                </w:tcPr>
                <w:p w:rsidR="00833FD1" w:rsidRPr="0015305A" w:rsidRDefault="00B93E07" w:rsidP="00260DD7">
                  <w:pPr>
                    <w:spacing w:line="320" w:lineRule="exact"/>
                    <w:jc w:val="center"/>
                  </w:pPr>
                  <w:r w:rsidRPr="0015305A">
                    <w:t>年平均浓度</w:t>
                  </w:r>
                </w:p>
              </w:tc>
              <w:tc>
                <w:tcPr>
                  <w:tcW w:w="1105" w:type="dxa"/>
                  <w:tcBorders>
                    <w:bottom w:val="single" w:sz="4" w:space="0" w:color="auto"/>
                  </w:tcBorders>
                  <w:vAlign w:val="center"/>
                </w:tcPr>
                <w:p w:rsidR="00833FD1" w:rsidRPr="0015305A" w:rsidRDefault="00B93E07" w:rsidP="00260DD7">
                  <w:pPr>
                    <w:spacing w:line="320" w:lineRule="exact"/>
                    <w:jc w:val="center"/>
                  </w:pPr>
                  <w:r w:rsidRPr="0015305A">
                    <w:t>105</w:t>
                  </w:r>
                </w:p>
              </w:tc>
              <w:tc>
                <w:tcPr>
                  <w:tcW w:w="880" w:type="dxa"/>
                  <w:tcBorders>
                    <w:bottom w:val="single" w:sz="4" w:space="0" w:color="auto"/>
                  </w:tcBorders>
                  <w:vAlign w:val="center"/>
                </w:tcPr>
                <w:p w:rsidR="00833FD1" w:rsidRPr="0015305A" w:rsidRDefault="00B93E07" w:rsidP="00260DD7">
                  <w:pPr>
                    <w:spacing w:line="320" w:lineRule="exact"/>
                    <w:jc w:val="center"/>
                  </w:pPr>
                  <w:r w:rsidRPr="0015305A">
                    <w:t>70</w:t>
                  </w:r>
                </w:p>
              </w:tc>
              <w:tc>
                <w:tcPr>
                  <w:tcW w:w="850" w:type="dxa"/>
                  <w:tcBorders>
                    <w:bottom w:val="single" w:sz="4" w:space="0" w:color="auto"/>
                  </w:tcBorders>
                  <w:vAlign w:val="center"/>
                </w:tcPr>
                <w:p w:rsidR="00833FD1" w:rsidRPr="0015305A" w:rsidRDefault="00B93E07" w:rsidP="00260DD7">
                  <w:pPr>
                    <w:spacing w:line="320" w:lineRule="exact"/>
                    <w:jc w:val="center"/>
                  </w:pPr>
                  <w:r w:rsidRPr="0015305A">
                    <w:t>150</w:t>
                  </w:r>
                </w:p>
              </w:tc>
              <w:tc>
                <w:tcPr>
                  <w:tcW w:w="709" w:type="dxa"/>
                  <w:tcBorders>
                    <w:bottom w:val="single" w:sz="4" w:space="0" w:color="auto"/>
                  </w:tcBorders>
                  <w:vAlign w:val="center"/>
                </w:tcPr>
                <w:p w:rsidR="00833FD1" w:rsidRPr="0015305A" w:rsidRDefault="00B93E07" w:rsidP="00260DD7">
                  <w:pPr>
                    <w:spacing w:line="320" w:lineRule="exact"/>
                    <w:jc w:val="center"/>
                  </w:pPr>
                  <w:r w:rsidRPr="0015305A">
                    <w:t>0.5</w:t>
                  </w:r>
                </w:p>
              </w:tc>
              <w:tc>
                <w:tcPr>
                  <w:tcW w:w="1052" w:type="dxa"/>
                  <w:tcBorders>
                    <w:bottom w:val="single" w:sz="4" w:space="0" w:color="auto"/>
                  </w:tcBorders>
                  <w:vAlign w:val="center"/>
                </w:tcPr>
                <w:p w:rsidR="00833FD1" w:rsidRPr="0015305A" w:rsidRDefault="00B93E07" w:rsidP="00260DD7">
                  <w:pPr>
                    <w:spacing w:line="320" w:lineRule="exact"/>
                    <w:jc w:val="center"/>
                  </w:pPr>
                  <w:r w:rsidRPr="0015305A">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vMerge/>
                  <w:tcBorders>
                    <w:left w:val="single" w:sz="4" w:space="0" w:color="auto"/>
                  </w:tcBorders>
                  <w:vAlign w:val="center"/>
                </w:tcPr>
                <w:p w:rsidR="00833FD1" w:rsidRPr="0015305A" w:rsidRDefault="00833FD1" w:rsidP="00260DD7">
                  <w:pPr>
                    <w:spacing w:line="320" w:lineRule="exact"/>
                    <w:jc w:val="center"/>
                  </w:pPr>
                </w:p>
              </w:tc>
              <w:tc>
                <w:tcPr>
                  <w:tcW w:w="2418" w:type="dxa"/>
                  <w:tcBorders>
                    <w:top w:val="single" w:sz="4" w:space="0" w:color="auto"/>
                  </w:tcBorders>
                  <w:vAlign w:val="center"/>
                </w:tcPr>
                <w:p w:rsidR="00833FD1" w:rsidRPr="0015305A" w:rsidRDefault="00B93E07" w:rsidP="00260DD7">
                  <w:pPr>
                    <w:spacing w:line="320" w:lineRule="exact"/>
                    <w:jc w:val="center"/>
                  </w:pPr>
                  <w:r w:rsidRPr="0015305A">
                    <w:t>日平均第</w:t>
                  </w:r>
                  <w:r w:rsidRPr="0015305A">
                    <w:t>95</w:t>
                  </w:r>
                  <w:r w:rsidRPr="0015305A">
                    <w:t>百分位数</w:t>
                  </w:r>
                </w:p>
              </w:tc>
              <w:tc>
                <w:tcPr>
                  <w:tcW w:w="1105" w:type="dxa"/>
                  <w:tcBorders>
                    <w:top w:val="single" w:sz="4" w:space="0" w:color="auto"/>
                  </w:tcBorders>
                  <w:vAlign w:val="center"/>
                </w:tcPr>
                <w:p w:rsidR="00833FD1" w:rsidRPr="0015305A" w:rsidRDefault="00B93E07" w:rsidP="00260DD7">
                  <w:pPr>
                    <w:spacing w:line="320" w:lineRule="exact"/>
                    <w:jc w:val="center"/>
                  </w:pPr>
                  <w:r w:rsidRPr="0015305A">
                    <w:t>211.8</w:t>
                  </w:r>
                </w:p>
              </w:tc>
              <w:tc>
                <w:tcPr>
                  <w:tcW w:w="880" w:type="dxa"/>
                  <w:tcBorders>
                    <w:top w:val="single" w:sz="4" w:space="0" w:color="auto"/>
                  </w:tcBorders>
                  <w:vAlign w:val="center"/>
                </w:tcPr>
                <w:p w:rsidR="00833FD1" w:rsidRPr="0015305A" w:rsidRDefault="00B93E07" w:rsidP="00260DD7">
                  <w:pPr>
                    <w:spacing w:line="320" w:lineRule="exact"/>
                    <w:jc w:val="center"/>
                  </w:pPr>
                  <w:r w:rsidRPr="0015305A">
                    <w:t>150</w:t>
                  </w:r>
                </w:p>
              </w:tc>
              <w:tc>
                <w:tcPr>
                  <w:tcW w:w="850" w:type="dxa"/>
                  <w:tcBorders>
                    <w:top w:val="single" w:sz="4" w:space="0" w:color="auto"/>
                  </w:tcBorders>
                  <w:vAlign w:val="center"/>
                </w:tcPr>
                <w:p w:rsidR="00833FD1" w:rsidRPr="0015305A" w:rsidRDefault="00B93E07" w:rsidP="00260DD7">
                  <w:pPr>
                    <w:spacing w:line="320" w:lineRule="exact"/>
                    <w:jc w:val="center"/>
                  </w:pPr>
                  <w:r w:rsidRPr="0015305A">
                    <w:t>141.2</w:t>
                  </w:r>
                </w:p>
              </w:tc>
              <w:tc>
                <w:tcPr>
                  <w:tcW w:w="709" w:type="dxa"/>
                  <w:tcBorders>
                    <w:top w:val="single" w:sz="4" w:space="0" w:color="auto"/>
                  </w:tcBorders>
                  <w:vAlign w:val="center"/>
                </w:tcPr>
                <w:p w:rsidR="00833FD1" w:rsidRPr="0015305A" w:rsidRDefault="00B93E07" w:rsidP="00260DD7">
                  <w:pPr>
                    <w:spacing w:line="320" w:lineRule="exact"/>
                    <w:jc w:val="center"/>
                  </w:pPr>
                  <w:r w:rsidRPr="0015305A">
                    <w:t>0.412</w:t>
                  </w:r>
                </w:p>
              </w:tc>
              <w:tc>
                <w:tcPr>
                  <w:tcW w:w="1052" w:type="dxa"/>
                  <w:tcBorders>
                    <w:top w:val="single" w:sz="4" w:space="0" w:color="auto"/>
                  </w:tcBorders>
                  <w:vAlign w:val="center"/>
                </w:tcPr>
                <w:p w:rsidR="00833FD1" w:rsidRPr="0015305A" w:rsidRDefault="00B93E07" w:rsidP="00260DD7">
                  <w:pPr>
                    <w:spacing w:line="320" w:lineRule="exact"/>
                    <w:jc w:val="center"/>
                  </w:pPr>
                  <w:r w:rsidRPr="0015305A">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vMerge w:val="restart"/>
                  <w:tcBorders>
                    <w:left w:val="single" w:sz="4" w:space="0" w:color="auto"/>
                  </w:tcBorders>
                  <w:vAlign w:val="center"/>
                </w:tcPr>
                <w:p w:rsidR="00833FD1" w:rsidRPr="0015305A" w:rsidRDefault="00B93E07" w:rsidP="00260DD7">
                  <w:pPr>
                    <w:spacing w:line="320" w:lineRule="exact"/>
                    <w:jc w:val="center"/>
                  </w:pPr>
                  <w:r w:rsidRPr="0015305A">
                    <w:t>PM</w:t>
                  </w:r>
                  <w:r w:rsidRPr="0015305A">
                    <w:rPr>
                      <w:vertAlign w:val="subscript"/>
                    </w:rPr>
                    <w:t>2.5</w:t>
                  </w:r>
                </w:p>
              </w:tc>
              <w:tc>
                <w:tcPr>
                  <w:tcW w:w="2418" w:type="dxa"/>
                  <w:tcBorders>
                    <w:bottom w:val="single" w:sz="4" w:space="0" w:color="auto"/>
                  </w:tcBorders>
                  <w:vAlign w:val="center"/>
                </w:tcPr>
                <w:p w:rsidR="00833FD1" w:rsidRPr="0015305A" w:rsidRDefault="00B93E07" w:rsidP="00260DD7">
                  <w:pPr>
                    <w:spacing w:line="320" w:lineRule="exact"/>
                    <w:jc w:val="center"/>
                  </w:pPr>
                  <w:r w:rsidRPr="0015305A">
                    <w:t>年平均浓度</w:t>
                  </w:r>
                </w:p>
              </w:tc>
              <w:tc>
                <w:tcPr>
                  <w:tcW w:w="1105" w:type="dxa"/>
                  <w:tcBorders>
                    <w:bottom w:val="single" w:sz="4" w:space="0" w:color="auto"/>
                  </w:tcBorders>
                  <w:vAlign w:val="center"/>
                </w:tcPr>
                <w:p w:rsidR="00833FD1" w:rsidRPr="0015305A" w:rsidRDefault="00B93E07" w:rsidP="00260DD7">
                  <w:pPr>
                    <w:spacing w:line="320" w:lineRule="exact"/>
                    <w:jc w:val="center"/>
                  </w:pPr>
                  <w:r w:rsidRPr="0015305A">
                    <w:t>61</w:t>
                  </w:r>
                </w:p>
              </w:tc>
              <w:tc>
                <w:tcPr>
                  <w:tcW w:w="880" w:type="dxa"/>
                  <w:tcBorders>
                    <w:bottom w:val="single" w:sz="4" w:space="0" w:color="auto"/>
                  </w:tcBorders>
                  <w:vAlign w:val="center"/>
                </w:tcPr>
                <w:p w:rsidR="00833FD1" w:rsidRPr="0015305A" w:rsidRDefault="00B93E07" w:rsidP="00260DD7">
                  <w:pPr>
                    <w:spacing w:line="320" w:lineRule="exact"/>
                    <w:jc w:val="center"/>
                  </w:pPr>
                  <w:r w:rsidRPr="0015305A">
                    <w:t>35</w:t>
                  </w:r>
                </w:p>
              </w:tc>
              <w:tc>
                <w:tcPr>
                  <w:tcW w:w="850" w:type="dxa"/>
                  <w:tcBorders>
                    <w:bottom w:val="single" w:sz="4" w:space="0" w:color="auto"/>
                  </w:tcBorders>
                  <w:vAlign w:val="center"/>
                </w:tcPr>
                <w:p w:rsidR="00833FD1" w:rsidRPr="0015305A" w:rsidRDefault="00B93E07" w:rsidP="00260DD7">
                  <w:pPr>
                    <w:spacing w:line="320" w:lineRule="exact"/>
                    <w:jc w:val="center"/>
                  </w:pPr>
                  <w:r w:rsidRPr="0015305A">
                    <w:t>174.3</w:t>
                  </w:r>
                </w:p>
              </w:tc>
              <w:tc>
                <w:tcPr>
                  <w:tcW w:w="709" w:type="dxa"/>
                  <w:tcBorders>
                    <w:bottom w:val="single" w:sz="4" w:space="0" w:color="auto"/>
                  </w:tcBorders>
                  <w:vAlign w:val="center"/>
                </w:tcPr>
                <w:p w:rsidR="00833FD1" w:rsidRPr="0015305A" w:rsidRDefault="00B93E07" w:rsidP="00260DD7">
                  <w:pPr>
                    <w:spacing w:line="320" w:lineRule="exact"/>
                    <w:jc w:val="center"/>
                  </w:pPr>
                  <w:r w:rsidRPr="0015305A">
                    <w:t>0.74</w:t>
                  </w:r>
                </w:p>
              </w:tc>
              <w:tc>
                <w:tcPr>
                  <w:tcW w:w="1052" w:type="dxa"/>
                  <w:tcBorders>
                    <w:bottom w:val="single" w:sz="4" w:space="0" w:color="auto"/>
                  </w:tcBorders>
                  <w:vAlign w:val="center"/>
                </w:tcPr>
                <w:p w:rsidR="00833FD1" w:rsidRPr="0015305A" w:rsidRDefault="00B93E07" w:rsidP="00260DD7">
                  <w:pPr>
                    <w:spacing w:line="320" w:lineRule="exact"/>
                    <w:jc w:val="center"/>
                  </w:pPr>
                  <w:r w:rsidRPr="0015305A">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vMerge/>
                  <w:tcBorders>
                    <w:left w:val="single" w:sz="4" w:space="0" w:color="auto"/>
                  </w:tcBorders>
                  <w:vAlign w:val="center"/>
                </w:tcPr>
                <w:p w:rsidR="00833FD1" w:rsidRPr="0015305A" w:rsidRDefault="00833FD1" w:rsidP="00260DD7">
                  <w:pPr>
                    <w:spacing w:line="320" w:lineRule="exact"/>
                    <w:jc w:val="center"/>
                  </w:pPr>
                </w:p>
              </w:tc>
              <w:tc>
                <w:tcPr>
                  <w:tcW w:w="2418" w:type="dxa"/>
                  <w:tcBorders>
                    <w:top w:val="single" w:sz="4" w:space="0" w:color="auto"/>
                  </w:tcBorders>
                  <w:vAlign w:val="center"/>
                </w:tcPr>
                <w:p w:rsidR="00833FD1" w:rsidRPr="0015305A" w:rsidRDefault="00B93E07" w:rsidP="00260DD7">
                  <w:pPr>
                    <w:spacing w:line="320" w:lineRule="exact"/>
                    <w:jc w:val="center"/>
                  </w:pPr>
                  <w:r w:rsidRPr="0015305A">
                    <w:t>日平均第</w:t>
                  </w:r>
                  <w:r w:rsidRPr="0015305A">
                    <w:t>95</w:t>
                  </w:r>
                  <w:r w:rsidRPr="0015305A">
                    <w:t>百分位数</w:t>
                  </w:r>
                </w:p>
              </w:tc>
              <w:tc>
                <w:tcPr>
                  <w:tcW w:w="1105" w:type="dxa"/>
                  <w:tcBorders>
                    <w:top w:val="single" w:sz="4" w:space="0" w:color="auto"/>
                  </w:tcBorders>
                  <w:vAlign w:val="center"/>
                </w:tcPr>
                <w:p w:rsidR="00833FD1" w:rsidRPr="0015305A" w:rsidRDefault="00B93E07" w:rsidP="00260DD7">
                  <w:pPr>
                    <w:spacing w:line="320" w:lineRule="exact"/>
                    <w:jc w:val="center"/>
                  </w:pPr>
                  <w:r w:rsidRPr="0015305A">
                    <w:t>149.8</w:t>
                  </w:r>
                </w:p>
              </w:tc>
              <w:tc>
                <w:tcPr>
                  <w:tcW w:w="880" w:type="dxa"/>
                  <w:tcBorders>
                    <w:top w:val="single" w:sz="4" w:space="0" w:color="auto"/>
                  </w:tcBorders>
                  <w:vAlign w:val="center"/>
                </w:tcPr>
                <w:p w:rsidR="00833FD1" w:rsidRPr="0015305A" w:rsidRDefault="00B93E07" w:rsidP="00260DD7">
                  <w:pPr>
                    <w:spacing w:line="320" w:lineRule="exact"/>
                    <w:jc w:val="center"/>
                  </w:pPr>
                  <w:r w:rsidRPr="0015305A">
                    <w:t>75</w:t>
                  </w:r>
                </w:p>
              </w:tc>
              <w:tc>
                <w:tcPr>
                  <w:tcW w:w="850" w:type="dxa"/>
                  <w:tcBorders>
                    <w:top w:val="single" w:sz="4" w:space="0" w:color="auto"/>
                  </w:tcBorders>
                  <w:vAlign w:val="center"/>
                </w:tcPr>
                <w:p w:rsidR="00833FD1" w:rsidRPr="0015305A" w:rsidRDefault="00B93E07" w:rsidP="00260DD7">
                  <w:pPr>
                    <w:spacing w:line="320" w:lineRule="exact"/>
                    <w:jc w:val="center"/>
                  </w:pPr>
                  <w:r w:rsidRPr="0015305A">
                    <w:t>199.7</w:t>
                  </w:r>
                </w:p>
              </w:tc>
              <w:tc>
                <w:tcPr>
                  <w:tcW w:w="709" w:type="dxa"/>
                  <w:tcBorders>
                    <w:top w:val="single" w:sz="4" w:space="0" w:color="auto"/>
                  </w:tcBorders>
                  <w:vAlign w:val="center"/>
                </w:tcPr>
                <w:p w:rsidR="00833FD1" w:rsidRPr="0015305A" w:rsidRDefault="00B93E07" w:rsidP="00260DD7">
                  <w:pPr>
                    <w:spacing w:line="320" w:lineRule="exact"/>
                    <w:jc w:val="center"/>
                  </w:pPr>
                  <w:r w:rsidRPr="0015305A">
                    <w:t>1.0</w:t>
                  </w:r>
                </w:p>
              </w:tc>
              <w:tc>
                <w:tcPr>
                  <w:tcW w:w="1052" w:type="dxa"/>
                  <w:tcBorders>
                    <w:top w:val="single" w:sz="4" w:space="0" w:color="auto"/>
                  </w:tcBorders>
                  <w:vAlign w:val="center"/>
                </w:tcPr>
                <w:p w:rsidR="00833FD1" w:rsidRPr="0015305A" w:rsidRDefault="00B93E07" w:rsidP="00260DD7">
                  <w:pPr>
                    <w:spacing w:line="320" w:lineRule="exact"/>
                    <w:jc w:val="center"/>
                  </w:pPr>
                  <w:r w:rsidRPr="0015305A">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tcBorders>
                    <w:left w:val="single" w:sz="4" w:space="0" w:color="auto"/>
                  </w:tcBorders>
                  <w:vAlign w:val="center"/>
                </w:tcPr>
                <w:p w:rsidR="00833FD1" w:rsidRPr="0015305A" w:rsidRDefault="00B93E07" w:rsidP="00260DD7">
                  <w:pPr>
                    <w:spacing w:line="320" w:lineRule="exact"/>
                    <w:jc w:val="center"/>
                  </w:pPr>
                  <w:r w:rsidRPr="0015305A">
                    <w:t>CO</w:t>
                  </w:r>
                </w:p>
              </w:tc>
              <w:tc>
                <w:tcPr>
                  <w:tcW w:w="2418" w:type="dxa"/>
                  <w:vAlign w:val="center"/>
                </w:tcPr>
                <w:p w:rsidR="00833FD1" w:rsidRPr="0015305A" w:rsidRDefault="00B93E07" w:rsidP="00260DD7">
                  <w:pPr>
                    <w:spacing w:line="320" w:lineRule="exact"/>
                    <w:jc w:val="center"/>
                  </w:pPr>
                  <w:r w:rsidRPr="0015305A">
                    <w:t>日平均第</w:t>
                  </w:r>
                  <w:r w:rsidRPr="0015305A">
                    <w:t>95</w:t>
                  </w:r>
                  <w:r w:rsidRPr="0015305A">
                    <w:t>百分位数</w:t>
                  </w:r>
                </w:p>
              </w:tc>
              <w:tc>
                <w:tcPr>
                  <w:tcW w:w="1105" w:type="dxa"/>
                  <w:vAlign w:val="center"/>
                </w:tcPr>
                <w:p w:rsidR="00833FD1" w:rsidRPr="0015305A" w:rsidRDefault="00B93E07" w:rsidP="00260DD7">
                  <w:pPr>
                    <w:spacing w:line="320" w:lineRule="exact"/>
                    <w:jc w:val="center"/>
                  </w:pPr>
                  <w:r w:rsidRPr="0015305A">
                    <w:t>2300</w:t>
                  </w:r>
                </w:p>
              </w:tc>
              <w:tc>
                <w:tcPr>
                  <w:tcW w:w="880" w:type="dxa"/>
                  <w:vAlign w:val="center"/>
                </w:tcPr>
                <w:p w:rsidR="00833FD1" w:rsidRPr="0015305A" w:rsidRDefault="00B93E07" w:rsidP="00260DD7">
                  <w:pPr>
                    <w:spacing w:line="320" w:lineRule="exact"/>
                    <w:jc w:val="center"/>
                  </w:pPr>
                  <w:r w:rsidRPr="0015305A">
                    <w:t>4000</w:t>
                  </w:r>
                </w:p>
              </w:tc>
              <w:tc>
                <w:tcPr>
                  <w:tcW w:w="850" w:type="dxa"/>
                  <w:vAlign w:val="center"/>
                </w:tcPr>
                <w:p w:rsidR="00833FD1" w:rsidRPr="0015305A" w:rsidRDefault="00B93E07" w:rsidP="00260DD7">
                  <w:pPr>
                    <w:spacing w:line="320" w:lineRule="exact"/>
                    <w:jc w:val="center"/>
                  </w:pPr>
                  <w:r w:rsidRPr="0015305A">
                    <w:t>57.5</w:t>
                  </w:r>
                </w:p>
              </w:tc>
              <w:tc>
                <w:tcPr>
                  <w:tcW w:w="709" w:type="dxa"/>
                  <w:vAlign w:val="center"/>
                </w:tcPr>
                <w:p w:rsidR="00833FD1" w:rsidRPr="0015305A" w:rsidRDefault="00B93E07" w:rsidP="00260DD7">
                  <w:pPr>
                    <w:spacing w:line="320" w:lineRule="exact"/>
                    <w:jc w:val="center"/>
                  </w:pPr>
                  <w:r w:rsidRPr="0015305A">
                    <w:t>/</w:t>
                  </w:r>
                </w:p>
              </w:tc>
              <w:tc>
                <w:tcPr>
                  <w:tcW w:w="1052" w:type="dxa"/>
                  <w:vAlign w:val="center"/>
                </w:tcPr>
                <w:p w:rsidR="00833FD1" w:rsidRPr="0015305A" w:rsidRDefault="00B93E07" w:rsidP="00260DD7">
                  <w:pPr>
                    <w:spacing w:line="320" w:lineRule="exact"/>
                    <w:jc w:val="center"/>
                  </w:pPr>
                  <w:r w:rsidRPr="0015305A">
                    <w:t>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pPr>
                </w:p>
              </w:tc>
              <w:tc>
                <w:tcPr>
                  <w:tcW w:w="850" w:type="dxa"/>
                  <w:tcBorders>
                    <w:left w:val="single" w:sz="4" w:space="0" w:color="auto"/>
                  </w:tcBorders>
                  <w:vAlign w:val="center"/>
                </w:tcPr>
                <w:p w:rsidR="00833FD1" w:rsidRPr="0015305A" w:rsidRDefault="00B93E07" w:rsidP="00260DD7">
                  <w:pPr>
                    <w:spacing w:line="320" w:lineRule="exact"/>
                    <w:jc w:val="center"/>
                  </w:pPr>
                  <w:r w:rsidRPr="0015305A">
                    <w:t>O</w:t>
                  </w:r>
                  <w:r w:rsidRPr="0015305A">
                    <w:rPr>
                      <w:vertAlign w:val="subscript"/>
                    </w:rPr>
                    <w:t>3</w:t>
                  </w:r>
                </w:p>
              </w:tc>
              <w:tc>
                <w:tcPr>
                  <w:tcW w:w="2418" w:type="dxa"/>
                  <w:vAlign w:val="center"/>
                </w:tcPr>
                <w:p w:rsidR="00833FD1" w:rsidRPr="0015305A" w:rsidRDefault="00B93E07" w:rsidP="00260DD7">
                  <w:pPr>
                    <w:spacing w:line="320" w:lineRule="exact"/>
                    <w:jc w:val="center"/>
                  </w:pPr>
                  <w:r w:rsidRPr="0015305A">
                    <w:t>日最大</w:t>
                  </w:r>
                  <w:r w:rsidRPr="0015305A">
                    <w:t>8</w:t>
                  </w:r>
                  <w:r w:rsidRPr="0015305A">
                    <w:t>小时滑动平均值的第</w:t>
                  </w:r>
                  <w:r w:rsidRPr="0015305A">
                    <w:t>90</w:t>
                  </w:r>
                  <w:r w:rsidRPr="0015305A">
                    <w:t>百分位数</w:t>
                  </w:r>
                </w:p>
              </w:tc>
              <w:tc>
                <w:tcPr>
                  <w:tcW w:w="1105" w:type="dxa"/>
                  <w:vAlign w:val="center"/>
                </w:tcPr>
                <w:p w:rsidR="00833FD1" w:rsidRPr="0015305A" w:rsidRDefault="00B93E07" w:rsidP="00260DD7">
                  <w:pPr>
                    <w:spacing w:line="320" w:lineRule="exact"/>
                    <w:jc w:val="center"/>
                  </w:pPr>
                  <w:r w:rsidRPr="0015305A">
                    <w:t>202</w:t>
                  </w:r>
                </w:p>
              </w:tc>
              <w:tc>
                <w:tcPr>
                  <w:tcW w:w="880" w:type="dxa"/>
                  <w:vAlign w:val="center"/>
                </w:tcPr>
                <w:p w:rsidR="00833FD1" w:rsidRPr="0015305A" w:rsidRDefault="00B93E07" w:rsidP="00260DD7">
                  <w:pPr>
                    <w:spacing w:line="320" w:lineRule="exact"/>
                    <w:jc w:val="center"/>
                  </w:pPr>
                  <w:r w:rsidRPr="0015305A">
                    <w:t>160</w:t>
                  </w:r>
                </w:p>
              </w:tc>
              <w:tc>
                <w:tcPr>
                  <w:tcW w:w="850" w:type="dxa"/>
                  <w:vAlign w:val="center"/>
                </w:tcPr>
                <w:p w:rsidR="00833FD1" w:rsidRPr="0015305A" w:rsidRDefault="00B93E07" w:rsidP="00260DD7">
                  <w:pPr>
                    <w:spacing w:line="320" w:lineRule="exact"/>
                    <w:jc w:val="center"/>
                  </w:pPr>
                  <w:r w:rsidRPr="0015305A">
                    <w:t>126.3</w:t>
                  </w:r>
                </w:p>
              </w:tc>
              <w:tc>
                <w:tcPr>
                  <w:tcW w:w="709" w:type="dxa"/>
                  <w:vAlign w:val="center"/>
                </w:tcPr>
                <w:p w:rsidR="00833FD1" w:rsidRPr="0015305A" w:rsidRDefault="00B93E07" w:rsidP="00260DD7">
                  <w:pPr>
                    <w:spacing w:line="320" w:lineRule="exact"/>
                    <w:jc w:val="center"/>
                  </w:pPr>
                  <w:r w:rsidRPr="0015305A">
                    <w:t>0.263</w:t>
                  </w:r>
                </w:p>
              </w:tc>
              <w:tc>
                <w:tcPr>
                  <w:tcW w:w="1052" w:type="dxa"/>
                  <w:vAlign w:val="center"/>
                </w:tcPr>
                <w:p w:rsidR="00833FD1" w:rsidRPr="0015305A" w:rsidRDefault="00B93E07" w:rsidP="00260DD7">
                  <w:pPr>
                    <w:spacing w:line="320" w:lineRule="exact"/>
                    <w:jc w:val="center"/>
                  </w:pPr>
                  <w:r w:rsidRPr="0015305A">
                    <w:t>不达标</w:t>
                  </w:r>
                </w:p>
              </w:tc>
            </w:tr>
            <w:tr w:rsidR="00833FD1" w:rsidRPr="0015305A" w:rsidTr="00260DD7">
              <w:trPr>
                <w:trHeight w:val="397"/>
              </w:trPr>
              <w:tc>
                <w:tcPr>
                  <w:tcW w:w="8823" w:type="dxa"/>
                  <w:gridSpan w:val="8"/>
                  <w:vAlign w:val="center"/>
                </w:tcPr>
                <w:p w:rsidR="00833FD1" w:rsidRPr="0015305A" w:rsidRDefault="00B93E07" w:rsidP="00260DD7">
                  <w:pPr>
                    <w:spacing w:line="320" w:lineRule="exact"/>
                    <w:jc w:val="left"/>
                  </w:pPr>
                  <w:r w:rsidRPr="0015305A">
                    <w:t>注：本表格日均值根据</w:t>
                  </w:r>
                  <w:r w:rsidRPr="0015305A">
                    <w:t>HJ663</w:t>
                  </w:r>
                  <w:r w:rsidRPr="0015305A">
                    <w:t>表</w:t>
                  </w:r>
                  <w:r w:rsidRPr="0015305A">
                    <w:t>1</w:t>
                  </w:r>
                  <w:r w:rsidRPr="0015305A">
                    <w:t>及附录</w:t>
                  </w:r>
                  <w:r w:rsidRPr="0015305A">
                    <w:t>A.4</w:t>
                  </w:r>
                  <w:r w:rsidRPr="0015305A">
                    <w:t>相关要求进行统计，年均值为根据新乡市生态环境局发布数据的《新乡市</w:t>
                  </w:r>
                  <w:r w:rsidRPr="0015305A">
                    <w:t>2018</w:t>
                  </w:r>
                  <w:r w:rsidRPr="0015305A">
                    <w:t>年环境质量年报》。</w:t>
                  </w:r>
                </w:p>
              </w:tc>
            </w:tr>
          </w:tbl>
          <w:p w:rsidR="00833FD1" w:rsidRPr="0015305A" w:rsidRDefault="00B93E07">
            <w:pPr>
              <w:spacing w:line="520" w:lineRule="exact"/>
              <w:ind w:firstLineChars="200" w:firstLine="480"/>
              <w:rPr>
                <w:bCs/>
              </w:rPr>
            </w:pPr>
            <w:r w:rsidRPr="0015305A">
              <w:rPr>
                <w:rFonts w:eastAsia="黑体"/>
                <w:bCs/>
                <w:sz w:val="24"/>
              </w:rPr>
              <w:t>表</w:t>
            </w:r>
            <w:r w:rsidR="00CD445D" w:rsidRPr="0015305A">
              <w:rPr>
                <w:rFonts w:eastAsia="黑体"/>
                <w:bCs/>
                <w:sz w:val="24"/>
              </w:rPr>
              <w:t>28</w:t>
            </w:r>
            <w:r w:rsidRPr="0015305A">
              <w:rPr>
                <w:rFonts w:eastAsia="黑体"/>
                <w:bCs/>
                <w:sz w:val="24"/>
              </w:rPr>
              <w:t>项目所在区域</w:t>
            </w:r>
            <w:r w:rsidRPr="0015305A">
              <w:rPr>
                <w:rFonts w:eastAsia="黑体"/>
                <w:bCs/>
                <w:sz w:val="24"/>
              </w:rPr>
              <w:t>2019</w:t>
            </w:r>
            <w:r w:rsidRPr="0015305A">
              <w:rPr>
                <w:rFonts w:eastAsia="黑体"/>
                <w:bCs/>
                <w:sz w:val="24"/>
              </w:rPr>
              <w:t>年基本污染物监测数据统计</w:t>
            </w:r>
          </w:p>
          <w:tbl>
            <w:tblPr>
              <w:tblW w:w="8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50"/>
              <w:gridCol w:w="2418"/>
              <w:gridCol w:w="1105"/>
              <w:gridCol w:w="880"/>
              <w:gridCol w:w="850"/>
              <w:gridCol w:w="709"/>
              <w:gridCol w:w="1052"/>
            </w:tblGrid>
            <w:tr w:rsidR="00833FD1" w:rsidRPr="0015305A" w:rsidTr="00260DD7">
              <w:trPr>
                <w:trHeight w:val="397"/>
              </w:trPr>
              <w:tc>
                <w:tcPr>
                  <w:tcW w:w="959" w:type="dxa"/>
                  <w:tcBorders>
                    <w:right w:val="single" w:sz="4" w:space="0" w:color="auto"/>
                  </w:tcBorders>
                  <w:vAlign w:val="center"/>
                </w:tcPr>
                <w:p w:rsidR="00833FD1" w:rsidRPr="0015305A" w:rsidRDefault="00B93E07" w:rsidP="00260DD7">
                  <w:pPr>
                    <w:spacing w:line="320" w:lineRule="exact"/>
                    <w:jc w:val="center"/>
                  </w:pPr>
                  <w:r w:rsidRPr="0015305A">
                    <w:t>时间</w:t>
                  </w:r>
                </w:p>
              </w:tc>
              <w:tc>
                <w:tcPr>
                  <w:tcW w:w="850" w:type="dxa"/>
                  <w:tcBorders>
                    <w:left w:val="single" w:sz="4" w:space="0" w:color="auto"/>
                  </w:tcBorders>
                  <w:vAlign w:val="center"/>
                </w:tcPr>
                <w:p w:rsidR="00833FD1" w:rsidRPr="0015305A" w:rsidRDefault="00B93E07" w:rsidP="00260DD7">
                  <w:pPr>
                    <w:spacing w:line="320" w:lineRule="exact"/>
                    <w:jc w:val="center"/>
                  </w:pPr>
                  <w:r w:rsidRPr="0015305A">
                    <w:t>污染物</w:t>
                  </w:r>
                </w:p>
              </w:tc>
              <w:tc>
                <w:tcPr>
                  <w:tcW w:w="2418" w:type="dxa"/>
                  <w:vAlign w:val="center"/>
                </w:tcPr>
                <w:p w:rsidR="00833FD1" w:rsidRPr="0015305A" w:rsidRDefault="00B93E07" w:rsidP="00260DD7">
                  <w:pPr>
                    <w:spacing w:line="320" w:lineRule="exact"/>
                    <w:jc w:val="center"/>
                  </w:pPr>
                  <w:r w:rsidRPr="0015305A">
                    <w:t>项目</w:t>
                  </w:r>
                </w:p>
              </w:tc>
              <w:tc>
                <w:tcPr>
                  <w:tcW w:w="1105" w:type="dxa"/>
                  <w:vAlign w:val="center"/>
                </w:tcPr>
                <w:p w:rsidR="00833FD1" w:rsidRPr="0015305A" w:rsidRDefault="00B93E07" w:rsidP="00260DD7">
                  <w:pPr>
                    <w:spacing w:line="320" w:lineRule="exact"/>
                    <w:jc w:val="center"/>
                  </w:pPr>
                  <w:r w:rsidRPr="0015305A">
                    <w:t>数值</w:t>
                  </w:r>
                </w:p>
                <w:p w:rsidR="00833FD1" w:rsidRPr="0015305A" w:rsidRDefault="00B93E07" w:rsidP="00260DD7">
                  <w:pPr>
                    <w:spacing w:line="320" w:lineRule="exact"/>
                    <w:jc w:val="center"/>
                  </w:pPr>
                  <w:r w:rsidRPr="0015305A">
                    <w:t>(µg/m</w:t>
                  </w:r>
                  <w:r w:rsidRPr="0015305A">
                    <w:rPr>
                      <w:vertAlign w:val="superscript"/>
                    </w:rPr>
                    <w:t>3</w:t>
                  </w:r>
                  <w:r w:rsidRPr="0015305A">
                    <w:t>)</w:t>
                  </w:r>
                </w:p>
              </w:tc>
              <w:tc>
                <w:tcPr>
                  <w:tcW w:w="880" w:type="dxa"/>
                  <w:vAlign w:val="center"/>
                </w:tcPr>
                <w:p w:rsidR="00833FD1" w:rsidRPr="0015305A" w:rsidRDefault="00B93E07" w:rsidP="00260DD7">
                  <w:pPr>
                    <w:spacing w:line="320" w:lineRule="exact"/>
                    <w:jc w:val="center"/>
                  </w:pPr>
                  <w:r w:rsidRPr="0015305A">
                    <w:t>标准</w:t>
                  </w:r>
                </w:p>
                <w:p w:rsidR="00833FD1" w:rsidRPr="0015305A" w:rsidRDefault="00B93E07" w:rsidP="00260DD7">
                  <w:pPr>
                    <w:spacing w:line="320" w:lineRule="exact"/>
                    <w:jc w:val="center"/>
                  </w:pPr>
                  <w:r w:rsidRPr="0015305A">
                    <w:t>(µg/m</w:t>
                  </w:r>
                  <w:r w:rsidRPr="0015305A">
                    <w:rPr>
                      <w:vertAlign w:val="superscript"/>
                    </w:rPr>
                    <w:t>3</w:t>
                  </w:r>
                  <w:r w:rsidRPr="0015305A">
                    <w:t>)</w:t>
                  </w:r>
                </w:p>
              </w:tc>
              <w:tc>
                <w:tcPr>
                  <w:tcW w:w="850" w:type="dxa"/>
                  <w:vAlign w:val="center"/>
                </w:tcPr>
                <w:p w:rsidR="00833FD1" w:rsidRPr="0015305A" w:rsidRDefault="00B93E07" w:rsidP="00260DD7">
                  <w:pPr>
                    <w:spacing w:line="320" w:lineRule="exact"/>
                    <w:jc w:val="center"/>
                  </w:pPr>
                  <w:r w:rsidRPr="0015305A">
                    <w:t>占标率</w:t>
                  </w:r>
                </w:p>
                <w:p w:rsidR="00833FD1" w:rsidRPr="0015305A" w:rsidRDefault="00B93E07" w:rsidP="00260DD7">
                  <w:pPr>
                    <w:spacing w:line="320" w:lineRule="exact"/>
                    <w:jc w:val="center"/>
                  </w:pPr>
                  <w:r w:rsidRPr="0015305A">
                    <w:t>%</w:t>
                  </w:r>
                </w:p>
              </w:tc>
              <w:tc>
                <w:tcPr>
                  <w:tcW w:w="709" w:type="dxa"/>
                  <w:vAlign w:val="center"/>
                </w:tcPr>
                <w:p w:rsidR="00833FD1" w:rsidRPr="0015305A" w:rsidRDefault="00B93E07" w:rsidP="00260DD7">
                  <w:pPr>
                    <w:spacing w:line="320" w:lineRule="exact"/>
                    <w:jc w:val="center"/>
                  </w:pPr>
                  <w:r w:rsidRPr="0015305A">
                    <w:t>超标倍数</w:t>
                  </w:r>
                </w:p>
              </w:tc>
              <w:tc>
                <w:tcPr>
                  <w:tcW w:w="1052" w:type="dxa"/>
                  <w:vAlign w:val="center"/>
                </w:tcPr>
                <w:p w:rsidR="00833FD1" w:rsidRPr="0015305A" w:rsidRDefault="00B93E07" w:rsidP="00260DD7">
                  <w:pPr>
                    <w:spacing w:line="320" w:lineRule="exact"/>
                    <w:jc w:val="center"/>
                  </w:pPr>
                  <w:r w:rsidRPr="0015305A">
                    <w:t>达标情况</w:t>
                  </w:r>
                </w:p>
              </w:tc>
            </w:tr>
            <w:tr w:rsidR="00833FD1" w:rsidRPr="0015305A" w:rsidTr="00260DD7">
              <w:trPr>
                <w:trHeight w:val="397"/>
              </w:trPr>
              <w:tc>
                <w:tcPr>
                  <w:tcW w:w="959" w:type="dxa"/>
                  <w:vMerge w:val="restart"/>
                  <w:tcBorders>
                    <w:right w:val="single" w:sz="4" w:space="0" w:color="auto"/>
                  </w:tcBorders>
                  <w:vAlign w:val="center"/>
                </w:tcPr>
                <w:p w:rsidR="00833FD1" w:rsidRPr="0015305A" w:rsidRDefault="00B93E07" w:rsidP="00260DD7">
                  <w:pPr>
                    <w:spacing w:line="320" w:lineRule="exact"/>
                    <w:jc w:val="center"/>
                    <w:rPr>
                      <w:bCs/>
                    </w:rPr>
                  </w:pPr>
                  <w:r w:rsidRPr="0015305A">
                    <w:rPr>
                      <w:bCs/>
                    </w:rPr>
                    <w:t>2019</w:t>
                  </w:r>
                  <w:r w:rsidRPr="0015305A">
                    <w:rPr>
                      <w:bCs/>
                    </w:rPr>
                    <w:t>年</w:t>
                  </w:r>
                </w:p>
              </w:tc>
              <w:tc>
                <w:tcPr>
                  <w:tcW w:w="850" w:type="dxa"/>
                  <w:vMerge w:val="restart"/>
                  <w:tcBorders>
                    <w:left w:val="single" w:sz="4" w:space="0" w:color="auto"/>
                  </w:tcBorders>
                  <w:vAlign w:val="center"/>
                </w:tcPr>
                <w:p w:rsidR="00833FD1" w:rsidRPr="0015305A" w:rsidRDefault="00B93E07" w:rsidP="00260DD7">
                  <w:pPr>
                    <w:spacing w:line="320" w:lineRule="exact"/>
                    <w:jc w:val="center"/>
                    <w:rPr>
                      <w:bCs/>
                    </w:rPr>
                  </w:pPr>
                  <w:r w:rsidRPr="0015305A">
                    <w:rPr>
                      <w:bCs/>
                    </w:rPr>
                    <w:t>SO</w:t>
                  </w:r>
                  <w:r w:rsidRPr="0015305A">
                    <w:rPr>
                      <w:bCs/>
                      <w:vertAlign w:val="subscript"/>
                    </w:rPr>
                    <w:t>2</w:t>
                  </w:r>
                </w:p>
              </w:tc>
              <w:tc>
                <w:tcPr>
                  <w:tcW w:w="2418" w:type="dxa"/>
                  <w:vAlign w:val="center"/>
                </w:tcPr>
                <w:p w:rsidR="00833FD1" w:rsidRPr="0015305A" w:rsidRDefault="00B93E07" w:rsidP="00260DD7">
                  <w:pPr>
                    <w:spacing w:line="320" w:lineRule="exact"/>
                    <w:jc w:val="center"/>
                    <w:rPr>
                      <w:bCs/>
                    </w:rPr>
                  </w:pPr>
                  <w:r w:rsidRPr="0015305A">
                    <w:rPr>
                      <w:bCs/>
                    </w:rPr>
                    <w:t>年平均浓度</w:t>
                  </w:r>
                </w:p>
              </w:tc>
              <w:tc>
                <w:tcPr>
                  <w:tcW w:w="1105" w:type="dxa"/>
                  <w:vAlign w:val="center"/>
                </w:tcPr>
                <w:p w:rsidR="00833FD1" w:rsidRPr="0015305A" w:rsidRDefault="00B93E07" w:rsidP="00260DD7">
                  <w:pPr>
                    <w:spacing w:line="320" w:lineRule="exact"/>
                    <w:jc w:val="center"/>
                    <w:rPr>
                      <w:bCs/>
                    </w:rPr>
                  </w:pPr>
                  <w:r w:rsidRPr="0015305A">
                    <w:rPr>
                      <w:bCs/>
                    </w:rPr>
                    <w:t>/</w:t>
                  </w:r>
                </w:p>
              </w:tc>
              <w:tc>
                <w:tcPr>
                  <w:tcW w:w="880" w:type="dxa"/>
                  <w:vAlign w:val="center"/>
                </w:tcPr>
                <w:p w:rsidR="00833FD1" w:rsidRPr="0015305A" w:rsidRDefault="00B93E07" w:rsidP="00260DD7">
                  <w:pPr>
                    <w:spacing w:line="320" w:lineRule="exact"/>
                    <w:jc w:val="center"/>
                    <w:rPr>
                      <w:bCs/>
                    </w:rPr>
                  </w:pPr>
                  <w:r w:rsidRPr="0015305A">
                    <w:rPr>
                      <w:bCs/>
                    </w:rPr>
                    <w:t>60</w:t>
                  </w:r>
                </w:p>
              </w:tc>
              <w:tc>
                <w:tcPr>
                  <w:tcW w:w="850" w:type="dxa"/>
                  <w:vAlign w:val="center"/>
                </w:tcPr>
                <w:p w:rsidR="00833FD1" w:rsidRPr="0015305A" w:rsidRDefault="00B93E07" w:rsidP="00260DD7">
                  <w:pPr>
                    <w:spacing w:line="320" w:lineRule="exact"/>
                    <w:jc w:val="center"/>
                    <w:rPr>
                      <w:bCs/>
                    </w:rPr>
                  </w:pPr>
                  <w:r w:rsidRPr="0015305A">
                    <w:rPr>
                      <w:bCs/>
                    </w:rPr>
                    <w:t>/</w:t>
                  </w:r>
                </w:p>
              </w:tc>
              <w:tc>
                <w:tcPr>
                  <w:tcW w:w="709" w:type="dxa"/>
                  <w:vAlign w:val="center"/>
                </w:tcPr>
                <w:p w:rsidR="00833FD1" w:rsidRPr="0015305A" w:rsidRDefault="00B93E07" w:rsidP="00260DD7">
                  <w:pPr>
                    <w:spacing w:line="320" w:lineRule="exact"/>
                    <w:jc w:val="center"/>
                    <w:rPr>
                      <w:bCs/>
                    </w:rPr>
                  </w:pPr>
                  <w:r w:rsidRPr="0015305A">
                    <w:rPr>
                      <w:bCs/>
                    </w:rPr>
                    <w:t>/</w:t>
                  </w:r>
                </w:p>
              </w:tc>
              <w:tc>
                <w:tcPr>
                  <w:tcW w:w="1052" w:type="dxa"/>
                  <w:vAlign w:val="center"/>
                </w:tcPr>
                <w:p w:rsidR="00833FD1" w:rsidRPr="0015305A" w:rsidRDefault="00B93E07" w:rsidP="00260DD7">
                  <w:pPr>
                    <w:spacing w:line="320" w:lineRule="exact"/>
                    <w:jc w:val="center"/>
                    <w:rPr>
                      <w:bCs/>
                    </w:rPr>
                  </w:pPr>
                  <w:r w:rsidRPr="0015305A">
                    <w:rPr>
                      <w:bCs/>
                    </w:rPr>
                    <w:t>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vMerge/>
                  <w:tcBorders>
                    <w:left w:val="single" w:sz="4" w:space="0" w:color="auto"/>
                  </w:tcBorders>
                  <w:vAlign w:val="center"/>
                </w:tcPr>
                <w:p w:rsidR="00833FD1" w:rsidRPr="0015305A" w:rsidRDefault="00833FD1" w:rsidP="00260DD7">
                  <w:pPr>
                    <w:spacing w:line="320" w:lineRule="exact"/>
                    <w:jc w:val="center"/>
                    <w:rPr>
                      <w:bCs/>
                    </w:rPr>
                  </w:pPr>
                </w:p>
              </w:tc>
              <w:tc>
                <w:tcPr>
                  <w:tcW w:w="2418" w:type="dxa"/>
                  <w:vAlign w:val="center"/>
                </w:tcPr>
                <w:p w:rsidR="00833FD1" w:rsidRPr="0015305A" w:rsidRDefault="00B93E07" w:rsidP="00260DD7">
                  <w:pPr>
                    <w:spacing w:line="320" w:lineRule="exact"/>
                    <w:jc w:val="center"/>
                    <w:rPr>
                      <w:bCs/>
                    </w:rPr>
                  </w:pPr>
                  <w:r w:rsidRPr="0015305A">
                    <w:rPr>
                      <w:bCs/>
                    </w:rPr>
                    <w:t>日平均第</w:t>
                  </w:r>
                  <w:r w:rsidRPr="0015305A">
                    <w:rPr>
                      <w:bCs/>
                    </w:rPr>
                    <w:t>98</w:t>
                  </w:r>
                  <w:r w:rsidRPr="0015305A">
                    <w:rPr>
                      <w:bCs/>
                    </w:rPr>
                    <w:t>百分位数</w:t>
                  </w:r>
                </w:p>
              </w:tc>
              <w:tc>
                <w:tcPr>
                  <w:tcW w:w="1105" w:type="dxa"/>
                  <w:vAlign w:val="center"/>
                </w:tcPr>
                <w:p w:rsidR="00833FD1" w:rsidRPr="0015305A" w:rsidRDefault="00B93E07" w:rsidP="00260DD7">
                  <w:pPr>
                    <w:spacing w:line="320" w:lineRule="exact"/>
                    <w:jc w:val="center"/>
                    <w:rPr>
                      <w:bCs/>
                    </w:rPr>
                  </w:pPr>
                  <w:r w:rsidRPr="0015305A">
                    <w:rPr>
                      <w:bCs/>
                    </w:rPr>
                    <w:t>31.72</w:t>
                  </w:r>
                </w:p>
              </w:tc>
              <w:tc>
                <w:tcPr>
                  <w:tcW w:w="880" w:type="dxa"/>
                  <w:vAlign w:val="center"/>
                </w:tcPr>
                <w:p w:rsidR="00833FD1" w:rsidRPr="0015305A" w:rsidRDefault="00B93E07" w:rsidP="00260DD7">
                  <w:pPr>
                    <w:spacing w:line="320" w:lineRule="exact"/>
                    <w:jc w:val="center"/>
                    <w:rPr>
                      <w:bCs/>
                    </w:rPr>
                  </w:pPr>
                  <w:r w:rsidRPr="0015305A">
                    <w:rPr>
                      <w:bCs/>
                    </w:rPr>
                    <w:t>150</w:t>
                  </w:r>
                </w:p>
              </w:tc>
              <w:tc>
                <w:tcPr>
                  <w:tcW w:w="850" w:type="dxa"/>
                  <w:vAlign w:val="center"/>
                </w:tcPr>
                <w:p w:rsidR="00833FD1" w:rsidRPr="0015305A" w:rsidRDefault="00B93E07" w:rsidP="00260DD7">
                  <w:pPr>
                    <w:spacing w:line="320" w:lineRule="exact"/>
                    <w:jc w:val="center"/>
                    <w:rPr>
                      <w:bCs/>
                    </w:rPr>
                  </w:pPr>
                  <w:r w:rsidRPr="0015305A">
                    <w:rPr>
                      <w:bCs/>
                    </w:rPr>
                    <w:t>21.1</w:t>
                  </w:r>
                </w:p>
              </w:tc>
              <w:tc>
                <w:tcPr>
                  <w:tcW w:w="709" w:type="dxa"/>
                  <w:vAlign w:val="center"/>
                </w:tcPr>
                <w:p w:rsidR="00833FD1" w:rsidRPr="0015305A" w:rsidRDefault="00B93E07" w:rsidP="00260DD7">
                  <w:pPr>
                    <w:spacing w:line="320" w:lineRule="exact"/>
                    <w:jc w:val="center"/>
                    <w:rPr>
                      <w:bCs/>
                    </w:rPr>
                  </w:pPr>
                  <w:r w:rsidRPr="0015305A">
                    <w:rPr>
                      <w:bCs/>
                    </w:rPr>
                    <w:t>/</w:t>
                  </w:r>
                </w:p>
              </w:tc>
              <w:tc>
                <w:tcPr>
                  <w:tcW w:w="1052" w:type="dxa"/>
                  <w:vAlign w:val="center"/>
                </w:tcPr>
                <w:p w:rsidR="00833FD1" w:rsidRPr="0015305A" w:rsidRDefault="00B93E07" w:rsidP="00260DD7">
                  <w:pPr>
                    <w:spacing w:line="320" w:lineRule="exact"/>
                    <w:jc w:val="center"/>
                    <w:rPr>
                      <w:bCs/>
                    </w:rPr>
                  </w:pPr>
                  <w:r w:rsidRPr="0015305A">
                    <w:rPr>
                      <w:bCs/>
                    </w:rPr>
                    <w:t>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vMerge w:val="restart"/>
                  <w:tcBorders>
                    <w:left w:val="single" w:sz="4" w:space="0" w:color="auto"/>
                  </w:tcBorders>
                  <w:vAlign w:val="center"/>
                </w:tcPr>
                <w:p w:rsidR="00833FD1" w:rsidRPr="0015305A" w:rsidRDefault="00B93E07" w:rsidP="00260DD7">
                  <w:pPr>
                    <w:spacing w:line="320" w:lineRule="exact"/>
                    <w:jc w:val="center"/>
                    <w:rPr>
                      <w:bCs/>
                    </w:rPr>
                  </w:pPr>
                  <w:r w:rsidRPr="0015305A">
                    <w:rPr>
                      <w:bCs/>
                    </w:rPr>
                    <w:t>NO</w:t>
                  </w:r>
                  <w:r w:rsidRPr="0015305A">
                    <w:rPr>
                      <w:bCs/>
                      <w:vertAlign w:val="subscript"/>
                    </w:rPr>
                    <w:t>2</w:t>
                  </w:r>
                </w:p>
              </w:tc>
              <w:tc>
                <w:tcPr>
                  <w:tcW w:w="2418" w:type="dxa"/>
                  <w:vAlign w:val="center"/>
                </w:tcPr>
                <w:p w:rsidR="00833FD1" w:rsidRPr="0015305A" w:rsidRDefault="00B93E07" w:rsidP="00260DD7">
                  <w:pPr>
                    <w:spacing w:line="320" w:lineRule="exact"/>
                    <w:jc w:val="center"/>
                    <w:rPr>
                      <w:bCs/>
                    </w:rPr>
                  </w:pPr>
                  <w:r w:rsidRPr="0015305A">
                    <w:rPr>
                      <w:bCs/>
                    </w:rPr>
                    <w:t>年平均浓度</w:t>
                  </w:r>
                </w:p>
              </w:tc>
              <w:tc>
                <w:tcPr>
                  <w:tcW w:w="1105" w:type="dxa"/>
                  <w:vAlign w:val="center"/>
                </w:tcPr>
                <w:p w:rsidR="00833FD1" w:rsidRPr="0015305A" w:rsidRDefault="00B93E07" w:rsidP="00260DD7">
                  <w:pPr>
                    <w:spacing w:line="320" w:lineRule="exact"/>
                    <w:jc w:val="center"/>
                    <w:rPr>
                      <w:bCs/>
                    </w:rPr>
                  </w:pPr>
                  <w:r w:rsidRPr="0015305A">
                    <w:rPr>
                      <w:bCs/>
                    </w:rPr>
                    <w:t>/</w:t>
                  </w:r>
                </w:p>
              </w:tc>
              <w:tc>
                <w:tcPr>
                  <w:tcW w:w="880" w:type="dxa"/>
                  <w:vAlign w:val="center"/>
                </w:tcPr>
                <w:p w:rsidR="00833FD1" w:rsidRPr="0015305A" w:rsidRDefault="00B93E07" w:rsidP="00260DD7">
                  <w:pPr>
                    <w:spacing w:line="320" w:lineRule="exact"/>
                    <w:jc w:val="center"/>
                    <w:rPr>
                      <w:bCs/>
                    </w:rPr>
                  </w:pPr>
                  <w:r w:rsidRPr="0015305A">
                    <w:rPr>
                      <w:bCs/>
                    </w:rPr>
                    <w:t>40</w:t>
                  </w:r>
                </w:p>
              </w:tc>
              <w:tc>
                <w:tcPr>
                  <w:tcW w:w="850" w:type="dxa"/>
                  <w:vAlign w:val="center"/>
                </w:tcPr>
                <w:p w:rsidR="00833FD1" w:rsidRPr="0015305A" w:rsidRDefault="00B93E07" w:rsidP="00260DD7">
                  <w:pPr>
                    <w:spacing w:line="320" w:lineRule="exact"/>
                    <w:jc w:val="center"/>
                    <w:rPr>
                      <w:bCs/>
                    </w:rPr>
                  </w:pPr>
                  <w:r w:rsidRPr="0015305A">
                    <w:rPr>
                      <w:bCs/>
                    </w:rPr>
                    <w:t>/</w:t>
                  </w:r>
                </w:p>
              </w:tc>
              <w:tc>
                <w:tcPr>
                  <w:tcW w:w="709" w:type="dxa"/>
                  <w:vAlign w:val="center"/>
                </w:tcPr>
                <w:p w:rsidR="00833FD1" w:rsidRPr="0015305A" w:rsidRDefault="00B93E07" w:rsidP="00260DD7">
                  <w:pPr>
                    <w:spacing w:line="320" w:lineRule="exact"/>
                    <w:jc w:val="center"/>
                    <w:rPr>
                      <w:bCs/>
                    </w:rPr>
                  </w:pPr>
                  <w:r w:rsidRPr="0015305A">
                    <w:rPr>
                      <w:bCs/>
                    </w:rPr>
                    <w:t>/</w:t>
                  </w:r>
                </w:p>
              </w:tc>
              <w:tc>
                <w:tcPr>
                  <w:tcW w:w="1052" w:type="dxa"/>
                  <w:vAlign w:val="center"/>
                </w:tcPr>
                <w:p w:rsidR="00833FD1" w:rsidRPr="0015305A" w:rsidRDefault="00B93E07" w:rsidP="00260DD7">
                  <w:pPr>
                    <w:spacing w:line="320" w:lineRule="exact"/>
                    <w:jc w:val="center"/>
                    <w:rPr>
                      <w:bCs/>
                    </w:rPr>
                  </w:pPr>
                  <w:r w:rsidRPr="0015305A">
                    <w:rPr>
                      <w:bCs/>
                    </w:rPr>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vMerge/>
                  <w:tcBorders>
                    <w:left w:val="single" w:sz="4" w:space="0" w:color="auto"/>
                  </w:tcBorders>
                  <w:vAlign w:val="center"/>
                </w:tcPr>
                <w:p w:rsidR="00833FD1" w:rsidRPr="0015305A" w:rsidRDefault="00833FD1" w:rsidP="00260DD7">
                  <w:pPr>
                    <w:spacing w:line="320" w:lineRule="exact"/>
                    <w:jc w:val="center"/>
                    <w:rPr>
                      <w:bCs/>
                    </w:rPr>
                  </w:pPr>
                </w:p>
              </w:tc>
              <w:tc>
                <w:tcPr>
                  <w:tcW w:w="2418" w:type="dxa"/>
                  <w:vAlign w:val="center"/>
                </w:tcPr>
                <w:p w:rsidR="00833FD1" w:rsidRPr="0015305A" w:rsidRDefault="00B93E07" w:rsidP="00260DD7">
                  <w:pPr>
                    <w:spacing w:line="320" w:lineRule="exact"/>
                    <w:jc w:val="center"/>
                    <w:rPr>
                      <w:bCs/>
                    </w:rPr>
                  </w:pPr>
                  <w:r w:rsidRPr="0015305A">
                    <w:rPr>
                      <w:bCs/>
                    </w:rPr>
                    <w:t>日平均第</w:t>
                  </w:r>
                  <w:r w:rsidRPr="0015305A">
                    <w:rPr>
                      <w:bCs/>
                    </w:rPr>
                    <w:t>98</w:t>
                  </w:r>
                  <w:r w:rsidRPr="0015305A">
                    <w:rPr>
                      <w:bCs/>
                    </w:rPr>
                    <w:t>百分位数</w:t>
                  </w:r>
                </w:p>
              </w:tc>
              <w:tc>
                <w:tcPr>
                  <w:tcW w:w="1105" w:type="dxa"/>
                  <w:vAlign w:val="center"/>
                </w:tcPr>
                <w:p w:rsidR="00833FD1" w:rsidRPr="0015305A" w:rsidRDefault="00B93E07" w:rsidP="00260DD7">
                  <w:pPr>
                    <w:spacing w:line="320" w:lineRule="exact"/>
                    <w:jc w:val="center"/>
                    <w:rPr>
                      <w:bCs/>
                    </w:rPr>
                  </w:pPr>
                  <w:r w:rsidRPr="0015305A">
                    <w:rPr>
                      <w:bCs/>
                    </w:rPr>
                    <w:t>84.72</w:t>
                  </w:r>
                </w:p>
              </w:tc>
              <w:tc>
                <w:tcPr>
                  <w:tcW w:w="880" w:type="dxa"/>
                  <w:vAlign w:val="center"/>
                </w:tcPr>
                <w:p w:rsidR="00833FD1" w:rsidRPr="0015305A" w:rsidRDefault="00B93E07" w:rsidP="00260DD7">
                  <w:pPr>
                    <w:spacing w:line="320" w:lineRule="exact"/>
                    <w:jc w:val="center"/>
                    <w:rPr>
                      <w:bCs/>
                    </w:rPr>
                  </w:pPr>
                  <w:r w:rsidRPr="0015305A">
                    <w:rPr>
                      <w:bCs/>
                    </w:rPr>
                    <w:t>80</w:t>
                  </w:r>
                </w:p>
              </w:tc>
              <w:tc>
                <w:tcPr>
                  <w:tcW w:w="850" w:type="dxa"/>
                  <w:vAlign w:val="center"/>
                </w:tcPr>
                <w:p w:rsidR="00833FD1" w:rsidRPr="0015305A" w:rsidRDefault="00B93E07" w:rsidP="00260DD7">
                  <w:pPr>
                    <w:spacing w:line="320" w:lineRule="exact"/>
                    <w:jc w:val="center"/>
                    <w:rPr>
                      <w:bCs/>
                    </w:rPr>
                  </w:pPr>
                  <w:r w:rsidRPr="0015305A">
                    <w:rPr>
                      <w:bCs/>
                    </w:rPr>
                    <w:t>105.9</w:t>
                  </w:r>
                </w:p>
              </w:tc>
              <w:tc>
                <w:tcPr>
                  <w:tcW w:w="709" w:type="dxa"/>
                  <w:vAlign w:val="center"/>
                </w:tcPr>
                <w:p w:rsidR="00833FD1" w:rsidRPr="0015305A" w:rsidRDefault="00B93E07" w:rsidP="00260DD7">
                  <w:pPr>
                    <w:spacing w:line="320" w:lineRule="exact"/>
                    <w:jc w:val="center"/>
                    <w:rPr>
                      <w:bCs/>
                    </w:rPr>
                  </w:pPr>
                  <w:r w:rsidRPr="0015305A">
                    <w:rPr>
                      <w:bCs/>
                    </w:rPr>
                    <w:t>0.059</w:t>
                  </w:r>
                </w:p>
              </w:tc>
              <w:tc>
                <w:tcPr>
                  <w:tcW w:w="1052" w:type="dxa"/>
                  <w:vAlign w:val="center"/>
                </w:tcPr>
                <w:p w:rsidR="00833FD1" w:rsidRPr="0015305A" w:rsidRDefault="00B93E07" w:rsidP="00260DD7">
                  <w:pPr>
                    <w:spacing w:line="320" w:lineRule="exact"/>
                    <w:jc w:val="center"/>
                    <w:rPr>
                      <w:bCs/>
                    </w:rPr>
                  </w:pPr>
                  <w:r w:rsidRPr="0015305A">
                    <w:rPr>
                      <w:bCs/>
                    </w:rPr>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vMerge w:val="restart"/>
                  <w:tcBorders>
                    <w:left w:val="single" w:sz="4" w:space="0" w:color="auto"/>
                  </w:tcBorders>
                  <w:vAlign w:val="center"/>
                </w:tcPr>
                <w:p w:rsidR="00833FD1" w:rsidRPr="0015305A" w:rsidRDefault="00B93E07" w:rsidP="00260DD7">
                  <w:pPr>
                    <w:spacing w:line="320" w:lineRule="exact"/>
                    <w:jc w:val="center"/>
                    <w:rPr>
                      <w:bCs/>
                    </w:rPr>
                  </w:pPr>
                  <w:r w:rsidRPr="0015305A">
                    <w:rPr>
                      <w:bCs/>
                    </w:rPr>
                    <w:t>PM</w:t>
                  </w:r>
                  <w:r w:rsidRPr="0015305A">
                    <w:rPr>
                      <w:bCs/>
                      <w:vertAlign w:val="subscript"/>
                    </w:rPr>
                    <w:t>10</w:t>
                  </w:r>
                </w:p>
              </w:tc>
              <w:tc>
                <w:tcPr>
                  <w:tcW w:w="2418" w:type="dxa"/>
                  <w:vAlign w:val="center"/>
                </w:tcPr>
                <w:p w:rsidR="00833FD1" w:rsidRPr="0015305A" w:rsidRDefault="00B93E07" w:rsidP="00260DD7">
                  <w:pPr>
                    <w:spacing w:line="320" w:lineRule="exact"/>
                    <w:jc w:val="center"/>
                    <w:rPr>
                      <w:bCs/>
                    </w:rPr>
                  </w:pPr>
                  <w:r w:rsidRPr="0015305A">
                    <w:rPr>
                      <w:bCs/>
                    </w:rPr>
                    <w:t>年平均浓度</w:t>
                  </w:r>
                </w:p>
              </w:tc>
              <w:tc>
                <w:tcPr>
                  <w:tcW w:w="1105" w:type="dxa"/>
                  <w:vAlign w:val="center"/>
                </w:tcPr>
                <w:p w:rsidR="00833FD1" w:rsidRPr="0015305A" w:rsidRDefault="00B93E07" w:rsidP="00260DD7">
                  <w:pPr>
                    <w:spacing w:line="320" w:lineRule="exact"/>
                    <w:jc w:val="center"/>
                    <w:rPr>
                      <w:bCs/>
                    </w:rPr>
                  </w:pPr>
                  <w:r w:rsidRPr="0015305A">
                    <w:rPr>
                      <w:bCs/>
                    </w:rPr>
                    <w:t>/</w:t>
                  </w:r>
                </w:p>
              </w:tc>
              <w:tc>
                <w:tcPr>
                  <w:tcW w:w="880" w:type="dxa"/>
                  <w:vAlign w:val="center"/>
                </w:tcPr>
                <w:p w:rsidR="00833FD1" w:rsidRPr="0015305A" w:rsidRDefault="00B93E07" w:rsidP="00260DD7">
                  <w:pPr>
                    <w:spacing w:line="320" w:lineRule="exact"/>
                    <w:jc w:val="center"/>
                    <w:rPr>
                      <w:bCs/>
                    </w:rPr>
                  </w:pPr>
                  <w:r w:rsidRPr="0015305A">
                    <w:rPr>
                      <w:bCs/>
                    </w:rPr>
                    <w:t>70</w:t>
                  </w:r>
                </w:p>
              </w:tc>
              <w:tc>
                <w:tcPr>
                  <w:tcW w:w="850" w:type="dxa"/>
                  <w:vAlign w:val="center"/>
                </w:tcPr>
                <w:p w:rsidR="00833FD1" w:rsidRPr="0015305A" w:rsidRDefault="00B93E07" w:rsidP="00260DD7">
                  <w:pPr>
                    <w:spacing w:line="320" w:lineRule="exact"/>
                    <w:jc w:val="center"/>
                    <w:rPr>
                      <w:bCs/>
                    </w:rPr>
                  </w:pPr>
                  <w:r w:rsidRPr="0015305A">
                    <w:rPr>
                      <w:bCs/>
                    </w:rPr>
                    <w:t>/</w:t>
                  </w:r>
                </w:p>
              </w:tc>
              <w:tc>
                <w:tcPr>
                  <w:tcW w:w="709" w:type="dxa"/>
                  <w:vAlign w:val="center"/>
                </w:tcPr>
                <w:p w:rsidR="00833FD1" w:rsidRPr="0015305A" w:rsidRDefault="00B93E07" w:rsidP="00260DD7">
                  <w:pPr>
                    <w:spacing w:line="320" w:lineRule="exact"/>
                    <w:jc w:val="center"/>
                    <w:rPr>
                      <w:bCs/>
                    </w:rPr>
                  </w:pPr>
                  <w:r w:rsidRPr="0015305A">
                    <w:rPr>
                      <w:bCs/>
                    </w:rPr>
                    <w:t>/</w:t>
                  </w:r>
                </w:p>
              </w:tc>
              <w:tc>
                <w:tcPr>
                  <w:tcW w:w="1052" w:type="dxa"/>
                  <w:vAlign w:val="center"/>
                </w:tcPr>
                <w:p w:rsidR="00833FD1" w:rsidRPr="0015305A" w:rsidRDefault="00B93E07" w:rsidP="00260DD7">
                  <w:pPr>
                    <w:spacing w:line="320" w:lineRule="exact"/>
                    <w:jc w:val="center"/>
                    <w:rPr>
                      <w:bCs/>
                    </w:rPr>
                  </w:pPr>
                  <w:r w:rsidRPr="0015305A">
                    <w:rPr>
                      <w:bCs/>
                    </w:rPr>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vMerge/>
                  <w:tcBorders>
                    <w:left w:val="single" w:sz="4" w:space="0" w:color="auto"/>
                  </w:tcBorders>
                  <w:vAlign w:val="center"/>
                </w:tcPr>
                <w:p w:rsidR="00833FD1" w:rsidRPr="0015305A" w:rsidRDefault="00833FD1" w:rsidP="00260DD7">
                  <w:pPr>
                    <w:spacing w:line="320" w:lineRule="exact"/>
                    <w:jc w:val="center"/>
                    <w:rPr>
                      <w:bCs/>
                    </w:rPr>
                  </w:pPr>
                </w:p>
              </w:tc>
              <w:tc>
                <w:tcPr>
                  <w:tcW w:w="2418" w:type="dxa"/>
                  <w:vAlign w:val="center"/>
                </w:tcPr>
                <w:p w:rsidR="00833FD1" w:rsidRPr="0015305A" w:rsidRDefault="00B93E07" w:rsidP="00260DD7">
                  <w:pPr>
                    <w:spacing w:line="320" w:lineRule="exact"/>
                    <w:jc w:val="center"/>
                    <w:rPr>
                      <w:bCs/>
                    </w:rPr>
                  </w:pPr>
                  <w:r w:rsidRPr="0015305A">
                    <w:rPr>
                      <w:bCs/>
                    </w:rPr>
                    <w:t>日平均第</w:t>
                  </w:r>
                  <w:r w:rsidRPr="0015305A">
                    <w:rPr>
                      <w:bCs/>
                    </w:rPr>
                    <w:t>95</w:t>
                  </w:r>
                  <w:r w:rsidRPr="0015305A">
                    <w:rPr>
                      <w:bCs/>
                    </w:rPr>
                    <w:t>百分位数</w:t>
                  </w:r>
                </w:p>
              </w:tc>
              <w:tc>
                <w:tcPr>
                  <w:tcW w:w="1105" w:type="dxa"/>
                  <w:vAlign w:val="center"/>
                </w:tcPr>
                <w:p w:rsidR="00833FD1" w:rsidRPr="0015305A" w:rsidRDefault="00B93E07" w:rsidP="00260DD7">
                  <w:pPr>
                    <w:spacing w:line="320" w:lineRule="exact"/>
                    <w:jc w:val="center"/>
                    <w:rPr>
                      <w:bCs/>
                    </w:rPr>
                  </w:pPr>
                  <w:r w:rsidRPr="0015305A">
                    <w:rPr>
                      <w:bCs/>
                    </w:rPr>
                    <w:t>219</w:t>
                  </w:r>
                </w:p>
              </w:tc>
              <w:tc>
                <w:tcPr>
                  <w:tcW w:w="880" w:type="dxa"/>
                  <w:vAlign w:val="center"/>
                </w:tcPr>
                <w:p w:rsidR="00833FD1" w:rsidRPr="0015305A" w:rsidRDefault="00B93E07" w:rsidP="00260DD7">
                  <w:pPr>
                    <w:spacing w:line="320" w:lineRule="exact"/>
                    <w:jc w:val="center"/>
                    <w:rPr>
                      <w:bCs/>
                    </w:rPr>
                  </w:pPr>
                  <w:r w:rsidRPr="0015305A">
                    <w:rPr>
                      <w:bCs/>
                    </w:rPr>
                    <w:t>150</w:t>
                  </w:r>
                </w:p>
              </w:tc>
              <w:tc>
                <w:tcPr>
                  <w:tcW w:w="850" w:type="dxa"/>
                  <w:vAlign w:val="center"/>
                </w:tcPr>
                <w:p w:rsidR="00833FD1" w:rsidRPr="0015305A" w:rsidRDefault="00B93E07" w:rsidP="00260DD7">
                  <w:pPr>
                    <w:spacing w:line="320" w:lineRule="exact"/>
                    <w:jc w:val="center"/>
                    <w:rPr>
                      <w:bCs/>
                    </w:rPr>
                  </w:pPr>
                  <w:r w:rsidRPr="0015305A">
                    <w:rPr>
                      <w:bCs/>
                    </w:rPr>
                    <w:t>146.0</w:t>
                  </w:r>
                </w:p>
              </w:tc>
              <w:tc>
                <w:tcPr>
                  <w:tcW w:w="709" w:type="dxa"/>
                  <w:vAlign w:val="center"/>
                </w:tcPr>
                <w:p w:rsidR="00833FD1" w:rsidRPr="0015305A" w:rsidRDefault="00B93E07" w:rsidP="00260DD7">
                  <w:pPr>
                    <w:spacing w:line="320" w:lineRule="exact"/>
                    <w:jc w:val="center"/>
                    <w:rPr>
                      <w:bCs/>
                    </w:rPr>
                  </w:pPr>
                  <w:r w:rsidRPr="0015305A">
                    <w:rPr>
                      <w:bCs/>
                    </w:rPr>
                    <w:t>0.46</w:t>
                  </w:r>
                </w:p>
              </w:tc>
              <w:tc>
                <w:tcPr>
                  <w:tcW w:w="1052" w:type="dxa"/>
                  <w:vAlign w:val="center"/>
                </w:tcPr>
                <w:p w:rsidR="00833FD1" w:rsidRPr="0015305A" w:rsidRDefault="00B93E07" w:rsidP="00260DD7">
                  <w:pPr>
                    <w:spacing w:line="320" w:lineRule="exact"/>
                    <w:jc w:val="center"/>
                    <w:rPr>
                      <w:bCs/>
                    </w:rPr>
                  </w:pPr>
                  <w:r w:rsidRPr="0015305A">
                    <w:rPr>
                      <w:bCs/>
                    </w:rPr>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vMerge w:val="restart"/>
                  <w:tcBorders>
                    <w:left w:val="single" w:sz="4" w:space="0" w:color="auto"/>
                  </w:tcBorders>
                  <w:vAlign w:val="center"/>
                </w:tcPr>
                <w:p w:rsidR="00833FD1" w:rsidRPr="0015305A" w:rsidRDefault="00B93E07" w:rsidP="00260DD7">
                  <w:pPr>
                    <w:spacing w:line="320" w:lineRule="exact"/>
                    <w:jc w:val="center"/>
                    <w:rPr>
                      <w:bCs/>
                    </w:rPr>
                  </w:pPr>
                  <w:r w:rsidRPr="0015305A">
                    <w:rPr>
                      <w:bCs/>
                    </w:rPr>
                    <w:t>PM</w:t>
                  </w:r>
                  <w:r w:rsidRPr="0015305A">
                    <w:rPr>
                      <w:bCs/>
                      <w:vertAlign w:val="subscript"/>
                    </w:rPr>
                    <w:t>2.5</w:t>
                  </w:r>
                </w:p>
              </w:tc>
              <w:tc>
                <w:tcPr>
                  <w:tcW w:w="2418" w:type="dxa"/>
                  <w:vAlign w:val="center"/>
                </w:tcPr>
                <w:p w:rsidR="00833FD1" w:rsidRPr="0015305A" w:rsidRDefault="00B93E07" w:rsidP="00260DD7">
                  <w:pPr>
                    <w:spacing w:line="320" w:lineRule="exact"/>
                    <w:jc w:val="center"/>
                    <w:rPr>
                      <w:bCs/>
                    </w:rPr>
                  </w:pPr>
                  <w:r w:rsidRPr="0015305A">
                    <w:rPr>
                      <w:bCs/>
                    </w:rPr>
                    <w:t>年平均浓度</w:t>
                  </w:r>
                </w:p>
              </w:tc>
              <w:tc>
                <w:tcPr>
                  <w:tcW w:w="1105" w:type="dxa"/>
                  <w:vAlign w:val="center"/>
                </w:tcPr>
                <w:p w:rsidR="00833FD1" w:rsidRPr="0015305A" w:rsidRDefault="00B93E07" w:rsidP="00260DD7">
                  <w:pPr>
                    <w:spacing w:line="320" w:lineRule="exact"/>
                    <w:jc w:val="center"/>
                    <w:rPr>
                      <w:bCs/>
                    </w:rPr>
                  </w:pPr>
                  <w:r w:rsidRPr="0015305A">
                    <w:rPr>
                      <w:bCs/>
                    </w:rPr>
                    <w:t>/</w:t>
                  </w:r>
                </w:p>
              </w:tc>
              <w:tc>
                <w:tcPr>
                  <w:tcW w:w="880" w:type="dxa"/>
                  <w:vAlign w:val="center"/>
                </w:tcPr>
                <w:p w:rsidR="00833FD1" w:rsidRPr="0015305A" w:rsidRDefault="00B93E07" w:rsidP="00260DD7">
                  <w:pPr>
                    <w:spacing w:line="320" w:lineRule="exact"/>
                    <w:jc w:val="center"/>
                    <w:rPr>
                      <w:bCs/>
                    </w:rPr>
                  </w:pPr>
                  <w:r w:rsidRPr="0015305A">
                    <w:rPr>
                      <w:bCs/>
                    </w:rPr>
                    <w:t>35</w:t>
                  </w:r>
                </w:p>
              </w:tc>
              <w:tc>
                <w:tcPr>
                  <w:tcW w:w="850" w:type="dxa"/>
                  <w:vAlign w:val="center"/>
                </w:tcPr>
                <w:p w:rsidR="00833FD1" w:rsidRPr="0015305A" w:rsidRDefault="00B93E07" w:rsidP="00260DD7">
                  <w:pPr>
                    <w:spacing w:line="320" w:lineRule="exact"/>
                    <w:jc w:val="center"/>
                    <w:rPr>
                      <w:bCs/>
                    </w:rPr>
                  </w:pPr>
                  <w:r w:rsidRPr="0015305A">
                    <w:rPr>
                      <w:bCs/>
                    </w:rPr>
                    <w:t>/</w:t>
                  </w:r>
                </w:p>
              </w:tc>
              <w:tc>
                <w:tcPr>
                  <w:tcW w:w="709" w:type="dxa"/>
                  <w:vAlign w:val="center"/>
                </w:tcPr>
                <w:p w:rsidR="00833FD1" w:rsidRPr="0015305A" w:rsidRDefault="00B93E07" w:rsidP="00260DD7">
                  <w:pPr>
                    <w:spacing w:line="320" w:lineRule="exact"/>
                    <w:jc w:val="center"/>
                    <w:rPr>
                      <w:bCs/>
                    </w:rPr>
                  </w:pPr>
                  <w:r w:rsidRPr="0015305A">
                    <w:rPr>
                      <w:bCs/>
                    </w:rPr>
                    <w:t>/</w:t>
                  </w:r>
                </w:p>
              </w:tc>
              <w:tc>
                <w:tcPr>
                  <w:tcW w:w="1052" w:type="dxa"/>
                  <w:vAlign w:val="center"/>
                </w:tcPr>
                <w:p w:rsidR="00833FD1" w:rsidRPr="0015305A" w:rsidRDefault="00B93E07" w:rsidP="00260DD7">
                  <w:pPr>
                    <w:spacing w:line="320" w:lineRule="exact"/>
                    <w:jc w:val="center"/>
                    <w:rPr>
                      <w:bCs/>
                    </w:rPr>
                  </w:pPr>
                  <w:r w:rsidRPr="0015305A">
                    <w:rPr>
                      <w:bCs/>
                    </w:rPr>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vMerge/>
                  <w:tcBorders>
                    <w:left w:val="single" w:sz="4" w:space="0" w:color="auto"/>
                  </w:tcBorders>
                  <w:vAlign w:val="center"/>
                </w:tcPr>
                <w:p w:rsidR="00833FD1" w:rsidRPr="0015305A" w:rsidRDefault="00833FD1" w:rsidP="00260DD7">
                  <w:pPr>
                    <w:spacing w:line="320" w:lineRule="exact"/>
                    <w:jc w:val="center"/>
                    <w:rPr>
                      <w:bCs/>
                    </w:rPr>
                  </w:pPr>
                </w:p>
              </w:tc>
              <w:tc>
                <w:tcPr>
                  <w:tcW w:w="2418" w:type="dxa"/>
                  <w:vAlign w:val="center"/>
                </w:tcPr>
                <w:p w:rsidR="00833FD1" w:rsidRPr="0015305A" w:rsidRDefault="00B93E07" w:rsidP="00260DD7">
                  <w:pPr>
                    <w:spacing w:line="320" w:lineRule="exact"/>
                    <w:jc w:val="center"/>
                    <w:rPr>
                      <w:bCs/>
                    </w:rPr>
                  </w:pPr>
                  <w:r w:rsidRPr="0015305A">
                    <w:rPr>
                      <w:bCs/>
                    </w:rPr>
                    <w:t>日平均第</w:t>
                  </w:r>
                  <w:r w:rsidRPr="0015305A">
                    <w:rPr>
                      <w:bCs/>
                    </w:rPr>
                    <w:t>95</w:t>
                  </w:r>
                  <w:r w:rsidRPr="0015305A">
                    <w:rPr>
                      <w:bCs/>
                    </w:rPr>
                    <w:t>百分位数</w:t>
                  </w:r>
                </w:p>
              </w:tc>
              <w:tc>
                <w:tcPr>
                  <w:tcW w:w="1105" w:type="dxa"/>
                  <w:vAlign w:val="center"/>
                </w:tcPr>
                <w:p w:rsidR="00833FD1" w:rsidRPr="0015305A" w:rsidRDefault="00B93E07" w:rsidP="00260DD7">
                  <w:pPr>
                    <w:spacing w:line="320" w:lineRule="exact"/>
                    <w:jc w:val="center"/>
                    <w:rPr>
                      <w:bCs/>
                    </w:rPr>
                  </w:pPr>
                  <w:r w:rsidRPr="0015305A">
                    <w:rPr>
                      <w:bCs/>
                    </w:rPr>
                    <w:t>155.6</w:t>
                  </w:r>
                </w:p>
              </w:tc>
              <w:tc>
                <w:tcPr>
                  <w:tcW w:w="880" w:type="dxa"/>
                  <w:vAlign w:val="center"/>
                </w:tcPr>
                <w:p w:rsidR="00833FD1" w:rsidRPr="0015305A" w:rsidRDefault="00B93E07" w:rsidP="00260DD7">
                  <w:pPr>
                    <w:spacing w:line="320" w:lineRule="exact"/>
                    <w:jc w:val="center"/>
                    <w:rPr>
                      <w:bCs/>
                    </w:rPr>
                  </w:pPr>
                  <w:r w:rsidRPr="0015305A">
                    <w:rPr>
                      <w:bCs/>
                    </w:rPr>
                    <w:t>75</w:t>
                  </w:r>
                </w:p>
              </w:tc>
              <w:tc>
                <w:tcPr>
                  <w:tcW w:w="850" w:type="dxa"/>
                  <w:vAlign w:val="center"/>
                </w:tcPr>
                <w:p w:rsidR="00833FD1" w:rsidRPr="0015305A" w:rsidRDefault="00B93E07" w:rsidP="00260DD7">
                  <w:pPr>
                    <w:spacing w:line="320" w:lineRule="exact"/>
                    <w:jc w:val="center"/>
                    <w:rPr>
                      <w:bCs/>
                    </w:rPr>
                  </w:pPr>
                  <w:r w:rsidRPr="0015305A">
                    <w:rPr>
                      <w:bCs/>
                    </w:rPr>
                    <w:t>207.5</w:t>
                  </w:r>
                </w:p>
              </w:tc>
              <w:tc>
                <w:tcPr>
                  <w:tcW w:w="709" w:type="dxa"/>
                  <w:vAlign w:val="center"/>
                </w:tcPr>
                <w:p w:rsidR="00833FD1" w:rsidRPr="0015305A" w:rsidRDefault="00B93E07" w:rsidP="00260DD7">
                  <w:pPr>
                    <w:spacing w:line="320" w:lineRule="exact"/>
                    <w:jc w:val="center"/>
                    <w:rPr>
                      <w:bCs/>
                    </w:rPr>
                  </w:pPr>
                  <w:r w:rsidRPr="0015305A">
                    <w:rPr>
                      <w:bCs/>
                    </w:rPr>
                    <w:t>1.075</w:t>
                  </w:r>
                </w:p>
              </w:tc>
              <w:tc>
                <w:tcPr>
                  <w:tcW w:w="1052" w:type="dxa"/>
                  <w:vAlign w:val="center"/>
                </w:tcPr>
                <w:p w:rsidR="00833FD1" w:rsidRPr="0015305A" w:rsidRDefault="00B93E07" w:rsidP="00260DD7">
                  <w:pPr>
                    <w:spacing w:line="320" w:lineRule="exact"/>
                    <w:jc w:val="center"/>
                    <w:rPr>
                      <w:bCs/>
                    </w:rPr>
                  </w:pPr>
                  <w:r w:rsidRPr="0015305A">
                    <w:rPr>
                      <w:bCs/>
                    </w:rPr>
                    <w:t>不达标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tcBorders>
                    <w:left w:val="single" w:sz="4" w:space="0" w:color="auto"/>
                  </w:tcBorders>
                  <w:vAlign w:val="center"/>
                </w:tcPr>
                <w:p w:rsidR="00833FD1" w:rsidRPr="0015305A" w:rsidRDefault="00B93E07" w:rsidP="00260DD7">
                  <w:pPr>
                    <w:spacing w:line="320" w:lineRule="exact"/>
                    <w:jc w:val="center"/>
                    <w:rPr>
                      <w:bCs/>
                    </w:rPr>
                  </w:pPr>
                  <w:r w:rsidRPr="0015305A">
                    <w:rPr>
                      <w:bCs/>
                    </w:rPr>
                    <w:t>CO</w:t>
                  </w:r>
                </w:p>
              </w:tc>
              <w:tc>
                <w:tcPr>
                  <w:tcW w:w="2418" w:type="dxa"/>
                  <w:vAlign w:val="center"/>
                </w:tcPr>
                <w:p w:rsidR="00833FD1" w:rsidRPr="0015305A" w:rsidRDefault="00B93E07" w:rsidP="00260DD7">
                  <w:pPr>
                    <w:spacing w:line="320" w:lineRule="exact"/>
                    <w:jc w:val="center"/>
                    <w:rPr>
                      <w:bCs/>
                    </w:rPr>
                  </w:pPr>
                  <w:r w:rsidRPr="0015305A">
                    <w:rPr>
                      <w:bCs/>
                    </w:rPr>
                    <w:t>日平均第</w:t>
                  </w:r>
                  <w:r w:rsidRPr="0015305A">
                    <w:rPr>
                      <w:bCs/>
                    </w:rPr>
                    <w:t>95</w:t>
                  </w:r>
                  <w:r w:rsidRPr="0015305A">
                    <w:rPr>
                      <w:bCs/>
                    </w:rPr>
                    <w:t>百分位数</w:t>
                  </w:r>
                </w:p>
              </w:tc>
              <w:tc>
                <w:tcPr>
                  <w:tcW w:w="1105" w:type="dxa"/>
                  <w:vAlign w:val="center"/>
                </w:tcPr>
                <w:p w:rsidR="00833FD1" w:rsidRPr="0015305A" w:rsidRDefault="00B93E07" w:rsidP="00260DD7">
                  <w:pPr>
                    <w:spacing w:line="320" w:lineRule="exact"/>
                    <w:jc w:val="center"/>
                    <w:rPr>
                      <w:bCs/>
                    </w:rPr>
                  </w:pPr>
                  <w:r w:rsidRPr="0015305A">
                    <w:rPr>
                      <w:bCs/>
                    </w:rPr>
                    <w:t>2080</w:t>
                  </w:r>
                </w:p>
              </w:tc>
              <w:tc>
                <w:tcPr>
                  <w:tcW w:w="880" w:type="dxa"/>
                  <w:vAlign w:val="center"/>
                </w:tcPr>
                <w:p w:rsidR="00833FD1" w:rsidRPr="0015305A" w:rsidRDefault="00B93E07" w:rsidP="00260DD7">
                  <w:pPr>
                    <w:spacing w:line="320" w:lineRule="exact"/>
                    <w:jc w:val="center"/>
                    <w:rPr>
                      <w:bCs/>
                    </w:rPr>
                  </w:pPr>
                  <w:r w:rsidRPr="0015305A">
                    <w:rPr>
                      <w:bCs/>
                    </w:rPr>
                    <w:t>4000</w:t>
                  </w:r>
                </w:p>
              </w:tc>
              <w:tc>
                <w:tcPr>
                  <w:tcW w:w="850" w:type="dxa"/>
                  <w:vAlign w:val="center"/>
                </w:tcPr>
                <w:p w:rsidR="00833FD1" w:rsidRPr="0015305A" w:rsidRDefault="00B93E07" w:rsidP="00260DD7">
                  <w:pPr>
                    <w:spacing w:line="320" w:lineRule="exact"/>
                    <w:jc w:val="center"/>
                    <w:rPr>
                      <w:bCs/>
                    </w:rPr>
                  </w:pPr>
                  <w:r w:rsidRPr="0015305A">
                    <w:rPr>
                      <w:bCs/>
                    </w:rPr>
                    <w:t>0.52</w:t>
                  </w:r>
                </w:p>
              </w:tc>
              <w:tc>
                <w:tcPr>
                  <w:tcW w:w="709" w:type="dxa"/>
                  <w:vAlign w:val="center"/>
                </w:tcPr>
                <w:p w:rsidR="00833FD1" w:rsidRPr="0015305A" w:rsidRDefault="00B93E07" w:rsidP="00260DD7">
                  <w:pPr>
                    <w:spacing w:line="320" w:lineRule="exact"/>
                    <w:jc w:val="center"/>
                    <w:rPr>
                      <w:bCs/>
                    </w:rPr>
                  </w:pPr>
                  <w:r w:rsidRPr="0015305A">
                    <w:rPr>
                      <w:bCs/>
                    </w:rPr>
                    <w:t>/</w:t>
                  </w:r>
                </w:p>
              </w:tc>
              <w:tc>
                <w:tcPr>
                  <w:tcW w:w="1052" w:type="dxa"/>
                  <w:vAlign w:val="center"/>
                </w:tcPr>
                <w:p w:rsidR="00833FD1" w:rsidRPr="0015305A" w:rsidRDefault="00B93E07" w:rsidP="00260DD7">
                  <w:pPr>
                    <w:spacing w:line="320" w:lineRule="exact"/>
                    <w:jc w:val="center"/>
                    <w:rPr>
                      <w:bCs/>
                    </w:rPr>
                  </w:pPr>
                  <w:r w:rsidRPr="0015305A">
                    <w:rPr>
                      <w:bCs/>
                    </w:rPr>
                    <w:t>达标</w:t>
                  </w:r>
                </w:p>
              </w:tc>
            </w:tr>
            <w:tr w:rsidR="00833FD1" w:rsidRPr="0015305A" w:rsidTr="00260DD7">
              <w:trPr>
                <w:trHeight w:val="397"/>
              </w:trPr>
              <w:tc>
                <w:tcPr>
                  <w:tcW w:w="959" w:type="dxa"/>
                  <w:vMerge/>
                  <w:tcBorders>
                    <w:right w:val="single" w:sz="4" w:space="0" w:color="auto"/>
                  </w:tcBorders>
                  <w:vAlign w:val="center"/>
                </w:tcPr>
                <w:p w:rsidR="00833FD1" w:rsidRPr="0015305A" w:rsidRDefault="00833FD1" w:rsidP="00260DD7">
                  <w:pPr>
                    <w:spacing w:line="320" w:lineRule="exact"/>
                    <w:jc w:val="center"/>
                    <w:rPr>
                      <w:bCs/>
                    </w:rPr>
                  </w:pPr>
                </w:p>
              </w:tc>
              <w:tc>
                <w:tcPr>
                  <w:tcW w:w="850" w:type="dxa"/>
                  <w:tcBorders>
                    <w:left w:val="single" w:sz="4" w:space="0" w:color="auto"/>
                  </w:tcBorders>
                  <w:vAlign w:val="center"/>
                </w:tcPr>
                <w:p w:rsidR="00833FD1" w:rsidRPr="0015305A" w:rsidRDefault="00B93E07" w:rsidP="00260DD7">
                  <w:pPr>
                    <w:spacing w:line="320" w:lineRule="exact"/>
                    <w:jc w:val="center"/>
                    <w:rPr>
                      <w:bCs/>
                    </w:rPr>
                  </w:pPr>
                  <w:r w:rsidRPr="0015305A">
                    <w:rPr>
                      <w:bCs/>
                    </w:rPr>
                    <w:t>O</w:t>
                  </w:r>
                  <w:r w:rsidRPr="0015305A">
                    <w:rPr>
                      <w:bCs/>
                      <w:vertAlign w:val="subscript"/>
                    </w:rPr>
                    <w:t>3</w:t>
                  </w:r>
                </w:p>
              </w:tc>
              <w:tc>
                <w:tcPr>
                  <w:tcW w:w="2418" w:type="dxa"/>
                  <w:vAlign w:val="center"/>
                </w:tcPr>
                <w:p w:rsidR="00833FD1" w:rsidRPr="0015305A" w:rsidRDefault="00B93E07" w:rsidP="00260DD7">
                  <w:pPr>
                    <w:spacing w:line="320" w:lineRule="exact"/>
                    <w:jc w:val="center"/>
                    <w:rPr>
                      <w:bCs/>
                    </w:rPr>
                  </w:pPr>
                  <w:r w:rsidRPr="0015305A">
                    <w:rPr>
                      <w:bCs/>
                    </w:rPr>
                    <w:t>日最大</w:t>
                  </w:r>
                  <w:r w:rsidRPr="0015305A">
                    <w:rPr>
                      <w:bCs/>
                    </w:rPr>
                    <w:t>8</w:t>
                  </w:r>
                  <w:r w:rsidRPr="0015305A">
                    <w:rPr>
                      <w:bCs/>
                    </w:rPr>
                    <w:t>小时滑动平均值的第</w:t>
                  </w:r>
                  <w:r w:rsidRPr="0015305A">
                    <w:rPr>
                      <w:bCs/>
                    </w:rPr>
                    <w:t>90</w:t>
                  </w:r>
                  <w:r w:rsidRPr="0015305A">
                    <w:rPr>
                      <w:bCs/>
                    </w:rPr>
                    <w:t>百分位数</w:t>
                  </w:r>
                </w:p>
              </w:tc>
              <w:tc>
                <w:tcPr>
                  <w:tcW w:w="1105" w:type="dxa"/>
                  <w:vAlign w:val="center"/>
                </w:tcPr>
                <w:p w:rsidR="00833FD1" w:rsidRPr="0015305A" w:rsidRDefault="00B93E07" w:rsidP="00260DD7">
                  <w:pPr>
                    <w:spacing w:line="320" w:lineRule="exact"/>
                    <w:jc w:val="center"/>
                    <w:rPr>
                      <w:bCs/>
                    </w:rPr>
                  </w:pPr>
                  <w:r w:rsidRPr="0015305A">
                    <w:rPr>
                      <w:bCs/>
                    </w:rPr>
                    <w:t>177</w:t>
                  </w:r>
                </w:p>
              </w:tc>
              <w:tc>
                <w:tcPr>
                  <w:tcW w:w="880" w:type="dxa"/>
                  <w:vAlign w:val="center"/>
                </w:tcPr>
                <w:p w:rsidR="00833FD1" w:rsidRPr="0015305A" w:rsidRDefault="00B93E07" w:rsidP="00260DD7">
                  <w:pPr>
                    <w:spacing w:line="320" w:lineRule="exact"/>
                    <w:jc w:val="center"/>
                    <w:rPr>
                      <w:bCs/>
                    </w:rPr>
                  </w:pPr>
                  <w:r w:rsidRPr="0015305A">
                    <w:rPr>
                      <w:bCs/>
                    </w:rPr>
                    <w:t>160</w:t>
                  </w:r>
                </w:p>
              </w:tc>
              <w:tc>
                <w:tcPr>
                  <w:tcW w:w="850" w:type="dxa"/>
                  <w:vAlign w:val="center"/>
                </w:tcPr>
                <w:p w:rsidR="00833FD1" w:rsidRPr="0015305A" w:rsidRDefault="00B93E07" w:rsidP="00260DD7">
                  <w:pPr>
                    <w:spacing w:line="320" w:lineRule="exact"/>
                    <w:jc w:val="center"/>
                    <w:rPr>
                      <w:bCs/>
                    </w:rPr>
                  </w:pPr>
                  <w:r w:rsidRPr="0015305A">
                    <w:rPr>
                      <w:bCs/>
                    </w:rPr>
                    <w:t>1.11</w:t>
                  </w:r>
                </w:p>
              </w:tc>
              <w:tc>
                <w:tcPr>
                  <w:tcW w:w="709" w:type="dxa"/>
                  <w:vAlign w:val="center"/>
                </w:tcPr>
                <w:p w:rsidR="00833FD1" w:rsidRPr="0015305A" w:rsidRDefault="00B93E07" w:rsidP="00260DD7">
                  <w:pPr>
                    <w:spacing w:line="320" w:lineRule="exact"/>
                    <w:jc w:val="center"/>
                    <w:rPr>
                      <w:bCs/>
                    </w:rPr>
                  </w:pPr>
                  <w:r w:rsidRPr="0015305A">
                    <w:rPr>
                      <w:bCs/>
                    </w:rPr>
                    <w:t>0.11</w:t>
                  </w:r>
                </w:p>
              </w:tc>
              <w:tc>
                <w:tcPr>
                  <w:tcW w:w="1052" w:type="dxa"/>
                  <w:vAlign w:val="center"/>
                </w:tcPr>
                <w:p w:rsidR="00833FD1" w:rsidRPr="0015305A" w:rsidRDefault="00B93E07" w:rsidP="00260DD7">
                  <w:pPr>
                    <w:spacing w:line="320" w:lineRule="exact"/>
                    <w:jc w:val="center"/>
                    <w:rPr>
                      <w:bCs/>
                    </w:rPr>
                  </w:pPr>
                  <w:r w:rsidRPr="0015305A">
                    <w:rPr>
                      <w:bCs/>
                    </w:rPr>
                    <w:t>不达标</w:t>
                  </w:r>
                </w:p>
              </w:tc>
            </w:tr>
            <w:tr w:rsidR="00833FD1" w:rsidRPr="0015305A" w:rsidTr="00260DD7">
              <w:trPr>
                <w:trHeight w:val="397"/>
              </w:trPr>
              <w:tc>
                <w:tcPr>
                  <w:tcW w:w="8823" w:type="dxa"/>
                  <w:gridSpan w:val="8"/>
                  <w:vAlign w:val="center"/>
                </w:tcPr>
                <w:p w:rsidR="00833FD1" w:rsidRPr="0015305A" w:rsidRDefault="00B93E07" w:rsidP="00260DD7">
                  <w:pPr>
                    <w:spacing w:line="320" w:lineRule="exact"/>
                    <w:jc w:val="left"/>
                    <w:rPr>
                      <w:bCs/>
                    </w:rPr>
                  </w:pPr>
                  <w:r w:rsidRPr="0015305A">
                    <w:rPr>
                      <w:bCs/>
                    </w:rPr>
                    <w:t>注：本表格日均值根据</w:t>
                  </w:r>
                  <w:r w:rsidRPr="0015305A">
                    <w:rPr>
                      <w:bCs/>
                    </w:rPr>
                    <w:t>HJ663</w:t>
                  </w:r>
                  <w:r w:rsidRPr="0015305A">
                    <w:rPr>
                      <w:bCs/>
                    </w:rPr>
                    <w:t>表</w:t>
                  </w:r>
                  <w:r w:rsidRPr="0015305A">
                    <w:rPr>
                      <w:bCs/>
                    </w:rPr>
                    <w:t>1</w:t>
                  </w:r>
                  <w:r w:rsidRPr="0015305A">
                    <w:rPr>
                      <w:bCs/>
                    </w:rPr>
                    <w:t>及附录</w:t>
                  </w:r>
                  <w:r w:rsidRPr="0015305A">
                    <w:rPr>
                      <w:bCs/>
                    </w:rPr>
                    <w:t>A.4</w:t>
                  </w:r>
                  <w:r w:rsidRPr="0015305A">
                    <w:rPr>
                      <w:bCs/>
                    </w:rPr>
                    <w:t>相关要求进行统计，年均值为根据新乡市生态环境局发布数据的《新乡市</w:t>
                  </w:r>
                  <w:r w:rsidRPr="0015305A">
                    <w:rPr>
                      <w:bCs/>
                    </w:rPr>
                    <w:t>2018</w:t>
                  </w:r>
                  <w:r w:rsidRPr="0015305A">
                    <w:rPr>
                      <w:bCs/>
                    </w:rPr>
                    <w:t>年环境质量年报》。</w:t>
                  </w:r>
                  <w:r w:rsidRPr="0015305A">
                    <w:rPr>
                      <w:bCs/>
                    </w:rPr>
                    <w:t>2019</w:t>
                  </w:r>
                  <w:r w:rsidRPr="0015305A">
                    <w:rPr>
                      <w:bCs/>
                    </w:rPr>
                    <w:t>年新乡市环境质量年报尚未发布，故无</w:t>
                  </w:r>
                  <w:r w:rsidRPr="0015305A">
                    <w:rPr>
                      <w:bCs/>
                    </w:rPr>
                    <w:t>2019</w:t>
                  </w:r>
                  <w:r w:rsidRPr="0015305A">
                    <w:rPr>
                      <w:bCs/>
                    </w:rPr>
                    <w:t>年的年均值数据。</w:t>
                  </w:r>
                </w:p>
              </w:tc>
            </w:tr>
          </w:tbl>
          <w:bookmarkEnd w:id="4"/>
          <w:p w:rsidR="00833FD1" w:rsidRPr="0015305A" w:rsidRDefault="00B93E07">
            <w:pPr>
              <w:spacing w:line="520" w:lineRule="exact"/>
              <w:ind w:firstLine="480"/>
              <w:rPr>
                <w:rFonts w:eastAsiaTheme="minorEastAsia"/>
                <w:sz w:val="24"/>
                <w:szCs w:val="24"/>
              </w:rPr>
            </w:pPr>
            <w:r w:rsidRPr="0015305A">
              <w:rPr>
                <w:rFonts w:eastAsiaTheme="minorEastAsia"/>
                <w:sz w:val="24"/>
                <w:szCs w:val="24"/>
              </w:rPr>
              <w:t>由表</w:t>
            </w:r>
            <w:r w:rsidRPr="0015305A">
              <w:rPr>
                <w:rFonts w:eastAsiaTheme="minorEastAsia"/>
                <w:sz w:val="24"/>
                <w:szCs w:val="24"/>
              </w:rPr>
              <w:t>2</w:t>
            </w:r>
            <w:r w:rsidR="00CD445D" w:rsidRPr="0015305A">
              <w:rPr>
                <w:rFonts w:eastAsiaTheme="minorEastAsia"/>
                <w:sz w:val="24"/>
                <w:szCs w:val="24"/>
              </w:rPr>
              <w:t>7</w:t>
            </w:r>
            <w:r w:rsidRPr="0015305A">
              <w:rPr>
                <w:rFonts w:eastAsiaTheme="minorEastAsia"/>
                <w:sz w:val="24"/>
                <w:szCs w:val="24"/>
              </w:rPr>
              <w:t>和表</w:t>
            </w:r>
            <w:r w:rsidR="00CD445D" w:rsidRPr="0015305A">
              <w:rPr>
                <w:rFonts w:eastAsiaTheme="minorEastAsia"/>
                <w:sz w:val="24"/>
                <w:szCs w:val="24"/>
              </w:rPr>
              <w:t>28</w:t>
            </w:r>
            <w:r w:rsidRPr="0015305A">
              <w:rPr>
                <w:rFonts w:eastAsiaTheme="minorEastAsia"/>
                <w:sz w:val="24"/>
                <w:szCs w:val="24"/>
              </w:rPr>
              <w:t>可以看出：项目所在区域环境空气基本污染物从年平均浓度和日平均百分位浓度来看，其中</w:t>
            </w:r>
            <w:r w:rsidRPr="0015305A">
              <w:rPr>
                <w:rFonts w:eastAsiaTheme="minorEastAsia"/>
                <w:sz w:val="24"/>
                <w:szCs w:val="24"/>
              </w:rPr>
              <w:t>NO</w:t>
            </w:r>
            <w:r w:rsidRPr="0015305A">
              <w:rPr>
                <w:rFonts w:eastAsiaTheme="minorEastAsia"/>
                <w:sz w:val="24"/>
                <w:szCs w:val="24"/>
                <w:vertAlign w:val="subscript"/>
              </w:rPr>
              <w:t>2</w:t>
            </w:r>
            <w:r w:rsidRPr="0015305A">
              <w:rPr>
                <w:rFonts w:eastAsiaTheme="minorEastAsia"/>
                <w:sz w:val="24"/>
                <w:szCs w:val="24"/>
              </w:rPr>
              <w:t>、</w:t>
            </w:r>
            <w:r w:rsidRPr="0015305A">
              <w:rPr>
                <w:rFonts w:eastAsiaTheme="minorEastAsia"/>
                <w:sz w:val="24"/>
                <w:szCs w:val="24"/>
              </w:rPr>
              <w:t>PM</w:t>
            </w:r>
            <w:r w:rsidRPr="0015305A">
              <w:rPr>
                <w:rFonts w:eastAsiaTheme="minorEastAsia"/>
                <w:sz w:val="24"/>
                <w:szCs w:val="24"/>
                <w:vertAlign w:val="subscript"/>
              </w:rPr>
              <w:t>10</w:t>
            </w:r>
            <w:r w:rsidRPr="0015305A">
              <w:rPr>
                <w:rFonts w:eastAsiaTheme="minorEastAsia"/>
                <w:sz w:val="24"/>
                <w:szCs w:val="24"/>
              </w:rPr>
              <w:t>、</w:t>
            </w:r>
            <w:r w:rsidRPr="0015305A">
              <w:rPr>
                <w:rFonts w:eastAsiaTheme="minorEastAsia"/>
                <w:sz w:val="24"/>
                <w:szCs w:val="24"/>
              </w:rPr>
              <w:t>PM</w:t>
            </w:r>
            <w:r w:rsidRPr="0015305A">
              <w:rPr>
                <w:rFonts w:eastAsiaTheme="minorEastAsia"/>
                <w:sz w:val="24"/>
                <w:szCs w:val="24"/>
                <w:vertAlign w:val="subscript"/>
              </w:rPr>
              <w:t>2.5</w:t>
            </w:r>
            <w:r w:rsidRPr="0015305A">
              <w:rPr>
                <w:rFonts w:eastAsiaTheme="minorEastAsia"/>
                <w:sz w:val="24"/>
                <w:szCs w:val="24"/>
              </w:rPr>
              <w:t>、和</w:t>
            </w:r>
            <w:r w:rsidRPr="0015305A">
              <w:rPr>
                <w:rFonts w:eastAsiaTheme="minorEastAsia"/>
                <w:sz w:val="24"/>
                <w:szCs w:val="24"/>
              </w:rPr>
              <w:t>O</w:t>
            </w:r>
            <w:r w:rsidRPr="0015305A">
              <w:rPr>
                <w:rFonts w:eastAsiaTheme="minorEastAsia"/>
                <w:sz w:val="24"/>
                <w:szCs w:val="24"/>
                <w:vertAlign w:val="subscript"/>
              </w:rPr>
              <w:t>3</w:t>
            </w:r>
            <w:r w:rsidRPr="0015305A">
              <w:rPr>
                <w:rFonts w:eastAsiaTheme="minorEastAsia"/>
                <w:sz w:val="24"/>
                <w:szCs w:val="24"/>
              </w:rPr>
              <w:t>均出现不同程度和频次的超标情况。</w:t>
            </w:r>
            <w:r w:rsidRPr="0015305A">
              <w:rPr>
                <w:rFonts w:eastAsiaTheme="minorEastAsia"/>
                <w:sz w:val="24"/>
                <w:szCs w:val="24"/>
              </w:rPr>
              <w:lastRenderedPageBreak/>
              <w:t>其中：</w:t>
            </w:r>
          </w:p>
          <w:p w:rsidR="00833FD1" w:rsidRPr="0015305A" w:rsidRDefault="00B93E07">
            <w:pPr>
              <w:spacing w:line="520" w:lineRule="exact"/>
              <w:ind w:firstLine="480"/>
              <w:rPr>
                <w:rFonts w:eastAsiaTheme="minorEastAsia"/>
                <w:sz w:val="24"/>
                <w:szCs w:val="24"/>
              </w:rPr>
            </w:pPr>
            <w:r w:rsidRPr="0015305A">
              <w:rPr>
                <w:rFonts w:eastAsiaTheme="minorEastAsia"/>
                <w:sz w:val="24"/>
                <w:szCs w:val="24"/>
              </w:rPr>
              <w:t>（</w:t>
            </w:r>
            <w:r w:rsidRPr="0015305A">
              <w:rPr>
                <w:rFonts w:eastAsiaTheme="minorEastAsia"/>
                <w:sz w:val="24"/>
                <w:szCs w:val="24"/>
              </w:rPr>
              <w:t>1</w:t>
            </w:r>
            <w:r w:rsidRPr="0015305A">
              <w:rPr>
                <w:rFonts w:eastAsiaTheme="minorEastAsia"/>
                <w:sz w:val="24"/>
                <w:szCs w:val="24"/>
              </w:rPr>
              <w:t>）</w:t>
            </w:r>
            <w:r w:rsidRPr="0015305A">
              <w:rPr>
                <w:rFonts w:eastAsiaTheme="minorEastAsia"/>
                <w:sz w:val="24"/>
                <w:szCs w:val="24"/>
              </w:rPr>
              <w:t>2018</w:t>
            </w:r>
            <w:r w:rsidRPr="0015305A">
              <w:rPr>
                <w:rFonts w:eastAsiaTheme="minorEastAsia"/>
                <w:sz w:val="24"/>
                <w:szCs w:val="24"/>
              </w:rPr>
              <w:t>年，</w:t>
            </w:r>
            <w:r w:rsidRPr="0015305A">
              <w:rPr>
                <w:rFonts w:eastAsiaTheme="minorEastAsia"/>
                <w:sz w:val="24"/>
                <w:szCs w:val="24"/>
              </w:rPr>
              <w:t>NO</w:t>
            </w:r>
            <w:r w:rsidRPr="0015305A">
              <w:rPr>
                <w:rFonts w:eastAsiaTheme="minorEastAsia"/>
                <w:sz w:val="24"/>
                <w:szCs w:val="24"/>
                <w:vertAlign w:val="subscript"/>
              </w:rPr>
              <w:t>2</w:t>
            </w:r>
            <w:r w:rsidRPr="0015305A">
              <w:rPr>
                <w:rFonts w:eastAsiaTheme="minorEastAsia"/>
                <w:sz w:val="24"/>
                <w:szCs w:val="24"/>
              </w:rPr>
              <w:t>年平均浓度超标倍数为</w:t>
            </w:r>
            <w:r w:rsidRPr="0015305A">
              <w:rPr>
                <w:rFonts w:eastAsiaTheme="minorEastAsia"/>
                <w:sz w:val="24"/>
                <w:szCs w:val="24"/>
              </w:rPr>
              <w:t>0.225</w:t>
            </w:r>
            <w:r w:rsidRPr="0015305A">
              <w:rPr>
                <w:rFonts w:eastAsiaTheme="minorEastAsia"/>
                <w:sz w:val="24"/>
                <w:szCs w:val="24"/>
              </w:rPr>
              <w:t>，日平均特定百分位数浓度超标倍数为</w:t>
            </w:r>
            <w:r w:rsidRPr="0015305A">
              <w:rPr>
                <w:rFonts w:eastAsiaTheme="minorEastAsia"/>
                <w:sz w:val="24"/>
                <w:szCs w:val="24"/>
              </w:rPr>
              <w:t>0.193</w:t>
            </w:r>
            <w:r w:rsidRPr="0015305A">
              <w:rPr>
                <w:rFonts w:eastAsiaTheme="minorEastAsia"/>
                <w:sz w:val="24"/>
                <w:szCs w:val="24"/>
              </w:rPr>
              <w:t>；</w:t>
            </w:r>
            <w:r w:rsidRPr="0015305A">
              <w:rPr>
                <w:rFonts w:eastAsiaTheme="minorEastAsia"/>
                <w:sz w:val="24"/>
                <w:szCs w:val="24"/>
              </w:rPr>
              <w:t>PM</w:t>
            </w:r>
            <w:r w:rsidRPr="0015305A">
              <w:rPr>
                <w:rFonts w:eastAsiaTheme="minorEastAsia"/>
                <w:sz w:val="24"/>
                <w:szCs w:val="24"/>
                <w:vertAlign w:val="subscript"/>
              </w:rPr>
              <w:t>10</w:t>
            </w:r>
            <w:r w:rsidRPr="0015305A">
              <w:rPr>
                <w:rFonts w:eastAsiaTheme="minorEastAsia"/>
                <w:sz w:val="24"/>
                <w:szCs w:val="24"/>
              </w:rPr>
              <w:t>年平均浓度超标倍数为</w:t>
            </w:r>
            <w:r w:rsidRPr="0015305A">
              <w:rPr>
                <w:rFonts w:eastAsiaTheme="minorEastAsia"/>
                <w:sz w:val="24"/>
                <w:szCs w:val="24"/>
              </w:rPr>
              <w:t>0.5</w:t>
            </w:r>
            <w:r w:rsidRPr="0015305A">
              <w:rPr>
                <w:rFonts w:eastAsiaTheme="minorEastAsia"/>
                <w:sz w:val="24"/>
                <w:szCs w:val="24"/>
              </w:rPr>
              <w:t>，日平均特定百分位数浓度超标倍数为</w:t>
            </w:r>
            <w:r w:rsidRPr="0015305A">
              <w:rPr>
                <w:rFonts w:eastAsiaTheme="minorEastAsia"/>
                <w:sz w:val="24"/>
                <w:szCs w:val="24"/>
              </w:rPr>
              <w:t>0.412</w:t>
            </w:r>
            <w:r w:rsidRPr="0015305A">
              <w:rPr>
                <w:rFonts w:eastAsiaTheme="minorEastAsia"/>
                <w:sz w:val="24"/>
                <w:szCs w:val="24"/>
              </w:rPr>
              <w:t>；</w:t>
            </w:r>
            <w:r w:rsidRPr="0015305A">
              <w:rPr>
                <w:rFonts w:eastAsiaTheme="minorEastAsia"/>
                <w:sz w:val="24"/>
                <w:szCs w:val="24"/>
              </w:rPr>
              <w:t>PM</w:t>
            </w:r>
            <w:r w:rsidRPr="0015305A">
              <w:rPr>
                <w:rFonts w:eastAsiaTheme="minorEastAsia"/>
                <w:sz w:val="24"/>
                <w:szCs w:val="24"/>
                <w:vertAlign w:val="subscript"/>
              </w:rPr>
              <w:t>2.5</w:t>
            </w:r>
            <w:r w:rsidRPr="0015305A">
              <w:rPr>
                <w:rFonts w:eastAsiaTheme="minorEastAsia"/>
                <w:sz w:val="24"/>
                <w:szCs w:val="24"/>
              </w:rPr>
              <w:t>年平均浓度超标倍数为</w:t>
            </w:r>
            <w:r w:rsidRPr="0015305A">
              <w:rPr>
                <w:rFonts w:eastAsiaTheme="minorEastAsia"/>
                <w:sz w:val="24"/>
                <w:szCs w:val="24"/>
              </w:rPr>
              <w:t>0.74</w:t>
            </w:r>
            <w:r w:rsidRPr="0015305A">
              <w:rPr>
                <w:rFonts w:eastAsiaTheme="minorEastAsia"/>
                <w:sz w:val="24"/>
                <w:szCs w:val="24"/>
              </w:rPr>
              <w:t>，日平均特定百分位数浓度超标倍数为</w:t>
            </w:r>
            <w:r w:rsidRPr="0015305A">
              <w:rPr>
                <w:rFonts w:eastAsiaTheme="minorEastAsia"/>
                <w:sz w:val="24"/>
                <w:szCs w:val="24"/>
              </w:rPr>
              <w:t>1.0</w:t>
            </w:r>
            <w:r w:rsidRPr="0015305A">
              <w:rPr>
                <w:rFonts w:eastAsiaTheme="minorEastAsia"/>
                <w:sz w:val="24"/>
                <w:szCs w:val="24"/>
              </w:rPr>
              <w:t>；</w:t>
            </w:r>
            <w:r w:rsidRPr="0015305A">
              <w:rPr>
                <w:rFonts w:eastAsiaTheme="minorEastAsia"/>
                <w:sz w:val="24"/>
                <w:szCs w:val="24"/>
              </w:rPr>
              <w:t>O</w:t>
            </w:r>
            <w:r w:rsidRPr="0015305A">
              <w:rPr>
                <w:rFonts w:eastAsiaTheme="minorEastAsia"/>
                <w:sz w:val="24"/>
                <w:szCs w:val="24"/>
                <w:vertAlign w:val="subscript"/>
              </w:rPr>
              <w:t>3</w:t>
            </w:r>
            <w:r w:rsidRPr="0015305A">
              <w:rPr>
                <w:rFonts w:eastAsiaTheme="minorEastAsia"/>
                <w:sz w:val="24"/>
                <w:szCs w:val="24"/>
              </w:rPr>
              <w:t>日平均特定百分位数浓度超标倍数为</w:t>
            </w:r>
            <w:r w:rsidRPr="0015305A">
              <w:rPr>
                <w:rFonts w:eastAsiaTheme="minorEastAsia"/>
                <w:sz w:val="24"/>
                <w:szCs w:val="24"/>
              </w:rPr>
              <w:t>0.263</w:t>
            </w:r>
            <w:r w:rsidRPr="0015305A">
              <w:rPr>
                <w:rFonts w:eastAsiaTheme="minorEastAsia"/>
                <w:sz w:val="24"/>
                <w:szCs w:val="24"/>
              </w:rPr>
              <w:t>。</w:t>
            </w:r>
          </w:p>
          <w:p w:rsidR="00833FD1" w:rsidRPr="0015305A" w:rsidRDefault="00B93E07">
            <w:pPr>
              <w:spacing w:line="520" w:lineRule="exact"/>
              <w:ind w:firstLine="480"/>
              <w:rPr>
                <w:rFonts w:eastAsiaTheme="minorEastAsia"/>
                <w:bCs/>
                <w:sz w:val="24"/>
                <w:szCs w:val="24"/>
              </w:rPr>
            </w:pPr>
            <w:r w:rsidRPr="0015305A">
              <w:rPr>
                <w:rFonts w:eastAsiaTheme="minorEastAsia"/>
                <w:bCs/>
                <w:sz w:val="24"/>
                <w:szCs w:val="24"/>
              </w:rPr>
              <w:t>（</w:t>
            </w:r>
            <w:r w:rsidRPr="0015305A">
              <w:rPr>
                <w:rFonts w:eastAsiaTheme="minorEastAsia"/>
                <w:bCs/>
                <w:sz w:val="24"/>
                <w:szCs w:val="24"/>
              </w:rPr>
              <w:t>2</w:t>
            </w:r>
            <w:r w:rsidRPr="0015305A">
              <w:rPr>
                <w:rFonts w:eastAsiaTheme="minorEastAsia"/>
                <w:bCs/>
                <w:sz w:val="24"/>
                <w:szCs w:val="24"/>
              </w:rPr>
              <w:t>）</w:t>
            </w:r>
            <w:r w:rsidRPr="0015305A">
              <w:rPr>
                <w:rFonts w:eastAsiaTheme="minorEastAsia"/>
                <w:bCs/>
                <w:sz w:val="24"/>
                <w:szCs w:val="24"/>
              </w:rPr>
              <w:t>2019</w:t>
            </w:r>
            <w:r w:rsidRPr="0015305A">
              <w:rPr>
                <w:rFonts w:eastAsiaTheme="minorEastAsia"/>
                <w:bCs/>
                <w:sz w:val="24"/>
                <w:szCs w:val="24"/>
              </w:rPr>
              <w:t>年，</w:t>
            </w:r>
            <w:r w:rsidRPr="0015305A">
              <w:rPr>
                <w:rFonts w:eastAsiaTheme="minorEastAsia"/>
                <w:bCs/>
                <w:sz w:val="24"/>
                <w:szCs w:val="24"/>
              </w:rPr>
              <w:t>NO</w:t>
            </w:r>
            <w:r w:rsidRPr="0015305A">
              <w:rPr>
                <w:rFonts w:eastAsiaTheme="minorEastAsia"/>
                <w:bCs/>
                <w:sz w:val="24"/>
                <w:szCs w:val="24"/>
                <w:vertAlign w:val="subscript"/>
              </w:rPr>
              <w:t>2</w:t>
            </w:r>
            <w:r w:rsidRPr="0015305A">
              <w:rPr>
                <w:rFonts w:eastAsiaTheme="minorEastAsia"/>
                <w:bCs/>
                <w:sz w:val="24"/>
                <w:szCs w:val="24"/>
              </w:rPr>
              <w:t>日平均特定百分位数浓度超标倍数为</w:t>
            </w:r>
            <w:r w:rsidRPr="0015305A">
              <w:rPr>
                <w:rFonts w:eastAsiaTheme="minorEastAsia"/>
                <w:bCs/>
                <w:sz w:val="24"/>
                <w:szCs w:val="24"/>
              </w:rPr>
              <w:t>0.059</w:t>
            </w:r>
            <w:r w:rsidRPr="0015305A">
              <w:rPr>
                <w:rFonts w:eastAsiaTheme="minorEastAsia"/>
                <w:bCs/>
                <w:sz w:val="24"/>
                <w:szCs w:val="24"/>
              </w:rPr>
              <w:t>；</w:t>
            </w:r>
            <w:r w:rsidRPr="0015305A">
              <w:rPr>
                <w:rFonts w:eastAsiaTheme="minorEastAsia"/>
                <w:bCs/>
                <w:sz w:val="24"/>
                <w:szCs w:val="24"/>
              </w:rPr>
              <w:t>PM</w:t>
            </w:r>
            <w:r w:rsidRPr="0015305A">
              <w:rPr>
                <w:rFonts w:eastAsiaTheme="minorEastAsia"/>
                <w:bCs/>
                <w:sz w:val="24"/>
                <w:szCs w:val="24"/>
                <w:vertAlign w:val="subscript"/>
              </w:rPr>
              <w:t>10</w:t>
            </w:r>
            <w:r w:rsidRPr="0015305A">
              <w:rPr>
                <w:rFonts w:eastAsiaTheme="minorEastAsia"/>
                <w:bCs/>
                <w:sz w:val="24"/>
                <w:szCs w:val="24"/>
              </w:rPr>
              <w:t>日平均特定百分位数浓度超标倍数为</w:t>
            </w:r>
            <w:r w:rsidRPr="0015305A">
              <w:rPr>
                <w:rFonts w:eastAsiaTheme="minorEastAsia"/>
                <w:bCs/>
                <w:sz w:val="24"/>
                <w:szCs w:val="24"/>
              </w:rPr>
              <w:t>0.46</w:t>
            </w:r>
            <w:r w:rsidRPr="0015305A">
              <w:rPr>
                <w:rFonts w:eastAsiaTheme="minorEastAsia"/>
                <w:bCs/>
                <w:sz w:val="24"/>
                <w:szCs w:val="24"/>
              </w:rPr>
              <w:t>；</w:t>
            </w:r>
            <w:r w:rsidRPr="0015305A">
              <w:rPr>
                <w:rFonts w:eastAsiaTheme="minorEastAsia"/>
                <w:bCs/>
                <w:sz w:val="24"/>
                <w:szCs w:val="24"/>
              </w:rPr>
              <w:t>PM</w:t>
            </w:r>
            <w:r w:rsidRPr="0015305A">
              <w:rPr>
                <w:rFonts w:eastAsiaTheme="minorEastAsia"/>
                <w:bCs/>
                <w:sz w:val="24"/>
                <w:szCs w:val="24"/>
                <w:vertAlign w:val="subscript"/>
              </w:rPr>
              <w:t>2.5</w:t>
            </w:r>
            <w:r w:rsidRPr="0015305A">
              <w:rPr>
                <w:rFonts w:eastAsiaTheme="minorEastAsia"/>
                <w:bCs/>
                <w:sz w:val="24"/>
                <w:szCs w:val="24"/>
              </w:rPr>
              <w:t>日平均特定百分位数浓度超标倍数为</w:t>
            </w:r>
            <w:r w:rsidRPr="0015305A">
              <w:rPr>
                <w:rFonts w:eastAsiaTheme="minorEastAsia"/>
                <w:bCs/>
                <w:sz w:val="24"/>
                <w:szCs w:val="24"/>
              </w:rPr>
              <w:t>1.075</w:t>
            </w:r>
            <w:r w:rsidRPr="0015305A">
              <w:rPr>
                <w:rFonts w:eastAsiaTheme="minorEastAsia"/>
                <w:bCs/>
                <w:sz w:val="24"/>
                <w:szCs w:val="24"/>
              </w:rPr>
              <w:t>；</w:t>
            </w:r>
            <w:r w:rsidRPr="0015305A">
              <w:rPr>
                <w:rFonts w:eastAsiaTheme="minorEastAsia"/>
                <w:bCs/>
                <w:sz w:val="24"/>
                <w:szCs w:val="24"/>
              </w:rPr>
              <w:t>O</w:t>
            </w:r>
            <w:r w:rsidRPr="0015305A">
              <w:rPr>
                <w:rFonts w:eastAsiaTheme="minorEastAsia"/>
                <w:bCs/>
                <w:sz w:val="24"/>
                <w:szCs w:val="24"/>
                <w:vertAlign w:val="subscript"/>
              </w:rPr>
              <w:t>3</w:t>
            </w:r>
            <w:r w:rsidRPr="0015305A">
              <w:rPr>
                <w:rFonts w:eastAsiaTheme="minorEastAsia"/>
                <w:bCs/>
                <w:sz w:val="24"/>
                <w:szCs w:val="24"/>
              </w:rPr>
              <w:t>日平均特定百分位数浓度超标倍数为</w:t>
            </w:r>
            <w:r w:rsidRPr="0015305A">
              <w:rPr>
                <w:rFonts w:eastAsiaTheme="minorEastAsia"/>
                <w:bCs/>
                <w:sz w:val="24"/>
                <w:szCs w:val="24"/>
              </w:rPr>
              <w:t>0.11</w:t>
            </w:r>
            <w:r w:rsidRPr="0015305A">
              <w:rPr>
                <w:rFonts w:eastAsiaTheme="minorEastAsia"/>
                <w:bCs/>
                <w:sz w:val="24"/>
                <w:szCs w:val="24"/>
              </w:rPr>
              <w:t>。</w:t>
            </w:r>
          </w:p>
          <w:p w:rsidR="00833FD1" w:rsidRPr="0015305A" w:rsidRDefault="00B93E07">
            <w:pPr>
              <w:spacing w:line="520" w:lineRule="exact"/>
              <w:ind w:firstLineChars="300" w:firstLine="720"/>
              <w:jc w:val="left"/>
              <w:rPr>
                <w:rFonts w:eastAsiaTheme="minorEastAsia"/>
                <w:sz w:val="24"/>
                <w:szCs w:val="24"/>
              </w:rPr>
            </w:pPr>
            <w:r w:rsidRPr="0015305A">
              <w:rPr>
                <w:rFonts w:eastAsiaTheme="minorEastAsia"/>
                <w:sz w:val="24"/>
                <w:szCs w:val="24"/>
              </w:rPr>
              <w:t>总体来说，从基本污染物长期监测结果可以看出项目所在区域环境空气质量已不能满足《环境空气质量标准》（</w:t>
            </w:r>
            <w:r w:rsidRPr="0015305A">
              <w:rPr>
                <w:rFonts w:eastAsiaTheme="minorEastAsia"/>
                <w:sz w:val="24"/>
                <w:szCs w:val="24"/>
              </w:rPr>
              <w:t>GB3095-2012</w:t>
            </w:r>
            <w:r w:rsidRPr="0015305A">
              <w:rPr>
                <w:rFonts w:eastAsiaTheme="minorEastAsia"/>
                <w:sz w:val="24"/>
                <w:szCs w:val="24"/>
              </w:rPr>
              <w:t>）二级标准限值要求，区域环境空气首要污染物为</w:t>
            </w:r>
            <w:r w:rsidRPr="0015305A">
              <w:rPr>
                <w:rFonts w:eastAsiaTheme="minorEastAsia"/>
                <w:sz w:val="24"/>
                <w:szCs w:val="24"/>
              </w:rPr>
              <w:t>PM</w:t>
            </w:r>
            <w:r w:rsidRPr="0015305A">
              <w:rPr>
                <w:rFonts w:eastAsiaTheme="minorEastAsia"/>
                <w:sz w:val="24"/>
                <w:szCs w:val="24"/>
                <w:vertAlign w:val="subscript"/>
              </w:rPr>
              <w:t>2.5</w:t>
            </w:r>
            <w:r w:rsidRPr="0015305A">
              <w:rPr>
                <w:rFonts w:eastAsiaTheme="minorEastAsia"/>
                <w:sz w:val="24"/>
                <w:szCs w:val="24"/>
              </w:rPr>
              <w:t>，其次为</w:t>
            </w:r>
            <w:r w:rsidRPr="0015305A">
              <w:rPr>
                <w:rFonts w:eastAsiaTheme="minorEastAsia"/>
                <w:sz w:val="24"/>
                <w:szCs w:val="24"/>
              </w:rPr>
              <w:t>PM</w:t>
            </w:r>
            <w:r w:rsidRPr="0015305A">
              <w:rPr>
                <w:rFonts w:eastAsiaTheme="minorEastAsia"/>
                <w:sz w:val="24"/>
                <w:szCs w:val="24"/>
                <w:vertAlign w:val="subscript"/>
              </w:rPr>
              <w:t>10</w:t>
            </w:r>
            <w:r w:rsidRPr="0015305A">
              <w:rPr>
                <w:rFonts w:eastAsiaTheme="minorEastAsia"/>
                <w:sz w:val="24"/>
                <w:szCs w:val="24"/>
              </w:rPr>
              <w:t>。</w:t>
            </w:r>
          </w:p>
          <w:p w:rsidR="00833FD1" w:rsidRPr="0015305A" w:rsidRDefault="00B93E07">
            <w:pPr>
              <w:pStyle w:val="a8"/>
              <w:spacing w:before="0" w:beforeAutospacing="0" w:after="0" w:afterAutospacing="0" w:line="520" w:lineRule="exact"/>
              <w:ind w:left="105" w:right="0" w:firstLineChars="200" w:firstLine="480"/>
              <w:rPr>
                <w:rFonts w:eastAsiaTheme="minorEastAsia"/>
                <w:b/>
                <w:sz w:val="24"/>
                <w:szCs w:val="24"/>
              </w:rPr>
            </w:pPr>
            <w:r w:rsidRPr="0015305A">
              <w:rPr>
                <w:rStyle w:val="af0"/>
                <w:rFonts w:eastAsiaTheme="minorEastAsia"/>
                <w:b w:val="0"/>
                <w:kern w:val="0"/>
                <w:sz w:val="24"/>
                <w:szCs w:val="24"/>
              </w:rPr>
              <w:t>项目所在区域环境大气主要超标原因为：项目地处北方地区，大气的污染防治措施未跟上当地市政建设、工业布局及交通运输等的发展，造成部分大气污染物未能达标排放。评价建议区域应加强大气治理和监管，减少污染物的排放。</w:t>
            </w:r>
          </w:p>
          <w:p w:rsidR="00833FD1" w:rsidRPr="0015305A" w:rsidRDefault="00B93E07">
            <w:pPr>
              <w:spacing w:line="520" w:lineRule="exact"/>
              <w:ind w:firstLineChars="200" w:firstLine="480"/>
              <w:rPr>
                <w:rFonts w:eastAsiaTheme="minorEastAsia"/>
                <w:sz w:val="24"/>
                <w:szCs w:val="24"/>
              </w:rPr>
            </w:pPr>
            <w:r w:rsidRPr="0015305A">
              <w:rPr>
                <w:rFonts w:eastAsiaTheme="minorEastAsia"/>
                <w:sz w:val="24"/>
                <w:szCs w:val="24"/>
              </w:rPr>
              <w:t>目前，新乡市正在实施《新乡市蓝天工程行动计划》、《新乡市</w:t>
            </w:r>
            <w:r w:rsidRPr="0015305A">
              <w:rPr>
                <w:rFonts w:eastAsiaTheme="minorEastAsia"/>
                <w:sz w:val="24"/>
                <w:szCs w:val="24"/>
              </w:rPr>
              <w:t>2018</w:t>
            </w:r>
            <w:r w:rsidRPr="0015305A">
              <w:rPr>
                <w:rFonts w:eastAsiaTheme="minorEastAsia"/>
                <w:sz w:val="24"/>
                <w:szCs w:val="24"/>
              </w:rPr>
              <w:t>年大气污染防治攻坚战实施方案》、《</w:t>
            </w:r>
            <w:r w:rsidRPr="0015305A">
              <w:rPr>
                <w:rFonts w:eastAsiaTheme="minorEastAsia"/>
                <w:sz w:val="24"/>
                <w:szCs w:val="24"/>
              </w:rPr>
              <w:t>“</w:t>
            </w:r>
            <w:r w:rsidRPr="0015305A">
              <w:rPr>
                <w:rFonts w:eastAsiaTheme="minorEastAsia"/>
                <w:sz w:val="24"/>
                <w:szCs w:val="24"/>
              </w:rPr>
              <w:t>十三五</w:t>
            </w:r>
            <w:r w:rsidRPr="0015305A">
              <w:rPr>
                <w:rFonts w:eastAsiaTheme="minorEastAsia"/>
                <w:sz w:val="24"/>
                <w:szCs w:val="24"/>
              </w:rPr>
              <w:t>”</w:t>
            </w:r>
            <w:r w:rsidRPr="0015305A">
              <w:rPr>
                <w:rFonts w:eastAsiaTheme="minorEastAsia"/>
                <w:sz w:val="24"/>
                <w:szCs w:val="24"/>
              </w:rPr>
              <w:t>挥发性有机物污染防治工作方案》、《新乡市环境污染防治攻坚战三年行动实施方案（</w:t>
            </w:r>
            <w:r w:rsidRPr="0015305A">
              <w:rPr>
                <w:rFonts w:eastAsiaTheme="minorEastAsia"/>
                <w:sz w:val="24"/>
                <w:szCs w:val="24"/>
              </w:rPr>
              <w:t>2018-2020</w:t>
            </w:r>
            <w:r w:rsidRPr="0015305A">
              <w:rPr>
                <w:rFonts w:eastAsiaTheme="minorEastAsia"/>
                <w:sz w:val="24"/>
                <w:szCs w:val="24"/>
              </w:rPr>
              <w:t>年）》等一系列措施，将不断改善区域大气环境质量。预计</w:t>
            </w:r>
            <w:r w:rsidRPr="0015305A">
              <w:rPr>
                <w:rFonts w:eastAsiaTheme="minorEastAsia"/>
                <w:sz w:val="24"/>
                <w:szCs w:val="24"/>
              </w:rPr>
              <w:t>2020</w:t>
            </w:r>
            <w:r w:rsidRPr="0015305A">
              <w:rPr>
                <w:rFonts w:eastAsiaTheme="minorEastAsia"/>
                <w:sz w:val="24"/>
                <w:szCs w:val="24"/>
              </w:rPr>
              <w:t>年可以达到《新乡市环境污染防治攻坚战三年行动实施方案（</w:t>
            </w:r>
            <w:r w:rsidRPr="0015305A">
              <w:rPr>
                <w:rFonts w:eastAsiaTheme="minorEastAsia"/>
                <w:sz w:val="24"/>
                <w:szCs w:val="24"/>
              </w:rPr>
              <w:t>2018-2020</w:t>
            </w:r>
            <w:r w:rsidRPr="0015305A">
              <w:rPr>
                <w:rFonts w:eastAsiaTheme="minorEastAsia"/>
                <w:sz w:val="24"/>
                <w:szCs w:val="24"/>
              </w:rPr>
              <w:t>年）》中：</w:t>
            </w:r>
            <w:r w:rsidRPr="0015305A">
              <w:rPr>
                <w:rFonts w:eastAsiaTheme="minorEastAsia"/>
                <w:sz w:val="24"/>
                <w:szCs w:val="24"/>
              </w:rPr>
              <w:t>“</w:t>
            </w:r>
            <w:r w:rsidRPr="0015305A">
              <w:rPr>
                <w:rFonts w:eastAsiaTheme="minorEastAsia"/>
                <w:sz w:val="24"/>
                <w:szCs w:val="24"/>
              </w:rPr>
              <w:t>全市</w:t>
            </w:r>
            <w:r w:rsidRPr="0015305A">
              <w:rPr>
                <w:rFonts w:eastAsiaTheme="minorEastAsia"/>
                <w:sz w:val="24"/>
                <w:szCs w:val="24"/>
              </w:rPr>
              <w:t>PM</w:t>
            </w:r>
            <w:r w:rsidRPr="0015305A">
              <w:rPr>
                <w:rFonts w:eastAsiaTheme="minorEastAsia"/>
                <w:sz w:val="24"/>
                <w:szCs w:val="24"/>
                <w:vertAlign w:val="subscript"/>
              </w:rPr>
              <w:t>2.5</w:t>
            </w:r>
            <w:r w:rsidRPr="0015305A">
              <w:rPr>
                <w:rFonts w:eastAsiaTheme="minorEastAsia"/>
                <w:sz w:val="24"/>
                <w:szCs w:val="24"/>
              </w:rPr>
              <w:t>年均浓度达到</w:t>
            </w:r>
            <w:r w:rsidRPr="0015305A">
              <w:rPr>
                <w:rFonts w:eastAsiaTheme="minorEastAsia"/>
                <w:sz w:val="24"/>
                <w:szCs w:val="24"/>
              </w:rPr>
              <w:t>55</w:t>
            </w:r>
            <w:r w:rsidRPr="0015305A">
              <w:rPr>
                <w:rFonts w:eastAsiaTheme="minorEastAsia"/>
                <w:sz w:val="24"/>
                <w:szCs w:val="24"/>
              </w:rPr>
              <w:t>微克</w:t>
            </w:r>
            <w:r w:rsidRPr="0015305A">
              <w:rPr>
                <w:rFonts w:eastAsiaTheme="minorEastAsia"/>
                <w:sz w:val="24"/>
                <w:szCs w:val="24"/>
              </w:rPr>
              <w:t>/</w:t>
            </w:r>
            <w:r w:rsidRPr="0015305A">
              <w:rPr>
                <w:rFonts w:eastAsiaTheme="minorEastAsia"/>
                <w:sz w:val="24"/>
                <w:szCs w:val="24"/>
              </w:rPr>
              <w:t>立方米以下，</w:t>
            </w:r>
            <w:r w:rsidRPr="0015305A">
              <w:rPr>
                <w:rFonts w:eastAsiaTheme="minorEastAsia"/>
                <w:sz w:val="24"/>
                <w:szCs w:val="24"/>
              </w:rPr>
              <w:t>PM</w:t>
            </w:r>
            <w:r w:rsidRPr="0015305A">
              <w:rPr>
                <w:rFonts w:eastAsiaTheme="minorEastAsia"/>
                <w:sz w:val="24"/>
                <w:szCs w:val="24"/>
                <w:vertAlign w:val="subscript"/>
              </w:rPr>
              <w:t>10</w:t>
            </w:r>
            <w:r w:rsidRPr="0015305A">
              <w:rPr>
                <w:rFonts w:eastAsiaTheme="minorEastAsia"/>
                <w:sz w:val="24"/>
                <w:szCs w:val="24"/>
              </w:rPr>
              <w:t>年均浓度达到</w:t>
            </w:r>
            <w:r w:rsidRPr="0015305A">
              <w:rPr>
                <w:rFonts w:eastAsiaTheme="minorEastAsia"/>
                <w:sz w:val="24"/>
                <w:szCs w:val="24"/>
              </w:rPr>
              <w:t>101</w:t>
            </w:r>
            <w:r w:rsidRPr="0015305A">
              <w:rPr>
                <w:rFonts w:eastAsiaTheme="minorEastAsia"/>
                <w:sz w:val="24"/>
                <w:szCs w:val="24"/>
              </w:rPr>
              <w:t>微克</w:t>
            </w:r>
            <w:r w:rsidRPr="0015305A">
              <w:rPr>
                <w:rFonts w:eastAsiaTheme="minorEastAsia"/>
                <w:sz w:val="24"/>
                <w:szCs w:val="24"/>
              </w:rPr>
              <w:t>/</w:t>
            </w:r>
            <w:r w:rsidRPr="0015305A">
              <w:rPr>
                <w:rFonts w:eastAsiaTheme="minorEastAsia"/>
                <w:sz w:val="24"/>
                <w:szCs w:val="24"/>
              </w:rPr>
              <w:t>立方米以下，全年优良天数比例达到</w:t>
            </w:r>
            <w:r w:rsidRPr="0015305A">
              <w:rPr>
                <w:rFonts w:eastAsiaTheme="minorEastAsia"/>
                <w:sz w:val="24"/>
                <w:szCs w:val="24"/>
              </w:rPr>
              <w:t>66%</w:t>
            </w:r>
            <w:r w:rsidRPr="0015305A">
              <w:rPr>
                <w:rFonts w:eastAsiaTheme="minorEastAsia"/>
                <w:sz w:val="24"/>
                <w:szCs w:val="24"/>
              </w:rPr>
              <w:t>以上</w:t>
            </w:r>
            <w:r w:rsidRPr="0015305A">
              <w:rPr>
                <w:rFonts w:eastAsiaTheme="minorEastAsia"/>
                <w:sz w:val="24"/>
                <w:szCs w:val="24"/>
              </w:rPr>
              <w:t>”</w:t>
            </w:r>
            <w:r w:rsidRPr="0015305A">
              <w:rPr>
                <w:rFonts w:eastAsiaTheme="minorEastAsia"/>
                <w:sz w:val="24"/>
                <w:szCs w:val="24"/>
              </w:rPr>
              <w:t>的目标要求。</w:t>
            </w:r>
          </w:p>
          <w:p w:rsidR="00833FD1" w:rsidRPr="0015305A" w:rsidRDefault="00B93E07">
            <w:pPr>
              <w:spacing w:line="520" w:lineRule="exact"/>
              <w:ind w:firstLineChars="196" w:firstLine="472"/>
              <w:rPr>
                <w:rFonts w:eastAsia="楷体"/>
                <w:b/>
                <w:bCs/>
                <w:sz w:val="24"/>
                <w:szCs w:val="24"/>
              </w:rPr>
            </w:pPr>
            <w:r w:rsidRPr="0015305A">
              <w:rPr>
                <w:rFonts w:eastAsia="楷体"/>
                <w:b/>
                <w:bCs/>
                <w:sz w:val="24"/>
                <w:szCs w:val="24"/>
              </w:rPr>
              <w:t>2</w:t>
            </w:r>
            <w:r w:rsidRPr="0015305A">
              <w:rPr>
                <w:rFonts w:eastAsia="楷体"/>
                <w:b/>
                <w:bCs/>
                <w:sz w:val="24"/>
                <w:szCs w:val="24"/>
              </w:rPr>
              <w:t>、地表水环境质量现状</w:t>
            </w:r>
          </w:p>
          <w:p w:rsidR="00833FD1" w:rsidRPr="0015305A" w:rsidRDefault="00212A61">
            <w:pPr>
              <w:spacing w:line="500" w:lineRule="exact"/>
              <w:ind w:firstLine="480"/>
              <w:rPr>
                <w:rFonts w:eastAsiaTheme="minorEastAsia"/>
                <w:sz w:val="24"/>
                <w:szCs w:val="24"/>
              </w:rPr>
            </w:pPr>
            <w:r w:rsidRPr="0015305A">
              <w:rPr>
                <w:rFonts w:eastAsiaTheme="minorEastAsia"/>
                <w:sz w:val="24"/>
                <w:szCs w:val="24"/>
              </w:rPr>
              <w:t>本项目废水</w:t>
            </w:r>
            <w:r w:rsidRPr="0015305A">
              <w:rPr>
                <w:sz w:val="24"/>
                <w:szCs w:val="24"/>
              </w:rPr>
              <w:t>和现有工程废水一起排入厂区污水处理站处理后排入市政管网，经市政管网进贾屯污水处理厂处理后，排入</w:t>
            </w:r>
            <w:r w:rsidRPr="0015305A">
              <w:rPr>
                <w:rFonts w:eastAsiaTheme="minorEastAsia"/>
                <w:sz w:val="24"/>
                <w:szCs w:val="24"/>
              </w:rPr>
              <w:t>东孟姜女河。</w:t>
            </w:r>
            <w:r w:rsidR="00B93E07" w:rsidRPr="0015305A">
              <w:rPr>
                <w:rFonts w:eastAsiaTheme="minorEastAsia"/>
                <w:sz w:val="24"/>
                <w:szCs w:val="24"/>
              </w:rPr>
              <w:t>本次评价调查了东孟姜女河马村断面的常规监测数据，监测时间为</w:t>
            </w:r>
            <w:r w:rsidR="00B93E07" w:rsidRPr="0015305A">
              <w:rPr>
                <w:rFonts w:eastAsiaTheme="minorEastAsia"/>
                <w:sz w:val="24"/>
                <w:szCs w:val="24"/>
              </w:rPr>
              <w:t>2020</w:t>
            </w:r>
            <w:r w:rsidR="00B93E07" w:rsidRPr="0015305A">
              <w:rPr>
                <w:rFonts w:eastAsiaTheme="minorEastAsia"/>
                <w:sz w:val="24"/>
                <w:szCs w:val="24"/>
              </w:rPr>
              <w:t>年</w:t>
            </w:r>
            <w:r w:rsidR="00B93E07" w:rsidRPr="0015305A">
              <w:rPr>
                <w:rFonts w:eastAsiaTheme="minorEastAsia"/>
                <w:sz w:val="24"/>
                <w:szCs w:val="24"/>
              </w:rPr>
              <w:t>1</w:t>
            </w:r>
            <w:r w:rsidR="00B93E07" w:rsidRPr="0015305A">
              <w:rPr>
                <w:rFonts w:eastAsiaTheme="minorEastAsia"/>
                <w:sz w:val="24"/>
                <w:szCs w:val="24"/>
              </w:rPr>
              <w:t>月～</w:t>
            </w:r>
            <w:r w:rsidR="00B93E07" w:rsidRPr="0015305A">
              <w:rPr>
                <w:rFonts w:eastAsiaTheme="minorEastAsia"/>
                <w:sz w:val="24"/>
                <w:szCs w:val="24"/>
              </w:rPr>
              <w:t>6</w:t>
            </w:r>
            <w:r w:rsidR="00B93E07" w:rsidRPr="0015305A">
              <w:rPr>
                <w:rFonts w:eastAsiaTheme="minorEastAsia"/>
                <w:sz w:val="24"/>
                <w:szCs w:val="24"/>
              </w:rPr>
              <w:t>月，监测因子为</w:t>
            </w:r>
            <w:r w:rsidR="00B93E07" w:rsidRPr="0015305A">
              <w:rPr>
                <w:rFonts w:eastAsiaTheme="minorEastAsia"/>
                <w:sz w:val="24"/>
                <w:szCs w:val="24"/>
              </w:rPr>
              <w:t>COD</w:t>
            </w:r>
            <w:r w:rsidR="00B93E07" w:rsidRPr="0015305A">
              <w:rPr>
                <w:rFonts w:eastAsiaTheme="minorEastAsia"/>
                <w:sz w:val="24"/>
                <w:szCs w:val="24"/>
              </w:rPr>
              <w:t>、氨氮、总磷。监测结果见表</w:t>
            </w:r>
            <w:r w:rsidR="00994404" w:rsidRPr="0015305A">
              <w:rPr>
                <w:rFonts w:eastAsiaTheme="minorEastAsia"/>
                <w:sz w:val="24"/>
                <w:szCs w:val="24"/>
              </w:rPr>
              <w:t>31</w:t>
            </w:r>
            <w:r w:rsidR="00B93E07" w:rsidRPr="0015305A">
              <w:rPr>
                <w:rFonts w:eastAsiaTheme="minorEastAsia"/>
                <w:sz w:val="24"/>
                <w:szCs w:val="24"/>
              </w:rPr>
              <w:t>。</w:t>
            </w:r>
            <w:r w:rsidRPr="0015305A">
              <w:rPr>
                <w:rFonts w:eastAsiaTheme="minorEastAsia"/>
                <w:sz w:val="24"/>
                <w:szCs w:val="24"/>
              </w:rPr>
              <w:t>项目排水路线图见图</w:t>
            </w:r>
            <w:r w:rsidR="004E3A64" w:rsidRPr="0015305A">
              <w:rPr>
                <w:rFonts w:eastAsiaTheme="minorEastAsia"/>
                <w:sz w:val="24"/>
                <w:szCs w:val="24"/>
              </w:rPr>
              <w:t>4</w:t>
            </w:r>
            <w:r w:rsidRPr="0015305A">
              <w:rPr>
                <w:rFonts w:eastAsiaTheme="minorEastAsia"/>
                <w:sz w:val="24"/>
                <w:szCs w:val="24"/>
              </w:rPr>
              <w:t>。</w:t>
            </w:r>
          </w:p>
          <w:p w:rsidR="00260DD7" w:rsidRPr="0015305A" w:rsidRDefault="00260DD7">
            <w:pPr>
              <w:spacing w:line="500" w:lineRule="exact"/>
              <w:ind w:firstLine="480"/>
              <w:rPr>
                <w:rFonts w:eastAsiaTheme="minorEastAsia"/>
                <w:sz w:val="24"/>
                <w:szCs w:val="24"/>
              </w:rPr>
            </w:pPr>
          </w:p>
          <w:p w:rsidR="00260DD7" w:rsidRPr="0015305A" w:rsidRDefault="00260DD7">
            <w:pPr>
              <w:spacing w:line="500" w:lineRule="exact"/>
              <w:ind w:firstLine="480"/>
              <w:rPr>
                <w:sz w:val="24"/>
                <w:szCs w:val="24"/>
              </w:rPr>
            </w:pPr>
          </w:p>
          <w:p w:rsidR="00833FD1" w:rsidRPr="0015305A" w:rsidRDefault="00B93E07">
            <w:pPr>
              <w:adjustRightInd w:val="0"/>
              <w:snapToGrid w:val="0"/>
              <w:spacing w:line="500" w:lineRule="exact"/>
              <w:ind w:firstLineChars="200" w:firstLine="480"/>
              <w:rPr>
                <w:rFonts w:eastAsia="黑体"/>
                <w:sz w:val="24"/>
              </w:rPr>
            </w:pPr>
            <w:r w:rsidRPr="0015305A">
              <w:rPr>
                <w:rFonts w:eastAsia="黑体"/>
                <w:sz w:val="24"/>
              </w:rPr>
              <w:lastRenderedPageBreak/>
              <w:t>表</w:t>
            </w:r>
            <w:r w:rsidR="00CD445D" w:rsidRPr="0015305A">
              <w:rPr>
                <w:rFonts w:eastAsia="黑体"/>
                <w:sz w:val="24"/>
              </w:rPr>
              <w:t>29</w:t>
            </w:r>
            <w:r w:rsidRPr="0015305A">
              <w:rPr>
                <w:rFonts w:eastAsia="黑体"/>
                <w:sz w:val="24"/>
                <w:szCs w:val="24"/>
              </w:rPr>
              <w:t>东</w:t>
            </w:r>
            <w:r w:rsidRPr="0015305A">
              <w:rPr>
                <w:rFonts w:eastAsia="黑体"/>
                <w:sz w:val="24"/>
              </w:rPr>
              <w:t>孟姜女河</w:t>
            </w:r>
            <w:r w:rsidRPr="0015305A">
              <w:rPr>
                <w:rFonts w:eastAsia="黑体"/>
                <w:sz w:val="24"/>
                <w:szCs w:val="24"/>
              </w:rPr>
              <w:t>马村断面</w:t>
            </w:r>
            <w:r w:rsidRPr="0015305A">
              <w:rPr>
                <w:rFonts w:eastAsia="黑体"/>
                <w:sz w:val="24"/>
              </w:rPr>
              <w:t>监测数据（</w:t>
            </w:r>
            <w:r w:rsidRPr="0015305A">
              <w:rPr>
                <w:rFonts w:eastAsia="黑体"/>
                <w:sz w:val="24"/>
              </w:rPr>
              <w:t>2020</w:t>
            </w:r>
            <w:r w:rsidRPr="0015305A">
              <w:rPr>
                <w:rFonts w:eastAsia="黑体"/>
                <w:sz w:val="24"/>
              </w:rPr>
              <w:t>年</w:t>
            </w:r>
            <w:r w:rsidRPr="0015305A">
              <w:rPr>
                <w:rFonts w:eastAsia="黑体"/>
                <w:sz w:val="24"/>
              </w:rPr>
              <w:t>1-6</w:t>
            </w:r>
            <w:r w:rsidRPr="0015305A">
              <w:rPr>
                <w:rFonts w:eastAsia="黑体"/>
                <w:sz w:val="24"/>
              </w:rPr>
              <w:t>月）单位：</w:t>
            </w:r>
            <w:r w:rsidRPr="0015305A">
              <w:rPr>
                <w:rFonts w:eastAsia="黑体"/>
                <w:sz w:val="24"/>
              </w:rPr>
              <w:t>mg/L</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2319"/>
              <w:gridCol w:w="2238"/>
              <w:gridCol w:w="2142"/>
            </w:tblGrid>
            <w:tr w:rsidR="00833FD1" w:rsidRPr="0015305A" w:rsidTr="00260DD7">
              <w:trPr>
                <w:trHeight w:val="454"/>
                <w:jc w:val="center"/>
              </w:trPr>
              <w:tc>
                <w:tcPr>
                  <w:tcW w:w="2317" w:type="dxa"/>
                  <w:tcBorders>
                    <w:tl2br w:val="single" w:sz="4" w:space="0" w:color="auto"/>
                  </w:tcBorders>
                  <w:vAlign w:val="center"/>
                </w:tcPr>
                <w:p w:rsidR="00833FD1" w:rsidRPr="0015305A" w:rsidRDefault="00B93E07" w:rsidP="00994404">
                  <w:pPr>
                    <w:spacing w:line="400" w:lineRule="exact"/>
                    <w:jc w:val="right"/>
                  </w:pPr>
                  <w:r w:rsidRPr="0015305A">
                    <w:t>监测因子</w:t>
                  </w:r>
                </w:p>
                <w:p w:rsidR="00833FD1" w:rsidRPr="0015305A" w:rsidRDefault="00B93E07" w:rsidP="00994404">
                  <w:pPr>
                    <w:spacing w:line="400" w:lineRule="exact"/>
                    <w:jc w:val="left"/>
                  </w:pPr>
                  <w:r w:rsidRPr="0015305A">
                    <w:t>监测时间</w:t>
                  </w:r>
                </w:p>
              </w:tc>
              <w:tc>
                <w:tcPr>
                  <w:tcW w:w="2319" w:type="dxa"/>
                  <w:vAlign w:val="center"/>
                </w:tcPr>
                <w:p w:rsidR="00833FD1" w:rsidRPr="0015305A" w:rsidRDefault="00B93E07" w:rsidP="00994404">
                  <w:pPr>
                    <w:spacing w:line="400" w:lineRule="exact"/>
                    <w:jc w:val="center"/>
                  </w:pPr>
                  <w:r w:rsidRPr="0015305A">
                    <w:t>COD</w:t>
                  </w:r>
                </w:p>
              </w:tc>
              <w:tc>
                <w:tcPr>
                  <w:tcW w:w="2238" w:type="dxa"/>
                  <w:vAlign w:val="center"/>
                </w:tcPr>
                <w:p w:rsidR="00833FD1" w:rsidRPr="0015305A" w:rsidRDefault="00B93E07" w:rsidP="00994404">
                  <w:pPr>
                    <w:spacing w:line="400" w:lineRule="exact"/>
                    <w:jc w:val="center"/>
                  </w:pPr>
                  <w:r w:rsidRPr="0015305A">
                    <w:t>NH3-N</w:t>
                  </w:r>
                </w:p>
              </w:tc>
              <w:tc>
                <w:tcPr>
                  <w:tcW w:w="2142" w:type="dxa"/>
                  <w:vAlign w:val="center"/>
                </w:tcPr>
                <w:p w:rsidR="00833FD1" w:rsidRPr="0015305A" w:rsidRDefault="00B93E07" w:rsidP="00994404">
                  <w:pPr>
                    <w:spacing w:line="400" w:lineRule="exact"/>
                    <w:jc w:val="center"/>
                  </w:pPr>
                  <w:r w:rsidRPr="0015305A">
                    <w:t>TP</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2020</w:t>
                  </w:r>
                  <w:r w:rsidRPr="0015305A">
                    <w:t>年</w:t>
                  </w:r>
                  <w:r w:rsidRPr="0015305A">
                    <w:t>1</w:t>
                  </w:r>
                  <w:r w:rsidRPr="0015305A">
                    <w:t>月</w:t>
                  </w:r>
                </w:p>
              </w:tc>
              <w:tc>
                <w:tcPr>
                  <w:tcW w:w="2319" w:type="dxa"/>
                  <w:vAlign w:val="center"/>
                </w:tcPr>
                <w:p w:rsidR="00833FD1" w:rsidRPr="0015305A" w:rsidRDefault="00B93E07" w:rsidP="00994404">
                  <w:pPr>
                    <w:spacing w:line="400" w:lineRule="exact"/>
                    <w:jc w:val="center"/>
                  </w:pPr>
                  <w:r w:rsidRPr="0015305A">
                    <w:t>24.6105</w:t>
                  </w:r>
                </w:p>
              </w:tc>
              <w:tc>
                <w:tcPr>
                  <w:tcW w:w="2238" w:type="dxa"/>
                  <w:vAlign w:val="center"/>
                </w:tcPr>
                <w:p w:rsidR="00833FD1" w:rsidRPr="0015305A" w:rsidRDefault="00B93E07" w:rsidP="00994404">
                  <w:pPr>
                    <w:spacing w:line="400" w:lineRule="exact"/>
                    <w:jc w:val="center"/>
                  </w:pPr>
                  <w:r w:rsidRPr="0015305A">
                    <w:t>0.8348</w:t>
                  </w:r>
                </w:p>
              </w:tc>
              <w:tc>
                <w:tcPr>
                  <w:tcW w:w="2142" w:type="dxa"/>
                  <w:vAlign w:val="center"/>
                </w:tcPr>
                <w:p w:rsidR="00833FD1" w:rsidRPr="0015305A" w:rsidRDefault="00B93E07" w:rsidP="00994404">
                  <w:pPr>
                    <w:spacing w:line="400" w:lineRule="exact"/>
                    <w:jc w:val="center"/>
                  </w:pPr>
                  <w:r w:rsidRPr="0015305A">
                    <w:t>0.2359</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2020</w:t>
                  </w:r>
                  <w:r w:rsidRPr="0015305A">
                    <w:t>年</w:t>
                  </w:r>
                  <w:r w:rsidRPr="0015305A">
                    <w:t>2</w:t>
                  </w:r>
                  <w:r w:rsidRPr="0015305A">
                    <w:t>月</w:t>
                  </w:r>
                </w:p>
              </w:tc>
              <w:tc>
                <w:tcPr>
                  <w:tcW w:w="2319" w:type="dxa"/>
                  <w:vAlign w:val="center"/>
                </w:tcPr>
                <w:p w:rsidR="00833FD1" w:rsidRPr="0015305A" w:rsidRDefault="00B93E07" w:rsidP="00994404">
                  <w:pPr>
                    <w:spacing w:line="400" w:lineRule="exact"/>
                    <w:jc w:val="center"/>
                  </w:pPr>
                  <w:r w:rsidRPr="0015305A">
                    <w:t>16.9991</w:t>
                  </w:r>
                </w:p>
              </w:tc>
              <w:tc>
                <w:tcPr>
                  <w:tcW w:w="2238" w:type="dxa"/>
                  <w:vAlign w:val="center"/>
                </w:tcPr>
                <w:p w:rsidR="00833FD1" w:rsidRPr="0015305A" w:rsidRDefault="00B93E07" w:rsidP="00994404">
                  <w:pPr>
                    <w:spacing w:line="400" w:lineRule="exact"/>
                    <w:jc w:val="center"/>
                  </w:pPr>
                  <w:r w:rsidRPr="0015305A">
                    <w:t>0.5732</w:t>
                  </w:r>
                </w:p>
              </w:tc>
              <w:tc>
                <w:tcPr>
                  <w:tcW w:w="2142" w:type="dxa"/>
                  <w:vAlign w:val="center"/>
                </w:tcPr>
                <w:p w:rsidR="00833FD1" w:rsidRPr="0015305A" w:rsidRDefault="00B93E07" w:rsidP="00994404">
                  <w:pPr>
                    <w:spacing w:line="400" w:lineRule="exact"/>
                    <w:jc w:val="center"/>
                  </w:pPr>
                  <w:r w:rsidRPr="0015305A">
                    <w:t>0.1827</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2020</w:t>
                  </w:r>
                  <w:r w:rsidRPr="0015305A">
                    <w:t>年</w:t>
                  </w:r>
                  <w:r w:rsidRPr="0015305A">
                    <w:t>3</w:t>
                  </w:r>
                  <w:r w:rsidRPr="0015305A">
                    <w:t>月</w:t>
                  </w:r>
                </w:p>
              </w:tc>
              <w:tc>
                <w:tcPr>
                  <w:tcW w:w="2319" w:type="dxa"/>
                  <w:vAlign w:val="center"/>
                </w:tcPr>
                <w:p w:rsidR="00833FD1" w:rsidRPr="0015305A" w:rsidRDefault="00B93E07" w:rsidP="00994404">
                  <w:pPr>
                    <w:spacing w:line="400" w:lineRule="exact"/>
                    <w:jc w:val="center"/>
                  </w:pPr>
                  <w:r w:rsidRPr="0015305A">
                    <w:t>26.5709</w:t>
                  </w:r>
                </w:p>
              </w:tc>
              <w:tc>
                <w:tcPr>
                  <w:tcW w:w="2238" w:type="dxa"/>
                  <w:vAlign w:val="center"/>
                </w:tcPr>
                <w:p w:rsidR="00833FD1" w:rsidRPr="0015305A" w:rsidRDefault="00B93E07" w:rsidP="00994404">
                  <w:pPr>
                    <w:spacing w:line="400" w:lineRule="exact"/>
                    <w:jc w:val="center"/>
                  </w:pPr>
                  <w:r w:rsidRPr="0015305A">
                    <w:t>0.9224</w:t>
                  </w:r>
                </w:p>
              </w:tc>
              <w:tc>
                <w:tcPr>
                  <w:tcW w:w="2142" w:type="dxa"/>
                  <w:vAlign w:val="center"/>
                </w:tcPr>
                <w:p w:rsidR="00833FD1" w:rsidRPr="0015305A" w:rsidRDefault="00B93E07" w:rsidP="00994404">
                  <w:pPr>
                    <w:spacing w:line="400" w:lineRule="exact"/>
                    <w:jc w:val="center"/>
                  </w:pPr>
                  <w:r w:rsidRPr="0015305A">
                    <w:t>0.1891</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2020</w:t>
                  </w:r>
                  <w:r w:rsidRPr="0015305A">
                    <w:t>年</w:t>
                  </w:r>
                  <w:r w:rsidRPr="0015305A">
                    <w:t>4</w:t>
                  </w:r>
                  <w:r w:rsidRPr="0015305A">
                    <w:t>月</w:t>
                  </w:r>
                </w:p>
              </w:tc>
              <w:tc>
                <w:tcPr>
                  <w:tcW w:w="2319" w:type="dxa"/>
                  <w:vAlign w:val="center"/>
                </w:tcPr>
                <w:p w:rsidR="00833FD1" w:rsidRPr="0015305A" w:rsidRDefault="00B93E07" w:rsidP="00994404">
                  <w:pPr>
                    <w:spacing w:line="400" w:lineRule="exact"/>
                    <w:jc w:val="center"/>
                  </w:pPr>
                  <w:r w:rsidRPr="0015305A">
                    <w:t>18.794</w:t>
                  </w:r>
                </w:p>
              </w:tc>
              <w:tc>
                <w:tcPr>
                  <w:tcW w:w="2238" w:type="dxa"/>
                  <w:vAlign w:val="center"/>
                </w:tcPr>
                <w:p w:rsidR="00833FD1" w:rsidRPr="0015305A" w:rsidRDefault="00B93E07" w:rsidP="00994404">
                  <w:pPr>
                    <w:spacing w:line="400" w:lineRule="exact"/>
                    <w:jc w:val="center"/>
                  </w:pPr>
                  <w:r w:rsidRPr="0015305A">
                    <w:t>0.542</w:t>
                  </w:r>
                </w:p>
              </w:tc>
              <w:tc>
                <w:tcPr>
                  <w:tcW w:w="2142" w:type="dxa"/>
                  <w:vAlign w:val="center"/>
                </w:tcPr>
                <w:p w:rsidR="00833FD1" w:rsidRPr="0015305A" w:rsidRDefault="00B93E07" w:rsidP="00994404">
                  <w:pPr>
                    <w:spacing w:line="400" w:lineRule="exact"/>
                    <w:jc w:val="center"/>
                  </w:pPr>
                  <w:r w:rsidRPr="0015305A">
                    <w:t>0.1197</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2020</w:t>
                  </w:r>
                  <w:r w:rsidRPr="0015305A">
                    <w:t>年</w:t>
                  </w:r>
                  <w:r w:rsidRPr="0015305A">
                    <w:t>5</w:t>
                  </w:r>
                  <w:r w:rsidRPr="0015305A">
                    <w:t>月</w:t>
                  </w:r>
                </w:p>
              </w:tc>
              <w:tc>
                <w:tcPr>
                  <w:tcW w:w="2319" w:type="dxa"/>
                  <w:vAlign w:val="center"/>
                </w:tcPr>
                <w:p w:rsidR="00833FD1" w:rsidRPr="0015305A" w:rsidRDefault="00B93E07" w:rsidP="00994404">
                  <w:pPr>
                    <w:spacing w:line="400" w:lineRule="exact"/>
                    <w:jc w:val="center"/>
                  </w:pPr>
                  <w:r w:rsidRPr="0015305A">
                    <w:t>29.0481</w:t>
                  </w:r>
                </w:p>
              </w:tc>
              <w:tc>
                <w:tcPr>
                  <w:tcW w:w="2238" w:type="dxa"/>
                  <w:vAlign w:val="center"/>
                </w:tcPr>
                <w:p w:rsidR="00833FD1" w:rsidRPr="0015305A" w:rsidRDefault="00B93E07" w:rsidP="00994404">
                  <w:pPr>
                    <w:spacing w:line="400" w:lineRule="exact"/>
                    <w:jc w:val="center"/>
                  </w:pPr>
                  <w:r w:rsidRPr="0015305A">
                    <w:t>1.1156</w:t>
                  </w:r>
                </w:p>
              </w:tc>
              <w:tc>
                <w:tcPr>
                  <w:tcW w:w="2142" w:type="dxa"/>
                  <w:vAlign w:val="center"/>
                </w:tcPr>
                <w:p w:rsidR="00833FD1" w:rsidRPr="0015305A" w:rsidRDefault="00B93E07" w:rsidP="00994404">
                  <w:pPr>
                    <w:spacing w:line="400" w:lineRule="exact"/>
                    <w:jc w:val="center"/>
                  </w:pPr>
                  <w:r w:rsidRPr="0015305A">
                    <w:t>0.2133</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2020</w:t>
                  </w:r>
                  <w:r w:rsidRPr="0015305A">
                    <w:t>年</w:t>
                  </w:r>
                  <w:r w:rsidRPr="0015305A">
                    <w:t>6</w:t>
                  </w:r>
                  <w:r w:rsidRPr="0015305A">
                    <w:t>月</w:t>
                  </w:r>
                </w:p>
              </w:tc>
              <w:tc>
                <w:tcPr>
                  <w:tcW w:w="2319" w:type="dxa"/>
                  <w:vAlign w:val="center"/>
                </w:tcPr>
                <w:p w:rsidR="00833FD1" w:rsidRPr="0015305A" w:rsidRDefault="00B93E07" w:rsidP="00994404">
                  <w:pPr>
                    <w:spacing w:line="400" w:lineRule="exact"/>
                    <w:jc w:val="center"/>
                  </w:pPr>
                  <w:r w:rsidRPr="0015305A">
                    <w:t>38.2044</w:t>
                  </w:r>
                </w:p>
              </w:tc>
              <w:tc>
                <w:tcPr>
                  <w:tcW w:w="2238" w:type="dxa"/>
                  <w:vAlign w:val="center"/>
                </w:tcPr>
                <w:p w:rsidR="00833FD1" w:rsidRPr="0015305A" w:rsidRDefault="00B93E07" w:rsidP="00994404">
                  <w:pPr>
                    <w:spacing w:line="400" w:lineRule="exact"/>
                    <w:jc w:val="center"/>
                  </w:pPr>
                  <w:r w:rsidRPr="0015305A">
                    <w:t>2.4971</w:t>
                  </w:r>
                </w:p>
              </w:tc>
              <w:tc>
                <w:tcPr>
                  <w:tcW w:w="2142" w:type="dxa"/>
                  <w:vAlign w:val="center"/>
                </w:tcPr>
                <w:p w:rsidR="00833FD1" w:rsidRPr="0015305A" w:rsidRDefault="00B93E07" w:rsidP="00994404">
                  <w:pPr>
                    <w:spacing w:line="400" w:lineRule="exact"/>
                    <w:jc w:val="center"/>
                  </w:pPr>
                  <w:r w:rsidRPr="0015305A">
                    <w:t>0.3033</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标准</w:t>
                  </w:r>
                </w:p>
              </w:tc>
              <w:tc>
                <w:tcPr>
                  <w:tcW w:w="2319" w:type="dxa"/>
                  <w:vAlign w:val="center"/>
                </w:tcPr>
                <w:p w:rsidR="00833FD1" w:rsidRPr="0015305A" w:rsidRDefault="00B93E07" w:rsidP="00994404">
                  <w:pPr>
                    <w:spacing w:line="400" w:lineRule="exact"/>
                    <w:jc w:val="center"/>
                  </w:pPr>
                  <w:r w:rsidRPr="0015305A">
                    <w:t>40</w:t>
                  </w:r>
                </w:p>
              </w:tc>
              <w:tc>
                <w:tcPr>
                  <w:tcW w:w="2238" w:type="dxa"/>
                  <w:vAlign w:val="center"/>
                </w:tcPr>
                <w:p w:rsidR="00833FD1" w:rsidRPr="0015305A" w:rsidRDefault="00B93E07" w:rsidP="00994404">
                  <w:pPr>
                    <w:spacing w:line="400" w:lineRule="exact"/>
                    <w:jc w:val="center"/>
                  </w:pPr>
                  <w:r w:rsidRPr="0015305A">
                    <w:t>2</w:t>
                  </w:r>
                </w:p>
              </w:tc>
              <w:tc>
                <w:tcPr>
                  <w:tcW w:w="2142" w:type="dxa"/>
                  <w:vAlign w:val="center"/>
                </w:tcPr>
                <w:p w:rsidR="00833FD1" w:rsidRPr="0015305A" w:rsidRDefault="00B93E07" w:rsidP="00994404">
                  <w:pPr>
                    <w:spacing w:line="400" w:lineRule="exact"/>
                    <w:jc w:val="center"/>
                  </w:pPr>
                  <w:r w:rsidRPr="0015305A">
                    <w:t>0.4</w:t>
                  </w:r>
                </w:p>
              </w:tc>
            </w:tr>
            <w:tr w:rsidR="00833FD1" w:rsidRPr="0015305A" w:rsidTr="00260DD7">
              <w:trPr>
                <w:trHeight w:val="454"/>
                <w:jc w:val="center"/>
              </w:trPr>
              <w:tc>
                <w:tcPr>
                  <w:tcW w:w="2317" w:type="dxa"/>
                  <w:vAlign w:val="center"/>
                </w:tcPr>
                <w:p w:rsidR="00833FD1" w:rsidRPr="0015305A" w:rsidRDefault="00B93E07" w:rsidP="00994404">
                  <w:pPr>
                    <w:spacing w:line="400" w:lineRule="exact"/>
                    <w:jc w:val="center"/>
                  </w:pPr>
                  <w:r w:rsidRPr="0015305A">
                    <w:t>达标情况</w:t>
                  </w:r>
                </w:p>
              </w:tc>
              <w:tc>
                <w:tcPr>
                  <w:tcW w:w="2319" w:type="dxa"/>
                  <w:vAlign w:val="center"/>
                </w:tcPr>
                <w:p w:rsidR="00833FD1" w:rsidRPr="0015305A" w:rsidRDefault="00B93E07" w:rsidP="00994404">
                  <w:pPr>
                    <w:spacing w:line="400" w:lineRule="exact"/>
                    <w:jc w:val="center"/>
                  </w:pPr>
                  <w:r w:rsidRPr="0015305A">
                    <w:t>达标</w:t>
                  </w:r>
                </w:p>
              </w:tc>
              <w:tc>
                <w:tcPr>
                  <w:tcW w:w="2238" w:type="dxa"/>
                  <w:vAlign w:val="center"/>
                </w:tcPr>
                <w:p w:rsidR="00833FD1" w:rsidRPr="0015305A" w:rsidRDefault="00B93E07" w:rsidP="00994404">
                  <w:pPr>
                    <w:spacing w:line="400" w:lineRule="exact"/>
                    <w:jc w:val="center"/>
                  </w:pPr>
                  <w:r w:rsidRPr="0015305A">
                    <w:t>超标</w:t>
                  </w:r>
                </w:p>
              </w:tc>
              <w:tc>
                <w:tcPr>
                  <w:tcW w:w="2142" w:type="dxa"/>
                  <w:vAlign w:val="center"/>
                </w:tcPr>
                <w:p w:rsidR="00833FD1" w:rsidRPr="0015305A" w:rsidRDefault="00B93E07" w:rsidP="00994404">
                  <w:pPr>
                    <w:spacing w:line="400" w:lineRule="exact"/>
                    <w:jc w:val="center"/>
                  </w:pPr>
                  <w:r w:rsidRPr="0015305A">
                    <w:t>达标</w:t>
                  </w:r>
                </w:p>
              </w:tc>
            </w:tr>
          </w:tbl>
          <w:p w:rsidR="00212A61" w:rsidRPr="0015305A" w:rsidRDefault="00212A61" w:rsidP="00212A61">
            <w:pPr>
              <w:autoSpaceDE w:val="0"/>
              <w:autoSpaceDN w:val="0"/>
              <w:adjustRightInd w:val="0"/>
              <w:spacing w:line="240" w:lineRule="atLeast"/>
              <w:ind w:firstLineChars="200" w:firstLine="420"/>
              <w:jc w:val="left"/>
              <w:rPr>
                <w:sz w:val="24"/>
              </w:rPr>
            </w:pPr>
            <w:r w:rsidRPr="0015305A">
              <w:object w:dxaOrig="8011" w:dyaOrig="4858">
                <v:shape id="_x0000_i1027" type="#_x0000_t75" style="width:403.5pt;height:244.5pt" o:ole="">
                  <v:imagedata r:id="rId16" o:title=""/>
                </v:shape>
                <o:OLEObject Type="Embed" ProgID="Visio.Drawing.11" ShapeID="_x0000_i1027" DrawAspect="Content" ObjectID="_1668251836" r:id="rId17"/>
              </w:object>
            </w:r>
          </w:p>
          <w:p w:rsidR="00212A61" w:rsidRPr="0015305A" w:rsidRDefault="00212A61" w:rsidP="00212A61">
            <w:pPr>
              <w:autoSpaceDE w:val="0"/>
              <w:autoSpaceDN w:val="0"/>
              <w:adjustRightInd w:val="0"/>
              <w:spacing w:line="520" w:lineRule="exact"/>
              <w:jc w:val="center"/>
              <w:rPr>
                <w:rFonts w:eastAsia="黑体"/>
                <w:sz w:val="24"/>
              </w:rPr>
            </w:pPr>
            <w:r w:rsidRPr="0015305A">
              <w:rPr>
                <w:rFonts w:eastAsia="黑体"/>
                <w:sz w:val="24"/>
              </w:rPr>
              <w:t>图</w:t>
            </w:r>
            <w:r w:rsidR="00CD445D" w:rsidRPr="0015305A">
              <w:rPr>
                <w:rFonts w:eastAsia="黑体"/>
                <w:sz w:val="24"/>
              </w:rPr>
              <w:t xml:space="preserve">3 </w:t>
            </w:r>
            <w:r w:rsidRPr="0015305A">
              <w:rPr>
                <w:rFonts w:eastAsia="黑体"/>
                <w:sz w:val="24"/>
              </w:rPr>
              <w:t>项目排水路线图</w:t>
            </w:r>
          </w:p>
          <w:p w:rsidR="00833FD1" w:rsidRPr="0015305A" w:rsidRDefault="00B93E07">
            <w:pPr>
              <w:autoSpaceDE w:val="0"/>
              <w:autoSpaceDN w:val="0"/>
              <w:adjustRightInd w:val="0"/>
              <w:spacing w:line="520" w:lineRule="exact"/>
              <w:ind w:firstLineChars="200" w:firstLine="480"/>
              <w:jc w:val="left"/>
              <w:rPr>
                <w:sz w:val="24"/>
              </w:rPr>
            </w:pPr>
            <w:r w:rsidRPr="0015305A">
              <w:rPr>
                <w:sz w:val="24"/>
              </w:rPr>
              <w:t>从表</w:t>
            </w:r>
            <w:r w:rsidR="002E2BEE" w:rsidRPr="0015305A">
              <w:rPr>
                <w:sz w:val="24"/>
              </w:rPr>
              <w:t>31</w:t>
            </w:r>
            <w:r w:rsidRPr="0015305A">
              <w:rPr>
                <w:sz w:val="24"/>
              </w:rPr>
              <w:t>可知，</w:t>
            </w:r>
            <w:r w:rsidRPr="0015305A">
              <w:rPr>
                <w:sz w:val="24"/>
              </w:rPr>
              <w:t>20</w:t>
            </w:r>
            <w:r w:rsidR="00987523" w:rsidRPr="0015305A">
              <w:rPr>
                <w:rFonts w:hint="eastAsia"/>
                <w:sz w:val="24"/>
              </w:rPr>
              <w:t>20</w:t>
            </w:r>
            <w:r w:rsidRPr="0015305A">
              <w:rPr>
                <w:sz w:val="24"/>
              </w:rPr>
              <w:t>年</w:t>
            </w:r>
            <w:r w:rsidRPr="0015305A">
              <w:rPr>
                <w:sz w:val="24"/>
              </w:rPr>
              <w:t>1</w:t>
            </w:r>
            <w:r w:rsidRPr="0015305A">
              <w:rPr>
                <w:sz w:val="24"/>
              </w:rPr>
              <w:t>月至</w:t>
            </w:r>
            <w:r w:rsidRPr="0015305A">
              <w:rPr>
                <w:sz w:val="24"/>
              </w:rPr>
              <w:t>6</w:t>
            </w:r>
            <w:r w:rsidRPr="0015305A">
              <w:rPr>
                <w:sz w:val="24"/>
              </w:rPr>
              <w:t>月东孟姜女河马村断面除</w:t>
            </w:r>
            <w:r w:rsidRPr="0015305A">
              <w:rPr>
                <w:sz w:val="24"/>
              </w:rPr>
              <w:t>6</w:t>
            </w:r>
            <w:r w:rsidRPr="0015305A">
              <w:rPr>
                <w:sz w:val="24"/>
              </w:rPr>
              <w:t>月氨氮出现超标现象外，其余月份及因子均能满足《地表水环境质量标准》（</w:t>
            </w:r>
            <w:r w:rsidRPr="0015305A">
              <w:rPr>
                <w:sz w:val="24"/>
              </w:rPr>
              <w:t>GB3838-2002</w:t>
            </w:r>
            <w:r w:rsidRPr="0015305A">
              <w:rPr>
                <w:sz w:val="24"/>
              </w:rPr>
              <w:t>）</w:t>
            </w:r>
            <w:r w:rsidRPr="0015305A">
              <w:rPr>
                <w:rFonts w:ascii="宋体" w:hAnsi="宋体" w:cs="宋体" w:hint="eastAsia"/>
              </w:rPr>
              <w:t>Ⅴ</w:t>
            </w:r>
            <w:r w:rsidRPr="0015305A">
              <w:t>类</w:t>
            </w:r>
            <w:r w:rsidRPr="0015305A">
              <w:rPr>
                <w:sz w:val="24"/>
              </w:rPr>
              <w:t>水质标准要求。</w:t>
            </w:r>
          </w:p>
          <w:p w:rsidR="00833FD1" w:rsidRPr="0015305A" w:rsidRDefault="00B93E07">
            <w:pPr>
              <w:pStyle w:val="a5"/>
              <w:spacing w:line="520" w:lineRule="exact"/>
              <w:ind w:firstLine="480"/>
              <w:rPr>
                <w:rFonts w:ascii="Times New Roman" w:eastAsiaTheme="minorEastAsia" w:cs="Times New Roman"/>
                <w:sz w:val="24"/>
                <w:szCs w:val="24"/>
              </w:rPr>
            </w:pPr>
            <w:r w:rsidRPr="0015305A">
              <w:rPr>
                <w:rFonts w:ascii="Times New Roman" w:eastAsiaTheme="minorEastAsia" w:cs="Times New Roman"/>
                <w:sz w:val="24"/>
              </w:rPr>
              <w:t>目前新乡市正在推进实施《</w:t>
            </w:r>
            <w:r w:rsidRPr="0015305A">
              <w:rPr>
                <w:rFonts w:ascii="Times New Roman" w:eastAsiaTheme="minorEastAsia" w:cs="Times New Roman"/>
                <w:sz w:val="24"/>
              </w:rPr>
              <w:t>2016</w:t>
            </w:r>
            <w:r w:rsidRPr="0015305A">
              <w:rPr>
                <w:rFonts w:ascii="Times New Roman" w:eastAsiaTheme="minorEastAsia" w:cs="Times New Roman"/>
                <w:sz w:val="24"/>
              </w:rPr>
              <w:t>年新乡市碧水工程实施方案》（新政办（</w:t>
            </w:r>
            <w:r w:rsidRPr="0015305A">
              <w:rPr>
                <w:rFonts w:ascii="Times New Roman" w:eastAsiaTheme="minorEastAsia" w:cs="Times New Roman"/>
                <w:sz w:val="24"/>
              </w:rPr>
              <w:t>2016</w:t>
            </w:r>
            <w:r w:rsidRPr="0015305A">
              <w:rPr>
                <w:rFonts w:ascii="Times New Roman" w:eastAsiaTheme="minorEastAsia" w:cs="Times New Roman"/>
                <w:sz w:val="24"/>
              </w:rPr>
              <w:t>）</w:t>
            </w:r>
            <w:r w:rsidRPr="0015305A">
              <w:rPr>
                <w:rFonts w:ascii="Times New Roman" w:eastAsiaTheme="minorEastAsia" w:cs="Times New Roman"/>
                <w:sz w:val="24"/>
              </w:rPr>
              <w:t>55</w:t>
            </w:r>
            <w:r w:rsidRPr="0015305A">
              <w:rPr>
                <w:rFonts w:ascii="Times New Roman" w:eastAsiaTheme="minorEastAsia" w:cs="Times New Roman"/>
                <w:sz w:val="24"/>
              </w:rPr>
              <w:t>号）、《新乡市碧水工程行动计划（水污染防治工作方案）》（新政文（</w:t>
            </w:r>
            <w:r w:rsidRPr="0015305A">
              <w:rPr>
                <w:rFonts w:ascii="Times New Roman" w:eastAsiaTheme="minorEastAsia" w:cs="Times New Roman"/>
                <w:sz w:val="24"/>
              </w:rPr>
              <w:t>2016</w:t>
            </w:r>
            <w:r w:rsidRPr="0015305A">
              <w:rPr>
                <w:rFonts w:ascii="Times New Roman" w:eastAsiaTheme="minorEastAsia" w:cs="Times New Roman"/>
                <w:sz w:val="24"/>
              </w:rPr>
              <w:t>）</w:t>
            </w:r>
            <w:r w:rsidRPr="0015305A">
              <w:rPr>
                <w:rFonts w:ascii="Times New Roman" w:eastAsiaTheme="minorEastAsia" w:cs="Times New Roman"/>
                <w:sz w:val="24"/>
              </w:rPr>
              <w:t>122</w:t>
            </w:r>
            <w:r w:rsidRPr="0015305A">
              <w:rPr>
                <w:rFonts w:ascii="Times New Roman" w:eastAsiaTheme="minorEastAsia" w:cs="Times New Roman"/>
                <w:sz w:val="24"/>
              </w:rPr>
              <w:t>号）、《新乡市卫河流域水污防治殖攻坚战实施方案等</w:t>
            </w:r>
            <w:r w:rsidRPr="0015305A">
              <w:rPr>
                <w:rFonts w:ascii="Times New Roman" w:eastAsiaTheme="minorEastAsia" w:cs="Times New Roman"/>
                <w:sz w:val="24"/>
              </w:rPr>
              <w:t>11</w:t>
            </w:r>
            <w:r w:rsidRPr="0015305A">
              <w:rPr>
                <w:rFonts w:ascii="Times New Roman" w:eastAsiaTheme="minorEastAsia" w:cs="Times New Roman"/>
                <w:sz w:val="24"/>
              </w:rPr>
              <w:t>个专项方案》（新环攻坚办（</w:t>
            </w:r>
            <w:r w:rsidRPr="0015305A">
              <w:rPr>
                <w:rFonts w:ascii="Times New Roman" w:eastAsiaTheme="minorEastAsia" w:cs="Times New Roman"/>
                <w:sz w:val="24"/>
              </w:rPr>
              <w:t>2017</w:t>
            </w:r>
            <w:r w:rsidRPr="0015305A">
              <w:rPr>
                <w:rFonts w:ascii="Times New Roman" w:eastAsiaTheme="minorEastAsia" w:cs="Times New Roman"/>
                <w:sz w:val="24"/>
              </w:rPr>
              <w:t>）</w:t>
            </w:r>
            <w:r w:rsidRPr="0015305A">
              <w:rPr>
                <w:rFonts w:ascii="Times New Roman" w:eastAsiaTheme="minorEastAsia" w:cs="Times New Roman"/>
                <w:sz w:val="24"/>
              </w:rPr>
              <w:t>20</w:t>
            </w:r>
            <w:r w:rsidRPr="0015305A">
              <w:rPr>
                <w:rFonts w:ascii="Times New Roman" w:eastAsiaTheme="minorEastAsia" w:cs="Times New Roman"/>
                <w:sz w:val="24"/>
              </w:rPr>
              <w:t>号）、《新乡市污水处理厂及配套管网建设与城市黑臭水体整治实施方案》（新环攻坚办</w:t>
            </w:r>
            <w:r w:rsidRPr="0015305A">
              <w:rPr>
                <w:rFonts w:ascii="Times New Roman" w:eastAsiaTheme="minorEastAsia" w:cs="Times New Roman"/>
                <w:sz w:val="24"/>
              </w:rPr>
              <w:lastRenderedPageBreak/>
              <w:t>（</w:t>
            </w:r>
            <w:r w:rsidRPr="0015305A">
              <w:rPr>
                <w:rFonts w:ascii="Times New Roman" w:eastAsiaTheme="minorEastAsia" w:cs="Times New Roman"/>
                <w:sz w:val="24"/>
              </w:rPr>
              <w:t>2017</w:t>
            </w:r>
            <w:r w:rsidRPr="0015305A">
              <w:rPr>
                <w:rFonts w:ascii="Times New Roman" w:eastAsiaTheme="minorEastAsia" w:cs="Times New Roman"/>
                <w:sz w:val="24"/>
              </w:rPr>
              <w:t>）</w:t>
            </w:r>
            <w:r w:rsidRPr="0015305A">
              <w:rPr>
                <w:rFonts w:ascii="Times New Roman" w:eastAsiaTheme="minorEastAsia" w:cs="Times New Roman"/>
                <w:sz w:val="24"/>
              </w:rPr>
              <w:t>13</w:t>
            </w:r>
            <w:r w:rsidRPr="0015305A">
              <w:rPr>
                <w:rFonts w:ascii="Times New Roman" w:eastAsiaTheme="minorEastAsia" w:cs="Times New Roman"/>
                <w:sz w:val="24"/>
              </w:rPr>
              <w:t>号）和《新乡市</w:t>
            </w:r>
            <w:r w:rsidRPr="0015305A">
              <w:rPr>
                <w:rFonts w:ascii="Times New Roman" w:eastAsiaTheme="minorEastAsia" w:cs="Times New Roman"/>
                <w:sz w:val="24"/>
              </w:rPr>
              <w:t>2018</w:t>
            </w:r>
            <w:r w:rsidRPr="0015305A">
              <w:rPr>
                <w:rFonts w:ascii="Times New Roman" w:eastAsiaTheme="minorEastAsia" w:cs="Times New Roman"/>
                <w:sz w:val="24"/>
              </w:rPr>
              <w:t>年持续打好打赢水污染防治攻坚战工作方案》（新政办（</w:t>
            </w:r>
            <w:r w:rsidRPr="0015305A">
              <w:rPr>
                <w:rFonts w:ascii="Times New Roman" w:eastAsiaTheme="minorEastAsia" w:cs="Times New Roman"/>
                <w:sz w:val="24"/>
              </w:rPr>
              <w:t>2018</w:t>
            </w:r>
            <w:r w:rsidRPr="0015305A">
              <w:rPr>
                <w:rFonts w:ascii="Times New Roman" w:eastAsiaTheme="minorEastAsia" w:cs="Times New Roman"/>
                <w:sz w:val="24"/>
              </w:rPr>
              <w:t>）</w:t>
            </w:r>
            <w:r w:rsidRPr="0015305A">
              <w:rPr>
                <w:rFonts w:ascii="Times New Roman" w:eastAsiaTheme="minorEastAsia" w:cs="Times New Roman"/>
                <w:sz w:val="24"/>
              </w:rPr>
              <w:t>28</w:t>
            </w:r>
            <w:r w:rsidRPr="0015305A">
              <w:rPr>
                <w:rFonts w:ascii="Times New Roman" w:eastAsiaTheme="minorEastAsia" w:cs="Times New Roman"/>
                <w:sz w:val="24"/>
              </w:rPr>
              <w:t>号），将逐步改善新乡市水环境质量。</w:t>
            </w:r>
          </w:p>
          <w:p w:rsidR="00833FD1" w:rsidRPr="0015305A" w:rsidRDefault="00B93E07">
            <w:pPr>
              <w:spacing w:line="480" w:lineRule="exact"/>
              <w:ind w:firstLineChars="196" w:firstLine="472"/>
              <w:rPr>
                <w:rFonts w:eastAsia="楷体"/>
                <w:b/>
                <w:bCs/>
                <w:sz w:val="24"/>
                <w:szCs w:val="24"/>
              </w:rPr>
            </w:pPr>
            <w:r w:rsidRPr="0015305A">
              <w:rPr>
                <w:rFonts w:eastAsia="楷体"/>
                <w:b/>
                <w:bCs/>
                <w:sz w:val="24"/>
                <w:szCs w:val="24"/>
              </w:rPr>
              <w:t>3</w:t>
            </w:r>
            <w:r w:rsidRPr="0015305A">
              <w:rPr>
                <w:rFonts w:eastAsia="楷体"/>
                <w:b/>
                <w:bCs/>
                <w:sz w:val="24"/>
                <w:szCs w:val="24"/>
              </w:rPr>
              <w:t>、声环境</w:t>
            </w:r>
          </w:p>
          <w:p w:rsidR="00833FD1" w:rsidRPr="0015305A" w:rsidRDefault="00B93E07">
            <w:pPr>
              <w:spacing w:line="480" w:lineRule="exact"/>
              <w:ind w:firstLineChars="200" w:firstLine="480"/>
              <w:rPr>
                <w:sz w:val="24"/>
              </w:rPr>
            </w:pPr>
            <w:r w:rsidRPr="0015305A">
              <w:rPr>
                <w:sz w:val="24"/>
                <w:szCs w:val="24"/>
              </w:rPr>
              <w:t>根据环境噪声划分规定，本项目所在区域应执行《声环境质量标准》（</w:t>
            </w:r>
            <w:r w:rsidRPr="0015305A">
              <w:rPr>
                <w:sz w:val="24"/>
                <w:szCs w:val="24"/>
              </w:rPr>
              <w:t>GB3096-2008</w:t>
            </w:r>
            <w:r w:rsidRPr="0015305A">
              <w:rPr>
                <w:sz w:val="24"/>
                <w:szCs w:val="24"/>
              </w:rPr>
              <w:t>）</w:t>
            </w:r>
            <w:r w:rsidR="00B12972" w:rsidRPr="0015305A">
              <w:rPr>
                <w:rFonts w:hint="eastAsia"/>
                <w:sz w:val="24"/>
                <w:szCs w:val="24"/>
              </w:rPr>
              <w:t>3</w:t>
            </w:r>
            <w:r w:rsidRPr="0015305A">
              <w:rPr>
                <w:sz w:val="24"/>
                <w:szCs w:val="24"/>
              </w:rPr>
              <w:t>类标准</w:t>
            </w:r>
            <w:r w:rsidRPr="0015305A">
              <w:rPr>
                <w:sz w:val="24"/>
                <w:szCs w:val="24"/>
              </w:rPr>
              <w:t>[</w:t>
            </w:r>
            <w:r w:rsidRPr="0015305A">
              <w:rPr>
                <w:sz w:val="24"/>
                <w:szCs w:val="24"/>
              </w:rPr>
              <w:t>昼间</w:t>
            </w:r>
            <w:r w:rsidRPr="0015305A">
              <w:rPr>
                <w:sz w:val="24"/>
                <w:szCs w:val="24"/>
              </w:rPr>
              <w:t>≤6</w:t>
            </w:r>
            <w:r w:rsidR="00B12972" w:rsidRPr="0015305A">
              <w:rPr>
                <w:rFonts w:hint="eastAsia"/>
                <w:sz w:val="24"/>
                <w:szCs w:val="24"/>
              </w:rPr>
              <w:t>5</w:t>
            </w:r>
            <w:r w:rsidRPr="0015305A">
              <w:rPr>
                <w:sz w:val="24"/>
                <w:szCs w:val="24"/>
              </w:rPr>
              <w:t>dB</w:t>
            </w:r>
            <w:r w:rsidRPr="0015305A">
              <w:rPr>
                <w:sz w:val="24"/>
                <w:szCs w:val="24"/>
              </w:rPr>
              <w:t>（</w:t>
            </w:r>
            <w:r w:rsidRPr="0015305A">
              <w:rPr>
                <w:sz w:val="24"/>
                <w:szCs w:val="24"/>
              </w:rPr>
              <w:t>A</w:t>
            </w:r>
            <w:r w:rsidRPr="0015305A">
              <w:rPr>
                <w:sz w:val="24"/>
                <w:szCs w:val="24"/>
              </w:rPr>
              <w:t>），夜间</w:t>
            </w:r>
            <w:r w:rsidRPr="0015305A">
              <w:rPr>
                <w:sz w:val="24"/>
                <w:szCs w:val="24"/>
              </w:rPr>
              <w:t>≤5</w:t>
            </w:r>
            <w:r w:rsidR="00B12972" w:rsidRPr="0015305A">
              <w:rPr>
                <w:rFonts w:hint="eastAsia"/>
                <w:sz w:val="24"/>
                <w:szCs w:val="24"/>
              </w:rPr>
              <w:t>5</w:t>
            </w:r>
            <w:r w:rsidRPr="0015305A">
              <w:rPr>
                <w:sz w:val="24"/>
                <w:szCs w:val="24"/>
              </w:rPr>
              <w:t>dB</w:t>
            </w:r>
            <w:r w:rsidRPr="0015305A">
              <w:rPr>
                <w:sz w:val="24"/>
                <w:szCs w:val="24"/>
              </w:rPr>
              <w:t>（</w:t>
            </w:r>
            <w:r w:rsidRPr="0015305A">
              <w:rPr>
                <w:sz w:val="24"/>
                <w:szCs w:val="24"/>
              </w:rPr>
              <w:t>A</w:t>
            </w:r>
            <w:r w:rsidRPr="0015305A">
              <w:rPr>
                <w:sz w:val="24"/>
                <w:szCs w:val="24"/>
              </w:rPr>
              <w:t>）</w:t>
            </w:r>
            <w:r w:rsidRPr="0015305A">
              <w:rPr>
                <w:sz w:val="24"/>
                <w:szCs w:val="24"/>
              </w:rPr>
              <w:t>]</w:t>
            </w:r>
            <w:r w:rsidRPr="0015305A">
              <w:rPr>
                <w:sz w:val="24"/>
                <w:szCs w:val="24"/>
              </w:rPr>
              <w:t>要求。</w:t>
            </w:r>
            <w:r w:rsidR="008E5B84" w:rsidRPr="0015305A">
              <w:rPr>
                <w:sz w:val="24"/>
              </w:rPr>
              <w:t>新乡市博源生物科技有限公司于</w:t>
            </w:r>
            <w:r w:rsidR="008E5B84" w:rsidRPr="0015305A">
              <w:rPr>
                <w:sz w:val="24"/>
              </w:rPr>
              <w:t>2019</w:t>
            </w:r>
            <w:r w:rsidR="008E5B84" w:rsidRPr="0015305A">
              <w:rPr>
                <w:sz w:val="24"/>
              </w:rPr>
              <w:t>年</w:t>
            </w:r>
            <w:r w:rsidR="008E5B84" w:rsidRPr="0015305A">
              <w:rPr>
                <w:sz w:val="24"/>
              </w:rPr>
              <w:t>8</w:t>
            </w:r>
            <w:r w:rsidR="008E5B84" w:rsidRPr="0015305A">
              <w:rPr>
                <w:sz w:val="24"/>
              </w:rPr>
              <w:t>月</w:t>
            </w:r>
            <w:r w:rsidR="008E5B84" w:rsidRPr="0015305A">
              <w:rPr>
                <w:sz w:val="24"/>
              </w:rPr>
              <w:t>22</w:t>
            </w:r>
            <w:r w:rsidR="008E5B84" w:rsidRPr="0015305A">
              <w:rPr>
                <w:sz w:val="24"/>
              </w:rPr>
              <w:t>日委托河南宏达检测技术有限公司</w:t>
            </w:r>
            <w:r w:rsidRPr="0015305A">
              <w:rPr>
                <w:sz w:val="24"/>
                <w:szCs w:val="24"/>
              </w:rPr>
              <w:t>对</w:t>
            </w:r>
            <w:r w:rsidR="008E5B84" w:rsidRPr="0015305A">
              <w:rPr>
                <w:sz w:val="24"/>
                <w:szCs w:val="24"/>
              </w:rPr>
              <w:t>东厂区</w:t>
            </w:r>
            <w:r w:rsidRPr="0015305A">
              <w:rPr>
                <w:sz w:val="24"/>
                <w:szCs w:val="24"/>
              </w:rPr>
              <w:t>四周厂界声环境</w:t>
            </w:r>
            <w:r w:rsidR="008E5B84" w:rsidRPr="0015305A">
              <w:rPr>
                <w:sz w:val="24"/>
                <w:szCs w:val="24"/>
              </w:rPr>
              <w:t>进行了监测</w:t>
            </w:r>
            <w:r w:rsidRPr="0015305A">
              <w:rPr>
                <w:sz w:val="24"/>
                <w:szCs w:val="24"/>
              </w:rPr>
              <w:t>，</w:t>
            </w:r>
            <w:r w:rsidRPr="0015305A">
              <w:rPr>
                <w:sz w:val="24"/>
              </w:rPr>
              <w:t>新乡市博源生物科技有限公司</w:t>
            </w:r>
            <w:r w:rsidR="008E5B84" w:rsidRPr="0015305A">
              <w:rPr>
                <w:sz w:val="24"/>
              </w:rPr>
              <w:t>东厂区</w:t>
            </w:r>
            <w:r w:rsidRPr="0015305A">
              <w:rPr>
                <w:sz w:val="24"/>
              </w:rPr>
              <w:t>四周厂界声环境现状见表</w:t>
            </w:r>
            <w:r w:rsidR="002E2BEE" w:rsidRPr="0015305A">
              <w:rPr>
                <w:sz w:val="24"/>
              </w:rPr>
              <w:t>3</w:t>
            </w:r>
            <w:r w:rsidR="00CD445D" w:rsidRPr="0015305A">
              <w:rPr>
                <w:sz w:val="24"/>
              </w:rPr>
              <w:t>0</w:t>
            </w:r>
            <w:r w:rsidRPr="0015305A">
              <w:rPr>
                <w:sz w:val="24"/>
              </w:rPr>
              <w:t>。</w:t>
            </w:r>
          </w:p>
          <w:p w:rsidR="00833FD1" w:rsidRPr="0015305A" w:rsidRDefault="00B93E07">
            <w:pPr>
              <w:spacing w:line="480" w:lineRule="exact"/>
              <w:ind w:firstLineChars="200" w:firstLine="480"/>
              <w:rPr>
                <w:rFonts w:eastAsia="黑体"/>
                <w:sz w:val="24"/>
                <w:szCs w:val="24"/>
              </w:rPr>
            </w:pPr>
            <w:r w:rsidRPr="0015305A">
              <w:rPr>
                <w:rFonts w:eastAsia="黑体"/>
                <w:sz w:val="24"/>
                <w:szCs w:val="24"/>
              </w:rPr>
              <w:t>表</w:t>
            </w:r>
            <w:r w:rsidR="002E2BEE" w:rsidRPr="0015305A">
              <w:rPr>
                <w:rFonts w:eastAsia="黑体"/>
                <w:sz w:val="24"/>
                <w:szCs w:val="24"/>
              </w:rPr>
              <w:t>3</w:t>
            </w:r>
            <w:r w:rsidR="00CD445D" w:rsidRPr="0015305A">
              <w:rPr>
                <w:rFonts w:eastAsia="黑体"/>
                <w:sz w:val="24"/>
                <w:szCs w:val="24"/>
              </w:rPr>
              <w:t>0</w:t>
            </w:r>
            <w:r w:rsidRPr="0015305A">
              <w:rPr>
                <w:rFonts w:eastAsia="黑体"/>
                <w:sz w:val="24"/>
                <w:szCs w:val="24"/>
              </w:rPr>
              <w:t>厂界声环境质量现状监测结果一览表</w:t>
            </w:r>
          </w:p>
          <w:tbl>
            <w:tblPr>
              <w:tblStyle w:val="af3"/>
              <w:tblW w:w="5000" w:type="pct"/>
              <w:tblLook w:val="04A0"/>
            </w:tblPr>
            <w:tblGrid>
              <w:gridCol w:w="1178"/>
              <w:gridCol w:w="909"/>
              <w:gridCol w:w="1132"/>
              <w:gridCol w:w="851"/>
              <w:gridCol w:w="994"/>
              <w:gridCol w:w="2773"/>
              <w:gridCol w:w="1179"/>
            </w:tblGrid>
            <w:tr w:rsidR="009B6EDA" w:rsidRPr="0015305A" w:rsidTr="009A6F66">
              <w:tc>
                <w:tcPr>
                  <w:tcW w:w="653"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检测时间</w:t>
                  </w:r>
                </w:p>
              </w:tc>
              <w:tc>
                <w:tcPr>
                  <w:tcW w:w="1132" w:type="pct"/>
                  <w:gridSpan w:val="2"/>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检测点位</w:t>
                  </w:r>
                </w:p>
              </w:tc>
              <w:tc>
                <w:tcPr>
                  <w:tcW w:w="472"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昼间</w:t>
                  </w:r>
                </w:p>
              </w:tc>
              <w:tc>
                <w:tcPr>
                  <w:tcW w:w="551"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夜间</w:t>
                  </w:r>
                </w:p>
              </w:tc>
              <w:tc>
                <w:tcPr>
                  <w:tcW w:w="1538"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标准</w:t>
                  </w:r>
                </w:p>
              </w:tc>
              <w:tc>
                <w:tcPr>
                  <w:tcW w:w="654"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达标情况</w:t>
                  </w:r>
                </w:p>
              </w:tc>
            </w:tr>
            <w:tr w:rsidR="009B6EDA" w:rsidRPr="0015305A" w:rsidTr="009A6F66">
              <w:tc>
                <w:tcPr>
                  <w:tcW w:w="653" w:type="pct"/>
                  <w:vMerge w:val="restar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2019.8.22</w:t>
                  </w:r>
                </w:p>
              </w:tc>
              <w:tc>
                <w:tcPr>
                  <w:tcW w:w="504" w:type="pct"/>
                  <w:vMerge w:val="restar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东厂区</w:t>
                  </w:r>
                </w:p>
              </w:tc>
              <w:tc>
                <w:tcPr>
                  <w:tcW w:w="628" w:type="pct"/>
                  <w:vAlign w:val="center"/>
                </w:tcPr>
                <w:p w:rsidR="009B6EDA" w:rsidRPr="0015305A" w:rsidRDefault="009B6EDA" w:rsidP="009A6F66">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北厂界</w:t>
                  </w:r>
                </w:p>
              </w:tc>
              <w:tc>
                <w:tcPr>
                  <w:tcW w:w="472"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56.6</w:t>
                  </w:r>
                </w:p>
              </w:tc>
              <w:tc>
                <w:tcPr>
                  <w:tcW w:w="551" w:type="pct"/>
                  <w:vAlign w:val="center"/>
                </w:tcPr>
                <w:p w:rsidR="009B6EDA" w:rsidRPr="0015305A" w:rsidRDefault="007E7CE7"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45</w:t>
                  </w:r>
                  <w:r w:rsidR="009A6F66" w:rsidRPr="0015305A">
                    <w:rPr>
                      <w:rFonts w:ascii="Times New Roman" w:eastAsiaTheme="minorEastAsia" w:cs="Times New Roman"/>
                      <w:sz w:val="21"/>
                      <w:szCs w:val="21"/>
                    </w:rPr>
                    <w:t>.5</w:t>
                  </w:r>
                </w:p>
              </w:tc>
              <w:tc>
                <w:tcPr>
                  <w:tcW w:w="1538" w:type="pct"/>
                  <w:vMerge w:val="restart"/>
                  <w:vAlign w:val="center"/>
                </w:tcPr>
                <w:p w:rsidR="009B6EDA" w:rsidRPr="0015305A" w:rsidRDefault="009B6EDA" w:rsidP="00B12972">
                  <w:pPr>
                    <w:pStyle w:val="a5"/>
                    <w:spacing w:line="36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《工业企业厂界环境噪声排放标准》（</w:t>
                  </w:r>
                  <w:r w:rsidRPr="0015305A">
                    <w:rPr>
                      <w:rFonts w:ascii="Times New Roman" w:eastAsiaTheme="minorEastAsia" w:cs="Times New Roman"/>
                      <w:sz w:val="21"/>
                      <w:szCs w:val="21"/>
                    </w:rPr>
                    <w:t>GB12348-2008</w:t>
                  </w:r>
                  <w:r w:rsidRPr="0015305A">
                    <w:rPr>
                      <w:rFonts w:ascii="Times New Roman" w:eastAsiaTheme="minorEastAsia" w:cs="Times New Roman"/>
                      <w:sz w:val="21"/>
                      <w:szCs w:val="21"/>
                    </w:rPr>
                    <w:t>）</w:t>
                  </w:r>
                  <w:r w:rsidR="00B12972" w:rsidRPr="0015305A">
                    <w:rPr>
                      <w:rFonts w:ascii="Times New Roman" w:eastAsiaTheme="minorEastAsia" w:cs="Times New Roman" w:hint="eastAsia"/>
                      <w:sz w:val="21"/>
                      <w:szCs w:val="21"/>
                    </w:rPr>
                    <w:t>3</w:t>
                  </w:r>
                  <w:r w:rsidRPr="0015305A">
                    <w:rPr>
                      <w:rFonts w:ascii="Times New Roman" w:eastAsiaTheme="minorEastAsia" w:cs="Times New Roman"/>
                      <w:sz w:val="21"/>
                      <w:szCs w:val="21"/>
                    </w:rPr>
                    <w:t>类昼间</w:t>
                  </w:r>
                  <w:r w:rsidRPr="0015305A">
                    <w:rPr>
                      <w:rFonts w:ascii="Times New Roman" w:eastAsiaTheme="minorEastAsia" w:cs="Times New Roman"/>
                      <w:sz w:val="21"/>
                      <w:szCs w:val="21"/>
                    </w:rPr>
                    <w:t>6</w:t>
                  </w:r>
                  <w:r w:rsidR="00B12972" w:rsidRPr="0015305A">
                    <w:rPr>
                      <w:rFonts w:ascii="Times New Roman" w:eastAsiaTheme="minorEastAsia" w:cs="Times New Roman" w:hint="eastAsia"/>
                      <w:sz w:val="21"/>
                      <w:szCs w:val="21"/>
                    </w:rPr>
                    <w:t>5</w:t>
                  </w:r>
                  <w:r w:rsidRPr="0015305A">
                    <w:rPr>
                      <w:rFonts w:ascii="Times New Roman" w:eastAsiaTheme="minorEastAsia" w:cs="Times New Roman"/>
                      <w:sz w:val="21"/>
                      <w:szCs w:val="21"/>
                    </w:rPr>
                    <w:t>dB(A)</w:t>
                  </w:r>
                  <w:r w:rsidRPr="0015305A">
                    <w:rPr>
                      <w:rFonts w:ascii="Times New Roman" w:eastAsiaTheme="minorEastAsia" w:cs="Times New Roman"/>
                      <w:sz w:val="21"/>
                      <w:szCs w:val="21"/>
                    </w:rPr>
                    <w:t>，夜间</w:t>
                  </w:r>
                  <w:r w:rsidRPr="0015305A">
                    <w:rPr>
                      <w:rFonts w:ascii="Times New Roman" w:eastAsiaTheme="minorEastAsia" w:cs="Times New Roman"/>
                      <w:sz w:val="21"/>
                      <w:szCs w:val="21"/>
                    </w:rPr>
                    <w:t>5</w:t>
                  </w:r>
                  <w:r w:rsidR="00B12972" w:rsidRPr="0015305A">
                    <w:rPr>
                      <w:rFonts w:ascii="Times New Roman" w:eastAsiaTheme="minorEastAsia" w:cs="Times New Roman" w:hint="eastAsia"/>
                      <w:sz w:val="21"/>
                      <w:szCs w:val="21"/>
                    </w:rPr>
                    <w:t>5</w:t>
                  </w:r>
                  <w:r w:rsidRPr="0015305A">
                    <w:rPr>
                      <w:rFonts w:ascii="Times New Roman" w:eastAsiaTheme="minorEastAsia" w:cs="Times New Roman"/>
                      <w:sz w:val="21"/>
                      <w:szCs w:val="21"/>
                    </w:rPr>
                    <w:t>dB(A)</w:t>
                  </w:r>
                  <w:r w:rsidRPr="0015305A">
                    <w:rPr>
                      <w:rFonts w:ascii="Times New Roman" w:eastAsiaTheme="minorEastAsia" w:cs="Times New Roman"/>
                      <w:sz w:val="21"/>
                      <w:szCs w:val="21"/>
                    </w:rPr>
                    <w:t>。</w:t>
                  </w:r>
                </w:p>
              </w:tc>
              <w:tc>
                <w:tcPr>
                  <w:tcW w:w="654"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9B6EDA" w:rsidRPr="0015305A" w:rsidTr="009A6F66">
              <w:tc>
                <w:tcPr>
                  <w:tcW w:w="653"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504"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628" w:type="pct"/>
                  <w:vAlign w:val="center"/>
                </w:tcPr>
                <w:p w:rsidR="009B6EDA" w:rsidRPr="0015305A" w:rsidRDefault="009B6EDA" w:rsidP="009A6F66">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西厂界</w:t>
                  </w:r>
                </w:p>
              </w:tc>
              <w:tc>
                <w:tcPr>
                  <w:tcW w:w="472"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58.8</w:t>
                  </w:r>
                </w:p>
              </w:tc>
              <w:tc>
                <w:tcPr>
                  <w:tcW w:w="551" w:type="pct"/>
                  <w:vAlign w:val="center"/>
                </w:tcPr>
                <w:p w:rsidR="009B6EDA" w:rsidRPr="0015305A" w:rsidRDefault="007E7CE7"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45</w:t>
                  </w:r>
                  <w:r w:rsidR="009A6F66" w:rsidRPr="0015305A">
                    <w:rPr>
                      <w:rFonts w:ascii="Times New Roman" w:eastAsiaTheme="minorEastAsia" w:cs="Times New Roman"/>
                      <w:sz w:val="21"/>
                      <w:szCs w:val="21"/>
                    </w:rPr>
                    <w:t>.6</w:t>
                  </w:r>
                </w:p>
              </w:tc>
              <w:tc>
                <w:tcPr>
                  <w:tcW w:w="1538"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654"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9B6EDA" w:rsidRPr="0015305A" w:rsidTr="009A6F66">
              <w:tc>
                <w:tcPr>
                  <w:tcW w:w="653"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504"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628" w:type="pct"/>
                  <w:vAlign w:val="center"/>
                </w:tcPr>
                <w:p w:rsidR="009B6EDA" w:rsidRPr="0015305A" w:rsidRDefault="009B6EDA" w:rsidP="009A6F66">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南厂界</w:t>
                  </w:r>
                </w:p>
              </w:tc>
              <w:tc>
                <w:tcPr>
                  <w:tcW w:w="472"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48.2</w:t>
                  </w:r>
                </w:p>
              </w:tc>
              <w:tc>
                <w:tcPr>
                  <w:tcW w:w="551" w:type="pct"/>
                  <w:vAlign w:val="center"/>
                </w:tcPr>
                <w:p w:rsidR="009B6EDA" w:rsidRPr="0015305A" w:rsidRDefault="007E7CE7"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46</w:t>
                  </w:r>
                  <w:r w:rsidR="009A6F66" w:rsidRPr="0015305A">
                    <w:rPr>
                      <w:rFonts w:ascii="Times New Roman" w:eastAsiaTheme="minorEastAsia" w:cs="Times New Roman"/>
                      <w:sz w:val="21"/>
                      <w:szCs w:val="21"/>
                    </w:rPr>
                    <w:t>.3</w:t>
                  </w:r>
                </w:p>
              </w:tc>
              <w:tc>
                <w:tcPr>
                  <w:tcW w:w="1538"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654"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r w:rsidR="009B6EDA" w:rsidRPr="0015305A" w:rsidTr="009A6F66">
              <w:tc>
                <w:tcPr>
                  <w:tcW w:w="653"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504"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628" w:type="pct"/>
                  <w:vAlign w:val="center"/>
                </w:tcPr>
                <w:p w:rsidR="009B6EDA" w:rsidRPr="0015305A" w:rsidRDefault="009B6EDA" w:rsidP="009A6F66">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东厂界</w:t>
                  </w:r>
                </w:p>
              </w:tc>
              <w:tc>
                <w:tcPr>
                  <w:tcW w:w="472"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53.1</w:t>
                  </w:r>
                </w:p>
              </w:tc>
              <w:tc>
                <w:tcPr>
                  <w:tcW w:w="551" w:type="pct"/>
                  <w:vAlign w:val="center"/>
                </w:tcPr>
                <w:p w:rsidR="009B6EDA" w:rsidRPr="0015305A" w:rsidRDefault="007E7CE7"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45</w:t>
                  </w:r>
                  <w:r w:rsidR="009A6F66" w:rsidRPr="0015305A">
                    <w:rPr>
                      <w:rFonts w:ascii="Times New Roman" w:eastAsiaTheme="minorEastAsia" w:cs="Times New Roman"/>
                      <w:sz w:val="21"/>
                      <w:szCs w:val="21"/>
                    </w:rPr>
                    <w:t>.8</w:t>
                  </w:r>
                </w:p>
              </w:tc>
              <w:tc>
                <w:tcPr>
                  <w:tcW w:w="1538" w:type="pct"/>
                  <w:vMerge/>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p>
              </w:tc>
              <w:tc>
                <w:tcPr>
                  <w:tcW w:w="654" w:type="pct"/>
                  <w:vAlign w:val="center"/>
                </w:tcPr>
                <w:p w:rsidR="009B6EDA" w:rsidRPr="0015305A" w:rsidRDefault="009B6EDA" w:rsidP="007E7CE7">
                  <w:pPr>
                    <w:pStyle w:val="a5"/>
                    <w:spacing w:line="400" w:lineRule="exact"/>
                    <w:ind w:firstLineChars="0" w:firstLine="0"/>
                    <w:jc w:val="center"/>
                    <w:rPr>
                      <w:rFonts w:ascii="Times New Roman" w:eastAsiaTheme="minorEastAsia" w:cs="Times New Roman"/>
                      <w:sz w:val="21"/>
                      <w:szCs w:val="21"/>
                    </w:rPr>
                  </w:pPr>
                  <w:r w:rsidRPr="0015305A">
                    <w:rPr>
                      <w:rFonts w:ascii="Times New Roman" w:eastAsiaTheme="minorEastAsia" w:cs="Times New Roman"/>
                      <w:sz w:val="21"/>
                      <w:szCs w:val="21"/>
                    </w:rPr>
                    <w:t>达标</w:t>
                  </w:r>
                </w:p>
              </w:tc>
            </w:tr>
          </w:tbl>
          <w:p w:rsidR="00833FD1" w:rsidRPr="0015305A" w:rsidRDefault="00B93E07" w:rsidP="009432B6">
            <w:pPr>
              <w:spacing w:line="480" w:lineRule="exact"/>
              <w:ind w:firstLineChars="200" w:firstLine="480"/>
              <w:rPr>
                <w:sz w:val="24"/>
              </w:rPr>
            </w:pPr>
            <w:r w:rsidRPr="0015305A">
              <w:rPr>
                <w:sz w:val="24"/>
              </w:rPr>
              <w:t>由表</w:t>
            </w:r>
            <w:r w:rsidRPr="0015305A">
              <w:rPr>
                <w:sz w:val="24"/>
              </w:rPr>
              <w:t>30</w:t>
            </w:r>
            <w:r w:rsidRPr="0015305A">
              <w:rPr>
                <w:sz w:val="24"/>
              </w:rPr>
              <w:t>可知，项目所在区域噪声现状监测值满足《工业企业厂界环境噪声排放标准》（</w:t>
            </w:r>
            <w:r w:rsidRPr="0015305A">
              <w:rPr>
                <w:sz w:val="24"/>
              </w:rPr>
              <w:t>GB12348-2008</w:t>
            </w:r>
            <w:r w:rsidRPr="0015305A">
              <w:rPr>
                <w:sz w:val="24"/>
              </w:rPr>
              <w:t>）中</w:t>
            </w:r>
            <w:r w:rsidR="00B12972" w:rsidRPr="0015305A">
              <w:rPr>
                <w:rFonts w:hint="eastAsia"/>
                <w:sz w:val="24"/>
              </w:rPr>
              <w:t>3</w:t>
            </w:r>
            <w:r w:rsidRPr="0015305A">
              <w:rPr>
                <w:sz w:val="24"/>
              </w:rPr>
              <w:t>类标准即昼间</w:t>
            </w:r>
            <w:r w:rsidRPr="0015305A">
              <w:rPr>
                <w:sz w:val="24"/>
              </w:rPr>
              <w:t>6</w:t>
            </w:r>
            <w:r w:rsidR="00B12972" w:rsidRPr="0015305A">
              <w:rPr>
                <w:rFonts w:hint="eastAsia"/>
                <w:sz w:val="24"/>
              </w:rPr>
              <w:t>5</w:t>
            </w:r>
            <w:r w:rsidRPr="0015305A">
              <w:rPr>
                <w:sz w:val="24"/>
              </w:rPr>
              <w:t>dB</w:t>
            </w:r>
            <w:r w:rsidRPr="0015305A">
              <w:rPr>
                <w:sz w:val="24"/>
              </w:rPr>
              <w:t>（</w:t>
            </w:r>
            <w:r w:rsidRPr="0015305A">
              <w:rPr>
                <w:sz w:val="24"/>
              </w:rPr>
              <w:t>A</w:t>
            </w:r>
            <w:r w:rsidRPr="0015305A">
              <w:rPr>
                <w:sz w:val="24"/>
              </w:rPr>
              <w:t>）</w:t>
            </w:r>
            <w:r w:rsidR="009B6EDA" w:rsidRPr="0015305A">
              <w:rPr>
                <w:sz w:val="24"/>
                <w:szCs w:val="24"/>
              </w:rPr>
              <w:t>夜间</w:t>
            </w:r>
            <w:r w:rsidR="009B6EDA" w:rsidRPr="0015305A">
              <w:rPr>
                <w:sz w:val="24"/>
                <w:szCs w:val="24"/>
              </w:rPr>
              <w:t>≤5</w:t>
            </w:r>
            <w:r w:rsidR="00B12972" w:rsidRPr="0015305A">
              <w:rPr>
                <w:rFonts w:hint="eastAsia"/>
                <w:sz w:val="24"/>
                <w:szCs w:val="24"/>
              </w:rPr>
              <w:t>5</w:t>
            </w:r>
            <w:r w:rsidR="009B6EDA" w:rsidRPr="0015305A">
              <w:rPr>
                <w:sz w:val="24"/>
                <w:szCs w:val="24"/>
              </w:rPr>
              <w:t>dB</w:t>
            </w:r>
            <w:r w:rsidR="009B6EDA" w:rsidRPr="0015305A">
              <w:rPr>
                <w:sz w:val="24"/>
                <w:szCs w:val="24"/>
              </w:rPr>
              <w:t>（</w:t>
            </w:r>
            <w:r w:rsidR="009B6EDA" w:rsidRPr="0015305A">
              <w:rPr>
                <w:sz w:val="24"/>
                <w:szCs w:val="24"/>
              </w:rPr>
              <w:t>A</w:t>
            </w:r>
            <w:r w:rsidR="009B6EDA" w:rsidRPr="0015305A">
              <w:rPr>
                <w:sz w:val="24"/>
                <w:szCs w:val="24"/>
              </w:rPr>
              <w:t>）</w:t>
            </w:r>
            <w:r w:rsidRPr="0015305A">
              <w:rPr>
                <w:sz w:val="24"/>
              </w:rPr>
              <w:t>的要求。</w:t>
            </w: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p w:rsidR="00260DD7" w:rsidRPr="0015305A" w:rsidRDefault="00260DD7" w:rsidP="009432B6">
            <w:pPr>
              <w:spacing w:line="480" w:lineRule="exact"/>
              <w:ind w:firstLineChars="200" w:firstLine="480"/>
              <w:rPr>
                <w:sz w:val="24"/>
              </w:rPr>
            </w:pPr>
          </w:p>
        </w:tc>
      </w:tr>
      <w:tr w:rsidR="00833FD1" w:rsidRPr="0015305A" w:rsidTr="009B6EDA">
        <w:trPr>
          <w:trHeight w:val="8921"/>
        </w:trPr>
        <w:tc>
          <w:tcPr>
            <w:tcW w:w="9242" w:type="dxa"/>
          </w:tcPr>
          <w:p w:rsidR="00833FD1" w:rsidRPr="0015305A" w:rsidRDefault="00B93E07">
            <w:pPr>
              <w:spacing w:line="560" w:lineRule="exact"/>
              <w:rPr>
                <w:rFonts w:eastAsia="黑体"/>
                <w:sz w:val="24"/>
                <w:szCs w:val="24"/>
              </w:rPr>
            </w:pPr>
            <w:r w:rsidRPr="0015305A">
              <w:rPr>
                <w:rFonts w:eastAsia="黑体"/>
                <w:sz w:val="24"/>
                <w:szCs w:val="24"/>
              </w:rPr>
              <w:lastRenderedPageBreak/>
              <w:t>主要环境保护目标（列出名单及保护级别）：</w:t>
            </w:r>
          </w:p>
          <w:p w:rsidR="00833FD1" w:rsidRPr="0015305A" w:rsidRDefault="00B93E07">
            <w:pPr>
              <w:spacing w:line="500" w:lineRule="exact"/>
              <w:ind w:firstLineChars="200" w:firstLine="480"/>
              <w:jc w:val="left"/>
              <w:rPr>
                <w:bCs/>
                <w:sz w:val="24"/>
                <w:szCs w:val="24"/>
              </w:rPr>
            </w:pPr>
            <w:r w:rsidRPr="0015305A">
              <w:rPr>
                <w:bCs/>
                <w:sz w:val="24"/>
                <w:szCs w:val="24"/>
              </w:rPr>
              <w:t>经过现场调查，确定本项目的主要环境保护目标和其保护级别见表</w:t>
            </w:r>
            <w:r w:rsidRPr="0015305A">
              <w:rPr>
                <w:bCs/>
                <w:sz w:val="24"/>
                <w:szCs w:val="24"/>
              </w:rPr>
              <w:t>3</w:t>
            </w:r>
            <w:r w:rsidR="00CD445D" w:rsidRPr="0015305A">
              <w:rPr>
                <w:bCs/>
                <w:sz w:val="24"/>
                <w:szCs w:val="24"/>
              </w:rPr>
              <w:t>1</w:t>
            </w:r>
            <w:r w:rsidRPr="0015305A">
              <w:rPr>
                <w:bCs/>
                <w:sz w:val="24"/>
                <w:szCs w:val="24"/>
              </w:rPr>
              <w:t>。</w:t>
            </w:r>
          </w:p>
          <w:p w:rsidR="00833FD1" w:rsidRPr="0015305A" w:rsidRDefault="00B93E07">
            <w:pPr>
              <w:snapToGrid w:val="0"/>
              <w:spacing w:line="500" w:lineRule="exact"/>
              <w:ind w:firstLineChars="200" w:firstLine="480"/>
              <w:rPr>
                <w:rFonts w:eastAsia="黑体"/>
                <w:sz w:val="24"/>
                <w:szCs w:val="24"/>
              </w:rPr>
            </w:pPr>
            <w:r w:rsidRPr="0015305A">
              <w:rPr>
                <w:rFonts w:eastAsia="黑体"/>
                <w:sz w:val="24"/>
                <w:szCs w:val="24"/>
              </w:rPr>
              <w:t>表</w:t>
            </w:r>
            <w:r w:rsidRPr="0015305A">
              <w:rPr>
                <w:rFonts w:eastAsia="黑体"/>
                <w:sz w:val="24"/>
                <w:szCs w:val="24"/>
              </w:rPr>
              <w:t>3</w:t>
            </w:r>
            <w:r w:rsidR="00CD445D" w:rsidRPr="0015305A">
              <w:rPr>
                <w:rFonts w:eastAsia="黑体"/>
                <w:sz w:val="24"/>
                <w:szCs w:val="24"/>
              </w:rPr>
              <w:t>1</w:t>
            </w:r>
            <w:r w:rsidRPr="0015305A">
              <w:rPr>
                <w:rFonts w:eastAsia="黑体"/>
                <w:sz w:val="24"/>
                <w:szCs w:val="24"/>
              </w:rPr>
              <w:t>本项目主要环境保护目标及保护级别</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tblPr>
            <w:tblGrid>
              <w:gridCol w:w="1050"/>
              <w:gridCol w:w="1471"/>
              <w:gridCol w:w="789"/>
              <w:gridCol w:w="1012"/>
              <w:gridCol w:w="4604"/>
            </w:tblGrid>
            <w:tr w:rsidR="00833FD1" w:rsidRPr="0015305A" w:rsidTr="003F58B2">
              <w:trPr>
                <w:cantSplit/>
                <w:trHeight w:val="397"/>
                <w:jc w:val="center"/>
              </w:trPr>
              <w:tc>
                <w:tcPr>
                  <w:tcW w:w="1050" w:type="dxa"/>
                  <w:shd w:val="clear" w:color="auto" w:fill="auto"/>
                  <w:vAlign w:val="center"/>
                </w:tcPr>
                <w:p w:rsidR="00833FD1" w:rsidRPr="0015305A" w:rsidRDefault="00B93E07">
                  <w:pPr>
                    <w:snapToGrid w:val="0"/>
                    <w:jc w:val="center"/>
                  </w:pPr>
                  <w:r w:rsidRPr="0015305A">
                    <w:t>环境类别</w:t>
                  </w:r>
                </w:p>
              </w:tc>
              <w:tc>
                <w:tcPr>
                  <w:tcW w:w="1471" w:type="dxa"/>
                  <w:shd w:val="clear" w:color="auto" w:fill="auto"/>
                  <w:vAlign w:val="center"/>
                </w:tcPr>
                <w:p w:rsidR="00833FD1" w:rsidRPr="0015305A" w:rsidRDefault="00B93E07">
                  <w:pPr>
                    <w:snapToGrid w:val="0"/>
                    <w:jc w:val="center"/>
                  </w:pPr>
                  <w:r w:rsidRPr="0015305A">
                    <w:t>主要保护目标</w:t>
                  </w:r>
                </w:p>
              </w:tc>
              <w:tc>
                <w:tcPr>
                  <w:tcW w:w="789" w:type="dxa"/>
                  <w:shd w:val="clear" w:color="auto" w:fill="auto"/>
                  <w:vAlign w:val="center"/>
                </w:tcPr>
                <w:p w:rsidR="00833FD1" w:rsidRPr="0015305A" w:rsidRDefault="00B93E07">
                  <w:pPr>
                    <w:snapToGrid w:val="0"/>
                    <w:jc w:val="center"/>
                  </w:pPr>
                  <w:r w:rsidRPr="0015305A">
                    <w:t>方位</w:t>
                  </w:r>
                </w:p>
              </w:tc>
              <w:tc>
                <w:tcPr>
                  <w:tcW w:w="1012" w:type="dxa"/>
                  <w:shd w:val="clear" w:color="auto" w:fill="auto"/>
                  <w:vAlign w:val="center"/>
                </w:tcPr>
                <w:p w:rsidR="00833FD1" w:rsidRPr="0015305A" w:rsidRDefault="00B93E07">
                  <w:pPr>
                    <w:snapToGrid w:val="0"/>
                    <w:jc w:val="center"/>
                  </w:pPr>
                  <w:r w:rsidRPr="0015305A">
                    <w:t>距离</w:t>
                  </w:r>
                </w:p>
              </w:tc>
              <w:tc>
                <w:tcPr>
                  <w:tcW w:w="4604" w:type="dxa"/>
                  <w:shd w:val="clear" w:color="auto" w:fill="auto"/>
                  <w:vAlign w:val="center"/>
                </w:tcPr>
                <w:p w:rsidR="00833FD1" w:rsidRPr="0015305A" w:rsidRDefault="00B93E07">
                  <w:pPr>
                    <w:snapToGrid w:val="0"/>
                    <w:jc w:val="center"/>
                  </w:pPr>
                  <w:r w:rsidRPr="0015305A">
                    <w:t>保护级别</w:t>
                  </w:r>
                </w:p>
              </w:tc>
            </w:tr>
            <w:tr w:rsidR="00833FD1" w:rsidRPr="0015305A" w:rsidTr="003F58B2">
              <w:trPr>
                <w:cantSplit/>
                <w:trHeight w:val="397"/>
                <w:jc w:val="center"/>
              </w:trPr>
              <w:tc>
                <w:tcPr>
                  <w:tcW w:w="1050" w:type="dxa"/>
                  <w:vMerge w:val="restart"/>
                  <w:shd w:val="clear" w:color="auto" w:fill="auto"/>
                  <w:vAlign w:val="center"/>
                </w:tcPr>
                <w:p w:rsidR="00833FD1" w:rsidRPr="0015305A" w:rsidRDefault="00B93E07">
                  <w:pPr>
                    <w:snapToGrid w:val="0"/>
                    <w:jc w:val="center"/>
                  </w:pPr>
                  <w:r w:rsidRPr="0015305A">
                    <w:t>环境空气</w:t>
                  </w:r>
                </w:p>
              </w:tc>
              <w:tc>
                <w:tcPr>
                  <w:tcW w:w="1471" w:type="dxa"/>
                  <w:shd w:val="clear" w:color="auto" w:fill="auto"/>
                  <w:vAlign w:val="center"/>
                </w:tcPr>
                <w:p w:rsidR="00833FD1" w:rsidRPr="0015305A" w:rsidRDefault="00B93E07">
                  <w:pPr>
                    <w:snapToGrid w:val="0"/>
                    <w:jc w:val="center"/>
                  </w:pPr>
                  <w:r w:rsidRPr="0015305A">
                    <w:t>七里营</w:t>
                  </w:r>
                </w:p>
              </w:tc>
              <w:tc>
                <w:tcPr>
                  <w:tcW w:w="789" w:type="dxa"/>
                  <w:shd w:val="clear" w:color="auto" w:fill="auto"/>
                  <w:vAlign w:val="center"/>
                </w:tcPr>
                <w:p w:rsidR="00833FD1" w:rsidRPr="0015305A" w:rsidRDefault="00B93E07">
                  <w:pPr>
                    <w:snapToGrid w:val="0"/>
                    <w:jc w:val="center"/>
                  </w:pPr>
                  <w:r w:rsidRPr="0015305A">
                    <w:t>西北</w:t>
                  </w:r>
                </w:p>
              </w:tc>
              <w:tc>
                <w:tcPr>
                  <w:tcW w:w="1012" w:type="dxa"/>
                  <w:shd w:val="clear" w:color="auto" w:fill="auto"/>
                  <w:vAlign w:val="center"/>
                </w:tcPr>
                <w:p w:rsidR="00833FD1" w:rsidRPr="0015305A" w:rsidRDefault="00B93E07">
                  <w:pPr>
                    <w:snapToGrid w:val="0"/>
                    <w:jc w:val="center"/>
                  </w:pPr>
                  <w:r w:rsidRPr="0015305A">
                    <w:t>770m</w:t>
                  </w:r>
                </w:p>
              </w:tc>
              <w:tc>
                <w:tcPr>
                  <w:tcW w:w="4604" w:type="dxa"/>
                  <w:vMerge w:val="restart"/>
                  <w:shd w:val="clear" w:color="auto" w:fill="auto"/>
                  <w:vAlign w:val="center"/>
                </w:tcPr>
                <w:p w:rsidR="00833FD1" w:rsidRPr="0015305A" w:rsidRDefault="00B93E07">
                  <w:pPr>
                    <w:snapToGrid w:val="0"/>
                    <w:jc w:val="center"/>
                  </w:pPr>
                  <w:r w:rsidRPr="0015305A">
                    <w:t>《环境空气质量标准》</w:t>
                  </w:r>
                </w:p>
                <w:p w:rsidR="00833FD1" w:rsidRPr="0015305A" w:rsidRDefault="00B93E07">
                  <w:pPr>
                    <w:snapToGrid w:val="0"/>
                    <w:jc w:val="center"/>
                  </w:pPr>
                  <w:r w:rsidRPr="0015305A">
                    <w:t>（</w:t>
                  </w:r>
                  <w:r w:rsidRPr="0015305A">
                    <w:t>GB3095-2012</w:t>
                  </w:r>
                  <w:r w:rsidRPr="0015305A">
                    <w:t>）二级标准</w:t>
                  </w:r>
                </w:p>
              </w:tc>
            </w:tr>
            <w:tr w:rsidR="00833FD1" w:rsidRPr="0015305A" w:rsidTr="003F58B2">
              <w:trPr>
                <w:cantSplit/>
                <w:trHeight w:val="397"/>
                <w:jc w:val="center"/>
              </w:trPr>
              <w:tc>
                <w:tcPr>
                  <w:tcW w:w="1050" w:type="dxa"/>
                  <w:vMerge/>
                  <w:shd w:val="clear" w:color="auto" w:fill="auto"/>
                  <w:vAlign w:val="center"/>
                </w:tcPr>
                <w:p w:rsidR="00833FD1" w:rsidRPr="0015305A" w:rsidRDefault="00833FD1">
                  <w:pPr>
                    <w:snapToGrid w:val="0"/>
                    <w:jc w:val="center"/>
                  </w:pPr>
                </w:p>
              </w:tc>
              <w:tc>
                <w:tcPr>
                  <w:tcW w:w="1471" w:type="dxa"/>
                  <w:shd w:val="clear" w:color="auto" w:fill="auto"/>
                  <w:vAlign w:val="center"/>
                </w:tcPr>
                <w:p w:rsidR="00833FD1" w:rsidRPr="0015305A" w:rsidRDefault="00B93E07">
                  <w:pPr>
                    <w:snapToGrid w:val="0"/>
                    <w:jc w:val="center"/>
                  </w:pPr>
                  <w:r w:rsidRPr="0015305A">
                    <w:t>宋庄</w:t>
                  </w:r>
                </w:p>
              </w:tc>
              <w:tc>
                <w:tcPr>
                  <w:tcW w:w="789" w:type="dxa"/>
                  <w:shd w:val="clear" w:color="auto" w:fill="auto"/>
                  <w:vAlign w:val="center"/>
                </w:tcPr>
                <w:p w:rsidR="00833FD1" w:rsidRPr="0015305A" w:rsidRDefault="00B93E07">
                  <w:pPr>
                    <w:snapToGrid w:val="0"/>
                    <w:jc w:val="center"/>
                  </w:pPr>
                  <w:r w:rsidRPr="0015305A">
                    <w:t>东北</w:t>
                  </w:r>
                </w:p>
              </w:tc>
              <w:tc>
                <w:tcPr>
                  <w:tcW w:w="1012" w:type="dxa"/>
                  <w:shd w:val="clear" w:color="auto" w:fill="auto"/>
                  <w:vAlign w:val="center"/>
                </w:tcPr>
                <w:p w:rsidR="00833FD1" w:rsidRPr="0015305A" w:rsidRDefault="00B93E07">
                  <w:pPr>
                    <w:snapToGrid w:val="0"/>
                    <w:jc w:val="center"/>
                  </w:pPr>
                  <w:r w:rsidRPr="0015305A">
                    <w:t>1700m</w:t>
                  </w:r>
                </w:p>
              </w:tc>
              <w:tc>
                <w:tcPr>
                  <w:tcW w:w="4604" w:type="dxa"/>
                  <w:vMerge/>
                  <w:shd w:val="clear" w:color="auto" w:fill="auto"/>
                  <w:vAlign w:val="center"/>
                </w:tcPr>
                <w:p w:rsidR="00833FD1" w:rsidRPr="0015305A" w:rsidRDefault="00833FD1">
                  <w:pPr>
                    <w:snapToGrid w:val="0"/>
                    <w:jc w:val="center"/>
                  </w:pPr>
                </w:p>
              </w:tc>
            </w:tr>
            <w:tr w:rsidR="00833FD1" w:rsidRPr="0015305A" w:rsidTr="003F58B2">
              <w:trPr>
                <w:cantSplit/>
                <w:trHeight w:val="397"/>
                <w:jc w:val="center"/>
              </w:trPr>
              <w:tc>
                <w:tcPr>
                  <w:tcW w:w="1050" w:type="dxa"/>
                  <w:vMerge/>
                  <w:shd w:val="clear" w:color="auto" w:fill="auto"/>
                  <w:vAlign w:val="center"/>
                </w:tcPr>
                <w:p w:rsidR="00833FD1" w:rsidRPr="0015305A" w:rsidRDefault="00833FD1">
                  <w:pPr>
                    <w:snapToGrid w:val="0"/>
                    <w:jc w:val="center"/>
                  </w:pPr>
                </w:p>
              </w:tc>
              <w:tc>
                <w:tcPr>
                  <w:tcW w:w="1471" w:type="dxa"/>
                  <w:shd w:val="clear" w:color="auto" w:fill="auto"/>
                  <w:vAlign w:val="center"/>
                </w:tcPr>
                <w:p w:rsidR="00833FD1" w:rsidRPr="0015305A" w:rsidRDefault="00B93E07">
                  <w:pPr>
                    <w:snapToGrid w:val="0"/>
                    <w:jc w:val="center"/>
                  </w:pPr>
                  <w:r w:rsidRPr="0015305A">
                    <w:t>陈庄</w:t>
                  </w:r>
                </w:p>
              </w:tc>
              <w:tc>
                <w:tcPr>
                  <w:tcW w:w="789" w:type="dxa"/>
                  <w:shd w:val="clear" w:color="auto" w:fill="auto"/>
                  <w:vAlign w:val="center"/>
                </w:tcPr>
                <w:p w:rsidR="00833FD1" w:rsidRPr="0015305A" w:rsidRDefault="00B93E07">
                  <w:pPr>
                    <w:snapToGrid w:val="0"/>
                    <w:jc w:val="center"/>
                  </w:pPr>
                  <w:r w:rsidRPr="0015305A">
                    <w:t>东南</w:t>
                  </w:r>
                </w:p>
              </w:tc>
              <w:tc>
                <w:tcPr>
                  <w:tcW w:w="1012" w:type="dxa"/>
                  <w:shd w:val="clear" w:color="auto" w:fill="auto"/>
                  <w:vAlign w:val="center"/>
                </w:tcPr>
                <w:p w:rsidR="00833FD1" w:rsidRPr="0015305A" w:rsidRDefault="00B93E07">
                  <w:pPr>
                    <w:snapToGrid w:val="0"/>
                    <w:jc w:val="center"/>
                  </w:pPr>
                  <w:r w:rsidRPr="0015305A">
                    <w:t>1800m</w:t>
                  </w:r>
                </w:p>
              </w:tc>
              <w:tc>
                <w:tcPr>
                  <w:tcW w:w="4604" w:type="dxa"/>
                  <w:vMerge/>
                  <w:shd w:val="clear" w:color="auto" w:fill="auto"/>
                  <w:vAlign w:val="center"/>
                </w:tcPr>
                <w:p w:rsidR="00833FD1" w:rsidRPr="0015305A" w:rsidRDefault="00833FD1">
                  <w:pPr>
                    <w:snapToGrid w:val="0"/>
                    <w:jc w:val="center"/>
                  </w:pPr>
                </w:p>
              </w:tc>
            </w:tr>
            <w:tr w:rsidR="00833FD1" w:rsidRPr="0015305A" w:rsidTr="003F58B2">
              <w:trPr>
                <w:cantSplit/>
                <w:trHeight w:val="397"/>
                <w:jc w:val="center"/>
              </w:trPr>
              <w:tc>
                <w:tcPr>
                  <w:tcW w:w="1050" w:type="dxa"/>
                  <w:vMerge/>
                  <w:shd w:val="clear" w:color="auto" w:fill="auto"/>
                  <w:vAlign w:val="center"/>
                </w:tcPr>
                <w:p w:rsidR="00833FD1" w:rsidRPr="0015305A" w:rsidRDefault="00833FD1">
                  <w:pPr>
                    <w:snapToGrid w:val="0"/>
                    <w:jc w:val="center"/>
                  </w:pPr>
                </w:p>
              </w:tc>
              <w:tc>
                <w:tcPr>
                  <w:tcW w:w="1471" w:type="dxa"/>
                  <w:shd w:val="clear" w:color="auto" w:fill="auto"/>
                  <w:vAlign w:val="center"/>
                </w:tcPr>
                <w:p w:rsidR="00833FD1" w:rsidRPr="0015305A" w:rsidRDefault="00B93E07">
                  <w:pPr>
                    <w:snapToGrid w:val="0"/>
                    <w:jc w:val="center"/>
                  </w:pPr>
                  <w:r w:rsidRPr="0015305A">
                    <w:t>刘庄</w:t>
                  </w:r>
                </w:p>
              </w:tc>
              <w:tc>
                <w:tcPr>
                  <w:tcW w:w="789" w:type="dxa"/>
                  <w:shd w:val="clear" w:color="auto" w:fill="auto"/>
                  <w:vAlign w:val="center"/>
                </w:tcPr>
                <w:p w:rsidR="00833FD1" w:rsidRPr="0015305A" w:rsidRDefault="00B93E07">
                  <w:pPr>
                    <w:snapToGrid w:val="0"/>
                    <w:jc w:val="center"/>
                  </w:pPr>
                  <w:r w:rsidRPr="0015305A">
                    <w:t>东南</w:t>
                  </w:r>
                </w:p>
              </w:tc>
              <w:tc>
                <w:tcPr>
                  <w:tcW w:w="1012" w:type="dxa"/>
                  <w:shd w:val="clear" w:color="auto" w:fill="auto"/>
                  <w:vAlign w:val="center"/>
                </w:tcPr>
                <w:p w:rsidR="00833FD1" w:rsidRPr="0015305A" w:rsidRDefault="00B93E07">
                  <w:pPr>
                    <w:snapToGrid w:val="0"/>
                    <w:jc w:val="center"/>
                  </w:pPr>
                  <w:r w:rsidRPr="0015305A">
                    <w:t>965m</w:t>
                  </w:r>
                </w:p>
              </w:tc>
              <w:tc>
                <w:tcPr>
                  <w:tcW w:w="4604" w:type="dxa"/>
                  <w:vMerge/>
                  <w:shd w:val="clear" w:color="auto" w:fill="auto"/>
                  <w:vAlign w:val="center"/>
                </w:tcPr>
                <w:p w:rsidR="00833FD1" w:rsidRPr="0015305A" w:rsidRDefault="00833FD1">
                  <w:pPr>
                    <w:snapToGrid w:val="0"/>
                    <w:jc w:val="center"/>
                  </w:pPr>
                </w:p>
              </w:tc>
            </w:tr>
            <w:tr w:rsidR="00833FD1" w:rsidRPr="0015305A" w:rsidTr="003F58B2">
              <w:trPr>
                <w:cantSplit/>
                <w:trHeight w:val="397"/>
                <w:jc w:val="center"/>
              </w:trPr>
              <w:tc>
                <w:tcPr>
                  <w:tcW w:w="1050" w:type="dxa"/>
                  <w:vMerge w:val="restart"/>
                  <w:shd w:val="clear" w:color="auto" w:fill="auto"/>
                  <w:vAlign w:val="center"/>
                </w:tcPr>
                <w:p w:rsidR="00833FD1" w:rsidRPr="0015305A" w:rsidRDefault="00B93E07">
                  <w:pPr>
                    <w:snapToGrid w:val="0"/>
                    <w:jc w:val="center"/>
                  </w:pPr>
                  <w:r w:rsidRPr="0015305A">
                    <w:t>水环境</w:t>
                  </w:r>
                </w:p>
              </w:tc>
              <w:tc>
                <w:tcPr>
                  <w:tcW w:w="1471" w:type="dxa"/>
                  <w:shd w:val="clear" w:color="auto" w:fill="auto"/>
                  <w:vAlign w:val="center"/>
                </w:tcPr>
                <w:p w:rsidR="00833FD1" w:rsidRPr="0015305A" w:rsidRDefault="00B93E07">
                  <w:pPr>
                    <w:snapToGrid w:val="0"/>
                    <w:jc w:val="center"/>
                  </w:pPr>
                  <w:r w:rsidRPr="0015305A">
                    <w:t>二支排</w:t>
                  </w:r>
                </w:p>
              </w:tc>
              <w:tc>
                <w:tcPr>
                  <w:tcW w:w="789" w:type="dxa"/>
                  <w:shd w:val="clear" w:color="auto" w:fill="auto"/>
                  <w:vAlign w:val="center"/>
                </w:tcPr>
                <w:p w:rsidR="00833FD1" w:rsidRPr="0015305A" w:rsidRDefault="00B93E07">
                  <w:pPr>
                    <w:snapToGrid w:val="0"/>
                    <w:jc w:val="center"/>
                  </w:pPr>
                  <w:r w:rsidRPr="0015305A">
                    <w:t>东南</w:t>
                  </w:r>
                </w:p>
              </w:tc>
              <w:tc>
                <w:tcPr>
                  <w:tcW w:w="1012" w:type="dxa"/>
                  <w:shd w:val="clear" w:color="auto" w:fill="auto"/>
                  <w:vAlign w:val="center"/>
                </w:tcPr>
                <w:p w:rsidR="00833FD1" w:rsidRPr="0015305A" w:rsidRDefault="00B93E07">
                  <w:pPr>
                    <w:snapToGrid w:val="0"/>
                    <w:jc w:val="center"/>
                  </w:pPr>
                  <w:r w:rsidRPr="0015305A">
                    <w:t>1.82 km</w:t>
                  </w:r>
                </w:p>
              </w:tc>
              <w:tc>
                <w:tcPr>
                  <w:tcW w:w="4604" w:type="dxa"/>
                  <w:vMerge w:val="restart"/>
                  <w:shd w:val="clear" w:color="auto" w:fill="auto"/>
                  <w:vAlign w:val="center"/>
                </w:tcPr>
                <w:p w:rsidR="00833FD1" w:rsidRPr="0015305A" w:rsidRDefault="00B93E07">
                  <w:pPr>
                    <w:snapToGrid w:val="0"/>
                    <w:jc w:val="center"/>
                  </w:pPr>
                  <w:r w:rsidRPr="0015305A">
                    <w:t>《地表水环境质量标准》</w:t>
                  </w:r>
                </w:p>
                <w:p w:rsidR="00833FD1" w:rsidRPr="0015305A" w:rsidRDefault="00B93E07">
                  <w:pPr>
                    <w:snapToGrid w:val="0"/>
                    <w:jc w:val="center"/>
                  </w:pPr>
                  <w:r w:rsidRPr="0015305A">
                    <w:t>（</w:t>
                  </w:r>
                  <w:r w:rsidRPr="0015305A">
                    <w:t>GB3838-2002</w:t>
                  </w:r>
                  <w:r w:rsidRPr="0015305A">
                    <w:t>）</w:t>
                  </w:r>
                  <w:r w:rsidRPr="0015305A">
                    <w:rPr>
                      <w:rFonts w:ascii="宋体" w:hAnsi="宋体" w:cs="宋体" w:hint="eastAsia"/>
                    </w:rPr>
                    <w:t>Ⅴ</w:t>
                  </w:r>
                  <w:r w:rsidRPr="0015305A">
                    <w:t>类标准</w:t>
                  </w:r>
                </w:p>
              </w:tc>
            </w:tr>
            <w:tr w:rsidR="00833FD1" w:rsidRPr="0015305A" w:rsidTr="003F58B2">
              <w:trPr>
                <w:cantSplit/>
                <w:trHeight w:val="397"/>
                <w:jc w:val="center"/>
              </w:trPr>
              <w:tc>
                <w:tcPr>
                  <w:tcW w:w="1050" w:type="dxa"/>
                  <w:vMerge/>
                  <w:shd w:val="clear" w:color="auto" w:fill="auto"/>
                  <w:vAlign w:val="center"/>
                </w:tcPr>
                <w:p w:rsidR="00833FD1" w:rsidRPr="0015305A" w:rsidRDefault="00833FD1">
                  <w:pPr>
                    <w:snapToGrid w:val="0"/>
                    <w:jc w:val="center"/>
                  </w:pPr>
                </w:p>
              </w:tc>
              <w:tc>
                <w:tcPr>
                  <w:tcW w:w="1471" w:type="dxa"/>
                  <w:shd w:val="clear" w:color="auto" w:fill="auto"/>
                  <w:vAlign w:val="center"/>
                </w:tcPr>
                <w:p w:rsidR="00833FD1" w:rsidRPr="0015305A" w:rsidRDefault="00B93E07">
                  <w:pPr>
                    <w:snapToGrid w:val="0"/>
                    <w:jc w:val="center"/>
                  </w:pPr>
                  <w:r w:rsidRPr="0015305A">
                    <w:t>东孟姜女河</w:t>
                  </w:r>
                </w:p>
              </w:tc>
              <w:tc>
                <w:tcPr>
                  <w:tcW w:w="789" w:type="dxa"/>
                  <w:shd w:val="clear" w:color="auto" w:fill="auto"/>
                  <w:vAlign w:val="center"/>
                </w:tcPr>
                <w:p w:rsidR="00833FD1" w:rsidRPr="0015305A" w:rsidRDefault="00B93E07">
                  <w:pPr>
                    <w:pStyle w:val="10"/>
                    <w:snapToGrid w:val="0"/>
                    <w:spacing w:beforeLines="0" w:after="0"/>
                    <w:rPr>
                      <w:rFonts w:ascii="Times New Roman" w:hAnsi="Times New Roman"/>
                      <w:b w:val="0"/>
                      <w:sz w:val="21"/>
                      <w:szCs w:val="21"/>
                    </w:rPr>
                  </w:pPr>
                  <w:r w:rsidRPr="0015305A">
                    <w:rPr>
                      <w:rFonts w:ascii="Times New Roman" w:hAnsi="Times New Roman"/>
                      <w:b w:val="0"/>
                      <w:sz w:val="21"/>
                      <w:szCs w:val="21"/>
                    </w:rPr>
                    <w:t>西北</w:t>
                  </w:r>
                </w:p>
              </w:tc>
              <w:tc>
                <w:tcPr>
                  <w:tcW w:w="1012" w:type="dxa"/>
                  <w:shd w:val="clear" w:color="auto" w:fill="auto"/>
                  <w:vAlign w:val="center"/>
                </w:tcPr>
                <w:p w:rsidR="00833FD1" w:rsidRPr="0015305A" w:rsidRDefault="00B93E07">
                  <w:pPr>
                    <w:snapToGrid w:val="0"/>
                    <w:jc w:val="center"/>
                  </w:pPr>
                  <w:r w:rsidRPr="0015305A">
                    <w:t>5.0km</w:t>
                  </w:r>
                </w:p>
              </w:tc>
              <w:tc>
                <w:tcPr>
                  <w:tcW w:w="4604" w:type="dxa"/>
                  <w:vMerge/>
                  <w:shd w:val="clear" w:color="auto" w:fill="auto"/>
                  <w:vAlign w:val="center"/>
                </w:tcPr>
                <w:p w:rsidR="00833FD1" w:rsidRPr="0015305A" w:rsidRDefault="00833FD1">
                  <w:pPr>
                    <w:snapToGrid w:val="0"/>
                    <w:jc w:val="center"/>
                  </w:pPr>
                </w:p>
              </w:tc>
            </w:tr>
          </w:tbl>
          <w:p w:rsidR="00833FD1" w:rsidRPr="0015305A" w:rsidRDefault="00833FD1">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p w:rsidR="00260DD7" w:rsidRPr="0015305A" w:rsidRDefault="00260DD7">
            <w:pPr>
              <w:rPr>
                <w:rFonts w:eastAsia="黑体"/>
                <w:sz w:val="28"/>
                <w:szCs w:val="28"/>
              </w:rPr>
            </w:pPr>
          </w:p>
        </w:tc>
      </w:tr>
    </w:tbl>
    <w:p w:rsidR="003F58B2" w:rsidRPr="0015305A" w:rsidRDefault="003F58B2">
      <w:pPr>
        <w:rPr>
          <w:rFonts w:eastAsia="黑体"/>
          <w:sz w:val="28"/>
          <w:szCs w:val="28"/>
        </w:rPr>
      </w:pPr>
    </w:p>
    <w:p w:rsidR="00833FD1" w:rsidRPr="0015305A" w:rsidRDefault="00B93E07">
      <w:pPr>
        <w:rPr>
          <w:rFonts w:eastAsia="黑体"/>
          <w:sz w:val="28"/>
          <w:szCs w:val="28"/>
        </w:rPr>
      </w:pPr>
      <w:r w:rsidRPr="0015305A">
        <w:rPr>
          <w:rFonts w:eastAsia="黑体"/>
          <w:sz w:val="28"/>
          <w:szCs w:val="28"/>
        </w:rPr>
        <w:lastRenderedPageBreak/>
        <w:t>评价适用标准</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8786"/>
      </w:tblGrid>
      <w:tr w:rsidR="00833FD1" w:rsidRPr="0015305A" w:rsidTr="009111B8">
        <w:trPr>
          <w:trHeight w:val="70"/>
        </w:trPr>
        <w:tc>
          <w:tcPr>
            <w:tcW w:w="456" w:type="dxa"/>
            <w:vAlign w:val="center"/>
          </w:tcPr>
          <w:p w:rsidR="00833FD1" w:rsidRPr="0015305A" w:rsidRDefault="00B93E07">
            <w:pPr>
              <w:spacing w:line="480" w:lineRule="exact"/>
              <w:jc w:val="center"/>
              <w:rPr>
                <w:sz w:val="24"/>
                <w:szCs w:val="24"/>
              </w:rPr>
            </w:pPr>
            <w:r w:rsidRPr="0015305A">
              <w:rPr>
                <w:sz w:val="24"/>
                <w:szCs w:val="24"/>
              </w:rPr>
              <w:t>环</w:t>
            </w:r>
          </w:p>
          <w:p w:rsidR="00833FD1" w:rsidRPr="0015305A" w:rsidRDefault="00B93E07">
            <w:pPr>
              <w:spacing w:line="480" w:lineRule="exact"/>
              <w:jc w:val="center"/>
              <w:rPr>
                <w:sz w:val="24"/>
                <w:szCs w:val="24"/>
              </w:rPr>
            </w:pPr>
            <w:r w:rsidRPr="0015305A">
              <w:rPr>
                <w:sz w:val="24"/>
                <w:szCs w:val="24"/>
              </w:rPr>
              <w:t>境</w:t>
            </w:r>
          </w:p>
          <w:p w:rsidR="00833FD1" w:rsidRPr="0015305A" w:rsidRDefault="00B93E07">
            <w:pPr>
              <w:spacing w:line="480" w:lineRule="exact"/>
              <w:jc w:val="center"/>
              <w:rPr>
                <w:sz w:val="24"/>
                <w:szCs w:val="24"/>
              </w:rPr>
            </w:pPr>
            <w:r w:rsidRPr="0015305A">
              <w:rPr>
                <w:sz w:val="24"/>
                <w:szCs w:val="24"/>
              </w:rPr>
              <w:t>质</w:t>
            </w:r>
          </w:p>
          <w:p w:rsidR="00833FD1" w:rsidRPr="0015305A" w:rsidRDefault="00B93E07">
            <w:pPr>
              <w:spacing w:line="480" w:lineRule="exact"/>
              <w:jc w:val="center"/>
              <w:rPr>
                <w:sz w:val="24"/>
                <w:szCs w:val="24"/>
              </w:rPr>
            </w:pPr>
            <w:r w:rsidRPr="0015305A">
              <w:rPr>
                <w:sz w:val="24"/>
                <w:szCs w:val="24"/>
              </w:rPr>
              <w:t>量</w:t>
            </w:r>
          </w:p>
          <w:p w:rsidR="00833FD1" w:rsidRPr="0015305A" w:rsidRDefault="00B93E07">
            <w:pPr>
              <w:spacing w:line="480" w:lineRule="exact"/>
              <w:jc w:val="center"/>
              <w:rPr>
                <w:sz w:val="24"/>
                <w:szCs w:val="24"/>
              </w:rPr>
            </w:pPr>
            <w:r w:rsidRPr="0015305A">
              <w:rPr>
                <w:sz w:val="24"/>
                <w:szCs w:val="24"/>
              </w:rPr>
              <w:t>标</w:t>
            </w:r>
          </w:p>
          <w:p w:rsidR="00833FD1" w:rsidRPr="0015305A" w:rsidRDefault="00B93E07">
            <w:pPr>
              <w:spacing w:line="480" w:lineRule="exact"/>
              <w:jc w:val="center"/>
              <w:rPr>
                <w:sz w:val="24"/>
                <w:szCs w:val="24"/>
              </w:rPr>
            </w:pPr>
            <w:r w:rsidRPr="0015305A">
              <w:rPr>
                <w:sz w:val="24"/>
                <w:szCs w:val="24"/>
              </w:rPr>
              <w:t>准</w:t>
            </w:r>
          </w:p>
        </w:tc>
        <w:tc>
          <w:tcPr>
            <w:tcW w:w="8786" w:type="dxa"/>
            <w:vAlign w:val="center"/>
          </w:tcPr>
          <w:p w:rsidR="00833FD1" w:rsidRPr="0015305A" w:rsidRDefault="00833FD1">
            <w:pPr>
              <w:spacing w:line="520" w:lineRule="exact"/>
              <w:ind w:firstLineChars="250" w:firstLine="600"/>
              <w:rPr>
                <w:sz w:val="24"/>
                <w:szCs w:val="24"/>
              </w:rPr>
            </w:pP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90"/>
              <w:gridCol w:w="2978"/>
              <w:gridCol w:w="1367"/>
              <w:gridCol w:w="2822"/>
            </w:tblGrid>
            <w:tr w:rsidR="00833FD1" w:rsidRPr="0015305A" w:rsidTr="009111B8">
              <w:trPr>
                <w:cantSplit/>
                <w:trHeight w:val="284"/>
                <w:jc w:val="center"/>
              </w:trPr>
              <w:tc>
                <w:tcPr>
                  <w:tcW w:w="1090" w:type="dxa"/>
                  <w:vAlign w:val="center"/>
                </w:tcPr>
                <w:p w:rsidR="00833FD1" w:rsidRPr="0015305A" w:rsidRDefault="00B93E07">
                  <w:pPr>
                    <w:spacing w:line="280" w:lineRule="exact"/>
                    <w:jc w:val="center"/>
                  </w:pPr>
                  <w:r w:rsidRPr="0015305A">
                    <w:t>环境要素</w:t>
                  </w:r>
                </w:p>
              </w:tc>
              <w:tc>
                <w:tcPr>
                  <w:tcW w:w="2978" w:type="dxa"/>
                  <w:vAlign w:val="center"/>
                </w:tcPr>
                <w:p w:rsidR="00833FD1" w:rsidRPr="0015305A" w:rsidRDefault="00B93E07">
                  <w:pPr>
                    <w:spacing w:line="280" w:lineRule="exact"/>
                    <w:jc w:val="center"/>
                  </w:pPr>
                  <w:r w:rsidRPr="0015305A">
                    <w:t>标准名称及级</w:t>
                  </w:r>
                  <w:r w:rsidRPr="0015305A">
                    <w:t>(</w:t>
                  </w:r>
                  <w:r w:rsidRPr="0015305A">
                    <w:t>类</w:t>
                  </w:r>
                  <w:r w:rsidRPr="0015305A">
                    <w:t>)</w:t>
                  </w:r>
                  <w:r w:rsidRPr="0015305A">
                    <w:t>别</w:t>
                  </w:r>
                </w:p>
              </w:tc>
              <w:tc>
                <w:tcPr>
                  <w:tcW w:w="1367" w:type="dxa"/>
                  <w:vAlign w:val="center"/>
                </w:tcPr>
                <w:p w:rsidR="00833FD1" w:rsidRPr="0015305A" w:rsidRDefault="00B93E07">
                  <w:pPr>
                    <w:spacing w:line="280" w:lineRule="exact"/>
                    <w:jc w:val="center"/>
                  </w:pPr>
                  <w:r w:rsidRPr="0015305A">
                    <w:t>项目</w:t>
                  </w:r>
                </w:p>
              </w:tc>
              <w:tc>
                <w:tcPr>
                  <w:tcW w:w="2822" w:type="dxa"/>
                  <w:vAlign w:val="center"/>
                </w:tcPr>
                <w:p w:rsidR="00833FD1" w:rsidRPr="0015305A" w:rsidRDefault="00B93E07">
                  <w:pPr>
                    <w:tabs>
                      <w:tab w:val="left" w:pos="1332"/>
                    </w:tabs>
                    <w:spacing w:line="280" w:lineRule="exact"/>
                    <w:jc w:val="center"/>
                  </w:pPr>
                  <w:r w:rsidRPr="0015305A">
                    <w:t>标准限值</w:t>
                  </w:r>
                </w:p>
              </w:tc>
            </w:tr>
            <w:tr w:rsidR="00833FD1" w:rsidRPr="0015305A" w:rsidTr="009111B8">
              <w:trPr>
                <w:cantSplit/>
                <w:trHeight w:val="284"/>
                <w:jc w:val="center"/>
              </w:trPr>
              <w:tc>
                <w:tcPr>
                  <w:tcW w:w="1090" w:type="dxa"/>
                  <w:vMerge w:val="restart"/>
                  <w:vAlign w:val="center"/>
                </w:tcPr>
                <w:p w:rsidR="00833FD1" w:rsidRPr="0015305A" w:rsidRDefault="00B93E07">
                  <w:pPr>
                    <w:spacing w:line="280" w:lineRule="exact"/>
                    <w:jc w:val="center"/>
                  </w:pPr>
                  <w:r w:rsidRPr="0015305A">
                    <w:t>环</w:t>
                  </w:r>
                </w:p>
                <w:p w:rsidR="00833FD1" w:rsidRPr="0015305A" w:rsidRDefault="00B93E07">
                  <w:pPr>
                    <w:spacing w:line="280" w:lineRule="exact"/>
                    <w:jc w:val="center"/>
                  </w:pPr>
                  <w:r w:rsidRPr="0015305A">
                    <w:t>境</w:t>
                  </w:r>
                </w:p>
                <w:p w:rsidR="00833FD1" w:rsidRPr="0015305A" w:rsidRDefault="00B93E07">
                  <w:pPr>
                    <w:spacing w:line="280" w:lineRule="exact"/>
                    <w:jc w:val="center"/>
                  </w:pPr>
                  <w:r w:rsidRPr="0015305A">
                    <w:t>空</w:t>
                  </w:r>
                </w:p>
                <w:p w:rsidR="00833FD1" w:rsidRPr="0015305A" w:rsidRDefault="00B93E07">
                  <w:pPr>
                    <w:spacing w:line="280" w:lineRule="exact"/>
                    <w:jc w:val="center"/>
                  </w:pPr>
                  <w:r w:rsidRPr="0015305A">
                    <w:t>气</w:t>
                  </w:r>
                </w:p>
              </w:tc>
              <w:tc>
                <w:tcPr>
                  <w:tcW w:w="2978" w:type="dxa"/>
                  <w:vMerge w:val="restart"/>
                  <w:vAlign w:val="center"/>
                </w:tcPr>
                <w:p w:rsidR="00833FD1" w:rsidRPr="0015305A" w:rsidRDefault="00B93E07">
                  <w:pPr>
                    <w:spacing w:line="280" w:lineRule="exact"/>
                    <w:jc w:val="center"/>
                  </w:pPr>
                  <w:r w:rsidRPr="0015305A">
                    <w:t>《环境空气质量标准》（</w:t>
                  </w:r>
                  <w:r w:rsidRPr="0015305A">
                    <w:t>GB3095-2012</w:t>
                  </w:r>
                  <w:r w:rsidRPr="0015305A">
                    <w:t>）二级</w:t>
                  </w:r>
                </w:p>
              </w:tc>
              <w:tc>
                <w:tcPr>
                  <w:tcW w:w="1367" w:type="dxa"/>
                  <w:vAlign w:val="center"/>
                </w:tcPr>
                <w:p w:rsidR="00833FD1" w:rsidRPr="0015305A" w:rsidRDefault="00B93E07">
                  <w:pPr>
                    <w:spacing w:line="280" w:lineRule="exact"/>
                    <w:jc w:val="center"/>
                    <w:rPr>
                      <w:spacing w:val="5"/>
                    </w:rPr>
                  </w:pPr>
                  <w:r w:rsidRPr="0015305A">
                    <w:rPr>
                      <w:spacing w:val="5"/>
                    </w:rPr>
                    <w:t>PM</w:t>
                  </w:r>
                  <w:r w:rsidRPr="0015305A">
                    <w:rPr>
                      <w:spacing w:val="5"/>
                      <w:vertAlign w:val="subscript"/>
                    </w:rPr>
                    <w:t>2.5</w:t>
                  </w:r>
                </w:p>
              </w:tc>
              <w:tc>
                <w:tcPr>
                  <w:tcW w:w="2822" w:type="dxa"/>
                  <w:vAlign w:val="center"/>
                </w:tcPr>
                <w:p w:rsidR="00833FD1" w:rsidRPr="0015305A" w:rsidRDefault="00B93E07">
                  <w:pPr>
                    <w:spacing w:line="280" w:lineRule="exact"/>
                  </w:pPr>
                  <w:r w:rsidRPr="0015305A">
                    <w:t>24</w:t>
                  </w:r>
                  <w:r w:rsidRPr="0015305A">
                    <w:t>小时平均</w:t>
                  </w:r>
                  <w:r w:rsidRPr="0015305A">
                    <w:t xml:space="preserve">   75μg /m</w:t>
                  </w:r>
                  <w:r w:rsidRPr="0015305A">
                    <w:rPr>
                      <w:vertAlign w:val="superscript"/>
                    </w:rPr>
                    <w:t>3</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pPr>
                  <w:r w:rsidRPr="0015305A">
                    <w:rPr>
                      <w:spacing w:val="5"/>
                    </w:rPr>
                    <w:t>PM</w:t>
                  </w:r>
                  <w:r w:rsidRPr="0015305A">
                    <w:rPr>
                      <w:spacing w:val="5"/>
                      <w:vertAlign w:val="subscript"/>
                    </w:rPr>
                    <w:t>10</w:t>
                  </w:r>
                </w:p>
              </w:tc>
              <w:tc>
                <w:tcPr>
                  <w:tcW w:w="2822" w:type="dxa"/>
                  <w:vAlign w:val="center"/>
                </w:tcPr>
                <w:p w:rsidR="00833FD1" w:rsidRPr="0015305A" w:rsidRDefault="00B93E07">
                  <w:pPr>
                    <w:spacing w:line="280" w:lineRule="exact"/>
                  </w:pPr>
                  <w:r w:rsidRPr="0015305A">
                    <w:t>24</w:t>
                  </w:r>
                  <w:r w:rsidRPr="0015305A">
                    <w:t>小时平均</w:t>
                  </w:r>
                  <w:r w:rsidRPr="0015305A">
                    <w:t xml:space="preserve">   150μg /m</w:t>
                  </w:r>
                  <w:r w:rsidRPr="0015305A">
                    <w:rPr>
                      <w:vertAlign w:val="superscript"/>
                    </w:rPr>
                    <w:t>3</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pPr>
                  <w:r w:rsidRPr="0015305A">
                    <w:rPr>
                      <w:spacing w:val="5"/>
                    </w:rPr>
                    <w:t>SO</w:t>
                  </w:r>
                  <w:r w:rsidRPr="0015305A">
                    <w:rPr>
                      <w:spacing w:val="5"/>
                      <w:vertAlign w:val="subscript"/>
                    </w:rPr>
                    <w:t>2</w:t>
                  </w:r>
                </w:p>
              </w:tc>
              <w:tc>
                <w:tcPr>
                  <w:tcW w:w="2822" w:type="dxa"/>
                  <w:vAlign w:val="center"/>
                </w:tcPr>
                <w:p w:rsidR="00833FD1" w:rsidRPr="0015305A" w:rsidRDefault="00B93E07">
                  <w:pPr>
                    <w:spacing w:line="280" w:lineRule="exact"/>
                  </w:pPr>
                  <w:r w:rsidRPr="0015305A">
                    <w:t>24</w:t>
                  </w:r>
                  <w:r w:rsidRPr="0015305A">
                    <w:t>小时平均</w:t>
                  </w:r>
                  <w:r w:rsidRPr="0015305A">
                    <w:t xml:space="preserve">   150μg /m</w:t>
                  </w:r>
                  <w:r w:rsidRPr="0015305A">
                    <w:rPr>
                      <w:vertAlign w:val="superscript"/>
                    </w:rPr>
                    <w:t>3</w:t>
                  </w:r>
                </w:p>
                <w:p w:rsidR="00833FD1" w:rsidRPr="0015305A" w:rsidRDefault="00B93E07">
                  <w:pPr>
                    <w:spacing w:line="280" w:lineRule="exact"/>
                    <w:jc w:val="left"/>
                  </w:pPr>
                  <w:r w:rsidRPr="0015305A">
                    <w:t>1</w:t>
                  </w:r>
                  <w:r w:rsidRPr="0015305A">
                    <w:t>小时平均</w:t>
                  </w:r>
                  <w:r w:rsidRPr="0015305A">
                    <w:t xml:space="preserve">     500μg /m</w:t>
                  </w:r>
                  <w:r w:rsidRPr="0015305A">
                    <w:rPr>
                      <w:vertAlign w:val="superscript"/>
                    </w:rPr>
                    <w:t>3</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rPr>
                      <w:spacing w:val="5"/>
                    </w:rPr>
                  </w:pPr>
                  <w:r w:rsidRPr="0015305A">
                    <w:rPr>
                      <w:spacing w:val="5"/>
                    </w:rPr>
                    <w:t>NO</w:t>
                  </w:r>
                  <w:r w:rsidRPr="0015305A">
                    <w:rPr>
                      <w:spacing w:val="5"/>
                      <w:vertAlign w:val="subscript"/>
                    </w:rPr>
                    <w:t>2</w:t>
                  </w:r>
                </w:p>
              </w:tc>
              <w:tc>
                <w:tcPr>
                  <w:tcW w:w="2822" w:type="dxa"/>
                  <w:vAlign w:val="center"/>
                </w:tcPr>
                <w:p w:rsidR="00833FD1" w:rsidRPr="0015305A" w:rsidRDefault="00B93E07">
                  <w:pPr>
                    <w:spacing w:line="280" w:lineRule="exact"/>
                  </w:pPr>
                  <w:r w:rsidRPr="0015305A">
                    <w:t>24</w:t>
                  </w:r>
                  <w:r w:rsidRPr="0015305A">
                    <w:t>小时平均</w:t>
                  </w:r>
                  <w:r w:rsidRPr="0015305A">
                    <w:t xml:space="preserve">    80μg /m</w:t>
                  </w:r>
                  <w:r w:rsidRPr="0015305A">
                    <w:rPr>
                      <w:vertAlign w:val="superscript"/>
                    </w:rPr>
                    <w:t>3</w:t>
                  </w:r>
                </w:p>
                <w:p w:rsidR="00833FD1" w:rsidRPr="0015305A" w:rsidRDefault="00B93E07">
                  <w:pPr>
                    <w:spacing w:line="280" w:lineRule="exact"/>
                  </w:pPr>
                  <w:r w:rsidRPr="0015305A">
                    <w:t>1</w:t>
                  </w:r>
                  <w:r w:rsidRPr="0015305A">
                    <w:t>小时平均</w:t>
                  </w:r>
                  <w:r w:rsidRPr="0015305A">
                    <w:t xml:space="preserve">     200μg /m</w:t>
                  </w:r>
                  <w:r w:rsidRPr="0015305A">
                    <w:rPr>
                      <w:vertAlign w:val="superscript"/>
                    </w:rPr>
                    <w:t>3</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rPr>
                      <w:spacing w:val="5"/>
                    </w:rPr>
                  </w:pPr>
                  <w:r w:rsidRPr="0015305A">
                    <w:rPr>
                      <w:spacing w:val="5"/>
                    </w:rPr>
                    <w:t>O</w:t>
                  </w:r>
                  <w:r w:rsidRPr="0015305A">
                    <w:rPr>
                      <w:spacing w:val="5"/>
                      <w:vertAlign w:val="subscript"/>
                    </w:rPr>
                    <w:t>3</w:t>
                  </w:r>
                </w:p>
              </w:tc>
              <w:tc>
                <w:tcPr>
                  <w:tcW w:w="2822" w:type="dxa"/>
                  <w:vAlign w:val="center"/>
                </w:tcPr>
                <w:p w:rsidR="00833FD1" w:rsidRPr="0015305A" w:rsidRDefault="00B93E07">
                  <w:pPr>
                    <w:spacing w:line="280" w:lineRule="exact"/>
                  </w:pPr>
                  <w:r w:rsidRPr="0015305A">
                    <w:t>8</w:t>
                  </w:r>
                  <w:r w:rsidRPr="0015305A">
                    <w:t>小时平均</w:t>
                  </w:r>
                  <w:r w:rsidRPr="0015305A">
                    <w:t xml:space="preserve">    160μg /m</w:t>
                  </w:r>
                  <w:r w:rsidRPr="0015305A">
                    <w:rPr>
                      <w:vertAlign w:val="superscript"/>
                    </w:rPr>
                    <w:t>3</w:t>
                  </w:r>
                </w:p>
                <w:p w:rsidR="00833FD1" w:rsidRPr="0015305A" w:rsidRDefault="00B93E07">
                  <w:pPr>
                    <w:spacing w:line="280" w:lineRule="exact"/>
                  </w:pPr>
                  <w:r w:rsidRPr="0015305A">
                    <w:t>1</w:t>
                  </w:r>
                  <w:r w:rsidRPr="0015305A">
                    <w:t>小时平均</w:t>
                  </w:r>
                  <w:r w:rsidRPr="0015305A">
                    <w:t xml:space="preserve">     200μg /m</w:t>
                  </w:r>
                  <w:r w:rsidRPr="0015305A">
                    <w:rPr>
                      <w:vertAlign w:val="superscript"/>
                    </w:rPr>
                    <w:t>3</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rPr>
                      <w:spacing w:val="5"/>
                    </w:rPr>
                  </w:pPr>
                  <w:r w:rsidRPr="0015305A">
                    <w:rPr>
                      <w:spacing w:val="5"/>
                    </w:rPr>
                    <w:t>CO</w:t>
                  </w:r>
                </w:p>
              </w:tc>
              <w:tc>
                <w:tcPr>
                  <w:tcW w:w="2822" w:type="dxa"/>
                  <w:vAlign w:val="center"/>
                </w:tcPr>
                <w:p w:rsidR="00833FD1" w:rsidRPr="0015305A" w:rsidRDefault="00B93E07">
                  <w:pPr>
                    <w:spacing w:line="280" w:lineRule="exact"/>
                  </w:pPr>
                  <w:r w:rsidRPr="0015305A">
                    <w:t>24</w:t>
                  </w:r>
                  <w:r w:rsidRPr="0015305A">
                    <w:t>小时平均</w:t>
                  </w:r>
                  <w:r w:rsidRPr="0015305A">
                    <w:t xml:space="preserve">    4μg /m</w:t>
                  </w:r>
                  <w:r w:rsidRPr="0015305A">
                    <w:rPr>
                      <w:vertAlign w:val="superscript"/>
                    </w:rPr>
                    <w:t>3</w:t>
                  </w:r>
                </w:p>
                <w:p w:rsidR="00833FD1" w:rsidRPr="0015305A" w:rsidRDefault="00B93E07">
                  <w:pPr>
                    <w:spacing w:line="280" w:lineRule="exact"/>
                  </w:pPr>
                  <w:r w:rsidRPr="0015305A">
                    <w:t>1</w:t>
                  </w:r>
                  <w:r w:rsidRPr="0015305A">
                    <w:t>小时平均</w:t>
                  </w:r>
                  <w:r w:rsidRPr="0015305A">
                    <w:t xml:space="preserve">     10μg /m</w:t>
                  </w:r>
                  <w:r w:rsidRPr="0015305A">
                    <w:rPr>
                      <w:vertAlign w:val="superscript"/>
                    </w:rPr>
                    <w:t>3</w:t>
                  </w:r>
                </w:p>
              </w:tc>
            </w:tr>
            <w:tr w:rsidR="00833FD1" w:rsidRPr="0015305A" w:rsidTr="009111B8">
              <w:trPr>
                <w:cantSplit/>
                <w:trHeight w:val="840"/>
                <w:jc w:val="center"/>
              </w:trPr>
              <w:tc>
                <w:tcPr>
                  <w:tcW w:w="1090" w:type="dxa"/>
                  <w:vMerge/>
                  <w:vAlign w:val="center"/>
                </w:tcPr>
                <w:p w:rsidR="00833FD1" w:rsidRPr="0015305A" w:rsidRDefault="00833FD1">
                  <w:pPr>
                    <w:spacing w:line="280" w:lineRule="exact"/>
                    <w:jc w:val="center"/>
                  </w:pPr>
                </w:p>
              </w:tc>
              <w:tc>
                <w:tcPr>
                  <w:tcW w:w="2978" w:type="dxa"/>
                  <w:vAlign w:val="center"/>
                </w:tcPr>
                <w:p w:rsidR="00833FD1" w:rsidRPr="0015305A" w:rsidRDefault="00B93E07">
                  <w:pPr>
                    <w:spacing w:line="280" w:lineRule="exact"/>
                    <w:jc w:val="center"/>
                  </w:pPr>
                  <w:r w:rsidRPr="0015305A">
                    <w:t>《环境影响评价技术导则大气环境》（</w:t>
                  </w:r>
                  <w:r w:rsidRPr="0015305A">
                    <w:t>HJ2.2-2018</w:t>
                  </w:r>
                  <w:r w:rsidRPr="0015305A">
                    <w:t>）表</w:t>
                  </w:r>
                  <w:r w:rsidRPr="0015305A">
                    <w:t xml:space="preserve">D.1 </w:t>
                  </w:r>
                  <w:r w:rsidRPr="0015305A">
                    <w:t>其他污染物空气质量浓度参考限值</w:t>
                  </w:r>
                </w:p>
              </w:tc>
              <w:tc>
                <w:tcPr>
                  <w:tcW w:w="1367" w:type="dxa"/>
                  <w:vAlign w:val="center"/>
                </w:tcPr>
                <w:p w:rsidR="00833FD1" w:rsidRPr="0015305A" w:rsidRDefault="00B93E07">
                  <w:pPr>
                    <w:spacing w:line="280" w:lineRule="exact"/>
                    <w:jc w:val="center"/>
                    <w:rPr>
                      <w:spacing w:val="5"/>
                    </w:rPr>
                  </w:pPr>
                  <w:r w:rsidRPr="0015305A">
                    <w:rPr>
                      <w:spacing w:val="5"/>
                    </w:rPr>
                    <w:t>HCl</w:t>
                  </w:r>
                </w:p>
              </w:tc>
              <w:tc>
                <w:tcPr>
                  <w:tcW w:w="2822" w:type="dxa"/>
                  <w:vAlign w:val="center"/>
                </w:tcPr>
                <w:p w:rsidR="00833FD1" w:rsidRPr="0015305A" w:rsidRDefault="00B93E07">
                  <w:pPr>
                    <w:spacing w:line="280" w:lineRule="exact"/>
                    <w:rPr>
                      <w:vertAlign w:val="superscript"/>
                    </w:rPr>
                  </w:pPr>
                  <w:r w:rsidRPr="0015305A">
                    <w:t>24</w:t>
                  </w:r>
                  <w:r w:rsidRPr="0015305A">
                    <w:t>小时平均</w:t>
                  </w:r>
                  <w:r w:rsidRPr="0015305A">
                    <w:t xml:space="preserve">    0.015mg/m</w:t>
                  </w:r>
                  <w:r w:rsidRPr="0015305A">
                    <w:rPr>
                      <w:vertAlign w:val="superscript"/>
                    </w:rPr>
                    <w:t>3</w:t>
                  </w:r>
                </w:p>
                <w:p w:rsidR="00833FD1" w:rsidRPr="0015305A" w:rsidRDefault="00B93E07">
                  <w:pPr>
                    <w:spacing w:line="280" w:lineRule="exact"/>
                  </w:pPr>
                  <w:r w:rsidRPr="0015305A">
                    <w:t>1</w:t>
                  </w:r>
                  <w:r w:rsidRPr="0015305A">
                    <w:t>小时平均</w:t>
                  </w:r>
                  <w:r w:rsidRPr="0015305A">
                    <w:t xml:space="preserve">     0.05mg/m</w:t>
                  </w:r>
                  <w:r w:rsidRPr="0015305A">
                    <w:rPr>
                      <w:vertAlign w:val="superscript"/>
                    </w:rPr>
                    <w:t>3</w:t>
                  </w:r>
                </w:p>
              </w:tc>
            </w:tr>
            <w:tr w:rsidR="00833FD1" w:rsidRPr="0015305A" w:rsidTr="009111B8">
              <w:trPr>
                <w:cantSplit/>
                <w:trHeight w:val="284"/>
                <w:jc w:val="center"/>
              </w:trPr>
              <w:tc>
                <w:tcPr>
                  <w:tcW w:w="1090" w:type="dxa"/>
                  <w:vMerge w:val="restart"/>
                  <w:vAlign w:val="center"/>
                </w:tcPr>
                <w:p w:rsidR="00833FD1" w:rsidRPr="0015305A" w:rsidRDefault="00B93E07">
                  <w:pPr>
                    <w:spacing w:line="280" w:lineRule="exact"/>
                    <w:jc w:val="center"/>
                  </w:pPr>
                  <w:r w:rsidRPr="0015305A">
                    <w:t>地表水</w:t>
                  </w:r>
                </w:p>
              </w:tc>
              <w:tc>
                <w:tcPr>
                  <w:tcW w:w="2978" w:type="dxa"/>
                  <w:vMerge w:val="restart"/>
                  <w:vAlign w:val="center"/>
                </w:tcPr>
                <w:p w:rsidR="00833FD1" w:rsidRPr="0015305A" w:rsidRDefault="00B93E07">
                  <w:pPr>
                    <w:spacing w:line="280" w:lineRule="exact"/>
                    <w:jc w:val="center"/>
                  </w:pPr>
                  <w:r w:rsidRPr="0015305A">
                    <w:t>《地表水环境质量标准》（</w:t>
                  </w:r>
                  <w:r w:rsidRPr="0015305A">
                    <w:t>GB3838-2002</w:t>
                  </w:r>
                  <w:r w:rsidRPr="0015305A">
                    <w:t>）</w:t>
                  </w:r>
                  <w:r w:rsidRPr="0015305A">
                    <w:rPr>
                      <w:rFonts w:ascii="宋体" w:hAnsi="宋体" w:cs="宋体" w:hint="eastAsia"/>
                      <w:bCs/>
                      <w:sz w:val="20"/>
                    </w:rPr>
                    <w:t>Ⅴ</w:t>
                  </w:r>
                  <w:r w:rsidRPr="0015305A">
                    <w:t>类</w:t>
                  </w:r>
                </w:p>
              </w:tc>
              <w:tc>
                <w:tcPr>
                  <w:tcW w:w="1367" w:type="dxa"/>
                  <w:vAlign w:val="center"/>
                </w:tcPr>
                <w:p w:rsidR="00833FD1" w:rsidRPr="0015305A" w:rsidRDefault="00B93E07">
                  <w:pPr>
                    <w:spacing w:line="280" w:lineRule="exact"/>
                    <w:jc w:val="center"/>
                  </w:pPr>
                  <w:r w:rsidRPr="0015305A">
                    <w:t>pH</w:t>
                  </w:r>
                </w:p>
              </w:tc>
              <w:tc>
                <w:tcPr>
                  <w:tcW w:w="2822" w:type="dxa"/>
                  <w:vAlign w:val="center"/>
                </w:tcPr>
                <w:p w:rsidR="00833FD1" w:rsidRPr="0015305A" w:rsidRDefault="00B93E07">
                  <w:pPr>
                    <w:spacing w:line="280" w:lineRule="exact"/>
                    <w:jc w:val="center"/>
                  </w:pPr>
                  <w:r w:rsidRPr="0015305A">
                    <w:t>6-9</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pPr>
                  <w:r w:rsidRPr="0015305A">
                    <w:t>COD</w:t>
                  </w:r>
                </w:p>
              </w:tc>
              <w:tc>
                <w:tcPr>
                  <w:tcW w:w="2822" w:type="dxa"/>
                  <w:vAlign w:val="center"/>
                </w:tcPr>
                <w:p w:rsidR="00833FD1" w:rsidRPr="0015305A" w:rsidRDefault="00B93E07">
                  <w:pPr>
                    <w:spacing w:line="280" w:lineRule="exact"/>
                    <w:jc w:val="center"/>
                  </w:pPr>
                  <w:r w:rsidRPr="0015305A">
                    <w:t>40mg/L</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pPr>
                  <w:r w:rsidRPr="0015305A">
                    <w:t>NH</w:t>
                  </w:r>
                  <w:r w:rsidRPr="0015305A">
                    <w:rPr>
                      <w:vertAlign w:val="subscript"/>
                    </w:rPr>
                    <w:t>3</w:t>
                  </w:r>
                  <w:r w:rsidRPr="0015305A">
                    <w:t>-N</w:t>
                  </w:r>
                </w:p>
              </w:tc>
              <w:tc>
                <w:tcPr>
                  <w:tcW w:w="2822" w:type="dxa"/>
                  <w:vAlign w:val="center"/>
                </w:tcPr>
                <w:p w:rsidR="00833FD1" w:rsidRPr="0015305A" w:rsidRDefault="00B93E07">
                  <w:pPr>
                    <w:spacing w:line="280" w:lineRule="exact"/>
                    <w:jc w:val="center"/>
                  </w:pPr>
                  <w:r w:rsidRPr="0015305A">
                    <w:t>2.0mg/L</w:t>
                  </w:r>
                </w:p>
              </w:tc>
            </w:tr>
            <w:tr w:rsidR="00833FD1" w:rsidRPr="0015305A" w:rsidTr="009111B8">
              <w:trPr>
                <w:cantSplit/>
                <w:trHeight w:val="284"/>
                <w:jc w:val="center"/>
              </w:trPr>
              <w:tc>
                <w:tcPr>
                  <w:tcW w:w="1090" w:type="dxa"/>
                  <w:vMerge w:val="restart"/>
                  <w:vAlign w:val="center"/>
                </w:tcPr>
                <w:p w:rsidR="00833FD1" w:rsidRPr="0015305A" w:rsidRDefault="00B93E07">
                  <w:pPr>
                    <w:spacing w:line="280" w:lineRule="exact"/>
                    <w:jc w:val="center"/>
                  </w:pPr>
                  <w:r w:rsidRPr="0015305A">
                    <w:t>声环境</w:t>
                  </w:r>
                </w:p>
              </w:tc>
              <w:tc>
                <w:tcPr>
                  <w:tcW w:w="2978" w:type="dxa"/>
                  <w:vMerge w:val="restart"/>
                  <w:vAlign w:val="center"/>
                </w:tcPr>
                <w:p w:rsidR="00833FD1" w:rsidRPr="0015305A" w:rsidRDefault="00B93E07">
                  <w:pPr>
                    <w:spacing w:line="280" w:lineRule="exact"/>
                    <w:jc w:val="center"/>
                  </w:pPr>
                  <w:r w:rsidRPr="0015305A">
                    <w:t>《声环境质量标准》</w:t>
                  </w:r>
                </w:p>
                <w:p w:rsidR="00833FD1" w:rsidRPr="0015305A" w:rsidRDefault="00B93E07" w:rsidP="00B12972">
                  <w:pPr>
                    <w:spacing w:line="280" w:lineRule="exact"/>
                    <w:jc w:val="center"/>
                  </w:pPr>
                  <w:r w:rsidRPr="0015305A">
                    <w:t>（</w:t>
                  </w:r>
                  <w:r w:rsidRPr="0015305A">
                    <w:t>GB3096-2008</w:t>
                  </w:r>
                  <w:r w:rsidRPr="0015305A">
                    <w:t>）</w:t>
                  </w:r>
                  <w:r w:rsidR="00B12972" w:rsidRPr="0015305A">
                    <w:rPr>
                      <w:rFonts w:hint="eastAsia"/>
                    </w:rPr>
                    <w:t>3</w:t>
                  </w:r>
                  <w:r w:rsidRPr="0015305A">
                    <w:t>类</w:t>
                  </w:r>
                </w:p>
              </w:tc>
              <w:tc>
                <w:tcPr>
                  <w:tcW w:w="1367" w:type="dxa"/>
                  <w:vAlign w:val="center"/>
                </w:tcPr>
                <w:p w:rsidR="00833FD1" w:rsidRPr="0015305A" w:rsidRDefault="00B93E07">
                  <w:pPr>
                    <w:spacing w:line="280" w:lineRule="exact"/>
                    <w:jc w:val="center"/>
                  </w:pPr>
                  <w:r w:rsidRPr="0015305A">
                    <w:t>昼间</w:t>
                  </w:r>
                </w:p>
              </w:tc>
              <w:tc>
                <w:tcPr>
                  <w:tcW w:w="2822" w:type="dxa"/>
                  <w:vAlign w:val="center"/>
                </w:tcPr>
                <w:p w:rsidR="00833FD1" w:rsidRPr="0015305A" w:rsidRDefault="00B93E07" w:rsidP="00B12972">
                  <w:pPr>
                    <w:spacing w:line="280" w:lineRule="exact"/>
                    <w:jc w:val="center"/>
                  </w:pPr>
                  <w:r w:rsidRPr="0015305A">
                    <w:t>6</w:t>
                  </w:r>
                  <w:r w:rsidR="00B12972" w:rsidRPr="0015305A">
                    <w:rPr>
                      <w:rFonts w:hint="eastAsia"/>
                    </w:rPr>
                    <w:t>5</w:t>
                  </w:r>
                  <w:r w:rsidRPr="0015305A">
                    <w:t>dB(A)</w:t>
                  </w:r>
                </w:p>
              </w:tc>
            </w:tr>
            <w:tr w:rsidR="00833FD1" w:rsidRPr="0015305A" w:rsidTr="009111B8">
              <w:trPr>
                <w:cantSplit/>
                <w:trHeight w:val="284"/>
                <w:jc w:val="center"/>
              </w:trPr>
              <w:tc>
                <w:tcPr>
                  <w:tcW w:w="1090" w:type="dxa"/>
                  <w:vMerge/>
                  <w:vAlign w:val="center"/>
                </w:tcPr>
                <w:p w:rsidR="00833FD1" w:rsidRPr="0015305A" w:rsidRDefault="00833FD1">
                  <w:pPr>
                    <w:spacing w:line="280" w:lineRule="exact"/>
                    <w:jc w:val="center"/>
                  </w:pPr>
                </w:p>
              </w:tc>
              <w:tc>
                <w:tcPr>
                  <w:tcW w:w="2978" w:type="dxa"/>
                  <w:vMerge/>
                  <w:vAlign w:val="center"/>
                </w:tcPr>
                <w:p w:rsidR="00833FD1" w:rsidRPr="0015305A" w:rsidRDefault="00833FD1">
                  <w:pPr>
                    <w:spacing w:line="280" w:lineRule="exact"/>
                    <w:jc w:val="center"/>
                  </w:pPr>
                </w:p>
              </w:tc>
              <w:tc>
                <w:tcPr>
                  <w:tcW w:w="1367" w:type="dxa"/>
                  <w:vAlign w:val="center"/>
                </w:tcPr>
                <w:p w:rsidR="00833FD1" w:rsidRPr="0015305A" w:rsidRDefault="00B93E07">
                  <w:pPr>
                    <w:spacing w:line="280" w:lineRule="exact"/>
                    <w:jc w:val="center"/>
                  </w:pPr>
                  <w:r w:rsidRPr="0015305A">
                    <w:t>夜间</w:t>
                  </w:r>
                </w:p>
              </w:tc>
              <w:tc>
                <w:tcPr>
                  <w:tcW w:w="2822" w:type="dxa"/>
                  <w:vAlign w:val="center"/>
                </w:tcPr>
                <w:p w:rsidR="00833FD1" w:rsidRPr="0015305A" w:rsidRDefault="00B93E07" w:rsidP="00B12972">
                  <w:pPr>
                    <w:spacing w:line="280" w:lineRule="exact"/>
                    <w:jc w:val="center"/>
                  </w:pPr>
                  <w:r w:rsidRPr="0015305A">
                    <w:t>5</w:t>
                  </w:r>
                  <w:r w:rsidR="00B12972" w:rsidRPr="0015305A">
                    <w:rPr>
                      <w:rFonts w:hint="eastAsia"/>
                    </w:rPr>
                    <w:t>5</w:t>
                  </w:r>
                  <w:r w:rsidRPr="0015305A">
                    <w:t>dB(A)</w:t>
                  </w:r>
                </w:p>
              </w:tc>
            </w:tr>
          </w:tbl>
          <w:p w:rsidR="00833FD1" w:rsidRPr="0015305A" w:rsidRDefault="00833FD1">
            <w:pPr>
              <w:spacing w:line="520" w:lineRule="exact"/>
              <w:ind w:firstLineChars="250" w:firstLine="600"/>
              <w:rPr>
                <w:sz w:val="24"/>
                <w:szCs w:val="24"/>
              </w:rPr>
            </w:pPr>
          </w:p>
        </w:tc>
      </w:tr>
      <w:tr w:rsidR="00833FD1" w:rsidRPr="0015305A" w:rsidTr="009111B8">
        <w:trPr>
          <w:trHeight w:val="1833"/>
        </w:trPr>
        <w:tc>
          <w:tcPr>
            <w:tcW w:w="456" w:type="dxa"/>
            <w:vAlign w:val="center"/>
          </w:tcPr>
          <w:p w:rsidR="00833FD1" w:rsidRPr="0015305A" w:rsidRDefault="00B93E07">
            <w:pPr>
              <w:spacing w:line="480" w:lineRule="exact"/>
              <w:jc w:val="center"/>
              <w:rPr>
                <w:sz w:val="24"/>
                <w:szCs w:val="24"/>
              </w:rPr>
            </w:pPr>
            <w:r w:rsidRPr="0015305A">
              <w:rPr>
                <w:sz w:val="24"/>
                <w:szCs w:val="24"/>
              </w:rPr>
              <w:t>污</w:t>
            </w:r>
          </w:p>
          <w:p w:rsidR="00833FD1" w:rsidRPr="0015305A" w:rsidRDefault="00B93E07">
            <w:pPr>
              <w:spacing w:line="480" w:lineRule="exact"/>
              <w:jc w:val="center"/>
              <w:rPr>
                <w:sz w:val="24"/>
                <w:szCs w:val="24"/>
              </w:rPr>
            </w:pPr>
            <w:r w:rsidRPr="0015305A">
              <w:rPr>
                <w:sz w:val="24"/>
                <w:szCs w:val="24"/>
              </w:rPr>
              <w:t>染</w:t>
            </w:r>
          </w:p>
          <w:p w:rsidR="00833FD1" w:rsidRPr="0015305A" w:rsidRDefault="00B93E07">
            <w:pPr>
              <w:spacing w:line="480" w:lineRule="exact"/>
              <w:jc w:val="center"/>
              <w:rPr>
                <w:sz w:val="24"/>
                <w:szCs w:val="24"/>
              </w:rPr>
            </w:pPr>
            <w:r w:rsidRPr="0015305A">
              <w:rPr>
                <w:sz w:val="24"/>
                <w:szCs w:val="24"/>
              </w:rPr>
              <w:t>物</w:t>
            </w:r>
          </w:p>
          <w:p w:rsidR="00833FD1" w:rsidRPr="0015305A" w:rsidRDefault="00B93E07">
            <w:pPr>
              <w:spacing w:line="480" w:lineRule="exact"/>
              <w:jc w:val="center"/>
              <w:rPr>
                <w:sz w:val="24"/>
                <w:szCs w:val="24"/>
              </w:rPr>
            </w:pPr>
            <w:r w:rsidRPr="0015305A">
              <w:rPr>
                <w:sz w:val="24"/>
                <w:szCs w:val="24"/>
              </w:rPr>
              <w:t>排</w:t>
            </w:r>
          </w:p>
          <w:p w:rsidR="00833FD1" w:rsidRPr="0015305A" w:rsidRDefault="00B93E07">
            <w:pPr>
              <w:spacing w:line="480" w:lineRule="exact"/>
              <w:jc w:val="center"/>
              <w:rPr>
                <w:sz w:val="24"/>
                <w:szCs w:val="24"/>
              </w:rPr>
            </w:pPr>
            <w:r w:rsidRPr="0015305A">
              <w:rPr>
                <w:sz w:val="24"/>
                <w:szCs w:val="24"/>
              </w:rPr>
              <w:t>放</w:t>
            </w:r>
          </w:p>
          <w:p w:rsidR="00833FD1" w:rsidRPr="0015305A" w:rsidRDefault="00B93E07">
            <w:pPr>
              <w:spacing w:line="480" w:lineRule="exact"/>
              <w:jc w:val="center"/>
              <w:rPr>
                <w:sz w:val="24"/>
                <w:szCs w:val="24"/>
              </w:rPr>
            </w:pPr>
            <w:r w:rsidRPr="0015305A">
              <w:rPr>
                <w:sz w:val="24"/>
                <w:szCs w:val="24"/>
              </w:rPr>
              <w:t>标</w:t>
            </w:r>
          </w:p>
          <w:p w:rsidR="00833FD1" w:rsidRPr="0015305A" w:rsidRDefault="00B93E07">
            <w:pPr>
              <w:spacing w:line="480" w:lineRule="exact"/>
              <w:jc w:val="center"/>
              <w:rPr>
                <w:sz w:val="24"/>
                <w:szCs w:val="24"/>
              </w:rPr>
            </w:pPr>
            <w:r w:rsidRPr="0015305A">
              <w:rPr>
                <w:sz w:val="24"/>
                <w:szCs w:val="24"/>
              </w:rPr>
              <w:t>准</w:t>
            </w:r>
          </w:p>
        </w:tc>
        <w:tc>
          <w:tcPr>
            <w:tcW w:w="8786" w:type="dxa"/>
            <w:vAlign w:val="center"/>
          </w:tcPr>
          <w:p w:rsidR="00833FD1" w:rsidRPr="0015305A" w:rsidRDefault="00833FD1">
            <w:pPr>
              <w:adjustRightInd w:val="0"/>
              <w:snapToGrid w:val="0"/>
              <w:ind w:firstLineChars="200" w:firstLine="480"/>
              <w:rPr>
                <w:rFonts w:eastAsia="黑体"/>
                <w:bCs/>
                <w:kern w:val="0"/>
                <w:sz w:val="24"/>
                <w:szCs w:val="24"/>
              </w:rPr>
            </w:pP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32"/>
              <w:gridCol w:w="2411"/>
              <w:gridCol w:w="1141"/>
              <w:gridCol w:w="1017"/>
              <w:gridCol w:w="1223"/>
              <w:gridCol w:w="1716"/>
            </w:tblGrid>
            <w:tr w:rsidR="00260DD7" w:rsidRPr="0015305A" w:rsidTr="00FF57EF">
              <w:trPr>
                <w:trHeight w:val="340"/>
                <w:jc w:val="center"/>
              </w:trPr>
              <w:tc>
                <w:tcPr>
                  <w:tcW w:w="732" w:type="dxa"/>
                  <w:vAlign w:val="center"/>
                </w:tcPr>
                <w:p w:rsidR="00260DD7" w:rsidRPr="0015305A" w:rsidRDefault="00260DD7" w:rsidP="00FF57EF">
                  <w:pPr>
                    <w:adjustRightInd w:val="0"/>
                    <w:snapToGrid w:val="0"/>
                    <w:spacing w:line="300" w:lineRule="exact"/>
                    <w:ind w:leftChars="-50" w:left="-105" w:rightChars="-50" w:right="-105"/>
                    <w:jc w:val="center"/>
                  </w:pPr>
                  <w:r w:rsidRPr="0015305A">
                    <w:t>环境</w:t>
                  </w:r>
                </w:p>
                <w:p w:rsidR="00260DD7" w:rsidRPr="0015305A" w:rsidRDefault="00260DD7" w:rsidP="00FF57EF">
                  <w:pPr>
                    <w:adjustRightInd w:val="0"/>
                    <w:snapToGrid w:val="0"/>
                    <w:spacing w:line="300" w:lineRule="exact"/>
                    <w:ind w:leftChars="-50" w:left="-105" w:rightChars="-50" w:right="-105"/>
                    <w:jc w:val="center"/>
                  </w:pPr>
                  <w:r w:rsidRPr="0015305A">
                    <w:t>要素</w:t>
                  </w:r>
                </w:p>
              </w:tc>
              <w:tc>
                <w:tcPr>
                  <w:tcW w:w="2411" w:type="dxa"/>
                  <w:vAlign w:val="center"/>
                </w:tcPr>
                <w:p w:rsidR="00260DD7" w:rsidRPr="0015305A" w:rsidRDefault="00260DD7" w:rsidP="00FF57EF">
                  <w:pPr>
                    <w:adjustRightInd w:val="0"/>
                    <w:snapToGrid w:val="0"/>
                    <w:spacing w:line="300" w:lineRule="exact"/>
                    <w:jc w:val="center"/>
                  </w:pPr>
                  <w:r w:rsidRPr="0015305A">
                    <w:t>标准名称及级别</w:t>
                  </w:r>
                </w:p>
              </w:tc>
              <w:tc>
                <w:tcPr>
                  <w:tcW w:w="1141" w:type="dxa"/>
                  <w:vAlign w:val="center"/>
                </w:tcPr>
                <w:p w:rsidR="00260DD7" w:rsidRPr="0015305A" w:rsidRDefault="00260DD7" w:rsidP="00FF57EF">
                  <w:pPr>
                    <w:adjustRightInd w:val="0"/>
                    <w:snapToGrid w:val="0"/>
                    <w:spacing w:line="300" w:lineRule="exact"/>
                    <w:jc w:val="center"/>
                  </w:pPr>
                  <w:r w:rsidRPr="0015305A">
                    <w:t>污染因子</w:t>
                  </w:r>
                </w:p>
              </w:tc>
              <w:tc>
                <w:tcPr>
                  <w:tcW w:w="2240" w:type="dxa"/>
                  <w:gridSpan w:val="2"/>
                  <w:vAlign w:val="center"/>
                </w:tcPr>
                <w:p w:rsidR="00260DD7" w:rsidRPr="0015305A" w:rsidRDefault="00260DD7" w:rsidP="00FF57EF">
                  <w:pPr>
                    <w:adjustRightInd w:val="0"/>
                    <w:snapToGrid w:val="0"/>
                    <w:spacing w:line="300" w:lineRule="exact"/>
                    <w:jc w:val="center"/>
                  </w:pPr>
                  <w:r w:rsidRPr="0015305A">
                    <w:t>标准限值</w:t>
                  </w:r>
                </w:p>
              </w:tc>
              <w:tc>
                <w:tcPr>
                  <w:tcW w:w="1716" w:type="dxa"/>
                  <w:vAlign w:val="center"/>
                </w:tcPr>
                <w:p w:rsidR="00260DD7" w:rsidRPr="0015305A" w:rsidRDefault="00260DD7" w:rsidP="00FF57EF">
                  <w:pPr>
                    <w:adjustRightInd w:val="0"/>
                    <w:snapToGrid w:val="0"/>
                    <w:spacing w:line="300" w:lineRule="exact"/>
                    <w:jc w:val="center"/>
                  </w:pPr>
                  <w:r w:rsidRPr="0015305A">
                    <w:t>评价对象</w:t>
                  </w:r>
                </w:p>
              </w:tc>
            </w:tr>
            <w:tr w:rsidR="00260DD7" w:rsidRPr="0015305A" w:rsidTr="00FF57EF">
              <w:trPr>
                <w:trHeight w:val="70"/>
                <w:jc w:val="center"/>
              </w:trPr>
              <w:tc>
                <w:tcPr>
                  <w:tcW w:w="732" w:type="dxa"/>
                  <w:vMerge w:val="restart"/>
                  <w:vAlign w:val="center"/>
                </w:tcPr>
                <w:p w:rsidR="00260DD7" w:rsidRPr="0015305A" w:rsidRDefault="00260DD7" w:rsidP="00FF57EF">
                  <w:pPr>
                    <w:spacing w:line="300" w:lineRule="exact"/>
                    <w:jc w:val="center"/>
                  </w:pPr>
                  <w:r w:rsidRPr="0015305A">
                    <w:t>废气</w:t>
                  </w:r>
                </w:p>
              </w:tc>
              <w:tc>
                <w:tcPr>
                  <w:tcW w:w="2411" w:type="dxa"/>
                  <w:vMerge w:val="restart"/>
                  <w:vAlign w:val="center"/>
                </w:tcPr>
                <w:p w:rsidR="00260DD7" w:rsidRPr="0015305A" w:rsidRDefault="00260DD7" w:rsidP="00FF57EF">
                  <w:pPr>
                    <w:adjustRightInd w:val="0"/>
                    <w:snapToGrid w:val="0"/>
                    <w:spacing w:line="300" w:lineRule="exact"/>
                    <w:jc w:val="center"/>
                  </w:pPr>
                  <w:r w:rsidRPr="0015305A">
                    <w:rPr>
                      <w:bCs/>
                    </w:rPr>
                    <w:t>《河南省</w:t>
                  </w:r>
                  <w:r w:rsidRPr="0015305A">
                    <w:rPr>
                      <w:bCs/>
                    </w:rPr>
                    <w:t>2019</w:t>
                  </w:r>
                  <w:r w:rsidRPr="0015305A">
                    <w:rPr>
                      <w:bCs/>
                    </w:rPr>
                    <w:t>年度锅炉综合整治方案》在基准氧含量</w:t>
                  </w:r>
                  <w:r w:rsidRPr="0015305A">
                    <w:rPr>
                      <w:bCs/>
                    </w:rPr>
                    <w:t>3.5%</w:t>
                  </w:r>
                  <w:r w:rsidRPr="0015305A">
                    <w:rPr>
                      <w:bCs/>
                    </w:rPr>
                    <w:t>的条件下</w:t>
                  </w:r>
                </w:p>
              </w:tc>
              <w:tc>
                <w:tcPr>
                  <w:tcW w:w="1141" w:type="dxa"/>
                  <w:vAlign w:val="center"/>
                </w:tcPr>
                <w:p w:rsidR="00260DD7" w:rsidRPr="0015305A" w:rsidRDefault="00260DD7" w:rsidP="00FF57EF">
                  <w:pPr>
                    <w:adjustRightInd w:val="0"/>
                    <w:snapToGrid w:val="0"/>
                    <w:spacing w:line="300" w:lineRule="exact"/>
                    <w:jc w:val="center"/>
                    <w:rPr>
                      <w:sz w:val="20"/>
                    </w:rPr>
                  </w:pPr>
                  <w:r w:rsidRPr="0015305A">
                    <w:rPr>
                      <w:bCs/>
                    </w:rPr>
                    <w:t>颗粒物</w:t>
                  </w:r>
                </w:p>
              </w:tc>
              <w:tc>
                <w:tcPr>
                  <w:tcW w:w="2240" w:type="dxa"/>
                  <w:gridSpan w:val="2"/>
                  <w:vAlign w:val="center"/>
                </w:tcPr>
                <w:p w:rsidR="00260DD7" w:rsidRPr="0015305A" w:rsidRDefault="00260DD7" w:rsidP="00FF57EF">
                  <w:pPr>
                    <w:adjustRightInd w:val="0"/>
                    <w:snapToGrid w:val="0"/>
                    <w:spacing w:line="300" w:lineRule="exact"/>
                    <w:jc w:val="center"/>
                    <w:rPr>
                      <w:sz w:val="20"/>
                    </w:rPr>
                  </w:pPr>
                  <w:r w:rsidRPr="0015305A">
                    <w:rPr>
                      <w:sz w:val="20"/>
                    </w:rPr>
                    <w:t>5</w:t>
                  </w:r>
                  <w:r w:rsidRPr="0015305A">
                    <w:t>mg/m</w:t>
                  </w:r>
                  <w:r w:rsidRPr="0015305A">
                    <w:rPr>
                      <w:vertAlign w:val="superscript"/>
                    </w:rPr>
                    <w:t>3</w:t>
                  </w:r>
                </w:p>
              </w:tc>
              <w:tc>
                <w:tcPr>
                  <w:tcW w:w="1716" w:type="dxa"/>
                  <w:vMerge w:val="restart"/>
                  <w:vAlign w:val="center"/>
                </w:tcPr>
                <w:p w:rsidR="00260DD7" w:rsidRPr="0015305A" w:rsidRDefault="00260DD7" w:rsidP="00FF57EF">
                  <w:pPr>
                    <w:spacing w:line="300" w:lineRule="exact"/>
                    <w:jc w:val="center"/>
                  </w:pPr>
                  <w:r w:rsidRPr="0015305A">
                    <w:t>废气</w:t>
                  </w:r>
                </w:p>
              </w:tc>
            </w:tr>
            <w:tr w:rsidR="00260DD7" w:rsidRPr="0015305A" w:rsidTr="00FF57EF">
              <w:trPr>
                <w:trHeight w:val="7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adjustRightInd w:val="0"/>
                    <w:snapToGrid w:val="0"/>
                    <w:spacing w:line="300" w:lineRule="exact"/>
                    <w:jc w:val="center"/>
                    <w:rPr>
                      <w:sz w:val="20"/>
                    </w:rPr>
                  </w:pPr>
                  <w:r w:rsidRPr="0015305A">
                    <w:rPr>
                      <w:bCs/>
                    </w:rPr>
                    <w:t>SO</w:t>
                  </w:r>
                  <w:r w:rsidRPr="0015305A">
                    <w:rPr>
                      <w:bCs/>
                      <w:vertAlign w:val="subscript"/>
                    </w:rPr>
                    <w:t>2</w:t>
                  </w:r>
                </w:p>
              </w:tc>
              <w:tc>
                <w:tcPr>
                  <w:tcW w:w="2240" w:type="dxa"/>
                  <w:gridSpan w:val="2"/>
                  <w:vAlign w:val="center"/>
                </w:tcPr>
                <w:p w:rsidR="00260DD7" w:rsidRPr="0015305A" w:rsidRDefault="00260DD7" w:rsidP="00FF57EF">
                  <w:pPr>
                    <w:adjustRightInd w:val="0"/>
                    <w:snapToGrid w:val="0"/>
                    <w:spacing w:line="300" w:lineRule="exact"/>
                    <w:jc w:val="center"/>
                    <w:rPr>
                      <w:sz w:val="20"/>
                    </w:rPr>
                  </w:pPr>
                  <w:r w:rsidRPr="0015305A">
                    <w:rPr>
                      <w:sz w:val="20"/>
                    </w:rPr>
                    <w:t>10</w:t>
                  </w:r>
                  <w:r w:rsidRPr="0015305A">
                    <w:t>mg/m</w:t>
                  </w:r>
                  <w:r w:rsidRPr="0015305A">
                    <w:rPr>
                      <w:vertAlign w:val="superscript"/>
                    </w:rPr>
                    <w:t>3</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7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adjustRightInd w:val="0"/>
                    <w:snapToGrid w:val="0"/>
                    <w:spacing w:line="300" w:lineRule="exact"/>
                    <w:jc w:val="center"/>
                    <w:rPr>
                      <w:bCs/>
                    </w:rPr>
                  </w:pPr>
                  <w:r w:rsidRPr="0015305A">
                    <w:rPr>
                      <w:bCs/>
                    </w:rPr>
                    <w:t>NO</w:t>
                  </w:r>
                  <w:r w:rsidRPr="0015305A">
                    <w:rPr>
                      <w:bCs/>
                      <w:vertAlign w:val="subscript"/>
                    </w:rPr>
                    <w:t>X</w:t>
                  </w:r>
                </w:p>
              </w:tc>
              <w:tc>
                <w:tcPr>
                  <w:tcW w:w="2240" w:type="dxa"/>
                  <w:gridSpan w:val="2"/>
                  <w:vAlign w:val="center"/>
                </w:tcPr>
                <w:p w:rsidR="00260DD7" w:rsidRPr="0015305A" w:rsidRDefault="00260DD7" w:rsidP="00FF57EF">
                  <w:pPr>
                    <w:adjustRightInd w:val="0"/>
                    <w:snapToGrid w:val="0"/>
                    <w:spacing w:line="300" w:lineRule="exact"/>
                    <w:jc w:val="center"/>
                    <w:rPr>
                      <w:sz w:val="20"/>
                    </w:rPr>
                  </w:pPr>
                  <w:r w:rsidRPr="0015305A">
                    <w:rPr>
                      <w:sz w:val="20"/>
                    </w:rPr>
                    <w:t>30</w:t>
                  </w:r>
                  <w:r w:rsidRPr="0015305A">
                    <w:t>mg/m</w:t>
                  </w:r>
                  <w:r w:rsidRPr="0015305A">
                    <w:rPr>
                      <w:vertAlign w:val="superscript"/>
                    </w:rPr>
                    <w:t>3</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restart"/>
                  <w:vAlign w:val="center"/>
                </w:tcPr>
                <w:p w:rsidR="00260DD7" w:rsidRPr="0015305A" w:rsidRDefault="00260DD7" w:rsidP="00FF57EF">
                  <w:pPr>
                    <w:spacing w:line="300" w:lineRule="exact"/>
                    <w:jc w:val="center"/>
                  </w:pPr>
                  <w:r w:rsidRPr="0015305A">
                    <w:t>废水</w:t>
                  </w:r>
                </w:p>
              </w:tc>
              <w:tc>
                <w:tcPr>
                  <w:tcW w:w="2411" w:type="dxa"/>
                  <w:vMerge w:val="restart"/>
                  <w:vAlign w:val="center"/>
                </w:tcPr>
                <w:p w:rsidR="00260DD7" w:rsidRPr="0015305A" w:rsidRDefault="00260DD7" w:rsidP="00FF57EF">
                  <w:pPr>
                    <w:adjustRightInd w:val="0"/>
                    <w:snapToGrid w:val="0"/>
                    <w:spacing w:line="300" w:lineRule="exact"/>
                    <w:jc w:val="center"/>
                  </w:pPr>
                  <w:r w:rsidRPr="0015305A">
                    <w:t>《化工行业水污染物间接排放标准》（</w:t>
                  </w:r>
                  <w:r w:rsidRPr="0015305A">
                    <w:t>DB41/1135-2016</w:t>
                  </w:r>
                  <w:r w:rsidRPr="0015305A">
                    <w:t>）</w:t>
                  </w:r>
                </w:p>
              </w:tc>
              <w:tc>
                <w:tcPr>
                  <w:tcW w:w="1141" w:type="dxa"/>
                  <w:vAlign w:val="center"/>
                </w:tcPr>
                <w:p w:rsidR="00260DD7" w:rsidRPr="0015305A" w:rsidRDefault="00260DD7" w:rsidP="00FF57EF">
                  <w:pPr>
                    <w:adjustRightInd w:val="0"/>
                    <w:snapToGrid w:val="0"/>
                    <w:spacing w:line="300" w:lineRule="exact"/>
                    <w:jc w:val="center"/>
                    <w:rPr>
                      <w:snapToGrid w:val="0"/>
                      <w:kern w:val="0"/>
                    </w:rPr>
                  </w:pPr>
                  <w:r w:rsidRPr="0015305A">
                    <w:t>COD</w:t>
                  </w:r>
                </w:p>
              </w:tc>
              <w:tc>
                <w:tcPr>
                  <w:tcW w:w="2240" w:type="dxa"/>
                  <w:gridSpan w:val="2"/>
                  <w:vAlign w:val="center"/>
                </w:tcPr>
                <w:p w:rsidR="00260DD7" w:rsidRPr="0015305A" w:rsidRDefault="00260DD7" w:rsidP="00FF57EF">
                  <w:pPr>
                    <w:adjustRightInd w:val="0"/>
                    <w:snapToGrid w:val="0"/>
                    <w:spacing w:line="300" w:lineRule="exact"/>
                    <w:jc w:val="center"/>
                  </w:pPr>
                  <w:r w:rsidRPr="0015305A">
                    <w:t>300mg/L</w:t>
                  </w:r>
                </w:p>
              </w:tc>
              <w:tc>
                <w:tcPr>
                  <w:tcW w:w="1716" w:type="dxa"/>
                  <w:vMerge w:val="restart"/>
                  <w:vAlign w:val="center"/>
                </w:tcPr>
                <w:p w:rsidR="00260DD7" w:rsidRPr="0015305A" w:rsidRDefault="00260DD7" w:rsidP="00FF57EF">
                  <w:pPr>
                    <w:adjustRightInd w:val="0"/>
                    <w:snapToGrid w:val="0"/>
                    <w:spacing w:line="300" w:lineRule="exact"/>
                    <w:jc w:val="center"/>
                  </w:pPr>
                  <w:r w:rsidRPr="0015305A">
                    <w:t>运营期污水</w:t>
                  </w: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pStyle w:val="afe"/>
                    <w:adjustRightInd w:val="0"/>
                    <w:snapToGrid w:val="0"/>
                    <w:spacing w:line="300" w:lineRule="exact"/>
                    <w:rPr>
                      <w:rFonts w:ascii="Times New Roman" w:hAnsi="Times New Roman"/>
                      <w:szCs w:val="21"/>
                    </w:rPr>
                  </w:pPr>
                  <w:r w:rsidRPr="0015305A">
                    <w:rPr>
                      <w:rFonts w:ascii="Times New Roman" w:hAnsi="Times New Roman"/>
                      <w:szCs w:val="21"/>
                    </w:rPr>
                    <w:t>BOD</w:t>
                  </w:r>
                  <w:r w:rsidRPr="0015305A">
                    <w:rPr>
                      <w:rFonts w:ascii="Times New Roman" w:hAnsi="Times New Roman"/>
                      <w:szCs w:val="21"/>
                      <w:vertAlign w:val="subscript"/>
                    </w:rPr>
                    <w:t>5</w:t>
                  </w:r>
                </w:p>
              </w:tc>
              <w:tc>
                <w:tcPr>
                  <w:tcW w:w="2240" w:type="dxa"/>
                  <w:gridSpan w:val="2"/>
                  <w:vAlign w:val="center"/>
                </w:tcPr>
                <w:p w:rsidR="00260DD7" w:rsidRPr="0015305A" w:rsidRDefault="00260DD7" w:rsidP="00FF57EF">
                  <w:pPr>
                    <w:pStyle w:val="afe"/>
                    <w:adjustRightInd w:val="0"/>
                    <w:snapToGrid w:val="0"/>
                    <w:spacing w:line="300" w:lineRule="exact"/>
                    <w:rPr>
                      <w:rFonts w:ascii="Times New Roman" w:hAnsi="Times New Roman"/>
                      <w:szCs w:val="21"/>
                    </w:rPr>
                  </w:pPr>
                  <w:r w:rsidRPr="0015305A">
                    <w:rPr>
                      <w:rFonts w:ascii="Times New Roman" w:hAnsi="Times New Roman"/>
                      <w:szCs w:val="21"/>
                    </w:rPr>
                    <w:t>150mg/L</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194"/>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pStyle w:val="afe"/>
                    <w:adjustRightInd w:val="0"/>
                    <w:snapToGrid w:val="0"/>
                    <w:spacing w:line="300" w:lineRule="exact"/>
                    <w:rPr>
                      <w:rFonts w:ascii="Times New Roman" w:hAnsi="Times New Roman"/>
                      <w:szCs w:val="21"/>
                    </w:rPr>
                  </w:pPr>
                  <w:r w:rsidRPr="0015305A">
                    <w:rPr>
                      <w:rFonts w:ascii="Times New Roman" w:hAnsi="Times New Roman"/>
                      <w:szCs w:val="21"/>
                    </w:rPr>
                    <w:t>SS</w:t>
                  </w:r>
                </w:p>
              </w:tc>
              <w:tc>
                <w:tcPr>
                  <w:tcW w:w="2240" w:type="dxa"/>
                  <w:gridSpan w:val="2"/>
                  <w:vAlign w:val="center"/>
                </w:tcPr>
                <w:p w:rsidR="00260DD7" w:rsidRPr="0015305A" w:rsidRDefault="00260DD7" w:rsidP="00FF57EF">
                  <w:pPr>
                    <w:pStyle w:val="afe"/>
                    <w:adjustRightInd w:val="0"/>
                    <w:snapToGrid w:val="0"/>
                    <w:spacing w:line="300" w:lineRule="exact"/>
                    <w:rPr>
                      <w:rFonts w:ascii="Times New Roman" w:hAnsi="Times New Roman"/>
                      <w:szCs w:val="21"/>
                    </w:rPr>
                  </w:pPr>
                  <w:r w:rsidRPr="0015305A">
                    <w:rPr>
                      <w:rFonts w:ascii="Times New Roman" w:hAnsi="Times New Roman"/>
                      <w:szCs w:val="21"/>
                    </w:rPr>
                    <w:t>150mg/L</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adjustRightInd w:val="0"/>
                    <w:snapToGrid w:val="0"/>
                    <w:spacing w:line="300" w:lineRule="exact"/>
                    <w:jc w:val="center"/>
                  </w:pPr>
                  <w:r w:rsidRPr="0015305A">
                    <w:t>氨氮</w:t>
                  </w:r>
                </w:p>
              </w:tc>
              <w:tc>
                <w:tcPr>
                  <w:tcW w:w="2240" w:type="dxa"/>
                  <w:gridSpan w:val="2"/>
                  <w:vAlign w:val="center"/>
                </w:tcPr>
                <w:p w:rsidR="00260DD7" w:rsidRPr="0015305A" w:rsidRDefault="00260DD7" w:rsidP="00FF57EF">
                  <w:pPr>
                    <w:adjustRightInd w:val="0"/>
                    <w:snapToGrid w:val="0"/>
                    <w:spacing w:line="300" w:lineRule="exact"/>
                    <w:jc w:val="center"/>
                  </w:pPr>
                  <w:r w:rsidRPr="0015305A">
                    <w:t>30mg/L</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2411" w:type="dxa"/>
                  <w:vMerge w:val="restart"/>
                  <w:vAlign w:val="center"/>
                </w:tcPr>
                <w:p w:rsidR="00260DD7" w:rsidRPr="0015305A" w:rsidRDefault="00260DD7" w:rsidP="00FF57EF">
                  <w:pPr>
                    <w:adjustRightInd w:val="0"/>
                    <w:snapToGrid w:val="0"/>
                    <w:spacing w:line="300" w:lineRule="exact"/>
                    <w:jc w:val="center"/>
                  </w:pPr>
                  <w:r w:rsidRPr="0015305A">
                    <w:t>贾屯污水处理厂收水要求</w:t>
                  </w:r>
                </w:p>
              </w:tc>
              <w:tc>
                <w:tcPr>
                  <w:tcW w:w="1141" w:type="dxa"/>
                  <w:vAlign w:val="center"/>
                </w:tcPr>
                <w:p w:rsidR="00260DD7" w:rsidRPr="0015305A" w:rsidRDefault="00260DD7" w:rsidP="00FF57EF">
                  <w:pPr>
                    <w:spacing w:line="300" w:lineRule="exact"/>
                    <w:ind w:leftChars="-50" w:left="-105" w:rightChars="-50" w:right="-105"/>
                    <w:jc w:val="center"/>
                  </w:pPr>
                  <w:r w:rsidRPr="0015305A">
                    <w:t>pH</w:t>
                  </w:r>
                </w:p>
              </w:tc>
              <w:tc>
                <w:tcPr>
                  <w:tcW w:w="2240" w:type="dxa"/>
                  <w:gridSpan w:val="2"/>
                  <w:vAlign w:val="center"/>
                </w:tcPr>
                <w:p w:rsidR="00260DD7" w:rsidRPr="0015305A" w:rsidRDefault="00260DD7" w:rsidP="00FF57EF">
                  <w:pPr>
                    <w:spacing w:line="300" w:lineRule="exact"/>
                    <w:ind w:leftChars="-50" w:left="-105" w:rightChars="-50" w:right="-105"/>
                    <w:jc w:val="center"/>
                  </w:pPr>
                  <w:r w:rsidRPr="0015305A">
                    <w:t>6</w:t>
                  </w:r>
                  <w:r w:rsidRPr="0015305A">
                    <w:t>～</w:t>
                  </w:r>
                  <w:r w:rsidRPr="0015305A">
                    <w:t>9</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spacing w:line="300" w:lineRule="exact"/>
                    <w:ind w:leftChars="-50" w:left="-105" w:rightChars="-50" w:right="-105"/>
                    <w:jc w:val="center"/>
                  </w:pPr>
                  <w:r w:rsidRPr="0015305A">
                    <w:t>COD</w:t>
                  </w:r>
                </w:p>
              </w:tc>
              <w:tc>
                <w:tcPr>
                  <w:tcW w:w="2240" w:type="dxa"/>
                  <w:gridSpan w:val="2"/>
                  <w:vAlign w:val="center"/>
                </w:tcPr>
                <w:p w:rsidR="00260DD7" w:rsidRPr="0015305A" w:rsidRDefault="00260DD7" w:rsidP="00FF57EF">
                  <w:pPr>
                    <w:spacing w:line="300" w:lineRule="exact"/>
                    <w:ind w:leftChars="-50" w:left="-105" w:rightChars="-50" w:right="-105"/>
                    <w:jc w:val="center"/>
                  </w:pPr>
                  <w:r w:rsidRPr="0015305A">
                    <w:t>300mg/L</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spacing w:line="300" w:lineRule="exact"/>
                    <w:ind w:leftChars="-50" w:left="-105" w:rightChars="-50" w:right="-105"/>
                    <w:jc w:val="center"/>
                  </w:pPr>
                  <w:r w:rsidRPr="0015305A">
                    <w:t>氨氮</w:t>
                  </w:r>
                </w:p>
              </w:tc>
              <w:tc>
                <w:tcPr>
                  <w:tcW w:w="2240" w:type="dxa"/>
                  <w:gridSpan w:val="2"/>
                  <w:vAlign w:val="center"/>
                </w:tcPr>
                <w:p w:rsidR="00260DD7" w:rsidRPr="0015305A" w:rsidRDefault="00260DD7" w:rsidP="00FF57EF">
                  <w:pPr>
                    <w:spacing w:line="300" w:lineRule="exact"/>
                    <w:ind w:leftChars="-50" w:left="-105" w:rightChars="-50" w:right="-105"/>
                    <w:jc w:val="center"/>
                  </w:pPr>
                  <w:r w:rsidRPr="0015305A">
                    <w:t>30mg/L</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adjustRightInd w:val="0"/>
                    <w:snapToGrid w:val="0"/>
                    <w:spacing w:line="300" w:lineRule="exact"/>
                    <w:jc w:val="center"/>
                  </w:pPr>
                </w:p>
              </w:tc>
              <w:tc>
                <w:tcPr>
                  <w:tcW w:w="1141" w:type="dxa"/>
                  <w:vAlign w:val="center"/>
                </w:tcPr>
                <w:p w:rsidR="00260DD7" w:rsidRPr="0015305A" w:rsidRDefault="00260DD7" w:rsidP="00FF57EF">
                  <w:pPr>
                    <w:spacing w:line="300" w:lineRule="exact"/>
                    <w:ind w:leftChars="-50" w:left="-105" w:rightChars="-50" w:right="-105"/>
                    <w:jc w:val="center"/>
                  </w:pPr>
                  <w:r w:rsidRPr="0015305A">
                    <w:t>SS</w:t>
                  </w:r>
                </w:p>
              </w:tc>
              <w:tc>
                <w:tcPr>
                  <w:tcW w:w="2240" w:type="dxa"/>
                  <w:gridSpan w:val="2"/>
                  <w:vAlign w:val="center"/>
                </w:tcPr>
                <w:p w:rsidR="00260DD7" w:rsidRPr="0015305A" w:rsidRDefault="00260DD7" w:rsidP="00FF57EF">
                  <w:pPr>
                    <w:spacing w:line="300" w:lineRule="exact"/>
                    <w:ind w:leftChars="-50" w:left="-105" w:rightChars="-50" w:right="-105"/>
                    <w:jc w:val="center"/>
                  </w:pPr>
                  <w:r w:rsidRPr="0015305A">
                    <w:t>150mg/L</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restart"/>
                  <w:vAlign w:val="center"/>
                </w:tcPr>
                <w:p w:rsidR="00260DD7" w:rsidRPr="0015305A" w:rsidRDefault="00260DD7" w:rsidP="00FF57EF">
                  <w:pPr>
                    <w:spacing w:line="300" w:lineRule="exact"/>
                    <w:jc w:val="center"/>
                  </w:pPr>
                  <w:r w:rsidRPr="0015305A">
                    <w:t>噪声</w:t>
                  </w:r>
                </w:p>
              </w:tc>
              <w:tc>
                <w:tcPr>
                  <w:tcW w:w="2411" w:type="dxa"/>
                  <w:vMerge w:val="restart"/>
                  <w:vAlign w:val="center"/>
                </w:tcPr>
                <w:p w:rsidR="00260DD7" w:rsidRPr="0015305A" w:rsidRDefault="00260DD7" w:rsidP="00FF57EF">
                  <w:pPr>
                    <w:adjustRightInd w:val="0"/>
                    <w:snapToGrid w:val="0"/>
                    <w:spacing w:line="300" w:lineRule="exact"/>
                    <w:jc w:val="center"/>
                  </w:pPr>
                  <w:r w:rsidRPr="0015305A">
                    <w:t>GB12348-2008</w:t>
                  </w:r>
                </w:p>
                <w:p w:rsidR="00260DD7" w:rsidRPr="0015305A" w:rsidRDefault="00260DD7" w:rsidP="00FF57EF">
                  <w:pPr>
                    <w:adjustRightInd w:val="0"/>
                    <w:snapToGrid w:val="0"/>
                    <w:spacing w:line="300" w:lineRule="exact"/>
                    <w:jc w:val="center"/>
                  </w:pPr>
                  <w:r w:rsidRPr="0015305A">
                    <w:t>《工业企业厂界环境噪声</w:t>
                  </w:r>
                </w:p>
                <w:p w:rsidR="00260DD7" w:rsidRPr="0015305A" w:rsidRDefault="00260DD7" w:rsidP="00FF57EF">
                  <w:pPr>
                    <w:spacing w:line="300" w:lineRule="exact"/>
                    <w:jc w:val="center"/>
                  </w:pPr>
                  <w:r w:rsidRPr="0015305A">
                    <w:t>排放标准》</w:t>
                  </w:r>
                  <w:r w:rsidR="00B12972" w:rsidRPr="0015305A">
                    <w:rPr>
                      <w:rFonts w:hint="eastAsia"/>
                    </w:rPr>
                    <w:t>3</w:t>
                  </w:r>
                  <w:r w:rsidRPr="0015305A">
                    <w:t>类</w:t>
                  </w:r>
                </w:p>
              </w:tc>
              <w:tc>
                <w:tcPr>
                  <w:tcW w:w="1141" w:type="dxa"/>
                  <w:vMerge w:val="restart"/>
                  <w:vAlign w:val="center"/>
                </w:tcPr>
                <w:p w:rsidR="00260DD7" w:rsidRPr="0015305A" w:rsidRDefault="00260DD7" w:rsidP="00FF57EF">
                  <w:pPr>
                    <w:adjustRightInd w:val="0"/>
                    <w:snapToGrid w:val="0"/>
                    <w:spacing w:line="300" w:lineRule="exact"/>
                    <w:jc w:val="center"/>
                  </w:pPr>
                  <w:r w:rsidRPr="0015305A">
                    <w:t>等效声级</w:t>
                  </w:r>
                </w:p>
                <w:p w:rsidR="00260DD7" w:rsidRPr="0015305A" w:rsidRDefault="00260DD7" w:rsidP="00FF57EF">
                  <w:pPr>
                    <w:spacing w:line="300" w:lineRule="exact"/>
                    <w:jc w:val="center"/>
                  </w:pPr>
                  <w:r w:rsidRPr="0015305A">
                    <w:t>ALeq</w:t>
                  </w:r>
                </w:p>
              </w:tc>
              <w:tc>
                <w:tcPr>
                  <w:tcW w:w="1017" w:type="dxa"/>
                  <w:vAlign w:val="center"/>
                </w:tcPr>
                <w:p w:rsidR="00260DD7" w:rsidRPr="0015305A" w:rsidRDefault="00260DD7" w:rsidP="00FF57EF">
                  <w:pPr>
                    <w:adjustRightInd w:val="0"/>
                    <w:snapToGrid w:val="0"/>
                    <w:spacing w:line="300" w:lineRule="exact"/>
                    <w:jc w:val="center"/>
                  </w:pPr>
                  <w:r w:rsidRPr="0015305A">
                    <w:t>昼间</w:t>
                  </w:r>
                </w:p>
              </w:tc>
              <w:tc>
                <w:tcPr>
                  <w:tcW w:w="1223" w:type="dxa"/>
                  <w:vAlign w:val="center"/>
                </w:tcPr>
                <w:p w:rsidR="00260DD7" w:rsidRPr="0015305A" w:rsidRDefault="00260DD7" w:rsidP="00B12972">
                  <w:pPr>
                    <w:adjustRightInd w:val="0"/>
                    <w:snapToGrid w:val="0"/>
                    <w:spacing w:line="300" w:lineRule="exact"/>
                    <w:jc w:val="center"/>
                  </w:pPr>
                  <w:r w:rsidRPr="0015305A">
                    <w:t>6</w:t>
                  </w:r>
                  <w:r w:rsidR="00B12972" w:rsidRPr="0015305A">
                    <w:rPr>
                      <w:rFonts w:hint="eastAsia"/>
                    </w:rPr>
                    <w:t>5</w:t>
                  </w:r>
                  <w:r w:rsidRPr="0015305A">
                    <w:t>dB(A)</w:t>
                  </w:r>
                </w:p>
              </w:tc>
              <w:tc>
                <w:tcPr>
                  <w:tcW w:w="1716" w:type="dxa"/>
                  <w:vMerge w:val="restart"/>
                  <w:vAlign w:val="center"/>
                </w:tcPr>
                <w:p w:rsidR="00260DD7" w:rsidRPr="0015305A" w:rsidRDefault="00260DD7" w:rsidP="00FF57EF">
                  <w:pPr>
                    <w:spacing w:line="300" w:lineRule="exact"/>
                    <w:jc w:val="center"/>
                  </w:pPr>
                  <w:r w:rsidRPr="0015305A">
                    <w:t>运营期噪声</w:t>
                  </w: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2411" w:type="dxa"/>
                  <w:vMerge/>
                  <w:vAlign w:val="center"/>
                </w:tcPr>
                <w:p w:rsidR="00260DD7" w:rsidRPr="0015305A" w:rsidRDefault="00260DD7" w:rsidP="00FF57EF">
                  <w:pPr>
                    <w:spacing w:line="300" w:lineRule="exact"/>
                    <w:jc w:val="center"/>
                  </w:pPr>
                </w:p>
              </w:tc>
              <w:tc>
                <w:tcPr>
                  <w:tcW w:w="1141" w:type="dxa"/>
                  <w:vMerge/>
                  <w:vAlign w:val="center"/>
                </w:tcPr>
                <w:p w:rsidR="00260DD7" w:rsidRPr="0015305A" w:rsidRDefault="00260DD7" w:rsidP="00FF57EF">
                  <w:pPr>
                    <w:spacing w:line="300" w:lineRule="exact"/>
                    <w:jc w:val="center"/>
                  </w:pPr>
                </w:p>
              </w:tc>
              <w:tc>
                <w:tcPr>
                  <w:tcW w:w="1017" w:type="dxa"/>
                  <w:vAlign w:val="center"/>
                </w:tcPr>
                <w:p w:rsidR="00260DD7" w:rsidRPr="0015305A" w:rsidRDefault="00260DD7" w:rsidP="00FF57EF">
                  <w:pPr>
                    <w:adjustRightInd w:val="0"/>
                    <w:snapToGrid w:val="0"/>
                    <w:spacing w:line="300" w:lineRule="exact"/>
                    <w:jc w:val="center"/>
                  </w:pPr>
                  <w:r w:rsidRPr="0015305A">
                    <w:t>夜间</w:t>
                  </w:r>
                </w:p>
              </w:tc>
              <w:tc>
                <w:tcPr>
                  <w:tcW w:w="1223" w:type="dxa"/>
                  <w:vAlign w:val="center"/>
                </w:tcPr>
                <w:p w:rsidR="00260DD7" w:rsidRPr="0015305A" w:rsidRDefault="00260DD7" w:rsidP="00B12972">
                  <w:pPr>
                    <w:adjustRightInd w:val="0"/>
                    <w:snapToGrid w:val="0"/>
                    <w:spacing w:line="300" w:lineRule="exact"/>
                    <w:jc w:val="center"/>
                  </w:pPr>
                  <w:r w:rsidRPr="0015305A">
                    <w:t>5</w:t>
                  </w:r>
                  <w:r w:rsidR="00B12972" w:rsidRPr="0015305A">
                    <w:rPr>
                      <w:rFonts w:hint="eastAsia"/>
                    </w:rPr>
                    <w:t>5</w:t>
                  </w:r>
                  <w:r w:rsidRPr="0015305A">
                    <w:t>dB(A)</w:t>
                  </w:r>
                </w:p>
              </w:tc>
              <w:tc>
                <w:tcPr>
                  <w:tcW w:w="1716" w:type="dxa"/>
                  <w:vMerge/>
                  <w:vAlign w:val="center"/>
                </w:tcPr>
                <w:p w:rsidR="00260DD7" w:rsidRPr="0015305A" w:rsidRDefault="00260DD7" w:rsidP="00FF57EF">
                  <w:pPr>
                    <w:spacing w:line="300" w:lineRule="exact"/>
                    <w:jc w:val="center"/>
                  </w:pPr>
                </w:p>
              </w:tc>
            </w:tr>
            <w:tr w:rsidR="00260DD7" w:rsidRPr="0015305A" w:rsidTr="00FF57EF">
              <w:trPr>
                <w:trHeight w:val="340"/>
                <w:jc w:val="center"/>
              </w:trPr>
              <w:tc>
                <w:tcPr>
                  <w:tcW w:w="732" w:type="dxa"/>
                  <w:vMerge w:val="restart"/>
                  <w:vAlign w:val="center"/>
                </w:tcPr>
                <w:p w:rsidR="00260DD7" w:rsidRPr="0015305A" w:rsidRDefault="00260DD7" w:rsidP="00FF57EF">
                  <w:pPr>
                    <w:spacing w:line="300" w:lineRule="exact"/>
                    <w:jc w:val="center"/>
                  </w:pPr>
                  <w:r w:rsidRPr="0015305A">
                    <w:t>固体</w:t>
                  </w:r>
                </w:p>
                <w:p w:rsidR="00260DD7" w:rsidRPr="0015305A" w:rsidRDefault="00260DD7" w:rsidP="00FF57EF">
                  <w:pPr>
                    <w:spacing w:line="300" w:lineRule="exact"/>
                    <w:jc w:val="center"/>
                  </w:pPr>
                  <w:r w:rsidRPr="0015305A">
                    <w:t>废物</w:t>
                  </w:r>
                </w:p>
              </w:tc>
              <w:tc>
                <w:tcPr>
                  <w:tcW w:w="7508" w:type="dxa"/>
                  <w:gridSpan w:val="5"/>
                  <w:vAlign w:val="center"/>
                </w:tcPr>
                <w:p w:rsidR="00260DD7" w:rsidRPr="0015305A" w:rsidRDefault="00260DD7" w:rsidP="00FF57EF">
                  <w:pPr>
                    <w:spacing w:line="300" w:lineRule="exact"/>
                    <w:jc w:val="center"/>
                  </w:pPr>
                  <w:r w:rsidRPr="0015305A">
                    <w:t>《一般工业固体废物贮存、处置场污染控制标准》（</w:t>
                  </w:r>
                  <w:r w:rsidRPr="0015305A">
                    <w:t>GB18599-2001</w:t>
                  </w:r>
                  <w:r w:rsidRPr="0015305A">
                    <w:t>）及其修改单</w:t>
                  </w:r>
                </w:p>
              </w:tc>
            </w:tr>
            <w:tr w:rsidR="00260DD7" w:rsidRPr="0015305A" w:rsidTr="00FF57EF">
              <w:trPr>
                <w:trHeight w:val="340"/>
                <w:jc w:val="center"/>
              </w:trPr>
              <w:tc>
                <w:tcPr>
                  <w:tcW w:w="732" w:type="dxa"/>
                  <w:vMerge/>
                  <w:vAlign w:val="center"/>
                </w:tcPr>
                <w:p w:rsidR="00260DD7" w:rsidRPr="0015305A" w:rsidRDefault="00260DD7" w:rsidP="00FF57EF">
                  <w:pPr>
                    <w:spacing w:line="300" w:lineRule="exact"/>
                    <w:jc w:val="center"/>
                  </w:pPr>
                </w:p>
              </w:tc>
              <w:tc>
                <w:tcPr>
                  <w:tcW w:w="7508" w:type="dxa"/>
                  <w:gridSpan w:val="5"/>
                  <w:vAlign w:val="center"/>
                </w:tcPr>
                <w:p w:rsidR="00260DD7" w:rsidRPr="0015305A" w:rsidRDefault="00260DD7" w:rsidP="00FF57EF">
                  <w:pPr>
                    <w:spacing w:line="300" w:lineRule="exact"/>
                    <w:jc w:val="center"/>
                  </w:pPr>
                  <w:r w:rsidRPr="0015305A">
                    <w:t>《危险废物贮存污染物控制标准》（</w:t>
                  </w:r>
                  <w:r w:rsidRPr="0015305A">
                    <w:t>GB18597-2001</w:t>
                  </w:r>
                  <w:r w:rsidRPr="0015305A">
                    <w:t>）及其修改单</w:t>
                  </w:r>
                </w:p>
              </w:tc>
            </w:tr>
          </w:tbl>
          <w:p w:rsidR="00260DD7" w:rsidRPr="0015305A" w:rsidRDefault="00260DD7" w:rsidP="00B22C0C">
            <w:pPr>
              <w:spacing w:line="500" w:lineRule="exact"/>
              <w:ind w:firstLineChars="197" w:firstLine="473"/>
              <w:jc w:val="left"/>
              <w:rPr>
                <w:sz w:val="24"/>
                <w:szCs w:val="24"/>
              </w:rPr>
            </w:pPr>
          </w:p>
        </w:tc>
      </w:tr>
      <w:tr w:rsidR="00833FD1" w:rsidRPr="0015305A" w:rsidTr="009111B8">
        <w:trPr>
          <w:trHeight w:val="3423"/>
        </w:trPr>
        <w:tc>
          <w:tcPr>
            <w:tcW w:w="456" w:type="dxa"/>
            <w:vAlign w:val="center"/>
          </w:tcPr>
          <w:p w:rsidR="00833FD1" w:rsidRPr="0015305A" w:rsidRDefault="00B93E07">
            <w:pPr>
              <w:spacing w:line="480" w:lineRule="exact"/>
              <w:jc w:val="center"/>
              <w:rPr>
                <w:sz w:val="24"/>
                <w:szCs w:val="24"/>
              </w:rPr>
            </w:pPr>
            <w:r w:rsidRPr="0015305A">
              <w:rPr>
                <w:sz w:val="24"/>
                <w:szCs w:val="24"/>
              </w:rPr>
              <w:lastRenderedPageBreak/>
              <w:t>总</w:t>
            </w:r>
          </w:p>
          <w:p w:rsidR="00833FD1" w:rsidRPr="0015305A" w:rsidRDefault="00B93E07">
            <w:pPr>
              <w:spacing w:line="480" w:lineRule="exact"/>
              <w:jc w:val="center"/>
              <w:rPr>
                <w:sz w:val="24"/>
                <w:szCs w:val="24"/>
              </w:rPr>
            </w:pPr>
            <w:r w:rsidRPr="0015305A">
              <w:rPr>
                <w:sz w:val="24"/>
                <w:szCs w:val="24"/>
              </w:rPr>
              <w:t>量</w:t>
            </w:r>
          </w:p>
          <w:p w:rsidR="00833FD1" w:rsidRPr="0015305A" w:rsidRDefault="00B93E07">
            <w:pPr>
              <w:spacing w:line="480" w:lineRule="exact"/>
              <w:jc w:val="center"/>
              <w:rPr>
                <w:sz w:val="24"/>
                <w:szCs w:val="24"/>
              </w:rPr>
            </w:pPr>
            <w:r w:rsidRPr="0015305A">
              <w:rPr>
                <w:sz w:val="24"/>
                <w:szCs w:val="24"/>
              </w:rPr>
              <w:t>控</w:t>
            </w:r>
          </w:p>
          <w:p w:rsidR="00833FD1" w:rsidRPr="0015305A" w:rsidRDefault="00B93E07">
            <w:pPr>
              <w:spacing w:line="480" w:lineRule="exact"/>
              <w:jc w:val="center"/>
              <w:rPr>
                <w:sz w:val="24"/>
                <w:szCs w:val="24"/>
              </w:rPr>
            </w:pPr>
            <w:r w:rsidRPr="0015305A">
              <w:rPr>
                <w:sz w:val="24"/>
                <w:szCs w:val="24"/>
              </w:rPr>
              <w:t>制</w:t>
            </w:r>
          </w:p>
          <w:p w:rsidR="00833FD1" w:rsidRPr="0015305A" w:rsidRDefault="00B93E07">
            <w:pPr>
              <w:spacing w:line="480" w:lineRule="exact"/>
              <w:jc w:val="center"/>
              <w:rPr>
                <w:sz w:val="24"/>
                <w:szCs w:val="24"/>
              </w:rPr>
            </w:pPr>
            <w:r w:rsidRPr="0015305A">
              <w:rPr>
                <w:sz w:val="24"/>
                <w:szCs w:val="24"/>
              </w:rPr>
              <w:t>指</w:t>
            </w:r>
          </w:p>
          <w:p w:rsidR="00833FD1" w:rsidRPr="0015305A" w:rsidRDefault="00B93E07">
            <w:pPr>
              <w:spacing w:line="480" w:lineRule="exact"/>
              <w:jc w:val="center"/>
              <w:rPr>
                <w:sz w:val="28"/>
                <w:szCs w:val="28"/>
              </w:rPr>
            </w:pPr>
            <w:r w:rsidRPr="0015305A">
              <w:rPr>
                <w:sz w:val="24"/>
                <w:szCs w:val="24"/>
              </w:rPr>
              <w:t>标</w:t>
            </w:r>
          </w:p>
        </w:tc>
        <w:tc>
          <w:tcPr>
            <w:tcW w:w="8786" w:type="dxa"/>
            <w:vAlign w:val="center"/>
          </w:tcPr>
          <w:p w:rsidR="008A6B42" w:rsidRPr="0015305A" w:rsidRDefault="00177C53" w:rsidP="003F58B2">
            <w:pPr>
              <w:spacing w:line="480" w:lineRule="exact"/>
              <w:ind w:firstLineChars="200" w:firstLine="480"/>
              <w:rPr>
                <w:b/>
              </w:rPr>
            </w:pPr>
            <w:r w:rsidRPr="0015305A">
              <w:rPr>
                <w:rFonts w:eastAsiaTheme="minorEastAsia"/>
                <w:color w:val="000000"/>
                <w:sz w:val="24"/>
                <w:szCs w:val="24"/>
              </w:rPr>
              <w:t>本项目</w:t>
            </w:r>
            <w:r w:rsidR="00864166" w:rsidRPr="0015305A">
              <w:rPr>
                <w:rFonts w:eastAsiaTheme="minorEastAsia" w:hint="eastAsia"/>
                <w:color w:val="000000"/>
                <w:sz w:val="24"/>
                <w:szCs w:val="24"/>
              </w:rPr>
              <w:t>导热油炉</w:t>
            </w:r>
            <w:r w:rsidRPr="0015305A">
              <w:rPr>
                <w:rFonts w:eastAsiaTheme="minorEastAsia"/>
                <w:sz w:val="24"/>
                <w:szCs w:val="24"/>
              </w:rPr>
              <w:t>年用天然气共计</w:t>
            </w:r>
            <w:r w:rsidR="003D6731" w:rsidRPr="0015305A">
              <w:rPr>
                <w:rFonts w:eastAsiaTheme="minorEastAsia"/>
                <w:sz w:val="24"/>
                <w:szCs w:val="24"/>
              </w:rPr>
              <w:t>36</w:t>
            </w:r>
            <w:r w:rsidRPr="0015305A">
              <w:rPr>
                <w:rFonts w:eastAsiaTheme="minorEastAsia"/>
                <w:sz w:val="24"/>
                <w:szCs w:val="24"/>
              </w:rPr>
              <w:t>万立方，该公司所用燃气低位发热值</w:t>
            </w:r>
            <w:r w:rsidRPr="0015305A">
              <w:rPr>
                <w:rFonts w:eastAsiaTheme="minorEastAsia"/>
                <w:sz w:val="24"/>
                <w:szCs w:val="24"/>
              </w:rPr>
              <w:t>33.6MJ/kg</w:t>
            </w:r>
            <w:r w:rsidRPr="0015305A">
              <w:rPr>
                <w:rFonts w:eastAsiaTheme="minorEastAsia"/>
                <w:sz w:val="24"/>
                <w:szCs w:val="24"/>
              </w:rPr>
              <w:t>。</w:t>
            </w:r>
            <w:r w:rsidR="00420B76" w:rsidRPr="0015305A">
              <w:rPr>
                <w:rFonts w:eastAsiaTheme="minorEastAsia"/>
                <w:color w:val="000000"/>
                <w:sz w:val="24"/>
                <w:szCs w:val="24"/>
              </w:rPr>
              <w:t>根据《污染源源强核算技术指南锅炉》（</w:t>
            </w:r>
            <w:r w:rsidR="00420B76" w:rsidRPr="0015305A">
              <w:rPr>
                <w:rFonts w:eastAsiaTheme="minorEastAsia"/>
                <w:color w:val="000000"/>
                <w:sz w:val="24"/>
                <w:szCs w:val="24"/>
              </w:rPr>
              <w:t>HJ991-2018</w:t>
            </w:r>
            <w:r w:rsidR="00420B76" w:rsidRPr="0015305A">
              <w:rPr>
                <w:rFonts w:eastAsiaTheme="minorEastAsia"/>
                <w:color w:val="000000"/>
                <w:sz w:val="24"/>
                <w:szCs w:val="24"/>
              </w:rPr>
              <w:t>），锅炉基准烟气量采用《排污许可证申请与核发技术规范锅炉》（</w:t>
            </w:r>
            <w:r w:rsidR="00420B76" w:rsidRPr="0015305A">
              <w:rPr>
                <w:rFonts w:eastAsiaTheme="minorEastAsia"/>
                <w:color w:val="000000"/>
                <w:sz w:val="24"/>
                <w:szCs w:val="24"/>
              </w:rPr>
              <w:t>HJ953-2018</w:t>
            </w:r>
            <w:r w:rsidR="00420B76" w:rsidRPr="0015305A">
              <w:rPr>
                <w:rFonts w:eastAsiaTheme="minorEastAsia"/>
                <w:color w:val="000000"/>
                <w:sz w:val="24"/>
                <w:szCs w:val="24"/>
              </w:rPr>
              <w:t>）中的基准烟气量核算方法中推荐的经验公式估算法</w:t>
            </w:r>
            <w:r w:rsidRPr="0015305A">
              <w:rPr>
                <w:rFonts w:eastAsiaTheme="minorEastAsia"/>
                <w:color w:val="000000"/>
                <w:sz w:val="24"/>
                <w:szCs w:val="24"/>
              </w:rPr>
              <w:t>，公式为：</w:t>
            </w:r>
          </w:p>
          <w:p w:rsidR="008A6B42" w:rsidRPr="0015305A" w:rsidRDefault="008A6B42" w:rsidP="00BC3C8B">
            <w:pPr>
              <w:spacing w:line="520" w:lineRule="exact"/>
              <w:ind w:firstLineChars="200" w:firstLine="422"/>
              <w:rPr>
                <w:b/>
              </w:rPr>
            </w:pPr>
            <w:r w:rsidRPr="0015305A">
              <w:rPr>
                <w:b/>
                <w:noProof/>
              </w:rPr>
              <w:drawing>
                <wp:inline distT="0" distB="0" distL="0" distR="0">
                  <wp:extent cx="1714500" cy="276225"/>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714500" cy="276225"/>
                          </a:xfrm>
                          <a:prstGeom prst="rect">
                            <a:avLst/>
                          </a:prstGeom>
                          <a:noFill/>
                          <a:ln w="9525">
                            <a:noFill/>
                            <a:miter lim="800000"/>
                            <a:headEnd/>
                            <a:tailEnd/>
                          </a:ln>
                        </pic:spPr>
                      </pic:pic>
                    </a:graphicData>
                  </a:graphic>
                </wp:inline>
              </w:drawing>
            </w:r>
          </w:p>
          <w:p w:rsidR="00177C53" w:rsidRPr="0015305A" w:rsidRDefault="00177C53" w:rsidP="002F047B">
            <w:pPr>
              <w:spacing w:line="520" w:lineRule="exact"/>
              <w:ind w:firstLineChars="200" w:firstLine="480"/>
              <w:rPr>
                <w:rFonts w:eastAsiaTheme="minorEastAsia"/>
                <w:color w:val="000000"/>
                <w:sz w:val="24"/>
                <w:szCs w:val="24"/>
              </w:rPr>
            </w:pPr>
            <w:r w:rsidRPr="0015305A">
              <w:rPr>
                <w:rFonts w:eastAsiaTheme="minorEastAsia"/>
                <w:color w:val="000000"/>
                <w:sz w:val="24"/>
                <w:szCs w:val="24"/>
              </w:rPr>
              <w:t>污染物排放量计算公式为：</w:t>
            </w:r>
          </w:p>
          <w:p w:rsidR="00177C53" w:rsidRPr="0015305A" w:rsidRDefault="00177C53" w:rsidP="00BC3C8B">
            <w:pPr>
              <w:spacing w:line="240" w:lineRule="atLeast"/>
              <w:ind w:firstLineChars="200" w:firstLine="422"/>
              <w:rPr>
                <w:b/>
              </w:rPr>
            </w:pPr>
            <w:r w:rsidRPr="0015305A">
              <w:rPr>
                <w:b/>
                <w:noProof/>
              </w:rPr>
              <w:drawing>
                <wp:inline distT="0" distB="0" distL="0" distR="0">
                  <wp:extent cx="1876425" cy="457200"/>
                  <wp:effectExtent l="19050" t="0" r="9525"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l="7075"/>
                          <a:stretch>
                            <a:fillRect/>
                          </a:stretch>
                        </pic:blipFill>
                        <pic:spPr bwMode="auto">
                          <a:xfrm>
                            <a:off x="0" y="0"/>
                            <a:ext cx="1876425" cy="457200"/>
                          </a:xfrm>
                          <a:prstGeom prst="rect">
                            <a:avLst/>
                          </a:prstGeom>
                          <a:noFill/>
                          <a:ln w="9525">
                            <a:noFill/>
                            <a:miter lim="800000"/>
                            <a:headEnd/>
                            <a:tailEnd/>
                          </a:ln>
                        </pic:spPr>
                      </pic:pic>
                    </a:graphicData>
                  </a:graphic>
                </wp:inline>
              </w:drawing>
            </w:r>
          </w:p>
          <w:p w:rsidR="00177C53" w:rsidRPr="0015305A" w:rsidRDefault="00177C53" w:rsidP="003F58B2">
            <w:pPr>
              <w:spacing w:line="480" w:lineRule="exact"/>
              <w:ind w:firstLineChars="200" w:firstLine="480"/>
              <w:rPr>
                <w:sz w:val="24"/>
                <w:szCs w:val="24"/>
              </w:rPr>
            </w:pPr>
            <w:r w:rsidRPr="0015305A">
              <w:rPr>
                <w:sz w:val="24"/>
                <w:szCs w:val="24"/>
              </w:rPr>
              <w:t>则本项目</w:t>
            </w:r>
            <w:r w:rsidR="008A6B42" w:rsidRPr="0015305A">
              <w:rPr>
                <w:sz w:val="24"/>
                <w:szCs w:val="24"/>
              </w:rPr>
              <w:t>基准烟气量：</w:t>
            </w:r>
          </w:p>
          <w:p w:rsidR="008A6B42" w:rsidRPr="0015305A" w:rsidRDefault="008A6B42" w:rsidP="003F58B2">
            <w:pPr>
              <w:spacing w:line="480" w:lineRule="exact"/>
              <w:ind w:firstLineChars="200" w:firstLine="480"/>
              <w:rPr>
                <w:b/>
              </w:rPr>
            </w:pPr>
            <w:r w:rsidRPr="0015305A">
              <w:rPr>
                <w:sz w:val="24"/>
                <w:szCs w:val="24"/>
              </w:rPr>
              <w:t>V</w:t>
            </w:r>
            <w:r w:rsidRPr="0015305A">
              <w:rPr>
                <w:sz w:val="24"/>
                <w:szCs w:val="24"/>
                <w:vertAlign w:val="subscript"/>
              </w:rPr>
              <w:t>gy</w:t>
            </w:r>
            <w:r w:rsidRPr="0015305A">
              <w:rPr>
                <w:sz w:val="24"/>
                <w:szCs w:val="24"/>
              </w:rPr>
              <w:t>=0.285Qnet+0.343=0.285×</w:t>
            </w:r>
            <w:r w:rsidR="00E67933" w:rsidRPr="0015305A">
              <w:rPr>
                <w:sz w:val="24"/>
                <w:szCs w:val="24"/>
              </w:rPr>
              <w:t>33.6</w:t>
            </w:r>
            <w:r w:rsidRPr="0015305A">
              <w:rPr>
                <w:sz w:val="24"/>
                <w:szCs w:val="24"/>
              </w:rPr>
              <w:t>MJ/m</w:t>
            </w:r>
            <w:r w:rsidRPr="0015305A">
              <w:rPr>
                <w:sz w:val="24"/>
                <w:szCs w:val="24"/>
                <w:vertAlign w:val="superscript"/>
              </w:rPr>
              <w:t>3</w:t>
            </w:r>
            <w:r w:rsidRPr="0015305A">
              <w:rPr>
                <w:sz w:val="24"/>
                <w:szCs w:val="24"/>
              </w:rPr>
              <w:t>+0.343=</w:t>
            </w:r>
            <w:r w:rsidR="00E67933" w:rsidRPr="0015305A">
              <w:rPr>
                <w:sz w:val="24"/>
                <w:szCs w:val="24"/>
              </w:rPr>
              <w:t>9.919</w:t>
            </w:r>
            <w:r w:rsidRPr="0015305A">
              <w:rPr>
                <w:sz w:val="24"/>
                <w:szCs w:val="24"/>
              </w:rPr>
              <w:t>Nm</w:t>
            </w:r>
            <w:r w:rsidRPr="0015305A">
              <w:rPr>
                <w:sz w:val="24"/>
                <w:szCs w:val="24"/>
                <w:vertAlign w:val="superscript"/>
              </w:rPr>
              <w:t>3</w:t>
            </w:r>
            <w:r w:rsidRPr="0015305A">
              <w:rPr>
                <w:sz w:val="24"/>
                <w:szCs w:val="24"/>
              </w:rPr>
              <w:t>/m</w:t>
            </w:r>
            <w:r w:rsidRPr="0015305A">
              <w:rPr>
                <w:sz w:val="24"/>
                <w:szCs w:val="24"/>
                <w:vertAlign w:val="superscript"/>
              </w:rPr>
              <w:t>3</w:t>
            </w:r>
          </w:p>
          <w:p w:rsidR="00E67933" w:rsidRPr="0015305A" w:rsidRDefault="00E67933" w:rsidP="003F58B2">
            <w:pPr>
              <w:spacing w:line="480" w:lineRule="exact"/>
              <w:ind w:firstLineChars="200" w:firstLine="480"/>
              <w:rPr>
                <w:sz w:val="24"/>
                <w:szCs w:val="24"/>
              </w:rPr>
            </w:pPr>
            <w:r w:rsidRPr="0015305A">
              <w:rPr>
                <w:sz w:val="24"/>
                <w:szCs w:val="24"/>
              </w:rPr>
              <w:t>天然气年用量为</w:t>
            </w:r>
            <w:r w:rsidR="003D6731" w:rsidRPr="0015305A">
              <w:rPr>
                <w:sz w:val="24"/>
                <w:szCs w:val="24"/>
              </w:rPr>
              <w:t>36</w:t>
            </w:r>
            <w:r w:rsidRPr="0015305A">
              <w:rPr>
                <w:sz w:val="24"/>
                <w:szCs w:val="24"/>
              </w:rPr>
              <w:t>万</w:t>
            </w:r>
            <w:r w:rsidRPr="0015305A">
              <w:rPr>
                <w:sz w:val="24"/>
                <w:szCs w:val="24"/>
              </w:rPr>
              <w:t>m</w:t>
            </w:r>
            <w:r w:rsidRPr="0015305A">
              <w:rPr>
                <w:sz w:val="24"/>
                <w:szCs w:val="24"/>
                <w:vertAlign w:val="superscript"/>
              </w:rPr>
              <w:t>3</w:t>
            </w:r>
          </w:p>
          <w:p w:rsidR="00E67933" w:rsidRPr="0015305A" w:rsidRDefault="00E67933" w:rsidP="003F58B2">
            <w:pPr>
              <w:spacing w:line="480" w:lineRule="exact"/>
              <w:ind w:firstLineChars="200" w:firstLine="480"/>
              <w:rPr>
                <w:sz w:val="24"/>
                <w:szCs w:val="24"/>
              </w:rPr>
            </w:pPr>
            <w:r w:rsidRPr="0015305A">
              <w:rPr>
                <w:sz w:val="24"/>
                <w:szCs w:val="24"/>
              </w:rPr>
              <w:t>废气污染物排放浓度为二氧化硫</w:t>
            </w:r>
            <w:r w:rsidRPr="0015305A">
              <w:rPr>
                <w:sz w:val="24"/>
                <w:szCs w:val="24"/>
              </w:rPr>
              <w:t>9mg/m</w:t>
            </w:r>
            <w:r w:rsidRPr="0015305A">
              <w:rPr>
                <w:sz w:val="24"/>
                <w:szCs w:val="24"/>
                <w:vertAlign w:val="superscript"/>
              </w:rPr>
              <w:t>3</w:t>
            </w:r>
            <w:r w:rsidRPr="0015305A">
              <w:rPr>
                <w:sz w:val="24"/>
                <w:szCs w:val="24"/>
              </w:rPr>
              <w:t>、氮氧化物</w:t>
            </w:r>
            <w:r w:rsidRPr="0015305A">
              <w:rPr>
                <w:sz w:val="24"/>
                <w:szCs w:val="24"/>
              </w:rPr>
              <w:t>29mg/m</w:t>
            </w:r>
            <w:r w:rsidRPr="0015305A">
              <w:rPr>
                <w:sz w:val="24"/>
                <w:szCs w:val="24"/>
                <w:vertAlign w:val="superscript"/>
              </w:rPr>
              <w:t>3</w:t>
            </w:r>
            <w:r w:rsidRPr="0015305A">
              <w:rPr>
                <w:sz w:val="24"/>
                <w:szCs w:val="24"/>
              </w:rPr>
              <w:t>、烟尘</w:t>
            </w:r>
            <w:r w:rsidRPr="0015305A">
              <w:rPr>
                <w:sz w:val="24"/>
                <w:szCs w:val="24"/>
              </w:rPr>
              <w:t>4mg/m</w:t>
            </w:r>
            <w:r w:rsidRPr="0015305A">
              <w:rPr>
                <w:sz w:val="24"/>
                <w:szCs w:val="24"/>
                <w:vertAlign w:val="superscript"/>
              </w:rPr>
              <w:t>3</w:t>
            </w:r>
          </w:p>
          <w:p w:rsidR="00E67933" w:rsidRPr="0015305A" w:rsidRDefault="00E67933" w:rsidP="003F58B2">
            <w:pPr>
              <w:spacing w:line="480" w:lineRule="exact"/>
              <w:ind w:firstLineChars="200" w:firstLine="480"/>
              <w:rPr>
                <w:sz w:val="24"/>
                <w:szCs w:val="24"/>
              </w:rPr>
            </w:pPr>
            <w:r w:rsidRPr="0015305A">
              <w:rPr>
                <w:sz w:val="24"/>
                <w:szCs w:val="24"/>
              </w:rPr>
              <w:t>则废气年排放量为：</w:t>
            </w:r>
          </w:p>
          <w:p w:rsidR="00E67933" w:rsidRPr="0015305A" w:rsidRDefault="00E67933" w:rsidP="003F58B2">
            <w:pPr>
              <w:spacing w:line="480" w:lineRule="exact"/>
              <w:ind w:firstLineChars="200" w:firstLine="480"/>
              <w:rPr>
                <w:sz w:val="24"/>
                <w:szCs w:val="24"/>
              </w:rPr>
            </w:pPr>
            <w:r w:rsidRPr="0015305A">
              <w:rPr>
                <w:sz w:val="24"/>
                <w:szCs w:val="24"/>
              </w:rPr>
              <w:t>（</w:t>
            </w:r>
            <w:r w:rsidRPr="0015305A">
              <w:rPr>
                <w:sz w:val="24"/>
                <w:szCs w:val="24"/>
              </w:rPr>
              <w:t>1</w:t>
            </w:r>
            <w:r w:rsidRPr="0015305A">
              <w:rPr>
                <w:sz w:val="24"/>
                <w:szCs w:val="24"/>
              </w:rPr>
              <w:t>）氮氧化物年许可排放量</w:t>
            </w:r>
            <w:r w:rsidRPr="0015305A">
              <w:rPr>
                <w:sz w:val="24"/>
                <w:szCs w:val="24"/>
              </w:rPr>
              <w:t>=29mg/m</w:t>
            </w:r>
            <w:r w:rsidRPr="0015305A">
              <w:rPr>
                <w:sz w:val="24"/>
                <w:szCs w:val="24"/>
                <w:vertAlign w:val="superscript"/>
              </w:rPr>
              <w:t>3</w:t>
            </w:r>
            <w:r w:rsidRPr="0015305A">
              <w:rPr>
                <w:sz w:val="24"/>
                <w:szCs w:val="24"/>
              </w:rPr>
              <w:t>×9.919Nm</w:t>
            </w:r>
            <w:r w:rsidRPr="0015305A">
              <w:rPr>
                <w:sz w:val="24"/>
                <w:szCs w:val="24"/>
                <w:vertAlign w:val="superscript"/>
              </w:rPr>
              <w:t>3</w:t>
            </w:r>
            <w:r w:rsidRPr="0015305A">
              <w:rPr>
                <w:sz w:val="24"/>
                <w:szCs w:val="24"/>
              </w:rPr>
              <w:t>/m</w:t>
            </w:r>
            <w:r w:rsidRPr="0015305A">
              <w:rPr>
                <w:sz w:val="24"/>
                <w:szCs w:val="24"/>
                <w:vertAlign w:val="superscript"/>
              </w:rPr>
              <w:t>3</w:t>
            </w:r>
            <w:r w:rsidRPr="0015305A">
              <w:rPr>
                <w:sz w:val="24"/>
                <w:szCs w:val="24"/>
              </w:rPr>
              <w:t>×</w:t>
            </w:r>
            <w:r w:rsidR="008C7D3F" w:rsidRPr="0015305A">
              <w:rPr>
                <w:sz w:val="24"/>
                <w:szCs w:val="24"/>
              </w:rPr>
              <w:t>3</w:t>
            </w:r>
            <w:r w:rsidR="003D6731" w:rsidRPr="0015305A">
              <w:rPr>
                <w:sz w:val="24"/>
                <w:szCs w:val="24"/>
              </w:rPr>
              <w:t>6</w:t>
            </w:r>
            <w:r w:rsidRPr="0015305A">
              <w:rPr>
                <w:sz w:val="24"/>
                <w:szCs w:val="24"/>
              </w:rPr>
              <w:t>万</w:t>
            </w:r>
            <w:r w:rsidRPr="0015305A">
              <w:rPr>
                <w:sz w:val="24"/>
                <w:szCs w:val="24"/>
              </w:rPr>
              <w:t>m</w:t>
            </w:r>
            <w:r w:rsidRPr="0015305A">
              <w:rPr>
                <w:sz w:val="24"/>
                <w:szCs w:val="24"/>
                <w:vertAlign w:val="superscript"/>
              </w:rPr>
              <w:t>3</w:t>
            </w:r>
            <w:r w:rsidRPr="0015305A">
              <w:rPr>
                <w:sz w:val="24"/>
                <w:szCs w:val="24"/>
              </w:rPr>
              <w:t>×10</w:t>
            </w:r>
            <w:r w:rsidRPr="0015305A">
              <w:rPr>
                <w:sz w:val="24"/>
                <w:szCs w:val="24"/>
                <w:vertAlign w:val="superscript"/>
              </w:rPr>
              <w:t>-5</w:t>
            </w:r>
            <w:r w:rsidRPr="0015305A">
              <w:rPr>
                <w:sz w:val="24"/>
                <w:szCs w:val="24"/>
              </w:rPr>
              <w:t>=</w:t>
            </w:r>
            <w:r w:rsidR="002F047B" w:rsidRPr="0015305A">
              <w:rPr>
                <w:sz w:val="24"/>
                <w:szCs w:val="24"/>
              </w:rPr>
              <w:t>0.</w:t>
            </w:r>
            <w:r w:rsidR="003D6731" w:rsidRPr="0015305A">
              <w:rPr>
                <w:sz w:val="24"/>
                <w:szCs w:val="24"/>
              </w:rPr>
              <w:t>1036</w:t>
            </w:r>
            <w:r w:rsidRPr="0015305A">
              <w:rPr>
                <w:sz w:val="24"/>
                <w:szCs w:val="24"/>
              </w:rPr>
              <w:t>t/a</w:t>
            </w:r>
          </w:p>
          <w:p w:rsidR="00E67933" w:rsidRPr="0015305A" w:rsidRDefault="00E67933" w:rsidP="003F58B2">
            <w:pPr>
              <w:spacing w:line="480" w:lineRule="exact"/>
              <w:ind w:firstLineChars="200" w:firstLine="480"/>
              <w:rPr>
                <w:sz w:val="24"/>
                <w:szCs w:val="24"/>
              </w:rPr>
            </w:pPr>
            <w:r w:rsidRPr="0015305A">
              <w:rPr>
                <w:sz w:val="24"/>
                <w:szCs w:val="24"/>
              </w:rPr>
              <w:t>（</w:t>
            </w:r>
            <w:r w:rsidRPr="0015305A">
              <w:rPr>
                <w:sz w:val="24"/>
                <w:szCs w:val="24"/>
              </w:rPr>
              <w:t>2</w:t>
            </w:r>
            <w:r w:rsidRPr="0015305A">
              <w:rPr>
                <w:sz w:val="24"/>
                <w:szCs w:val="24"/>
              </w:rPr>
              <w:t>）二氧化硫年许可排放量</w:t>
            </w:r>
            <w:r w:rsidRPr="0015305A">
              <w:rPr>
                <w:sz w:val="24"/>
                <w:szCs w:val="24"/>
              </w:rPr>
              <w:t>=9mg/m</w:t>
            </w:r>
            <w:r w:rsidRPr="0015305A">
              <w:rPr>
                <w:sz w:val="24"/>
                <w:szCs w:val="24"/>
                <w:vertAlign w:val="superscript"/>
              </w:rPr>
              <w:t>3</w:t>
            </w:r>
            <w:r w:rsidRPr="0015305A">
              <w:rPr>
                <w:sz w:val="24"/>
                <w:szCs w:val="24"/>
              </w:rPr>
              <w:t>×9.919Nm</w:t>
            </w:r>
            <w:r w:rsidRPr="0015305A">
              <w:rPr>
                <w:sz w:val="24"/>
                <w:szCs w:val="24"/>
                <w:vertAlign w:val="superscript"/>
              </w:rPr>
              <w:t>3</w:t>
            </w:r>
            <w:r w:rsidRPr="0015305A">
              <w:rPr>
                <w:sz w:val="24"/>
                <w:szCs w:val="24"/>
              </w:rPr>
              <w:t>/m</w:t>
            </w:r>
            <w:r w:rsidRPr="0015305A">
              <w:rPr>
                <w:sz w:val="24"/>
                <w:szCs w:val="24"/>
                <w:vertAlign w:val="superscript"/>
              </w:rPr>
              <w:t>3</w:t>
            </w:r>
            <w:r w:rsidRPr="0015305A">
              <w:rPr>
                <w:sz w:val="24"/>
                <w:szCs w:val="24"/>
              </w:rPr>
              <w:t>×</w:t>
            </w:r>
            <w:r w:rsidR="008C7D3F" w:rsidRPr="0015305A">
              <w:rPr>
                <w:sz w:val="24"/>
                <w:szCs w:val="24"/>
              </w:rPr>
              <w:t>3</w:t>
            </w:r>
            <w:r w:rsidR="003D6731" w:rsidRPr="0015305A">
              <w:rPr>
                <w:sz w:val="24"/>
                <w:szCs w:val="24"/>
              </w:rPr>
              <w:t>6</w:t>
            </w:r>
            <w:r w:rsidRPr="0015305A">
              <w:rPr>
                <w:sz w:val="24"/>
                <w:szCs w:val="24"/>
              </w:rPr>
              <w:t>万</w:t>
            </w:r>
            <w:r w:rsidRPr="0015305A">
              <w:rPr>
                <w:sz w:val="24"/>
                <w:szCs w:val="24"/>
              </w:rPr>
              <w:t>m</w:t>
            </w:r>
            <w:r w:rsidRPr="0015305A">
              <w:rPr>
                <w:sz w:val="24"/>
                <w:szCs w:val="24"/>
                <w:vertAlign w:val="superscript"/>
              </w:rPr>
              <w:t>3</w:t>
            </w:r>
            <w:r w:rsidRPr="0015305A">
              <w:rPr>
                <w:sz w:val="24"/>
                <w:szCs w:val="24"/>
              </w:rPr>
              <w:t>×10</w:t>
            </w:r>
            <w:r w:rsidRPr="0015305A">
              <w:rPr>
                <w:sz w:val="24"/>
                <w:szCs w:val="24"/>
                <w:vertAlign w:val="superscript"/>
              </w:rPr>
              <w:t>-5</w:t>
            </w:r>
            <w:r w:rsidRPr="0015305A">
              <w:rPr>
                <w:sz w:val="24"/>
                <w:szCs w:val="24"/>
              </w:rPr>
              <w:t>=</w:t>
            </w:r>
            <w:r w:rsidR="003D6731" w:rsidRPr="0015305A">
              <w:rPr>
                <w:rFonts w:hint="eastAsia"/>
                <w:sz w:val="24"/>
                <w:szCs w:val="24"/>
              </w:rPr>
              <w:t>0.0321</w:t>
            </w:r>
            <w:r w:rsidRPr="0015305A">
              <w:rPr>
                <w:sz w:val="24"/>
                <w:szCs w:val="24"/>
              </w:rPr>
              <w:t>t/a</w:t>
            </w:r>
          </w:p>
          <w:p w:rsidR="00E67933" w:rsidRPr="0015305A" w:rsidRDefault="00E67933" w:rsidP="003F58B2">
            <w:pPr>
              <w:spacing w:line="480" w:lineRule="exact"/>
              <w:ind w:firstLineChars="200" w:firstLine="480"/>
              <w:rPr>
                <w:sz w:val="24"/>
                <w:szCs w:val="24"/>
              </w:rPr>
            </w:pPr>
            <w:r w:rsidRPr="0015305A">
              <w:rPr>
                <w:sz w:val="24"/>
                <w:szCs w:val="24"/>
              </w:rPr>
              <w:t>（</w:t>
            </w:r>
            <w:r w:rsidRPr="0015305A">
              <w:rPr>
                <w:sz w:val="24"/>
                <w:szCs w:val="24"/>
              </w:rPr>
              <w:t>3</w:t>
            </w:r>
            <w:r w:rsidRPr="0015305A">
              <w:rPr>
                <w:sz w:val="24"/>
                <w:szCs w:val="24"/>
              </w:rPr>
              <w:t>）颗粒物年许可排放量</w:t>
            </w:r>
            <w:r w:rsidRPr="0015305A">
              <w:rPr>
                <w:sz w:val="24"/>
                <w:szCs w:val="24"/>
              </w:rPr>
              <w:t>=4mg/m</w:t>
            </w:r>
            <w:r w:rsidRPr="0015305A">
              <w:rPr>
                <w:sz w:val="24"/>
                <w:szCs w:val="24"/>
                <w:vertAlign w:val="superscript"/>
              </w:rPr>
              <w:t>3</w:t>
            </w:r>
            <w:r w:rsidRPr="0015305A">
              <w:rPr>
                <w:sz w:val="24"/>
                <w:szCs w:val="24"/>
              </w:rPr>
              <w:t>×9.919Nm</w:t>
            </w:r>
            <w:r w:rsidRPr="0015305A">
              <w:rPr>
                <w:sz w:val="24"/>
                <w:szCs w:val="24"/>
                <w:vertAlign w:val="superscript"/>
              </w:rPr>
              <w:t>3</w:t>
            </w:r>
            <w:r w:rsidRPr="0015305A">
              <w:rPr>
                <w:sz w:val="24"/>
                <w:szCs w:val="24"/>
              </w:rPr>
              <w:t>/m</w:t>
            </w:r>
            <w:r w:rsidRPr="0015305A">
              <w:rPr>
                <w:sz w:val="24"/>
                <w:szCs w:val="24"/>
                <w:vertAlign w:val="superscript"/>
              </w:rPr>
              <w:t>3</w:t>
            </w:r>
            <w:r w:rsidRPr="0015305A">
              <w:rPr>
                <w:sz w:val="24"/>
                <w:szCs w:val="24"/>
              </w:rPr>
              <w:t>×</w:t>
            </w:r>
            <w:r w:rsidR="008C7D3F" w:rsidRPr="0015305A">
              <w:rPr>
                <w:sz w:val="24"/>
                <w:szCs w:val="24"/>
              </w:rPr>
              <w:t>3</w:t>
            </w:r>
            <w:r w:rsidR="003D6731" w:rsidRPr="0015305A">
              <w:rPr>
                <w:sz w:val="24"/>
                <w:szCs w:val="24"/>
              </w:rPr>
              <w:t>6</w:t>
            </w:r>
            <w:r w:rsidRPr="0015305A">
              <w:rPr>
                <w:sz w:val="24"/>
                <w:szCs w:val="24"/>
              </w:rPr>
              <w:t>万</w:t>
            </w:r>
            <w:r w:rsidRPr="0015305A">
              <w:rPr>
                <w:sz w:val="24"/>
                <w:szCs w:val="24"/>
              </w:rPr>
              <w:t>m</w:t>
            </w:r>
            <w:r w:rsidRPr="0015305A">
              <w:rPr>
                <w:sz w:val="24"/>
                <w:szCs w:val="24"/>
                <w:vertAlign w:val="superscript"/>
              </w:rPr>
              <w:t>3</w:t>
            </w:r>
            <w:r w:rsidRPr="0015305A">
              <w:rPr>
                <w:sz w:val="24"/>
                <w:szCs w:val="24"/>
              </w:rPr>
              <w:t>×10</w:t>
            </w:r>
            <w:r w:rsidRPr="0015305A">
              <w:rPr>
                <w:sz w:val="24"/>
                <w:szCs w:val="24"/>
                <w:vertAlign w:val="superscript"/>
              </w:rPr>
              <w:t>-5</w:t>
            </w:r>
            <w:r w:rsidRPr="0015305A">
              <w:rPr>
                <w:sz w:val="24"/>
                <w:szCs w:val="24"/>
              </w:rPr>
              <w:t>=</w:t>
            </w:r>
            <w:r w:rsidR="003D6731" w:rsidRPr="0015305A">
              <w:rPr>
                <w:sz w:val="24"/>
                <w:szCs w:val="24"/>
              </w:rPr>
              <w:t>0.0143</w:t>
            </w:r>
            <w:r w:rsidRPr="0015305A">
              <w:rPr>
                <w:sz w:val="24"/>
                <w:szCs w:val="24"/>
              </w:rPr>
              <w:t>t/a</w:t>
            </w:r>
          </w:p>
          <w:p w:rsidR="00177C53" w:rsidRPr="0015305A" w:rsidRDefault="00177C53" w:rsidP="003F58B2">
            <w:pPr>
              <w:spacing w:line="480" w:lineRule="exact"/>
              <w:ind w:firstLineChars="200" w:firstLine="480"/>
              <w:rPr>
                <w:rFonts w:eastAsia="黑体"/>
                <w:sz w:val="24"/>
                <w:szCs w:val="24"/>
              </w:rPr>
            </w:pPr>
            <w:r w:rsidRPr="0015305A">
              <w:rPr>
                <w:rFonts w:eastAsia="黑体"/>
                <w:sz w:val="24"/>
                <w:szCs w:val="24"/>
              </w:rPr>
              <w:t>表</w:t>
            </w:r>
            <w:r w:rsidRPr="0015305A">
              <w:rPr>
                <w:rFonts w:eastAsia="黑体"/>
                <w:sz w:val="24"/>
                <w:szCs w:val="24"/>
              </w:rPr>
              <w:t>3</w:t>
            </w:r>
            <w:r w:rsidR="00CD445D" w:rsidRPr="0015305A">
              <w:rPr>
                <w:rFonts w:eastAsia="黑体"/>
                <w:sz w:val="24"/>
                <w:szCs w:val="24"/>
              </w:rPr>
              <w:t>2</w:t>
            </w:r>
            <w:r w:rsidRPr="0015305A">
              <w:rPr>
                <w:rFonts w:eastAsia="黑体"/>
                <w:sz w:val="24"/>
                <w:szCs w:val="24"/>
              </w:rPr>
              <w:t>本项目按照环评核定的总量指标一览表（单位：</w:t>
            </w:r>
            <w:r w:rsidRPr="0015305A">
              <w:rPr>
                <w:rFonts w:eastAsia="黑体"/>
                <w:sz w:val="24"/>
                <w:szCs w:val="24"/>
              </w:rPr>
              <w:t>t/a</w:t>
            </w:r>
            <w:r w:rsidRPr="0015305A">
              <w:rPr>
                <w:rFonts w:eastAsia="黑体"/>
                <w:sz w:val="24"/>
                <w:szCs w:val="24"/>
              </w:rPr>
              <w:t>）</w:t>
            </w:r>
          </w:p>
          <w:tbl>
            <w:tblPr>
              <w:tblStyle w:val="af3"/>
              <w:tblW w:w="5000" w:type="pct"/>
              <w:tblLook w:val="04A0"/>
            </w:tblPr>
            <w:tblGrid>
              <w:gridCol w:w="1646"/>
              <w:gridCol w:w="2614"/>
              <w:gridCol w:w="2150"/>
              <w:gridCol w:w="2150"/>
            </w:tblGrid>
            <w:tr w:rsidR="009111B8" w:rsidRPr="0015305A" w:rsidTr="009111B8">
              <w:trPr>
                <w:trHeight w:val="397"/>
              </w:trPr>
              <w:tc>
                <w:tcPr>
                  <w:tcW w:w="961" w:type="pct"/>
                  <w:vMerge w:val="restart"/>
                  <w:vAlign w:val="center"/>
                </w:tcPr>
                <w:p w:rsidR="009111B8" w:rsidRPr="0015305A" w:rsidRDefault="009111B8" w:rsidP="00046921">
                  <w:pPr>
                    <w:jc w:val="center"/>
                    <w:rPr>
                      <w:rFonts w:eastAsiaTheme="minorEastAsia"/>
                    </w:rPr>
                  </w:pPr>
                  <w:r w:rsidRPr="0015305A">
                    <w:rPr>
                      <w:rFonts w:eastAsiaTheme="minorEastAsia"/>
                    </w:rPr>
                    <w:t>废气</w:t>
                  </w:r>
                </w:p>
              </w:tc>
              <w:tc>
                <w:tcPr>
                  <w:tcW w:w="1527" w:type="pct"/>
                  <w:vAlign w:val="center"/>
                </w:tcPr>
                <w:p w:rsidR="009111B8" w:rsidRPr="0015305A" w:rsidRDefault="009111B8" w:rsidP="00046921">
                  <w:pPr>
                    <w:jc w:val="center"/>
                    <w:rPr>
                      <w:rFonts w:eastAsiaTheme="minorEastAsia"/>
                    </w:rPr>
                  </w:pPr>
                  <w:r w:rsidRPr="0015305A">
                    <w:rPr>
                      <w:rFonts w:eastAsiaTheme="minorEastAsia"/>
                    </w:rPr>
                    <w:t>本项目废气量</w:t>
                  </w:r>
                </w:p>
              </w:tc>
              <w:tc>
                <w:tcPr>
                  <w:tcW w:w="1256" w:type="pct"/>
                  <w:vAlign w:val="center"/>
                </w:tcPr>
                <w:p w:rsidR="009111B8" w:rsidRPr="0015305A" w:rsidRDefault="009111B8" w:rsidP="00046921">
                  <w:pPr>
                    <w:jc w:val="center"/>
                    <w:rPr>
                      <w:rFonts w:eastAsiaTheme="minorEastAsia"/>
                    </w:rPr>
                  </w:pPr>
                  <w:r w:rsidRPr="0015305A">
                    <w:rPr>
                      <w:rFonts w:eastAsiaTheme="minorEastAsia"/>
                    </w:rPr>
                    <w:t>SO</w:t>
                  </w:r>
                  <w:r w:rsidRPr="0015305A">
                    <w:rPr>
                      <w:rFonts w:eastAsiaTheme="minorEastAsia"/>
                      <w:vertAlign w:val="subscript"/>
                    </w:rPr>
                    <w:t>2</w:t>
                  </w:r>
                </w:p>
              </w:tc>
              <w:tc>
                <w:tcPr>
                  <w:tcW w:w="1256" w:type="pct"/>
                  <w:vAlign w:val="center"/>
                </w:tcPr>
                <w:p w:rsidR="009111B8" w:rsidRPr="0015305A" w:rsidRDefault="009111B8" w:rsidP="00046921">
                  <w:pPr>
                    <w:jc w:val="center"/>
                    <w:rPr>
                      <w:rFonts w:eastAsiaTheme="minorEastAsia"/>
                    </w:rPr>
                  </w:pPr>
                  <w:r w:rsidRPr="0015305A">
                    <w:rPr>
                      <w:rFonts w:eastAsiaTheme="minorEastAsia"/>
                    </w:rPr>
                    <w:t>NO</w:t>
                  </w:r>
                  <w:r w:rsidRPr="0015305A">
                    <w:rPr>
                      <w:rFonts w:eastAsiaTheme="minorEastAsia"/>
                      <w:vertAlign w:val="subscript"/>
                    </w:rPr>
                    <w:t>x</w:t>
                  </w:r>
                </w:p>
              </w:tc>
            </w:tr>
            <w:tr w:rsidR="009111B8" w:rsidRPr="0015305A" w:rsidTr="009111B8">
              <w:trPr>
                <w:trHeight w:val="397"/>
              </w:trPr>
              <w:tc>
                <w:tcPr>
                  <w:tcW w:w="961" w:type="pct"/>
                  <w:vMerge/>
                  <w:vAlign w:val="center"/>
                </w:tcPr>
                <w:p w:rsidR="009111B8" w:rsidRPr="0015305A" w:rsidRDefault="009111B8" w:rsidP="00046921">
                  <w:pPr>
                    <w:jc w:val="center"/>
                    <w:rPr>
                      <w:rFonts w:eastAsiaTheme="minorEastAsia"/>
                    </w:rPr>
                  </w:pPr>
                </w:p>
              </w:tc>
              <w:tc>
                <w:tcPr>
                  <w:tcW w:w="1527" w:type="pct"/>
                  <w:vAlign w:val="center"/>
                </w:tcPr>
                <w:p w:rsidR="009111B8" w:rsidRPr="0015305A" w:rsidRDefault="00641F76" w:rsidP="00B20857">
                  <w:pPr>
                    <w:spacing w:line="400" w:lineRule="exact"/>
                    <w:jc w:val="center"/>
                    <w:rPr>
                      <w:rFonts w:eastAsiaTheme="minorEastAsia"/>
                    </w:rPr>
                  </w:pPr>
                  <w:r w:rsidRPr="0015305A">
                    <w:rPr>
                      <w:rFonts w:eastAsiaTheme="minorEastAsia" w:hint="eastAsia"/>
                      <w:bCs/>
                    </w:rPr>
                    <w:t>3.</w:t>
                  </w:r>
                  <w:r w:rsidR="003D6731" w:rsidRPr="0015305A">
                    <w:rPr>
                      <w:rFonts w:eastAsiaTheme="minorEastAsia" w:hint="eastAsia"/>
                      <w:bCs/>
                    </w:rPr>
                    <w:t>57</w:t>
                  </w:r>
                  <w:r w:rsidR="009111B8" w:rsidRPr="0015305A">
                    <w:rPr>
                      <w:rFonts w:eastAsiaTheme="minorEastAsia"/>
                      <w:bCs/>
                    </w:rPr>
                    <w:t>×10</w:t>
                  </w:r>
                  <w:r w:rsidR="002F047B" w:rsidRPr="0015305A">
                    <w:rPr>
                      <w:rFonts w:eastAsiaTheme="minorEastAsia"/>
                      <w:bCs/>
                      <w:vertAlign w:val="superscript"/>
                    </w:rPr>
                    <w:t>6</w:t>
                  </w:r>
                  <w:r w:rsidR="009111B8" w:rsidRPr="0015305A">
                    <w:rPr>
                      <w:bCs/>
                    </w:rPr>
                    <w:t>Nm</w:t>
                  </w:r>
                  <w:r w:rsidR="009111B8" w:rsidRPr="0015305A">
                    <w:rPr>
                      <w:bCs/>
                      <w:vertAlign w:val="superscript"/>
                    </w:rPr>
                    <w:t>3</w:t>
                  </w:r>
                  <w:r w:rsidR="009111B8" w:rsidRPr="0015305A">
                    <w:rPr>
                      <w:bCs/>
                    </w:rPr>
                    <w:t>/a</w:t>
                  </w:r>
                </w:p>
              </w:tc>
              <w:tc>
                <w:tcPr>
                  <w:tcW w:w="1256" w:type="pct"/>
                  <w:vAlign w:val="center"/>
                </w:tcPr>
                <w:p w:rsidR="009111B8" w:rsidRPr="0015305A" w:rsidRDefault="003D6731" w:rsidP="00641F76">
                  <w:pPr>
                    <w:spacing w:line="400" w:lineRule="exact"/>
                    <w:jc w:val="center"/>
                    <w:rPr>
                      <w:rFonts w:eastAsiaTheme="minorEastAsia"/>
                    </w:rPr>
                  </w:pPr>
                  <w:r w:rsidRPr="0015305A">
                    <w:t>0.0321</w:t>
                  </w:r>
                </w:p>
              </w:tc>
              <w:tc>
                <w:tcPr>
                  <w:tcW w:w="1256" w:type="pct"/>
                  <w:vAlign w:val="center"/>
                </w:tcPr>
                <w:p w:rsidR="009111B8" w:rsidRPr="0015305A" w:rsidRDefault="003D6731" w:rsidP="0029686F">
                  <w:pPr>
                    <w:spacing w:line="400" w:lineRule="exact"/>
                    <w:jc w:val="center"/>
                    <w:rPr>
                      <w:rFonts w:eastAsiaTheme="minorEastAsia"/>
                    </w:rPr>
                  </w:pPr>
                  <w:r w:rsidRPr="0015305A">
                    <w:rPr>
                      <w:rFonts w:hint="eastAsia"/>
                    </w:rPr>
                    <w:t>0.1036</w:t>
                  </w:r>
                </w:p>
              </w:tc>
            </w:tr>
          </w:tbl>
          <w:p w:rsidR="00C966C8" w:rsidRPr="0015305A" w:rsidRDefault="00C966C8" w:rsidP="00C966C8">
            <w:pPr>
              <w:pStyle w:val="afb"/>
              <w:adjustRightInd w:val="0"/>
              <w:snapToGrid w:val="0"/>
              <w:spacing w:line="520" w:lineRule="exact"/>
              <w:ind w:firstLineChars="200" w:firstLine="480"/>
              <w:jc w:val="left"/>
              <w:rPr>
                <w:rFonts w:eastAsiaTheme="minorEastAsia"/>
                <w:bCs/>
                <w:sz w:val="24"/>
                <w:szCs w:val="24"/>
              </w:rPr>
            </w:pPr>
            <w:r w:rsidRPr="0015305A">
              <w:rPr>
                <w:rFonts w:eastAsia="黑体"/>
                <w:sz w:val="24"/>
              </w:rPr>
              <w:t>表</w:t>
            </w:r>
            <w:r w:rsidR="00287E60" w:rsidRPr="0015305A">
              <w:rPr>
                <w:rFonts w:eastAsia="黑体"/>
                <w:sz w:val="24"/>
              </w:rPr>
              <w:t>3</w:t>
            </w:r>
            <w:r w:rsidR="00CD445D" w:rsidRPr="0015305A">
              <w:rPr>
                <w:rFonts w:eastAsia="黑体"/>
                <w:sz w:val="24"/>
              </w:rPr>
              <w:t>3</w:t>
            </w:r>
            <w:r w:rsidRPr="0015305A">
              <w:rPr>
                <w:rFonts w:eastAsia="黑体"/>
                <w:sz w:val="24"/>
              </w:rPr>
              <w:t>本项目建成后全厂总量控制指标一览表单位：</w:t>
            </w:r>
            <w:r w:rsidRPr="0015305A">
              <w:rPr>
                <w:rFonts w:eastAsia="黑体"/>
                <w:sz w:val="24"/>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
              <w:gridCol w:w="1003"/>
              <w:gridCol w:w="818"/>
              <w:gridCol w:w="1340"/>
              <w:gridCol w:w="1108"/>
              <w:gridCol w:w="1226"/>
              <w:gridCol w:w="1496"/>
              <w:gridCol w:w="1159"/>
            </w:tblGrid>
            <w:tr w:rsidR="00F36070" w:rsidRPr="0015305A" w:rsidTr="003F58B2">
              <w:trPr>
                <w:trHeight w:val="397"/>
                <w:tblHeader/>
                <w:jc w:val="center"/>
              </w:trPr>
              <w:tc>
                <w:tcPr>
                  <w:tcW w:w="239" w:type="pct"/>
                  <w:vAlign w:val="center"/>
                </w:tcPr>
                <w:p w:rsidR="00F36070" w:rsidRPr="0015305A" w:rsidRDefault="00F36070" w:rsidP="003F58B2">
                  <w:pPr>
                    <w:spacing w:line="280" w:lineRule="exact"/>
                    <w:jc w:val="center"/>
                  </w:pPr>
                  <w:r w:rsidRPr="0015305A">
                    <w:t>类别</w:t>
                  </w:r>
                </w:p>
              </w:tc>
              <w:tc>
                <w:tcPr>
                  <w:tcW w:w="1064" w:type="pct"/>
                  <w:gridSpan w:val="2"/>
                  <w:vAlign w:val="center"/>
                </w:tcPr>
                <w:p w:rsidR="00F36070" w:rsidRPr="0015305A" w:rsidRDefault="00F36070" w:rsidP="003F58B2">
                  <w:pPr>
                    <w:spacing w:line="280" w:lineRule="exact"/>
                    <w:jc w:val="center"/>
                  </w:pPr>
                  <w:r w:rsidRPr="0015305A">
                    <w:t>污染物名称</w:t>
                  </w:r>
                </w:p>
              </w:tc>
              <w:tc>
                <w:tcPr>
                  <w:tcW w:w="783" w:type="pct"/>
                  <w:vAlign w:val="center"/>
                </w:tcPr>
                <w:p w:rsidR="00F36070" w:rsidRPr="0015305A" w:rsidRDefault="00F36070" w:rsidP="003F58B2">
                  <w:pPr>
                    <w:spacing w:line="280" w:lineRule="exact"/>
                    <w:jc w:val="center"/>
                  </w:pPr>
                  <w:r w:rsidRPr="0015305A">
                    <w:t>现有工程排放量</w:t>
                  </w:r>
                  <w:r w:rsidRPr="0015305A">
                    <w:t>/</w:t>
                  </w:r>
                  <w:r w:rsidRPr="0015305A">
                    <w:t>排污许可量</w:t>
                  </w:r>
                </w:p>
              </w:tc>
              <w:tc>
                <w:tcPr>
                  <w:tcW w:w="647" w:type="pct"/>
                  <w:vAlign w:val="center"/>
                </w:tcPr>
                <w:p w:rsidR="00F36070" w:rsidRPr="0015305A" w:rsidRDefault="00F36070" w:rsidP="003F58B2">
                  <w:pPr>
                    <w:spacing w:line="280" w:lineRule="exact"/>
                    <w:jc w:val="center"/>
                  </w:pPr>
                  <w:r w:rsidRPr="0015305A">
                    <w:t>本次工程</w:t>
                  </w:r>
                </w:p>
                <w:p w:rsidR="00F36070" w:rsidRPr="0015305A" w:rsidRDefault="00F36070" w:rsidP="003F58B2">
                  <w:pPr>
                    <w:spacing w:line="280" w:lineRule="exact"/>
                    <w:jc w:val="center"/>
                  </w:pPr>
                  <w:r w:rsidRPr="0015305A">
                    <w:t>排放量</w:t>
                  </w:r>
                </w:p>
              </w:tc>
              <w:tc>
                <w:tcPr>
                  <w:tcW w:w="716" w:type="pct"/>
                  <w:vAlign w:val="center"/>
                </w:tcPr>
                <w:p w:rsidR="00F36070" w:rsidRPr="0015305A" w:rsidRDefault="00F36070" w:rsidP="003F58B2">
                  <w:pPr>
                    <w:spacing w:line="280" w:lineRule="exact"/>
                    <w:jc w:val="center"/>
                  </w:pPr>
                  <w:r w:rsidRPr="0015305A">
                    <w:rPr>
                      <w:rFonts w:eastAsiaTheme="minorEastAsia"/>
                    </w:rPr>
                    <w:t>“</w:t>
                  </w:r>
                  <w:r w:rsidRPr="0015305A">
                    <w:rPr>
                      <w:rFonts w:eastAsiaTheme="minorEastAsia"/>
                    </w:rPr>
                    <w:t>以新带老</w:t>
                  </w:r>
                  <w:r w:rsidRPr="0015305A">
                    <w:rPr>
                      <w:rFonts w:eastAsiaTheme="minorEastAsia"/>
                    </w:rPr>
                    <w:t>”</w:t>
                  </w:r>
                  <w:r w:rsidRPr="0015305A">
                    <w:t>削减量</w:t>
                  </w:r>
                </w:p>
              </w:tc>
              <w:tc>
                <w:tcPr>
                  <w:tcW w:w="874" w:type="pct"/>
                  <w:vAlign w:val="center"/>
                </w:tcPr>
                <w:p w:rsidR="00F36070" w:rsidRPr="0015305A" w:rsidRDefault="00F36070" w:rsidP="003F58B2">
                  <w:pPr>
                    <w:spacing w:line="280" w:lineRule="exact"/>
                    <w:jc w:val="center"/>
                  </w:pPr>
                  <w:r w:rsidRPr="0015305A">
                    <w:t>本次工程完成后全厂总排放量</w:t>
                  </w:r>
                </w:p>
              </w:tc>
              <w:tc>
                <w:tcPr>
                  <w:tcW w:w="677" w:type="pct"/>
                  <w:vAlign w:val="center"/>
                </w:tcPr>
                <w:p w:rsidR="00F36070" w:rsidRPr="0015305A" w:rsidRDefault="00F36070" w:rsidP="003F58B2">
                  <w:pPr>
                    <w:spacing w:line="280" w:lineRule="exact"/>
                    <w:jc w:val="center"/>
                  </w:pPr>
                  <w:r w:rsidRPr="0015305A">
                    <w:t>增减量</w:t>
                  </w:r>
                </w:p>
              </w:tc>
            </w:tr>
            <w:tr w:rsidR="002F047B" w:rsidRPr="0015305A" w:rsidTr="003F58B2">
              <w:trPr>
                <w:trHeight w:val="397"/>
                <w:tblHeader/>
                <w:jc w:val="center"/>
              </w:trPr>
              <w:tc>
                <w:tcPr>
                  <w:tcW w:w="239" w:type="pct"/>
                  <w:vMerge w:val="restart"/>
                  <w:vAlign w:val="center"/>
                </w:tcPr>
                <w:p w:rsidR="002F047B" w:rsidRPr="0015305A" w:rsidRDefault="002F047B" w:rsidP="003F58B2">
                  <w:pPr>
                    <w:spacing w:line="280" w:lineRule="exact"/>
                    <w:jc w:val="center"/>
                  </w:pPr>
                  <w:r w:rsidRPr="0015305A">
                    <w:t>废气</w:t>
                  </w:r>
                </w:p>
              </w:tc>
              <w:tc>
                <w:tcPr>
                  <w:tcW w:w="586" w:type="pct"/>
                  <w:vMerge w:val="restart"/>
                  <w:vAlign w:val="center"/>
                </w:tcPr>
                <w:p w:rsidR="002F047B" w:rsidRPr="0015305A" w:rsidRDefault="002F047B" w:rsidP="003F58B2">
                  <w:pPr>
                    <w:spacing w:line="280" w:lineRule="exact"/>
                    <w:jc w:val="center"/>
                  </w:pPr>
                  <w:r w:rsidRPr="0015305A">
                    <w:t>天然气燃烧废气</w:t>
                  </w:r>
                </w:p>
              </w:tc>
              <w:tc>
                <w:tcPr>
                  <w:tcW w:w="478" w:type="pct"/>
                  <w:vAlign w:val="center"/>
                </w:tcPr>
                <w:p w:rsidR="002F047B" w:rsidRPr="0015305A" w:rsidRDefault="002F047B" w:rsidP="003F58B2">
                  <w:pPr>
                    <w:spacing w:line="280" w:lineRule="exact"/>
                    <w:jc w:val="center"/>
                    <w:rPr>
                      <w:rFonts w:eastAsiaTheme="minorEastAsia"/>
                    </w:rPr>
                  </w:pPr>
                  <w:r w:rsidRPr="0015305A">
                    <w:rPr>
                      <w:rFonts w:eastAsiaTheme="minorEastAsia"/>
                    </w:rPr>
                    <w:t>烟气量</w:t>
                  </w:r>
                </w:p>
              </w:tc>
              <w:tc>
                <w:tcPr>
                  <w:tcW w:w="783" w:type="pct"/>
                  <w:vAlign w:val="center"/>
                </w:tcPr>
                <w:p w:rsidR="002F047B" w:rsidRPr="0015305A" w:rsidRDefault="002F047B" w:rsidP="003F58B2">
                  <w:pPr>
                    <w:spacing w:line="280" w:lineRule="exact"/>
                    <w:jc w:val="center"/>
                    <w:rPr>
                      <w:rFonts w:eastAsiaTheme="minorEastAsia"/>
                      <w:vertAlign w:val="superscript"/>
                    </w:rPr>
                  </w:pPr>
                  <w:r w:rsidRPr="0015305A">
                    <w:rPr>
                      <w:rFonts w:eastAsiaTheme="minorEastAsia"/>
                    </w:rPr>
                    <w:t>9.52×10</w:t>
                  </w:r>
                  <w:r w:rsidRPr="0015305A">
                    <w:rPr>
                      <w:rFonts w:eastAsiaTheme="minorEastAsia"/>
                      <w:vertAlign w:val="superscript"/>
                    </w:rPr>
                    <w:t>6</w:t>
                  </w:r>
                </w:p>
                <w:p w:rsidR="002F047B" w:rsidRPr="0015305A" w:rsidRDefault="002F047B" w:rsidP="003F58B2">
                  <w:pPr>
                    <w:spacing w:line="280" w:lineRule="exact"/>
                    <w:jc w:val="center"/>
                    <w:rPr>
                      <w:rFonts w:eastAsiaTheme="minorEastAsia"/>
                    </w:rPr>
                  </w:pPr>
                  <w:r w:rsidRPr="0015305A">
                    <w:rPr>
                      <w:rFonts w:eastAsiaTheme="minorEastAsia"/>
                    </w:rPr>
                    <w:t>m</w:t>
                  </w:r>
                  <w:r w:rsidRPr="0015305A">
                    <w:rPr>
                      <w:rFonts w:eastAsiaTheme="minorEastAsia"/>
                      <w:vertAlign w:val="superscript"/>
                    </w:rPr>
                    <w:t>3</w:t>
                  </w:r>
                  <w:r w:rsidRPr="0015305A">
                    <w:rPr>
                      <w:rFonts w:eastAsiaTheme="minorEastAsia"/>
                    </w:rPr>
                    <w:t>/a</w:t>
                  </w:r>
                </w:p>
              </w:tc>
              <w:tc>
                <w:tcPr>
                  <w:tcW w:w="647" w:type="pct"/>
                  <w:vAlign w:val="center"/>
                </w:tcPr>
                <w:p w:rsidR="00641F76" w:rsidRPr="0015305A" w:rsidRDefault="00641F76" w:rsidP="003F58B2">
                  <w:pPr>
                    <w:spacing w:line="280" w:lineRule="exact"/>
                    <w:jc w:val="center"/>
                    <w:rPr>
                      <w:rFonts w:eastAsiaTheme="minorEastAsia"/>
                      <w:bCs/>
                      <w:vertAlign w:val="superscript"/>
                    </w:rPr>
                  </w:pPr>
                  <w:r w:rsidRPr="0015305A">
                    <w:rPr>
                      <w:rFonts w:eastAsiaTheme="minorEastAsia" w:hint="eastAsia"/>
                      <w:bCs/>
                    </w:rPr>
                    <w:t>3.</w:t>
                  </w:r>
                  <w:r w:rsidR="003D6731" w:rsidRPr="0015305A">
                    <w:rPr>
                      <w:rFonts w:eastAsiaTheme="minorEastAsia" w:hint="eastAsia"/>
                      <w:bCs/>
                    </w:rPr>
                    <w:t>57</w:t>
                  </w:r>
                  <w:r w:rsidRPr="0015305A">
                    <w:rPr>
                      <w:rFonts w:eastAsiaTheme="minorEastAsia"/>
                      <w:bCs/>
                    </w:rPr>
                    <w:t>×10</w:t>
                  </w:r>
                  <w:r w:rsidRPr="0015305A">
                    <w:rPr>
                      <w:rFonts w:eastAsiaTheme="minorEastAsia"/>
                      <w:bCs/>
                      <w:vertAlign w:val="superscript"/>
                    </w:rPr>
                    <w:t>6</w:t>
                  </w:r>
                </w:p>
                <w:p w:rsidR="002F047B" w:rsidRPr="0015305A" w:rsidRDefault="00641F76" w:rsidP="003F58B2">
                  <w:pPr>
                    <w:spacing w:line="280" w:lineRule="exact"/>
                    <w:jc w:val="center"/>
                    <w:rPr>
                      <w:rFonts w:eastAsiaTheme="minorEastAsia"/>
                    </w:rPr>
                  </w:pPr>
                  <w:r w:rsidRPr="0015305A">
                    <w:rPr>
                      <w:bCs/>
                    </w:rPr>
                    <w:t>Nm</w:t>
                  </w:r>
                  <w:r w:rsidRPr="0015305A">
                    <w:rPr>
                      <w:bCs/>
                      <w:vertAlign w:val="superscript"/>
                    </w:rPr>
                    <w:t>3</w:t>
                  </w:r>
                  <w:r w:rsidRPr="0015305A">
                    <w:rPr>
                      <w:bCs/>
                    </w:rPr>
                    <w:t>/a</w:t>
                  </w:r>
                </w:p>
              </w:tc>
              <w:tc>
                <w:tcPr>
                  <w:tcW w:w="716" w:type="pct"/>
                  <w:vAlign w:val="center"/>
                </w:tcPr>
                <w:p w:rsidR="002F047B" w:rsidRPr="0015305A" w:rsidRDefault="002F047B" w:rsidP="003F58B2">
                  <w:pPr>
                    <w:spacing w:line="280" w:lineRule="exact"/>
                    <w:jc w:val="center"/>
                    <w:rPr>
                      <w:rFonts w:eastAsiaTheme="minorEastAsia"/>
                      <w:vertAlign w:val="superscript"/>
                    </w:rPr>
                  </w:pPr>
                  <w:r w:rsidRPr="0015305A">
                    <w:rPr>
                      <w:rFonts w:eastAsiaTheme="minorEastAsia"/>
                    </w:rPr>
                    <w:t>9.52×10</w:t>
                  </w:r>
                  <w:r w:rsidRPr="0015305A">
                    <w:rPr>
                      <w:rFonts w:eastAsiaTheme="minorEastAsia"/>
                      <w:vertAlign w:val="superscript"/>
                    </w:rPr>
                    <w:t>6</w:t>
                  </w:r>
                </w:p>
                <w:p w:rsidR="002F047B" w:rsidRPr="0015305A" w:rsidRDefault="002F047B" w:rsidP="003F58B2">
                  <w:pPr>
                    <w:spacing w:line="280" w:lineRule="exact"/>
                    <w:jc w:val="center"/>
                    <w:rPr>
                      <w:rFonts w:eastAsiaTheme="minorEastAsia"/>
                    </w:rPr>
                  </w:pPr>
                  <w:r w:rsidRPr="0015305A">
                    <w:rPr>
                      <w:rFonts w:eastAsiaTheme="minorEastAsia"/>
                    </w:rPr>
                    <w:t>m</w:t>
                  </w:r>
                  <w:r w:rsidRPr="0015305A">
                    <w:rPr>
                      <w:rFonts w:eastAsiaTheme="minorEastAsia"/>
                      <w:vertAlign w:val="superscript"/>
                    </w:rPr>
                    <w:t>3</w:t>
                  </w:r>
                  <w:r w:rsidRPr="0015305A">
                    <w:rPr>
                      <w:rFonts w:eastAsiaTheme="minorEastAsia"/>
                    </w:rPr>
                    <w:t>/a</w:t>
                  </w:r>
                </w:p>
              </w:tc>
              <w:tc>
                <w:tcPr>
                  <w:tcW w:w="874" w:type="pct"/>
                  <w:vAlign w:val="center"/>
                </w:tcPr>
                <w:p w:rsidR="00641F76" w:rsidRPr="0015305A" w:rsidRDefault="00641F76" w:rsidP="003F58B2">
                  <w:pPr>
                    <w:spacing w:line="280" w:lineRule="exact"/>
                    <w:jc w:val="center"/>
                    <w:rPr>
                      <w:rFonts w:eastAsiaTheme="minorEastAsia"/>
                      <w:bCs/>
                      <w:vertAlign w:val="superscript"/>
                    </w:rPr>
                  </w:pPr>
                  <w:r w:rsidRPr="0015305A">
                    <w:rPr>
                      <w:rFonts w:eastAsiaTheme="minorEastAsia" w:hint="eastAsia"/>
                      <w:bCs/>
                    </w:rPr>
                    <w:t>3.</w:t>
                  </w:r>
                  <w:r w:rsidR="003D6731" w:rsidRPr="0015305A">
                    <w:rPr>
                      <w:rFonts w:eastAsiaTheme="minorEastAsia" w:hint="eastAsia"/>
                      <w:bCs/>
                    </w:rPr>
                    <w:t>57</w:t>
                  </w:r>
                  <w:r w:rsidRPr="0015305A">
                    <w:rPr>
                      <w:rFonts w:eastAsiaTheme="minorEastAsia"/>
                      <w:bCs/>
                    </w:rPr>
                    <w:t>×10</w:t>
                  </w:r>
                  <w:r w:rsidRPr="0015305A">
                    <w:rPr>
                      <w:rFonts w:eastAsiaTheme="minorEastAsia"/>
                      <w:bCs/>
                      <w:vertAlign w:val="superscript"/>
                    </w:rPr>
                    <w:t>6</w:t>
                  </w:r>
                </w:p>
                <w:p w:rsidR="002F047B" w:rsidRPr="0015305A" w:rsidRDefault="00641F76" w:rsidP="003F58B2">
                  <w:pPr>
                    <w:spacing w:line="280" w:lineRule="exact"/>
                    <w:jc w:val="center"/>
                    <w:rPr>
                      <w:rFonts w:eastAsiaTheme="minorEastAsia"/>
                    </w:rPr>
                  </w:pPr>
                  <w:r w:rsidRPr="0015305A">
                    <w:rPr>
                      <w:bCs/>
                    </w:rPr>
                    <w:t>Nm</w:t>
                  </w:r>
                  <w:r w:rsidRPr="0015305A">
                    <w:rPr>
                      <w:bCs/>
                      <w:vertAlign w:val="superscript"/>
                    </w:rPr>
                    <w:t>3</w:t>
                  </w:r>
                  <w:r w:rsidRPr="0015305A">
                    <w:rPr>
                      <w:bCs/>
                    </w:rPr>
                    <w:t>/a</w:t>
                  </w:r>
                </w:p>
              </w:tc>
              <w:tc>
                <w:tcPr>
                  <w:tcW w:w="677" w:type="pct"/>
                  <w:vAlign w:val="center"/>
                </w:tcPr>
                <w:p w:rsidR="002F047B" w:rsidRPr="0015305A" w:rsidRDefault="002F047B" w:rsidP="003F58B2">
                  <w:pPr>
                    <w:spacing w:line="280" w:lineRule="exact"/>
                    <w:jc w:val="center"/>
                    <w:rPr>
                      <w:rFonts w:eastAsiaTheme="minorEastAsia"/>
                    </w:rPr>
                  </w:pPr>
                  <w:r w:rsidRPr="0015305A">
                    <w:rPr>
                      <w:rFonts w:eastAsiaTheme="minorEastAsia"/>
                    </w:rPr>
                    <w:t>-</w:t>
                  </w:r>
                  <w:r w:rsidR="003D6731" w:rsidRPr="0015305A">
                    <w:rPr>
                      <w:rFonts w:eastAsiaTheme="minorEastAsia"/>
                    </w:rPr>
                    <w:t>5.95</w:t>
                  </w:r>
                  <w:r w:rsidRPr="0015305A">
                    <w:rPr>
                      <w:rFonts w:eastAsiaTheme="minorEastAsia"/>
                    </w:rPr>
                    <w:t>×10</w:t>
                  </w:r>
                  <w:r w:rsidRPr="0015305A">
                    <w:rPr>
                      <w:rFonts w:eastAsiaTheme="minorEastAsia"/>
                      <w:vertAlign w:val="superscript"/>
                    </w:rPr>
                    <w:t>6</w:t>
                  </w:r>
                </w:p>
                <w:p w:rsidR="002F047B" w:rsidRPr="0015305A" w:rsidRDefault="002F047B" w:rsidP="003F58B2">
                  <w:pPr>
                    <w:spacing w:line="280" w:lineRule="exact"/>
                    <w:jc w:val="center"/>
                    <w:rPr>
                      <w:rFonts w:eastAsiaTheme="minorEastAsia"/>
                    </w:rPr>
                  </w:pPr>
                  <w:r w:rsidRPr="0015305A">
                    <w:rPr>
                      <w:rFonts w:eastAsiaTheme="minorEastAsia"/>
                    </w:rPr>
                    <w:t>m</w:t>
                  </w:r>
                  <w:r w:rsidRPr="0015305A">
                    <w:rPr>
                      <w:rFonts w:eastAsiaTheme="minorEastAsia"/>
                      <w:vertAlign w:val="superscript"/>
                    </w:rPr>
                    <w:t>3</w:t>
                  </w:r>
                  <w:r w:rsidRPr="0015305A">
                    <w:rPr>
                      <w:rFonts w:eastAsiaTheme="minorEastAsia"/>
                    </w:rPr>
                    <w:t>/a</w:t>
                  </w:r>
                </w:p>
              </w:tc>
            </w:tr>
            <w:tr w:rsidR="003D6731" w:rsidRPr="0015305A" w:rsidTr="003F58B2">
              <w:trPr>
                <w:trHeight w:val="397"/>
                <w:tblHeader/>
                <w:jc w:val="center"/>
              </w:trPr>
              <w:tc>
                <w:tcPr>
                  <w:tcW w:w="239" w:type="pct"/>
                  <w:vMerge/>
                  <w:vAlign w:val="center"/>
                </w:tcPr>
                <w:p w:rsidR="003D6731" w:rsidRPr="0015305A" w:rsidRDefault="003D6731" w:rsidP="003F58B2">
                  <w:pPr>
                    <w:spacing w:line="280" w:lineRule="exact"/>
                    <w:jc w:val="center"/>
                  </w:pPr>
                </w:p>
              </w:tc>
              <w:tc>
                <w:tcPr>
                  <w:tcW w:w="586" w:type="pct"/>
                  <w:vMerge/>
                  <w:vAlign w:val="center"/>
                </w:tcPr>
                <w:p w:rsidR="003D6731" w:rsidRPr="0015305A" w:rsidRDefault="003D6731" w:rsidP="003F58B2">
                  <w:pPr>
                    <w:spacing w:line="280" w:lineRule="exact"/>
                    <w:jc w:val="center"/>
                  </w:pPr>
                </w:p>
              </w:tc>
              <w:tc>
                <w:tcPr>
                  <w:tcW w:w="478" w:type="pct"/>
                  <w:vAlign w:val="center"/>
                </w:tcPr>
                <w:p w:rsidR="003D6731" w:rsidRPr="0015305A" w:rsidRDefault="003D6731" w:rsidP="003F58B2">
                  <w:pPr>
                    <w:spacing w:line="280" w:lineRule="exact"/>
                    <w:jc w:val="center"/>
                    <w:rPr>
                      <w:rFonts w:eastAsiaTheme="minorEastAsia"/>
                    </w:rPr>
                  </w:pPr>
                  <w:r w:rsidRPr="0015305A">
                    <w:rPr>
                      <w:rFonts w:eastAsiaTheme="minorEastAsia"/>
                    </w:rPr>
                    <w:t>颗粒物</w:t>
                  </w:r>
                </w:p>
              </w:tc>
              <w:tc>
                <w:tcPr>
                  <w:tcW w:w="783" w:type="pct"/>
                </w:tcPr>
                <w:p w:rsidR="003D6731" w:rsidRPr="0015305A" w:rsidRDefault="003D6731" w:rsidP="003F58B2">
                  <w:pPr>
                    <w:spacing w:line="280" w:lineRule="exact"/>
                    <w:jc w:val="center"/>
                    <w:rPr>
                      <w:rFonts w:eastAsiaTheme="minorEastAsia"/>
                    </w:rPr>
                  </w:pPr>
                  <w:r w:rsidRPr="0015305A">
                    <w:rPr>
                      <w:rFonts w:eastAsiaTheme="minorEastAsia"/>
                    </w:rPr>
                    <w:t>0.04761</w:t>
                  </w:r>
                </w:p>
              </w:tc>
              <w:tc>
                <w:tcPr>
                  <w:tcW w:w="647" w:type="pct"/>
                  <w:vAlign w:val="center"/>
                </w:tcPr>
                <w:p w:rsidR="003D6731" w:rsidRPr="0015305A" w:rsidRDefault="003D6731" w:rsidP="003F58B2">
                  <w:pPr>
                    <w:spacing w:line="280" w:lineRule="exact"/>
                    <w:jc w:val="center"/>
                    <w:rPr>
                      <w:rFonts w:eastAsiaTheme="minorEastAsia"/>
                    </w:rPr>
                  </w:pPr>
                  <w:r w:rsidRPr="0015305A">
                    <w:t>0.0143</w:t>
                  </w:r>
                </w:p>
              </w:tc>
              <w:tc>
                <w:tcPr>
                  <w:tcW w:w="716" w:type="pct"/>
                </w:tcPr>
                <w:p w:rsidR="003D6731" w:rsidRPr="0015305A" w:rsidRDefault="003D6731" w:rsidP="003F58B2">
                  <w:pPr>
                    <w:spacing w:line="280" w:lineRule="exact"/>
                    <w:jc w:val="center"/>
                    <w:rPr>
                      <w:rFonts w:eastAsiaTheme="minorEastAsia"/>
                    </w:rPr>
                  </w:pPr>
                  <w:r w:rsidRPr="0015305A">
                    <w:rPr>
                      <w:rFonts w:eastAsiaTheme="minorEastAsia"/>
                    </w:rPr>
                    <w:t>0.04761</w:t>
                  </w:r>
                </w:p>
              </w:tc>
              <w:tc>
                <w:tcPr>
                  <w:tcW w:w="874" w:type="pct"/>
                  <w:vAlign w:val="center"/>
                </w:tcPr>
                <w:p w:rsidR="003D6731" w:rsidRPr="0015305A" w:rsidRDefault="003D6731" w:rsidP="003F58B2">
                  <w:pPr>
                    <w:spacing w:line="280" w:lineRule="exact"/>
                    <w:jc w:val="center"/>
                    <w:rPr>
                      <w:rFonts w:eastAsiaTheme="minorEastAsia"/>
                    </w:rPr>
                  </w:pPr>
                  <w:r w:rsidRPr="0015305A">
                    <w:t>0.0143</w:t>
                  </w:r>
                </w:p>
              </w:tc>
              <w:tc>
                <w:tcPr>
                  <w:tcW w:w="677" w:type="pct"/>
                  <w:vAlign w:val="bottom"/>
                </w:tcPr>
                <w:p w:rsidR="003D6731" w:rsidRPr="0015305A" w:rsidRDefault="003D6731" w:rsidP="003F58B2">
                  <w:pPr>
                    <w:spacing w:line="280" w:lineRule="exact"/>
                    <w:jc w:val="center"/>
                    <w:rPr>
                      <w:rFonts w:ascii="宋体" w:hAnsi="宋体" w:cs="宋体"/>
                    </w:rPr>
                  </w:pPr>
                  <w:r w:rsidRPr="0015305A">
                    <w:rPr>
                      <w:rFonts w:hint="eastAsia"/>
                    </w:rPr>
                    <w:t>-0.03331</w:t>
                  </w:r>
                </w:p>
              </w:tc>
            </w:tr>
            <w:tr w:rsidR="003D6731" w:rsidRPr="0015305A" w:rsidTr="003F58B2">
              <w:trPr>
                <w:trHeight w:val="397"/>
                <w:tblHeader/>
                <w:jc w:val="center"/>
              </w:trPr>
              <w:tc>
                <w:tcPr>
                  <w:tcW w:w="239" w:type="pct"/>
                  <w:vMerge/>
                  <w:vAlign w:val="center"/>
                </w:tcPr>
                <w:p w:rsidR="003D6731" w:rsidRPr="0015305A" w:rsidRDefault="003D6731" w:rsidP="003F58B2">
                  <w:pPr>
                    <w:spacing w:line="280" w:lineRule="exact"/>
                    <w:jc w:val="center"/>
                  </w:pPr>
                </w:p>
              </w:tc>
              <w:tc>
                <w:tcPr>
                  <w:tcW w:w="586" w:type="pct"/>
                  <w:vMerge/>
                  <w:vAlign w:val="center"/>
                </w:tcPr>
                <w:p w:rsidR="003D6731" w:rsidRPr="0015305A" w:rsidRDefault="003D6731" w:rsidP="003F58B2">
                  <w:pPr>
                    <w:spacing w:line="280" w:lineRule="exact"/>
                    <w:jc w:val="center"/>
                  </w:pPr>
                </w:p>
              </w:tc>
              <w:tc>
                <w:tcPr>
                  <w:tcW w:w="478" w:type="pct"/>
                  <w:vAlign w:val="center"/>
                </w:tcPr>
                <w:p w:rsidR="003D6731" w:rsidRPr="0015305A" w:rsidRDefault="003D6731" w:rsidP="003F58B2">
                  <w:pPr>
                    <w:spacing w:line="280" w:lineRule="exact"/>
                    <w:jc w:val="center"/>
                    <w:rPr>
                      <w:rFonts w:eastAsiaTheme="minorEastAsia"/>
                    </w:rPr>
                  </w:pPr>
                  <w:r w:rsidRPr="0015305A">
                    <w:rPr>
                      <w:rFonts w:eastAsiaTheme="minorEastAsia"/>
                    </w:rPr>
                    <w:t>SO</w:t>
                  </w:r>
                  <w:r w:rsidRPr="0015305A">
                    <w:rPr>
                      <w:rFonts w:eastAsiaTheme="minorEastAsia"/>
                      <w:vertAlign w:val="subscript"/>
                    </w:rPr>
                    <w:t>2</w:t>
                  </w:r>
                </w:p>
              </w:tc>
              <w:tc>
                <w:tcPr>
                  <w:tcW w:w="783" w:type="pct"/>
                </w:tcPr>
                <w:p w:rsidR="003D6731" w:rsidRPr="0015305A" w:rsidRDefault="003D6731" w:rsidP="003F58B2">
                  <w:pPr>
                    <w:spacing w:line="280" w:lineRule="exact"/>
                    <w:jc w:val="center"/>
                    <w:rPr>
                      <w:rFonts w:eastAsiaTheme="minorEastAsia"/>
                    </w:rPr>
                  </w:pPr>
                  <w:r w:rsidRPr="0015305A">
                    <w:rPr>
                      <w:rFonts w:eastAsiaTheme="minorEastAsia"/>
                    </w:rPr>
                    <w:t>0.095222</w:t>
                  </w:r>
                </w:p>
              </w:tc>
              <w:tc>
                <w:tcPr>
                  <w:tcW w:w="647" w:type="pct"/>
                  <w:vAlign w:val="center"/>
                </w:tcPr>
                <w:p w:rsidR="003D6731" w:rsidRPr="0015305A" w:rsidRDefault="003D6731" w:rsidP="003F58B2">
                  <w:pPr>
                    <w:spacing w:line="280" w:lineRule="exact"/>
                    <w:jc w:val="center"/>
                    <w:rPr>
                      <w:rFonts w:eastAsiaTheme="minorEastAsia"/>
                    </w:rPr>
                  </w:pPr>
                  <w:r w:rsidRPr="0015305A">
                    <w:rPr>
                      <w:rFonts w:hint="eastAsia"/>
                    </w:rPr>
                    <w:t>0.0321</w:t>
                  </w:r>
                </w:p>
              </w:tc>
              <w:tc>
                <w:tcPr>
                  <w:tcW w:w="716" w:type="pct"/>
                </w:tcPr>
                <w:p w:rsidR="003D6731" w:rsidRPr="0015305A" w:rsidRDefault="003D6731" w:rsidP="003F58B2">
                  <w:pPr>
                    <w:spacing w:line="280" w:lineRule="exact"/>
                    <w:jc w:val="center"/>
                    <w:rPr>
                      <w:rFonts w:eastAsiaTheme="minorEastAsia"/>
                    </w:rPr>
                  </w:pPr>
                  <w:r w:rsidRPr="0015305A">
                    <w:rPr>
                      <w:rFonts w:eastAsiaTheme="minorEastAsia"/>
                    </w:rPr>
                    <w:t>0.095222</w:t>
                  </w:r>
                </w:p>
              </w:tc>
              <w:tc>
                <w:tcPr>
                  <w:tcW w:w="874" w:type="pct"/>
                  <w:vAlign w:val="center"/>
                </w:tcPr>
                <w:p w:rsidR="003D6731" w:rsidRPr="0015305A" w:rsidRDefault="003D6731" w:rsidP="003F58B2">
                  <w:pPr>
                    <w:spacing w:line="280" w:lineRule="exact"/>
                    <w:jc w:val="center"/>
                    <w:rPr>
                      <w:rFonts w:eastAsiaTheme="minorEastAsia"/>
                    </w:rPr>
                  </w:pPr>
                  <w:r w:rsidRPr="0015305A">
                    <w:rPr>
                      <w:rFonts w:hint="eastAsia"/>
                    </w:rPr>
                    <w:t>0.0321</w:t>
                  </w:r>
                </w:p>
              </w:tc>
              <w:tc>
                <w:tcPr>
                  <w:tcW w:w="677" w:type="pct"/>
                  <w:vAlign w:val="bottom"/>
                </w:tcPr>
                <w:p w:rsidR="003D6731" w:rsidRPr="0015305A" w:rsidRDefault="003D6731" w:rsidP="003F58B2">
                  <w:pPr>
                    <w:spacing w:line="280" w:lineRule="exact"/>
                    <w:jc w:val="center"/>
                    <w:rPr>
                      <w:rFonts w:ascii="宋体" w:hAnsi="宋体" w:cs="宋体"/>
                    </w:rPr>
                  </w:pPr>
                  <w:r w:rsidRPr="0015305A">
                    <w:rPr>
                      <w:rFonts w:hint="eastAsia"/>
                    </w:rPr>
                    <w:t>-0.063122</w:t>
                  </w:r>
                </w:p>
              </w:tc>
            </w:tr>
            <w:tr w:rsidR="003D6731" w:rsidRPr="0015305A" w:rsidTr="003F58B2">
              <w:trPr>
                <w:trHeight w:val="397"/>
                <w:tblHeader/>
                <w:jc w:val="center"/>
              </w:trPr>
              <w:tc>
                <w:tcPr>
                  <w:tcW w:w="239" w:type="pct"/>
                  <w:vMerge/>
                  <w:vAlign w:val="center"/>
                </w:tcPr>
                <w:p w:rsidR="003D6731" w:rsidRPr="0015305A" w:rsidRDefault="003D6731" w:rsidP="003F58B2">
                  <w:pPr>
                    <w:spacing w:line="280" w:lineRule="exact"/>
                    <w:jc w:val="center"/>
                  </w:pPr>
                </w:p>
              </w:tc>
              <w:tc>
                <w:tcPr>
                  <w:tcW w:w="586" w:type="pct"/>
                  <w:vMerge/>
                  <w:vAlign w:val="center"/>
                </w:tcPr>
                <w:p w:rsidR="003D6731" w:rsidRPr="0015305A" w:rsidRDefault="003D6731" w:rsidP="003F58B2">
                  <w:pPr>
                    <w:spacing w:line="280" w:lineRule="exact"/>
                    <w:jc w:val="center"/>
                  </w:pPr>
                </w:p>
              </w:tc>
              <w:tc>
                <w:tcPr>
                  <w:tcW w:w="478" w:type="pct"/>
                  <w:vAlign w:val="center"/>
                </w:tcPr>
                <w:p w:rsidR="003D6731" w:rsidRPr="0015305A" w:rsidRDefault="003D6731" w:rsidP="003F58B2">
                  <w:pPr>
                    <w:spacing w:line="280" w:lineRule="exact"/>
                    <w:jc w:val="center"/>
                    <w:rPr>
                      <w:rFonts w:eastAsiaTheme="minorEastAsia"/>
                    </w:rPr>
                  </w:pPr>
                  <w:r w:rsidRPr="0015305A">
                    <w:rPr>
                      <w:rFonts w:eastAsiaTheme="minorEastAsia"/>
                    </w:rPr>
                    <w:t>NO</w:t>
                  </w:r>
                  <w:r w:rsidRPr="0015305A">
                    <w:rPr>
                      <w:rFonts w:eastAsiaTheme="minorEastAsia"/>
                      <w:vertAlign w:val="subscript"/>
                    </w:rPr>
                    <w:t>x</w:t>
                  </w:r>
                </w:p>
              </w:tc>
              <w:tc>
                <w:tcPr>
                  <w:tcW w:w="783" w:type="pct"/>
                </w:tcPr>
                <w:p w:rsidR="003D6731" w:rsidRPr="0015305A" w:rsidRDefault="003D6731" w:rsidP="003F58B2">
                  <w:pPr>
                    <w:spacing w:line="280" w:lineRule="exact"/>
                    <w:jc w:val="center"/>
                    <w:rPr>
                      <w:rFonts w:eastAsiaTheme="minorEastAsia"/>
                    </w:rPr>
                  </w:pPr>
                  <w:r w:rsidRPr="0015305A">
                    <w:rPr>
                      <w:rFonts w:eastAsiaTheme="minorEastAsia"/>
                    </w:rPr>
                    <w:t>0.28567</w:t>
                  </w:r>
                </w:p>
              </w:tc>
              <w:tc>
                <w:tcPr>
                  <w:tcW w:w="647" w:type="pct"/>
                  <w:vAlign w:val="center"/>
                </w:tcPr>
                <w:p w:rsidR="003D6731" w:rsidRPr="0015305A" w:rsidRDefault="003D6731" w:rsidP="003F58B2">
                  <w:pPr>
                    <w:spacing w:line="280" w:lineRule="exact"/>
                    <w:jc w:val="center"/>
                    <w:rPr>
                      <w:rFonts w:eastAsiaTheme="minorEastAsia"/>
                    </w:rPr>
                  </w:pPr>
                  <w:r w:rsidRPr="0015305A">
                    <w:t>0.1036</w:t>
                  </w:r>
                </w:p>
              </w:tc>
              <w:tc>
                <w:tcPr>
                  <w:tcW w:w="716" w:type="pct"/>
                </w:tcPr>
                <w:p w:rsidR="003D6731" w:rsidRPr="0015305A" w:rsidRDefault="003D6731" w:rsidP="003F58B2">
                  <w:pPr>
                    <w:spacing w:line="280" w:lineRule="exact"/>
                    <w:jc w:val="center"/>
                    <w:rPr>
                      <w:rFonts w:eastAsiaTheme="minorEastAsia"/>
                    </w:rPr>
                  </w:pPr>
                  <w:r w:rsidRPr="0015305A">
                    <w:rPr>
                      <w:rFonts w:eastAsiaTheme="minorEastAsia"/>
                    </w:rPr>
                    <w:t>0.28567</w:t>
                  </w:r>
                </w:p>
              </w:tc>
              <w:tc>
                <w:tcPr>
                  <w:tcW w:w="874" w:type="pct"/>
                  <w:vAlign w:val="center"/>
                </w:tcPr>
                <w:p w:rsidR="003D6731" w:rsidRPr="0015305A" w:rsidRDefault="003D6731" w:rsidP="003F58B2">
                  <w:pPr>
                    <w:spacing w:line="280" w:lineRule="exact"/>
                    <w:jc w:val="center"/>
                    <w:rPr>
                      <w:rFonts w:eastAsiaTheme="minorEastAsia"/>
                    </w:rPr>
                  </w:pPr>
                  <w:r w:rsidRPr="0015305A">
                    <w:t>0.1036</w:t>
                  </w:r>
                </w:p>
              </w:tc>
              <w:tc>
                <w:tcPr>
                  <w:tcW w:w="677" w:type="pct"/>
                  <w:vAlign w:val="bottom"/>
                </w:tcPr>
                <w:p w:rsidR="003D6731" w:rsidRPr="0015305A" w:rsidRDefault="003D6731" w:rsidP="003F58B2">
                  <w:pPr>
                    <w:spacing w:line="280" w:lineRule="exact"/>
                    <w:jc w:val="center"/>
                    <w:rPr>
                      <w:rFonts w:ascii="宋体" w:hAnsi="宋体" w:cs="宋体"/>
                    </w:rPr>
                  </w:pPr>
                  <w:r w:rsidRPr="0015305A">
                    <w:rPr>
                      <w:rFonts w:hint="eastAsia"/>
                    </w:rPr>
                    <w:t>-0.18207</w:t>
                  </w:r>
                </w:p>
              </w:tc>
            </w:tr>
            <w:tr w:rsidR="003D6731" w:rsidRPr="0015305A" w:rsidTr="003F58B2">
              <w:trPr>
                <w:trHeight w:val="397"/>
                <w:tblHeader/>
                <w:jc w:val="center"/>
              </w:trPr>
              <w:tc>
                <w:tcPr>
                  <w:tcW w:w="239" w:type="pct"/>
                  <w:vMerge w:val="restart"/>
                  <w:vAlign w:val="center"/>
                </w:tcPr>
                <w:p w:rsidR="003D6731" w:rsidRPr="0015305A" w:rsidRDefault="003D6731" w:rsidP="003F58B2">
                  <w:pPr>
                    <w:spacing w:line="280" w:lineRule="exact"/>
                    <w:jc w:val="center"/>
                  </w:pPr>
                  <w:r w:rsidRPr="0015305A">
                    <w:t>废水</w:t>
                  </w:r>
                </w:p>
              </w:tc>
              <w:tc>
                <w:tcPr>
                  <w:tcW w:w="586" w:type="pct"/>
                  <w:vMerge w:val="restart"/>
                  <w:vAlign w:val="center"/>
                </w:tcPr>
                <w:p w:rsidR="003D6731" w:rsidRPr="0015305A" w:rsidRDefault="003D6731" w:rsidP="003F58B2">
                  <w:pPr>
                    <w:spacing w:line="280" w:lineRule="exact"/>
                    <w:jc w:val="center"/>
                  </w:pPr>
                  <w:r w:rsidRPr="0015305A">
                    <w:t>废水</w:t>
                  </w:r>
                </w:p>
              </w:tc>
              <w:tc>
                <w:tcPr>
                  <w:tcW w:w="478" w:type="pct"/>
                  <w:vAlign w:val="center"/>
                </w:tcPr>
                <w:p w:rsidR="003D6731" w:rsidRPr="0015305A" w:rsidRDefault="003D6731" w:rsidP="003F58B2">
                  <w:pPr>
                    <w:spacing w:line="280" w:lineRule="exact"/>
                    <w:jc w:val="center"/>
                    <w:rPr>
                      <w:rFonts w:eastAsiaTheme="minorEastAsia"/>
                    </w:rPr>
                  </w:pPr>
                  <w:r w:rsidRPr="0015305A">
                    <w:rPr>
                      <w:rFonts w:eastAsiaTheme="minorEastAsia"/>
                    </w:rPr>
                    <w:t>废水量</w:t>
                  </w:r>
                </w:p>
              </w:tc>
              <w:tc>
                <w:tcPr>
                  <w:tcW w:w="783" w:type="pct"/>
                  <w:vAlign w:val="center"/>
                </w:tcPr>
                <w:p w:rsidR="003D6731" w:rsidRPr="0015305A" w:rsidRDefault="003D6731" w:rsidP="003F58B2">
                  <w:pPr>
                    <w:spacing w:line="280" w:lineRule="exact"/>
                    <w:jc w:val="center"/>
                    <w:rPr>
                      <w:rFonts w:eastAsiaTheme="minorEastAsia"/>
                    </w:rPr>
                  </w:pPr>
                  <w:r w:rsidRPr="0015305A">
                    <w:rPr>
                      <w:rFonts w:eastAsiaTheme="minorEastAsia"/>
                    </w:rPr>
                    <w:t>7530m</w:t>
                  </w:r>
                  <w:r w:rsidRPr="0015305A">
                    <w:rPr>
                      <w:rFonts w:eastAsiaTheme="minorEastAsia"/>
                      <w:vertAlign w:val="superscript"/>
                    </w:rPr>
                    <w:t>3</w:t>
                  </w:r>
                  <w:r w:rsidRPr="0015305A">
                    <w:rPr>
                      <w:rFonts w:eastAsiaTheme="minorEastAsia"/>
                    </w:rPr>
                    <w:t>/a</w:t>
                  </w:r>
                </w:p>
              </w:tc>
              <w:tc>
                <w:tcPr>
                  <w:tcW w:w="647" w:type="pct"/>
                  <w:vAlign w:val="center"/>
                </w:tcPr>
                <w:p w:rsidR="003D6731" w:rsidRPr="0015305A" w:rsidRDefault="003D6731" w:rsidP="003F58B2">
                  <w:pPr>
                    <w:spacing w:line="280" w:lineRule="exact"/>
                    <w:jc w:val="center"/>
                    <w:rPr>
                      <w:rFonts w:eastAsiaTheme="minorEastAsia"/>
                    </w:rPr>
                  </w:pPr>
                  <w:r w:rsidRPr="0015305A">
                    <w:rPr>
                      <w:rFonts w:eastAsiaTheme="minorEastAsia"/>
                    </w:rPr>
                    <w:t>/</w:t>
                  </w:r>
                </w:p>
              </w:tc>
              <w:tc>
                <w:tcPr>
                  <w:tcW w:w="716" w:type="pct"/>
                  <w:vAlign w:val="center"/>
                </w:tcPr>
                <w:p w:rsidR="003D6731" w:rsidRPr="0015305A" w:rsidRDefault="003D6731" w:rsidP="003F58B2">
                  <w:pPr>
                    <w:spacing w:line="280" w:lineRule="exact"/>
                    <w:jc w:val="center"/>
                    <w:rPr>
                      <w:rFonts w:eastAsiaTheme="minorEastAsia"/>
                    </w:rPr>
                  </w:pPr>
                  <w:r w:rsidRPr="0015305A">
                    <w:rPr>
                      <w:rFonts w:eastAsiaTheme="minorEastAsia" w:hint="eastAsia"/>
                    </w:rPr>
                    <w:t>210</w:t>
                  </w:r>
                  <w:r w:rsidRPr="0015305A">
                    <w:rPr>
                      <w:rFonts w:eastAsiaTheme="minorEastAsia"/>
                    </w:rPr>
                    <w:t>m</w:t>
                  </w:r>
                  <w:r w:rsidRPr="0015305A">
                    <w:rPr>
                      <w:rFonts w:eastAsiaTheme="minorEastAsia"/>
                      <w:vertAlign w:val="superscript"/>
                    </w:rPr>
                    <w:t>3</w:t>
                  </w:r>
                  <w:r w:rsidRPr="0015305A">
                    <w:rPr>
                      <w:rFonts w:eastAsiaTheme="minorEastAsia"/>
                    </w:rPr>
                    <w:t>/a</w:t>
                  </w:r>
                </w:p>
              </w:tc>
              <w:tc>
                <w:tcPr>
                  <w:tcW w:w="874" w:type="pct"/>
                  <w:vAlign w:val="center"/>
                </w:tcPr>
                <w:p w:rsidR="003D6731" w:rsidRPr="0015305A" w:rsidRDefault="003D6731" w:rsidP="003F58B2">
                  <w:pPr>
                    <w:spacing w:line="280" w:lineRule="exact"/>
                    <w:jc w:val="center"/>
                    <w:rPr>
                      <w:rFonts w:eastAsiaTheme="minorEastAsia"/>
                    </w:rPr>
                  </w:pPr>
                  <w:r w:rsidRPr="0015305A">
                    <w:rPr>
                      <w:rFonts w:eastAsiaTheme="minorEastAsia"/>
                    </w:rPr>
                    <w:t>73</w:t>
                  </w:r>
                  <w:r w:rsidRPr="0015305A">
                    <w:rPr>
                      <w:rFonts w:eastAsiaTheme="minorEastAsia" w:hint="eastAsia"/>
                    </w:rPr>
                    <w:t>2</w:t>
                  </w:r>
                  <w:r w:rsidRPr="0015305A">
                    <w:rPr>
                      <w:rFonts w:eastAsiaTheme="minorEastAsia"/>
                    </w:rPr>
                    <w:t>0m</w:t>
                  </w:r>
                  <w:r w:rsidRPr="0015305A">
                    <w:rPr>
                      <w:rFonts w:eastAsiaTheme="minorEastAsia"/>
                      <w:vertAlign w:val="superscript"/>
                    </w:rPr>
                    <w:t>3</w:t>
                  </w:r>
                  <w:r w:rsidRPr="0015305A">
                    <w:rPr>
                      <w:rFonts w:eastAsiaTheme="minorEastAsia"/>
                    </w:rPr>
                    <w:t>/a</w:t>
                  </w:r>
                </w:p>
              </w:tc>
              <w:tc>
                <w:tcPr>
                  <w:tcW w:w="677" w:type="pct"/>
                  <w:vAlign w:val="center"/>
                </w:tcPr>
                <w:p w:rsidR="003D6731" w:rsidRPr="0015305A" w:rsidRDefault="003D6731" w:rsidP="003F58B2">
                  <w:pPr>
                    <w:spacing w:line="280" w:lineRule="exact"/>
                    <w:jc w:val="center"/>
                    <w:rPr>
                      <w:rFonts w:eastAsiaTheme="minorEastAsia"/>
                    </w:rPr>
                  </w:pPr>
                  <w:r w:rsidRPr="0015305A">
                    <w:rPr>
                      <w:rFonts w:eastAsiaTheme="minorEastAsia" w:hint="eastAsia"/>
                    </w:rPr>
                    <w:t>-210</w:t>
                  </w:r>
                  <w:r w:rsidRPr="0015305A">
                    <w:rPr>
                      <w:rFonts w:eastAsiaTheme="minorEastAsia"/>
                    </w:rPr>
                    <w:t>m</w:t>
                  </w:r>
                  <w:r w:rsidRPr="0015305A">
                    <w:rPr>
                      <w:rFonts w:eastAsiaTheme="minorEastAsia"/>
                      <w:vertAlign w:val="superscript"/>
                    </w:rPr>
                    <w:t>3</w:t>
                  </w:r>
                  <w:r w:rsidRPr="0015305A">
                    <w:rPr>
                      <w:rFonts w:eastAsiaTheme="minorEastAsia"/>
                    </w:rPr>
                    <w:t>/a</w:t>
                  </w:r>
                </w:p>
              </w:tc>
            </w:tr>
            <w:tr w:rsidR="003D6731" w:rsidRPr="0015305A" w:rsidTr="003F58B2">
              <w:trPr>
                <w:trHeight w:val="397"/>
                <w:tblHeader/>
                <w:jc w:val="center"/>
              </w:trPr>
              <w:tc>
                <w:tcPr>
                  <w:tcW w:w="239" w:type="pct"/>
                  <w:vMerge/>
                  <w:vAlign w:val="center"/>
                </w:tcPr>
                <w:p w:rsidR="003D6731" w:rsidRPr="0015305A" w:rsidRDefault="003D6731" w:rsidP="003F58B2">
                  <w:pPr>
                    <w:spacing w:line="280" w:lineRule="exact"/>
                    <w:jc w:val="center"/>
                  </w:pPr>
                </w:p>
              </w:tc>
              <w:tc>
                <w:tcPr>
                  <w:tcW w:w="586" w:type="pct"/>
                  <w:vMerge/>
                  <w:vAlign w:val="center"/>
                </w:tcPr>
                <w:p w:rsidR="003D6731" w:rsidRPr="0015305A" w:rsidRDefault="003D6731" w:rsidP="003F58B2">
                  <w:pPr>
                    <w:spacing w:line="280" w:lineRule="exact"/>
                    <w:jc w:val="center"/>
                  </w:pPr>
                </w:p>
              </w:tc>
              <w:tc>
                <w:tcPr>
                  <w:tcW w:w="478" w:type="pct"/>
                  <w:vAlign w:val="center"/>
                </w:tcPr>
                <w:p w:rsidR="003D6731" w:rsidRPr="0015305A" w:rsidRDefault="003D6731" w:rsidP="003F58B2">
                  <w:pPr>
                    <w:spacing w:line="280" w:lineRule="exact"/>
                    <w:jc w:val="center"/>
                    <w:rPr>
                      <w:rFonts w:eastAsiaTheme="minorEastAsia"/>
                    </w:rPr>
                  </w:pPr>
                  <w:r w:rsidRPr="0015305A">
                    <w:rPr>
                      <w:rFonts w:eastAsiaTheme="minorEastAsia"/>
                    </w:rPr>
                    <w:t>COD</w:t>
                  </w:r>
                </w:p>
              </w:tc>
              <w:tc>
                <w:tcPr>
                  <w:tcW w:w="783" w:type="pct"/>
                </w:tcPr>
                <w:p w:rsidR="003D6731" w:rsidRPr="0015305A" w:rsidRDefault="003D6731" w:rsidP="003F58B2">
                  <w:pPr>
                    <w:spacing w:line="280" w:lineRule="exact"/>
                    <w:jc w:val="center"/>
                    <w:rPr>
                      <w:rFonts w:eastAsiaTheme="minorEastAsia"/>
                    </w:rPr>
                  </w:pPr>
                  <w:r w:rsidRPr="0015305A">
                    <w:rPr>
                      <w:rFonts w:eastAsiaTheme="minorEastAsia"/>
                    </w:rPr>
                    <w:t>2.259</w:t>
                  </w:r>
                </w:p>
              </w:tc>
              <w:tc>
                <w:tcPr>
                  <w:tcW w:w="647" w:type="pct"/>
                  <w:vAlign w:val="center"/>
                </w:tcPr>
                <w:p w:rsidR="003D6731" w:rsidRPr="0015305A" w:rsidRDefault="003D6731" w:rsidP="003F58B2">
                  <w:pPr>
                    <w:spacing w:line="280" w:lineRule="exact"/>
                    <w:jc w:val="center"/>
                    <w:rPr>
                      <w:rFonts w:eastAsiaTheme="minorEastAsia"/>
                    </w:rPr>
                  </w:pPr>
                  <w:r w:rsidRPr="0015305A">
                    <w:rPr>
                      <w:rFonts w:eastAsiaTheme="minorEastAsia"/>
                    </w:rPr>
                    <w:t>/</w:t>
                  </w:r>
                </w:p>
              </w:tc>
              <w:tc>
                <w:tcPr>
                  <w:tcW w:w="716" w:type="pct"/>
                  <w:vAlign w:val="center"/>
                </w:tcPr>
                <w:p w:rsidR="003D6731" w:rsidRPr="0015305A" w:rsidRDefault="003D6731" w:rsidP="003F58B2">
                  <w:pPr>
                    <w:spacing w:line="280" w:lineRule="exact"/>
                    <w:jc w:val="center"/>
                    <w:rPr>
                      <w:rFonts w:eastAsiaTheme="minorEastAsia"/>
                    </w:rPr>
                  </w:pPr>
                  <w:r w:rsidRPr="0015305A">
                    <w:rPr>
                      <w:rFonts w:eastAsiaTheme="minorEastAsia" w:hint="eastAsia"/>
                    </w:rPr>
                    <w:t>0.0126</w:t>
                  </w:r>
                </w:p>
              </w:tc>
              <w:tc>
                <w:tcPr>
                  <w:tcW w:w="874" w:type="pct"/>
                  <w:vAlign w:val="center"/>
                </w:tcPr>
                <w:p w:rsidR="003D6731" w:rsidRPr="0015305A" w:rsidRDefault="003D6731" w:rsidP="003F58B2">
                  <w:pPr>
                    <w:spacing w:line="280" w:lineRule="exact"/>
                    <w:jc w:val="center"/>
                    <w:rPr>
                      <w:rFonts w:eastAsiaTheme="minorEastAsia"/>
                    </w:rPr>
                  </w:pPr>
                  <w:r w:rsidRPr="0015305A">
                    <w:rPr>
                      <w:rFonts w:eastAsiaTheme="minorEastAsia"/>
                      <w:color w:val="000000"/>
                      <w:kern w:val="0"/>
                    </w:rPr>
                    <w:t>2.24</w:t>
                  </w:r>
                  <w:r w:rsidRPr="0015305A">
                    <w:rPr>
                      <w:rFonts w:eastAsiaTheme="minorEastAsia" w:hint="eastAsia"/>
                      <w:color w:val="000000"/>
                      <w:kern w:val="0"/>
                    </w:rPr>
                    <w:t>64</w:t>
                  </w:r>
                </w:p>
              </w:tc>
              <w:tc>
                <w:tcPr>
                  <w:tcW w:w="677" w:type="pct"/>
                  <w:vAlign w:val="center"/>
                </w:tcPr>
                <w:p w:rsidR="003D6731" w:rsidRPr="0015305A" w:rsidRDefault="003D6731" w:rsidP="003F58B2">
                  <w:pPr>
                    <w:spacing w:line="280" w:lineRule="exact"/>
                    <w:jc w:val="center"/>
                    <w:rPr>
                      <w:rFonts w:eastAsiaTheme="minorEastAsia"/>
                    </w:rPr>
                  </w:pPr>
                  <w:r w:rsidRPr="0015305A">
                    <w:rPr>
                      <w:rFonts w:eastAsiaTheme="minorEastAsia" w:hint="eastAsia"/>
                    </w:rPr>
                    <w:t>-0.0126</w:t>
                  </w:r>
                </w:p>
              </w:tc>
            </w:tr>
            <w:tr w:rsidR="003D6731" w:rsidRPr="0015305A" w:rsidTr="003F58B2">
              <w:trPr>
                <w:trHeight w:val="397"/>
                <w:tblHeader/>
                <w:jc w:val="center"/>
              </w:trPr>
              <w:tc>
                <w:tcPr>
                  <w:tcW w:w="239" w:type="pct"/>
                  <w:vMerge/>
                  <w:vAlign w:val="center"/>
                </w:tcPr>
                <w:p w:rsidR="003D6731" w:rsidRPr="0015305A" w:rsidRDefault="003D6731" w:rsidP="003F58B2">
                  <w:pPr>
                    <w:spacing w:line="280" w:lineRule="exact"/>
                    <w:jc w:val="center"/>
                  </w:pPr>
                </w:p>
              </w:tc>
              <w:tc>
                <w:tcPr>
                  <w:tcW w:w="586" w:type="pct"/>
                  <w:vMerge/>
                  <w:vAlign w:val="center"/>
                </w:tcPr>
                <w:p w:rsidR="003D6731" w:rsidRPr="0015305A" w:rsidRDefault="003D6731" w:rsidP="003F58B2">
                  <w:pPr>
                    <w:spacing w:line="280" w:lineRule="exact"/>
                    <w:jc w:val="center"/>
                  </w:pPr>
                </w:p>
              </w:tc>
              <w:tc>
                <w:tcPr>
                  <w:tcW w:w="478" w:type="pct"/>
                  <w:vAlign w:val="center"/>
                </w:tcPr>
                <w:p w:rsidR="003D6731" w:rsidRPr="0015305A" w:rsidRDefault="003D6731" w:rsidP="003F58B2">
                  <w:pPr>
                    <w:spacing w:line="280" w:lineRule="exact"/>
                    <w:jc w:val="center"/>
                    <w:rPr>
                      <w:rFonts w:eastAsiaTheme="minorEastAsia"/>
                    </w:rPr>
                  </w:pPr>
                  <w:r w:rsidRPr="0015305A">
                    <w:rPr>
                      <w:rFonts w:eastAsiaTheme="minorEastAsia"/>
                    </w:rPr>
                    <w:t>氨氮</w:t>
                  </w:r>
                </w:p>
              </w:tc>
              <w:tc>
                <w:tcPr>
                  <w:tcW w:w="783" w:type="pct"/>
                </w:tcPr>
                <w:p w:rsidR="003D6731" w:rsidRPr="0015305A" w:rsidRDefault="003D6731" w:rsidP="003F58B2">
                  <w:pPr>
                    <w:spacing w:line="280" w:lineRule="exact"/>
                    <w:jc w:val="center"/>
                    <w:rPr>
                      <w:rFonts w:eastAsiaTheme="minorEastAsia"/>
                    </w:rPr>
                  </w:pPr>
                  <w:r w:rsidRPr="0015305A">
                    <w:rPr>
                      <w:rFonts w:eastAsiaTheme="minorEastAsia"/>
                    </w:rPr>
                    <w:t>0.2259</w:t>
                  </w:r>
                </w:p>
              </w:tc>
              <w:tc>
                <w:tcPr>
                  <w:tcW w:w="647" w:type="pct"/>
                  <w:vAlign w:val="center"/>
                </w:tcPr>
                <w:p w:rsidR="003D6731" w:rsidRPr="0015305A" w:rsidRDefault="003D6731" w:rsidP="003F58B2">
                  <w:pPr>
                    <w:spacing w:line="280" w:lineRule="exact"/>
                    <w:jc w:val="center"/>
                    <w:rPr>
                      <w:rFonts w:eastAsiaTheme="minorEastAsia"/>
                    </w:rPr>
                  </w:pPr>
                  <w:r w:rsidRPr="0015305A">
                    <w:rPr>
                      <w:rFonts w:eastAsiaTheme="minorEastAsia"/>
                    </w:rPr>
                    <w:t>/</w:t>
                  </w:r>
                </w:p>
              </w:tc>
              <w:tc>
                <w:tcPr>
                  <w:tcW w:w="716" w:type="pct"/>
                  <w:vAlign w:val="center"/>
                </w:tcPr>
                <w:p w:rsidR="003D6731" w:rsidRPr="0015305A" w:rsidRDefault="003D6731" w:rsidP="003F58B2">
                  <w:pPr>
                    <w:spacing w:line="280" w:lineRule="exact"/>
                    <w:jc w:val="center"/>
                    <w:rPr>
                      <w:rFonts w:eastAsiaTheme="minorEastAsia"/>
                    </w:rPr>
                  </w:pPr>
                  <w:r w:rsidRPr="0015305A">
                    <w:rPr>
                      <w:rFonts w:eastAsiaTheme="minorEastAsia"/>
                    </w:rPr>
                    <w:t>/</w:t>
                  </w:r>
                </w:p>
              </w:tc>
              <w:tc>
                <w:tcPr>
                  <w:tcW w:w="874" w:type="pct"/>
                  <w:vAlign w:val="center"/>
                </w:tcPr>
                <w:p w:rsidR="003D6731" w:rsidRPr="0015305A" w:rsidRDefault="003D6731" w:rsidP="003F58B2">
                  <w:pPr>
                    <w:spacing w:line="280" w:lineRule="exact"/>
                    <w:jc w:val="center"/>
                    <w:rPr>
                      <w:rFonts w:eastAsiaTheme="minorEastAsia"/>
                    </w:rPr>
                  </w:pPr>
                  <w:r w:rsidRPr="0015305A">
                    <w:rPr>
                      <w:rFonts w:eastAsiaTheme="minorEastAsia"/>
                    </w:rPr>
                    <w:t>0.2259</w:t>
                  </w:r>
                </w:p>
              </w:tc>
              <w:tc>
                <w:tcPr>
                  <w:tcW w:w="677" w:type="pct"/>
                  <w:vAlign w:val="center"/>
                </w:tcPr>
                <w:p w:rsidR="003D6731" w:rsidRPr="0015305A" w:rsidRDefault="003D6731" w:rsidP="003F58B2">
                  <w:pPr>
                    <w:spacing w:line="280" w:lineRule="exact"/>
                    <w:jc w:val="center"/>
                    <w:rPr>
                      <w:rFonts w:eastAsiaTheme="minorEastAsia"/>
                    </w:rPr>
                  </w:pPr>
                  <w:r w:rsidRPr="0015305A">
                    <w:rPr>
                      <w:rFonts w:eastAsiaTheme="minorEastAsia"/>
                    </w:rPr>
                    <w:t>0</w:t>
                  </w:r>
                </w:p>
              </w:tc>
            </w:tr>
            <w:tr w:rsidR="003D6731" w:rsidRPr="0015305A" w:rsidTr="003F58B2">
              <w:trPr>
                <w:trHeight w:val="397"/>
                <w:tblHeader/>
                <w:jc w:val="center"/>
              </w:trPr>
              <w:tc>
                <w:tcPr>
                  <w:tcW w:w="5000" w:type="pct"/>
                  <w:gridSpan w:val="8"/>
                  <w:vAlign w:val="center"/>
                </w:tcPr>
                <w:p w:rsidR="003D6731" w:rsidRPr="0015305A" w:rsidRDefault="003D6731" w:rsidP="003F58B2">
                  <w:pPr>
                    <w:spacing w:line="280" w:lineRule="exact"/>
                    <w:rPr>
                      <w:rFonts w:eastAsiaTheme="minorEastAsia"/>
                    </w:rPr>
                  </w:pPr>
                  <w:r w:rsidRPr="0015305A">
                    <w:rPr>
                      <w:rFonts w:eastAsiaTheme="minorEastAsia"/>
                    </w:rPr>
                    <w:t>注：本项目新建</w:t>
                  </w:r>
                  <w:r w:rsidRPr="0015305A">
                    <w:rPr>
                      <w:rFonts w:eastAsiaTheme="minorEastAsia"/>
                    </w:rPr>
                    <w:t>3t/h</w:t>
                  </w:r>
                  <w:r w:rsidRPr="0015305A">
                    <w:rPr>
                      <w:rFonts w:eastAsiaTheme="minorEastAsia"/>
                    </w:rPr>
                    <w:t>燃气锅炉</w:t>
                  </w:r>
                  <w:r w:rsidR="003F148B" w:rsidRPr="0015305A">
                    <w:rPr>
                      <w:rFonts w:eastAsiaTheme="minorEastAsia" w:hint="eastAsia"/>
                    </w:rPr>
                    <w:t>（备用）</w:t>
                  </w:r>
                  <w:r w:rsidRPr="0015305A">
                    <w:rPr>
                      <w:rFonts w:eastAsiaTheme="minorEastAsia"/>
                    </w:rPr>
                    <w:t>、</w:t>
                  </w:r>
                  <w:r w:rsidRPr="0015305A">
                    <w:rPr>
                      <w:rFonts w:eastAsiaTheme="minorEastAsia"/>
                    </w:rPr>
                    <w:t>2t/h</w:t>
                  </w:r>
                  <w:r w:rsidRPr="0015305A">
                    <w:rPr>
                      <w:rFonts w:eastAsiaTheme="minorEastAsia"/>
                    </w:rPr>
                    <w:t>导热油炉替代原有</w:t>
                  </w:r>
                  <w:r w:rsidRPr="0015305A">
                    <w:rPr>
                      <w:rFonts w:eastAsiaTheme="minorEastAsia"/>
                    </w:rPr>
                    <w:t>4t/h</w:t>
                  </w:r>
                  <w:r w:rsidRPr="0015305A">
                    <w:rPr>
                      <w:rFonts w:eastAsiaTheme="minorEastAsia"/>
                    </w:rPr>
                    <w:t>燃气锅炉，核算污染物总量指标时</w:t>
                  </w:r>
                  <w:r w:rsidRPr="0015305A">
                    <w:rPr>
                      <w:rFonts w:eastAsiaTheme="minorEastAsia"/>
                    </w:rPr>
                    <w:t>“</w:t>
                  </w:r>
                  <w:r w:rsidRPr="0015305A">
                    <w:rPr>
                      <w:rFonts w:eastAsiaTheme="minorEastAsia"/>
                    </w:rPr>
                    <w:t>以新带老</w:t>
                  </w:r>
                  <w:r w:rsidRPr="0015305A">
                    <w:rPr>
                      <w:rFonts w:eastAsiaTheme="minorEastAsia"/>
                    </w:rPr>
                    <w:t>”</w:t>
                  </w:r>
                  <w:r w:rsidRPr="0015305A">
                    <w:rPr>
                      <w:rFonts w:eastAsiaTheme="minorEastAsia"/>
                    </w:rPr>
                    <w:t>削减量即为原</w:t>
                  </w:r>
                  <w:r w:rsidRPr="0015305A">
                    <w:rPr>
                      <w:rFonts w:eastAsiaTheme="minorEastAsia" w:hint="eastAsia"/>
                    </w:rPr>
                    <w:t>4</w:t>
                  </w:r>
                  <w:r w:rsidRPr="0015305A">
                    <w:rPr>
                      <w:rFonts w:eastAsiaTheme="minorEastAsia"/>
                    </w:rPr>
                    <w:t>t/h</w:t>
                  </w:r>
                  <w:r w:rsidRPr="0015305A">
                    <w:rPr>
                      <w:rFonts w:eastAsiaTheme="minorEastAsia"/>
                    </w:rPr>
                    <w:t>锅炉排放总量。</w:t>
                  </w:r>
                </w:p>
              </w:tc>
            </w:tr>
          </w:tbl>
          <w:p w:rsidR="00C966C8" w:rsidRPr="0015305A" w:rsidRDefault="00C966C8" w:rsidP="00C966C8">
            <w:pPr>
              <w:pStyle w:val="afb"/>
              <w:adjustRightInd w:val="0"/>
              <w:snapToGrid w:val="0"/>
              <w:spacing w:line="520" w:lineRule="exact"/>
              <w:ind w:firstLineChars="200" w:firstLine="480"/>
              <w:jc w:val="left"/>
              <w:rPr>
                <w:rFonts w:eastAsiaTheme="minorEastAsia"/>
                <w:bCs/>
                <w:sz w:val="24"/>
                <w:szCs w:val="24"/>
              </w:rPr>
            </w:pPr>
            <w:r w:rsidRPr="0015305A">
              <w:rPr>
                <w:rFonts w:eastAsiaTheme="minorEastAsia"/>
                <w:bCs/>
                <w:sz w:val="24"/>
                <w:szCs w:val="24"/>
              </w:rPr>
              <w:lastRenderedPageBreak/>
              <w:t>本项目总量指标来源：</w:t>
            </w:r>
          </w:p>
          <w:p w:rsidR="00964CB6" w:rsidRPr="0015305A" w:rsidRDefault="00C966C8" w:rsidP="00496A75">
            <w:pPr>
              <w:pStyle w:val="afb"/>
              <w:adjustRightInd w:val="0"/>
              <w:snapToGrid w:val="0"/>
              <w:spacing w:line="520" w:lineRule="exact"/>
              <w:ind w:firstLineChars="200" w:firstLine="480"/>
              <w:jc w:val="left"/>
              <w:rPr>
                <w:rFonts w:eastAsiaTheme="minorEastAsia"/>
                <w:bCs/>
                <w:sz w:val="24"/>
                <w:szCs w:val="24"/>
              </w:rPr>
            </w:pPr>
            <w:r w:rsidRPr="0015305A">
              <w:rPr>
                <w:rFonts w:eastAsiaTheme="minorEastAsia"/>
                <w:bCs/>
                <w:sz w:val="24"/>
                <w:szCs w:val="24"/>
              </w:rPr>
              <w:t>废气：</w:t>
            </w:r>
            <w:r w:rsidR="008B4131" w:rsidRPr="0015305A">
              <w:rPr>
                <w:rFonts w:eastAsiaTheme="minorEastAsia"/>
                <w:bCs/>
                <w:sz w:val="24"/>
                <w:szCs w:val="24"/>
              </w:rPr>
              <w:t>改建后，</w:t>
            </w:r>
            <w:r w:rsidR="005F4309" w:rsidRPr="0015305A">
              <w:rPr>
                <w:rFonts w:eastAsiaTheme="minorEastAsia"/>
                <w:bCs/>
                <w:sz w:val="24"/>
                <w:szCs w:val="24"/>
              </w:rPr>
              <w:t>本项目废气</w:t>
            </w:r>
            <w:r w:rsidR="00D7018C" w:rsidRPr="0015305A">
              <w:rPr>
                <w:rFonts w:eastAsiaTheme="minorEastAsia"/>
                <w:bCs/>
                <w:sz w:val="24"/>
                <w:szCs w:val="24"/>
              </w:rPr>
              <w:t>污染物</w:t>
            </w:r>
            <w:r w:rsidR="00496A75" w:rsidRPr="0015305A">
              <w:rPr>
                <w:rFonts w:eastAsiaTheme="minorEastAsia" w:hint="eastAsia"/>
                <w:bCs/>
                <w:sz w:val="24"/>
                <w:szCs w:val="24"/>
              </w:rPr>
              <w:t>排放量为：</w:t>
            </w:r>
            <w:r w:rsidR="00496A75" w:rsidRPr="0015305A">
              <w:rPr>
                <w:rFonts w:eastAsiaTheme="minorEastAsia"/>
                <w:sz w:val="24"/>
                <w:szCs w:val="24"/>
              </w:rPr>
              <w:t>SO</w:t>
            </w:r>
            <w:r w:rsidR="00496A75" w:rsidRPr="0015305A">
              <w:rPr>
                <w:rFonts w:eastAsiaTheme="minorEastAsia"/>
                <w:sz w:val="24"/>
                <w:szCs w:val="24"/>
                <w:vertAlign w:val="subscript"/>
              </w:rPr>
              <w:t>2</w:t>
            </w:r>
            <w:r w:rsidR="00496A75" w:rsidRPr="0015305A">
              <w:rPr>
                <w:rFonts w:hint="eastAsia"/>
                <w:sz w:val="24"/>
                <w:szCs w:val="24"/>
              </w:rPr>
              <w:t>0.0321</w:t>
            </w:r>
            <w:r w:rsidR="00496A75" w:rsidRPr="0015305A">
              <w:rPr>
                <w:rFonts w:eastAsiaTheme="minorEastAsia"/>
                <w:sz w:val="24"/>
                <w:szCs w:val="24"/>
              </w:rPr>
              <w:t>t/a</w:t>
            </w:r>
            <w:r w:rsidR="00496A75" w:rsidRPr="0015305A">
              <w:rPr>
                <w:rFonts w:eastAsiaTheme="minorEastAsia"/>
                <w:sz w:val="24"/>
                <w:szCs w:val="24"/>
              </w:rPr>
              <w:t>、</w:t>
            </w:r>
            <w:r w:rsidR="00496A75" w:rsidRPr="0015305A">
              <w:rPr>
                <w:rFonts w:eastAsiaTheme="minorEastAsia"/>
                <w:sz w:val="24"/>
                <w:szCs w:val="24"/>
              </w:rPr>
              <w:t>NO</w:t>
            </w:r>
            <w:r w:rsidR="00496A75" w:rsidRPr="0015305A">
              <w:rPr>
                <w:rFonts w:eastAsiaTheme="minorEastAsia"/>
                <w:sz w:val="24"/>
                <w:szCs w:val="24"/>
                <w:vertAlign w:val="subscript"/>
              </w:rPr>
              <w:t>x</w:t>
            </w:r>
            <w:r w:rsidR="00496A75" w:rsidRPr="0015305A">
              <w:rPr>
                <w:sz w:val="24"/>
                <w:szCs w:val="24"/>
              </w:rPr>
              <w:t>0.1036</w:t>
            </w:r>
            <w:r w:rsidR="00496A75" w:rsidRPr="0015305A">
              <w:rPr>
                <w:rFonts w:eastAsiaTheme="minorEastAsia"/>
                <w:sz w:val="24"/>
                <w:szCs w:val="24"/>
              </w:rPr>
              <w:t>t/a</w:t>
            </w:r>
            <w:r w:rsidR="00496A75" w:rsidRPr="0015305A">
              <w:rPr>
                <w:rFonts w:eastAsiaTheme="minorEastAsia"/>
                <w:sz w:val="24"/>
                <w:szCs w:val="24"/>
              </w:rPr>
              <w:t>、颗粒物</w:t>
            </w:r>
            <w:r w:rsidR="00496A75" w:rsidRPr="0015305A">
              <w:rPr>
                <w:sz w:val="24"/>
                <w:szCs w:val="24"/>
              </w:rPr>
              <w:t>0.0143</w:t>
            </w:r>
            <w:r w:rsidR="00496A75" w:rsidRPr="0015305A">
              <w:rPr>
                <w:rFonts w:eastAsiaTheme="minorEastAsia"/>
                <w:sz w:val="24"/>
                <w:szCs w:val="24"/>
              </w:rPr>
              <w:t>t/a</w:t>
            </w:r>
            <w:r w:rsidR="00496A75" w:rsidRPr="0015305A">
              <w:rPr>
                <w:rFonts w:eastAsiaTheme="minorEastAsia" w:hint="eastAsia"/>
                <w:sz w:val="24"/>
                <w:szCs w:val="24"/>
              </w:rPr>
              <w:t>，</w:t>
            </w:r>
            <w:r w:rsidR="00D7018C" w:rsidRPr="0015305A">
              <w:rPr>
                <w:rFonts w:eastAsiaTheme="minorEastAsia"/>
                <w:bCs/>
                <w:sz w:val="24"/>
                <w:szCs w:val="24"/>
              </w:rPr>
              <w:t>较现有工程</w:t>
            </w:r>
            <w:r w:rsidR="00964CB6" w:rsidRPr="0015305A">
              <w:rPr>
                <w:rFonts w:eastAsiaTheme="minorEastAsia" w:hint="eastAsia"/>
                <w:bCs/>
                <w:sz w:val="24"/>
                <w:szCs w:val="24"/>
              </w:rPr>
              <w:t>减少</w:t>
            </w:r>
            <w:r w:rsidR="00D7018C" w:rsidRPr="0015305A">
              <w:rPr>
                <w:rFonts w:eastAsiaTheme="minorEastAsia"/>
                <w:bCs/>
                <w:sz w:val="24"/>
                <w:szCs w:val="24"/>
              </w:rPr>
              <w:t>了</w:t>
            </w:r>
            <w:r w:rsidR="005F4309" w:rsidRPr="0015305A">
              <w:rPr>
                <w:rFonts w:eastAsiaTheme="minorEastAsia"/>
                <w:sz w:val="24"/>
                <w:szCs w:val="24"/>
              </w:rPr>
              <w:t>SO</w:t>
            </w:r>
            <w:r w:rsidR="005F4309" w:rsidRPr="0015305A">
              <w:rPr>
                <w:rFonts w:eastAsiaTheme="minorEastAsia"/>
                <w:sz w:val="24"/>
                <w:szCs w:val="24"/>
                <w:vertAlign w:val="subscript"/>
              </w:rPr>
              <w:t>2</w:t>
            </w:r>
            <w:r w:rsidR="00496A75" w:rsidRPr="0015305A">
              <w:rPr>
                <w:rFonts w:hint="eastAsia"/>
                <w:sz w:val="24"/>
                <w:szCs w:val="24"/>
              </w:rPr>
              <w:t>0.063122</w:t>
            </w:r>
            <w:r w:rsidR="005F4309" w:rsidRPr="0015305A">
              <w:rPr>
                <w:rFonts w:eastAsiaTheme="minorEastAsia"/>
                <w:sz w:val="24"/>
                <w:szCs w:val="24"/>
              </w:rPr>
              <w:t>t/a</w:t>
            </w:r>
            <w:r w:rsidR="005F4309" w:rsidRPr="0015305A">
              <w:rPr>
                <w:rFonts w:eastAsiaTheme="minorEastAsia"/>
                <w:sz w:val="24"/>
                <w:szCs w:val="24"/>
              </w:rPr>
              <w:t>、</w:t>
            </w:r>
            <w:r w:rsidR="005F4309" w:rsidRPr="0015305A">
              <w:rPr>
                <w:rFonts w:eastAsiaTheme="minorEastAsia"/>
                <w:sz w:val="24"/>
                <w:szCs w:val="24"/>
              </w:rPr>
              <w:t>NO</w:t>
            </w:r>
            <w:r w:rsidR="005F4309" w:rsidRPr="0015305A">
              <w:rPr>
                <w:rFonts w:eastAsiaTheme="minorEastAsia"/>
                <w:sz w:val="24"/>
                <w:szCs w:val="24"/>
                <w:vertAlign w:val="subscript"/>
              </w:rPr>
              <w:t>x</w:t>
            </w:r>
            <w:r w:rsidR="00496A75" w:rsidRPr="0015305A">
              <w:rPr>
                <w:rFonts w:hint="eastAsia"/>
                <w:sz w:val="24"/>
                <w:szCs w:val="24"/>
              </w:rPr>
              <w:t>0.18207</w:t>
            </w:r>
            <w:r w:rsidR="005F4309" w:rsidRPr="0015305A">
              <w:rPr>
                <w:rFonts w:eastAsiaTheme="minorEastAsia"/>
                <w:sz w:val="24"/>
                <w:szCs w:val="24"/>
              </w:rPr>
              <w:t>t/a</w:t>
            </w:r>
            <w:r w:rsidR="005F4309" w:rsidRPr="0015305A">
              <w:rPr>
                <w:rFonts w:eastAsiaTheme="minorEastAsia"/>
                <w:sz w:val="24"/>
                <w:szCs w:val="24"/>
              </w:rPr>
              <w:t>、颗粒物</w:t>
            </w:r>
            <w:r w:rsidR="00496A75" w:rsidRPr="0015305A">
              <w:rPr>
                <w:rFonts w:hint="eastAsia"/>
                <w:sz w:val="24"/>
                <w:szCs w:val="24"/>
              </w:rPr>
              <w:t>0.03331</w:t>
            </w:r>
            <w:r w:rsidR="005F4309" w:rsidRPr="0015305A">
              <w:rPr>
                <w:rFonts w:eastAsiaTheme="minorEastAsia"/>
                <w:sz w:val="24"/>
                <w:szCs w:val="24"/>
              </w:rPr>
              <w:t>t/a</w:t>
            </w:r>
            <w:r w:rsidR="005F4309" w:rsidRPr="0015305A">
              <w:rPr>
                <w:rFonts w:eastAsiaTheme="minorEastAsia"/>
                <w:sz w:val="24"/>
                <w:szCs w:val="24"/>
              </w:rPr>
              <w:t>。</w:t>
            </w:r>
            <w:r w:rsidR="00964CB6" w:rsidRPr="0015305A">
              <w:rPr>
                <w:rFonts w:eastAsiaTheme="minorEastAsia"/>
                <w:bCs/>
                <w:sz w:val="24"/>
                <w:szCs w:val="24"/>
              </w:rPr>
              <w:t>废</w:t>
            </w:r>
            <w:r w:rsidR="00964CB6" w:rsidRPr="0015305A">
              <w:rPr>
                <w:rFonts w:eastAsiaTheme="minorEastAsia" w:hint="eastAsia"/>
                <w:bCs/>
                <w:sz w:val="24"/>
                <w:szCs w:val="24"/>
              </w:rPr>
              <w:t>气</w:t>
            </w:r>
            <w:r w:rsidR="00964CB6" w:rsidRPr="0015305A">
              <w:rPr>
                <w:rFonts w:eastAsiaTheme="minorEastAsia"/>
                <w:bCs/>
                <w:sz w:val="24"/>
                <w:szCs w:val="24"/>
              </w:rPr>
              <w:t>总量不超过原批复总量，不需申请总量指标。</w:t>
            </w:r>
          </w:p>
          <w:p w:rsidR="00C966C8" w:rsidRPr="0015305A" w:rsidRDefault="00C966C8" w:rsidP="00C966C8">
            <w:pPr>
              <w:pStyle w:val="afb"/>
              <w:adjustRightInd w:val="0"/>
              <w:snapToGrid w:val="0"/>
              <w:spacing w:line="520" w:lineRule="exact"/>
              <w:ind w:firstLineChars="200" w:firstLine="480"/>
              <w:jc w:val="left"/>
              <w:rPr>
                <w:rFonts w:eastAsiaTheme="minorEastAsia"/>
                <w:bCs/>
                <w:sz w:val="24"/>
                <w:szCs w:val="24"/>
              </w:rPr>
            </w:pPr>
            <w:r w:rsidRPr="0015305A">
              <w:rPr>
                <w:rFonts w:eastAsiaTheme="minorEastAsia"/>
                <w:bCs/>
                <w:sz w:val="24"/>
                <w:szCs w:val="24"/>
              </w:rPr>
              <w:t>废水：本项目改造后，</w:t>
            </w:r>
            <w:r w:rsidR="003306EF" w:rsidRPr="0015305A">
              <w:rPr>
                <w:rFonts w:eastAsiaTheme="minorEastAsia" w:hint="eastAsia"/>
                <w:bCs/>
                <w:sz w:val="24"/>
                <w:szCs w:val="24"/>
              </w:rPr>
              <w:t>燃气</w:t>
            </w:r>
            <w:r w:rsidRPr="0015305A">
              <w:rPr>
                <w:rFonts w:eastAsiaTheme="minorEastAsia"/>
                <w:bCs/>
                <w:sz w:val="24"/>
                <w:szCs w:val="24"/>
              </w:rPr>
              <w:t>锅炉</w:t>
            </w:r>
            <w:r w:rsidR="003306EF" w:rsidRPr="0015305A">
              <w:rPr>
                <w:rFonts w:eastAsiaTheme="minorEastAsia" w:hint="eastAsia"/>
                <w:bCs/>
                <w:sz w:val="24"/>
                <w:szCs w:val="24"/>
              </w:rPr>
              <w:t>为备用锅炉，开启时间有限，其排水忽略不计，</w:t>
            </w:r>
            <w:r w:rsidRPr="0015305A">
              <w:rPr>
                <w:rFonts w:eastAsiaTheme="minorEastAsia"/>
                <w:bCs/>
                <w:sz w:val="24"/>
                <w:szCs w:val="24"/>
              </w:rPr>
              <w:t>锅炉</w:t>
            </w:r>
            <w:r w:rsidR="003306EF" w:rsidRPr="0015305A">
              <w:rPr>
                <w:rFonts w:eastAsiaTheme="minorEastAsia" w:hint="eastAsia"/>
                <w:bCs/>
                <w:sz w:val="24"/>
                <w:szCs w:val="24"/>
              </w:rPr>
              <w:t>排</w:t>
            </w:r>
            <w:r w:rsidRPr="0015305A">
              <w:rPr>
                <w:rFonts w:eastAsiaTheme="minorEastAsia"/>
                <w:bCs/>
                <w:sz w:val="24"/>
                <w:szCs w:val="24"/>
              </w:rPr>
              <w:t>水量较技改前减少了</w:t>
            </w:r>
            <w:r w:rsidRPr="0015305A">
              <w:rPr>
                <w:rFonts w:eastAsiaTheme="minorEastAsia"/>
                <w:bCs/>
                <w:sz w:val="24"/>
                <w:szCs w:val="24"/>
              </w:rPr>
              <w:t>0.</w:t>
            </w:r>
            <w:r w:rsidR="00986F1F" w:rsidRPr="0015305A">
              <w:rPr>
                <w:rFonts w:eastAsiaTheme="minorEastAsia" w:hint="eastAsia"/>
                <w:bCs/>
                <w:sz w:val="24"/>
                <w:szCs w:val="24"/>
              </w:rPr>
              <w:t>7</w:t>
            </w:r>
            <w:r w:rsidRPr="0015305A">
              <w:rPr>
                <w:rFonts w:eastAsiaTheme="minorEastAsia"/>
                <w:bCs/>
                <w:sz w:val="24"/>
                <w:szCs w:val="24"/>
              </w:rPr>
              <w:t>m</w:t>
            </w:r>
            <w:r w:rsidRPr="0015305A">
              <w:rPr>
                <w:rFonts w:eastAsiaTheme="minorEastAsia"/>
                <w:bCs/>
                <w:sz w:val="24"/>
                <w:szCs w:val="24"/>
                <w:vertAlign w:val="superscript"/>
              </w:rPr>
              <w:t>3</w:t>
            </w:r>
            <w:r w:rsidRPr="0015305A">
              <w:rPr>
                <w:rFonts w:eastAsiaTheme="minorEastAsia"/>
                <w:bCs/>
                <w:sz w:val="24"/>
                <w:szCs w:val="24"/>
              </w:rPr>
              <w:t>/d</w:t>
            </w:r>
            <w:r w:rsidRPr="0015305A">
              <w:rPr>
                <w:rFonts w:eastAsiaTheme="minorEastAsia"/>
                <w:bCs/>
                <w:sz w:val="24"/>
                <w:szCs w:val="24"/>
              </w:rPr>
              <w:t>，因此，废水总量不超过原批复总量，不需申请总量指标。</w:t>
            </w:r>
          </w:p>
          <w:p w:rsidR="00420B76" w:rsidRPr="0015305A" w:rsidRDefault="00420B76" w:rsidP="008A6B42">
            <w:pPr>
              <w:spacing w:line="240" w:lineRule="atLeast"/>
              <w:rPr>
                <w:sz w:val="24"/>
                <w:szCs w:val="24"/>
              </w:rPr>
            </w:pPr>
          </w:p>
          <w:p w:rsidR="00287E60" w:rsidRPr="0015305A" w:rsidRDefault="00287E60">
            <w:pPr>
              <w:spacing w:line="560" w:lineRule="exact"/>
              <w:ind w:firstLineChars="200" w:firstLine="480"/>
              <w:rPr>
                <w:sz w:val="24"/>
              </w:rPr>
            </w:pPr>
          </w:p>
          <w:p w:rsidR="00260DD7" w:rsidRPr="0015305A" w:rsidRDefault="00260DD7">
            <w:pPr>
              <w:spacing w:line="560" w:lineRule="exact"/>
              <w:ind w:firstLineChars="200" w:firstLine="480"/>
              <w:rPr>
                <w:sz w:val="24"/>
              </w:rPr>
            </w:pPr>
          </w:p>
          <w:p w:rsidR="00096848" w:rsidRPr="0015305A" w:rsidRDefault="00096848">
            <w:pPr>
              <w:spacing w:line="560" w:lineRule="exact"/>
              <w:ind w:firstLineChars="200" w:firstLine="480"/>
              <w:rPr>
                <w:sz w:val="24"/>
              </w:rPr>
            </w:pPr>
          </w:p>
          <w:p w:rsidR="00287E60" w:rsidRPr="0015305A" w:rsidRDefault="00287E60">
            <w:pPr>
              <w:spacing w:line="560" w:lineRule="exact"/>
              <w:ind w:firstLineChars="200" w:firstLine="480"/>
              <w:rPr>
                <w:sz w:val="24"/>
              </w:rPr>
            </w:pPr>
          </w:p>
          <w:p w:rsidR="00287E60" w:rsidRPr="0015305A" w:rsidRDefault="00287E60">
            <w:pPr>
              <w:spacing w:line="560" w:lineRule="exact"/>
              <w:ind w:firstLineChars="200" w:firstLine="480"/>
              <w:rPr>
                <w:sz w:val="24"/>
              </w:rPr>
            </w:pPr>
          </w:p>
          <w:p w:rsidR="00287E60" w:rsidRPr="0015305A" w:rsidRDefault="00287E60">
            <w:pPr>
              <w:spacing w:line="560" w:lineRule="exact"/>
              <w:ind w:firstLineChars="200" w:firstLine="480"/>
              <w:rPr>
                <w:sz w:val="24"/>
              </w:rPr>
            </w:pPr>
          </w:p>
          <w:p w:rsidR="004C00D1" w:rsidRPr="0015305A" w:rsidRDefault="004C00D1">
            <w:pPr>
              <w:spacing w:line="560" w:lineRule="exact"/>
              <w:ind w:firstLineChars="200" w:firstLine="480"/>
              <w:rPr>
                <w:sz w:val="24"/>
              </w:rPr>
            </w:pPr>
          </w:p>
          <w:p w:rsidR="004C00D1" w:rsidRPr="0015305A" w:rsidRDefault="004C00D1">
            <w:pPr>
              <w:spacing w:line="560" w:lineRule="exact"/>
              <w:ind w:firstLineChars="200" w:firstLine="480"/>
              <w:rPr>
                <w:sz w:val="24"/>
              </w:rPr>
            </w:pPr>
          </w:p>
          <w:p w:rsidR="004C00D1" w:rsidRPr="0015305A" w:rsidRDefault="004C00D1">
            <w:pPr>
              <w:spacing w:line="560" w:lineRule="exact"/>
              <w:ind w:firstLineChars="200" w:firstLine="480"/>
              <w:rPr>
                <w:sz w:val="24"/>
              </w:rPr>
            </w:pPr>
          </w:p>
          <w:p w:rsidR="004C00D1" w:rsidRPr="0015305A" w:rsidRDefault="004C00D1">
            <w:pPr>
              <w:spacing w:line="560" w:lineRule="exact"/>
              <w:ind w:firstLineChars="200" w:firstLine="480"/>
              <w:rPr>
                <w:sz w:val="24"/>
              </w:rPr>
            </w:pPr>
          </w:p>
          <w:p w:rsidR="004C00D1" w:rsidRPr="0015305A" w:rsidRDefault="004C00D1">
            <w:pPr>
              <w:spacing w:line="560" w:lineRule="exact"/>
              <w:ind w:firstLineChars="200" w:firstLine="480"/>
              <w:rPr>
                <w:sz w:val="24"/>
              </w:rPr>
            </w:pPr>
          </w:p>
          <w:p w:rsidR="003F58B2" w:rsidRPr="0015305A" w:rsidRDefault="003F58B2">
            <w:pPr>
              <w:spacing w:line="560" w:lineRule="exact"/>
              <w:ind w:firstLineChars="200" w:firstLine="480"/>
              <w:rPr>
                <w:sz w:val="24"/>
              </w:rPr>
            </w:pPr>
          </w:p>
          <w:p w:rsidR="003F58B2" w:rsidRPr="0015305A" w:rsidRDefault="003F58B2">
            <w:pPr>
              <w:spacing w:line="560" w:lineRule="exact"/>
              <w:ind w:firstLineChars="200" w:firstLine="480"/>
              <w:rPr>
                <w:sz w:val="24"/>
              </w:rPr>
            </w:pPr>
          </w:p>
          <w:p w:rsidR="004C00D1" w:rsidRPr="0015305A" w:rsidRDefault="004C00D1">
            <w:pPr>
              <w:spacing w:line="560" w:lineRule="exact"/>
              <w:ind w:firstLineChars="200" w:firstLine="480"/>
              <w:rPr>
                <w:sz w:val="24"/>
              </w:rPr>
            </w:pPr>
          </w:p>
          <w:p w:rsidR="004C00D1" w:rsidRPr="0015305A" w:rsidRDefault="004C00D1">
            <w:pPr>
              <w:spacing w:line="560" w:lineRule="exact"/>
              <w:ind w:firstLineChars="200" w:firstLine="480"/>
              <w:rPr>
                <w:sz w:val="24"/>
              </w:rPr>
            </w:pPr>
          </w:p>
          <w:p w:rsidR="004C00D1" w:rsidRPr="0015305A" w:rsidRDefault="004C00D1">
            <w:pPr>
              <w:spacing w:line="560" w:lineRule="exact"/>
              <w:ind w:firstLineChars="200" w:firstLine="480"/>
              <w:rPr>
                <w:sz w:val="24"/>
              </w:rPr>
            </w:pPr>
          </w:p>
          <w:p w:rsidR="004C00D1" w:rsidRPr="0015305A" w:rsidRDefault="004C00D1">
            <w:pPr>
              <w:spacing w:line="560" w:lineRule="exact"/>
              <w:ind w:firstLineChars="200" w:firstLine="480"/>
              <w:rPr>
                <w:sz w:val="24"/>
              </w:rPr>
            </w:pPr>
          </w:p>
        </w:tc>
      </w:tr>
    </w:tbl>
    <w:p w:rsidR="00833FD1" w:rsidRPr="0015305A" w:rsidRDefault="00B93E07">
      <w:pPr>
        <w:rPr>
          <w:rFonts w:eastAsia="黑体"/>
          <w:sz w:val="28"/>
          <w:szCs w:val="28"/>
        </w:rPr>
      </w:pPr>
      <w:r w:rsidRPr="0015305A">
        <w:rPr>
          <w:rFonts w:eastAsia="黑体"/>
          <w:sz w:val="28"/>
          <w:szCs w:val="28"/>
        </w:rPr>
        <w:lastRenderedPageBreak/>
        <w:t>建设项目工程分析</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65"/>
      </w:tblGrid>
      <w:tr w:rsidR="00833FD1" w:rsidRPr="0015305A">
        <w:trPr>
          <w:trHeight w:val="13032"/>
          <w:jc w:val="center"/>
        </w:trPr>
        <w:tc>
          <w:tcPr>
            <w:tcW w:w="9165" w:type="dxa"/>
          </w:tcPr>
          <w:p w:rsidR="00833FD1" w:rsidRPr="0015305A" w:rsidRDefault="00B93E07">
            <w:pPr>
              <w:spacing w:line="520" w:lineRule="exact"/>
              <w:rPr>
                <w:rFonts w:eastAsia="黑体"/>
                <w:bCs/>
                <w:sz w:val="24"/>
                <w:szCs w:val="24"/>
              </w:rPr>
            </w:pPr>
            <w:r w:rsidRPr="0015305A">
              <w:rPr>
                <w:rFonts w:eastAsia="黑体"/>
                <w:bCs/>
                <w:sz w:val="24"/>
                <w:szCs w:val="24"/>
              </w:rPr>
              <w:t>工艺流程简述（图示）：</w:t>
            </w:r>
          </w:p>
          <w:p w:rsidR="00833FD1" w:rsidRPr="0015305A" w:rsidRDefault="00B93E07">
            <w:pPr>
              <w:spacing w:line="520" w:lineRule="exact"/>
              <w:rPr>
                <w:rFonts w:eastAsia="华文楷体"/>
                <w:b/>
                <w:bCs/>
                <w:sz w:val="24"/>
                <w:szCs w:val="24"/>
              </w:rPr>
            </w:pPr>
            <w:r w:rsidRPr="0015305A">
              <w:rPr>
                <w:rFonts w:eastAsia="华文楷体"/>
                <w:b/>
                <w:bCs/>
                <w:sz w:val="24"/>
                <w:szCs w:val="24"/>
              </w:rPr>
              <w:t>1</w:t>
            </w:r>
            <w:r w:rsidRPr="0015305A">
              <w:rPr>
                <w:rFonts w:eastAsia="华文楷体"/>
                <w:b/>
                <w:bCs/>
                <w:sz w:val="24"/>
                <w:szCs w:val="24"/>
              </w:rPr>
              <w:t>、施工期工艺流程：</w:t>
            </w:r>
          </w:p>
          <w:p w:rsidR="00833FD1" w:rsidRPr="0015305A" w:rsidRDefault="00B93E07">
            <w:pPr>
              <w:spacing w:line="520" w:lineRule="exact"/>
              <w:ind w:firstLineChars="200" w:firstLine="480"/>
              <w:rPr>
                <w:sz w:val="24"/>
                <w:szCs w:val="24"/>
              </w:rPr>
            </w:pPr>
            <w:r w:rsidRPr="0015305A">
              <w:rPr>
                <w:sz w:val="24"/>
                <w:szCs w:val="24"/>
              </w:rPr>
              <w:t>本项目利用现有锅炉房建设，项目仅进行锅炉及配套设施安装。施工期不涉及土建，对环境影响较小，故本次环评不再对施工期环境影响进行分析。</w:t>
            </w:r>
          </w:p>
          <w:p w:rsidR="00833FD1" w:rsidRPr="0015305A" w:rsidRDefault="00B93E07">
            <w:pPr>
              <w:spacing w:line="520" w:lineRule="exact"/>
              <w:rPr>
                <w:rFonts w:eastAsia="华文楷体"/>
                <w:b/>
                <w:bCs/>
                <w:sz w:val="24"/>
                <w:szCs w:val="24"/>
              </w:rPr>
            </w:pPr>
            <w:r w:rsidRPr="0015305A">
              <w:rPr>
                <w:rFonts w:eastAsia="华文楷体"/>
                <w:b/>
                <w:bCs/>
                <w:sz w:val="24"/>
                <w:szCs w:val="24"/>
              </w:rPr>
              <w:t>2</w:t>
            </w:r>
            <w:r w:rsidRPr="0015305A">
              <w:rPr>
                <w:rFonts w:eastAsia="华文楷体"/>
                <w:b/>
                <w:bCs/>
                <w:sz w:val="24"/>
                <w:szCs w:val="24"/>
              </w:rPr>
              <w:t>、运营期工艺流程：</w:t>
            </w:r>
          </w:p>
          <w:p w:rsidR="00833FD1" w:rsidRPr="0015305A" w:rsidRDefault="00B93E07">
            <w:pPr>
              <w:spacing w:line="520" w:lineRule="exact"/>
              <w:ind w:firstLineChars="200" w:firstLine="480"/>
              <w:rPr>
                <w:sz w:val="24"/>
                <w:szCs w:val="24"/>
              </w:rPr>
            </w:pPr>
            <w:r w:rsidRPr="0015305A">
              <w:rPr>
                <w:sz w:val="24"/>
                <w:szCs w:val="24"/>
              </w:rPr>
              <w:t>本项目运营期生产工艺流程及产污环节图见图</w:t>
            </w:r>
            <w:r w:rsidR="004E3A64" w:rsidRPr="0015305A">
              <w:rPr>
                <w:sz w:val="24"/>
                <w:szCs w:val="24"/>
              </w:rPr>
              <w:t>5</w:t>
            </w:r>
            <w:r w:rsidRPr="0015305A">
              <w:rPr>
                <w:sz w:val="24"/>
                <w:szCs w:val="24"/>
              </w:rPr>
              <w:t>、图</w:t>
            </w:r>
            <w:r w:rsidR="004E3A64" w:rsidRPr="0015305A">
              <w:rPr>
                <w:sz w:val="24"/>
                <w:szCs w:val="24"/>
              </w:rPr>
              <w:t>6</w:t>
            </w:r>
            <w:r w:rsidRPr="0015305A">
              <w:rPr>
                <w:sz w:val="24"/>
                <w:szCs w:val="24"/>
              </w:rPr>
              <w:t>。</w:t>
            </w:r>
          </w:p>
          <w:p w:rsidR="003F58B2" w:rsidRPr="0015305A" w:rsidRDefault="003F58B2">
            <w:pPr>
              <w:spacing w:line="520" w:lineRule="exact"/>
              <w:ind w:firstLineChars="200" w:firstLine="480"/>
              <w:rPr>
                <w:sz w:val="24"/>
                <w:szCs w:val="24"/>
              </w:rPr>
            </w:pPr>
          </w:p>
          <w:p w:rsidR="00833FD1" w:rsidRPr="0015305A" w:rsidRDefault="00F4567E">
            <w:pPr>
              <w:jc w:val="center"/>
            </w:pPr>
            <w:r w:rsidRPr="0015305A">
              <w:object w:dxaOrig="7151" w:dyaOrig="3305">
                <v:shape id="_x0000_i1028" type="#_x0000_t75" style="width:345.75pt;height:158.25pt" o:ole="">
                  <v:imagedata r:id="rId20" o:title=""/>
                </v:shape>
                <o:OLEObject Type="Embed" ProgID="Visio.Drawing.11" ShapeID="_x0000_i1028" DrawAspect="Content" ObjectID="_1668251837" r:id="rId21"/>
              </w:object>
            </w:r>
          </w:p>
          <w:p w:rsidR="00833FD1" w:rsidRPr="0015305A" w:rsidRDefault="00B93E07">
            <w:pPr>
              <w:jc w:val="center"/>
            </w:pPr>
            <w:r w:rsidRPr="0015305A">
              <w:tab/>
            </w:r>
          </w:p>
          <w:p w:rsidR="00833FD1" w:rsidRPr="0015305A" w:rsidRDefault="00B93E07">
            <w:pPr>
              <w:jc w:val="center"/>
              <w:rPr>
                <w:rFonts w:eastAsia="黑体"/>
                <w:sz w:val="24"/>
                <w:szCs w:val="24"/>
              </w:rPr>
            </w:pPr>
            <w:r w:rsidRPr="0015305A">
              <w:rPr>
                <w:rFonts w:eastAsia="黑体"/>
                <w:sz w:val="24"/>
                <w:szCs w:val="24"/>
              </w:rPr>
              <w:t>图</w:t>
            </w:r>
            <w:r w:rsidR="00CD445D" w:rsidRPr="0015305A">
              <w:rPr>
                <w:rFonts w:eastAsia="黑体"/>
                <w:sz w:val="24"/>
                <w:szCs w:val="24"/>
              </w:rPr>
              <w:t>4</w:t>
            </w:r>
            <w:r w:rsidRPr="0015305A">
              <w:rPr>
                <w:rFonts w:eastAsia="黑体"/>
                <w:sz w:val="24"/>
                <w:szCs w:val="24"/>
              </w:rPr>
              <w:t xml:space="preserve">      3t/h</w:t>
            </w:r>
            <w:r w:rsidRPr="0015305A">
              <w:rPr>
                <w:rFonts w:eastAsia="黑体"/>
                <w:sz w:val="24"/>
                <w:szCs w:val="24"/>
              </w:rPr>
              <w:t>燃气锅炉</w:t>
            </w:r>
            <w:r w:rsidR="003306EF" w:rsidRPr="0015305A">
              <w:rPr>
                <w:rFonts w:eastAsia="黑体" w:hint="eastAsia"/>
                <w:sz w:val="24"/>
                <w:szCs w:val="24"/>
              </w:rPr>
              <w:t>（备用锅炉）</w:t>
            </w:r>
            <w:r w:rsidRPr="0015305A">
              <w:rPr>
                <w:rFonts w:eastAsia="黑体"/>
                <w:sz w:val="24"/>
                <w:szCs w:val="24"/>
              </w:rPr>
              <w:t>工艺流程及产污环节示意图</w:t>
            </w:r>
          </w:p>
          <w:p w:rsidR="003F58B2" w:rsidRPr="0015305A" w:rsidRDefault="003F58B2">
            <w:pPr>
              <w:jc w:val="center"/>
              <w:rPr>
                <w:rFonts w:eastAsia="黑体"/>
                <w:sz w:val="24"/>
                <w:szCs w:val="24"/>
              </w:rPr>
            </w:pPr>
          </w:p>
          <w:p w:rsidR="00833FD1" w:rsidRPr="0015305A" w:rsidRDefault="00F4567E">
            <w:pPr>
              <w:jc w:val="center"/>
            </w:pPr>
            <w:r w:rsidRPr="0015305A">
              <w:object w:dxaOrig="5800" w:dyaOrig="2868">
                <v:shape id="_x0000_i1029" type="#_x0000_t75" style="width:331.5pt;height:165.75pt" o:ole="">
                  <v:imagedata r:id="rId22" o:title=""/>
                </v:shape>
                <o:OLEObject Type="Embed" ProgID="Visio.Drawing.11" ShapeID="_x0000_i1029" DrawAspect="Content" ObjectID="_1668251838" r:id="rId23"/>
              </w:object>
            </w:r>
          </w:p>
          <w:p w:rsidR="003F58B2" w:rsidRPr="0015305A" w:rsidRDefault="003F58B2">
            <w:pPr>
              <w:spacing w:line="520" w:lineRule="exact"/>
              <w:jc w:val="center"/>
              <w:rPr>
                <w:rFonts w:eastAsia="黑体"/>
                <w:sz w:val="24"/>
                <w:szCs w:val="24"/>
              </w:rPr>
            </w:pPr>
          </w:p>
          <w:p w:rsidR="00833FD1" w:rsidRPr="0015305A" w:rsidRDefault="00B93E07">
            <w:pPr>
              <w:spacing w:line="520" w:lineRule="exact"/>
              <w:jc w:val="center"/>
              <w:rPr>
                <w:rFonts w:eastAsia="黑体"/>
                <w:sz w:val="24"/>
                <w:szCs w:val="24"/>
              </w:rPr>
            </w:pPr>
            <w:r w:rsidRPr="0015305A">
              <w:rPr>
                <w:rFonts w:eastAsia="黑体"/>
                <w:sz w:val="24"/>
                <w:szCs w:val="24"/>
              </w:rPr>
              <w:t>图</w:t>
            </w:r>
            <w:r w:rsidR="00CD445D" w:rsidRPr="0015305A">
              <w:rPr>
                <w:rFonts w:eastAsia="黑体"/>
                <w:sz w:val="24"/>
                <w:szCs w:val="24"/>
              </w:rPr>
              <w:t>5</w:t>
            </w:r>
            <w:r w:rsidRPr="0015305A">
              <w:rPr>
                <w:rFonts w:eastAsia="黑体"/>
                <w:sz w:val="24"/>
                <w:szCs w:val="24"/>
              </w:rPr>
              <w:t xml:space="preserve">      2t/h</w:t>
            </w:r>
            <w:r w:rsidRPr="0015305A">
              <w:rPr>
                <w:rFonts w:eastAsia="黑体"/>
                <w:sz w:val="24"/>
                <w:szCs w:val="24"/>
              </w:rPr>
              <w:t>导热油炉工艺流程及产污环节示意图</w:t>
            </w:r>
          </w:p>
          <w:p w:rsidR="003F58B2" w:rsidRPr="0015305A" w:rsidRDefault="003F58B2">
            <w:pPr>
              <w:spacing w:line="520" w:lineRule="exact"/>
              <w:ind w:firstLineChars="200" w:firstLine="480"/>
              <w:rPr>
                <w:sz w:val="24"/>
              </w:rPr>
            </w:pPr>
          </w:p>
          <w:p w:rsidR="00833FD1" w:rsidRPr="0015305A" w:rsidRDefault="00B93E07">
            <w:pPr>
              <w:spacing w:line="520" w:lineRule="exact"/>
              <w:ind w:firstLineChars="200" w:firstLine="480"/>
              <w:rPr>
                <w:sz w:val="24"/>
                <w:szCs w:val="24"/>
              </w:rPr>
            </w:pPr>
            <w:r w:rsidRPr="0015305A">
              <w:rPr>
                <w:sz w:val="24"/>
              </w:rPr>
              <w:lastRenderedPageBreak/>
              <w:t>本项目拟拆除原有</w:t>
            </w:r>
            <w:r w:rsidRPr="0015305A">
              <w:rPr>
                <w:sz w:val="24"/>
              </w:rPr>
              <w:t>1</w:t>
            </w:r>
            <w:r w:rsidRPr="0015305A">
              <w:rPr>
                <w:sz w:val="24"/>
              </w:rPr>
              <w:t>台</w:t>
            </w:r>
            <w:r w:rsidRPr="0015305A">
              <w:rPr>
                <w:sz w:val="24"/>
              </w:rPr>
              <w:t>4t/h</w:t>
            </w:r>
            <w:r w:rsidRPr="0015305A">
              <w:rPr>
                <w:sz w:val="24"/>
              </w:rPr>
              <w:t>燃气锅炉，新装一台</w:t>
            </w:r>
            <w:r w:rsidRPr="0015305A">
              <w:rPr>
                <w:sz w:val="24"/>
              </w:rPr>
              <w:t>3t/h</w:t>
            </w:r>
            <w:r w:rsidRPr="0015305A">
              <w:rPr>
                <w:sz w:val="24"/>
              </w:rPr>
              <w:t>燃气锅炉</w:t>
            </w:r>
            <w:r w:rsidR="00E340B2" w:rsidRPr="0015305A">
              <w:rPr>
                <w:rFonts w:hint="eastAsia"/>
                <w:sz w:val="24"/>
              </w:rPr>
              <w:t>（备用）</w:t>
            </w:r>
            <w:r w:rsidRPr="0015305A">
              <w:rPr>
                <w:sz w:val="24"/>
              </w:rPr>
              <w:t>及一台</w:t>
            </w:r>
            <w:r w:rsidRPr="0015305A">
              <w:rPr>
                <w:sz w:val="24"/>
              </w:rPr>
              <w:t>2t/h</w:t>
            </w:r>
            <w:r w:rsidRPr="0015305A">
              <w:rPr>
                <w:sz w:val="24"/>
              </w:rPr>
              <w:t>天然气导热油锅炉。</w:t>
            </w:r>
          </w:p>
          <w:p w:rsidR="00833FD1" w:rsidRPr="0015305A" w:rsidRDefault="00B93E07">
            <w:pPr>
              <w:spacing w:line="520" w:lineRule="exact"/>
              <w:ind w:firstLineChars="200" w:firstLine="480"/>
              <w:rPr>
                <w:sz w:val="24"/>
              </w:rPr>
            </w:pPr>
            <w:r w:rsidRPr="0015305A">
              <w:rPr>
                <w:sz w:val="24"/>
              </w:rPr>
              <w:t>主要生产工艺简要说明如下：</w:t>
            </w:r>
          </w:p>
          <w:p w:rsidR="00833FD1" w:rsidRPr="0015305A" w:rsidRDefault="00B93E07">
            <w:pPr>
              <w:spacing w:line="520" w:lineRule="exact"/>
              <w:ind w:firstLineChars="200" w:firstLine="480"/>
              <w:rPr>
                <w:sz w:val="24"/>
              </w:rPr>
            </w:pPr>
            <w:r w:rsidRPr="0015305A">
              <w:rPr>
                <w:sz w:val="24"/>
              </w:rPr>
              <w:t>（</w:t>
            </w:r>
            <w:r w:rsidRPr="0015305A">
              <w:rPr>
                <w:sz w:val="24"/>
              </w:rPr>
              <w:t>1</w:t>
            </w:r>
            <w:r w:rsidRPr="0015305A">
              <w:rPr>
                <w:sz w:val="24"/>
              </w:rPr>
              <w:t>）燃气锅炉：本项目安装</w:t>
            </w:r>
            <w:r w:rsidRPr="0015305A">
              <w:rPr>
                <w:sz w:val="24"/>
              </w:rPr>
              <w:t>1</w:t>
            </w:r>
            <w:r w:rsidRPr="0015305A">
              <w:rPr>
                <w:sz w:val="24"/>
              </w:rPr>
              <w:t>座</w:t>
            </w:r>
            <w:r w:rsidRPr="0015305A">
              <w:rPr>
                <w:sz w:val="24"/>
              </w:rPr>
              <w:t>3t/h</w:t>
            </w:r>
            <w:r w:rsidRPr="0015305A">
              <w:rPr>
                <w:sz w:val="24"/>
              </w:rPr>
              <w:t>燃气锅炉，</w:t>
            </w:r>
            <w:r w:rsidR="004C00D1" w:rsidRPr="0015305A">
              <w:rPr>
                <w:rFonts w:hint="eastAsia"/>
                <w:sz w:val="24"/>
              </w:rPr>
              <w:t>在集聚区集中供热</w:t>
            </w:r>
            <w:r w:rsidR="004C00D1" w:rsidRPr="0015305A">
              <w:rPr>
                <w:color w:val="000000"/>
                <w:sz w:val="24"/>
              </w:rPr>
              <w:t>设施不能正常提供生产需要的热量时使用。</w:t>
            </w:r>
            <w:r w:rsidRPr="0015305A">
              <w:rPr>
                <w:sz w:val="24"/>
              </w:rPr>
              <w:t>将软水加热成水蒸气供现有工程生产使用，锅炉设计蒸汽压力为</w:t>
            </w:r>
            <w:r w:rsidRPr="0015305A">
              <w:rPr>
                <w:sz w:val="24"/>
              </w:rPr>
              <w:t>1.25MPa</w:t>
            </w:r>
            <w:r w:rsidRPr="0015305A">
              <w:rPr>
                <w:sz w:val="24"/>
              </w:rPr>
              <w:t>、额定温度</w:t>
            </w:r>
            <w:r w:rsidRPr="0015305A">
              <w:rPr>
                <w:sz w:val="24"/>
              </w:rPr>
              <w:t>193</w:t>
            </w:r>
            <w:r w:rsidRPr="0015305A">
              <w:rPr>
                <w:rFonts w:ascii="宋体" w:hAnsi="宋体" w:cs="宋体" w:hint="eastAsia"/>
                <w:sz w:val="24"/>
              </w:rPr>
              <w:t>℃</w:t>
            </w:r>
            <w:r w:rsidRPr="0015305A">
              <w:rPr>
                <w:sz w:val="24"/>
              </w:rPr>
              <w:t>，蒸汽凝结水返回锅炉，循环使用。</w:t>
            </w:r>
          </w:p>
          <w:p w:rsidR="00833FD1" w:rsidRPr="0015305A" w:rsidRDefault="00B93E07" w:rsidP="003306EF">
            <w:pPr>
              <w:spacing w:line="560" w:lineRule="exact"/>
              <w:ind w:firstLineChars="200" w:firstLine="480"/>
              <w:rPr>
                <w:sz w:val="24"/>
              </w:rPr>
            </w:pPr>
            <w:r w:rsidRPr="0015305A">
              <w:rPr>
                <w:sz w:val="24"/>
              </w:rPr>
              <w:t>（</w:t>
            </w:r>
            <w:r w:rsidRPr="0015305A">
              <w:rPr>
                <w:sz w:val="24"/>
              </w:rPr>
              <w:t>2</w:t>
            </w:r>
            <w:r w:rsidRPr="0015305A">
              <w:rPr>
                <w:sz w:val="24"/>
              </w:rPr>
              <w:t>）导热油锅炉：天然气通过管道输送进厂，运至导热油炉内燃烧。通过燃天然气发热加热导热油，并通过高温油泵进行液相循环将加热后的导热油输送到用热设备，再由用热设备出油口回到导热油炉回热，形成一个完整的密闭循环回热系统。</w:t>
            </w:r>
            <w:r w:rsidR="002E2BEE" w:rsidRPr="0015305A">
              <w:rPr>
                <w:sz w:val="24"/>
              </w:rPr>
              <w:t>导热油锅炉额定工作压力为</w:t>
            </w:r>
            <w:r w:rsidR="002E2BEE" w:rsidRPr="0015305A">
              <w:rPr>
                <w:sz w:val="24"/>
              </w:rPr>
              <w:t>0.8MPa</w:t>
            </w:r>
            <w:r w:rsidR="002E2BEE" w:rsidRPr="0015305A">
              <w:rPr>
                <w:sz w:val="24"/>
              </w:rPr>
              <w:t>、额定油温</w:t>
            </w:r>
            <w:r w:rsidR="002E2BEE" w:rsidRPr="0015305A">
              <w:rPr>
                <w:sz w:val="24"/>
              </w:rPr>
              <w:t>320/295</w:t>
            </w:r>
            <w:r w:rsidR="002E2BEE" w:rsidRPr="0015305A">
              <w:rPr>
                <w:rFonts w:ascii="宋体" w:hAnsi="宋体" w:cs="宋体" w:hint="eastAsia"/>
                <w:sz w:val="24"/>
              </w:rPr>
              <w:t>℃</w:t>
            </w:r>
            <w:r w:rsidR="002E2BEE" w:rsidRPr="0015305A">
              <w:rPr>
                <w:sz w:val="24"/>
              </w:rPr>
              <w:t>。</w:t>
            </w: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sz w:val="24"/>
              </w:rPr>
            </w:pPr>
          </w:p>
          <w:p w:rsidR="003F58B2" w:rsidRPr="0015305A" w:rsidRDefault="003F58B2" w:rsidP="003306EF">
            <w:pPr>
              <w:spacing w:line="560" w:lineRule="exact"/>
              <w:ind w:firstLineChars="200" w:firstLine="480"/>
              <w:rPr>
                <w:rFonts w:eastAsia="黑体"/>
                <w:sz w:val="24"/>
                <w:szCs w:val="24"/>
              </w:rPr>
            </w:pPr>
          </w:p>
        </w:tc>
      </w:tr>
      <w:tr w:rsidR="00833FD1" w:rsidRPr="0015305A">
        <w:trPr>
          <w:trHeight w:val="13539"/>
          <w:jc w:val="center"/>
        </w:trPr>
        <w:tc>
          <w:tcPr>
            <w:tcW w:w="9165" w:type="dxa"/>
          </w:tcPr>
          <w:p w:rsidR="00833FD1" w:rsidRPr="0015305A" w:rsidRDefault="00B93E07" w:rsidP="00260DD7">
            <w:pPr>
              <w:spacing w:line="560" w:lineRule="exact"/>
              <w:rPr>
                <w:rFonts w:eastAsia="黑体"/>
                <w:sz w:val="24"/>
                <w:szCs w:val="24"/>
              </w:rPr>
            </w:pPr>
            <w:r w:rsidRPr="0015305A">
              <w:rPr>
                <w:rFonts w:eastAsia="黑体"/>
                <w:sz w:val="24"/>
                <w:szCs w:val="24"/>
              </w:rPr>
              <w:lastRenderedPageBreak/>
              <w:t>主要污染工序：</w:t>
            </w:r>
          </w:p>
          <w:p w:rsidR="00833FD1" w:rsidRPr="0015305A" w:rsidRDefault="00B93E07" w:rsidP="00260DD7">
            <w:pPr>
              <w:spacing w:line="560" w:lineRule="exact"/>
              <w:ind w:firstLineChars="200" w:firstLine="482"/>
              <w:rPr>
                <w:rFonts w:eastAsia="楷体"/>
                <w:b/>
                <w:sz w:val="24"/>
                <w:szCs w:val="24"/>
              </w:rPr>
            </w:pPr>
            <w:r w:rsidRPr="0015305A">
              <w:rPr>
                <w:rFonts w:eastAsia="楷体"/>
                <w:b/>
                <w:sz w:val="24"/>
                <w:szCs w:val="24"/>
              </w:rPr>
              <w:t>1.</w:t>
            </w:r>
            <w:r w:rsidRPr="0015305A">
              <w:rPr>
                <w:rFonts w:eastAsia="楷体"/>
                <w:b/>
                <w:sz w:val="24"/>
                <w:szCs w:val="24"/>
              </w:rPr>
              <w:t>废气</w:t>
            </w:r>
          </w:p>
          <w:p w:rsidR="00E340B2" w:rsidRPr="0015305A" w:rsidRDefault="00E340B2" w:rsidP="00260DD7">
            <w:pPr>
              <w:pStyle w:val="00"/>
              <w:adjustRightInd w:val="0"/>
              <w:snapToGrid w:val="0"/>
              <w:spacing w:line="560" w:lineRule="exact"/>
              <w:ind w:firstLineChars="0" w:firstLine="480"/>
              <w:rPr>
                <w:rFonts w:ascii="Times New Roman" w:eastAsiaTheme="minorEastAsia" w:hAnsi="Times New Roman" w:cs="Times New Roman"/>
                <w:bCs/>
              </w:rPr>
            </w:pPr>
            <w:r w:rsidRPr="0015305A">
              <w:rPr>
                <w:rFonts w:ascii="Times New Roman" w:eastAsiaTheme="minorEastAsia" w:hAnsi="Times New Roman" w:cs="Times New Roman" w:hint="eastAsia"/>
                <w:bCs/>
              </w:rPr>
              <w:t>本项目供热工程的改造将原来</w:t>
            </w:r>
            <w:r w:rsidRPr="0015305A">
              <w:rPr>
                <w:rFonts w:ascii="Times New Roman" w:eastAsiaTheme="minorEastAsia" w:hAnsi="Times New Roman" w:cs="Times New Roman" w:hint="eastAsia"/>
                <w:bCs/>
              </w:rPr>
              <w:t>1</w:t>
            </w:r>
            <w:r w:rsidRPr="0015305A">
              <w:rPr>
                <w:rFonts w:ascii="Times New Roman" w:eastAsiaTheme="minorEastAsia" w:hAnsi="Times New Roman" w:cs="Times New Roman" w:hint="eastAsia"/>
                <w:bCs/>
              </w:rPr>
              <w:t>台</w:t>
            </w:r>
            <w:r w:rsidRPr="0015305A">
              <w:rPr>
                <w:rFonts w:ascii="Times New Roman" w:eastAsiaTheme="minorEastAsia" w:hAnsi="Times New Roman" w:cs="Times New Roman" w:hint="eastAsia"/>
                <w:bCs/>
              </w:rPr>
              <w:t>4</w:t>
            </w:r>
            <w:r w:rsidRPr="0015305A">
              <w:rPr>
                <w:rFonts w:ascii="Times New Roman" w:eastAsiaTheme="minorEastAsia" w:hAnsi="Times New Roman" w:cs="Times New Roman" w:hint="eastAsia"/>
                <w:bCs/>
              </w:rPr>
              <w:t>吨燃气锅炉</w:t>
            </w:r>
            <w:r w:rsidR="00B51435" w:rsidRPr="0015305A">
              <w:rPr>
                <w:rFonts w:ascii="Times New Roman" w:eastAsiaTheme="minorEastAsia" w:hAnsi="Times New Roman" w:cs="Times New Roman" w:hint="eastAsia"/>
                <w:bCs/>
              </w:rPr>
              <w:t>改为</w:t>
            </w:r>
            <w:r w:rsidR="00B51435" w:rsidRPr="0015305A">
              <w:rPr>
                <w:rFonts w:ascii="Times New Roman" w:eastAsiaTheme="minorEastAsia" w:hAnsi="Times New Roman" w:cs="Times New Roman" w:hint="eastAsia"/>
                <w:bCs/>
              </w:rPr>
              <w:t>1</w:t>
            </w:r>
            <w:r w:rsidR="00B51435" w:rsidRPr="0015305A">
              <w:rPr>
                <w:rFonts w:ascii="Times New Roman" w:eastAsiaTheme="minorEastAsia" w:hAnsi="Times New Roman" w:cs="Times New Roman" w:hint="eastAsia"/>
                <w:bCs/>
              </w:rPr>
              <w:t>台</w:t>
            </w:r>
            <w:r w:rsidR="00B51435" w:rsidRPr="0015305A">
              <w:rPr>
                <w:rFonts w:ascii="Times New Roman" w:eastAsiaTheme="minorEastAsia" w:hAnsi="Times New Roman" w:cs="Times New Roman" w:hint="eastAsia"/>
                <w:bCs/>
              </w:rPr>
              <w:t>3</w:t>
            </w:r>
            <w:r w:rsidR="00B51435" w:rsidRPr="0015305A">
              <w:rPr>
                <w:rFonts w:ascii="Times New Roman" w:eastAsiaTheme="minorEastAsia" w:hAnsi="Times New Roman" w:cs="Times New Roman" w:hint="eastAsia"/>
                <w:bCs/>
              </w:rPr>
              <w:t>吨燃气锅炉备用，同时改进现有东厂区</w:t>
            </w:r>
            <w:r w:rsidR="0092523F" w:rsidRPr="0015305A">
              <w:rPr>
                <w:rFonts w:ascii="Times New Roman" w:eastAsiaTheme="minorEastAsia" w:hAnsi="Times New Roman" w:cs="Times New Roman" w:hint="eastAsia"/>
                <w:bCs/>
              </w:rPr>
              <w:t>蒸馏釜</w:t>
            </w:r>
            <w:r w:rsidR="00B51435" w:rsidRPr="0015305A">
              <w:rPr>
                <w:rFonts w:ascii="Times New Roman" w:eastAsiaTheme="minorEastAsia" w:hAnsi="Times New Roman" w:cs="Times New Roman" w:hint="eastAsia"/>
                <w:bCs/>
              </w:rPr>
              <w:t>导热油直接加热方式，新建导热油炉</w:t>
            </w:r>
            <w:r w:rsidR="007C1313" w:rsidRPr="0015305A">
              <w:rPr>
                <w:rFonts w:ascii="Times New Roman" w:eastAsiaTheme="minorEastAsia" w:hAnsi="Times New Roman" w:cs="Times New Roman" w:hint="eastAsia"/>
                <w:bCs/>
              </w:rPr>
              <w:t>供</w:t>
            </w:r>
            <w:r w:rsidR="00B51435" w:rsidRPr="0015305A">
              <w:rPr>
                <w:rFonts w:ascii="Times New Roman" w:eastAsiaTheme="minorEastAsia" w:hAnsi="Times New Roman" w:cs="Times New Roman" w:hint="eastAsia"/>
                <w:bCs/>
              </w:rPr>
              <w:t>热至蒸馏釜进行加热，消除安全隐患。</w:t>
            </w:r>
          </w:p>
          <w:p w:rsidR="00833FD1" w:rsidRPr="0015305A" w:rsidRDefault="00B93E07" w:rsidP="00260DD7">
            <w:pPr>
              <w:pStyle w:val="00"/>
              <w:adjustRightInd w:val="0"/>
              <w:snapToGrid w:val="0"/>
              <w:spacing w:line="560" w:lineRule="exact"/>
              <w:ind w:firstLineChars="0" w:firstLine="480"/>
              <w:rPr>
                <w:rFonts w:ascii="Times New Roman" w:eastAsiaTheme="minorEastAsia" w:hAnsi="Times New Roman" w:cs="Times New Roman"/>
                <w:bCs/>
              </w:rPr>
            </w:pPr>
            <w:r w:rsidRPr="0015305A">
              <w:rPr>
                <w:rFonts w:ascii="Times New Roman" w:eastAsiaTheme="minorEastAsia" w:hAnsi="Times New Roman" w:cs="Times New Roman"/>
                <w:bCs/>
              </w:rPr>
              <w:t>项目营运期的大气污染源为</w:t>
            </w:r>
            <w:r w:rsidR="0092523F" w:rsidRPr="0015305A">
              <w:rPr>
                <w:rFonts w:ascii="Times New Roman" w:eastAsiaTheme="minorEastAsia" w:hAnsi="Times New Roman" w:cs="Times New Roman" w:hint="eastAsia"/>
                <w:bCs/>
              </w:rPr>
              <w:t>导热油炉</w:t>
            </w:r>
            <w:r w:rsidRPr="0015305A">
              <w:rPr>
                <w:rFonts w:ascii="Times New Roman" w:eastAsiaTheme="minorEastAsia" w:hAnsi="Times New Roman" w:cs="Times New Roman"/>
                <w:bCs/>
              </w:rPr>
              <w:t>燃烧废气，</w:t>
            </w:r>
            <w:r w:rsidR="0092523F" w:rsidRPr="0015305A">
              <w:rPr>
                <w:rFonts w:ascii="Times New Roman" w:eastAsiaTheme="minorEastAsia" w:hAnsi="Times New Roman" w:cs="Times New Roman" w:hint="eastAsia"/>
                <w:bCs/>
              </w:rPr>
              <w:t>备用锅炉不再核算分析。</w:t>
            </w:r>
            <w:r w:rsidRPr="0015305A">
              <w:rPr>
                <w:rFonts w:ascii="Times New Roman" w:eastAsiaTheme="minorEastAsia" w:hAnsi="Times New Roman" w:cs="Times New Roman"/>
                <w:bCs/>
              </w:rPr>
              <w:t>废气中污染物为烟尘（颗粒物）、</w:t>
            </w:r>
            <w:r w:rsidRPr="0015305A">
              <w:rPr>
                <w:rFonts w:ascii="Times New Roman" w:eastAsiaTheme="minorEastAsia" w:hAnsi="Times New Roman" w:cs="Times New Roman"/>
                <w:bCs/>
              </w:rPr>
              <w:t>SO</w:t>
            </w:r>
            <w:r w:rsidRPr="0015305A">
              <w:rPr>
                <w:rFonts w:ascii="Times New Roman" w:eastAsiaTheme="minorEastAsia" w:hAnsi="Times New Roman" w:cs="Times New Roman"/>
                <w:bCs/>
                <w:vertAlign w:val="subscript"/>
              </w:rPr>
              <w:t>2</w:t>
            </w:r>
            <w:r w:rsidRPr="0015305A">
              <w:rPr>
                <w:rFonts w:ascii="Times New Roman" w:eastAsiaTheme="minorEastAsia" w:hAnsi="Times New Roman" w:cs="Times New Roman"/>
                <w:bCs/>
              </w:rPr>
              <w:t>、</w:t>
            </w:r>
            <w:r w:rsidRPr="0015305A">
              <w:rPr>
                <w:rFonts w:ascii="Times New Roman" w:eastAsiaTheme="minorEastAsia" w:hAnsi="Times New Roman" w:cs="Times New Roman"/>
                <w:bCs/>
              </w:rPr>
              <w:t>NO</w:t>
            </w:r>
            <w:r w:rsidRPr="0015305A">
              <w:rPr>
                <w:rFonts w:ascii="Times New Roman" w:eastAsiaTheme="minorEastAsia" w:hAnsi="Times New Roman" w:cs="Times New Roman"/>
                <w:bCs/>
                <w:vertAlign w:val="subscript"/>
              </w:rPr>
              <w:t>x</w:t>
            </w:r>
            <w:r w:rsidRPr="0015305A">
              <w:rPr>
                <w:rFonts w:ascii="Times New Roman" w:eastAsiaTheme="minorEastAsia" w:hAnsi="Times New Roman" w:cs="Times New Roman"/>
                <w:bCs/>
              </w:rPr>
              <w:t>。</w:t>
            </w:r>
          </w:p>
          <w:p w:rsidR="00833FD1" w:rsidRPr="0015305A" w:rsidRDefault="00B93E07" w:rsidP="00260DD7">
            <w:pPr>
              <w:spacing w:line="560" w:lineRule="exact"/>
              <w:ind w:firstLineChars="200" w:firstLine="480"/>
              <w:rPr>
                <w:rFonts w:eastAsiaTheme="minorEastAsia"/>
                <w:bCs/>
                <w:sz w:val="24"/>
                <w:szCs w:val="24"/>
              </w:rPr>
            </w:pPr>
            <w:r w:rsidRPr="0015305A">
              <w:rPr>
                <w:rFonts w:eastAsiaTheme="minorEastAsia"/>
                <w:bCs/>
                <w:sz w:val="24"/>
                <w:szCs w:val="24"/>
              </w:rPr>
              <w:t>本项目</w:t>
            </w:r>
            <w:r w:rsidR="0092523F" w:rsidRPr="0015305A">
              <w:rPr>
                <w:rFonts w:eastAsiaTheme="minorEastAsia" w:hint="eastAsia"/>
                <w:bCs/>
                <w:sz w:val="24"/>
                <w:szCs w:val="24"/>
              </w:rPr>
              <w:t>导热油炉</w:t>
            </w:r>
            <w:r w:rsidRPr="0015305A">
              <w:rPr>
                <w:rFonts w:eastAsiaTheme="minorEastAsia"/>
                <w:bCs/>
                <w:sz w:val="24"/>
                <w:szCs w:val="24"/>
              </w:rPr>
              <w:t>使用天然气作为燃料，</w:t>
            </w:r>
            <w:r w:rsidRPr="0015305A">
              <w:rPr>
                <w:bCs/>
                <w:sz w:val="24"/>
                <w:szCs w:val="24"/>
              </w:rPr>
              <w:t>自然通风排烟，</w:t>
            </w:r>
            <w:r w:rsidRPr="0015305A">
              <w:rPr>
                <w:rFonts w:eastAsiaTheme="minorEastAsia"/>
                <w:bCs/>
                <w:sz w:val="24"/>
                <w:szCs w:val="24"/>
              </w:rPr>
              <w:t>锅炉</w:t>
            </w:r>
            <w:r w:rsidRPr="0015305A">
              <w:rPr>
                <w:bCs/>
                <w:sz w:val="24"/>
                <w:szCs w:val="24"/>
              </w:rPr>
              <w:t>烟气通过一根</w:t>
            </w:r>
            <w:r w:rsidRPr="0015305A">
              <w:rPr>
                <w:bCs/>
                <w:sz w:val="24"/>
                <w:szCs w:val="24"/>
              </w:rPr>
              <w:t>15m</w:t>
            </w:r>
            <w:r w:rsidRPr="0015305A">
              <w:rPr>
                <w:bCs/>
                <w:sz w:val="24"/>
                <w:szCs w:val="24"/>
              </w:rPr>
              <w:t>排气筒排放。根据建设单位提供的资料，导热油炉用气量为</w:t>
            </w:r>
            <w:r w:rsidR="0083671F" w:rsidRPr="0015305A">
              <w:rPr>
                <w:rFonts w:hint="eastAsia"/>
                <w:bCs/>
                <w:sz w:val="24"/>
                <w:szCs w:val="24"/>
              </w:rPr>
              <w:t>150</w:t>
            </w:r>
            <w:r w:rsidRPr="0015305A">
              <w:rPr>
                <w:bCs/>
                <w:sz w:val="24"/>
                <w:szCs w:val="24"/>
              </w:rPr>
              <w:t>m</w:t>
            </w:r>
            <w:r w:rsidRPr="0015305A">
              <w:rPr>
                <w:bCs/>
                <w:sz w:val="24"/>
                <w:szCs w:val="24"/>
                <w:vertAlign w:val="superscript"/>
              </w:rPr>
              <w:t>3</w:t>
            </w:r>
            <w:r w:rsidRPr="0015305A">
              <w:rPr>
                <w:bCs/>
                <w:sz w:val="24"/>
                <w:szCs w:val="24"/>
              </w:rPr>
              <w:t>/h</w:t>
            </w:r>
            <w:r w:rsidRPr="0015305A">
              <w:rPr>
                <w:bCs/>
                <w:sz w:val="24"/>
                <w:szCs w:val="24"/>
              </w:rPr>
              <w:t>，年运行时间</w:t>
            </w:r>
            <w:r w:rsidRPr="0015305A">
              <w:rPr>
                <w:bCs/>
                <w:sz w:val="24"/>
                <w:szCs w:val="24"/>
              </w:rPr>
              <w:t>300</w:t>
            </w:r>
            <w:r w:rsidRPr="0015305A">
              <w:rPr>
                <w:bCs/>
                <w:sz w:val="24"/>
                <w:szCs w:val="24"/>
              </w:rPr>
              <w:t>天（</w:t>
            </w:r>
            <w:r w:rsidR="0083671F" w:rsidRPr="0015305A">
              <w:rPr>
                <w:bCs/>
                <w:sz w:val="24"/>
                <w:szCs w:val="24"/>
              </w:rPr>
              <w:t>24</w:t>
            </w:r>
            <w:r w:rsidR="00D11463" w:rsidRPr="0015305A">
              <w:rPr>
                <w:bCs/>
                <w:sz w:val="24"/>
                <w:szCs w:val="24"/>
              </w:rPr>
              <w:t>00</w:t>
            </w:r>
            <w:r w:rsidRPr="0015305A">
              <w:rPr>
                <w:bCs/>
                <w:sz w:val="24"/>
                <w:szCs w:val="24"/>
              </w:rPr>
              <w:t>小时），则本项目全年天然气消耗量为</w:t>
            </w:r>
            <w:r w:rsidR="00305040" w:rsidRPr="0015305A">
              <w:rPr>
                <w:rFonts w:hint="eastAsia"/>
                <w:bCs/>
                <w:sz w:val="24"/>
                <w:szCs w:val="24"/>
              </w:rPr>
              <w:t>3.</w:t>
            </w:r>
            <w:r w:rsidR="0083671F" w:rsidRPr="0015305A">
              <w:rPr>
                <w:rFonts w:hint="eastAsia"/>
                <w:bCs/>
                <w:sz w:val="24"/>
                <w:szCs w:val="24"/>
              </w:rPr>
              <w:t>6</w:t>
            </w:r>
            <w:r w:rsidRPr="0015305A">
              <w:rPr>
                <w:bCs/>
                <w:sz w:val="24"/>
                <w:szCs w:val="24"/>
              </w:rPr>
              <w:t>×10</w:t>
            </w:r>
            <w:r w:rsidR="00B20857" w:rsidRPr="0015305A">
              <w:rPr>
                <w:rFonts w:hint="eastAsia"/>
                <w:bCs/>
                <w:sz w:val="24"/>
                <w:szCs w:val="24"/>
                <w:vertAlign w:val="superscript"/>
              </w:rPr>
              <w:t>5</w:t>
            </w:r>
            <w:r w:rsidRPr="0015305A">
              <w:rPr>
                <w:bCs/>
                <w:sz w:val="24"/>
                <w:szCs w:val="24"/>
              </w:rPr>
              <w:t>m</w:t>
            </w:r>
            <w:r w:rsidRPr="0015305A">
              <w:rPr>
                <w:bCs/>
                <w:sz w:val="24"/>
                <w:szCs w:val="24"/>
                <w:vertAlign w:val="superscript"/>
              </w:rPr>
              <w:t>3</w:t>
            </w:r>
            <w:r w:rsidRPr="0015305A">
              <w:rPr>
                <w:bCs/>
                <w:sz w:val="24"/>
                <w:szCs w:val="24"/>
              </w:rPr>
              <w:t>。</w:t>
            </w:r>
            <w:r w:rsidR="005115FC" w:rsidRPr="0015305A">
              <w:rPr>
                <w:bCs/>
                <w:sz w:val="24"/>
                <w:szCs w:val="24"/>
              </w:rPr>
              <w:t>根据</w:t>
            </w:r>
            <w:r w:rsidR="00E9610E" w:rsidRPr="0015305A">
              <w:rPr>
                <w:bCs/>
                <w:sz w:val="24"/>
                <w:szCs w:val="24"/>
              </w:rPr>
              <w:t>《排污许可证申请与核发技术规范锅炉》（</w:t>
            </w:r>
            <w:r w:rsidR="00E9610E" w:rsidRPr="0015305A">
              <w:rPr>
                <w:bCs/>
                <w:sz w:val="24"/>
                <w:szCs w:val="24"/>
              </w:rPr>
              <w:t>HJ953-2018</w:t>
            </w:r>
            <w:r w:rsidR="00E9610E" w:rsidRPr="0015305A">
              <w:rPr>
                <w:bCs/>
                <w:sz w:val="24"/>
                <w:szCs w:val="24"/>
              </w:rPr>
              <w:t>）基准烟气量核算方法中经验公式估算法，核算出本项目烟气量为</w:t>
            </w:r>
            <w:r w:rsidR="00305040" w:rsidRPr="0015305A">
              <w:rPr>
                <w:rFonts w:hint="eastAsia"/>
                <w:sz w:val="24"/>
                <w:szCs w:val="24"/>
              </w:rPr>
              <w:t>3.</w:t>
            </w:r>
            <w:r w:rsidR="0083671F" w:rsidRPr="0015305A">
              <w:rPr>
                <w:rFonts w:hint="eastAsia"/>
                <w:sz w:val="24"/>
                <w:szCs w:val="24"/>
              </w:rPr>
              <w:t>57</w:t>
            </w:r>
            <w:r w:rsidRPr="0015305A">
              <w:rPr>
                <w:rFonts w:eastAsiaTheme="minorEastAsia"/>
                <w:bCs/>
                <w:sz w:val="24"/>
                <w:szCs w:val="24"/>
              </w:rPr>
              <w:t>×10</w:t>
            </w:r>
            <w:r w:rsidR="00B20857" w:rsidRPr="0015305A">
              <w:rPr>
                <w:rFonts w:eastAsiaTheme="minorEastAsia" w:hint="eastAsia"/>
                <w:bCs/>
                <w:sz w:val="24"/>
                <w:szCs w:val="24"/>
                <w:vertAlign w:val="superscript"/>
              </w:rPr>
              <w:t>6</w:t>
            </w:r>
            <w:r w:rsidRPr="0015305A">
              <w:rPr>
                <w:rFonts w:eastAsiaTheme="minorEastAsia"/>
                <w:bCs/>
                <w:sz w:val="24"/>
                <w:szCs w:val="24"/>
              </w:rPr>
              <w:t>Nm</w:t>
            </w:r>
            <w:r w:rsidRPr="0015305A">
              <w:rPr>
                <w:rFonts w:eastAsiaTheme="minorEastAsia"/>
                <w:bCs/>
                <w:sz w:val="24"/>
                <w:szCs w:val="24"/>
                <w:vertAlign w:val="superscript"/>
              </w:rPr>
              <w:t>3</w:t>
            </w:r>
            <w:r w:rsidRPr="0015305A">
              <w:rPr>
                <w:rFonts w:eastAsiaTheme="minorEastAsia"/>
                <w:bCs/>
                <w:sz w:val="24"/>
                <w:szCs w:val="24"/>
              </w:rPr>
              <w:t>/a</w:t>
            </w:r>
            <w:r w:rsidRPr="0015305A">
              <w:rPr>
                <w:rFonts w:eastAsiaTheme="minorEastAsia"/>
                <w:bCs/>
                <w:sz w:val="24"/>
                <w:szCs w:val="24"/>
              </w:rPr>
              <w:t>。</w:t>
            </w:r>
          </w:p>
          <w:p w:rsidR="00705CA2" w:rsidRPr="0015305A" w:rsidRDefault="000B6D35" w:rsidP="00260DD7">
            <w:pPr>
              <w:pStyle w:val="00"/>
              <w:adjustRightInd w:val="0"/>
              <w:snapToGrid w:val="0"/>
              <w:spacing w:line="560" w:lineRule="exact"/>
              <w:ind w:firstLineChars="0" w:firstLine="480"/>
              <w:rPr>
                <w:rFonts w:ascii="Times New Roman" w:eastAsiaTheme="minorEastAsia" w:hAnsi="Times New Roman" w:cs="Times New Roman"/>
              </w:rPr>
            </w:pPr>
            <w:r w:rsidRPr="0015305A">
              <w:rPr>
                <w:rFonts w:ascii="Times New Roman" w:eastAsiaTheme="minorEastAsia" w:hAnsi="Times New Roman" w:cs="Times New Roman"/>
              </w:rPr>
              <w:t>根据</w:t>
            </w:r>
            <w:r w:rsidR="0071101E" w:rsidRPr="0015305A">
              <w:rPr>
                <w:rFonts w:ascii="Times New Roman" w:eastAsiaTheme="minorEastAsia" w:hAnsi="Times New Roman" w:cs="Times New Roman"/>
                <w:shd w:val="clear" w:color="auto" w:fill="FFFFFF"/>
              </w:rPr>
              <w:t>《新乡市环境污染防治攻坚指挥部办公室关于印发新乡市加快开展燃气锅炉低氮改造工作实施方案的通知》（新环攻坚办〔</w:t>
            </w:r>
            <w:r w:rsidR="0071101E" w:rsidRPr="0015305A">
              <w:rPr>
                <w:rFonts w:ascii="Times New Roman" w:eastAsiaTheme="minorEastAsia" w:hAnsi="Times New Roman" w:cs="Times New Roman"/>
                <w:shd w:val="clear" w:color="auto" w:fill="FFFFFF"/>
              </w:rPr>
              <w:t>2019</w:t>
            </w:r>
            <w:r w:rsidR="0071101E" w:rsidRPr="0015305A">
              <w:rPr>
                <w:rFonts w:ascii="Times New Roman" w:eastAsiaTheme="minorEastAsia" w:hAnsi="Times New Roman" w:cs="Times New Roman"/>
                <w:shd w:val="clear" w:color="auto" w:fill="FFFFFF"/>
              </w:rPr>
              <w:t>〕</w:t>
            </w:r>
            <w:r w:rsidR="0071101E" w:rsidRPr="0015305A">
              <w:rPr>
                <w:rFonts w:ascii="Times New Roman" w:eastAsiaTheme="minorEastAsia" w:hAnsi="Times New Roman" w:cs="Times New Roman"/>
                <w:shd w:val="clear" w:color="auto" w:fill="FFFFFF"/>
              </w:rPr>
              <w:t>25</w:t>
            </w:r>
            <w:r w:rsidR="0071101E" w:rsidRPr="0015305A">
              <w:rPr>
                <w:rFonts w:ascii="Times New Roman" w:eastAsiaTheme="minorEastAsia" w:hAnsi="Times New Roman" w:cs="Times New Roman"/>
                <w:shd w:val="clear" w:color="auto" w:fill="FFFFFF"/>
              </w:rPr>
              <w:t>号）</w:t>
            </w:r>
            <w:r w:rsidRPr="0015305A">
              <w:rPr>
                <w:rFonts w:ascii="Times New Roman" w:eastAsiaTheme="minorEastAsia" w:hAnsi="Times New Roman" w:cs="Times New Roman"/>
              </w:rPr>
              <w:t>文件的要求，老企业</w:t>
            </w:r>
            <w:r w:rsidR="0071101E" w:rsidRPr="0015305A">
              <w:rPr>
                <w:rFonts w:ascii="Times New Roman" w:eastAsiaTheme="minorEastAsia" w:hAnsi="Times New Roman" w:cs="Times New Roman"/>
              </w:rPr>
              <w:t>燃气锅炉</w:t>
            </w:r>
            <w:r w:rsidRPr="0015305A">
              <w:rPr>
                <w:rFonts w:ascii="Times New Roman" w:eastAsiaTheme="minorEastAsia" w:hAnsi="Times New Roman" w:cs="Times New Roman"/>
              </w:rPr>
              <w:t>进行低氮燃烧改造</w:t>
            </w:r>
            <w:r w:rsidR="0071101E" w:rsidRPr="0015305A">
              <w:rPr>
                <w:rFonts w:ascii="Times New Roman" w:eastAsiaTheme="minorEastAsia" w:hAnsi="Times New Roman" w:cs="Times New Roman"/>
              </w:rPr>
              <w:t>。</w:t>
            </w:r>
            <w:r w:rsidRPr="0015305A">
              <w:rPr>
                <w:rFonts w:ascii="Times New Roman" w:eastAsiaTheme="minorEastAsia" w:hAnsi="Times New Roman" w:cs="Times New Roman"/>
              </w:rPr>
              <w:t>根据新乡市目前燃气锅炉和导热油炉的低氮燃烧改造后的</w:t>
            </w:r>
            <w:r w:rsidR="008E2CC5" w:rsidRPr="0015305A">
              <w:rPr>
                <w:rFonts w:ascii="Times New Roman" w:eastAsiaTheme="minorEastAsia" w:hAnsi="Times New Roman" w:cs="Times New Roman"/>
              </w:rPr>
              <w:t>实际</w:t>
            </w:r>
            <w:r w:rsidRPr="0015305A">
              <w:rPr>
                <w:rFonts w:ascii="Times New Roman" w:eastAsiaTheme="minorEastAsia" w:hAnsi="Times New Roman" w:cs="Times New Roman"/>
              </w:rPr>
              <w:t>验收情况，</w:t>
            </w:r>
            <w:r w:rsidR="00046921" w:rsidRPr="0015305A">
              <w:rPr>
                <w:rFonts w:ascii="Times New Roman" w:eastAsiaTheme="minorEastAsia" w:hAnsi="Times New Roman" w:cs="Times New Roman"/>
              </w:rPr>
              <w:t>低氮燃烧改造后</w:t>
            </w:r>
            <w:r w:rsidR="00705CA2" w:rsidRPr="0015305A">
              <w:rPr>
                <w:rFonts w:ascii="Times New Roman" w:eastAsiaTheme="minorEastAsia" w:hAnsi="Times New Roman" w:cs="Times New Roman"/>
              </w:rPr>
              <w:t>锅炉燃烧废气最大排放浓度颗粒物</w:t>
            </w:r>
            <w:r w:rsidR="00705CA2" w:rsidRPr="0015305A">
              <w:rPr>
                <w:rFonts w:ascii="Times New Roman" w:eastAsiaTheme="minorEastAsia" w:hAnsi="Times New Roman" w:cs="Times New Roman"/>
              </w:rPr>
              <w:t>3.1</w:t>
            </w:r>
            <w:r w:rsidR="00705CA2" w:rsidRPr="0015305A">
              <w:rPr>
                <w:rFonts w:ascii="Times New Roman" w:eastAsiaTheme="minorEastAsia" w:hAnsi="Times New Roman" w:cs="Times New Roman"/>
              </w:rPr>
              <w:t>～</w:t>
            </w:r>
            <w:r w:rsidR="00705CA2" w:rsidRPr="0015305A">
              <w:rPr>
                <w:rFonts w:ascii="Times New Roman" w:eastAsiaTheme="minorEastAsia" w:hAnsi="Times New Roman" w:cs="Times New Roman"/>
              </w:rPr>
              <w:t>4.0mg/m</w:t>
            </w:r>
            <w:r w:rsidR="00705CA2" w:rsidRPr="0015305A">
              <w:rPr>
                <w:rFonts w:ascii="Times New Roman" w:eastAsiaTheme="minorEastAsia" w:hAnsi="Times New Roman" w:cs="Times New Roman"/>
                <w:vertAlign w:val="superscript"/>
              </w:rPr>
              <w:t>3</w:t>
            </w:r>
            <w:r w:rsidR="00705CA2" w:rsidRPr="0015305A">
              <w:rPr>
                <w:rFonts w:ascii="Times New Roman" w:eastAsiaTheme="minorEastAsia" w:hAnsi="Times New Roman" w:cs="Times New Roman"/>
              </w:rPr>
              <w:t>、二氧化硫</w:t>
            </w:r>
            <w:r w:rsidR="00705CA2" w:rsidRPr="0015305A">
              <w:rPr>
                <w:rFonts w:ascii="Times New Roman" w:eastAsiaTheme="minorEastAsia" w:hAnsi="Times New Roman" w:cs="Times New Roman"/>
              </w:rPr>
              <w:t>3</w:t>
            </w:r>
            <w:r w:rsidR="00705CA2" w:rsidRPr="0015305A">
              <w:rPr>
                <w:rFonts w:ascii="Times New Roman" w:eastAsiaTheme="minorEastAsia" w:hAnsi="Times New Roman" w:cs="Times New Roman"/>
              </w:rPr>
              <w:t>～</w:t>
            </w:r>
            <w:r w:rsidR="00705CA2" w:rsidRPr="0015305A">
              <w:rPr>
                <w:rFonts w:ascii="Times New Roman" w:eastAsiaTheme="minorEastAsia" w:hAnsi="Times New Roman" w:cs="Times New Roman"/>
              </w:rPr>
              <w:t>5mg/m</w:t>
            </w:r>
            <w:r w:rsidR="00705CA2" w:rsidRPr="0015305A">
              <w:rPr>
                <w:rFonts w:ascii="Times New Roman" w:eastAsiaTheme="minorEastAsia" w:hAnsi="Times New Roman" w:cs="Times New Roman"/>
                <w:vertAlign w:val="superscript"/>
              </w:rPr>
              <w:t>3</w:t>
            </w:r>
            <w:r w:rsidR="00705CA2" w:rsidRPr="0015305A">
              <w:rPr>
                <w:rFonts w:ascii="Times New Roman" w:eastAsiaTheme="minorEastAsia" w:hAnsi="Times New Roman" w:cs="Times New Roman"/>
              </w:rPr>
              <w:t>、氮氧化物</w:t>
            </w:r>
            <w:r w:rsidR="00705CA2" w:rsidRPr="0015305A">
              <w:rPr>
                <w:rFonts w:ascii="Times New Roman" w:eastAsiaTheme="minorEastAsia" w:hAnsi="Times New Roman" w:cs="Times New Roman"/>
              </w:rPr>
              <w:t>22</w:t>
            </w:r>
            <w:r w:rsidR="00705CA2" w:rsidRPr="0015305A">
              <w:rPr>
                <w:rFonts w:ascii="Times New Roman" w:eastAsiaTheme="minorEastAsia" w:hAnsi="Times New Roman" w:cs="Times New Roman"/>
              </w:rPr>
              <w:t>～</w:t>
            </w:r>
            <w:r w:rsidR="00705CA2" w:rsidRPr="0015305A">
              <w:rPr>
                <w:rFonts w:ascii="Times New Roman" w:eastAsiaTheme="minorEastAsia" w:hAnsi="Times New Roman" w:cs="Times New Roman"/>
              </w:rPr>
              <w:t>26mg/m</w:t>
            </w:r>
            <w:r w:rsidR="00705CA2" w:rsidRPr="0015305A">
              <w:rPr>
                <w:rFonts w:ascii="Times New Roman" w:eastAsiaTheme="minorEastAsia" w:hAnsi="Times New Roman" w:cs="Times New Roman"/>
                <w:vertAlign w:val="superscript"/>
              </w:rPr>
              <w:t>3</w:t>
            </w:r>
            <w:r w:rsidR="00705CA2" w:rsidRPr="0015305A">
              <w:rPr>
                <w:rFonts w:ascii="Times New Roman" w:eastAsiaTheme="minorEastAsia" w:hAnsi="Times New Roman" w:cs="Times New Roman"/>
              </w:rPr>
              <w:t>。</w:t>
            </w:r>
          </w:p>
          <w:p w:rsidR="00705CA2" w:rsidRPr="0015305A" w:rsidRDefault="00705CA2" w:rsidP="00260DD7">
            <w:pPr>
              <w:pStyle w:val="00"/>
              <w:adjustRightInd w:val="0"/>
              <w:snapToGrid w:val="0"/>
              <w:spacing w:line="560" w:lineRule="exact"/>
              <w:ind w:firstLineChars="0" w:firstLine="480"/>
              <w:rPr>
                <w:rFonts w:ascii="Times New Roman" w:eastAsiaTheme="minorEastAsia" w:hAnsi="Times New Roman" w:cs="Times New Roman"/>
                <w:bCs/>
              </w:rPr>
            </w:pPr>
            <w:r w:rsidRPr="0015305A">
              <w:rPr>
                <w:rFonts w:ascii="Times New Roman" w:hAnsi="Times New Roman" w:cs="Times New Roman"/>
                <w:bCs/>
              </w:rPr>
              <w:t>本项目采用</w:t>
            </w:r>
            <w:r w:rsidRPr="0015305A">
              <w:rPr>
                <w:rFonts w:ascii="Times New Roman" w:hAnsi="Times New Roman" w:cs="Times New Roman"/>
                <w:bCs/>
              </w:rPr>
              <w:t>“</w:t>
            </w:r>
            <w:r w:rsidR="00F36DDA" w:rsidRPr="0015305A">
              <w:t>低氮燃烧+烟气循环</w:t>
            </w:r>
            <w:r w:rsidRPr="0015305A">
              <w:rPr>
                <w:rFonts w:ascii="Times New Roman" w:hAnsi="Times New Roman" w:cs="Times New Roman"/>
                <w:bCs/>
              </w:rPr>
              <w:t>”</w:t>
            </w:r>
            <w:r w:rsidRPr="0015305A">
              <w:rPr>
                <w:rFonts w:ascii="Times New Roman" w:hAnsi="Times New Roman" w:cs="Times New Roman"/>
                <w:bCs/>
              </w:rPr>
              <w:t>技术，</w:t>
            </w:r>
            <w:r w:rsidRPr="0015305A">
              <w:rPr>
                <w:rFonts w:ascii="Times New Roman" w:hAnsi="Times New Roman" w:cs="Times New Roman"/>
              </w:rPr>
              <w:t>烟气再循环技术是在锅炉的空气预热器前抽取一部分低温烟气直接与送风混合后送入炉内，这使得一部分烟气进行了二次燃烧，故烟尘燃烧更为充分，颗粒物排放量也相应降低；</w:t>
            </w:r>
            <w:r w:rsidRPr="0015305A">
              <w:rPr>
                <w:rFonts w:ascii="Times New Roman" w:hAnsi="Times New Roman" w:cs="Times New Roman"/>
                <w:bCs/>
              </w:rPr>
              <w:t>低氮燃烧技术可以降低天然气燃烧过程中的氮氧化物的产生量；</w:t>
            </w:r>
            <w:r w:rsidRPr="0015305A">
              <w:rPr>
                <w:rFonts w:ascii="Times New Roman" w:hAnsi="Times New Roman" w:cs="Times New Roman"/>
              </w:rPr>
              <w:t>根据项目所用天然气成分分析报告（见附件四），本项目天然气含硫量未检出。</w:t>
            </w:r>
            <w:r w:rsidRPr="0015305A">
              <w:rPr>
                <w:rFonts w:ascii="Times New Roman" w:eastAsiaTheme="minorEastAsia" w:hAnsi="Times New Roman" w:cs="Times New Roman"/>
              </w:rPr>
              <w:t>故本次评价</w:t>
            </w:r>
            <w:r w:rsidR="003F148B" w:rsidRPr="0015305A">
              <w:rPr>
                <w:rFonts w:ascii="Times New Roman" w:eastAsiaTheme="minorEastAsia" w:hAnsi="Times New Roman" w:cs="Times New Roman" w:hint="eastAsia"/>
              </w:rPr>
              <w:t>导热油炉</w:t>
            </w:r>
            <w:r w:rsidRPr="0015305A">
              <w:rPr>
                <w:rFonts w:ascii="Times New Roman" w:eastAsiaTheme="minorEastAsia" w:hAnsi="Times New Roman" w:cs="Times New Roman"/>
              </w:rPr>
              <w:t>废气浓度保守取值为颗粒物</w:t>
            </w:r>
            <w:r w:rsidRPr="0015305A">
              <w:rPr>
                <w:rFonts w:ascii="Times New Roman" w:eastAsiaTheme="minorEastAsia" w:hAnsi="Times New Roman" w:cs="Times New Roman"/>
                <w:bCs/>
              </w:rPr>
              <w:t>4mg/m</w:t>
            </w:r>
            <w:r w:rsidRPr="0015305A">
              <w:rPr>
                <w:rFonts w:ascii="Times New Roman" w:eastAsiaTheme="minorEastAsia" w:hAnsi="Times New Roman" w:cs="Times New Roman"/>
                <w:bCs/>
                <w:vertAlign w:val="superscript"/>
              </w:rPr>
              <w:t>3</w:t>
            </w:r>
            <w:r w:rsidRPr="0015305A">
              <w:rPr>
                <w:rFonts w:ascii="Times New Roman" w:eastAsiaTheme="minorEastAsia" w:hAnsi="Times New Roman" w:cs="Times New Roman"/>
                <w:bCs/>
              </w:rPr>
              <w:t>、</w:t>
            </w:r>
            <w:r w:rsidRPr="0015305A">
              <w:rPr>
                <w:rFonts w:ascii="Times New Roman" w:eastAsiaTheme="minorEastAsia" w:hAnsi="Times New Roman" w:cs="Times New Roman"/>
              </w:rPr>
              <w:t>SO</w:t>
            </w:r>
            <w:r w:rsidRPr="0015305A">
              <w:rPr>
                <w:rFonts w:ascii="Times New Roman" w:eastAsiaTheme="minorEastAsia" w:hAnsi="Times New Roman" w:cs="Times New Roman"/>
                <w:vertAlign w:val="subscript"/>
              </w:rPr>
              <w:t>2</w:t>
            </w:r>
            <w:r w:rsidRPr="0015305A">
              <w:rPr>
                <w:rFonts w:ascii="Times New Roman" w:eastAsiaTheme="minorEastAsia" w:hAnsi="Times New Roman" w:cs="Times New Roman"/>
              </w:rPr>
              <w:t>9mg/m</w:t>
            </w:r>
            <w:r w:rsidRPr="0015305A">
              <w:rPr>
                <w:rFonts w:ascii="Times New Roman" w:eastAsiaTheme="minorEastAsia" w:hAnsi="Times New Roman" w:cs="Times New Roman"/>
                <w:vertAlign w:val="superscript"/>
              </w:rPr>
              <w:t>3</w:t>
            </w:r>
            <w:r w:rsidRPr="0015305A">
              <w:rPr>
                <w:rFonts w:ascii="Times New Roman" w:eastAsiaTheme="minorEastAsia" w:hAnsi="Times New Roman" w:cs="Times New Roman"/>
              </w:rPr>
              <w:t>、</w:t>
            </w:r>
            <w:r w:rsidRPr="0015305A">
              <w:rPr>
                <w:rFonts w:ascii="Times New Roman" w:eastAsiaTheme="minorEastAsia" w:hAnsi="Times New Roman" w:cs="Times New Roman"/>
                <w:bCs/>
              </w:rPr>
              <w:t>氮氧化物</w:t>
            </w:r>
            <w:r w:rsidRPr="0015305A">
              <w:rPr>
                <w:rFonts w:ascii="Times New Roman" w:eastAsiaTheme="minorEastAsia" w:hAnsi="Times New Roman" w:cs="Times New Roman"/>
                <w:bCs/>
              </w:rPr>
              <w:t>29mg/m</w:t>
            </w:r>
            <w:r w:rsidRPr="0015305A">
              <w:rPr>
                <w:rFonts w:ascii="Times New Roman" w:eastAsiaTheme="minorEastAsia" w:hAnsi="Times New Roman" w:cs="Times New Roman"/>
                <w:bCs/>
                <w:vertAlign w:val="superscript"/>
              </w:rPr>
              <w:t>3</w:t>
            </w:r>
            <w:r w:rsidRPr="0015305A">
              <w:rPr>
                <w:rFonts w:ascii="Times New Roman" w:eastAsiaTheme="minorEastAsia" w:hAnsi="Times New Roman" w:cs="Times New Roman"/>
                <w:bCs/>
              </w:rPr>
              <w:t>。</w:t>
            </w:r>
          </w:p>
          <w:p w:rsidR="00833FD1" w:rsidRPr="0015305A" w:rsidRDefault="00B93E07" w:rsidP="00260DD7">
            <w:pPr>
              <w:spacing w:line="560" w:lineRule="exact"/>
              <w:ind w:firstLineChars="200" w:firstLine="480"/>
              <w:rPr>
                <w:sz w:val="24"/>
                <w:szCs w:val="24"/>
              </w:rPr>
            </w:pPr>
            <w:r w:rsidRPr="0015305A">
              <w:rPr>
                <w:sz w:val="24"/>
                <w:szCs w:val="24"/>
              </w:rPr>
              <w:t>综上，本项目</w:t>
            </w:r>
            <w:r w:rsidR="00C345D8" w:rsidRPr="0015305A">
              <w:rPr>
                <w:rFonts w:hint="eastAsia"/>
                <w:sz w:val="24"/>
                <w:szCs w:val="24"/>
              </w:rPr>
              <w:t>导热油炉</w:t>
            </w:r>
            <w:r w:rsidRPr="0015305A">
              <w:rPr>
                <w:sz w:val="24"/>
                <w:szCs w:val="24"/>
              </w:rPr>
              <w:t>污染物产排情况见表</w:t>
            </w:r>
            <w:r w:rsidRPr="0015305A">
              <w:rPr>
                <w:sz w:val="24"/>
                <w:szCs w:val="24"/>
              </w:rPr>
              <w:t>3</w:t>
            </w:r>
            <w:r w:rsidR="00287E60" w:rsidRPr="0015305A">
              <w:rPr>
                <w:sz w:val="24"/>
                <w:szCs w:val="24"/>
              </w:rPr>
              <w:t>6</w:t>
            </w:r>
            <w:r w:rsidRPr="0015305A">
              <w:rPr>
                <w:sz w:val="24"/>
                <w:szCs w:val="24"/>
              </w:rPr>
              <w:t>。</w:t>
            </w:r>
          </w:p>
          <w:p w:rsidR="00833FD1" w:rsidRPr="0015305A" w:rsidRDefault="00B93E07" w:rsidP="00260DD7">
            <w:pPr>
              <w:spacing w:line="560" w:lineRule="exact"/>
              <w:ind w:firstLineChars="200" w:firstLine="480"/>
              <w:rPr>
                <w:rFonts w:eastAsia="黑体"/>
                <w:sz w:val="24"/>
                <w:szCs w:val="24"/>
              </w:rPr>
            </w:pPr>
            <w:r w:rsidRPr="0015305A">
              <w:rPr>
                <w:rFonts w:eastAsia="黑体"/>
                <w:sz w:val="24"/>
                <w:szCs w:val="24"/>
              </w:rPr>
              <w:lastRenderedPageBreak/>
              <w:t>表</w:t>
            </w:r>
            <w:r w:rsidRPr="0015305A">
              <w:rPr>
                <w:rFonts w:eastAsia="黑体"/>
                <w:sz w:val="24"/>
                <w:szCs w:val="24"/>
              </w:rPr>
              <w:t>3</w:t>
            </w:r>
            <w:r w:rsidR="00CD445D" w:rsidRPr="0015305A">
              <w:rPr>
                <w:rFonts w:eastAsia="黑体"/>
                <w:sz w:val="24"/>
                <w:szCs w:val="24"/>
              </w:rPr>
              <w:t>4</w:t>
            </w:r>
            <w:r w:rsidRPr="0015305A">
              <w:rPr>
                <w:rFonts w:eastAsia="黑体"/>
                <w:sz w:val="24"/>
                <w:szCs w:val="24"/>
              </w:rPr>
              <w:t>项目废气产排情况一览表</w:t>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5"/>
              <w:gridCol w:w="2506"/>
              <w:gridCol w:w="2973"/>
              <w:gridCol w:w="1365"/>
              <w:gridCol w:w="13"/>
              <w:gridCol w:w="1097"/>
            </w:tblGrid>
            <w:tr w:rsidR="00833FD1" w:rsidRPr="0015305A" w:rsidTr="00C345D8">
              <w:trPr>
                <w:trHeight w:val="454"/>
                <w:jc w:val="center"/>
              </w:trPr>
              <w:tc>
                <w:tcPr>
                  <w:tcW w:w="1005" w:type="dxa"/>
                  <w:vAlign w:val="center"/>
                </w:tcPr>
                <w:p w:rsidR="00833FD1" w:rsidRPr="0015305A" w:rsidRDefault="00B93E07">
                  <w:pPr>
                    <w:pStyle w:val="af9"/>
                    <w:spacing w:line="240" w:lineRule="auto"/>
                    <w:rPr>
                      <w:bCs/>
                    </w:rPr>
                  </w:pPr>
                  <w:r w:rsidRPr="0015305A">
                    <w:rPr>
                      <w:bCs/>
                    </w:rPr>
                    <w:t>污染物</w:t>
                  </w:r>
                </w:p>
              </w:tc>
              <w:tc>
                <w:tcPr>
                  <w:tcW w:w="2506" w:type="dxa"/>
                  <w:vAlign w:val="center"/>
                </w:tcPr>
                <w:p w:rsidR="00833FD1" w:rsidRPr="0015305A" w:rsidRDefault="00B93E07">
                  <w:pPr>
                    <w:pStyle w:val="af9"/>
                    <w:spacing w:line="240" w:lineRule="auto"/>
                    <w:rPr>
                      <w:bCs/>
                    </w:rPr>
                  </w:pPr>
                  <w:r w:rsidRPr="0015305A">
                    <w:rPr>
                      <w:bCs/>
                    </w:rPr>
                    <w:t>产生量及浓度</w:t>
                  </w:r>
                </w:p>
              </w:tc>
              <w:tc>
                <w:tcPr>
                  <w:tcW w:w="2973" w:type="dxa"/>
                  <w:vAlign w:val="center"/>
                </w:tcPr>
                <w:p w:rsidR="00833FD1" w:rsidRPr="0015305A" w:rsidRDefault="00B93E07">
                  <w:pPr>
                    <w:pStyle w:val="af9"/>
                    <w:spacing w:line="240" w:lineRule="auto"/>
                    <w:rPr>
                      <w:bCs/>
                    </w:rPr>
                  </w:pPr>
                  <w:r w:rsidRPr="0015305A">
                    <w:rPr>
                      <w:bCs/>
                    </w:rPr>
                    <w:t>排放情况</w:t>
                  </w:r>
                </w:p>
              </w:tc>
              <w:tc>
                <w:tcPr>
                  <w:tcW w:w="1365" w:type="dxa"/>
                  <w:vAlign w:val="center"/>
                </w:tcPr>
                <w:p w:rsidR="00833FD1" w:rsidRPr="0015305A" w:rsidRDefault="00B93E07">
                  <w:pPr>
                    <w:pStyle w:val="af9"/>
                    <w:spacing w:line="240" w:lineRule="auto"/>
                    <w:rPr>
                      <w:bCs/>
                    </w:rPr>
                  </w:pPr>
                  <w:r w:rsidRPr="0015305A">
                    <w:rPr>
                      <w:bCs/>
                    </w:rPr>
                    <w:t>执行标准</w:t>
                  </w:r>
                </w:p>
              </w:tc>
              <w:tc>
                <w:tcPr>
                  <w:tcW w:w="1110" w:type="dxa"/>
                  <w:gridSpan w:val="2"/>
                  <w:vAlign w:val="center"/>
                </w:tcPr>
                <w:p w:rsidR="00833FD1" w:rsidRPr="0015305A" w:rsidRDefault="00B93E07">
                  <w:pPr>
                    <w:pStyle w:val="af9"/>
                    <w:spacing w:line="240" w:lineRule="auto"/>
                    <w:rPr>
                      <w:bCs/>
                    </w:rPr>
                  </w:pPr>
                  <w:r w:rsidRPr="0015305A">
                    <w:rPr>
                      <w:bCs/>
                    </w:rPr>
                    <w:t>达标情况</w:t>
                  </w:r>
                </w:p>
              </w:tc>
            </w:tr>
            <w:tr w:rsidR="00833FD1" w:rsidRPr="0015305A" w:rsidTr="00C345D8">
              <w:trPr>
                <w:trHeight w:val="454"/>
                <w:jc w:val="center"/>
              </w:trPr>
              <w:tc>
                <w:tcPr>
                  <w:tcW w:w="3511" w:type="dxa"/>
                  <w:gridSpan w:val="2"/>
                  <w:vAlign w:val="center"/>
                </w:tcPr>
                <w:p w:rsidR="00833FD1" w:rsidRPr="0015305A" w:rsidRDefault="00C345D8" w:rsidP="00986F1F">
                  <w:pPr>
                    <w:pStyle w:val="af9"/>
                    <w:spacing w:line="240" w:lineRule="auto"/>
                    <w:jc w:val="both"/>
                    <w:rPr>
                      <w:bCs/>
                    </w:rPr>
                  </w:pPr>
                  <w:r w:rsidRPr="0015305A">
                    <w:rPr>
                      <w:rFonts w:hint="eastAsia"/>
                    </w:rPr>
                    <w:t>导热油炉</w:t>
                  </w:r>
                  <w:r w:rsidR="00B93E07" w:rsidRPr="0015305A">
                    <w:rPr>
                      <w:bCs/>
                    </w:rPr>
                    <w:t>废气量为</w:t>
                  </w:r>
                  <w:r w:rsidR="00986F1F" w:rsidRPr="0015305A">
                    <w:rPr>
                      <w:rFonts w:eastAsiaTheme="minorEastAsia" w:hint="eastAsia"/>
                      <w:bCs/>
                    </w:rPr>
                    <w:t>3.</w:t>
                  </w:r>
                  <w:r w:rsidR="00EA29BF" w:rsidRPr="0015305A">
                    <w:rPr>
                      <w:rFonts w:eastAsiaTheme="minorEastAsia" w:hint="eastAsia"/>
                      <w:bCs/>
                    </w:rPr>
                    <w:t>57</w:t>
                  </w:r>
                  <w:r w:rsidR="00B93E07" w:rsidRPr="0015305A">
                    <w:rPr>
                      <w:rFonts w:eastAsiaTheme="minorEastAsia"/>
                      <w:bCs/>
                    </w:rPr>
                    <w:t>×10</w:t>
                  </w:r>
                  <w:r w:rsidR="00B20857" w:rsidRPr="0015305A">
                    <w:rPr>
                      <w:rFonts w:eastAsiaTheme="minorEastAsia" w:hint="eastAsia"/>
                      <w:bCs/>
                      <w:vertAlign w:val="superscript"/>
                    </w:rPr>
                    <w:t>6</w:t>
                  </w:r>
                  <w:r w:rsidR="00B93E07" w:rsidRPr="0015305A">
                    <w:rPr>
                      <w:bCs/>
                    </w:rPr>
                    <w:t>Nm</w:t>
                  </w:r>
                  <w:r w:rsidR="00B93E07" w:rsidRPr="0015305A">
                    <w:rPr>
                      <w:bCs/>
                      <w:vertAlign w:val="superscript"/>
                    </w:rPr>
                    <w:t>3</w:t>
                  </w:r>
                  <w:r w:rsidR="00B93E07" w:rsidRPr="0015305A">
                    <w:rPr>
                      <w:bCs/>
                    </w:rPr>
                    <w:t>/a</w:t>
                  </w:r>
                </w:p>
              </w:tc>
              <w:tc>
                <w:tcPr>
                  <w:tcW w:w="5448" w:type="dxa"/>
                  <w:gridSpan w:val="4"/>
                  <w:vAlign w:val="center"/>
                </w:tcPr>
                <w:p w:rsidR="00833FD1" w:rsidRPr="0015305A" w:rsidRDefault="00C345D8" w:rsidP="00986F1F">
                  <w:pPr>
                    <w:pStyle w:val="af9"/>
                    <w:spacing w:line="240" w:lineRule="auto"/>
                    <w:jc w:val="both"/>
                    <w:rPr>
                      <w:bCs/>
                    </w:rPr>
                  </w:pPr>
                  <w:r w:rsidRPr="0015305A">
                    <w:rPr>
                      <w:rFonts w:hint="eastAsia"/>
                    </w:rPr>
                    <w:t>导热油炉</w:t>
                  </w:r>
                  <w:r w:rsidR="00B93E07" w:rsidRPr="0015305A">
                    <w:rPr>
                      <w:bCs/>
                    </w:rPr>
                    <w:t>锅炉废气量为</w:t>
                  </w:r>
                  <w:r w:rsidR="00986F1F" w:rsidRPr="0015305A">
                    <w:rPr>
                      <w:rFonts w:eastAsiaTheme="minorEastAsia" w:hint="eastAsia"/>
                      <w:bCs/>
                    </w:rPr>
                    <w:t>3.</w:t>
                  </w:r>
                  <w:r w:rsidR="00EA29BF" w:rsidRPr="0015305A">
                    <w:rPr>
                      <w:rFonts w:eastAsiaTheme="minorEastAsia" w:hint="eastAsia"/>
                      <w:bCs/>
                    </w:rPr>
                    <w:t>57</w:t>
                  </w:r>
                  <w:r w:rsidR="00B20857" w:rsidRPr="0015305A">
                    <w:rPr>
                      <w:rFonts w:eastAsiaTheme="minorEastAsia"/>
                      <w:bCs/>
                    </w:rPr>
                    <w:t>×10</w:t>
                  </w:r>
                  <w:r w:rsidR="00B20857" w:rsidRPr="0015305A">
                    <w:rPr>
                      <w:rFonts w:eastAsiaTheme="minorEastAsia" w:hint="eastAsia"/>
                      <w:bCs/>
                      <w:vertAlign w:val="superscript"/>
                    </w:rPr>
                    <w:t>6</w:t>
                  </w:r>
                  <w:r w:rsidR="00B20857" w:rsidRPr="0015305A">
                    <w:rPr>
                      <w:bCs/>
                    </w:rPr>
                    <w:t>Nm</w:t>
                  </w:r>
                  <w:r w:rsidR="00B20857" w:rsidRPr="0015305A">
                    <w:rPr>
                      <w:bCs/>
                      <w:vertAlign w:val="superscript"/>
                    </w:rPr>
                    <w:t>3</w:t>
                  </w:r>
                  <w:r w:rsidR="00B20857" w:rsidRPr="0015305A">
                    <w:rPr>
                      <w:bCs/>
                    </w:rPr>
                    <w:t>/a</w:t>
                  </w:r>
                </w:p>
              </w:tc>
            </w:tr>
            <w:tr w:rsidR="00833FD1" w:rsidRPr="0015305A" w:rsidTr="00C345D8">
              <w:trPr>
                <w:trHeight w:val="454"/>
                <w:jc w:val="center"/>
              </w:trPr>
              <w:tc>
                <w:tcPr>
                  <w:tcW w:w="1005" w:type="dxa"/>
                  <w:vAlign w:val="center"/>
                </w:tcPr>
                <w:p w:rsidR="00833FD1" w:rsidRPr="0015305A" w:rsidRDefault="00B93E07">
                  <w:pPr>
                    <w:pStyle w:val="af9"/>
                    <w:spacing w:line="240" w:lineRule="auto"/>
                    <w:rPr>
                      <w:bCs/>
                    </w:rPr>
                  </w:pPr>
                  <w:r w:rsidRPr="0015305A">
                    <w:rPr>
                      <w:bCs/>
                    </w:rPr>
                    <w:t>NO</w:t>
                  </w:r>
                  <w:r w:rsidRPr="0015305A">
                    <w:rPr>
                      <w:bCs/>
                      <w:vertAlign w:val="subscript"/>
                    </w:rPr>
                    <w:t>X</w:t>
                  </w:r>
                </w:p>
              </w:tc>
              <w:tc>
                <w:tcPr>
                  <w:tcW w:w="2506" w:type="dxa"/>
                  <w:vAlign w:val="center"/>
                </w:tcPr>
                <w:p w:rsidR="00833FD1" w:rsidRPr="0015305A" w:rsidRDefault="00EA29BF">
                  <w:pPr>
                    <w:pStyle w:val="af9"/>
                    <w:spacing w:line="240" w:lineRule="auto"/>
                    <w:jc w:val="both"/>
                    <w:rPr>
                      <w:bCs/>
                    </w:rPr>
                  </w:pPr>
                  <w:r w:rsidRPr="0015305A">
                    <w:t>0.1036</w:t>
                  </w:r>
                  <w:r w:rsidR="00B93E07" w:rsidRPr="0015305A">
                    <w:rPr>
                      <w:bCs/>
                    </w:rPr>
                    <w:t>t/a</w:t>
                  </w:r>
                  <w:r w:rsidR="00B93E07" w:rsidRPr="0015305A">
                    <w:rPr>
                      <w:bCs/>
                    </w:rPr>
                    <w:t>，</w:t>
                  </w:r>
                  <w:r w:rsidR="00B93E07" w:rsidRPr="0015305A">
                    <w:rPr>
                      <w:bCs/>
                    </w:rPr>
                    <w:t>29mg/m</w:t>
                  </w:r>
                  <w:r w:rsidR="00B93E07" w:rsidRPr="0015305A">
                    <w:rPr>
                      <w:bCs/>
                      <w:vertAlign w:val="superscript"/>
                    </w:rPr>
                    <w:t>3</w:t>
                  </w:r>
                </w:p>
              </w:tc>
              <w:tc>
                <w:tcPr>
                  <w:tcW w:w="2973" w:type="dxa"/>
                  <w:vAlign w:val="center"/>
                </w:tcPr>
                <w:p w:rsidR="00833FD1" w:rsidRPr="0015305A" w:rsidRDefault="00EA29BF" w:rsidP="00986F1F">
                  <w:pPr>
                    <w:pStyle w:val="af9"/>
                    <w:spacing w:line="240" w:lineRule="auto"/>
                    <w:jc w:val="both"/>
                    <w:rPr>
                      <w:bCs/>
                    </w:rPr>
                  </w:pPr>
                  <w:r w:rsidRPr="0015305A">
                    <w:t>0.1036</w:t>
                  </w:r>
                  <w:r w:rsidR="00B93E07" w:rsidRPr="0015305A">
                    <w:rPr>
                      <w:bCs/>
                    </w:rPr>
                    <w:t>t/a</w:t>
                  </w:r>
                  <w:r w:rsidR="00B93E07" w:rsidRPr="0015305A">
                    <w:rPr>
                      <w:bCs/>
                    </w:rPr>
                    <w:t>，</w:t>
                  </w:r>
                  <w:r w:rsidRPr="0015305A">
                    <w:rPr>
                      <w:rFonts w:hint="eastAsia"/>
                      <w:bCs/>
                    </w:rPr>
                    <w:t>0.0288</w:t>
                  </w:r>
                  <w:r w:rsidR="00B93E07" w:rsidRPr="0015305A">
                    <w:rPr>
                      <w:bCs/>
                    </w:rPr>
                    <w:t>kg/h</w:t>
                  </w:r>
                  <w:r w:rsidR="00B93E07" w:rsidRPr="0015305A">
                    <w:rPr>
                      <w:bCs/>
                    </w:rPr>
                    <w:t>，</w:t>
                  </w:r>
                  <w:r w:rsidR="00B93E07" w:rsidRPr="0015305A">
                    <w:rPr>
                      <w:bCs/>
                    </w:rPr>
                    <w:t>29mg/m</w:t>
                  </w:r>
                  <w:r w:rsidR="00B93E07" w:rsidRPr="0015305A">
                    <w:rPr>
                      <w:bCs/>
                      <w:vertAlign w:val="superscript"/>
                    </w:rPr>
                    <w:t>3</w:t>
                  </w:r>
                </w:p>
              </w:tc>
              <w:tc>
                <w:tcPr>
                  <w:tcW w:w="1378" w:type="dxa"/>
                  <w:gridSpan w:val="2"/>
                  <w:vAlign w:val="center"/>
                </w:tcPr>
                <w:p w:rsidR="00833FD1" w:rsidRPr="0015305A" w:rsidRDefault="00B93E07">
                  <w:pPr>
                    <w:pStyle w:val="af9"/>
                    <w:spacing w:line="240" w:lineRule="auto"/>
                    <w:rPr>
                      <w:bCs/>
                    </w:rPr>
                  </w:pPr>
                  <w:r w:rsidRPr="0015305A">
                    <w:rPr>
                      <w:bCs/>
                    </w:rPr>
                    <w:t>30mg/m</w:t>
                  </w:r>
                  <w:r w:rsidRPr="0015305A">
                    <w:rPr>
                      <w:bCs/>
                      <w:vertAlign w:val="superscript"/>
                    </w:rPr>
                    <w:t>3</w:t>
                  </w:r>
                </w:p>
              </w:tc>
              <w:tc>
                <w:tcPr>
                  <w:tcW w:w="1097" w:type="dxa"/>
                  <w:vAlign w:val="center"/>
                </w:tcPr>
                <w:p w:rsidR="00833FD1" w:rsidRPr="0015305A" w:rsidRDefault="00B93E07">
                  <w:pPr>
                    <w:pStyle w:val="af9"/>
                    <w:spacing w:line="240" w:lineRule="auto"/>
                    <w:rPr>
                      <w:bCs/>
                    </w:rPr>
                  </w:pPr>
                  <w:r w:rsidRPr="0015305A">
                    <w:rPr>
                      <w:bCs/>
                    </w:rPr>
                    <w:t>达标</w:t>
                  </w:r>
                </w:p>
              </w:tc>
            </w:tr>
            <w:tr w:rsidR="00833FD1" w:rsidRPr="0015305A" w:rsidTr="00C345D8">
              <w:trPr>
                <w:trHeight w:val="454"/>
                <w:jc w:val="center"/>
              </w:trPr>
              <w:tc>
                <w:tcPr>
                  <w:tcW w:w="1005" w:type="dxa"/>
                  <w:vAlign w:val="center"/>
                </w:tcPr>
                <w:p w:rsidR="00833FD1" w:rsidRPr="0015305A" w:rsidRDefault="00B93E07">
                  <w:pPr>
                    <w:pStyle w:val="af9"/>
                    <w:spacing w:line="240" w:lineRule="auto"/>
                    <w:rPr>
                      <w:bCs/>
                    </w:rPr>
                  </w:pPr>
                  <w:r w:rsidRPr="0015305A">
                    <w:rPr>
                      <w:bCs/>
                    </w:rPr>
                    <w:t>SO</w:t>
                  </w:r>
                  <w:r w:rsidRPr="0015305A">
                    <w:rPr>
                      <w:bCs/>
                      <w:vertAlign w:val="subscript"/>
                    </w:rPr>
                    <w:t>2</w:t>
                  </w:r>
                </w:p>
              </w:tc>
              <w:tc>
                <w:tcPr>
                  <w:tcW w:w="2506" w:type="dxa"/>
                  <w:vAlign w:val="center"/>
                </w:tcPr>
                <w:p w:rsidR="00833FD1" w:rsidRPr="0015305A" w:rsidRDefault="00EA29BF">
                  <w:pPr>
                    <w:pStyle w:val="af9"/>
                    <w:spacing w:line="240" w:lineRule="auto"/>
                    <w:jc w:val="both"/>
                    <w:rPr>
                      <w:bCs/>
                    </w:rPr>
                  </w:pPr>
                  <w:r w:rsidRPr="0015305A">
                    <w:rPr>
                      <w:rFonts w:hint="eastAsia"/>
                    </w:rPr>
                    <w:t>0.0321</w:t>
                  </w:r>
                  <w:r w:rsidR="00B93E07" w:rsidRPr="0015305A">
                    <w:rPr>
                      <w:bCs/>
                    </w:rPr>
                    <w:t>t/a</w:t>
                  </w:r>
                  <w:r w:rsidR="00B93E07" w:rsidRPr="0015305A">
                    <w:rPr>
                      <w:bCs/>
                    </w:rPr>
                    <w:t>，</w:t>
                  </w:r>
                  <w:r w:rsidR="00B93E07" w:rsidRPr="0015305A">
                    <w:rPr>
                      <w:bCs/>
                    </w:rPr>
                    <w:t>9mg/m</w:t>
                  </w:r>
                  <w:r w:rsidR="00B93E07" w:rsidRPr="0015305A">
                    <w:rPr>
                      <w:bCs/>
                      <w:vertAlign w:val="superscript"/>
                    </w:rPr>
                    <w:t>3</w:t>
                  </w:r>
                </w:p>
              </w:tc>
              <w:tc>
                <w:tcPr>
                  <w:tcW w:w="2973" w:type="dxa"/>
                  <w:vAlign w:val="center"/>
                </w:tcPr>
                <w:p w:rsidR="00833FD1" w:rsidRPr="0015305A" w:rsidRDefault="00EA29BF" w:rsidP="00986F1F">
                  <w:pPr>
                    <w:pStyle w:val="af9"/>
                    <w:spacing w:line="240" w:lineRule="auto"/>
                    <w:jc w:val="both"/>
                    <w:rPr>
                      <w:bCs/>
                    </w:rPr>
                  </w:pPr>
                  <w:r w:rsidRPr="0015305A">
                    <w:rPr>
                      <w:rFonts w:hint="eastAsia"/>
                    </w:rPr>
                    <w:t>0.0321</w:t>
                  </w:r>
                  <w:r w:rsidR="00B93E07" w:rsidRPr="0015305A">
                    <w:rPr>
                      <w:bCs/>
                    </w:rPr>
                    <w:t>t/a</w:t>
                  </w:r>
                  <w:r w:rsidR="00B93E07" w:rsidRPr="0015305A">
                    <w:rPr>
                      <w:bCs/>
                    </w:rPr>
                    <w:t>，</w:t>
                  </w:r>
                  <w:r w:rsidR="00346F0B" w:rsidRPr="0015305A">
                    <w:rPr>
                      <w:rFonts w:hint="eastAsia"/>
                      <w:bCs/>
                    </w:rPr>
                    <w:t>0.00</w:t>
                  </w:r>
                  <w:r w:rsidR="00986F1F" w:rsidRPr="0015305A">
                    <w:rPr>
                      <w:rFonts w:hint="eastAsia"/>
                      <w:bCs/>
                    </w:rPr>
                    <w:t>8</w:t>
                  </w:r>
                  <w:r w:rsidRPr="0015305A">
                    <w:rPr>
                      <w:rFonts w:hint="eastAsia"/>
                      <w:bCs/>
                    </w:rPr>
                    <w:t>9</w:t>
                  </w:r>
                  <w:r w:rsidR="00B93E07" w:rsidRPr="0015305A">
                    <w:rPr>
                      <w:bCs/>
                    </w:rPr>
                    <w:t>kg/h</w:t>
                  </w:r>
                  <w:r w:rsidR="00B93E07" w:rsidRPr="0015305A">
                    <w:rPr>
                      <w:bCs/>
                    </w:rPr>
                    <w:t>，</w:t>
                  </w:r>
                  <w:r w:rsidR="00B93E07" w:rsidRPr="0015305A">
                    <w:rPr>
                      <w:bCs/>
                    </w:rPr>
                    <w:t>9mg/m</w:t>
                  </w:r>
                  <w:r w:rsidR="00B93E07" w:rsidRPr="0015305A">
                    <w:rPr>
                      <w:bCs/>
                      <w:vertAlign w:val="superscript"/>
                    </w:rPr>
                    <w:t>3</w:t>
                  </w:r>
                </w:p>
              </w:tc>
              <w:tc>
                <w:tcPr>
                  <w:tcW w:w="1378" w:type="dxa"/>
                  <w:gridSpan w:val="2"/>
                  <w:vAlign w:val="center"/>
                </w:tcPr>
                <w:p w:rsidR="00833FD1" w:rsidRPr="0015305A" w:rsidRDefault="00B93E07">
                  <w:pPr>
                    <w:pStyle w:val="af9"/>
                    <w:spacing w:line="240" w:lineRule="auto"/>
                    <w:rPr>
                      <w:bCs/>
                    </w:rPr>
                  </w:pPr>
                  <w:r w:rsidRPr="0015305A">
                    <w:rPr>
                      <w:bCs/>
                    </w:rPr>
                    <w:t>10mg/m</w:t>
                  </w:r>
                  <w:r w:rsidRPr="0015305A">
                    <w:rPr>
                      <w:bCs/>
                      <w:vertAlign w:val="superscript"/>
                    </w:rPr>
                    <w:t>3</w:t>
                  </w:r>
                </w:p>
              </w:tc>
              <w:tc>
                <w:tcPr>
                  <w:tcW w:w="1097" w:type="dxa"/>
                  <w:vAlign w:val="center"/>
                </w:tcPr>
                <w:p w:rsidR="00833FD1" w:rsidRPr="0015305A" w:rsidRDefault="00B93E07">
                  <w:pPr>
                    <w:pStyle w:val="af9"/>
                    <w:spacing w:line="240" w:lineRule="auto"/>
                    <w:rPr>
                      <w:bCs/>
                    </w:rPr>
                  </w:pPr>
                  <w:r w:rsidRPr="0015305A">
                    <w:rPr>
                      <w:bCs/>
                    </w:rPr>
                    <w:t>达标</w:t>
                  </w:r>
                </w:p>
              </w:tc>
            </w:tr>
            <w:tr w:rsidR="00833FD1" w:rsidRPr="0015305A" w:rsidTr="00C345D8">
              <w:trPr>
                <w:trHeight w:val="454"/>
                <w:jc w:val="center"/>
              </w:trPr>
              <w:tc>
                <w:tcPr>
                  <w:tcW w:w="1005" w:type="dxa"/>
                  <w:vAlign w:val="center"/>
                </w:tcPr>
                <w:p w:rsidR="00833FD1" w:rsidRPr="0015305A" w:rsidRDefault="00B93E07">
                  <w:pPr>
                    <w:pStyle w:val="af9"/>
                    <w:spacing w:line="240" w:lineRule="auto"/>
                    <w:rPr>
                      <w:bCs/>
                    </w:rPr>
                  </w:pPr>
                  <w:r w:rsidRPr="0015305A">
                    <w:rPr>
                      <w:bCs/>
                    </w:rPr>
                    <w:t>颗粒物</w:t>
                  </w:r>
                </w:p>
              </w:tc>
              <w:tc>
                <w:tcPr>
                  <w:tcW w:w="2506" w:type="dxa"/>
                  <w:vAlign w:val="center"/>
                </w:tcPr>
                <w:p w:rsidR="00833FD1" w:rsidRPr="0015305A" w:rsidRDefault="00EA29BF">
                  <w:pPr>
                    <w:pStyle w:val="af9"/>
                    <w:spacing w:line="240" w:lineRule="auto"/>
                    <w:jc w:val="both"/>
                    <w:rPr>
                      <w:bCs/>
                    </w:rPr>
                  </w:pPr>
                  <w:r w:rsidRPr="0015305A">
                    <w:t>0.0143</w:t>
                  </w:r>
                  <w:r w:rsidR="00B93E07" w:rsidRPr="0015305A">
                    <w:rPr>
                      <w:bCs/>
                    </w:rPr>
                    <w:t>t/a</w:t>
                  </w:r>
                  <w:r w:rsidR="00B93E07" w:rsidRPr="0015305A">
                    <w:rPr>
                      <w:bCs/>
                    </w:rPr>
                    <w:t>，</w:t>
                  </w:r>
                  <w:r w:rsidR="00B93E07" w:rsidRPr="0015305A">
                    <w:rPr>
                      <w:bCs/>
                    </w:rPr>
                    <w:t>4mg/m</w:t>
                  </w:r>
                  <w:r w:rsidR="00B93E07" w:rsidRPr="0015305A">
                    <w:rPr>
                      <w:bCs/>
                      <w:vertAlign w:val="superscript"/>
                    </w:rPr>
                    <w:t>3</w:t>
                  </w:r>
                </w:p>
              </w:tc>
              <w:tc>
                <w:tcPr>
                  <w:tcW w:w="2973" w:type="dxa"/>
                  <w:vAlign w:val="center"/>
                </w:tcPr>
                <w:p w:rsidR="00833FD1" w:rsidRPr="0015305A" w:rsidRDefault="00EA29BF" w:rsidP="00986F1F">
                  <w:pPr>
                    <w:pStyle w:val="af9"/>
                    <w:spacing w:line="240" w:lineRule="auto"/>
                    <w:jc w:val="both"/>
                    <w:rPr>
                      <w:bCs/>
                    </w:rPr>
                  </w:pPr>
                  <w:r w:rsidRPr="0015305A">
                    <w:t>0.0143</w:t>
                  </w:r>
                  <w:r w:rsidR="00B93E07" w:rsidRPr="0015305A">
                    <w:rPr>
                      <w:bCs/>
                    </w:rPr>
                    <w:t>t/a</w:t>
                  </w:r>
                  <w:r w:rsidR="00B93E07" w:rsidRPr="0015305A">
                    <w:rPr>
                      <w:bCs/>
                    </w:rPr>
                    <w:t>，</w:t>
                  </w:r>
                  <w:r w:rsidR="00346F0B" w:rsidRPr="0015305A">
                    <w:rPr>
                      <w:rFonts w:hint="eastAsia"/>
                      <w:bCs/>
                    </w:rPr>
                    <w:t>0.00</w:t>
                  </w:r>
                  <w:r w:rsidRPr="0015305A">
                    <w:rPr>
                      <w:rFonts w:hint="eastAsia"/>
                      <w:bCs/>
                    </w:rPr>
                    <w:t>40</w:t>
                  </w:r>
                  <w:r w:rsidR="00B93E07" w:rsidRPr="0015305A">
                    <w:rPr>
                      <w:bCs/>
                    </w:rPr>
                    <w:t>kg/h</w:t>
                  </w:r>
                  <w:r w:rsidR="00B93E07" w:rsidRPr="0015305A">
                    <w:rPr>
                      <w:bCs/>
                    </w:rPr>
                    <w:t>，</w:t>
                  </w:r>
                  <w:r w:rsidR="00B93E07" w:rsidRPr="0015305A">
                    <w:rPr>
                      <w:bCs/>
                    </w:rPr>
                    <w:t>4mg/m</w:t>
                  </w:r>
                  <w:r w:rsidR="00B93E07" w:rsidRPr="0015305A">
                    <w:rPr>
                      <w:bCs/>
                      <w:vertAlign w:val="superscript"/>
                    </w:rPr>
                    <w:t>3</w:t>
                  </w:r>
                </w:p>
              </w:tc>
              <w:tc>
                <w:tcPr>
                  <w:tcW w:w="1378" w:type="dxa"/>
                  <w:gridSpan w:val="2"/>
                  <w:vAlign w:val="center"/>
                </w:tcPr>
                <w:p w:rsidR="00833FD1" w:rsidRPr="0015305A" w:rsidRDefault="00B93E07">
                  <w:pPr>
                    <w:pStyle w:val="af9"/>
                    <w:spacing w:line="240" w:lineRule="auto"/>
                    <w:rPr>
                      <w:bCs/>
                    </w:rPr>
                  </w:pPr>
                  <w:r w:rsidRPr="0015305A">
                    <w:rPr>
                      <w:bCs/>
                    </w:rPr>
                    <w:t>5mg/m</w:t>
                  </w:r>
                  <w:r w:rsidRPr="0015305A">
                    <w:rPr>
                      <w:bCs/>
                      <w:vertAlign w:val="superscript"/>
                    </w:rPr>
                    <w:t>3</w:t>
                  </w:r>
                </w:p>
              </w:tc>
              <w:tc>
                <w:tcPr>
                  <w:tcW w:w="1097" w:type="dxa"/>
                  <w:vAlign w:val="center"/>
                </w:tcPr>
                <w:p w:rsidR="00833FD1" w:rsidRPr="0015305A" w:rsidRDefault="00B93E07">
                  <w:pPr>
                    <w:pStyle w:val="af9"/>
                    <w:spacing w:line="240" w:lineRule="auto"/>
                    <w:rPr>
                      <w:bCs/>
                    </w:rPr>
                  </w:pPr>
                  <w:r w:rsidRPr="0015305A">
                    <w:rPr>
                      <w:bCs/>
                    </w:rPr>
                    <w:t>达标</w:t>
                  </w:r>
                </w:p>
              </w:tc>
            </w:tr>
          </w:tbl>
          <w:p w:rsidR="00833FD1" w:rsidRPr="0015305A" w:rsidRDefault="00B93E07" w:rsidP="00260DD7">
            <w:pPr>
              <w:spacing w:line="560" w:lineRule="exact"/>
              <w:ind w:firstLine="505"/>
              <w:rPr>
                <w:bCs/>
                <w:kern w:val="0"/>
                <w:sz w:val="24"/>
                <w:szCs w:val="24"/>
              </w:rPr>
            </w:pPr>
            <w:r w:rsidRPr="0015305A">
              <w:rPr>
                <w:bCs/>
                <w:kern w:val="0"/>
                <w:sz w:val="24"/>
                <w:szCs w:val="24"/>
              </w:rPr>
              <w:t>本项目导热油炉采用</w:t>
            </w:r>
            <w:r w:rsidR="00F36DDA" w:rsidRPr="0015305A">
              <w:rPr>
                <w:rFonts w:ascii="宋体" w:hAnsi="宋体" w:cs="宋体"/>
                <w:sz w:val="24"/>
                <w:szCs w:val="24"/>
              </w:rPr>
              <w:t>低氮燃烧+烟气循环</w:t>
            </w:r>
            <w:r w:rsidRPr="0015305A">
              <w:rPr>
                <w:bCs/>
                <w:kern w:val="0"/>
                <w:sz w:val="24"/>
                <w:szCs w:val="24"/>
              </w:rPr>
              <w:t>技术后，废气经一根</w:t>
            </w:r>
            <w:r w:rsidRPr="0015305A">
              <w:rPr>
                <w:bCs/>
                <w:kern w:val="0"/>
                <w:sz w:val="24"/>
                <w:szCs w:val="24"/>
              </w:rPr>
              <w:t>15m</w:t>
            </w:r>
            <w:r w:rsidRPr="0015305A">
              <w:rPr>
                <w:bCs/>
                <w:kern w:val="0"/>
                <w:sz w:val="24"/>
                <w:szCs w:val="24"/>
              </w:rPr>
              <w:t>高排气筒排放后，根据核算，烟气中的颗粒物、</w:t>
            </w:r>
            <w:r w:rsidRPr="0015305A">
              <w:rPr>
                <w:bCs/>
                <w:kern w:val="0"/>
                <w:sz w:val="24"/>
                <w:szCs w:val="24"/>
              </w:rPr>
              <w:t>SO</w:t>
            </w:r>
            <w:r w:rsidRPr="0015305A">
              <w:rPr>
                <w:bCs/>
                <w:kern w:val="0"/>
                <w:sz w:val="24"/>
                <w:szCs w:val="24"/>
                <w:vertAlign w:val="subscript"/>
              </w:rPr>
              <w:t>2</w:t>
            </w:r>
            <w:r w:rsidRPr="0015305A">
              <w:rPr>
                <w:bCs/>
                <w:kern w:val="0"/>
                <w:sz w:val="24"/>
                <w:szCs w:val="24"/>
              </w:rPr>
              <w:t>和</w:t>
            </w:r>
            <w:r w:rsidRPr="0015305A">
              <w:rPr>
                <w:bCs/>
                <w:kern w:val="0"/>
                <w:sz w:val="24"/>
                <w:szCs w:val="24"/>
              </w:rPr>
              <w:t>NO</w:t>
            </w:r>
            <w:r w:rsidRPr="0015305A">
              <w:rPr>
                <w:bCs/>
                <w:kern w:val="0"/>
                <w:sz w:val="24"/>
                <w:szCs w:val="24"/>
                <w:vertAlign w:val="subscript"/>
              </w:rPr>
              <w:t>X</w:t>
            </w:r>
            <w:r w:rsidRPr="0015305A">
              <w:rPr>
                <w:bCs/>
                <w:kern w:val="0"/>
                <w:sz w:val="24"/>
                <w:szCs w:val="24"/>
              </w:rPr>
              <w:t>能够满足</w:t>
            </w:r>
            <w:r w:rsidRPr="0015305A">
              <w:rPr>
                <w:bCs/>
                <w:sz w:val="24"/>
                <w:szCs w:val="24"/>
              </w:rPr>
              <w:t>《河南省</w:t>
            </w:r>
            <w:r w:rsidRPr="0015305A">
              <w:rPr>
                <w:bCs/>
                <w:sz w:val="24"/>
                <w:szCs w:val="24"/>
              </w:rPr>
              <w:t>2019</w:t>
            </w:r>
            <w:r w:rsidRPr="0015305A">
              <w:rPr>
                <w:bCs/>
                <w:sz w:val="24"/>
                <w:szCs w:val="24"/>
              </w:rPr>
              <w:t>年度锅炉综合整治方案》（在基准氧含量</w:t>
            </w:r>
            <w:r w:rsidRPr="0015305A">
              <w:rPr>
                <w:bCs/>
                <w:sz w:val="24"/>
                <w:szCs w:val="24"/>
              </w:rPr>
              <w:t>3.5%</w:t>
            </w:r>
            <w:r w:rsidRPr="0015305A">
              <w:rPr>
                <w:bCs/>
                <w:sz w:val="24"/>
                <w:szCs w:val="24"/>
              </w:rPr>
              <w:t>条件下，</w:t>
            </w:r>
            <w:r w:rsidRPr="0015305A">
              <w:rPr>
                <w:bCs/>
                <w:kern w:val="0"/>
                <w:sz w:val="24"/>
                <w:szCs w:val="24"/>
              </w:rPr>
              <w:t>颗粒物</w:t>
            </w:r>
            <w:r w:rsidRPr="0015305A">
              <w:rPr>
                <w:bCs/>
                <w:kern w:val="0"/>
                <w:sz w:val="24"/>
                <w:szCs w:val="24"/>
              </w:rPr>
              <w:t>≤5mg/m</w:t>
            </w:r>
            <w:r w:rsidRPr="0015305A">
              <w:rPr>
                <w:bCs/>
                <w:kern w:val="0"/>
                <w:sz w:val="24"/>
                <w:szCs w:val="24"/>
                <w:vertAlign w:val="superscript"/>
              </w:rPr>
              <w:t>3</w:t>
            </w:r>
            <w:r w:rsidRPr="0015305A">
              <w:rPr>
                <w:bCs/>
                <w:kern w:val="0"/>
                <w:sz w:val="24"/>
                <w:szCs w:val="24"/>
              </w:rPr>
              <w:t>、</w:t>
            </w:r>
            <w:r w:rsidRPr="0015305A">
              <w:rPr>
                <w:bCs/>
                <w:kern w:val="0"/>
                <w:sz w:val="24"/>
                <w:szCs w:val="24"/>
              </w:rPr>
              <w:t>SO</w:t>
            </w:r>
            <w:r w:rsidRPr="0015305A">
              <w:rPr>
                <w:bCs/>
                <w:kern w:val="0"/>
                <w:sz w:val="24"/>
                <w:szCs w:val="24"/>
                <w:vertAlign w:val="subscript"/>
              </w:rPr>
              <w:t>2</w:t>
            </w:r>
            <w:r w:rsidRPr="0015305A">
              <w:rPr>
                <w:bCs/>
                <w:kern w:val="0"/>
                <w:sz w:val="24"/>
                <w:szCs w:val="24"/>
              </w:rPr>
              <w:t>≤10mg/m</w:t>
            </w:r>
            <w:r w:rsidRPr="0015305A">
              <w:rPr>
                <w:bCs/>
                <w:kern w:val="0"/>
                <w:sz w:val="24"/>
                <w:szCs w:val="24"/>
                <w:vertAlign w:val="superscript"/>
              </w:rPr>
              <w:t>3</w:t>
            </w:r>
            <w:r w:rsidRPr="0015305A">
              <w:rPr>
                <w:bCs/>
                <w:kern w:val="0"/>
                <w:sz w:val="24"/>
                <w:szCs w:val="24"/>
              </w:rPr>
              <w:t>、</w:t>
            </w:r>
            <w:r w:rsidRPr="0015305A">
              <w:rPr>
                <w:bCs/>
                <w:kern w:val="0"/>
                <w:sz w:val="24"/>
                <w:szCs w:val="24"/>
              </w:rPr>
              <w:t>NO</w:t>
            </w:r>
            <w:r w:rsidRPr="0015305A">
              <w:rPr>
                <w:bCs/>
                <w:kern w:val="0"/>
                <w:sz w:val="24"/>
                <w:szCs w:val="24"/>
                <w:vertAlign w:val="subscript"/>
              </w:rPr>
              <w:t>X</w:t>
            </w:r>
            <w:r w:rsidRPr="0015305A">
              <w:rPr>
                <w:bCs/>
                <w:kern w:val="0"/>
                <w:sz w:val="24"/>
                <w:szCs w:val="24"/>
              </w:rPr>
              <w:t>≤30mg/m</w:t>
            </w:r>
            <w:r w:rsidRPr="0015305A">
              <w:rPr>
                <w:bCs/>
                <w:kern w:val="0"/>
                <w:sz w:val="24"/>
                <w:szCs w:val="24"/>
                <w:vertAlign w:val="superscript"/>
              </w:rPr>
              <w:t>3</w:t>
            </w:r>
            <w:r w:rsidRPr="0015305A">
              <w:rPr>
                <w:bCs/>
                <w:sz w:val="24"/>
                <w:szCs w:val="24"/>
              </w:rPr>
              <w:t>）的要求</w:t>
            </w:r>
            <w:r w:rsidRPr="0015305A">
              <w:rPr>
                <w:bCs/>
                <w:kern w:val="0"/>
                <w:sz w:val="24"/>
                <w:szCs w:val="24"/>
              </w:rPr>
              <w:t>。</w:t>
            </w:r>
          </w:p>
          <w:p w:rsidR="00833FD1" w:rsidRPr="0015305A" w:rsidRDefault="00B93E07" w:rsidP="00260DD7">
            <w:pPr>
              <w:spacing w:line="560" w:lineRule="exact"/>
              <w:ind w:firstLineChars="200" w:firstLine="482"/>
              <w:rPr>
                <w:rFonts w:eastAsia="楷体"/>
                <w:b/>
                <w:sz w:val="24"/>
                <w:szCs w:val="24"/>
              </w:rPr>
            </w:pPr>
            <w:r w:rsidRPr="0015305A">
              <w:rPr>
                <w:rFonts w:eastAsia="楷体"/>
                <w:b/>
                <w:sz w:val="24"/>
                <w:szCs w:val="24"/>
              </w:rPr>
              <w:t>2.</w:t>
            </w:r>
            <w:r w:rsidRPr="0015305A">
              <w:rPr>
                <w:rFonts w:eastAsia="楷体"/>
                <w:b/>
                <w:sz w:val="24"/>
                <w:szCs w:val="24"/>
              </w:rPr>
              <w:t>废水</w:t>
            </w:r>
          </w:p>
          <w:p w:rsidR="00833FD1" w:rsidRPr="0015305A" w:rsidRDefault="00B93E07" w:rsidP="00260DD7">
            <w:pPr>
              <w:pStyle w:val="Default"/>
              <w:snapToGrid w:val="0"/>
              <w:spacing w:line="560" w:lineRule="exact"/>
              <w:ind w:firstLineChars="200" w:firstLine="480"/>
              <w:rPr>
                <w:rFonts w:ascii="Times New Roman" w:hAnsi="Times New Roman" w:cs="Times New Roman"/>
              </w:rPr>
            </w:pPr>
            <w:r w:rsidRPr="0015305A">
              <w:rPr>
                <w:rFonts w:ascii="Times New Roman" w:hAnsi="Times New Roman" w:cs="Times New Roman"/>
                <w:color w:val="auto"/>
              </w:rPr>
              <w:t>本项目不新增劳动定员（在厂内调配），故本项目不新增生活污水排放量。</w:t>
            </w:r>
            <w:r w:rsidR="00346F0B" w:rsidRPr="0015305A">
              <w:rPr>
                <w:rFonts w:ascii="Times New Roman" w:hAnsi="Times New Roman" w:cs="Times New Roman" w:hint="eastAsia"/>
                <w:color w:val="auto"/>
              </w:rPr>
              <w:t>4</w:t>
            </w:r>
            <w:r w:rsidR="00346F0B" w:rsidRPr="0015305A">
              <w:rPr>
                <w:rFonts w:ascii="Times New Roman" w:hAnsi="Times New Roman" w:cs="Times New Roman" w:hint="eastAsia"/>
                <w:color w:val="auto"/>
              </w:rPr>
              <w:t>吨燃气锅炉运行时为产生少量锅炉排水及</w:t>
            </w:r>
            <w:r w:rsidR="00346F0B" w:rsidRPr="0015305A">
              <w:rPr>
                <w:rFonts w:ascii="Times New Roman" w:hAnsi="Times New Roman" w:cs="Times New Roman"/>
                <w:color w:val="auto"/>
              </w:rPr>
              <w:t>软水制备系统</w:t>
            </w:r>
            <w:r w:rsidR="00346F0B" w:rsidRPr="0015305A">
              <w:rPr>
                <w:rFonts w:ascii="Times New Roman" w:hAnsi="Times New Roman" w:cs="Times New Roman" w:hint="eastAsia"/>
                <w:color w:val="auto"/>
              </w:rPr>
              <w:t>产生</w:t>
            </w:r>
            <w:r w:rsidR="00346F0B" w:rsidRPr="0015305A">
              <w:rPr>
                <w:rFonts w:ascii="Times New Roman" w:hAnsi="Times New Roman" w:cs="Times New Roman"/>
                <w:color w:val="auto"/>
              </w:rPr>
              <w:t>的浓缩废水</w:t>
            </w:r>
            <w:r w:rsidR="00346F0B" w:rsidRPr="0015305A">
              <w:rPr>
                <w:rFonts w:ascii="Times New Roman" w:hAnsi="Times New Roman" w:cs="Times New Roman" w:hint="eastAsia"/>
                <w:color w:val="auto"/>
              </w:rPr>
              <w:t>，为清净下水</w:t>
            </w:r>
            <w:r w:rsidR="00346F0B" w:rsidRPr="0015305A">
              <w:rPr>
                <w:rFonts w:ascii="Times New Roman" w:hAnsi="Times New Roman" w:cs="Times New Roman"/>
                <w:color w:val="auto"/>
              </w:rPr>
              <w:t>。</w:t>
            </w:r>
          </w:p>
          <w:p w:rsidR="00833FD1" w:rsidRPr="0015305A" w:rsidRDefault="00346F0B" w:rsidP="00346F0B">
            <w:pPr>
              <w:pStyle w:val="Default"/>
              <w:snapToGrid w:val="0"/>
              <w:spacing w:line="560" w:lineRule="exact"/>
              <w:ind w:firstLineChars="200" w:firstLine="480"/>
              <w:rPr>
                <w:rFonts w:eastAsia="楷体"/>
                <w:b/>
              </w:rPr>
            </w:pPr>
            <w:r w:rsidRPr="0015305A">
              <w:rPr>
                <w:rFonts w:ascii="Times New Roman" w:hAnsi="Times New Roman" w:cs="Times New Roman" w:hint="eastAsia"/>
              </w:rPr>
              <w:t>由于</w:t>
            </w:r>
            <w:r w:rsidR="00EF1626" w:rsidRPr="0015305A">
              <w:rPr>
                <w:rFonts w:ascii="Times New Roman" w:hAnsi="Times New Roman" w:cs="Times New Roman" w:hint="eastAsia"/>
              </w:rPr>
              <w:t>3</w:t>
            </w:r>
            <w:r w:rsidR="009111B8" w:rsidRPr="0015305A">
              <w:rPr>
                <w:rFonts w:ascii="Times New Roman" w:hAnsi="Times New Roman" w:cs="Times New Roman"/>
              </w:rPr>
              <w:t>t/h</w:t>
            </w:r>
            <w:r w:rsidRPr="0015305A">
              <w:rPr>
                <w:rFonts w:ascii="Times New Roman" w:hAnsi="Times New Roman" w:cs="Times New Roman" w:hint="eastAsia"/>
              </w:rPr>
              <w:t>燃气</w:t>
            </w:r>
            <w:r w:rsidR="009111B8" w:rsidRPr="0015305A">
              <w:rPr>
                <w:rFonts w:ascii="Times New Roman" w:hAnsi="Times New Roman" w:cs="Times New Roman"/>
              </w:rPr>
              <w:t>锅炉</w:t>
            </w:r>
            <w:r w:rsidRPr="0015305A">
              <w:rPr>
                <w:rFonts w:ascii="Times New Roman" w:hAnsi="Times New Roman" w:cs="Times New Roman" w:hint="eastAsia"/>
              </w:rPr>
              <w:t>为备用锅炉，</w:t>
            </w:r>
            <w:r w:rsidRPr="0015305A">
              <w:t>仅在园区集中供热设施不能正常提供生产需要的热量时使用。</w:t>
            </w:r>
            <w:r w:rsidRPr="0015305A">
              <w:rPr>
                <w:rFonts w:hint="eastAsia"/>
              </w:rPr>
              <w:t>开启时间不定且有限，故本次评价不考虑其废水排放量</w:t>
            </w:r>
            <w:r w:rsidR="00B93E07" w:rsidRPr="0015305A">
              <w:t>。</w:t>
            </w:r>
          </w:p>
          <w:p w:rsidR="00833FD1" w:rsidRPr="0015305A" w:rsidRDefault="00B93E07" w:rsidP="00260DD7">
            <w:pPr>
              <w:spacing w:line="560" w:lineRule="exact"/>
              <w:ind w:firstLineChars="200" w:firstLine="482"/>
              <w:rPr>
                <w:sz w:val="24"/>
              </w:rPr>
            </w:pPr>
            <w:r w:rsidRPr="0015305A">
              <w:rPr>
                <w:rFonts w:eastAsia="楷体"/>
                <w:b/>
                <w:sz w:val="24"/>
                <w:szCs w:val="24"/>
              </w:rPr>
              <w:t>3.</w:t>
            </w:r>
            <w:r w:rsidRPr="0015305A">
              <w:rPr>
                <w:rFonts w:eastAsia="楷体"/>
                <w:b/>
                <w:sz w:val="24"/>
                <w:szCs w:val="24"/>
              </w:rPr>
              <w:t>噪声</w:t>
            </w:r>
          </w:p>
          <w:p w:rsidR="00833FD1" w:rsidRPr="0015305A" w:rsidRDefault="00B93E07" w:rsidP="00260DD7">
            <w:pPr>
              <w:pStyle w:val="00"/>
              <w:adjustRightInd w:val="0"/>
              <w:snapToGrid w:val="0"/>
              <w:spacing w:line="560" w:lineRule="exact"/>
              <w:ind w:firstLineChars="0" w:firstLine="480"/>
              <w:rPr>
                <w:rFonts w:ascii="Times New Roman" w:hAnsi="Times New Roman" w:cs="Times New Roman"/>
              </w:rPr>
            </w:pPr>
            <w:r w:rsidRPr="0015305A">
              <w:rPr>
                <w:rFonts w:ascii="Times New Roman" w:hAnsi="Times New Roman" w:cs="Times New Roman"/>
              </w:rPr>
              <w:t>本项目营运期噪声源主要为燃气锅炉、导热油炉、锅炉循环水泵等，设备噪声一般为</w:t>
            </w:r>
            <w:r w:rsidRPr="0015305A">
              <w:rPr>
                <w:rFonts w:ascii="Times New Roman" w:hAnsi="Times New Roman" w:cs="Times New Roman"/>
              </w:rPr>
              <w:t>80~90dB(A)</w:t>
            </w:r>
            <w:r w:rsidRPr="0015305A">
              <w:rPr>
                <w:rFonts w:ascii="Times New Roman" w:hAnsi="Times New Roman" w:cs="Times New Roman"/>
              </w:rPr>
              <w:t>。经基础减振、厂房隔声和距离衰减后对周围环境影响较小。</w:t>
            </w:r>
          </w:p>
          <w:p w:rsidR="00833FD1" w:rsidRPr="0015305A" w:rsidRDefault="00B93E07" w:rsidP="00260DD7">
            <w:pPr>
              <w:spacing w:line="560" w:lineRule="exact"/>
              <w:ind w:firstLineChars="200" w:firstLine="482"/>
              <w:rPr>
                <w:sz w:val="24"/>
                <w:szCs w:val="24"/>
              </w:rPr>
            </w:pPr>
            <w:r w:rsidRPr="0015305A">
              <w:rPr>
                <w:rFonts w:eastAsia="楷体"/>
                <w:b/>
                <w:sz w:val="24"/>
                <w:szCs w:val="24"/>
              </w:rPr>
              <w:t>4.</w:t>
            </w:r>
            <w:r w:rsidRPr="0015305A">
              <w:rPr>
                <w:rFonts w:eastAsia="楷体"/>
                <w:b/>
                <w:sz w:val="24"/>
                <w:szCs w:val="24"/>
              </w:rPr>
              <w:t>固体废物</w:t>
            </w:r>
          </w:p>
          <w:p w:rsidR="00833FD1" w:rsidRPr="0015305A" w:rsidRDefault="00B93E07" w:rsidP="00260DD7">
            <w:pPr>
              <w:spacing w:line="560" w:lineRule="exact"/>
              <w:ind w:firstLineChars="200" w:firstLine="480"/>
              <w:rPr>
                <w:sz w:val="24"/>
                <w:szCs w:val="24"/>
              </w:rPr>
            </w:pPr>
            <w:r w:rsidRPr="0015305A">
              <w:rPr>
                <w:sz w:val="24"/>
                <w:szCs w:val="24"/>
              </w:rPr>
              <w:t>本项目不新增劳动定员，</w:t>
            </w:r>
            <w:r w:rsidR="00C207CB" w:rsidRPr="0015305A">
              <w:rPr>
                <w:rFonts w:hint="eastAsia"/>
                <w:sz w:val="24"/>
                <w:szCs w:val="24"/>
              </w:rPr>
              <w:t>因此不增加生活垃圾和固废的产生量</w:t>
            </w:r>
            <w:r w:rsidRPr="0015305A">
              <w:rPr>
                <w:sz w:val="24"/>
                <w:szCs w:val="24"/>
              </w:rPr>
              <w:t>。</w:t>
            </w:r>
          </w:p>
          <w:p w:rsidR="000117BB" w:rsidRPr="0015305A" w:rsidRDefault="000117BB" w:rsidP="00656D91">
            <w:pPr>
              <w:spacing w:line="540" w:lineRule="exact"/>
              <w:ind w:firstLine="465"/>
              <w:rPr>
                <w:sz w:val="24"/>
                <w:szCs w:val="24"/>
              </w:rPr>
            </w:pPr>
          </w:p>
        </w:tc>
      </w:tr>
    </w:tbl>
    <w:p w:rsidR="00833FD1" w:rsidRPr="0015305A" w:rsidRDefault="00833FD1">
      <w:pPr>
        <w:spacing w:line="380" w:lineRule="exact"/>
        <w:rPr>
          <w:rFonts w:eastAsia="黑体"/>
          <w:sz w:val="28"/>
          <w:szCs w:val="28"/>
        </w:rPr>
      </w:pPr>
    </w:p>
    <w:p w:rsidR="00833FD1" w:rsidRPr="0015305A" w:rsidRDefault="00B93E07">
      <w:pPr>
        <w:spacing w:line="380" w:lineRule="exact"/>
        <w:rPr>
          <w:rFonts w:eastAsia="黑体"/>
          <w:sz w:val="28"/>
          <w:szCs w:val="28"/>
        </w:rPr>
      </w:pPr>
      <w:r w:rsidRPr="0015305A">
        <w:rPr>
          <w:rFonts w:eastAsia="黑体"/>
          <w:sz w:val="28"/>
          <w:szCs w:val="28"/>
        </w:rPr>
        <w:lastRenderedPageBreak/>
        <w:t>项目主要污染物产生及预计排放情况</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94"/>
        <w:gridCol w:w="1098"/>
        <w:gridCol w:w="1559"/>
        <w:gridCol w:w="2837"/>
        <w:gridCol w:w="2937"/>
      </w:tblGrid>
      <w:tr w:rsidR="00833FD1" w:rsidRPr="0015305A">
        <w:trPr>
          <w:trHeight w:val="680"/>
          <w:jc w:val="center"/>
        </w:trPr>
        <w:tc>
          <w:tcPr>
            <w:tcW w:w="894" w:type="dxa"/>
            <w:tcBorders>
              <w:tl2br w:val="single" w:sz="4" w:space="0" w:color="auto"/>
            </w:tcBorders>
            <w:vAlign w:val="center"/>
          </w:tcPr>
          <w:p w:rsidR="00833FD1" w:rsidRPr="0015305A" w:rsidRDefault="00B93E07">
            <w:pPr>
              <w:spacing w:line="400" w:lineRule="exact"/>
              <w:ind w:right="120"/>
              <w:jc w:val="center"/>
              <w:rPr>
                <w:sz w:val="24"/>
                <w:szCs w:val="24"/>
              </w:rPr>
            </w:pPr>
            <w:r w:rsidRPr="0015305A">
              <w:rPr>
                <w:sz w:val="24"/>
                <w:szCs w:val="24"/>
              </w:rPr>
              <w:t>内容</w:t>
            </w:r>
          </w:p>
          <w:p w:rsidR="00833FD1" w:rsidRPr="0015305A" w:rsidRDefault="00B93E07">
            <w:pPr>
              <w:spacing w:line="400" w:lineRule="exact"/>
              <w:rPr>
                <w:sz w:val="24"/>
                <w:szCs w:val="24"/>
              </w:rPr>
            </w:pPr>
            <w:r w:rsidRPr="0015305A">
              <w:rPr>
                <w:sz w:val="24"/>
                <w:szCs w:val="24"/>
              </w:rPr>
              <w:t>类型</w:t>
            </w:r>
          </w:p>
        </w:tc>
        <w:tc>
          <w:tcPr>
            <w:tcW w:w="1098" w:type="dxa"/>
            <w:vAlign w:val="center"/>
          </w:tcPr>
          <w:p w:rsidR="00833FD1" w:rsidRPr="0015305A" w:rsidRDefault="00B93E07">
            <w:pPr>
              <w:spacing w:line="400" w:lineRule="exact"/>
              <w:jc w:val="center"/>
              <w:rPr>
                <w:sz w:val="24"/>
                <w:szCs w:val="24"/>
              </w:rPr>
            </w:pPr>
            <w:r w:rsidRPr="0015305A">
              <w:rPr>
                <w:sz w:val="24"/>
                <w:szCs w:val="24"/>
              </w:rPr>
              <w:t>排放源</w:t>
            </w:r>
          </w:p>
        </w:tc>
        <w:tc>
          <w:tcPr>
            <w:tcW w:w="1559" w:type="dxa"/>
            <w:vAlign w:val="center"/>
          </w:tcPr>
          <w:p w:rsidR="00833FD1" w:rsidRPr="0015305A" w:rsidRDefault="00B93E07">
            <w:pPr>
              <w:spacing w:line="400" w:lineRule="exact"/>
              <w:jc w:val="center"/>
              <w:rPr>
                <w:sz w:val="24"/>
                <w:szCs w:val="24"/>
              </w:rPr>
            </w:pPr>
            <w:r w:rsidRPr="0015305A">
              <w:rPr>
                <w:sz w:val="24"/>
                <w:szCs w:val="24"/>
              </w:rPr>
              <w:t>污染物</w:t>
            </w:r>
          </w:p>
          <w:p w:rsidR="00833FD1" w:rsidRPr="0015305A" w:rsidRDefault="00B93E07">
            <w:pPr>
              <w:spacing w:line="400" w:lineRule="exact"/>
              <w:jc w:val="center"/>
              <w:rPr>
                <w:sz w:val="24"/>
                <w:szCs w:val="24"/>
              </w:rPr>
            </w:pPr>
            <w:r w:rsidRPr="0015305A">
              <w:rPr>
                <w:sz w:val="24"/>
                <w:szCs w:val="24"/>
              </w:rPr>
              <w:t>名称</w:t>
            </w:r>
          </w:p>
        </w:tc>
        <w:tc>
          <w:tcPr>
            <w:tcW w:w="2837" w:type="dxa"/>
            <w:vAlign w:val="center"/>
          </w:tcPr>
          <w:p w:rsidR="00833FD1" w:rsidRPr="0015305A" w:rsidRDefault="00B93E07">
            <w:pPr>
              <w:spacing w:line="400" w:lineRule="exact"/>
              <w:jc w:val="center"/>
              <w:rPr>
                <w:sz w:val="24"/>
                <w:szCs w:val="24"/>
              </w:rPr>
            </w:pPr>
            <w:r w:rsidRPr="0015305A">
              <w:rPr>
                <w:sz w:val="24"/>
                <w:szCs w:val="24"/>
              </w:rPr>
              <w:t>处理前产生浓度、速率及产生量</w:t>
            </w:r>
          </w:p>
        </w:tc>
        <w:tc>
          <w:tcPr>
            <w:tcW w:w="2937" w:type="dxa"/>
            <w:vAlign w:val="center"/>
          </w:tcPr>
          <w:p w:rsidR="00833FD1" w:rsidRPr="0015305A" w:rsidRDefault="00B93E07">
            <w:pPr>
              <w:spacing w:line="400" w:lineRule="exact"/>
              <w:jc w:val="center"/>
              <w:rPr>
                <w:sz w:val="24"/>
                <w:szCs w:val="24"/>
              </w:rPr>
            </w:pPr>
            <w:r w:rsidRPr="0015305A">
              <w:rPr>
                <w:sz w:val="24"/>
                <w:szCs w:val="24"/>
              </w:rPr>
              <w:t>排放浓度、速率及排放量</w:t>
            </w:r>
          </w:p>
        </w:tc>
      </w:tr>
      <w:tr w:rsidR="00833FD1" w:rsidRPr="0015305A">
        <w:trPr>
          <w:trHeight w:val="645"/>
          <w:jc w:val="center"/>
        </w:trPr>
        <w:tc>
          <w:tcPr>
            <w:tcW w:w="894" w:type="dxa"/>
            <w:vMerge w:val="restart"/>
            <w:vAlign w:val="center"/>
          </w:tcPr>
          <w:p w:rsidR="00833FD1" w:rsidRPr="0015305A" w:rsidRDefault="00B93E07">
            <w:pPr>
              <w:spacing w:line="340" w:lineRule="exact"/>
              <w:jc w:val="center"/>
              <w:rPr>
                <w:sz w:val="24"/>
                <w:szCs w:val="24"/>
              </w:rPr>
            </w:pPr>
            <w:r w:rsidRPr="0015305A">
              <w:rPr>
                <w:sz w:val="24"/>
                <w:szCs w:val="24"/>
              </w:rPr>
              <w:t>大</w:t>
            </w:r>
          </w:p>
          <w:p w:rsidR="00833FD1" w:rsidRPr="0015305A" w:rsidRDefault="00B93E07">
            <w:pPr>
              <w:spacing w:line="340" w:lineRule="exact"/>
              <w:jc w:val="center"/>
              <w:rPr>
                <w:sz w:val="24"/>
                <w:szCs w:val="24"/>
              </w:rPr>
            </w:pPr>
            <w:r w:rsidRPr="0015305A">
              <w:rPr>
                <w:sz w:val="24"/>
                <w:szCs w:val="24"/>
              </w:rPr>
              <w:t>气</w:t>
            </w:r>
          </w:p>
          <w:p w:rsidR="00833FD1" w:rsidRPr="0015305A" w:rsidRDefault="00B93E07">
            <w:pPr>
              <w:spacing w:line="340" w:lineRule="exact"/>
              <w:jc w:val="center"/>
              <w:rPr>
                <w:sz w:val="24"/>
                <w:szCs w:val="24"/>
              </w:rPr>
            </w:pPr>
            <w:r w:rsidRPr="0015305A">
              <w:rPr>
                <w:sz w:val="24"/>
                <w:szCs w:val="24"/>
              </w:rPr>
              <w:t>污</w:t>
            </w:r>
          </w:p>
          <w:p w:rsidR="00833FD1" w:rsidRPr="0015305A" w:rsidRDefault="00B93E07">
            <w:pPr>
              <w:spacing w:line="340" w:lineRule="exact"/>
              <w:jc w:val="center"/>
              <w:rPr>
                <w:sz w:val="24"/>
                <w:szCs w:val="24"/>
              </w:rPr>
            </w:pPr>
            <w:r w:rsidRPr="0015305A">
              <w:rPr>
                <w:sz w:val="24"/>
                <w:szCs w:val="24"/>
              </w:rPr>
              <w:t>染</w:t>
            </w:r>
          </w:p>
          <w:p w:rsidR="00833FD1" w:rsidRPr="0015305A" w:rsidRDefault="00B93E07">
            <w:pPr>
              <w:spacing w:line="340" w:lineRule="exact"/>
              <w:jc w:val="center"/>
              <w:rPr>
                <w:sz w:val="24"/>
                <w:szCs w:val="24"/>
              </w:rPr>
            </w:pPr>
            <w:r w:rsidRPr="0015305A">
              <w:rPr>
                <w:sz w:val="24"/>
                <w:szCs w:val="24"/>
              </w:rPr>
              <w:t>物</w:t>
            </w:r>
          </w:p>
        </w:tc>
        <w:tc>
          <w:tcPr>
            <w:tcW w:w="1098" w:type="dxa"/>
            <w:vMerge w:val="restart"/>
            <w:vAlign w:val="center"/>
          </w:tcPr>
          <w:p w:rsidR="00833FD1" w:rsidRPr="0015305A" w:rsidRDefault="00B93E07">
            <w:pPr>
              <w:spacing w:line="400" w:lineRule="exact"/>
              <w:jc w:val="center"/>
            </w:pPr>
            <w:r w:rsidRPr="0015305A">
              <w:t>导热油炉</w:t>
            </w:r>
          </w:p>
        </w:tc>
        <w:tc>
          <w:tcPr>
            <w:tcW w:w="1559" w:type="dxa"/>
            <w:vAlign w:val="center"/>
          </w:tcPr>
          <w:p w:rsidR="00833FD1" w:rsidRPr="0015305A" w:rsidRDefault="00B93E07">
            <w:pPr>
              <w:spacing w:line="400" w:lineRule="exact"/>
              <w:jc w:val="center"/>
            </w:pPr>
            <w:r w:rsidRPr="0015305A">
              <w:t>废气量</w:t>
            </w:r>
          </w:p>
        </w:tc>
        <w:tc>
          <w:tcPr>
            <w:tcW w:w="2837" w:type="dxa"/>
            <w:vAlign w:val="center"/>
          </w:tcPr>
          <w:p w:rsidR="00833FD1" w:rsidRPr="0015305A" w:rsidRDefault="00B93E07" w:rsidP="00986F1F">
            <w:pPr>
              <w:jc w:val="center"/>
            </w:pPr>
            <w:r w:rsidRPr="0015305A">
              <w:rPr>
                <w:rFonts w:eastAsiaTheme="minorEastAsia"/>
                <w:bCs/>
              </w:rPr>
              <w:t>3.</w:t>
            </w:r>
            <w:r w:rsidR="00EA29BF" w:rsidRPr="0015305A">
              <w:rPr>
                <w:rFonts w:eastAsiaTheme="minorEastAsia" w:hint="eastAsia"/>
                <w:bCs/>
              </w:rPr>
              <w:t>57</w:t>
            </w:r>
            <w:r w:rsidRPr="0015305A">
              <w:rPr>
                <w:rFonts w:eastAsiaTheme="minorEastAsia"/>
                <w:bCs/>
              </w:rPr>
              <w:t>×10</w:t>
            </w:r>
            <w:r w:rsidR="00986F1F" w:rsidRPr="0015305A">
              <w:rPr>
                <w:rFonts w:eastAsiaTheme="minorEastAsia" w:hint="eastAsia"/>
                <w:bCs/>
                <w:vertAlign w:val="superscript"/>
              </w:rPr>
              <w:t>6</w:t>
            </w:r>
            <w:r w:rsidRPr="0015305A">
              <w:rPr>
                <w:bCs/>
              </w:rPr>
              <w:t>Nm</w:t>
            </w:r>
            <w:r w:rsidRPr="0015305A">
              <w:rPr>
                <w:bCs/>
                <w:vertAlign w:val="superscript"/>
              </w:rPr>
              <w:t>3</w:t>
            </w:r>
            <w:r w:rsidRPr="0015305A">
              <w:rPr>
                <w:bCs/>
              </w:rPr>
              <w:t>/a</w:t>
            </w:r>
          </w:p>
        </w:tc>
        <w:tc>
          <w:tcPr>
            <w:tcW w:w="2937" w:type="dxa"/>
            <w:vAlign w:val="center"/>
          </w:tcPr>
          <w:p w:rsidR="00833FD1" w:rsidRPr="0015305A" w:rsidRDefault="00B93E07" w:rsidP="00986F1F">
            <w:pPr>
              <w:jc w:val="center"/>
            </w:pPr>
            <w:r w:rsidRPr="0015305A">
              <w:rPr>
                <w:rFonts w:eastAsiaTheme="minorEastAsia"/>
                <w:bCs/>
              </w:rPr>
              <w:t>3.</w:t>
            </w:r>
            <w:r w:rsidR="00EA29BF" w:rsidRPr="0015305A">
              <w:rPr>
                <w:rFonts w:eastAsiaTheme="minorEastAsia" w:hint="eastAsia"/>
                <w:bCs/>
              </w:rPr>
              <w:t>57</w:t>
            </w:r>
            <w:r w:rsidRPr="0015305A">
              <w:rPr>
                <w:rFonts w:eastAsiaTheme="minorEastAsia"/>
                <w:bCs/>
              </w:rPr>
              <w:t>×10</w:t>
            </w:r>
            <w:r w:rsidR="00986F1F" w:rsidRPr="0015305A">
              <w:rPr>
                <w:rFonts w:eastAsiaTheme="minorEastAsia" w:hint="eastAsia"/>
                <w:bCs/>
                <w:vertAlign w:val="superscript"/>
              </w:rPr>
              <w:t>6</w:t>
            </w:r>
            <w:r w:rsidRPr="0015305A">
              <w:rPr>
                <w:bCs/>
              </w:rPr>
              <w:t>Nm</w:t>
            </w:r>
            <w:r w:rsidRPr="0015305A">
              <w:rPr>
                <w:bCs/>
                <w:vertAlign w:val="superscript"/>
              </w:rPr>
              <w:t>3</w:t>
            </w:r>
            <w:r w:rsidRPr="0015305A">
              <w:rPr>
                <w:bCs/>
              </w:rPr>
              <w:t>/a</w:t>
            </w:r>
          </w:p>
        </w:tc>
      </w:tr>
      <w:tr w:rsidR="00DD291E" w:rsidRPr="0015305A">
        <w:trPr>
          <w:trHeight w:val="554"/>
          <w:jc w:val="center"/>
        </w:trPr>
        <w:tc>
          <w:tcPr>
            <w:tcW w:w="894" w:type="dxa"/>
            <w:vMerge/>
            <w:vAlign w:val="center"/>
          </w:tcPr>
          <w:p w:rsidR="00DD291E" w:rsidRPr="0015305A" w:rsidRDefault="00DD291E">
            <w:pPr>
              <w:spacing w:line="400" w:lineRule="exact"/>
              <w:jc w:val="center"/>
              <w:rPr>
                <w:sz w:val="24"/>
                <w:szCs w:val="24"/>
              </w:rPr>
            </w:pPr>
          </w:p>
        </w:tc>
        <w:tc>
          <w:tcPr>
            <w:tcW w:w="1098" w:type="dxa"/>
            <w:vMerge/>
            <w:vAlign w:val="center"/>
          </w:tcPr>
          <w:p w:rsidR="00DD291E" w:rsidRPr="0015305A" w:rsidRDefault="00DD291E">
            <w:pPr>
              <w:spacing w:line="400" w:lineRule="exact"/>
              <w:jc w:val="center"/>
            </w:pPr>
          </w:p>
        </w:tc>
        <w:tc>
          <w:tcPr>
            <w:tcW w:w="1559" w:type="dxa"/>
            <w:vAlign w:val="center"/>
          </w:tcPr>
          <w:p w:rsidR="00DD291E" w:rsidRPr="0015305A" w:rsidRDefault="00DD291E">
            <w:pPr>
              <w:jc w:val="center"/>
            </w:pPr>
            <w:r w:rsidRPr="0015305A">
              <w:t>NO</w:t>
            </w:r>
            <w:r w:rsidRPr="0015305A">
              <w:rPr>
                <w:vertAlign w:val="subscript"/>
              </w:rPr>
              <w:t>X</w:t>
            </w:r>
          </w:p>
        </w:tc>
        <w:tc>
          <w:tcPr>
            <w:tcW w:w="2837" w:type="dxa"/>
            <w:vAlign w:val="center"/>
          </w:tcPr>
          <w:p w:rsidR="00DD291E" w:rsidRPr="0015305A" w:rsidRDefault="00DD291E" w:rsidP="00EA29BF">
            <w:pPr>
              <w:pStyle w:val="af9"/>
              <w:spacing w:line="240" w:lineRule="auto"/>
              <w:jc w:val="both"/>
              <w:rPr>
                <w:bCs/>
              </w:rPr>
            </w:pPr>
            <w:r w:rsidRPr="0015305A">
              <w:rPr>
                <w:bCs/>
              </w:rPr>
              <w:t>29mg/m</w:t>
            </w:r>
            <w:r w:rsidRPr="0015305A">
              <w:rPr>
                <w:bCs/>
                <w:vertAlign w:val="superscript"/>
              </w:rPr>
              <w:t>3</w:t>
            </w:r>
            <w:r w:rsidRPr="0015305A">
              <w:rPr>
                <w:rFonts w:hint="eastAsia"/>
                <w:bCs/>
              </w:rPr>
              <w:t>，</w:t>
            </w:r>
            <w:r w:rsidR="00EA29BF" w:rsidRPr="0015305A">
              <w:rPr>
                <w:rFonts w:hint="eastAsia"/>
                <w:bCs/>
              </w:rPr>
              <w:t>0.0288</w:t>
            </w:r>
            <w:r w:rsidR="00EA29BF" w:rsidRPr="0015305A">
              <w:rPr>
                <w:bCs/>
              </w:rPr>
              <w:t>kg/h</w:t>
            </w:r>
            <w:r w:rsidR="00EA29BF" w:rsidRPr="0015305A">
              <w:rPr>
                <w:bCs/>
              </w:rPr>
              <w:t>，</w:t>
            </w:r>
            <w:r w:rsidR="00EA29BF" w:rsidRPr="0015305A">
              <w:t>0.1036</w:t>
            </w:r>
            <w:r w:rsidR="00EA29BF" w:rsidRPr="0015305A">
              <w:rPr>
                <w:bCs/>
              </w:rPr>
              <w:t>t/a</w:t>
            </w:r>
          </w:p>
        </w:tc>
        <w:tc>
          <w:tcPr>
            <w:tcW w:w="2937" w:type="dxa"/>
            <w:vAlign w:val="center"/>
          </w:tcPr>
          <w:p w:rsidR="00DD291E" w:rsidRPr="0015305A" w:rsidRDefault="00DD291E" w:rsidP="003D6731">
            <w:pPr>
              <w:pStyle w:val="af9"/>
              <w:spacing w:line="240" w:lineRule="auto"/>
              <w:jc w:val="both"/>
              <w:rPr>
                <w:bCs/>
              </w:rPr>
            </w:pPr>
            <w:r w:rsidRPr="0015305A">
              <w:rPr>
                <w:bCs/>
              </w:rPr>
              <w:t>29mg/m</w:t>
            </w:r>
            <w:r w:rsidRPr="0015305A">
              <w:rPr>
                <w:bCs/>
                <w:vertAlign w:val="superscript"/>
              </w:rPr>
              <w:t>3</w:t>
            </w:r>
            <w:r w:rsidRPr="0015305A">
              <w:rPr>
                <w:rFonts w:hint="eastAsia"/>
                <w:bCs/>
              </w:rPr>
              <w:t>，</w:t>
            </w:r>
            <w:r w:rsidR="00FE0F0E" w:rsidRPr="0015305A">
              <w:rPr>
                <w:rFonts w:hint="eastAsia"/>
                <w:bCs/>
              </w:rPr>
              <w:t>0.0288</w:t>
            </w:r>
            <w:r w:rsidR="00FE0F0E" w:rsidRPr="0015305A">
              <w:rPr>
                <w:bCs/>
              </w:rPr>
              <w:t>kg/h</w:t>
            </w:r>
            <w:r w:rsidR="00FE0F0E" w:rsidRPr="0015305A">
              <w:rPr>
                <w:bCs/>
              </w:rPr>
              <w:t>，</w:t>
            </w:r>
            <w:r w:rsidR="00FE0F0E" w:rsidRPr="0015305A">
              <w:t>0.1036</w:t>
            </w:r>
            <w:r w:rsidR="00FE0F0E" w:rsidRPr="0015305A">
              <w:rPr>
                <w:bCs/>
              </w:rPr>
              <w:t>t/a</w:t>
            </w:r>
          </w:p>
        </w:tc>
      </w:tr>
      <w:tr w:rsidR="00DD291E" w:rsidRPr="0015305A">
        <w:trPr>
          <w:trHeight w:val="606"/>
          <w:jc w:val="center"/>
        </w:trPr>
        <w:tc>
          <w:tcPr>
            <w:tcW w:w="894" w:type="dxa"/>
            <w:vMerge/>
            <w:vAlign w:val="center"/>
          </w:tcPr>
          <w:p w:rsidR="00DD291E" w:rsidRPr="0015305A" w:rsidRDefault="00DD291E">
            <w:pPr>
              <w:spacing w:line="400" w:lineRule="exact"/>
              <w:jc w:val="center"/>
              <w:rPr>
                <w:sz w:val="24"/>
                <w:szCs w:val="24"/>
              </w:rPr>
            </w:pPr>
          </w:p>
        </w:tc>
        <w:tc>
          <w:tcPr>
            <w:tcW w:w="1098" w:type="dxa"/>
            <w:vMerge/>
            <w:vAlign w:val="center"/>
          </w:tcPr>
          <w:p w:rsidR="00DD291E" w:rsidRPr="0015305A" w:rsidRDefault="00DD291E">
            <w:pPr>
              <w:spacing w:line="400" w:lineRule="exact"/>
              <w:jc w:val="center"/>
            </w:pPr>
          </w:p>
        </w:tc>
        <w:tc>
          <w:tcPr>
            <w:tcW w:w="1559" w:type="dxa"/>
            <w:vAlign w:val="center"/>
          </w:tcPr>
          <w:p w:rsidR="00DD291E" w:rsidRPr="0015305A" w:rsidRDefault="00DD291E">
            <w:pPr>
              <w:jc w:val="center"/>
            </w:pPr>
            <w:r w:rsidRPr="0015305A">
              <w:t>SO</w:t>
            </w:r>
            <w:r w:rsidRPr="0015305A">
              <w:rPr>
                <w:vertAlign w:val="subscript"/>
              </w:rPr>
              <w:t>2</w:t>
            </w:r>
          </w:p>
        </w:tc>
        <w:tc>
          <w:tcPr>
            <w:tcW w:w="2837" w:type="dxa"/>
            <w:vAlign w:val="center"/>
          </w:tcPr>
          <w:p w:rsidR="00DD291E" w:rsidRPr="0015305A" w:rsidRDefault="00DD291E" w:rsidP="00FE0F0E">
            <w:pPr>
              <w:pStyle w:val="af9"/>
              <w:spacing w:line="240" w:lineRule="auto"/>
              <w:jc w:val="both"/>
              <w:rPr>
                <w:bCs/>
              </w:rPr>
            </w:pPr>
            <w:r w:rsidRPr="0015305A">
              <w:rPr>
                <w:bCs/>
              </w:rPr>
              <w:t>9mg/m</w:t>
            </w:r>
            <w:r w:rsidRPr="0015305A">
              <w:rPr>
                <w:bCs/>
                <w:vertAlign w:val="superscript"/>
              </w:rPr>
              <w:t>3</w:t>
            </w:r>
            <w:r w:rsidRPr="0015305A">
              <w:rPr>
                <w:rFonts w:hint="eastAsia"/>
                <w:bCs/>
              </w:rPr>
              <w:t>，</w:t>
            </w:r>
            <w:r w:rsidR="00FE0F0E" w:rsidRPr="0015305A">
              <w:rPr>
                <w:rFonts w:hint="eastAsia"/>
                <w:bCs/>
              </w:rPr>
              <w:t>0.0089</w:t>
            </w:r>
            <w:r w:rsidR="00FE0F0E" w:rsidRPr="0015305A">
              <w:rPr>
                <w:bCs/>
              </w:rPr>
              <w:t>kg/h</w:t>
            </w:r>
            <w:r w:rsidR="00FE0F0E" w:rsidRPr="0015305A">
              <w:rPr>
                <w:bCs/>
              </w:rPr>
              <w:t>，</w:t>
            </w:r>
            <w:r w:rsidR="00FE0F0E" w:rsidRPr="0015305A">
              <w:rPr>
                <w:rFonts w:hint="eastAsia"/>
              </w:rPr>
              <w:t>0.0321</w:t>
            </w:r>
            <w:r w:rsidR="00FE0F0E" w:rsidRPr="0015305A">
              <w:rPr>
                <w:bCs/>
              </w:rPr>
              <w:t>t/a</w:t>
            </w:r>
          </w:p>
        </w:tc>
        <w:tc>
          <w:tcPr>
            <w:tcW w:w="2937" w:type="dxa"/>
            <w:vAlign w:val="center"/>
          </w:tcPr>
          <w:p w:rsidR="00DD291E" w:rsidRPr="0015305A" w:rsidRDefault="00DD291E" w:rsidP="003D6731">
            <w:pPr>
              <w:pStyle w:val="af9"/>
              <w:spacing w:line="240" w:lineRule="auto"/>
              <w:jc w:val="both"/>
              <w:rPr>
                <w:bCs/>
              </w:rPr>
            </w:pPr>
            <w:r w:rsidRPr="0015305A">
              <w:rPr>
                <w:bCs/>
              </w:rPr>
              <w:t>9mg/m</w:t>
            </w:r>
            <w:r w:rsidRPr="0015305A">
              <w:rPr>
                <w:bCs/>
                <w:vertAlign w:val="superscript"/>
              </w:rPr>
              <w:t>3</w:t>
            </w:r>
            <w:r w:rsidRPr="0015305A">
              <w:rPr>
                <w:rFonts w:hint="eastAsia"/>
                <w:bCs/>
              </w:rPr>
              <w:t>，</w:t>
            </w:r>
            <w:r w:rsidR="00FE0F0E" w:rsidRPr="0015305A">
              <w:rPr>
                <w:rFonts w:hint="eastAsia"/>
                <w:bCs/>
              </w:rPr>
              <w:t>0.0089</w:t>
            </w:r>
            <w:r w:rsidR="00FE0F0E" w:rsidRPr="0015305A">
              <w:rPr>
                <w:bCs/>
              </w:rPr>
              <w:t>kg/h</w:t>
            </w:r>
            <w:r w:rsidR="00FE0F0E" w:rsidRPr="0015305A">
              <w:rPr>
                <w:bCs/>
              </w:rPr>
              <w:t>，</w:t>
            </w:r>
            <w:r w:rsidR="00FE0F0E" w:rsidRPr="0015305A">
              <w:rPr>
                <w:rFonts w:hint="eastAsia"/>
              </w:rPr>
              <w:t>0.0321</w:t>
            </w:r>
            <w:r w:rsidR="00FE0F0E" w:rsidRPr="0015305A">
              <w:rPr>
                <w:bCs/>
              </w:rPr>
              <w:t>t/a</w:t>
            </w:r>
          </w:p>
        </w:tc>
      </w:tr>
      <w:tr w:rsidR="00DD291E" w:rsidRPr="0015305A">
        <w:trPr>
          <w:trHeight w:val="558"/>
          <w:jc w:val="center"/>
        </w:trPr>
        <w:tc>
          <w:tcPr>
            <w:tcW w:w="894" w:type="dxa"/>
            <w:vMerge/>
            <w:vAlign w:val="center"/>
          </w:tcPr>
          <w:p w:rsidR="00DD291E" w:rsidRPr="0015305A" w:rsidRDefault="00DD291E">
            <w:pPr>
              <w:spacing w:line="400" w:lineRule="exact"/>
              <w:jc w:val="center"/>
              <w:rPr>
                <w:sz w:val="24"/>
                <w:szCs w:val="24"/>
              </w:rPr>
            </w:pPr>
          </w:p>
        </w:tc>
        <w:tc>
          <w:tcPr>
            <w:tcW w:w="1098" w:type="dxa"/>
            <w:vMerge/>
            <w:vAlign w:val="center"/>
          </w:tcPr>
          <w:p w:rsidR="00DD291E" w:rsidRPr="0015305A" w:rsidRDefault="00DD291E">
            <w:pPr>
              <w:spacing w:line="400" w:lineRule="exact"/>
              <w:jc w:val="center"/>
            </w:pPr>
          </w:p>
        </w:tc>
        <w:tc>
          <w:tcPr>
            <w:tcW w:w="1559" w:type="dxa"/>
            <w:vAlign w:val="center"/>
          </w:tcPr>
          <w:p w:rsidR="00DD291E" w:rsidRPr="0015305A" w:rsidRDefault="00DD291E">
            <w:pPr>
              <w:jc w:val="center"/>
            </w:pPr>
            <w:r w:rsidRPr="0015305A">
              <w:t>颗粒物</w:t>
            </w:r>
          </w:p>
        </w:tc>
        <w:tc>
          <w:tcPr>
            <w:tcW w:w="2837" w:type="dxa"/>
            <w:vAlign w:val="center"/>
          </w:tcPr>
          <w:p w:rsidR="00DD291E" w:rsidRPr="0015305A" w:rsidRDefault="00DD291E" w:rsidP="00FE0F0E">
            <w:pPr>
              <w:pStyle w:val="af9"/>
              <w:spacing w:line="240" w:lineRule="auto"/>
              <w:jc w:val="both"/>
              <w:rPr>
                <w:bCs/>
              </w:rPr>
            </w:pPr>
            <w:r w:rsidRPr="0015305A">
              <w:rPr>
                <w:bCs/>
              </w:rPr>
              <w:t>4mg/m</w:t>
            </w:r>
            <w:r w:rsidRPr="0015305A">
              <w:rPr>
                <w:bCs/>
                <w:vertAlign w:val="superscript"/>
              </w:rPr>
              <w:t>3</w:t>
            </w:r>
            <w:r w:rsidRPr="0015305A">
              <w:rPr>
                <w:rFonts w:hint="eastAsia"/>
                <w:bCs/>
              </w:rPr>
              <w:t>，</w:t>
            </w:r>
            <w:r w:rsidR="00FE0F0E" w:rsidRPr="0015305A">
              <w:rPr>
                <w:rFonts w:hint="eastAsia"/>
                <w:bCs/>
              </w:rPr>
              <w:t>0.0040</w:t>
            </w:r>
            <w:r w:rsidR="00FE0F0E" w:rsidRPr="0015305A">
              <w:rPr>
                <w:bCs/>
              </w:rPr>
              <w:t>kg/h</w:t>
            </w:r>
            <w:r w:rsidR="00FE0F0E" w:rsidRPr="0015305A">
              <w:rPr>
                <w:bCs/>
              </w:rPr>
              <w:t>，</w:t>
            </w:r>
            <w:r w:rsidR="00FE0F0E" w:rsidRPr="0015305A">
              <w:t>0.0143</w:t>
            </w:r>
            <w:r w:rsidR="00FE0F0E" w:rsidRPr="0015305A">
              <w:rPr>
                <w:bCs/>
              </w:rPr>
              <w:t>t/a</w:t>
            </w:r>
          </w:p>
        </w:tc>
        <w:tc>
          <w:tcPr>
            <w:tcW w:w="2937" w:type="dxa"/>
            <w:vAlign w:val="center"/>
          </w:tcPr>
          <w:p w:rsidR="00DD291E" w:rsidRPr="0015305A" w:rsidRDefault="00DD291E" w:rsidP="003D6731">
            <w:pPr>
              <w:pStyle w:val="af9"/>
              <w:spacing w:line="240" w:lineRule="auto"/>
              <w:jc w:val="both"/>
              <w:rPr>
                <w:bCs/>
              </w:rPr>
            </w:pPr>
            <w:r w:rsidRPr="0015305A">
              <w:rPr>
                <w:bCs/>
              </w:rPr>
              <w:t>4mg/m</w:t>
            </w:r>
            <w:r w:rsidRPr="0015305A">
              <w:rPr>
                <w:bCs/>
                <w:vertAlign w:val="superscript"/>
              </w:rPr>
              <w:t>3</w:t>
            </w:r>
            <w:r w:rsidRPr="0015305A">
              <w:rPr>
                <w:rFonts w:hint="eastAsia"/>
                <w:bCs/>
              </w:rPr>
              <w:t>，</w:t>
            </w:r>
            <w:r w:rsidRPr="0015305A">
              <w:rPr>
                <w:rFonts w:hint="eastAsia"/>
                <w:bCs/>
              </w:rPr>
              <w:t>0.00</w:t>
            </w:r>
            <w:r w:rsidR="00FE0F0E" w:rsidRPr="0015305A">
              <w:rPr>
                <w:rFonts w:hint="eastAsia"/>
                <w:bCs/>
              </w:rPr>
              <w:t>40</w:t>
            </w:r>
            <w:r w:rsidRPr="0015305A">
              <w:rPr>
                <w:bCs/>
              </w:rPr>
              <w:t>kg/h</w:t>
            </w:r>
            <w:r w:rsidRPr="0015305A">
              <w:rPr>
                <w:bCs/>
              </w:rPr>
              <w:t>，</w:t>
            </w:r>
            <w:r w:rsidRPr="0015305A">
              <w:t>0.01</w:t>
            </w:r>
            <w:r w:rsidR="00FE0F0E" w:rsidRPr="0015305A">
              <w:rPr>
                <w:rFonts w:hint="eastAsia"/>
              </w:rPr>
              <w:t>43</w:t>
            </w:r>
            <w:r w:rsidRPr="0015305A">
              <w:rPr>
                <w:bCs/>
              </w:rPr>
              <w:t xml:space="preserve">t/a </w:t>
            </w:r>
          </w:p>
        </w:tc>
      </w:tr>
      <w:tr w:rsidR="00DD291E" w:rsidRPr="0015305A">
        <w:trPr>
          <w:trHeight w:val="680"/>
          <w:jc w:val="center"/>
        </w:trPr>
        <w:tc>
          <w:tcPr>
            <w:tcW w:w="894" w:type="dxa"/>
            <w:vAlign w:val="center"/>
          </w:tcPr>
          <w:p w:rsidR="00DD291E" w:rsidRPr="0015305A" w:rsidRDefault="00DD291E">
            <w:pPr>
              <w:spacing w:line="400" w:lineRule="exact"/>
              <w:jc w:val="center"/>
              <w:rPr>
                <w:sz w:val="24"/>
                <w:szCs w:val="24"/>
              </w:rPr>
            </w:pPr>
            <w:r w:rsidRPr="0015305A">
              <w:rPr>
                <w:sz w:val="24"/>
                <w:szCs w:val="24"/>
              </w:rPr>
              <w:t>水</w:t>
            </w:r>
          </w:p>
          <w:p w:rsidR="00DD291E" w:rsidRPr="0015305A" w:rsidRDefault="00DD291E">
            <w:pPr>
              <w:spacing w:line="400" w:lineRule="exact"/>
              <w:jc w:val="center"/>
              <w:rPr>
                <w:sz w:val="24"/>
                <w:szCs w:val="24"/>
              </w:rPr>
            </w:pPr>
            <w:r w:rsidRPr="0015305A">
              <w:rPr>
                <w:sz w:val="24"/>
                <w:szCs w:val="24"/>
              </w:rPr>
              <w:t>污</w:t>
            </w:r>
          </w:p>
          <w:p w:rsidR="00DD291E" w:rsidRPr="0015305A" w:rsidRDefault="00DD291E">
            <w:pPr>
              <w:spacing w:line="400" w:lineRule="exact"/>
              <w:jc w:val="center"/>
              <w:rPr>
                <w:sz w:val="24"/>
                <w:szCs w:val="24"/>
              </w:rPr>
            </w:pPr>
            <w:r w:rsidRPr="0015305A">
              <w:rPr>
                <w:sz w:val="24"/>
                <w:szCs w:val="24"/>
              </w:rPr>
              <w:t>染</w:t>
            </w:r>
          </w:p>
          <w:p w:rsidR="00DD291E" w:rsidRPr="0015305A" w:rsidRDefault="00DD291E">
            <w:pPr>
              <w:spacing w:line="400" w:lineRule="exact"/>
              <w:jc w:val="center"/>
              <w:rPr>
                <w:sz w:val="24"/>
                <w:szCs w:val="24"/>
              </w:rPr>
            </w:pPr>
            <w:r w:rsidRPr="0015305A">
              <w:rPr>
                <w:sz w:val="24"/>
                <w:szCs w:val="24"/>
              </w:rPr>
              <w:t>物</w:t>
            </w:r>
          </w:p>
        </w:tc>
        <w:tc>
          <w:tcPr>
            <w:tcW w:w="1098" w:type="dxa"/>
            <w:vAlign w:val="center"/>
          </w:tcPr>
          <w:p w:rsidR="00DD291E" w:rsidRPr="0015305A" w:rsidRDefault="00DD291E">
            <w:pPr>
              <w:spacing w:line="400" w:lineRule="exact"/>
              <w:jc w:val="center"/>
            </w:pPr>
            <w:r w:rsidRPr="0015305A">
              <w:rPr>
                <w:rFonts w:hint="eastAsia"/>
              </w:rPr>
              <w:t>--</w:t>
            </w:r>
          </w:p>
        </w:tc>
        <w:tc>
          <w:tcPr>
            <w:tcW w:w="1559" w:type="dxa"/>
            <w:vAlign w:val="center"/>
          </w:tcPr>
          <w:p w:rsidR="00DD291E" w:rsidRPr="0015305A" w:rsidRDefault="00DD291E">
            <w:pPr>
              <w:spacing w:line="400" w:lineRule="exact"/>
              <w:jc w:val="center"/>
            </w:pPr>
            <w:r w:rsidRPr="0015305A">
              <w:rPr>
                <w:rFonts w:hint="eastAsia"/>
              </w:rPr>
              <w:t>--</w:t>
            </w:r>
          </w:p>
        </w:tc>
        <w:tc>
          <w:tcPr>
            <w:tcW w:w="2837" w:type="dxa"/>
            <w:vAlign w:val="center"/>
          </w:tcPr>
          <w:p w:rsidR="00DD291E" w:rsidRPr="0015305A" w:rsidRDefault="00DD291E" w:rsidP="003E7626">
            <w:pPr>
              <w:spacing w:line="400" w:lineRule="exact"/>
              <w:jc w:val="center"/>
            </w:pPr>
            <w:r w:rsidRPr="0015305A">
              <w:rPr>
                <w:rFonts w:hint="eastAsia"/>
              </w:rPr>
              <w:t>--</w:t>
            </w:r>
          </w:p>
        </w:tc>
        <w:tc>
          <w:tcPr>
            <w:tcW w:w="2937" w:type="dxa"/>
            <w:vAlign w:val="center"/>
          </w:tcPr>
          <w:p w:rsidR="00DD291E" w:rsidRPr="0015305A" w:rsidRDefault="00DD291E" w:rsidP="00FE0F0E">
            <w:pPr>
              <w:spacing w:line="400" w:lineRule="exact"/>
              <w:jc w:val="center"/>
            </w:pPr>
            <w:r w:rsidRPr="0015305A">
              <w:rPr>
                <w:rFonts w:hint="eastAsia"/>
              </w:rPr>
              <w:t>--</w:t>
            </w:r>
          </w:p>
        </w:tc>
      </w:tr>
      <w:tr w:rsidR="00DD291E" w:rsidRPr="0015305A" w:rsidTr="00C207CB">
        <w:trPr>
          <w:trHeight w:val="582"/>
          <w:jc w:val="center"/>
        </w:trPr>
        <w:tc>
          <w:tcPr>
            <w:tcW w:w="894" w:type="dxa"/>
            <w:vAlign w:val="center"/>
          </w:tcPr>
          <w:p w:rsidR="00DD291E" w:rsidRPr="0015305A" w:rsidRDefault="00DD291E">
            <w:pPr>
              <w:spacing w:line="400" w:lineRule="exact"/>
              <w:jc w:val="center"/>
              <w:rPr>
                <w:sz w:val="24"/>
                <w:szCs w:val="24"/>
              </w:rPr>
            </w:pPr>
            <w:r w:rsidRPr="0015305A">
              <w:rPr>
                <w:sz w:val="24"/>
                <w:szCs w:val="24"/>
              </w:rPr>
              <w:t>固</w:t>
            </w:r>
          </w:p>
          <w:p w:rsidR="002608BC" w:rsidRPr="0015305A" w:rsidRDefault="002608BC">
            <w:pPr>
              <w:spacing w:line="400" w:lineRule="exact"/>
              <w:jc w:val="center"/>
              <w:rPr>
                <w:sz w:val="24"/>
                <w:szCs w:val="24"/>
              </w:rPr>
            </w:pPr>
            <w:r w:rsidRPr="0015305A">
              <w:rPr>
                <w:rFonts w:hint="eastAsia"/>
                <w:sz w:val="24"/>
                <w:szCs w:val="24"/>
              </w:rPr>
              <w:t>体</w:t>
            </w:r>
          </w:p>
          <w:p w:rsidR="00DD291E" w:rsidRPr="0015305A" w:rsidRDefault="00DD291E">
            <w:pPr>
              <w:spacing w:line="400" w:lineRule="exact"/>
              <w:jc w:val="center"/>
              <w:rPr>
                <w:sz w:val="24"/>
                <w:szCs w:val="24"/>
              </w:rPr>
            </w:pPr>
            <w:r w:rsidRPr="0015305A">
              <w:rPr>
                <w:sz w:val="24"/>
                <w:szCs w:val="24"/>
              </w:rPr>
              <w:t>废</w:t>
            </w:r>
          </w:p>
          <w:p w:rsidR="002608BC" w:rsidRPr="0015305A" w:rsidRDefault="002608BC">
            <w:pPr>
              <w:spacing w:line="400" w:lineRule="exact"/>
              <w:jc w:val="center"/>
              <w:rPr>
                <w:sz w:val="24"/>
                <w:szCs w:val="24"/>
              </w:rPr>
            </w:pPr>
            <w:r w:rsidRPr="0015305A">
              <w:rPr>
                <w:rFonts w:hint="eastAsia"/>
                <w:sz w:val="24"/>
                <w:szCs w:val="24"/>
              </w:rPr>
              <w:t>物</w:t>
            </w:r>
          </w:p>
        </w:tc>
        <w:tc>
          <w:tcPr>
            <w:tcW w:w="1098" w:type="dxa"/>
            <w:vAlign w:val="center"/>
          </w:tcPr>
          <w:p w:rsidR="00DD291E" w:rsidRPr="0015305A" w:rsidRDefault="00DD291E">
            <w:pPr>
              <w:jc w:val="center"/>
            </w:pPr>
            <w:r w:rsidRPr="0015305A">
              <w:rPr>
                <w:rFonts w:hint="eastAsia"/>
              </w:rPr>
              <w:t>--</w:t>
            </w:r>
          </w:p>
        </w:tc>
        <w:tc>
          <w:tcPr>
            <w:tcW w:w="7333" w:type="dxa"/>
            <w:gridSpan w:val="3"/>
            <w:vAlign w:val="center"/>
          </w:tcPr>
          <w:p w:rsidR="00DD291E" w:rsidRPr="0015305A" w:rsidRDefault="00DD291E" w:rsidP="00C207CB">
            <w:pPr>
              <w:spacing w:line="400" w:lineRule="exact"/>
              <w:jc w:val="center"/>
            </w:pPr>
            <w:r w:rsidRPr="0015305A">
              <w:t>本项目不新增劳动定员，</w:t>
            </w:r>
            <w:r w:rsidRPr="0015305A">
              <w:rPr>
                <w:rFonts w:hint="eastAsia"/>
              </w:rPr>
              <w:t>因此不增加生活垃圾和固废的产生量</w:t>
            </w:r>
            <w:r w:rsidR="002608BC" w:rsidRPr="0015305A">
              <w:rPr>
                <w:rFonts w:hint="eastAsia"/>
              </w:rPr>
              <w:t>。</w:t>
            </w:r>
          </w:p>
        </w:tc>
      </w:tr>
      <w:tr w:rsidR="00DD291E" w:rsidRPr="0015305A">
        <w:trPr>
          <w:trHeight w:val="1690"/>
          <w:jc w:val="center"/>
        </w:trPr>
        <w:tc>
          <w:tcPr>
            <w:tcW w:w="894" w:type="dxa"/>
            <w:vAlign w:val="center"/>
          </w:tcPr>
          <w:p w:rsidR="00DD291E" w:rsidRPr="0015305A" w:rsidRDefault="00DD291E">
            <w:pPr>
              <w:spacing w:line="400" w:lineRule="exact"/>
              <w:jc w:val="center"/>
              <w:rPr>
                <w:sz w:val="24"/>
                <w:szCs w:val="24"/>
              </w:rPr>
            </w:pPr>
            <w:r w:rsidRPr="0015305A">
              <w:rPr>
                <w:sz w:val="24"/>
                <w:szCs w:val="24"/>
              </w:rPr>
              <w:t>噪</w:t>
            </w:r>
          </w:p>
          <w:p w:rsidR="00DD291E" w:rsidRPr="0015305A" w:rsidRDefault="00DD291E">
            <w:pPr>
              <w:spacing w:line="400" w:lineRule="exact"/>
              <w:jc w:val="center"/>
              <w:rPr>
                <w:sz w:val="24"/>
                <w:szCs w:val="24"/>
              </w:rPr>
            </w:pPr>
            <w:r w:rsidRPr="0015305A">
              <w:rPr>
                <w:sz w:val="24"/>
                <w:szCs w:val="24"/>
              </w:rPr>
              <w:t>声</w:t>
            </w:r>
          </w:p>
        </w:tc>
        <w:tc>
          <w:tcPr>
            <w:tcW w:w="8431" w:type="dxa"/>
            <w:gridSpan w:val="4"/>
            <w:vAlign w:val="center"/>
          </w:tcPr>
          <w:p w:rsidR="00DD291E" w:rsidRPr="0015305A" w:rsidRDefault="00DD291E" w:rsidP="00B12972">
            <w:pPr>
              <w:spacing w:line="360" w:lineRule="auto"/>
              <w:ind w:firstLineChars="200" w:firstLine="420"/>
              <w:rPr>
                <w:sz w:val="24"/>
                <w:szCs w:val="24"/>
              </w:rPr>
            </w:pPr>
            <w:r w:rsidRPr="0015305A">
              <w:t>项目噪声源主要为燃气锅炉</w:t>
            </w:r>
            <w:r w:rsidR="003F148B" w:rsidRPr="0015305A">
              <w:rPr>
                <w:rFonts w:hint="eastAsia"/>
              </w:rPr>
              <w:t>（备用）</w:t>
            </w:r>
            <w:r w:rsidRPr="0015305A">
              <w:t>、导热油炉</w:t>
            </w:r>
            <w:r w:rsidR="0084248F" w:rsidRPr="0015305A">
              <w:rPr>
                <w:rFonts w:hint="eastAsia"/>
              </w:rPr>
              <w:t>风机</w:t>
            </w:r>
            <w:r w:rsidRPr="0015305A">
              <w:t>、锅炉循环水泵等，噪声源强为</w:t>
            </w:r>
            <w:r w:rsidRPr="0015305A">
              <w:t>80</w:t>
            </w:r>
            <w:r w:rsidRPr="0015305A">
              <w:t>～</w:t>
            </w:r>
            <w:r w:rsidRPr="0015305A">
              <w:t>90dB(A)</w:t>
            </w:r>
            <w:r w:rsidRPr="0015305A">
              <w:t>。经采取基础减震和厂房隔音等措施后，厂界噪声</w:t>
            </w:r>
            <w:r w:rsidR="0084248F" w:rsidRPr="0015305A">
              <w:rPr>
                <w:rFonts w:hint="eastAsia"/>
              </w:rPr>
              <w:t>预测值</w:t>
            </w:r>
            <w:r w:rsidRPr="0015305A">
              <w:t>能满足《工业企业厂界环境噪声排放标准》（</w:t>
            </w:r>
            <w:r w:rsidRPr="0015305A">
              <w:t>GB12348-2008</w:t>
            </w:r>
            <w:r w:rsidRPr="0015305A">
              <w:t>）</w:t>
            </w:r>
            <w:r w:rsidR="00B12972" w:rsidRPr="0015305A">
              <w:rPr>
                <w:rFonts w:hint="eastAsia"/>
              </w:rPr>
              <w:t>3</w:t>
            </w:r>
            <w:r w:rsidRPr="0015305A">
              <w:t>类标准要求，不会出现扰民现象。</w:t>
            </w:r>
          </w:p>
        </w:tc>
      </w:tr>
      <w:tr w:rsidR="00DD291E" w:rsidRPr="0015305A">
        <w:trPr>
          <w:trHeight w:val="498"/>
          <w:jc w:val="center"/>
        </w:trPr>
        <w:tc>
          <w:tcPr>
            <w:tcW w:w="894" w:type="dxa"/>
            <w:vAlign w:val="center"/>
          </w:tcPr>
          <w:p w:rsidR="00DD291E" w:rsidRPr="0015305A" w:rsidRDefault="00DD291E">
            <w:pPr>
              <w:spacing w:line="400" w:lineRule="exact"/>
              <w:jc w:val="center"/>
              <w:rPr>
                <w:sz w:val="24"/>
                <w:szCs w:val="24"/>
              </w:rPr>
            </w:pPr>
            <w:r w:rsidRPr="0015305A">
              <w:rPr>
                <w:sz w:val="24"/>
                <w:szCs w:val="24"/>
              </w:rPr>
              <w:t>其</w:t>
            </w:r>
          </w:p>
          <w:p w:rsidR="00DD291E" w:rsidRPr="0015305A" w:rsidRDefault="00DD291E">
            <w:pPr>
              <w:spacing w:line="400" w:lineRule="exact"/>
              <w:jc w:val="center"/>
              <w:rPr>
                <w:sz w:val="24"/>
                <w:szCs w:val="24"/>
              </w:rPr>
            </w:pPr>
            <w:r w:rsidRPr="0015305A">
              <w:rPr>
                <w:sz w:val="24"/>
                <w:szCs w:val="24"/>
              </w:rPr>
              <w:t>他</w:t>
            </w:r>
          </w:p>
        </w:tc>
        <w:tc>
          <w:tcPr>
            <w:tcW w:w="8431" w:type="dxa"/>
            <w:gridSpan w:val="4"/>
            <w:vAlign w:val="center"/>
          </w:tcPr>
          <w:p w:rsidR="00DD291E" w:rsidRPr="0015305A" w:rsidRDefault="00DD291E">
            <w:pPr>
              <w:spacing w:line="400" w:lineRule="exact"/>
              <w:jc w:val="center"/>
              <w:rPr>
                <w:sz w:val="24"/>
                <w:szCs w:val="24"/>
              </w:rPr>
            </w:pPr>
            <w:r w:rsidRPr="0015305A">
              <w:rPr>
                <w:sz w:val="24"/>
                <w:szCs w:val="24"/>
              </w:rPr>
              <w:t>无</w:t>
            </w:r>
          </w:p>
        </w:tc>
      </w:tr>
      <w:tr w:rsidR="00DD291E" w:rsidRPr="0015305A">
        <w:trPr>
          <w:trHeight w:val="70"/>
          <w:jc w:val="center"/>
        </w:trPr>
        <w:tc>
          <w:tcPr>
            <w:tcW w:w="9325" w:type="dxa"/>
            <w:gridSpan w:val="5"/>
          </w:tcPr>
          <w:p w:rsidR="00DD291E" w:rsidRPr="0015305A" w:rsidRDefault="00DD291E">
            <w:pPr>
              <w:spacing w:line="560" w:lineRule="exact"/>
              <w:rPr>
                <w:rFonts w:eastAsia="黑体"/>
                <w:sz w:val="24"/>
                <w:szCs w:val="24"/>
              </w:rPr>
            </w:pPr>
            <w:r w:rsidRPr="0015305A">
              <w:rPr>
                <w:rFonts w:eastAsia="黑体"/>
                <w:sz w:val="24"/>
                <w:szCs w:val="24"/>
              </w:rPr>
              <w:t>主要生态影响（不够时可附另页）</w:t>
            </w:r>
          </w:p>
          <w:p w:rsidR="00DD291E" w:rsidRPr="0015305A" w:rsidRDefault="00DD291E" w:rsidP="00B22C0C">
            <w:pPr>
              <w:spacing w:line="560" w:lineRule="exact"/>
              <w:ind w:firstLineChars="192" w:firstLine="461"/>
            </w:pPr>
            <w:r w:rsidRPr="0015305A">
              <w:rPr>
                <w:sz w:val="24"/>
                <w:szCs w:val="24"/>
              </w:rPr>
              <w:t>本项目建设不新增用地，施工期不涉及土建施工内容，对区域生态环境影响很小。</w:t>
            </w:r>
          </w:p>
          <w:p w:rsidR="00DD291E" w:rsidRPr="0015305A" w:rsidRDefault="00DD291E" w:rsidP="00B22C0C">
            <w:pPr>
              <w:spacing w:line="560" w:lineRule="exact"/>
              <w:ind w:firstLineChars="192" w:firstLine="461"/>
              <w:rPr>
                <w:sz w:val="24"/>
                <w:szCs w:val="24"/>
              </w:rPr>
            </w:pPr>
          </w:p>
          <w:p w:rsidR="00DD291E" w:rsidRPr="0015305A" w:rsidRDefault="00DD291E" w:rsidP="00B22C0C">
            <w:pPr>
              <w:spacing w:line="560" w:lineRule="exact"/>
              <w:ind w:firstLineChars="192" w:firstLine="461"/>
              <w:rPr>
                <w:sz w:val="24"/>
                <w:szCs w:val="24"/>
              </w:rPr>
            </w:pPr>
          </w:p>
          <w:p w:rsidR="00DD291E" w:rsidRPr="0015305A" w:rsidRDefault="00DD291E" w:rsidP="00B22C0C">
            <w:pPr>
              <w:spacing w:line="560" w:lineRule="exact"/>
              <w:ind w:firstLineChars="192" w:firstLine="461"/>
              <w:rPr>
                <w:sz w:val="24"/>
                <w:szCs w:val="24"/>
              </w:rPr>
            </w:pPr>
          </w:p>
          <w:p w:rsidR="00DD291E" w:rsidRPr="0015305A" w:rsidRDefault="00DD291E" w:rsidP="00B22C0C">
            <w:pPr>
              <w:spacing w:line="560" w:lineRule="exact"/>
              <w:ind w:firstLineChars="192" w:firstLine="461"/>
              <w:rPr>
                <w:sz w:val="24"/>
                <w:szCs w:val="24"/>
              </w:rPr>
            </w:pPr>
          </w:p>
          <w:p w:rsidR="00DD291E" w:rsidRPr="0015305A" w:rsidRDefault="00DD291E" w:rsidP="00B22C0C">
            <w:pPr>
              <w:spacing w:line="560" w:lineRule="exact"/>
              <w:ind w:firstLineChars="192" w:firstLine="461"/>
              <w:rPr>
                <w:sz w:val="24"/>
                <w:szCs w:val="24"/>
              </w:rPr>
            </w:pPr>
          </w:p>
          <w:p w:rsidR="00DD291E" w:rsidRPr="0015305A" w:rsidRDefault="00DD291E" w:rsidP="00B22C0C">
            <w:pPr>
              <w:spacing w:line="560" w:lineRule="exact"/>
              <w:ind w:firstLineChars="192" w:firstLine="461"/>
              <w:rPr>
                <w:sz w:val="24"/>
                <w:szCs w:val="24"/>
              </w:rPr>
            </w:pPr>
          </w:p>
        </w:tc>
      </w:tr>
    </w:tbl>
    <w:p w:rsidR="00833FD1" w:rsidRPr="0015305A" w:rsidRDefault="00B93E07">
      <w:pPr>
        <w:spacing w:line="480" w:lineRule="exact"/>
        <w:rPr>
          <w:rFonts w:eastAsia="黑体"/>
          <w:sz w:val="28"/>
          <w:szCs w:val="28"/>
        </w:rPr>
      </w:pPr>
      <w:r w:rsidRPr="0015305A">
        <w:rPr>
          <w:rFonts w:eastAsia="黑体"/>
          <w:sz w:val="28"/>
          <w:szCs w:val="28"/>
        </w:rPr>
        <w:lastRenderedPageBreak/>
        <w:t>环境影响分析</w:t>
      </w:r>
    </w:p>
    <w:tbl>
      <w:tblPr>
        <w:tblW w:w="9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33FD1" w:rsidRPr="0015305A" w:rsidTr="00D5687C">
        <w:trPr>
          <w:trHeight w:val="1073"/>
        </w:trPr>
        <w:tc>
          <w:tcPr>
            <w:tcW w:w="9283" w:type="dxa"/>
          </w:tcPr>
          <w:p w:rsidR="00833FD1" w:rsidRPr="0015305A" w:rsidRDefault="00B93E07">
            <w:pPr>
              <w:spacing w:line="560" w:lineRule="exact"/>
              <w:rPr>
                <w:rFonts w:eastAsia="黑体"/>
                <w:sz w:val="24"/>
                <w:szCs w:val="24"/>
              </w:rPr>
            </w:pPr>
            <w:r w:rsidRPr="0015305A">
              <w:rPr>
                <w:rFonts w:eastAsia="黑体"/>
                <w:sz w:val="24"/>
                <w:szCs w:val="24"/>
              </w:rPr>
              <w:t>施工期环境影响简要分析：</w:t>
            </w:r>
          </w:p>
          <w:p w:rsidR="00833FD1" w:rsidRPr="0015305A" w:rsidRDefault="00B93E07" w:rsidP="00B97E98">
            <w:pPr>
              <w:spacing w:afterLines="50" w:line="540" w:lineRule="exact"/>
              <w:ind w:firstLineChars="200" w:firstLine="480"/>
            </w:pPr>
            <w:r w:rsidRPr="0015305A">
              <w:rPr>
                <w:sz w:val="24"/>
                <w:szCs w:val="24"/>
              </w:rPr>
              <w:t>本项目在现有厂区东北角锅炉房内进行锅炉及配套设施安装。施工期不涉及土建，对环境影响较小，故本次环评不再对施工期环境影响进行分析。</w:t>
            </w:r>
          </w:p>
        </w:tc>
      </w:tr>
      <w:tr w:rsidR="00833FD1" w:rsidRPr="0015305A" w:rsidTr="00D5687C">
        <w:trPr>
          <w:trHeight w:val="9346"/>
        </w:trPr>
        <w:tc>
          <w:tcPr>
            <w:tcW w:w="9283" w:type="dxa"/>
            <w:vAlign w:val="center"/>
          </w:tcPr>
          <w:p w:rsidR="00833FD1" w:rsidRPr="0015305A" w:rsidRDefault="00B93E07" w:rsidP="00260DD7">
            <w:pPr>
              <w:spacing w:line="560" w:lineRule="exact"/>
              <w:rPr>
                <w:rFonts w:eastAsia="黑体"/>
                <w:sz w:val="24"/>
                <w:szCs w:val="24"/>
              </w:rPr>
            </w:pPr>
            <w:r w:rsidRPr="0015305A">
              <w:rPr>
                <w:rFonts w:eastAsia="黑体"/>
                <w:sz w:val="24"/>
                <w:szCs w:val="24"/>
              </w:rPr>
              <w:t>营运期环境影响分析：</w:t>
            </w:r>
          </w:p>
          <w:p w:rsidR="00833FD1" w:rsidRPr="0015305A" w:rsidRDefault="00B93E07" w:rsidP="00260DD7">
            <w:pPr>
              <w:spacing w:line="560" w:lineRule="exact"/>
              <w:ind w:firstLineChars="200" w:firstLine="482"/>
              <w:rPr>
                <w:rFonts w:eastAsia="楷体"/>
                <w:b/>
                <w:bCs/>
                <w:sz w:val="24"/>
                <w:szCs w:val="24"/>
              </w:rPr>
            </w:pPr>
            <w:r w:rsidRPr="0015305A">
              <w:rPr>
                <w:rFonts w:eastAsia="楷体"/>
                <w:b/>
                <w:bCs/>
                <w:sz w:val="24"/>
                <w:szCs w:val="24"/>
              </w:rPr>
              <w:t>1</w:t>
            </w:r>
            <w:r w:rsidRPr="0015305A">
              <w:rPr>
                <w:rFonts w:eastAsia="楷体"/>
                <w:b/>
                <w:bCs/>
                <w:sz w:val="24"/>
                <w:szCs w:val="24"/>
              </w:rPr>
              <w:t>、大气污染物对环境影响分析：</w:t>
            </w:r>
          </w:p>
          <w:p w:rsidR="00833FD1" w:rsidRPr="0015305A" w:rsidRDefault="00B93E07" w:rsidP="00260DD7">
            <w:pPr>
              <w:pStyle w:val="00"/>
              <w:adjustRightInd w:val="0"/>
              <w:snapToGrid w:val="0"/>
              <w:spacing w:line="560" w:lineRule="exact"/>
              <w:ind w:firstLine="480"/>
              <w:rPr>
                <w:rFonts w:ascii="Times New Roman" w:hAnsi="Times New Roman" w:cs="Times New Roman"/>
                <w:bCs/>
              </w:rPr>
            </w:pPr>
            <w:r w:rsidRPr="0015305A">
              <w:rPr>
                <w:rFonts w:ascii="Times New Roman" w:hAnsi="Times New Roman" w:cs="Times New Roman"/>
                <w:bCs/>
              </w:rPr>
              <w:t>（</w:t>
            </w:r>
            <w:r w:rsidRPr="0015305A">
              <w:rPr>
                <w:rFonts w:ascii="Times New Roman" w:hAnsi="Times New Roman" w:cs="Times New Roman"/>
                <w:bCs/>
              </w:rPr>
              <w:t>1</w:t>
            </w:r>
            <w:r w:rsidRPr="0015305A">
              <w:rPr>
                <w:rFonts w:ascii="Times New Roman" w:hAnsi="Times New Roman" w:cs="Times New Roman"/>
                <w:bCs/>
              </w:rPr>
              <w:t>）项目营运期的大气污染源为</w:t>
            </w:r>
            <w:r w:rsidR="0084248F" w:rsidRPr="0015305A">
              <w:rPr>
                <w:rFonts w:ascii="Times New Roman" w:hAnsi="Times New Roman" w:cs="Times New Roman" w:hint="eastAsia"/>
                <w:bCs/>
              </w:rPr>
              <w:t>导热油</w:t>
            </w:r>
            <w:r w:rsidRPr="0015305A">
              <w:rPr>
                <w:rFonts w:ascii="Times New Roman" w:hAnsi="Times New Roman" w:cs="Times New Roman"/>
                <w:bCs/>
              </w:rPr>
              <w:t>炉产生的天然气燃烧废气，废气中污染物为颗粒物、</w:t>
            </w:r>
            <w:r w:rsidRPr="0015305A">
              <w:rPr>
                <w:rFonts w:ascii="Times New Roman" w:hAnsi="Times New Roman" w:cs="Times New Roman"/>
                <w:bCs/>
              </w:rPr>
              <w:t>SO</w:t>
            </w:r>
            <w:r w:rsidRPr="0015305A">
              <w:rPr>
                <w:rFonts w:ascii="Times New Roman" w:hAnsi="Times New Roman" w:cs="Times New Roman"/>
                <w:bCs/>
                <w:vertAlign w:val="subscript"/>
              </w:rPr>
              <w:t>2</w:t>
            </w:r>
            <w:r w:rsidRPr="0015305A">
              <w:rPr>
                <w:rFonts w:ascii="Times New Roman" w:hAnsi="Times New Roman" w:cs="Times New Roman"/>
                <w:bCs/>
              </w:rPr>
              <w:t>、</w:t>
            </w:r>
            <w:r w:rsidRPr="0015305A">
              <w:rPr>
                <w:rFonts w:ascii="Times New Roman" w:hAnsi="Times New Roman" w:cs="Times New Roman"/>
                <w:bCs/>
              </w:rPr>
              <w:t>NO</w:t>
            </w:r>
            <w:r w:rsidRPr="0015305A">
              <w:rPr>
                <w:rFonts w:ascii="Times New Roman" w:hAnsi="Times New Roman" w:cs="Times New Roman"/>
                <w:bCs/>
                <w:vertAlign w:val="subscript"/>
              </w:rPr>
              <w:t>x</w:t>
            </w:r>
            <w:r w:rsidRPr="0015305A">
              <w:rPr>
                <w:rFonts w:ascii="Times New Roman" w:hAnsi="Times New Roman" w:cs="Times New Roman"/>
                <w:bCs/>
              </w:rPr>
              <w:t>。</w:t>
            </w:r>
          </w:p>
          <w:p w:rsidR="00833FD1" w:rsidRPr="0015305A" w:rsidRDefault="00B93E07" w:rsidP="00260DD7">
            <w:pPr>
              <w:pStyle w:val="00"/>
              <w:adjustRightInd w:val="0"/>
              <w:snapToGrid w:val="0"/>
              <w:spacing w:line="560" w:lineRule="exact"/>
              <w:ind w:firstLine="480"/>
              <w:rPr>
                <w:rFonts w:ascii="Times New Roman" w:hAnsi="Times New Roman" w:cs="Times New Roman"/>
                <w:bCs/>
              </w:rPr>
            </w:pPr>
            <w:r w:rsidRPr="0015305A">
              <w:rPr>
                <w:rFonts w:ascii="Times New Roman" w:hAnsi="Times New Roman" w:cs="Times New Roman"/>
                <w:bCs/>
              </w:rPr>
              <w:t>由工程分析可知，本项目</w:t>
            </w:r>
            <w:r w:rsidRPr="0015305A">
              <w:rPr>
                <w:rFonts w:ascii="Times New Roman" w:hAnsi="Times New Roman" w:cs="Times New Roman"/>
                <w:bCs/>
              </w:rPr>
              <w:t>NO</w:t>
            </w:r>
            <w:r w:rsidRPr="0015305A">
              <w:rPr>
                <w:rFonts w:ascii="Times New Roman" w:hAnsi="Times New Roman" w:cs="Times New Roman"/>
                <w:bCs/>
                <w:vertAlign w:val="subscript"/>
              </w:rPr>
              <w:t>x</w:t>
            </w:r>
            <w:r w:rsidRPr="0015305A">
              <w:rPr>
                <w:rFonts w:ascii="Times New Roman" w:hAnsi="Times New Roman" w:cs="Times New Roman"/>
                <w:bCs/>
              </w:rPr>
              <w:t>、</w:t>
            </w:r>
            <w:r w:rsidRPr="0015305A">
              <w:rPr>
                <w:rFonts w:ascii="Times New Roman" w:hAnsi="Times New Roman" w:cs="Times New Roman"/>
                <w:bCs/>
              </w:rPr>
              <w:t>SO</w:t>
            </w:r>
            <w:r w:rsidRPr="0015305A">
              <w:rPr>
                <w:rFonts w:ascii="Times New Roman" w:hAnsi="Times New Roman" w:cs="Times New Roman"/>
                <w:bCs/>
                <w:vertAlign w:val="subscript"/>
              </w:rPr>
              <w:t>2</w:t>
            </w:r>
            <w:r w:rsidRPr="0015305A">
              <w:rPr>
                <w:rFonts w:ascii="Times New Roman" w:hAnsi="Times New Roman" w:cs="Times New Roman"/>
                <w:bCs/>
              </w:rPr>
              <w:t>和颗粒物的浓度分别为</w:t>
            </w:r>
            <w:r w:rsidRPr="0015305A">
              <w:rPr>
                <w:rFonts w:ascii="Times New Roman" w:hAnsi="Times New Roman" w:cs="Times New Roman"/>
                <w:bCs/>
              </w:rPr>
              <w:t>29mg/m</w:t>
            </w:r>
            <w:r w:rsidRPr="0015305A">
              <w:rPr>
                <w:rFonts w:ascii="Times New Roman" w:hAnsi="Times New Roman" w:cs="Times New Roman"/>
                <w:bCs/>
                <w:vertAlign w:val="superscript"/>
              </w:rPr>
              <w:t>3</w:t>
            </w:r>
            <w:r w:rsidRPr="0015305A">
              <w:rPr>
                <w:rFonts w:ascii="Times New Roman" w:hAnsi="Times New Roman" w:cs="Times New Roman"/>
                <w:bCs/>
              </w:rPr>
              <w:t>、</w:t>
            </w:r>
            <w:r w:rsidRPr="0015305A">
              <w:rPr>
                <w:rFonts w:ascii="Times New Roman" w:hAnsi="Times New Roman" w:cs="Times New Roman"/>
                <w:bCs/>
              </w:rPr>
              <w:t>9mg/m</w:t>
            </w:r>
            <w:r w:rsidRPr="0015305A">
              <w:rPr>
                <w:rFonts w:ascii="Times New Roman" w:hAnsi="Times New Roman" w:cs="Times New Roman"/>
                <w:bCs/>
                <w:vertAlign w:val="superscript"/>
              </w:rPr>
              <w:t>3</w:t>
            </w:r>
            <w:r w:rsidRPr="0015305A">
              <w:rPr>
                <w:rFonts w:ascii="Times New Roman" w:hAnsi="Times New Roman" w:cs="Times New Roman"/>
                <w:bCs/>
              </w:rPr>
              <w:t>、</w:t>
            </w:r>
            <w:r w:rsidRPr="0015305A">
              <w:rPr>
                <w:rFonts w:ascii="Times New Roman" w:hAnsi="Times New Roman" w:cs="Times New Roman"/>
                <w:bCs/>
              </w:rPr>
              <w:t>4mg/m</w:t>
            </w:r>
            <w:r w:rsidRPr="0015305A">
              <w:rPr>
                <w:rFonts w:ascii="Times New Roman" w:hAnsi="Times New Roman" w:cs="Times New Roman"/>
                <w:bCs/>
                <w:vertAlign w:val="superscript"/>
              </w:rPr>
              <w:t>3</w:t>
            </w:r>
            <w:r w:rsidRPr="0015305A">
              <w:rPr>
                <w:rFonts w:ascii="Times New Roman" w:hAnsi="Times New Roman" w:cs="Times New Roman"/>
                <w:bCs/>
              </w:rPr>
              <w:t>能够满足《河南省</w:t>
            </w:r>
            <w:r w:rsidRPr="0015305A">
              <w:rPr>
                <w:rFonts w:ascii="Times New Roman" w:hAnsi="Times New Roman" w:cs="Times New Roman"/>
                <w:bCs/>
              </w:rPr>
              <w:t>2019</w:t>
            </w:r>
            <w:r w:rsidRPr="0015305A">
              <w:rPr>
                <w:rFonts w:ascii="Times New Roman" w:hAnsi="Times New Roman" w:cs="Times New Roman"/>
                <w:bCs/>
              </w:rPr>
              <w:t>年度锅炉综合整治方案》（颗粒物</w:t>
            </w:r>
            <w:r w:rsidRPr="0015305A">
              <w:rPr>
                <w:rFonts w:ascii="Times New Roman" w:hAnsi="Times New Roman" w:cs="Times New Roman"/>
                <w:bCs/>
              </w:rPr>
              <w:t>≤5mg/m</w:t>
            </w:r>
            <w:r w:rsidRPr="0015305A">
              <w:rPr>
                <w:rFonts w:ascii="Times New Roman" w:hAnsi="Times New Roman" w:cs="Times New Roman"/>
                <w:bCs/>
                <w:vertAlign w:val="superscript"/>
              </w:rPr>
              <w:t>3</w:t>
            </w:r>
            <w:r w:rsidRPr="0015305A">
              <w:rPr>
                <w:rFonts w:ascii="Times New Roman" w:hAnsi="Times New Roman" w:cs="Times New Roman"/>
                <w:bCs/>
              </w:rPr>
              <w:t>、</w:t>
            </w:r>
            <w:r w:rsidRPr="0015305A">
              <w:rPr>
                <w:rFonts w:ascii="Times New Roman" w:hAnsi="Times New Roman" w:cs="Times New Roman"/>
                <w:bCs/>
              </w:rPr>
              <w:t>SO</w:t>
            </w:r>
            <w:r w:rsidRPr="0015305A">
              <w:rPr>
                <w:rFonts w:ascii="Times New Roman" w:hAnsi="Times New Roman" w:cs="Times New Roman"/>
                <w:bCs/>
                <w:vertAlign w:val="subscript"/>
              </w:rPr>
              <w:t>2</w:t>
            </w:r>
            <w:r w:rsidRPr="0015305A">
              <w:rPr>
                <w:rFonts w:ascii="Times New Roman" w:hAnsi="Times New Roman" w:cs="Times New Roman"/>
                <w:bCs/>
              </w:rPr>
              <w:t>≤10mg/m</w:t>
            </w:r>
            <w:r w:rsidRPr="0015305A">
              <w:rPr>
                <w:rFonts w:ascii="Times New Roman" w:hAnsi="Times New Roman" w:cs="Times New Roman"/>
                <w:bCs/>
                <w:vertAlign w:val="superscript"/>
              </w:rPr>
              <w:t>3</w:t>
            </w:r>
            <w:r w:rsidRPr="0015305A">
              <w:rPr>
                <w:rFonts w:ascii="Times New Roman" w:hAnsi="Times New Roman" w:cs="Times New Roman"/>
                <w:bCs/>
              </w:rPr>
              <w:t>、</w:t>
            </w:r>
            <w:r w:rsidRPr="0015305A">
              <w:rPr>
                <w:rFonts w:ascii="Times New Roman" w:hAnsi="Times New Roman" w:cs="Times New Roman"/>
                <w:bCs/>
              </w:rPr>
              <w:t>NO</w:t>
            </w:r>
            <w:r w:rsidRPr="0015305A">
              <w:rPr>
                <w:rFonts w:ascii="Times New Roman" w:hAnsi="Times New Roman" w:cs="Times New Roman"/>
                <w:bCs/>
                <w:vertAlign w:val="subscript"/>
              </w:rPr>
              <w:t>X</w:t>
            </w:r>
            <w:r w:rsidRPr="0015305A">
              <w:rPr>
                <w:rFonts w:ascii="Times New Roman" w:hAnsi="Times New Roman" w:cs="Times New Roman"/>
                <w:bCs/>
              </w:rPr>
              <w:t>≤30mg/m</w:t>
            </w:r>
            <w:r w:rsidRPr="0015305A">
              <w:rPr>
                <w:rFonts w:ascii="Times New Roman" w:hAnsi="Times New Roman" w:cs="Times New Roman"/>
                <w:bCs/>
                <w:vertAlign w:val="superscript"/>
              </w:rPr>
              <w:t>3</w:t>
            </w:r>
            <w:r w:rsidRPr="0015305A">
              <w:rPr>
                <w:rFonts w:ascii="Times New Roman" w:hAnsi="Times New Roman" w:cs="Times New Roman"/>
                <w:bCs/>
              </w:rPr>
              <w:t>）的要求，对周边环境空气影响较小。</w:t>
            </w:r>
          </w:p>
          <w:p w:rsidR="00833FD1" w:rsidRPr="0015305A" w:rsidRDefault="00B93E07" w:rsidP="00260DD7">
            <w:pPr>
              <w:pStyle w:val="00"/>
              <w:adjustRightInd w:val="0"/>
              <w:snapToGrid w:val="0"/>
              <w:spacing w:line="560" w:lineRule="exact"/>
              <w:ind w:firstLine="480"/>
              <w:rPr>
                <w:rFonts w:ascii="Times New Roman" w:hAnsi="Times New Roman" w:cs="Times New Roman"/>
                <w:bCs/>
              </w:rPr>
            </w:pPr>
            <w:r w:rsidRPr="0015305A">
              <w:rPr>
                <w:rFonts w:ascii="Times New Roman" w:hAnsi="Times New Roman" w:cs="Times New Roman"/>
                <w:bCs/>
              </w:rPr>
              <w:t>（</w:t>
            </w:r>
            <w:r w:rsidRPr="0015305A">
              <w:rPr>
                <w:rFonts w:ascii="Times New Roman" w:hAnsi="Times New Roman" w:cs="Times New Roman"/>
                <w:bCs/>
              </w:rPr>
              <w:t>2</w:t>
            </w:r>
            <w:r w:rsidRPr="0015305A">
              <w:rPr>
                <w:rFonts w:ascii="Times New Roman" w:hAnsi="Times New Roman" w:cs="Times New Roman"/>
                <w:bCs/>
              </w:rPr>
              <w:t>）评价等级的确定与预测</w:t>
            </w:r>
          </w:p>
          <w:p w:rsidR="00833FD1" w:rsidRPr="0015305A" w:rsidRDefault="00B93E07" w:rsidP="00260DD7">
            <w:pPr>
              <w:spacing w:line="560" w:lineRule="exact"/>
              <w:ind w:firstLineChars="200" w:firstLine="480"/>
              <w:rPr>
                <w:rFonts w:eastAsia="黑体"/>
                <w:sz w:val="24"/>
                <w:szCs w:val="24"/>
              </w:rPr>
            </w:pPr>
            <w:r w:rsidRPr="0015305A">
              <w:rPr>
                <w:bCs/>
                <w:sz w:val="24"/>
                <w:szCs w:val="24"/>
              </w:rPr>
              <w:t>评价根据《环境影响评价技术导则大气环境》（</w:t>
            </w:r>
            <w:r w:rsidRPr="0015305A">
              <w:rPr>
                <w:bCs/>
                <w:sz w:val="24"/>
                <w:szCs w:val="24"/>
              </w:rPr>
              <w:t>HJ2.2-2018</w:t>
            </w:r>
            <w:r w:rsidRPr="0015305A">
              <w:rPr>
                <w:bCs/>
                <w:sz w:val="24"/>
                <w:szCs w:val="24"/>
              </w:rPr>
              <w:t>）规定，采用附录</w:t>
            </w:r>
            <w:r w:rsidRPr="0015305A">
              <w:rPr>
                <w:bCs/>
                <w:sz w:val="24"/>
                <w:szCs w:val="24"/>
              </w:rPr>
              <w:t>A</w:t>
            </w:r>
            <w:r w:rsidRPr="0015305A">
              <w:rPr>
                <w:bCs/>
                <w:sz w:val="24"/>
                <w:szCs w:val="24"/>
              </w:rPr>
              <w:t>推荐模型中的</w:t>
            </w:r>
            <w:r w:rsidRPr="0015305A">
              <w:rPr>
                <w:sz w:val="24"/>
              </w:rPr>
              <w:t>估算模型</w:t>
            </w:r>
            <w:r w:rsidRPr="0015305A">
              <w:rPr>
                <w:bCs/>
                <w:sz w:val="24"/>
                <w:szCs w:val="24"/>
              </w:rPr>
              <w:t>AERSCREEN</w:t>
            </w:r>
            <w:r w:rsidRPr="0015305A">
              <w:rPr>
                <w:bCs/>
                <w:sz w:val="24"/>
                <w:szCs w:val="24"/>
              </w:rPr>
              <w:t>模式计算本项目污染源的最大环境影响，然后按评价工作分级判据进行分级。</w:t>
            </w:r>
          </w:p>
          <w:p w:rsidR="00833FD1" w:rsidRPr="0015305A" w:rsidRDefault="00B93E07" w:rsidP="003F58B2">
            <w:pPr>
              <w:pStyle w:val="00"/>
              <w:numPr>
                <w:ilvl w:val="0"/>
                <w:numId w:val="1"/>
              </w:numPr>
              <w:adjustRightInd w:val="0"/>
              <w:snapToGrid w:val="0"/>
              <w:spacing w:line="560" w:lineRule="exact"/>
              <w:ind w:firstLineChars="0"/>
              <w:rPr>
                <w:rFonts w:ascii="Times New Roman" w:hAnsi="Times New Roman" w:cs="Times New Roman"/>
                <w:bCs/>
              </w:rPr>
            </w:pPr>
            <w:r w:rsidRPr="0015305A">
              <w:rPr>
                <w:rFonts w:ascii="Times New Roman" w:hAnsi="Times New Roman" w:cs="Times New Roman"/>
                <w:bCs/>
              </w:rPr>
              <w:t>评价因子和评价标准</w:t>
            </w:r>
          </w:p>
          <w:p w:rsidR="00833FD1" w:rsidRPr="0015305A" w:rsidRDefault="00B93E07" w:rsidP="00260DD7">
            <w:pPr>
              <w:pStyle w:val="00"/>
              <w:adjustRightInd w:val="0"/>
              <w:snapToGrid w:val="0"/>
              <w:spacing w:line="560" w:lineRule="exact"/>
              <w:ind w:firstLine="480"/>
              <w:rPr>
                <w:rFonts w:ascii="Times New Roman" w:hAnsi="Times New Roman" w:cs="Times New Roman"/>
                <w:bCs/>
              </w:rPr>
            </w:pPr>
            <w:r w:rsidRPr="0015305A">
              <w:rPr>
                <w:rFonts w:ascii="Times New Roman" w:hAnsi="Times New Roman" w:cs="Times New Roman"/>
                <w:bCs/>
              </w:rPr>
              <w:t>根据工程分析，本项目涉及排放的废气主要有</w:t>
            </w:r>
            <w:r w:rsidRPr="0015305A">
              <w:rPr>
                <w:rFonts w:ascii="Times New Roman" w:hAnsi="Times New Roman" w:cs="Times New Roman"/>
                <w:bCs/>
              </w:rPr>
              <w:t>SO</w:t>
            </w:r>
            <w:r w:rsidRPr="0015305A">
              <w:rPr>
                <w:rFonts w:ascii="Times New Roman" w:hAnsi="Times New Roman" w:cs="Times New Roman"/>
                <w:bCs/>
                <w:vertAlign w:val="subscript"/>
              </w:rPr>
              <w:t>2</w:t>
            </w:r>
            <w:r w:rsidRPr="0015305A">
              <w:rPr>
                <w:rFonts w:ascii="Times New Roman" w:hAnsi="Times New Roman" w:cs="Times New Roman"/>
                <w:bCs/>
              </w:rPr>
              <w:t>、</w:t>
            </w:r>
            <w:r w:rsidRPr="0015305A">
              <w:rPr>
                <w:rFonts w:ascii="Times New Roman" w:hAnsi="Times New Roman" w:cs="Times New Roman"/>
                <w:bCs/>
              </w:rPr>
              <w:t>NO</w:t>
            </w:r>
            <w:r w:rsidRPr="0015305A">
              <w:rPr>
                <w:rFonts w:ascii="Times New Roman" w:hAnsi="Times New Roman" w:cs="Times New Roman"/>
                <w:bCs/>
                <w:vertAlign w:val="subscript"/>
              </w:rPr>
              <w:t>x</w:t>
            </w:r>
            <w:r w:rsidRPr="0015305A">
              <w:rPr>
                <w:rFonts w:ascii="Times New Roman" w:hAnsi="Times New Roman" w:cs="Times New Roman"/>
                <w:bCs/>
              </w:rPr>
              <w:t>和颗粒物。评价因子和评价标准见表</w:t>
            </w:r>
            <w:r w:rsidRPr="0015305A">
              <w:rPr>
                <w:rFonts w:ascii="Times New Roman" w:hAnsi="Times New Roman" w:cs="Times New Roman"/>
                <w:bCs/>
              </w:rPr>
              <w:t>3</w:t>
            </w:r>
            <w:r w:rsidR="00CD445D" w:rsidRPr="0015305A">
              <w:rPr>
                <w:rFonts w:ascii="Times New Roman" w:hAnsi="Times New Roman" w:cs="Times New Roman"/>
                <w:bCs/>
              </w:rPr>
              <w:t>5</w:t>
            </w:r>
            <w:r w:rsidRPr="0015305A">
              <w:rPr>
                <w:rFonts w:ascii="Times New Roman" w:hAnsi="Times New Roman" w:cs="Times New Roman"/>
                <w:bCs/>
              </w:rPr>
              <w:t>。</w:t>
            </w:r>
          </w:p>
          <w:p w:rsidR="00833FD1" w:rsidRPr="0015305A" w:rsidRDefault="00B93E07" w:rsidP="00260DD7">
            <w:pPr>
              <w:pStyle w:val="Default"/>
              <w:snapToGrid w:val="0"/>
              <w:spacing w:line="560" w:lineRule="exact"/>
              <w:ind w:firstLineChars="245" w:firstLine="588"/>
              <w:rPr>
                <w:rFonts w:ascii="Times New Roman" w:eastAsia="黑体" w:hAnsi="Times New Roman" w:cs="Times New Roman"/>
                <w:bCs/>
              </w:rPr>
            </w:pPr>
            <w:r w:rsidRPr="0015305A">
              <w:rPr>
                <w:rFonts w:ascii="Times New Roman" w:eastAsia="黑体" w:hAnsi="Times New Roman" w:cs="Times New Roman"/>
                <w:bCs/>
              </w:rPr>
              <w:t>表</w:t>
            </w:r>
            <w:r w:rsidRPr="0015305A">
              <w:rPr>
                <w:rFonts w:ascii="Times New Roman" w:eastAsia="黑体" w:hAnsi="Times New Roman" w:cs="Times New Roman"/>
                <w:bCs/>
              </w:rPr>
              <w:t>3</w:t>
            </w:r>
            <w:r w:rsidR="00CD445D" w:rsidRPr="0015305A">
              <w:rPr>
                <w:rFonts w:ascii="Times New Roman" w:eastAsia="黑体" w:hAnsi="Times New Roman" w:cs="Times New Roman"/>
                <w:bCs/>
              </w:rPr>
              <w:t>5</w:t>
            </w:r>
            <w:r w:rsidRPr="0015305A">
              <w:rPr>
                <w:rFonts w:ascii="Times New Roman" w:eastAsia="黑体" w:hAnsi="Times New Roman" w:cs="Times New Roman"/>
                <w:bCs/>
              </w:rPr>
              <w:t>评价因子和评价标准表</w:t>
            </w:r>
          </w:p>
          <w:tbl>
            <w:tblPr>
              <w:tblW w:w="8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813"/>
              <w:gridCol w:w="1197"/>
              <w:gridCol w:w="5786"/>
            </w:tblGrid>
            <w:tr w:rsidR="00833FD1" w:rsidRPr="0015305A" w:rsidTr="00260DD7">
              <w:trPr>
                <w:trHeight w:val="454"/>
              </w:trPr>
              <w:tc>
                <w:tcPr>
                  <w:tcW w:w="1070" w:type="dxa"/>
                  <w:vAlign w:val="center"/>
                </w:tcPr>
                <w:p w:rsidR="00833FD1" w:rsidRPr="0015305A" w:rsidRDefault="00B93E07" w:rsidP="00260DD7">
                  <w:pPr>
                    <w:spacing w:line="360" w:lineRule="exact"/>
                    <w:jc w:val="center"/>
                    <w:rPr>
                      <w:bCs/>
                    </w:rPr>
                  </w:pPr>
                  <w:r w:rsidRPr="0015305A">
                    <w:rPr>
                      <w:bCs/>
                    </w:rPr>
                    <w:t>评价因子</w:t>
                  </w:r>
                </w:p>
              </w:tc>
              <w:tc>
                <w:tcPr>
                  <w:tcW w:w="813" w:type="dxa"/>
                  <w:vAlign w:val="center"/>
                </w:tcPr>
                <w:p w:rsidR="00833FD1" w:rsidRPr="0015305A" w:rsidRDefault="00B93E07" w:rsidP="00260DD7">
                  <w:pPr>
                    <w:spacing w:line="360" w:lineRule="exact"/>
                    <w:jc w:val="center"/>
                    <w:rPr>
                      <w:bCs/>
                    </w:rPr>
                  </w:pPr>
                  <w:r w:rsidRPr="0015305A">
                    <w:rPr>
                      <w:bCs/>
                    </w:rPr>
                    <w:t>评价时段</w:t>
                  </w:r>
                </w:p>
              </w:tc>
              <w:tc>
                <w:tcPr>
                  <w:tcW w:w="1197" w:type="dxa"/>
                  <w:vAlign w:val="center"/>
                </w:tcPr>
                <w:p w:rsidR="00833FD1" w:rsidRPr="0015305A" w:rsidRDefault="00B93E07" w:rsidP="00260DD7">
                  <w:pPr>
                    <w:spacing w:line="360" w:lineRule="exact"/>
                    <w:jc w:val="center"/>
                    <w:rPr>
                      <w:bCs/>
                    </w:rPr>
                  </w:pPr>
                  <w:r w:rsidRPr="0015305A">
                    <w:rPr>
                      <w:bCs/>
                    </w:rPr>
                    <w:t>标准值（</w:t>
                  </w:r>
                  <w:r w:rsidRPr="0015305A">
                    <w:rPr>
                      <w:bCs/>
                    </w:rPr>
                    <w:t>mg/m</w:t>
                  </w:r>
                  <w:r w:rsidRPr="0015305A">
                    <w:rPr>
                      <w:bCs/>
                      <w:vertAlign w:val="superscript"/>
                    </w:rPr>
                    <w:t>3</w:t>
                  </w:r>
                  <w:r w:rsidRPr="0015305A">
                    <w:rPr>
                      <w:bCs/>
                    </w:rPr>
                    <w:t>）</w:t>
                  </w:r>
                </w:p>
              </w:tc>
              <w:tc>
                <w:tcPr>
                  <w:tcW w:w="5786" w:type="dxa"/>
                  <w:vAlign w:val="center"/>
                </w:tcPr>
                <w:p w:rsidR="00833FD1" w:rsidRPr="0015305A" w:rsidRDefault="00B93E07" w:rsidP="00260DD7">
                  <w:pPr>
                    <w:spacing w:line="360" w:lineRule="exact"/>
                    <w:jc w:val="center"/>
                    <w:rPr>
                      <w:bCs/>
                    </w:rPr>
                  </w:pPr>
                  <w:r w:rsidRPr="0015305A">
                    <w:rPr>
                      <w:bCs/>
                    </w:rPr>
                    <w:t>标准来源</w:t>
                  </w:r>
                </w:p>
              </w:tc>
            </w:tr>
            <w:tr w:rsidR="00833FD1" w:rsidRPr="0015305A" w:rsidTr="00260DD7">
              <w:trPr>
                <w:trHeight w:val="454"/>
              </w:trPr>
              <w:tc>
                <w:tcPr>
                  <w:tcW w:w="1070" w:type="dxa"/>
                  <w:vAlign w:val="center"/>
                </w:tcPr>
                <w:p w:rsidR="00833FD1" w:rsidRPr="0015305A" w:rsidRDefault="00B93E07" w:rsidP="00260DD7">
                  <w:pPr>
                    <w:spacing w:line="360" w:lineRule="exact"/>
                    <w:jc w:val="center"/>
                    <w:rPr>
                      <w:bCs/>
                    </w:rPr>
                  </w:pPr>
                  <w:r w:rsidRPr="0015305A">
                    <w:rPr>
                      <w:bCs/>
                    </w:rPr>
                    <w:t>SO</w:t>
                  </w:r>
                  <w:r w:rsidRPr="0015305A">
                    <w:rPr>
                      <w:bCs/>
                      <w:vertAlign w:val="subscript"/>
                    </w:rPr>
                    <w:t>2</w:t>
                  </w:r>
                </w:p>
              </w:tc>
              <w:tc>
                <w:tcPr>
                  <w:tcW w:w="813" w:type="dxa"/>
                  <w:vAlign w:val="center"/>
                </w:tcPr>
                <w:p w:rsidR="00833FD1" w:rsidRPr="0015305A" w:rsidRDefault="00B93E07" w:rsidP="00260DD7">
                  <w:pPr>
                    <w:spacing w:line="360" w:lineRule="exact"/>
                    <w:jc w:val="center"/>
                    <w:rPr>
                      <w:bCs/>
                    </w:rPr>
                  </w:pPr>
                  <w:r w:rsidRPr="0015305A">
                    <w:rPr>
                      <w:bCs/>
                    </w:rPr>
                    <w:t>1</w:t>
                  </w:r>
                  <w:r w:rsidRPr="0015305A">
                    <w:rPr>
                      <w:bCs/>
                    </w:rPr>
                    <w:t>小时</w:t>
                  </w:r>
                </w:p>
              </w:tc>
              <w:tc>
                <w:tcPr>
                  <w:tcW w:w="1197" w:type="dxa"/>
                  <w:vAlign w:val="center"/>
                </w:tcPr>
                <w:p w:rsidR="00833FD1" w:rsidRPr="0015305A" w:rsidRDefault="00B93E07" w:rsidP="00260DD7">
                  <w:pPr>
                    <w:spacing w:line="360" w:lineRule="exact"/>
                    <w:jc w:val="center"/>
                    <w:rPr>
                      <w:bCs/>
                    </w:rPr>
                  </w:pPr>
                  <w:r w:rsidRPr="0015305A">
                    <w:rPr>
                      <w:bCs/>
                    </w:rPr>
                    <w:t>0.5</w:t>
                  </w:r>
                </w:p>
              </w:tc>
              <w:tc>
                <w:tcPr>
                  <w:tcW w:w="5786" w:type="dxa"/>
                  <w:vAlign w:val="center"/>
                </w:tcPr>
                <w:p w:rsidR="00833FD1" w:rsidRPr="0015305A" w:rsidRDefault="00B93E07" w:rsidP="00260DD7">
                  <w:pPr>
                    <w:spacing w:line="360" w:lineRule="exact"/>
                    <w:jc w:val="left"/>
                    <w:rPr>
                      <w:bCs/>
                    </w:rPr>
                  </w:pPr>
                  <w:r w:rsidRPr="0015305A">
                    <w:rPr>
                      <w:bCs/>
                    </w:rPr>
                    <w:t>《环境控制质量标准》（</w:t>
                  </w:r>
                  <w:r w:rsidRPr="0015305A">
                    <w:rPr>
                      <w:bCs/>
                    </w:rPr>
                    <w:t>GB3095-2012</w:t>
                  </w:r>
                  <w:r w:rsidRPr="0015305A">
                    <w:rPr>
                      <w:bCs/>
                    </w:rPr>
                    <w:t>）二级标准表</w:t>
                  </w:r>
                  <w:r w:rsidRPr="0015305A">
                    <w:rPr>
                      <w:bCs/>
                    </w:rPr>
                    <w:t>1</w:t>
                  </w:r>
                </w:p>
              </w:tc>
            </w:tr>
            <w:tr w:rsidR="00833FD1" w:rsidRPr="0015305A" w:rsidTr="00260DD7">
              <w:trPr>
                <w:trHeight w:val="454"/>
              </w:trPr>
              <w:tc>
                <w:tcPr>
                  <w:tcW w:w="1070" w:type="dxa"/>
                  <w:vAlign w:val="center"/>
                </w:tcPr>
                <w:p w:rsidR="00833FD1" w:rsidRPr="0015305A" w:rsidRDefault="00B93E07" w:rsidP="00260DD7">
                  <w:pPr>
                    <w:spacing w:line="360" w:lineRule="exact"/>
                    <w:jc w:val="center"/>
                    <w:rPr>
                      <w:bCs/>
                    </w:rPr>
                  </w:pPr>
                  <w:r w:rsidRPr="0015305A">
                    <w:rPr>
                      <w:bCs/>
                    </w:rPr>
                    <w:t>NO</w:t>
                  </w:r>
                  <w:r w:rsidRPr="0015305A">
                    <w:rPr>
                      <w:bCs/>
                      <w:vertAlign w:val="subscript"/>
                    </w:rPr>
                    <w:t>x</w:t>
                  </w:r>
                </w:p>
              </w:tc>
              <w:tc>
                <w:tcPr>
                  <w:tcW w:w="813" w:type="dxa"/>
                  <w:vAlign w:val="center"/>
                </w:tcPr>
                <w:p w:rsidR="00833FD1" w:rsidRPr="0015305A" w:rsidRDefault="00B93E07" w:rsidP="00260DD7">
                  <w:pPr>
                    <w:spacing w:line="360" w:lineRule="exact"/>
                    <w:jc w:val="center"/>
                    <w:rPr>
                      <w:bCs/>
                    </w:rPr>
                  </w:pPr>
                  <w:r w:rsidRPr="0015305A">
                    <w:rPr>
                      <w:bCs/>
                    </w:rPr>
                    <w:t>1</w:t>
                  </w:r>
                  <w:r w:rsidRPr="0015305A">
                    <w:rPr>
                      <w:bCs/>
                    </w:rPr>
                    <w:t>小时</w:t>
                  </w:r>
                </w:p>
              </w:tc>
              <w:tc>
                <w:tcPr>
                  <w:tcW w:w="1197" w:type="dxa"/>
                  <w:vAlign w:val="center"/>
                </w:tcPr>
                <w:p w:rsidR="00833FD1" w:rsidRPr="0015305A" w:rsidRDefault="00B93E07" w:rsidP="00260DD7">
                  <w:pPr>
                    <w:spacing w:line="360" w:lineRule="exact"/>
                    <w:jc w:val="center"/>
                    <w:rPr>
                      <w:bCs/>
                    </w:rPr>
                  </w:pPr>
                  <w:r w:rsidRPr="0015305A">
                    <w:rPr>
                      <w:bCs/>
                    </w:rPr>
                    <w:t>0.25</w:t>
                  </w:r>
                </w:p>
              </w:tc>
              <w:tc>
                <w:tcPr>
                  <w:tcW w:w="5786" w:type="dxa"/>
                  <w:vAlign w:val="center"/>
                </w:tcPr>
                <w:p w:rsidR="00833FD1" w:rsidRPr="0015305A" w:rsidRDefault="00B93E07" w:rsidP="00260DD7">
                  <w:pPr>
                    <w:spacing w:line="360" w:lineRule="exact"/>
                    <w:jc w:val="left"/>
                    <w:rPr>
                      <w:bCs/>
                    </w:rPr>
                  </w:pPr>
                  <w:r w:rsidRPr="0015305A">
                    <w:rPr>
                      <w:bCs/>
                    </w:rPr>
                    <w:t>《环境控制质量标准》（</w:t>
                  </w:r>
                  <w:r w:rsidRPr="0015305A">
                    <w:rPr>
                      <w:bCs/>
                    </w:rPr>
                    <w:t>GB3095-2012</w:t>
                  </w:r>
                  <w:r w:rsidRPr="0015305A">
                    <w:rPr>
                      <w:bCs/>
                    </w:rPr>
                    <w:t>）二级标准表</w:t>
                  </w:r>
                  <w:r w:rsidRPr="0015305A">
                    <w:rPr>
                      <w:bCs/>
                    </w:rPr>
                    <w:t>2</w:t>
                  </w:r>
                </w:p>
              </w:tc>
            </w:tr>
            <w:tr w:rsidR="00833FD1" w:rsidRPr="0015305A" w:rsidTr="00260DD7">
              <w:trPr>
                <w:trHeight w:val="454"/>
              </w:trPr>
              <w:tc>
                <w:tcPr>
                  <w:tcW w:w="1070" w:type="dxa"/>
                  <w:vAlign w:val="center"/>
                </w:tcPr>
                <w:p w:rsidR="00833FD1" w:rsidRPr="0015305A" w:rsidRDefault="00B93E07" w:rsidP="00260DD7">
                  <w:pPr>
                    <w:spacing w:line="360" w:lineRule="exact"/>
                    <w:jc w:val="center"/>
                    <w:rPr>
                      <w:bCs/>
                    </w:rPr>
                  </w:pPr>
                  <w:r w:rsidRPr="0015305A">
                    <w:rPr>
                      <w:bCs/>
                    </w:rPr>
                    <w:t>PM</w:t>
                  </w:r>
                  <w:r w:rsidRPr="0015305A">
                    <w:rPr>
                      <w:bCs/>
                      <w:vertAlign w:val="subscript"/>
                    </w:rPr>
                    <w:t>10</w:t>
                  </w:r>
                </w:p>
              </w:tc>
              <w:tc>
                <w:tcPr>
                  <w:tcW w:w="813" w:type="dxa"/>
                  <w:vAlign w:val="center"/>
                </w:tcPr>
                <w:p w:rsidR="00833FD1" w:rsidRPr="0015305A" w:rsidRDefault="00B93E07" w:rsidP="00260DD7">
                  <w:pPr>
                    <w:spacing w:line="360" w:lineRule="exact"/>
                    <w:jc w:val="center"/>
                    <w:rPr>
                      <w:bCs/>
                    </w:rPr>
                  </w:pPr>
                  <w:r w:rsidRPr="0015305A">
                    <w:rPr>
                      <w:bCs/>
                    </w:rPr>
                    <w:t>1</w:t>
                  </w:r>
                  <w:r w:rsidRPr="0015305A">
                    <w:rPr>
                      <w:bCs/>
                    </w:rPr>
                    <w:t>小时</w:t>
                  </w:r>
                </w:p>
              </w:tc>
              <w:tc>
                <w:tcPr>
                  <w:tcW w:w="1197" w:type="dxa"/>
                  <w:vAlign w:val="center"/>
                </w:tcPr>
                <w:p w:rsidR="00833FD1" w:rsidRPr="0015305A" w:rsidRDefault="00B93E07" w:rsidP="00260DD7">
                  <w:pPr>
                    <w:spacing w:line="360" w:lineRule="exact"/>
                    <w:jc w:val="center"/>
                    <w:rPr>
                      <w:bCs/>
                    </w:rPr>
                  </w:pPr>
                  <w:r w:rsidRPr="0015305A">
                    <w:rPr>
                      <w:bCs/>
                    </w:rPr>
                    <w:t>0.45</w:t>
                  </w:r>
                </w:p>
              </w:tc>
              <w:tc>
                <w:tcPr>
                  <w:tcW w:w="5786" w:type="dxa"/>
                  <w:vAlign w:val="center"/>
                </w:tcPr>
                <w:p w:rsidR="00833FD1" w:rsidRPr="0015305A" w:rsidRDefault="00B93E07" w:rsidP="00260DD7">
                  <w:pPr>
                    <w:spacing w:line="360" w:lineRule="exact"/>
                    <w:jc w:val="center"/>
                    <w:rPr>
                      <w:bCs/>
                    </w:rPr>
                  </w:pPr>
                  <w:r w:rsidRPr="0015305A">
                    <w:rPr>
                      <w:bCs/>
                    </w:rPr>
                    <w:t>根据《环境控制质量标准》（</w:t>
                  </w:r>
                  <w:r w:rsidRPr="0015305A">
                    <w:rPr>
                      <w:bCs/>
                    </w:rPr>
                    <w:t>GB3095-2012</w:t>
                  </w:r>
                  <w:r w:rsidRPr="0015305A">
                    <w:rPr>
                      <w:bCs/>
                    </w:rPr>
                    <w:t>）二级标准表</w:t>
                  </w:r>
                  <w:r w:rsidRPr="0015305A">
                    <w:rPr>
                      <w:bCs/>
                    </w:rPr>
                    <w:t>1</w:t>
                  </w:r>
                  <w:r w:rsidRPr="0015305A">
                    <w:rPr>
                      <w:bCs/>
                    </w:rPr>
                    <w:t>中颗粒物</w:t>
                  </w:r>
                  <w:r w:rsidRPr="0015305A">
                    <w:rPr>
                      <w:bCs/>
                    </w:rPr>
                    <w:t>24h</w:t>
                  </w:r>
                  <w:r w:rsidRPr="0015305A">
                    <w:rPr>
                      <w:bCs/>
                    </w:rPr>
                    <w:t>平均质量浓度的</w:t>
                  </w:r>
                  <w:r w:rsidRPr="0015305A">
                    <w:rPr>
                      <w:bCs/>
                    </w:rPr>
                    <w:t>3</w:t>
                  </w:r>
                  <w:r w:rsidRPr="0015305A">
                    <w:rPr>
                      <w:bCs/>
                    </w:rPr>
                    <w:t>倍这算为</w:t>
                  </w:r>
                  <w:r w:rsidRPr="0015305A">
                    <w:rPr>
                      <w:bCs/>
                    </w:rPr>
                    <w:t>1h</w:t>
                  </w:r>
                  <w:r w:rsidRPr="0015305A">
                    <w:rPr>
                      <w:bCs/>
                    </w:rPr>
                    <w:t>平均质量浓度限值</w:t>
                  </w:r>
                </w:p>
              </w:tc>
            </w:tr>
          </w:tbl>
          <w:p w:rsidR="00260DD7" w:rsidRPr="0015305A" w:rsidRDefault="00260DD7" w:rsidP="00B97E98">
            <w:pPr>
              <w:spacing w:beforeLines="50" w:line="520" w:lineRule="exact"/>
              <w:ind w:firstLineChars="200" w:firstLine="480"/>
              <w:rPr>
                <w:rFonts w:ascii="宋体" w:hAnsi="宋体" w:cs="宋体"/>
                <w:bCs/>
                <w:sz w:val="24"/>
                <w:szCs w:val="24"/>
              </w:rPr>
            </w:pPr>
          </w:p>
          <w:p w:rsidR="00833FD1" w:rsidRPr="0015305A" w:rsidRDefault="00B93E07" w:rsidP="00B97E98">
            <w:pPr>
              <w:numPr>
                <w:ilvl w:val="0"/>
                <w:numId w:val="1"/>
              </w:numPr>
              <w:spacing w:beforeLines="50" w:line="520" w:lineRule="exact"/>
              <w:rPr>
                <w:bCs/>
                <w:sz w:val="24"/>
                <w:szCs w:val="24"/>
              </w:rPr>
            </w:pPr>
            <w:r w:rsidRPr="0015305A">
              <w:rPr>
                <w:bCs/>
                <w:sz w:val="24"/>
                <w:szCs w:val="24"/>
              </w:rPr>
              <w:lastRenderedPageBreak/>
              <w:t>估算模型参数</w:t>
            </w:r>
          </w:p>
          <w:p w:rsidR="00833FD1" w:rsidRPr="0015305A" w:rsidRDefault="00B93E07">
            <w:pPr>
              <w:spacing w:line="520" w:lineRule="exact"/>
              <w:ind w:firstLineChars="200" w:firstLine="480"/>
              <w:rPr>
                <w:bCs/>
                <w:sz w:val="24"/>
                <w:szCs w:val="24"/>
              </w:rPr>
            </w:pPr>
            <w:r w:rsidRPr="0015305A">
              <w:rPr>
                <w:bCs/>
                <w:sz w:val="24"/>
                <w:szCs w:val="24"/>
              </w:rPr>
              <w:t>估算模式所用参数见下表</w:t>
            </w:r>
            <w:r w:rsidR="003F58B2" w:rsidRPr="0015305A">
              <w:rPr>
                <w:bCs/>
                <w:sz w:val="24"/>
                <w:szCs w:val="24"/>
              </w:rPr>
              <w:t>3</w:t>
            </w:r>
            <w:r w:rsidR="00CD445D" w:rsidRPr="0015305A">
              <w:rPr>
                <w:bCs/>
                <w:sz w:val="24"/>
                <w:szCs w:val="24"/>
              </w:rPr>
              <w:t>6</w:t>
            </w:r>
            <w:r w:rsidRPr="0015305A">
              <w:rPr>
                <w:bCs/>
                <w:sz w:val="24"/>
                <w:szCs w:val="24"/>
              </w:rPr>
              <w:t>。</w:t>
            </w:r>
          </w:p>
          <w:p w:rsidR="00833FD1" w:rsidRPr="0015305A" w:rsidRDefault="00B93E07">
            <w:pPr>
              <w:pStyle w:val="Default"/>
              <w:snapToGrid w:val="0"/>
              <w:spacing w:line="540" w:lineRule="exact"/>
              <w:ind w:firstLineChars="200" w:firstLine="480"/>
              <w:rPr>
                <w:rFonts w:ascii="Times New Roman" w:eastAsia="黑体" w:hAnsi="Times New Roman" w:cs="Times New Roman"/>
                <w:bCs/>
              </w:rPr>
            </w:pPr>
            <w:r w:rsidRPr="0015305A">
              <w:rPr>
                <w:rFonts w:ascii="Times New Roman" w:eastAsia="黑体" w:hAnsi="Times New Roman" w:cs="Times New Roman"/>
                <w:bCs/>
              </w:rPr>
              <w:t>表</w:t>
            </w:r>
            <w:r w:rsidR="003F58B2" w:rsidRPr="0015305A">
              <w:rPr>
                <w:rFonts w:ascii="Times New Roman" w:eastAsia="黑体" w:hAnsi="Times New Roman" w:cs="Times New Roman"/>
                <w:bCs/>
              </w:rPr>
              <w:t>3</w:t>
            </w:r>
            <w:r w:rsidR="00CD445D" w:rsidRPr="0015305A">
              <w:rPr>
                <w:rFonts w:ascii="Times New Roman" w:eastAsia="黑体" w:hAnsi="Times New Roman" w:cs="Times New Roman"/>
                <w:bCs/>
              </w:rPr>
              <w:t>6</w:t>
            </w:r>
            <w:r w:rsidRPr="0015305A">
              <w:rPr>
                <w:rFonts w:ascii="Times New Roman" w:eastAsia="黑体" w:hAnsi="Times New Roman" w:cs="Times New Roman"/>
                <w:bCs/>
              </w:rPr>
              <w:t>估算模型参数表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9"/>
              <w:gridCol w:w="3020"/>
              <w:gridCol w:w="3018"/>
            </w:tblGrid>
            <w:tr w:rsidR="00833FD1" w:rsidRPr="0015305A" w:rsidTr="00260DD7">
              <w:trPr>
                <w:trHeight w:val="454"/>
                <w:jc w:val="center"/>
              </w:trPr>
              <w:tc>
                <w:tcPr>
                  <w:tcW w:w="6039"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参数</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取值</w:t>
                  </w:r>
                </w:p>
              </w:tc>
            </w:tr>
            <w:tr w:rsidR="00833FD1" w:rsidRPr="0015305A" w:rsidTr="00260DD7">
              <w:trPr>
                <w:trHeight w:val="454"/>
                <w:jc w:val="center"/>
              </w:trPr>
              <w:tc>
                <w:tcPr>
                  <w:tcW w:w="3019" w:type="dxa"/>
                  <w:vMerge w:val="restart"/>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城市</w:t>
                  </w:r>
                  <w:r w:rsidRPr="0015305A">
                    <w:rPr>
                      <w:rFonts w:eastAsiaTheme="minorEastAsia"/>
                      <w:color w:val="000000"/>
                    </w:rPr>
                    <w:t>/</w:t>
                  </w:r>
                  <w:r w:rsidRPr="0015305A">
                    <w:rPr>
                      <w:rFonts w:eastAsiaTheme="minorEastAsia"/>
                      <w:color w:val="000000"/>
                    </w:rPr>
                    <w:t>农村选项</w:t>
                  </w:r>
                </w:p>
              </w:tc>
              <w:tc>
                <w:tcPr>
                  <w:tcW w:w="302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城市</w:t>
                  </w:r>
                  <w:r w:rsidRPr="0015305A">
                    <w:rPr>
                      <w:rFonts w:eastAsiaTheme="minorEastAsia"/>
                      <w:color w:val="000000"/>
                    </w:rPr>
                    <w:t>/</w:t>
                  </w:r>
                  <w:r w:rsidRPr="0015305A">
                    <w:rPr>
                      <w:rFonts w:eastAsiaTheme="minorEastAsia"/>
                      <w:color w:val="000000"/>
                    </w:rPr>
                    <w:t>农村</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城市</w:t>
                  </w:r>
                </w:p>
              </w:tc>
            </w:tr>
            <w:tr w:rsidR="00833FD1" w:rsidRPr="0015305A" w:rsidTr="00260DD7">
              <w:trPr>
                <w:trHeight w:val="454"/>
                <w:jc w:val="center"/>
              </w:trPr>
              <w:tc>
                <w:tcPr>
                  <w:tcW w:w="3019" w:type="dxa"/>
                  <w:vMerge/>
                  <w:tcBorders>
                    <w:top w:val="single" w:sz="4" w:space="0" w:color="auto"/>
                    <w:left w:val="single" w:sz="4" w:space="0" w:color="auto"/>
                    <w:bottom w:val="single" w:sz="4" w:space="0" w:color="auto"/>
                    <w:right w:val="single" w:sz="4" w:space="0" w:color="auto"/>
                  </w:tcBorders>
                  <w:vAlign w:val="center"/>
                </w:tcPr>
                <w:p w:rsidR="00833FD1" w:rsidRPr="0015305A" w:rsidRDefault="00833FD1" w:rsidP="00260DD7">
                  <w:pPr>
                    <w:widowControl/>
                    <w:spacing w:line="400" w:lineRule="exact"/>
                    <w:jc w:val="left"/>
                    <w:rPr>
                      <w:rFonts w:eastAsiaTheme="minorEastAsia"/>
                      <w:color w:val="000000"/>
                    </w:rPr>
                  </w:pPr>
                </w:p>
              </w:tc>
              <w:tc>
                <w:tcPr>
                  <w:tcW w:w="302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人口数（城市选项时）</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863D2E" w:rsidP="00260DD7">
                  <w:pPr>
                    <w:spacing w:line="400" w:lineRule="exact"/>
                    <w:jc w:val="center"/>
                    <w:rPr>
                      <w:rFonts w:eastAsiaTheme="minorEastAsia"/>
                      <w:color w:val="000000"/>
                    </w:rPr>
                  </w:pPr>
                  <w:r w:rsidRPr="0015305A">
                    <w:rPr>
                      <w:rFonts w:eastAsiaTheme="minorEastAsia"/>
                      <w:color w:val="333333"/>
                      <w:shd w:val="clear" w:color="auto" w:fill="FFFFFF"/>
                    </w:rPr>
                    <w:t>35</w:t>
                  </w:r>
                  <w:r w:rsidR="00B93E07" w:rsidRPr="0015305A">
                    <w:rPr>
                      <w:rFonts w:eastAsiaTheme="minorEastAsia"/>
                      <w:color w:val="000000"/>
                    </w:rPr>
                    <w:t>万</w:t>
                  </w:r>
                </w:p>
              </w:tc>
            </w:tr>
            <w:tr w:rsidR="00833FD1" w:rsidRPr="0015305A" w:rsidTr="00260DD7">
              <w:trPr>
                <w:trHeight w:val="454"/>
                <w:jc w:val="center"/>
              </w:trPr>
              <w:tc>
                <w:tcPr>
                  <w:tcW w:w="6039"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最高环境温度</w:t>
                  </w:r>
                  <w:r w:rsidRPr="0015305A">
                    <w:rPr>
                      <w:rFonts w:eastAsiaTheme="minorEastAsia"/>
                      <w:color w:val="000000"/>
                    </w:rPr>
                    <w:t>/</w:t>
                  </w:r>
                  <w:r w:rsidRPr="0015305A">
                    <w:rPr>
                      <w:rFonts w:ascii="宋体" w:hAnsi="宋体" w:cs="宋体" w:hint="eastAsia"/>
                      <w:color w:val="000000"/>
                    </w:rPr>
                    <w:t>℃</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rPr>
                  </w:pPr>
                  <w:r w:rsidRPr="0015305A">
                    <w:rPr>
                      <w:rFonts w:eastAsiaTheme="minorEastAsia"/>
                    </w:rPr>
                    <w:t>42</w:t>
                  </w:r>
                </w:p>
              </w:tc>
            </w:tr>
            <w:tr w:rsidR="00833FD1" w:rsidRPr="0015305A" w:rsidTr="00260DD7">
              <w:trPr>
                <w:trHeight w:val="454"/>
                <w:jc w:val="center"/>
              </w:trPr>
              <w:tc>
                <w:tcPr>
                  <w:tcW w:w="6039"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最低环境温度</w:t>
                  </w:r>
                  <w:r w:rsidRPr="0015305A">
                    <w:rPr>
                      <w:rFonts w:eastAsiaTheme="minorEastAsia"/>
                      <w:color w:val="000000"/>
                    </w:rPr>
                    <w:t>/</w:t>
                  </w:r>
                  <w:r w:rsidRPr="0015305A">
                    <w:rPr>
                      <w:rFonts w:ascii="宋体" w:hAnsi="宋体" w:cs="宋体" w:hint="eastAsia"/>
                      <w:color w:val="000000"/>
                    </w:rPr>
                    <w:t>℃</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rPr>
                  </w:pPr>
                  <w:r w:rsidRPr="0015305A">
                    <w:rPr>
                      <w:rFonts w:eastAsiaTheme="minorEastAsia"/>
                    </w:rPr>
                    <w:t>-19.2</w:t>
                  </w:r>
                </w:p>
              </w:tc>
            </w:tr>
            <w:tr w:rsidR="00833FD1" w:rsidRPr="0015305A" w:rsidTr="00260DD7">
              <w:trPr>
                <w:trHeight w:val="454"/>
                <w:jc w:val="center"/>
              </w:trPr>
              <w:tc>
                <w:tcPr>
                  <w:tcW w:w="6039"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土地利用类型</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城市</w:t>
                  </w:r>
                </w:p>
              </w:tc>
            </w:tr>
            <w:tr w:rsidR="00833FD1" w:rsidRPr="0015305A" w:rsidTr="00260DD7">
              <w:trPr>
                <w:trHeight w:val="454"/>
                <w:jc w:val="center"/>
              </w:trPr>
              <w:tc>
                <w:tcPr>
                  <w:tcW w:w="6039"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区域湿度条件</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半湿润区</w:t>
                  </w:r>
                </w:p>
              </w:tc>
            </w:tr>
            <w:tr w:rsidR="00833FD1" w:rsidRPr="0015305A" w:rsidTr="00260DD7">
              <w:trPr>
                <w:trHeight w:val="454"/>
                <w:jc w:val="center"/>
              </w:trPr>
              <w:tc>
                <w:tcPr>
                  <w:tcW w:w="3019" w:type="dxa"/>
                  <w:vMerge w:val="restart"/>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是否考虑地形</w:t>
                  </w:r>
                </w:p>
              </w:tc>
              <w:tc>
                <w:tcPr>
                  <w:tcW w:w="302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考虑地形</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是</w:t>
                  </w:r>
                </w:p>
              </w:tc>
            </w:tr>
            <w:tr w:rsidR="00833FD1" w:rsidRPr="0015305A" w:rsidTr="00260DD7">
              <w:trPr>
                <w:trHeight w:val="454"/>
                <w:jc w:val="center"/>
              </w:trPr>
              <w:tc>
                <w:tcPr>
                  <w:tcW w:w="3019" w:type="dxa"/>
                  <w:vMerge/>
                  <w:tcBorders>
                    <w:top w:val="single" w:sz="4" w:space="0" w:color="auto"/>
                    <w:left w:val="single" w:sz="4" w:space="0" w:color="auto"/>
                    <w:bottom w:val="single" w:sz="4" w:space="0" w:color="auto"/>
                    <w:right w:val="single" w:sz="4" w:space="0" w:color="auto"/>
                  </w:tcBorders>
                  <w:vAlign w:val="center"/>
                </w:tcPr>
                <w:p w:rsidR="00833FD1" w:rsidRPr="0015305A" w:rsidRDefault="00833FD1" w:rsidP="00260DD7">
                  <w:pPr>
                    <w:widowControl/>
                    <w:spacing w:line="400" w:lineRule="exact"/>
                    <w:jc w:val="left"/>
                    <w:rPr>
                      <w:rFonts w:eastAsiaTheme="minorEastAsia"/>
                      <w:color w:val="000000"/>
                    </w:rPr>
                  </w:pPr>
                </w:p>
              </w:tc>
              <w:tc>
                <w:tcPr>
                  <w:tcW w:w="302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地形数据分辨率</w:t>
                  </w:r>
                  <w:r w:rsidRPr="0015305A">
                    <w:rPr>
                      <w:rFonts w:eastAsiaTheme="minorEastAsia"/>
                      <w:color w:val="000000"/>
                    </w:rPr>
                    <w:t>/m</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90</w:t>
                  </w:r>
                </w:p>
              </w:tc>
            </w:tr>
            <w:tr w:rsidR="00833FD1" w:rsidRPr="0015305A" w:rsidTr="00260DD7">
              <w:trPr>
                <w:trHeight w:val="454"/>
                <w:jc w:val="center"/>
              </w:trPr>
              <w:tc>
                <w:tcPr>
                  <w:tcW w:w="3019" w:type="dxa"/>
                  <w:vMerge w:val="restart"/>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是否考虑岸线熏烟</w:t>
                  </w:r>
                </w:p>
              </w:tc>
              <w:tc>
                <w:tcPr>
                  <w:tcW w:w="302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考虑岸线熏烟</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否</w:t>
                  </w:r>
                </w:p>
              </w:tc>
            </w:tr>
            <w:tr w:rsidR="00833FD1" w:rsidRPr="0015305A" w:rsidTr="00260DD7">
              <w:trPr>
                <w:trHeight w:val="454"/>
                <w:jc w:val="center"/>
              </w:trPr>
              <w:tc>
                <w:tcPr>
                  <w:tcW w:w="3019" w:type="dxa"/>
                  <w:vMerge/>
                  <w:tcBorders>
                    <w:top w:val="single" w:sz="4" w:space="0" w:color="auto"/>
                    <w:left w:val="single" w:sz="4" w:space="0" w:color="auto"/>
                    <w:bottom w:val="single" w:sz="4" w:space="0" w:color="auto"/>
                    <w:right w:val="single" w:sz="4" w:space="0" w:color="auto"/>
                  </w:tcBorders>
                  <w:vAlign w:val="center"/>
                </w:tcPr>
                <w:p w:rsidR="00833FD1" w:rsidRPr="0015305A" w:rsidRDefault="00833FD1" w:rsidP="00260DD7">
                  <w:pPr>
                    <w:widowControl/>
                    <w:spacing w:line="400" w:lineRule="exact"/>
                    <w:jc w:val="left"/>
                    <w:rPr>
                      <w:rFonts w:eastAsiaTheme="minorEastAsia"/>
                      <w:color w:val="000000"/>
                    </w:rPr>
                  </w:pPr>
                </w:p>
              </w:tc>
              <w:tc>
                <w:tcPr>
                  <w:tcW w:w="302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岸线距离</w:t>
                  </w:r>
                  <w:r w:rsidRPr="0015305A">
                    <w:rPr>
                      <w:rFonts w:eastAsiaTheme="minorEastAsia"/>
                      <w:color w:val="000000"/>
                    </w:rPr>
                    <w:t>/km</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w:t>
                  </w:r>
                </w:p>
              </w:tc>
            </w:tr>
            <w:tr w:rsidR="00833FD1" w:rsidRPr="0015305A" w:rsidTr="00260DD7">
              <w:trPr>
                <w:trHeight w:val="454"/>
                <w:jc w:val="center"/>
              </w:trPr>
              <w:tc>
                <w:tcPr>
                  <w:tcW w:w="3019" w:type="dxa"/>
                  <w:vMerge/>
                  <w:tcBorders>
                    <w:top w:val="single" w:sz="4" w:space="0" w:color="auto"/>
                    <w:left w:val="single" w:sz="4" w:space="0" w:color="auto"/>
                    <w:bottom w:val="single" w:sz="4" w:space="0" w:color="auto"/>
                    <w:right w:val="single" w:sz="4" w:space="0" w:color="auto"/>
                  </w:tcBorders>
                  <w:vAlign w:val="center"/>
                </w:tcPr>
                <w:p w:rsidR="00833FD1" w:rsidRPr="0015305A" w:rsidRDefault="00833FD1" w:rsidP="00260DD7">
                  <w:pPr>
                    <w:widowControl/>
                    <w:spacing w:line="400" w:lineRule="exact"/>
                    <w:jc w:val="left"/>
                    <w:rPr>
                      <w:rFonts w:eastAsiaTheme="minorEastAsia"/>
                      <w:color w:val="000000"/>
                    </w:rPr>
                  </w:pPr>
                </w:p>
              </w:tc>
              <w:tc>
                <w:tcPr>
                  <w:tcW w:w="302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岸线方向</w:t>
                  </w:r>
                  <w:r w:rsidRPr="0015305A">
                    <w:rPr>
                      <w:rFonts w:eastAsiaTheme="minorEastAsia"/>
                      <w:color w:val="000000"/>
                    </w:rPr>
                    <w:t>/°</w:t>
                  </w:r>
                </w:p>
              </w:tc>
              <w:tc>
                <w:tcPr>
                  <w:tcW w:w="301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spacing w:line="400" w:lineRule="exact"/>
                    <w:jc w:val="center"/>
                    <w:rPr>
                      <w:rFonts w:eastAsiaTheme="minorEastAsia"/>
                      <w:color w:val="000000"/>
                    </w:rPr>
                  </w:pPr>
                  <w:r w:rsidRPr="0015305A">
                    <w:rPr>
                      <w:rFonts w:eastAsiaTheme="minorEastAsia"/>
                      <w:color w:val="000000"/>
                    </w:rPr>
                    <w:t>/</w:t>
                  </w:r>
                </w:p>
              </w:tc>
            </w:tr>
          </w:tbl>
          <w:p w:rsidR="00833FD1" w:rsidRPr="0015305A" w:rsidRDefault="00B93E07" w:rsidP="00B97E98">
            <w:pPr>
              <w:pStyle w:val="Default"/>
              <w:numPr>
                <w:ilvl w:val="0"/>
                <w:numId w:val="1"/>
              </w:numPr>
              <w:snapToGrid w:val="0"/>
              <w:spacing w:beforeLines="50" w:line="360" w:lineRule="auto"/>
              <w:rPr>
                <w:rFonts w:ascii="Times New Roman" w:hAnsi="Times New Roman" w:cs="Times New Roman"/>
                <w:bCs/>
                <w:color w:val="auto"/>
              </w:rPr>
            </w:pPr>
            <w:r w:rsidRPr="0015305A">
              <w:rPr>
                <w:rFonts w:ascii="Times New Roman" w:hAnsi="Times New Roman" w:cs="Times New Roman"/>
                <w:bCs/>
                <w:color w:val="auto"/>
              </w:rPr>
              <w:t>废气污染源参数</w:t>
            </w:r>
          </w:p>
          <w:p w:rsidR="00833FD1" w:rsidRPr="0015305A" w:rsidRDefault="00B93E07">
            <w:pPr>
              <w:pStyle w:val="Default"/>
              <w:snapToGrid w:val="0"/>
              <w:spacing w:line="360" w:lineRule="auto"/>
              <w:ind w:firstLineChars="200" w:firstLine="480"/>
              <w:rPr>
                <w:rFonts w:ascii="Times New Roman" w:hAnsi="Times New Roman" w:cs="Times New Roman"/>
                <w:bCs/>
                <w:color w:val="auto"/>
              </w:rPr>
            </w:pPr>
            <w:r w:rsidRPr="0015305A">
              <w:rPr>
                <w:rFonts w:ascii="Times New Roman" w:hAnsi="Times New Roman" w:cs="Times New Roman"/>
                <w:bCs/>
                <w:color w:val="auto"/>
              </w:rPr>
              <w:t>估算数值计算各污染物参数见表</w:t>
            </w:r>
            <w:r w:rsidR="003F58B2" w:rsidRPr="0015305A">
              <w:rPr>
                <w:rFonts w:ascii="Times New Roman" w:hAnsi="Times New Roman" w:cs="Times New Roman"/>
                <w:bCs/>
                <w:color w:val="auto"/>
              </w:rPr>
              <w:t>3</w:t>
            </w:r>
            <w:r w:rsidR="00CD445D" w:rsidRPr="0015305A">
              <w:rPr>
                <w:rFonts w:ascii="Times New Roman" w:hAnsi="Times New Roman" w:cs="Times New Roman"/>
                <w:bCs/>
                <w:color w:val="auto"/>
              </w:rPr>
              <w:t>7</w:t>
            </w:r>
            <w:r w:rsidRPr="0015305A">
              <w:rPr>
                <w:rFonts w:ascii="Times New Roman" w:hAnsi="Times New Roman" w:cs="Times New Roman"/>
                <w:bCs/>
                <w:color w:val="auto"/>
              </w:rPr>
              <w:t>。</w:t>
            </w:r>
          </w:p>
          <w:p w:rsidR="00833FD1" w:rsidRPr="0015305A" w:rsidRDefault="00B93E07">
            <w:pPr>
              <w:pStyle w:val="Default"/>
              <w:snapToGrid w:val="0"/>
              <w:ind w:firstLineChars="200" w:firstLine="480"/>
              <w:rPr>
                <w:rFonts w:ascii="Times New Roman" w:eastAsia="黑体" w:hAnsi="Times New Roman" w:cs="Times New Roman"/>
                <w:bCs/>
              </w:rPr>
            </w:pPr>
            <w:r w:rsidRPr="0015305A">
              <w:rPr>
                <w:rFonts w:ascii="Times New Roman" w:eastAsia="黑体" w:hAnsi="Times New Roman" w:cs="Times New Roman"/>
                <w:bCs/>
              </w:rPr>
              <w:t>表</w:t>
            </w:r>
            <w:r w:rsidR="003F58B2" w:rsidRPr="0015305A">
              <w:rPr>
                <w:rFonts w:ascii="Times New Roman" w:eastAsia="黑体" w:hAnsi="Times New Roman" w:cs="Times New Roman"/>
                <w:bCs/>
              </w:rPr>
              <w:t>3</w:t>
            </w:r>
            <w:r w:rsidR="00CD445D" w:rsidRPr="0015305A">
              <w:rPr>
                <w:rFonts w:ascii="Times New Roman" w:eastAsia="黑体" w:hAnsi="Times New Roman" w:cs="Times New Roman"/>
                <w:bCs/>
              </w:rPr>
              <w:t>7</w:t>
            </w:r>
            <w:r w:rsidRPr="0015305A">
              <w:rPr>
                <w:rFonts w:ascii="Times New Roman" w:eastAsia="黑体" w:hAnsi="Times New Roman" w:cs="Times New Roman"/>
                <w:bCs/>
              </w:rPr>
              <w:t>废气污染源参数一览表（点源）</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8"/>
              <w:gridCol w:w="1206"/>
              <w:gridCol w:w="1109"/>
              <w:gridCol w:w="812"/>
              <w:gridCol w:w="800"/>
              <w:gridCol w:w="581"/>
              <w:gridCol w:w="852"/>
              <w:gridCol w:w="940"/>
              <w:gridCol w:w="872"/>
              <w:gridCol w:w="1171"/>
            </w:tblGrid>
            <w:tr w:rsidR="00833FD1" w:rsidRPr="0015305A" w:rsidTr="00260DD7">
              <w:trPr>
                <w:trHeight w:val="454"/>
              </w:trPr>
              <w:tc>
                <w:tcPr>
                  <w:tcW w:w="668" w:type="dxa"/>
                  <w:vMerge w:val="restart"/>
                  <w:vAlign w:val="center"/>
                </w:tcPr>
                <w:p w:rsidR="00833FD1" w:rsidRPr="0015305A" w:rsidRDefault="00B93E07" w:rsidP="00260DD7">
                  <w:pPr>
                    <w:spacing w:line="400" w:lineRule="exact"/>
                    <w:jc w:val="center"/>
                    <w:rPr>
                      <w:bCs/>
                    </w:rPr>
                  </w:pPr>
                  <w:r w:rsidRPr="0015305A">
                    <w:rPr>
                      <w:bCs/>
                    </w:rPr>
                    <w:t>污染源</w:t>
                  </w:r>
                </w:p>
              </w:tc>
              <w:tc>
                <w:tcPr>
                  <w:tcW w:w="2315" w:type="dxa"/>
                  <w:gridSpan w:val="2"/>
                  <w:vAlign w:val="center"/>
                </w:tcPr>
                <w:p w:rsidR="00833FD1" w:rsidRPr="0015305A" w:rsidRDefault="00B93E07" w:rsidP="00260DD7">
                  <w:pPr>
                    <w:spacing w:line="400" w:lineRule="exact"/>
                    <w:jc w:val="center"/>
                    <w:rPr>
                      <w:bCs/>
                    </w:rPr>
                  </w:pPr>
                  <w:r w:rsidRPr="0015305A">
                    <w:rPr>
                      <w:bCs/>
                    </w:rPr>
                    <w:t>排气筒底部中心坐标</w:t>
                  </w:r>
                </w:p>
              </w:tc>
              <w:tc>
                <w:tcPr>
                  <w:tcW w:w="812" w:type="dxa"/>
                  <w:vMerge w:val="restart"/>
                  <w:vAlign w:val="center"/>
                </w:tcPr>
                <w:p w:rsidR="00833FD1" w:rsidRPr="0015305A" w:rsidRDefault="00B93E07" w:rsidP="00260DD7">
                  <w:pPr>
                    <w:spacing w:line="400" w:lineRule="exact"/>
                    <w:jc w:val="center"/>
                    <w:rPr>
                      <w:bCs/>
                    </w:rPr>
                  </w:pPr>
                  <w:r w:rsidRPr="0015305A">
                    <w:rPr>
                      <w:bCs/>
                    </w:rPr>
                    <w:t>排气筒海拔高度（</w:t>
                  </w:r>
                  <w:r w:rsidRPr="0015305A">
                    <w:rPr>
                      <w:bCs/>
                    </w:rPr>
                    <w:t>m</w:t>
                  </w:r>
                  <w:r w:rsidRPr="0015305A">
                    <w:rPr>
                      <w:bCs/>
                    </w:rPr>
                    <w:t>）</w:t>
                  </w:r>
                </w:p>
              </w:tc>
              <w:tc>
                <w:tcPr>
                  <w:tcW w:w="3173" w:type="dxa"/>
                  <w:gridSpan w:val="4"/>
                  <w:vAlign w:val="center"/>
                </w:tcPr>
                <w:p w:rsidR="00833FD1" w:rsidRPr="0015305A" w:rsidRDefault="00B93E07" w:rsidP="00260DD7">
                  <w:pPr>
                    <w:spacing w:line="400" w:lineRule="exact"/>
                    <w:jc w:val="center"/>
                    <w:rPr>
                      <w:bCs/>
                    </w:rPr>
                  </w:pPr>
                  <w:r w:rsidRPr="0015305A">
                    <w:rPr>
                      <w:bCs/>
                    </w:rPr>
                    <w:t>排气筒参数</w:t>
                  </w:r>
                </w:p>
              </w:tc>
              <w:tc>
                <w:tcPr>
                  <w:tcW w:w="872" w:type="dxa"/>
                  <w:vMerge w:val="restart"/>
                  <w:vAlign w:val="center"/>
                </w:tcPr>
                <w:p w:rsidR="00833FD1" w:rsidRPr="0015305A" w:rsidRDefault="00B93E07" w:rsidP="00260DD7">
                  <w:pPr>
                    <w:spacing w:line="400" w:lineRule="exact"/>
                    <w:jc w:val="center"/>
                    <w:rPr>
                      <w:bCs/>
                    </w:rPr>
                  </w:pPr>
                  <w:r w:rsidRPr="0015305A">
                    <w:rPr>
                      <w:bCs/>
                    </w:rPr>
                    <w:t>污染物</w:t>
                  </w:r>
                </w:p>
                <w:p w:rsidR="00833FD1" w:rsidRPr="0015305A" w:rsidRDefault="00B93E07" w:rsidP="00260DD7">
                  <w:pPr>
                    <w:spacing w:line="400" w:lineRule="exact"/>
                    <w:jc w:val="center"/>
                    <w:rPr>
                      <w:bCs/>
                    </w:rPr>
                  </w:pPr>
                  <w:r w:rsidRPr="0015305A">
                    <w:rPr>
                      <w:bCs/>
                    </w:rPr>
                    <w:t>名称</w:t>
                  </w:r>
                </w:p>
              </w:tc>
              <w:tc>
                <w:tcPr>
                  <w:tcW w:w="1171" w:type="dxa"/>
                  <w:vMerge w:val="restart"/>
                  <w:vAlign w:val="center"/>
                </w:tcPr>
                <w:p w:rsidR="00833FD1" w:rsidRPr="0015305A" w:rsidRDefault="00B93E07" w:rsidP="00260DD7">
                  <w:pPr>
                    <w:spacing w:line="400" w:lineRule="exact"/>
                    <w:jc w:val="center"/>
                    <w:rPr>
                      <w:bCs/>
                    </w:rPr>
                  </w:pPr>
                  <w:r w:rsidRPr="0015305A">
                    <w:rPr>
                      <w:bCs/>
                    </w:rPr>
                    <w:t>排放速率</w:t>
                  </w:r>
                </w:p>
                <w:p w:rsidR="00833FD1" w:rsidRPr="0015305A" w:rsidRDefault="00B93E07" w:rsidP="00260DD7">
                  <w:pPr>
                    <w:spacing w:line="400" w:lineRule="exact"/>
                    <w:jc w:val="center"/>
                    <w:rPr>
                      <w:bCs/>
                    </w:rPr>
                  </w:pPr>
                  <w:r w:rsidRPr="0015305A">
                    <w:rPr>
                      <w:bCs/>
                    </w:rPr>
                    <w:t>（</w:t>
                  </w:r>
                  <w:r w:rsidRPr="0015305A">
                    <w:rPr>
                      <w:bCs/>
                    </w:rPr>
                    <w:t>kg/h</w:t>
                  </w:r>
                  <w:r w:rsidRPr="0015305A">
                    <w:rPr>
                      <w:bCs/>
                    </w:rPr>
                    <w:t>）</w:t>
                  </w:r>
                </w:p>
              </w:tc>
            </w:tr>
            <w:tr w:rsidR="00833FD1" w:rsidRPr="0015305A" w:rsidTr="00260DD7">
              <w:trPr>
                <w:trHeight w:val="454"/>
              </w:trPr>
              <w:tc>
                <w:tcPr>
                  <w:tcW w:w="668" w:type="dxa"/>
                  <w:vMerge/>
                  <w:vAlign w:val="center"/>
                </w:tcPr>
                <w:p w:rsidR="00833FD1" w:rsidRPr="0015305A" w:rsidRDefault="00833FD1" w:rsidP="00260DD7">
                  <w:pPr>
                    <w:spacing w:line="400" w:lineRule="exact"/>
                    <w:jc w:val="center"/>
                    <w:rPr>
                      <w:bCs/>
                    </w:rPr>
                  </w:pPr>
                </w:p>
              </w:tc>
              <w:tc>
                <w:tcPr>
                  <w:tcW w:w="1206" w:type="dxa"/>
                  <w:vAlign w:val="center"/>
                </w:tcPr>
                <w:p w:rsidR="00833FD1" w:rsidRPr="0015305A" w:rsidRDefault="00B93E07" w:rsidP="00260DD7">
                  <w:pPr>
                    <w:spacing w:line="400" w:lineRule="exact"/>
                    <w:jc w:val="center"/>
                    <w:rPr>
                      <w:bCs/>
                    </w:rPr>
                  </w:pPr>
                  <w:r w:rsidRPr="0015305A">
                    <w:rPr>
                      <w:bCs/>
                    </w:rPr>
                    <w:t>经度</w:t>
                  </w:r>
                </w:p>
              </w:tc>
              <w:tc>
                <w:tcPr>
                  <w:tcW w:w="1109" w:type="dxa"/>
                  <w:vAlign w:val="center"/>
                </w:tcPr>
                <w:p w:rsidR="00833FD1" w:rsidRPr="0015305A" w:rsidRDefault="00B93E07" w:rsidP="00260DD7">
                  <w:pPr>
                    <w:spacing w:line="400" w:lineRule="exact"/>
                    <w:jc w:val="center"/>
                    <w:rPr>
                      <w:bCs/>
                    </w:rPr>
                  </w:pPr>
                  <w:r w:rsidRPr="0015305A">
                    <w:rPr>
                      <w:bCs/>
                    </w:rPr>
                    <w:t>纬度</w:t>
                  </w:r>
                </w:p>
              </w:tc>
              <w:tc>
                <w:tcPr>
                  <w:tcW w:w="812" w:type="dxa"/>
                  <w:vMerge/>
                  <w:vAlign w:val="center"/>
                </w:tcPr>
                <w:p w:rsidR="00833FD1" w:rsidRPr="0015305A" w:rsidRDefault="00833FD1" w:rsidP="00260DD7">
                  <w:pPr>
                    <w:spacing w:line="400" w:lineRule="exact"/>
                    <w:jc w:val="center"/>
                    <w:rPr>
                      <w:bCs/>
                    </w:rPr>
                  </w:pPr>
                </w:p>
              </w:tc>
              <w:tc>
                <w:tcPr>
                  <w:tcW w:w="800" w:type="dxa"/>
                  <w:vAlign w:val="center"/>
                </w:tcPr>
                <w:p w:rsidR="00833FD1" w:rsidRPr="0015305A" w:rsidRDefault="00B93E07" w:rsidP="00260DD7">
                  <w:pPr>
                    <w:spacing w:line="400" w:lineRule="exact"/>
                    <w:jc w:val="center"/>
                    <w:rPr>
                      <w:bCs/>
                    </w:rPr>
                  </w:pPr>
                  <w:r w:rsidRPr="0015305A">
                    <w:rPr>
                      <w:bCs/>
                    </w:rPr>
                    <w:t>高度（</w:t>
                  </w:r>
                  <w:r w:rsidRPr="0015305A">
                    <w:rPr>
                      <w:bCs/>
                    </w:rPr>
                    <w:t>m</w:t>
                  </w:r>
                  <w:r w:rsidRPr="0015305A">
                    <w:rPr>
                      <w:bCs/>
                    </w:rPr>
                    <w:t>）</w:t>
                  </w:r>
                </w:p>
              </w:tc>
              <w:tc>
                <w:tcPr>
                  <w:tcW w:w="581" w:type="dxa"/>
                  <w:vAlign w:val="center"/>
                </w:tcPr>
                <w:p w:rsidR="00833FD1" w:rsidRPr="0015305A" w:rsidRDefault="00B93E07" w:rsidP="00260DD7">
                  <w:pPr>
                    <w:spacing w:line="400" w:lineRule="exact"/>
                    <w:jc w:val="center"/>
                    <w:rPr>
                      <w:bCs/>
                    </w:rPr>
                  </w:pPr>
                  <w:r w:rsidRPr="0015305A">
                    <w:rPr>
                      <w:bCs/>
                    </w:rPr>
                    <w:t>内径</w:t>
                  </w:r>
                  <w:r w:rsidRPr="0015305A">
                    <w:rPr>
                      <w:bCs/>
                    </w:rPr>
                    <w:t>(m)</w:t>
                  </w:r>
                </w:p>
              </w:tc>
              <w:tc>
                <w:tcPr>
                  <w:tcW w:w="852" w:type="dxa"/>
                  <w:vAlign w:val="center"/>
                </w:tcPr>
                <w:p w:rsidR="00833FD1" w:rsidRPr="0015305A" w:rsidRDefault="00B93E07" w:rsidP="00260DD7">
                  <w:pPr>
                    <w:spacing w:line="400" w:lineRule="exact"/>
                    <w:jc w:val="center"/>
                    <w:rPr>
                      <w:bCs/>
                    </w:rPr>
                  </w:pPr>
                  <w:r w:rsidRPr="0015305A">
                    <w:rPr>
                      <w:bCs/>
                    </w:rPr>
                    <w:t>温度（</w:t>
                  </w:r>
                  <w:r w:rsidRPr="0015305A">
                    <w:rPr>
                      <w:rFonts w:ascii="宋体" w:hAnsi="宋体" w:cs="宋体" w:hint="eastAsia"/>
                      <w:bCs/>
                    </w:rPr>
                    <w:t>℃</w:t>
                  </w:r>
                  <w:r w:rsidRPr="0015305A">
                    <w:rPr>
                      <w:bCs/>
                    </w:rPr>
                    <w:t>）</w:t>
                  </w:r>
                </w:p>
              </w:tc>
              <w:tc>
                <w:tcPr>
                  <w:tcW w:w="940" w:type="dxa"/>
                  <w:vAlign w:val="center"/>
                </w:tcPr>
                <w:p w:rsidR="00833FD1" w:rsidRPr="0015305A" w:rsidRDefault="00B93E07" w:rsidP="00260DD7">
                  <w:pPr>
                    <w:spacing w:line="400" w:lineRule="exact"/>
                    <w:jc w:val="center"/>
                    <w:rPr>
                      <w:bCs/>
                    </w:rPr>
                  </w:pPr>
                  <w:r w:rsidRPr="0015305A">
                    <w:rPr>
                      <w:bCs/>
                    </w:rPr>
                    <w:t>流量（</w:t>
                  </w:r>
                  <w:r w:rsidRPr="0015305A">
                    <w:rPr>
                      <w:bCs/>
                    </w:rPr>
                    <w:t>m</w:t>
                  </w:r>
                  <w:r w:rsidRPr="0015305A">
                    <w:rPr>
                      <w:bCs/>
                      <w:vertAlign w:val="superscript"/>
                    </w:rPr>
                    <w:t>3</w:t>
                  </w:r>
                  <w:r w:rsidRPr="0015305A">
                    <w:rPr>
                      <w:bCs/>
                    </w:rPr>
                    <w:t>/h</w:t>
                  </w:r>
                  <w:r w:rsidRPr="0015305A">
                    <w:rPr>
                      <w:bCs/>
                    </w:rPr>
                    <w:t>）</w:t>
                  </w:r>
                </w:p>
              </w:tc>
              <w:tc>
                <w:tcPr>
                  <w:tcW w:w="872" w:type="dxa"/>
                  <w:vMerge/>
                  <w:vAlign w:val="center"/>
                </w:tcPr>
                <w:p w:rsidR="00833FD1" w:rsidRPr="0015305A" w:rsidRDefault="00833FD1" w:rsidP="00260DD7">
                  <w:pPr>
                    <w:spacing w:line="400" w:lineRule="exact"/>
                    <w:jc w:val="center"/>
                    <w:rPr>
                      <w:bCs/>
                    </w:rPr>
                  </w:pPr>
                </w:p>
              </w:tc>
              <w:tc>
                <w:tcPr>
                  <w:tcW w:w="1171" w:type="dxa"/>
                  <w:vMerge/>
                  <w:vAlign w:val="center"/>
                </w:tcPr>
                <w:p w:rsidR="00833FD1" w:rsidRPr="0015305A" w:rsidRDefault="00833FD1" w:rsidP="00260DD7">
                  <w:pPr>
                    <w:spacing w:line="400" w:lineRule="exact"/>
                    <w:jc w:val="center"/>
                    <w:rPr>
                      <w:bCs/>
                    </w:rPr>
                  </w:pPr>
                </w:p>
              </w:tc>
            </w:tr>
            <w:tr w:rsidR="00833FD1" w:rsidRPr="0015305A" w:rsidTr="00260DD7">
              <w:trPr>
                <w:trHeight w:val="454"/>
              </w:trPr>
              <w:tc>
                <w:tcPr>
                  <w:tcW w:w="668" w:type="dxa"/>
                  <w:vAlign w:val="center"/>
                </w:tcPr>
                <w:p w:rsidR="00833FD1" w:rsidRPr="0015305A" w:rsidRDefault="00B93E07" w:rsidP="00260DD7">
                  <w:pPr>
                    <w:spacing w:line="400" w:lineRule="exact"/>
                    <w:jc w:val="center"/>
                    <w:rPr>
                      <w:bCs/>
                    </w:rPr>
                  </w:pPr>
                  <w:r w:rsidRPr="0015305A">
                    <w:rPr>
                      <w:bCs/>
                    </w:rPr>
                    <w:t>SO</w:t>
                  </w:r>
                  <w:r w:rsidRPr="0015305A">
                    <w:rPr>
                      <w:bCs/>
                      <w:vertAlign w:val="subscript"/>
                    </w:rPr>
                    <w:t>2</w:t>
                  </w:r>
                </w:p>
              </w:tc>
              <w:tc>
                <w:tcPr>
                  <w:tcW w:w="1206" w:type="dxa"/>
                  <w:vMerge w:val="restart"/>
                  <w:vAlign w:val="center"/>
                </w:tcPr>
                <w:p w:rsidR="00833FD1" w:rsidRPr="0015305A" w:rsidRDefault="00B93E07" w:rsidP="00260DD7">
                  <w:pPr>
                    <w:spacing w:line="400" w:lineRule="exact"/>
                    <w:jc w:val="center"/>
                    <w:rPr>
                      <w:bCs/>
                    </w:rPr>
                  </w:pPr>
                  <w:r w:rsidRPr="0015305A">
                    <w:rPr>
                      <w:bCs/>
                    </w:rPr>
                    <w:t>113.80623</w:t>
                  </w:r>
                </w:p>
              </w:tc>
              <w:tc>
                <w:tcPr>
                  <w:tcW w:w="1109" w:type="dxa"/>
                  <w:vMerge w:val="restart"/>
                  <w:vAlign w:val="center"/>
                </w:tcPr>
                <w:p w:rsidR="00833FD1" w:rsidRPr="0015305A" w:rsidRDefault="00B93E07" w:rsidP="00260DD7">
                  <w:pPr>
                    <w:spacing w:line="400" w:lineRule="exact"/>
                    <w:jc w:val="center"/>
                    <w:rPr>
                      <w:bCs/>
                    </w:rPr>
                  </w:pPr>
                  <w:r w:rsidRPr="0015305A">
                    <w:rPr>
                      <w:bCs/>
                    </w:rPr>
                    <w:t>35.14688</w:t>
                  </w:r>
                </w:p>
              </w:tc>
              <w:tc>
                <w:tcPr>
                  <w:tcW w:w="812" w:type="dxa"/>
                  <w:vMerge w:val="restart"/>
                  <w:vAlign w:val="center"/>
                </w:tcPr>
                <w:p w:rsidR="00833FD1" w:rsidRPr="0015305A" w:rsidRDefault="00B93E07" w:rsidP="00260DD7">
                  <w:pPr>
                    <w:spacing w:line="400" w:lineRule="exact"/>
                    <w:jc w:val="center"/>
                    <w:rPr>
                      <w:bCs/>
                    </w:rPr>
                  </w:pPr>
                  <w:r w:rsidRPr="0015305A">
                    <w:rPr>
                      <w:bCs/>
                    </w:rPr>
                    <w:t>80</w:t>
                  </w:r>
                </w:p>
              </w:tc>
              <w:tc>
                <w:tcPr>
                  <w:tcW w:w="800" w:type="dxa"/>
                  <w:vMerge w:val="restart"/>
                  <w:vAlign w:val="center"/>
                </w:tcPr>
                <w:p w:rsidR="00833FD1" w:rsidRPr="0015305A" w:rsidRDefault="00B93E07" w:rsidP="00260DD7">
                  <w:pPr>
                    <w:spacing w:line="400" w:lineRule="exact"/>
                    <w:jc w:val="center"/>
                    <w:rPr>
                      <w:bCs/>
                    </w:rPr>
                  </w:pPr>
                  <w:r w:rsidRPr="0015305A">
                    <w:rPr>
                      <w:bCs/>
                    </w:rPr>
                    <w:t>15</w:t>
                  </w:r>
                </w:p>
              </w:tc>
              <w:tc>
                <w:tcPr>
                  <w:tcW w:w="581" w:type="dxa"/>
                  <w:vMerge w:val="restart"/>
                  <w:vAlign w:val="center"/>
                </w:tcPr>
                <w:p w:rsidR="00833FD1" w:rsidRPr="0015305A" w:rsidRDefault="00B93E07" w:rsidP="00260DD7">
                  <w:pPr>
                    <w:spacing w:line="400" w:lineRule="exact"/>
                    <w:jc w:val="center"/>
                    <w:rPr>
                      <w:bCs/>
                    </w:rPr>
                  </w:pPr>
                  <w:r w:rsidRPr="0015305A">
                    <w:rPr>
                      <w:bCs/>
                    </w:rPr>
                    <w:t>0.25</w:t>
                  </w:r>
                </w:p>
              </w:tc>
              <w:tc>
                <w:tcPr>
                  <w:tcW w:w="852" w:type="dxa"/>
                  <w:vMerge w:val="restart"/>
                  <w:vAlign w:val="center"/>
                </w:tcPr>
                <w:p w:rsidR="00833FD1" w:rsidRPr="0015305A" w:rsidRDefault="00B93E07" w:rsidP="00260DD7">
                  <w:pPr>
                    <w:spacing w:line="400" w:lineRule="exact"/>
                    <w:jc w:val="center"/>
                    <w:rPr>
                      <w:bCs/>
                    </w:rPr>
                  </w:pPr>
                  <w:r w:rsidRPr="0015305A">
                    <w:rPr>
                      <w:bCs/>
                    </w:rPr>
                    <w:t>250</w:t>
                  </w:r>
                </w:p>
              </w:tc>
              <w:tc>
                <w:tcPr>
                  <w:tcW w:w="940" w:type="dxa"/>
                  <w:vMerge w:val="restart"/>
                  <w:vAlign w:val="center"/>
                </w:tcPr>
                <w:p w:rsidR="00833FD1" w:rsidRPr="0015305A" w:rsidRDefault="00DE1303" w:rsidP="00260DD7">
                  <w:pPr>
                    <w:spacing w:line="400" w:lineRule="exact"/>
                    <w:jc w:val="center"/>
                    <w:rPr>
                      <w:bCs/>
                    </w:rPr>
                  </w:pPr>
                  <w:r w:rsidRPr="0015305A">
                    <w:rPr>
                      <w:rFonts w:hint="eastAsia"/>
                      <w:bCs/>
                    </w:rPr>
                    <w:t>1488</w:t>
                  </w:r>
                </w:p>
              </w:tc>
              <w:tc>
                <w:tcPr>
                  <w:tcW w:w="872" w:type="dxa"/>
                  <w:vAlign w:val="center"/>
                </w:tcPr>
                <w:p w:rsidR="00833FD1" w:rsidRPr="0015305A" w:rsidRDefault="00B93E07" w:rsidP="00260DD7">
                  <w:pPr>
                    <w:spacing w:line="400" w:lineRule="exact"/>
                    <w:jc w:val="center"/>
                    <w:rPr>
                      <w:bCs/>
                    </w:rPr>
                  </w:pPr>
                  <w:r w:rsidRPr="0015305A">
                    <w:rPr>
                      <w:bCs/>
                    </w:rPr>
                    <w:t>SO</w:t>
                  </w:r>
                  <w:r w:rsidRPr="0015305A">
                    <w:rPr>
                      <w:bCs/>
                      <w:vertAlign w:val="subscript"/>
                    </w:rPr>
                    <w:t>2</w:t>
                  </w:r>
                </w:p>
              </w:tc>
              <w:tc>
                <w:tcPr>
                  <w:tcW w:w="1171" w:type="dxa"/>
                  <w:vAlign w:val="center"/>
                </w:tcPr>
                <w:p w:rsidR="00833FD1" w:rsidRPr="0015305A" w:rsidRDefault="00F57354" w:rsidP="00260DD7">
                  <w:pPr>
                    <w:spacing w:line="400" w:lineRule="exact"/>
                    <w:jc w:val="center"/>
                    <w:rPr>
                      <w:bCs/>
                    </w:rPr>
                  </w:pPr>
                  <w:r w:rsidRPr="0015305A">
                    <w:rPr>
                      <w:rFonts w:hint="eastAsia"/>
                      <w:bCs/>
                    </w:rPr>
                    <w:t>0.008</w:t>
                  </w:r>
                  <w:r w:rsidR="00FE0F0E" w:rsidRPr="0015305A">
                    <w:rPr>
                      <w:rFonts w:hint="eastAsia"/>
                      <w:bCs/>
                    </w:rPr>
                    <w:t>9</w:t>
                  </w:r>
                </w:p>
              </w:tc>
            </w:tr>
            <w:tr w:rsidR="00833FD1" w:rsidRPr="0015305A" w:rsidTr="00260DD7">
              <w:trPr>
                <w:trHeight w:val="454"/>
              </w:trPr>
              <w:tc>
                <w:tcPr>
                  <w:tcW w:w="668" w:type="dxa"/>
                  <w:vAlign w:val="center"/>
                </w:tcPr>
                <w:p w:rsidR="00833FD1" w:rsidRPr="0015305A" w:rsidRDefault="00B93E07" w:rsidP="00260DD7">
                  <w:pPr>
                    <w:spacing w:line="400" w:lineRule="exact"/>
                    <w:jc w:val="center"/>
                    <w:rPr>
                      <w:bCs/>
                    </w:rPr>
                  </w:pPr>
                  <w:r w:rsidRPr="0015305A">
                    <w:rPr>
                      <w:bCs/>
                    </w:rPr>
                    <w:t>NO</w:t>
                  </w:r>
                  <w:r w:rsidRPr="0015305A">
                    <w:rPr>
                      <w:bCs/>
                      <w:vertAlign w:val="subscript"/>
                    </w:rPr>
                    <w:t>x</w:t>
                  </w:r>
                </w:p>
              </w:tc>
              <w:tc>
                <w:tcPr>
                  <w:tcW w:w="1206" w:type="dxa"/>
                  <w:vMerge/>
                  <w:vAlign w:val="center"/>
                </w:tcPr>
                <w:p w:rsidR="00833FD1" w:rsidRPr="0015305A" w:rsidRDefault="00833FD1" w:rsidP="00260DD7">
                  <w:pPr>
                    <w:spacing w:line="400" w:lineRule="exact"/>
                    <w:jc w:val="center"/>
                    <w:rPr>
                      <w:bCs/>
                    </w:rPr>
                  </w:pPr>
                </w:p>
              </w:tc>
              <w:tc>
                <w:tcPr>
                  <w:tcW w:w="1109" w:type="dxa"/>
                  <w:vMerge/>
                  <w:vAlign w:val="center"/>
                </w:tcPr>
                <w:p w:rsidR="00833FD1" w:rsidRPr="0015305A" w:rsidRDefault="00833FD1" w:rsidP="00260DD7">
                  <w:pPr>
                    <w:spacing w:line="400" w:lineRule="exact"/>
                    <w:jc w:val="center"/>
                    <w:rPr>
                      <w:bCs/>
                    </w:rPr>
                  </w:pPr>
                </w:p>
              </w:tc>
              <w:tc>
                <w:tcPr>
                  <w:tcW w:w="812" w:type="dxa"/>
                  <w:vMerge/>
                  <w:vAlign w:val="center"/>
                </w:tcPr>
                <w:p w:rsidR="00833FD1" w:rsidRPr="0015305A" w:rsidRDefault="00833FD1" w:rsidP="00260DD7">
                  <w:pPr>
                    <w:spacing w:line="400" w:lineRule="exact"/>
                    <w:jc w:val="center"/>
                    <w:rPr>
                      <w:bCs/>
                    </w:rPr>
                  </w:pPr>
                </w:p>
              </w:tc>
              <w:tc>
                <w:tcPr>
                  <w:tcW w:w="800" w:type="dxa"/>
                  <w:vMerge/>
                  <w:vAlign w:val="center"/>
                </w:tcPr>
                <w:p w:rsidR="00833FD1" w:rsidRPr="0015305A" w:rsidRDefault="00833FD1" w:rsidP="00260DD7">
                  <w:pPr>
                    <w:spacing w:line="400" w:lineRule="exact"/>
                    <w:jc w:val="center"/>
                    <w:rPr>
                      <w:bCs/>
                    </w:rPr>
                  </w:pPr>
                </w:p>
              </w:tc>
              <w:tc>
                <w:tcPr>
                  <w:tcW w:w="581" w:type="dxa"/>
                  <w:vMerge/>
                  <w:vAlign w:val="center"/>
                </w:tcPr>
                <w:p w:rsidR="00833FD1" w:rsidRPr="0015305A" w:rsidRDefault="00833FD1" w:rsidP="00260DD7">
                  <w:pPr>
                    <w:spacing w:line="400" w:lineRule="exact"/>
                    <w:jc w:val="center"/>
                    <w:rPr>
                      <w:bCs/>
                    </w:rPr>
                  </w:pPr>
                </w:p>
              </w:tc>
              <w:tc>
                <w:tcPr>
                  <w:tcW w:w="852" w:type="dxa"/>
                  <w:vMerge/>
                  <w:vAlign w:val="center"/>
                </w:tcPr>
                <w:p w:rsidR="00833FD1" w:rsidRPr="0015305A" w:rsidRDefault="00833FD1" w:rsidP="00260DD7">
                  <w:pPr>
                    <w:spacing w:line="400" w:lineRule="exact"/>
                    <w:jc w:val="center"/>
                    <w:rPr>
                      <w:bCs/>
                    </w:rPr>
                  </w:pPr>
                </w:p>
              </w:tc>
              <w:tc>
                <w:tcPr>
                  <w:tcW w:w="940" w:type="dxa"/>
                  <w:vMerge/>
                  <w:vAlign w:val="center"/>
                </w:tcPr>
                <w:p w:rsidR="00833FD1" w:rsidRPr="0015305A" w:rsidRDefault="00833FD1" w:rsidP="00260DD7">
                  <w:pPr>
                    <w:spacing w:line="400" w:lineRule="exact"/>
                    <w:jc w:val="center"/>
                    <w:rPr>
                      <w:bCs/>
                    </w:rPr>
                  </w:pPr>
                </w:p>
              </w:tc>
              <w:tc>
                <w:tcPr>
                  <w:tcW w:w="872" w:type="dxa"/>
                  <w:vAlign w:val="center"/>
                </w:tcPr>
                <w:p w:rsidR="00833FD1" w:rsidRPr="0015305A" w:rsidRDefault="00B93E07" w:rsidP="00260DD7">
                  <w:pPr>
                    <w:spacing w:line="400" w:lineRule="exact"/>
                    <w:jc w:val="center"/>
                    <w:rPr>
                      <w:bCs/>
                    </w:rPr>
                  </w:pPr>
                  <w:r w:rsidRPr="0015305A">
                    <w:rPr>
                      <w:bCs/>
                    </w:rPr>
                    <w:t>NO</w:t>
                  </w:r>
                  <w:r w:rsidRPr="0015305A">
                    <w:rPr>
                      <w:bCs/>
                      <w:vertAlign w:val="subscript"/>
                    </w:rPr>
                    <w:t>x</w:t>
                  </w:r>
                </w:p>
              </w:tc>
              <w:tc>
                <w:tcPr>
                  <w:tcW w:w="1171" w:type="dxa"/>
                  <w:vAlign w:val="center"/>
                </w:tcPr>
                <w:p w:rsidR="00833FD1" w:rsidRPr="0015305A" w:rsidRDefault="00F57354" w:rsidP="00260DD7">
                  <w:pPr>
                    <w:spacing w:line="400" w:lineRule="exact"/>
                    <w:jc w:val="center"/>
                    <w:rPr>
                      <w:bCs/>
                    </w:rPr>
                  </w:pPr>
                  <w:r w:rsidRPr="0015305A">
                    <w:rPr>
                      <w:rFonts w:hint="eastAsia"/>
                      <w:bCs/>
                    </w:rPr>
                    <w:t>0.02</w:t>
                  </w:r>
                  <w:r w:rsidR="00FE0F0E" w:rsidRPr="0015305A">
                    <w:rPr>
                      <w:rFonts w:hint="eastAsia"/>
                      <w:bCs/>
                    </w:rPr>
                    <w:t>88</w:t>
                  </w:r>
                </w:p>
              </w:tc>
            </w:tr>
            <w:tr w:rsidR="00833FD1" w:rsidRPr="0015305A" w:rsidTr="00260DD7">
              <w:trPr>
                <w:trHeight w:val="454"/>
              </w:trPr>
              <w:tc>
                <w:tcPr>
                  <w:tcW w:w="668" w:type="dxa"/>
                  <w:vAlign w:val="center"/>
                </w:tcPr>
                <w:p w:rsidR="00833FD1" w:rsidRPr="0015305A" w:rsidRDefault="00B93E07" w:rsidP="00260DD7">
                  <w:pPr>
                    <w:spacing w:line="400" w:lineRule="exact"/>
                    <w:jc w:val="center"/>
                    <w:rPr>
                      <w:bCs/>
                    </w:rPr>
                  </w:pPr>
                  <w:r w:rsidRPr="0015305A">
                    <w:rPr>
                      <w:bCs/>
                    </w:rPr>
                    <w:t>PM</w:t>
                  </w:r>
                  <w:r w:rsidRPr="0015305A">
                    <w:rPr>
                      <w:bCs/>
                      <w:vertAlign w:val="subscript"/>
                    </w:rPr>
                    <w:t>10</w:t>
                  </w:r>
                </w:p>
              </w:tc>
              <w:tc>
                <w:tcPr>
                  <w:tcW w:w="1206" w:type="dxa"/>
                  <w:vMerge/>
                  <w:vAlign w:val="center"/>
                </w:tcPr>
                <w:p w:rsidR="00833FD1" w:rsidRPr="0015305A" w:rsidRDefault="00833FD1" w:rsidP="00260DD7">
                  <w:pPr>
                    <w:spacing w:line="400" w:lineRule="exact"/>
                    <w:jc w:val="center"/>
                    <w:rPr>
                      <w:bCs/>
                    </w:rPr>
                  </w:pPr>
                </w:p>
              </w:tc>
              <w:tc>
                <w:tcPr>
                  <w:tcW w:w="1109" w:type="dxa"/>
                  <w:vMerge/>
                  <w:vAlign w:val="center"/>
                </w:tcPr>
                <w:p w:rsidR="00833FD1" w:rsidRPr="0015305A" w:rsidRDefault="00833FD1" w:rsidP="00260DD7">
                  <w:pPr>
                    <w:spacing w:line="400" w:lineRule="exact"/>
                    <w:jc w:val="center"/>
                    <w:rPr>
                      <w:bCs/>
                    </w:rPr>
                  </w:pPr>
                </w:p>
              </w:tc>
              <w:tc>
                <w:tcPr>
                  <w:tcW w:w="812" w:type="dxa"/>
                  <w:vMerge/>
                  <w:vAlign w:val="center"/>
                </w:tcPr>
                <w:p w:rsidR="00833FD1" w:rsidRPr="0015305A" w:rsidRDefault="00833FD1" w:rsidP="00260DD7">
                  <w:pPr>
                    <w:spacing w:line="400" w:lineRule="exact"/>
                    <w:jc w:val="center"/>
                    <w:rPr>
                      <w:bCs/>
                    </w:rPr>
                  </w:pPr>
                </w:p>
              </w:tc>
              <w:tc>
                <w:tcPr>
                  <w:tcW w:w="800" w:type="dxa"/>
                  <w:vMerge/>
                  <w:vAlign w:val="center"/>
                </w:tcPr>
                <w:p w:rsidR="00833FD1" w:rsidRPr="0015305A" w:rsidRDefault="00833FD1" w:rsidP="00260DD7">
                  <w:pPr>
                    <w:spacing w:line="400" w:lineRule="exact"/>
                    <w:jc w:val="center"/>
                    <w:rPr>
                      <w:bCs/>
                    </w:rPr>
                  </w:pPr>
                </w:p>
              </w:tc>
              <w:tc>
                <w:tcPr>
                  <w:tcW w:w="581" w:type="dxa"/>
                  <w:vMerge/>
                  <w:vAlign w:val="center"/>
                </w:tcPr>
                <w:p w:rsidR="00833FD1" w:rsidRPr="0015305A" w:rsidRDefault="00833FD1" w:rsidP="00260DD7">
                  <w:pPr>
                    <w:spacing w:line="400" w:lineRule="exact"/>
                    <w:jc w:val="center"/>
                    <w:rPr>
                      <w:bCs/>
                    </w:rPr>
                  </w:pPr>
                </w:p>
              </w:tc>
              <w:tc>
                <w:tcPr>
                  <w:tcW w:w="852" w:type="dxa"/>
                  <w:vMerge/>
                  <w:vAlign w:val="center"/>
                </w:tcPr>
                <w:p w:rsidR="00833FD1" w:rsidRPr="0015305A" w:rsidRDefault="00833FD1" w:rsidP="00260DD7">
                  <w:pPr>
                    <w:spacing w:line="400" w:lineRule="exact"/>
                    <w:jc w:val="center"/>
                    <w:rPr>
                      <w:bCs/>
                    </w:rPr>
                  </w:pPr>
                </w:p>
              </w:tc>
              <w:tc>
                <w:tcPr>
                  <w:tcW w:w="940" w:type="dxa"/>
                  <w:vMerge/>
                  <w:vAlign w:val="center"/>
                </w:tcPr>
                <w:p w:rsidR="00833FD1" w:rsidRPr="0015305A" w:rsidRDefault="00833FD1" w:rsidP="00260DD7">
                  <w:pPr>
                    <w:spacing w:line="400" w:lineRule="exact"/>
                    <w:jc w:val="center"/>
                    <w:rPr>
                      <w:bCs/>
                    </w:rPr>
                  </w:pPr>
                </w:p>
              </w:tc>
              <w:tc>
                <w:tcPr>
                  <w:tcW w:w="872" w:type="dxa"/>
                  <w:vAlign w:val="center"/>
                </w:tcPr>
                <w:p w:rsidR="00833FD1" w:rsidRPr="0015305A" w:rsidRDefault="00B93E07" w:rsidP="00260DD7">
                  <w:pPr>
                    <w:spacing w:line="400" w:lineRule="exact"/>
                    <w:jc w:val="center"/>
                    <w:rPr>
                      <w:bCs/>
                    </w:rPr>
                  </w:pPr>
                  <w:r w:rsidRPr="0015305A">
                    <w:rPr>
                      <w:bCs/>
                    </w:rPr>
                    <w:t>PM</w:t>
                  </w:r>
                  <w:r w:rsidRPr="0015305A">
                    <w:rPr>
                      <w:bCs/>
                      <w:vertAlign w:val="subscript"/>
                    </w:rPr>
                    <w:t>10</w:t>
                  </w:r>
                </w:p>
              </w:tc>
              <w:tc>
                <w:tcPr>
                  <w:tcW w:w="1171" w:type="dxa"/>
                  <w:vAlign w:val="center"/>
                </w:tcPr>
                <w:p w:rsidR="00833FD1" w:rsidRPr="0015305A" w:rsidRDefault="00F57354" w:rsidP="00260DD7">
                  <w:pPr>
                    <w:spacing w:line="400" w:lineRule="exact"/>
                    <w:jc w:val="center"/>
                    <w:rPr>
                      <w:bCs/>
                    </w:rPr>
                  </w:pPr>
                  <w:r w:rsidRPr="0015305A">
                    <w:rPr>
                      <w:rFonts w:hint="eastAsia"/>
                      <w:bCs/>
                    </w:rPr>
                    <w:t>0.00</w:t>
                  </w:r>
                  <w:r w:rsidR="00FE0F0E" w:rsidRPr="0015305A">
                    <w:rPr>
                      <w:rFonts w:hint="eastAsia"/>
                      <w:bCs/>
                    </w:rPr>
                    <w:t>40</w:t>
                  </w:r>
                </w:p>
              </w:tc>
            </w:tr>
          </w:tbl>
          <w:p w:rsidR="00833FD1" w:rsidRPr="0015305A" w:rsidRDefault="00B93E07" w:rsidP="003F58B2">
            <w:pPr>
              <w:pStyle w:val="Default"/>
              <w:numPr>
                <w:ilvl w:val="0"/>
                <w:numId w:val="1"/>
              </w:numPr>
              <w:snapToGrid w:val="0"/>
              <w:spacing w:line="560" w:lineRule="exact"/>
              <w:rPr>
                <w:rFonts w:ascii="Times New Roman" w:hAnsi="Times New Roman" w:cs="Times New Roman"/>
                <w:bCs/>
                <w:color w:val="auto"/>
              </w:rPr>
            </w:pPr>
            <w:r w:rsidRPr="0015305A">
              <w:rPr>
                <w:rFonts w:ascii="Times New Roman" w:hAnsi="Times New Roman" w:cs="Times New Roman"/>
                <w:bCs/>
                <w:color w:val="auto"/>
              </w:rPr>
              <w:t>估算模型计算结果</w:t>
            </w:r>
          </w:p>
          <w:p w:rsidR="00833FD1" w:rsidRPr="0015305A" w:rsidRDefault="00B93E07" w:rsidP="00260DD7">
            <w:pPr>
              <w:pStyle w:val="Default"/>
              <w:snapToGrid w:val="0"/>
              <w:spacing w:line="560" w:lineRule="exact"/>
              <w:ind w:firstLineChars="200" w:firstLine="480"/>
              <w:rPr>
                <w:rFonts w:ascii="Times New Roman" w:hAnsi="Times New Roman" w:cs="Times New Roman"/>
                <w:bCs/>
                <w:color w:val="auto"/>
              </w:rPr>
            </w:pPr>
            <w:r w:rsidRPr="0015305A">
              <w:rPr>
                <w:rFonts w:ascii="Times New Roman" w:hAnsi="Times New Roman" w:cs="Times New Roman"/>
                <w:bCs/>
                <w:color w:val="auto"/>
              </w:rPr>
              <w:t>采用《环境影响评价技术导则大气环境》（</w:t>
            </w:r>
            <w:r w:rsidRPr="0015305A">
              <w:rPr>
                <w:rFonts w:ascii="Times New Roman" w:hAnsi="Times New Roman" w:cs="Times New Roman"/>
                <w:bCs/>
                <w:color w:val="auto"/>
              </w:rPr>
              <w:t>HJ2.2-2018</w:t>
            </w:r>
            <w:r w:rsidRPr="0015305A">
              <w:rPr>
                <w:rFonts w:ascii="Times New Roman" w:hAnsi="Times New Roman" w:cs="Times New Roman"/>
                <w:bCs/>
                <w:color w:val="auto"/>
              </w:rPr>
              <w:t>）中推荐的估算模型</w:t>
            </w:r>
            <w:r w:rsidRPr="0015305A">
              <w:rPr>
                <w:rFonts w:ascii="Times New Roman" w:hAnsi="Times New Roman" w:cs="Times New Roman"/>
                <w:bCs/>
                <w:color w:val="auto"/>
              </w:rPr>
              <w:t>AERSCREEN</w:t>
            </w:r>
            <w:r w:rsidRPr="0015305A">
              <w:rPr>
                <w:rFonts w:ascii="Times New Roman" w:hAnsi="Times New Roman" w:cs="Times New Roman"/>
                <w:bCs/>
                <w:color w:val="auto"/>
              </w:rPr>
              <w:t>预测本项目废气排放对周围大气环境的影响，预测结果见表</w:t>
            </w:r>
            <w:r w:rsidR="00CD445D" w:rsidRPr="0015305A">
              <w:rPr>
                <w:rFonts w:ascii="Times New Roman" w:hAnsi="Times New Roman" w:cs="Times New Roman"/>
                <w:bCs/>
                <w:color w:val="auto"/>
              </w:rPr>
              <w:t>38</w:t>
            </w:r>
            <w:r w:rsidRPr="0015305A">
              <w:rPr>
                <w:rFonts w:ascii="Times New Roman" w:hAnsi="Times New Roman" w:cs="Times New Roman"/>
                <w:bCs/>
                <w:color w:val="auto"/>
              </w:rPr>
              <w:t>。</w:t>
            </w:r>
          </w:p>
          <w:p w:rsidR="00260DD7" w:rsidRPr="0015305A" w:rsidRDefault="00260DD7" w:rsidP="00260DD7">
            <w:pPr>
              <w:pStyle w:val="Default"/>
              <w:snapToGrid w:val="0"/>
              <w:spacing w:line="560" w:lineRule="exact"/>
              <w:ind w:firstLineChars="200" w:firstLine="480"/>
              <w:rPr>
                <w:rFonts w:ascii="Times New Roman" w:eastAsia="黑体" w:hAnsi="Times New Roman" w:cs="Times New Roman"/>
                <w:bCs/>
              </w:rPr>
            </w:pPr>
          </w:p>
          <w:p w:rsidR="00833FD1" w:rsidRPr="0015305A" w:rsidRDefault="00B93E07" w:rsidP="00260DD7">
            <w:pPr>
              <w:pStyle w:val="Default"/>
              <w:snapToGrid w:val="0"/>
              <w:spacing w:line="560" w:lineRule="exact"/>
              <w:ind w:firstLineChars="200" w:firstLine="480"/>
              <w:rPr>
                <w:rFonts w:ascii="Times New Roman" w:eastAsia="黑体" w:hAnsi="Times New Roman" w:cs="Times New Roman"/>
                <w:bCs/>
              </w:rPr>
            </w:pPr>
            <w:r w:rsidRPr="0015305A">
              <w:rPr>
                <w:rFonts w:ascii="Times New Roman" w:eastAsia="黑体" w:hAnsi="Times New Roman" w:cs="Times New Roman"/>
                <w:bCs/>
              </w:rPr>
              <w:lastRenderedPageBreak/>
              <w:t>表</w:t>
            </w:r>
            <w:r w:rsidR="00CD445D" w:rsidRPr="0015305A">
              <w:rPr>
                <w:rFonts w:ascii="Times New Roman" w:eastAsia="黑体" w:hAnsi="Times New Roman" w:cs="Times New Roman"/>
                <w:bCs/>
              </w:rPr>
              <w:t>38</w:t>
            </w:r>
            <w:r w:rsidRPr="0015305A">
              <w:rPr>
                <w:rFonts w:ascii="Times New Roman" w:eastAsia="黑体" w:hAnsi="Times New Roman" w:cs="Times New Roman"/>
                <w:bCs/>
              </w:rPr>
              <w:t>预测结果一览表</w:t>
            </w: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992"/>
              <w:gridCol w:w="1276"/>
              <w:gridCol w:w="1703"/>
              <w:gridCol w:w="1265"/>
              <w:gridCol w:w="1265"/>
              <w:gridCol w:w="1266"/>
            </w:tblGrid>
            <w:tr w:rsidR="00833FD1" w:rsidRPr="0015305A" w:rsidTr="00260DD7">
              <w:trPr>
                <w:trHeight w:val="454"/>
              </w:trPr>
              <w:tc>
                <w:tcPr>
                  <w:tcW w:w="1089" w:type="dxa"/>
                  <w:vAlign w:val="center"/>
                </w:tcPr>
                <w:p w:rsidR="00833FD1" w:rsidRPr="0015305A" w:rsidRDefault="00B93E07" w:rsidP="00260DD7">
                  <w:pPr>
                    <w:spacing w:line="400" w:lineRule="exact"/>
                    <w:jc w:val="center"/>
                    <w:rPr>
                      <w:bCs/>
                    </w:rPr>
                  </w:pPr>
                  <w:r w:rsidRPr="0015305A">
                    <w:rPr>
                      <w:bCs/>
                    </w:rPr>
                    <w:t>排放方式</w:t>
                  </w:r>
                </w:p>
              </w:tc>
              <w:tc>
                <w:tcPr>
                  <w:tcW w:w="992" w:type="dxa"/>
                  <w:vAlign w:val="center"/>
                </w:tcPr>
                <w:p w:rsidR="00833FD1" w:rsidRPr="0015305A" w:rsidRDefault="00B93E07" w:rsidP="00260DD7">
                  <w:pPr>
                    <w:spacing w:line="400" w:lineRule="exact"/>
                    <w:jc w:val="center"/>
                    <w:rPr>
                      <w:bCs/>
                    </w:rPr>
                  </w:pPr>
                  <w:r w:rsidRPr="0015305A">
                    <w:rPr>
                      <w:bCs/>
                    </w:rPr>
                    <w:t>污染源</w:t>
                  </w:r>
                </w:p>
              </w:tc>
              <w:tc>
                <w:tcPr>
                  <w:tcW w:w="1276" w:type="dxa"/>
                  <w:vAlign w:val="center"/>
                </w:tcPr>
                <w:p w:rsidR="00833FD1" w:rsidRPr="0015305A" w:rsidRDefault="00B93E07" w:rsidP="00260DD7">
                  <w:pPr>
                    <w:spacing w:line="400" w:lineRule="exact"/>
                    <w:jc w:val="center"/>
                    <w:rPr>
                      <w:bCs/>
                    </w:rPr>
                  </w:pPr>
                  <w:r w:rsidRPr="0015305A">
                    <w:rPr>
                      <w:bCs/>
                    </w:rPr>
                    <w:t>污染物</w:t>
                  </w:r>
                </w:p>
              </w:tc>
              <w:tc>
                <w:tcPr>
                  <w:tcW w:w="1703" w:type="dxa"/>
                  <w:vAlign w:val="center"/>
                </w:tcPr>
                <w:p w:rsidR="00833FD1" w:rsidRPr="0015305A" w:rsidRDefault="00B93E07" w:rsidP="00260DD7">
                  <w:pPr>
                    <w:spacing w:line="400" w:lineRule="exact"/>
                    <w:jc w:val="center"/>
                    <w:rPr>
                      <w:bCs/>
                    </w:rPr>
                  </w:pPr>
                  <w:r w:rsidRPr="0015305A">
                    <w:rPr>
                      <w:bCs/>
                    </w:rPr>
                    <w:t>预测质量浓度最大值（</w:t>
                  </w:r>
                  <w:r w:rsidRPr="0015305A">
                    <w:rPr>
                      <w:bCs/>
                    </w:rPr>
                    <w:t>μg/m</w:t>
                  </w:r>
                  <w:r w:rsidRPr="0015305A">
                    <w:rPr>
                      <w:bCs/>
                      <w:vertAlign w:val="superscript"/>
                    </w:rPr>
                    <w:t>3</w:t>
                  </w:r>
                  <w:r w:rsidRPr="0015305A">
                    <w:rPr>
                      <w:bCs/>
                    </w:rPr>
                    <w:t>）</w:t>
                  </w:r>
                </w:p>
              </w:tc>
              <w:tc>
                <w:tcPr>
                  <w:tcW w:w="1265" w:type="dxa"/>
                  <w:vAlign w:val="center"/>
                </w:tcPr>
                <w:p w:rsidR="00833FD1" w:rsidRPr="0015305A" w:rsidRDefault="00B93E07" w:rsidP="00260DD7">
                  <w:pPr>
                    <w:spacing w:line="400" w:lineRule="exact"/>
                    <w:jc w:val="center"/>
                    <w:rPr>
                      <w:bCs/>
                    </w:rPr>
                  </w:pPr>
                  <w:r w:rsidRPr="0015305A">
                    <w:rPr>
                      <w:bCs/>
                    </w:rPr>
                    <w:t>占标率</w:t>
                  </w:r>
                  <w:r w:rsidRPr="0015305A">
                    <w:rPr>
                      <w:bCs/>
                    </w:rPr>
                    <w:t>Pi(%)</w:t>
                  </w:r>
                </w:p>
              </w:tc>
              <w:tc>
                <w:tcPr>
                  <w:tcW w:w="1265" w:type="dxa"/>
                  <w:vAlign w:val="center"/>
                </w:tcPr>
                <w:p w:rsidR="00833FD1" w:rsidRPr="0015305A" w:rsidRDefault="00B93E07" w:rsidP="00260DD7">
                  <w:pPr>
                    <w:spacing w:line="400" w:lineRule="exact"/>
                    <w:jc w:val="center"/>
                    <w:rPr>
                      <w:bCs/>
                    </w:rPr>
                  </w:pPr>
                  <w:r w:rsidRPr="0015305A">
                    <w:rPr>
                      <w:bCs/>
                    </w:rPr>
                    <w:t>D10%</w:t>
                  </w:r>
                  <w:r w:rsidRPr="0015305A">
                    <w:rPr>
                      <w:bCs/>
                    </w:rPr>
                    <w:t>出现距离（</w:t>
                  </w:r>
                  <w:r w:rsidRPr="0015305A">
                    <w:rPr>
                      <w:bCs/>
                    </w:rPr>
                    <w:t>m</w:t>
                  </w:r>
                  <w:r w:rsidRPr="0015305A">
                    <w:rPr>
                      <w:bCs/>
                    </w:rPr>
                    <w:t>）</w:t>
                  </w:r>
                </w:p>
              </w:tc>
              <w:tc>
                <w:tcPr>
                  <w:tcW w:w="1266" w:type="dxa"/>
                  <w:vAlign w:val="center"/>
                </w:tcPr>
                <w:p w:rsidR="00833FD1" w:rsidRPr="0015305A" w:rsidRDefault="00B93E07" w:rsidP="00260DD7">
                  <w:pPr>
                    <w:spacing w:line="400" w:lineRule="exact"/>
                    <w:jc w:val="center"/>
                    <w:rPr>
                      <w:bCs/>
                    </w:rPr>
                  </w:pPr>
                  <w:r w:rsidRPr="0015305A">
                    <w:rPr>
                      <w:bCs/>
                    </w:rPr>
                    <w:t>标准值（</w:t>
                  </w:r>
                  <w:r w:rsidRPr="0015305A">
                    <w:rPr>
                      <w:bCs/>
                    </w:rPr>
                    <w:t>μg/m</w:t>
                  </w:r>
                  <w:r w:rsidRPr="0015305A">
                    <w:rPr>
                      <w:bCs/>
                      <w:vertAlign w:val="superscript"/>
                    </w:rPr>
                    <w:t>3</w:t>
                  </w:r>
                  <w:r w:rsidRPr="0015305A">
                    <w:rPr>
                      <w:bCs/>
                    </w:rPr>
                    <w:t>）</w:t>
                  </w:r>
                </w:p>
              </w:tc>
            </w:tr>
            <w:tr w:rsidR="00833FD1" w:rsidRPr="0015305A" w:rsidTr="00260DD7">
              <w:trPr>
                <w:trHeight w:val="454"/>
              </w:trPr>
              <w:tc>
                <w:tcPr>
                  <w:tcW w:w="1089" w:type="dxa"/>
                  <w:vMerge w:val="restart"/>
                  <w:vAlign w:val="center"/>
                </w:tcPr>
                <w:p w:rsidR="00833FD1" w:rsidRPr="0015305A" w:rsidRDefault="00B93E07" w:rsidP="00260DD7">
                  <w:pPr>
                    <w:spacing w:line="400" w:lineRule="exact"/>
                    <w:jc w:val="center"/>
                    <w:rPr>
                      <w:bCs/>
                    </w:rPr>
                  </w:pPr>
                  <w:r w:rsidRPr="0015305A">
                    <w:rPr>
                      <w:bCs/>
                    </w:rPr>
                    <w:t>点源</w:t>
                  </w:r>
                </w:p>
              </w:tc>
              <w:tc>
                <w:tcPr>
                  <w:tcW w:w="992" w:type="dxa"/>
                  <w:vMerge w:val="restart"/>
                  <w:vAlign w:val="center"/>
                </w:tcPr>
                <w:p w:rsidR="00833FD1" w:rsidRPr="0015305A" w:rsidRDefault="00B93E07" w:rsidP="00260DD7">
                  <w:pPr>
                    <w:spacing w:line="400" w:lineRule="exact"/>
                    <w:jc w:val="center"/>
                    <w:rPr>
                      <w:bCs/>
                    </w:rPr>
                  </w:pPr>
                  <w:r w:rsidRPr="0015305A">
                    <w:rPr>
                      <w:bCs/>
                    </w:rPr>
                    <w:t>燃气</w:t>
                  </w:r>
                </w:p>
                <w:p w:rsidR="00833FD1" w:rsidRPr="0015305A" w:rsidRDefault="00B93E07" w:rsidP="00260DD7">
                  <w:pPr>
                    <w:spacing w:line="400" w:lineRule="exact"/>
                    <w:jc w:val="center"/>
                    <w:rPr>
                      <w:bCs/>
                    </w:rPr>
                  </w:pPr>
                  <w:r w:rsidRPr="0015305A">
                    <w:rPr>
                      <w:bCs/>
                    </w:rPr>
                    <w:t>锅炉</w:t>
                  </w:r>
                </w:p>
              </w:tc>
              <w:tc>
                <w:tcPr>
                  <w:tcW w:w="1276" w:type="dxa"/>
                  <w:vAlign w:val="center"/>
                </w:tcPr>
                <w:p w:rsidR="00833FD1" w:rsidRPr="0015305A" w:rsidRDefault="00B93E07" w:rsidP="00260DD7">
                  <w:pPr>
                    <w:spacing w:line="400" w:lineRule="exact"/>
                    <w:jc w:val="center"/>
                    <w:rPr>
                      <w:bCs/>
                    </w:rPr>
                  </w:pPr>
                  <w:r w:rsidRPr="0015305A">
                    <w:rPr>
                      <w:bCs/>
                    </w:rPr>
                    <w:t>SO</w:t>
                  </w:r>
                  <w:r w:rsidRPr="0015305A">
                    <w:rPr>
                      <w:bCs/>
                      <w:vertAlign w:val="subscript"/>
                    </w:rPr>
                    <w:t>2</w:t>
                  </w:r>
                </w:p>
              </w:tc>
              <w:tc>
                <w:tcPr>
                  <w:tcW w:w="1703" w:type="dxa"/>
                  <w:vAlign w:val="center"/>
                </w:tcPr>
                <w:p w:rsidR="00833FD1" w:rsidRPr="0015305A" w:rsidRDefault="00863D2E" w:rsidP="00260DD7">
                  <w:pPr>
                    <w:spacing w:line="400" w:lineRule="exact"/>
                    <w:jc w:val="center"/>
                    <w:rPr>
                      <w:bCs/>
                    </w:rPr>
                  </w:pPr>
                  <w:r w:rsidRPr="0015305A">
                    <w:rPr>
                      <w:bCs/>
                    </w:rPr>
                    <w:t>0.9431</w:t>
                  </w:r>
                </w:p>
              </w:tc>
              <w:tc>
                <w:tcPr>
                  <w:tcW w:w="1265" w:type="dxa"/>
                  <w:vAlign w:val="center"/>
                </w:tcPr>
                <w:p w:rsidR="00833FD1" w:rsidRPr="0015305A" w:rsidRDefault="00863D2E" w:rsidP="00260DD7">
                  <w:pPr>
                    <w:spacing w:line="400" w:lineRule="exact"/>
                    <w:jc w:val="center"/>
                    <w:rPr>
                      <w:bCs/>
                    </w:rPr>
                  </w:pPr>
                  <w:r w:rsidRPr="0015305A">
                    <w:rPr>
                      <w:bCs/>
                    </w:rPr>
                    <w:t>0.19</w:t>
                  </w:r>
                </w:p>
              </w:tc>
              <w:tc>
                <w:tcPr>
                  <w:tcW w:w="1265" w:type="dxa"/>
                  <w:vAlign w:val="center"/>
                </w:tcPr>
                <w:p w:rsidR="00833FD1" w:rsidRPr="0015305A" w:rsidRDefault="00B93E07" w:rsidP="00260DD7">
                  <w:pPr>
                    <w:spacing w:line="400" w:lineRule="exact"/>
                    <w:jc w:val="center"/>
                    <w:rPr>
                      <w:bCs/>
                    </w:rPr>
                  </w:pPr>
                  <w:r w:rsidRPr="0015305A">
                    <w:rPr>
                      <w:bCs/>
                    </w:rPr>
                    <w:t>/</w:t>
                  </w:r>
                </w:p>
              </w:tc>
              <w:tc>
                <w:tcPr>
                  <w:tcW w:w="1266" w:type="dxa"/>
                  <w:vAlign w:val="center"/>
                </w:tcPr>
                <w:p w:rsidR="00833FD1" w:rsidRPr="0015305A" w:rsidRDefault="00B93E07" w:rsidP="00260DD7">
                  <w:pPr>
                    <w:spacing w:line="400" w:lineRule="exact"/>
                    <w:jc w:val="center"/>
                    <w:rPr>
                      <w:bCs/>
                    </w:rPr>
                  </w:pPr>
                  <w:r w:rsidRPr="0015305A">
                    <w:rPr>
                      <w:bCs/>
                    </w:rPr>
                    <w:t>500</w:t>
                  </w:r>
                </w:p>
              </w:tc>
            </w:tr>
            <w:tr w:rsidR="00833FD1" w:rsidRPr="0015305A" w:rsidTr="00260DD7">
              <w:trPr>
                <w:trHeight w:val="454"/>
              </w:trPr>
              <w:tc>
                <w:tcPr>
                  <w:tcW w:w="1089" w:type="dxa"/>
                  <w:vMerge/>
                  <w:vAlign w:val="center"/>
                </w:tcPr>
                <w:p w:rsidR="00833FD1" w:rsidRPr="0015305A" w:rsidRDefault="00833FD1" w:rsidP="00260DD7">
                  <w:pPr>
                    <w:spacing w:line="400" w:lineRule="exact"/>
                    <w:jc w:val="center"/>
                    <w:rPr>
                      <w:bCs/>
                    </w:rPr>
                  </w:pPr>
                </w:p>
              </w:tc>
              <w:tc>
                <w:tcPr>
                  <w:tcW w:w="992" w:type="dxa"/>
                  <w:vMerge/>
                  <w:vAlign w:val="center"/>
                </w:tcPr>
                <w:p w:rsidR="00833FD1" w:rsidRPr="0015305A" w:rsidRDefault="00833FD1" w:rsidP="00260DD7">
                  <w:pPr>
                    <w:spacing w:line="400" w:lineRule="exact"/>
                    <w:jc w:val="center"/>
                    <w:rPr>
                      <w:bCs/>
                    </w:rPr>
                  </w:pPr>
                </w:p>
              </w:tc>
              <w:tc>
                <w:tcPr>
                  <w:tcW w:w="1276" w:type="dxa"/>
                  <w:vAlign w:val="center"/>
                </w:tcPr>
                <w:p w:rsidR="00833FD1" w:rsidRPr="0015305A" w:rsidRDefault="00B93E07" w:rsidP="00260DD7">
                  <w:pPr>
                    <w:spacing w:line="400" w:lineRule="exact"/>
                    <w:jc w:val="center"/>
                    <w:rPr>
                      <w:bCs/>
                    </w:rPr>
                  </w:pPr>
                  <w:r w:rsidRPr="0015305A">
                    <w:rPr>
                      <w:bCs/>
                    </w:rPr>
                    <w:t>NO</w:t>
                  </w:r>
                  <w:r w:rsidRPr="0015305A">
                    <w:rPr>
                      <w:bCs/>
                      <w:vertAlign w:val="subscript"/>
                    </w:rPr>
                    <w:t>x</w:t>
                  </w:r>
                </w:p>
              </w:tc>
              <w:tc>
                <w:tcPr>
                  <w:tcW w:w="1703" w:type="dxa"/>
                  <w:vAlign w:val="center"/>
                </w:tcPr>
                <w:p w:rsidR="00833FD1" w:rsidRPr="0015305A" w:rsidRDefault="00863D2E" w:rsidP="00260DD7">
                  <w:pPr>
                    <w:spacing w:line="400" w:lineRule="exact"/>
                    <w:jc w:val="center"/>
                    <w:rPr>
                      <w:bCs/>
                    </w:rPr>
                  </w:pPr>
                  <w:r w:rsidRPr="0015305A">
                    <w:rPr>
                      <w:bCs/>
                    </w:rPr>
                    <w:t>3.0518</w:t>
                  </w:r>
                </w:p>
              </w:tc>
              <w:tc>
                <w:tcPr>
                  <w:tcW w:w="1265" w:type="dxa"/>
                  <w:vAlign w:val="center"/>
                </w:tcPr>
                <w:p w:rsidR="00833FD1" w:rsidRPr="0015305A" w:rsidRDefault="00863D2E" w:rsidP="00260DD7">
                  <w:pPr>
                    <w:spacing w:line="400" w:lineRule="exact"/>
                    <w:jc w:val="center"/>
                    <w:rPr>
                      <w:bCs/>
                    </w:rPr>
                  </w:pPr>
                  <w:r w:rsidRPr="0015305A">
                    <w:rPr>
                      <w:bCs/>
                    </w:rPr>
                    <w:t>1.22</w:t>
                  </w:r>
                </w:p>
              </w:tc>
              <w:tc>
                <w:tcPr>
                  <w:tcW w:w="1265" w:type="dxa"/>
                  <w:vAlign w:val="center"/>
                </w:tcPr>
                <w:p w:rsidR="00833FD1" w:rsidRPr="0015305A" w:rsidRDefault="00B93E07" w:rsidP="00260DD7">
                  <w:pPr>
                    <w:spacing w:line="400" w:lineRule="exact"/>
                    <w:jc w:val="center"/>
                    <w:rPr>
                      <w:bCs/>
                    </w:rPr>
                  </w:pPr>
                  <w:r w:rsidRPr="0015305A">
                    <w:rPr>
                      <w:bCs/>
                    </w:rPr>
                    <w:t>/</w:t>
                  </w:r>
                </w:p>
              </w:tc>
              <w:tc>
                <w:tcPr>
                  <w:tcW w:w="1266" w:type="dxa"/>
                  <w:vAlign w:val="center"/>
                </w:tcPr>
                <w:p w:rsidR="00833FD1" w:rsidRPr="0015305A" w:rsidRDefault="00B93E07" w:rsidP="00260DD7">
                  <w:pPr>
                    <w:spacing w:line="400" w:lineRule="exact"/>
                    <w:jc w:val="center"/>
                    <w:rPr>
                      <w:bCs/>
                    </w:rPr>
                  </w:pPr>
                  <w:r w:rsidRPr="0015305A">
                    <w:rPr>
                      <w:bCs/>
                    </w:rPr>
                    <w:t>250</w:t>
                  </w:r>
                </w:p>
              </w:tc>
            </w:tr>
            <w:tr w:rsidR="00833FD1" w:rsidRPr="0015305A" w:rsidTr="00260DD7">
              <w:trPr>
                <w:trHeight w:val="454"/>
              </w:trPr>
              <w:tc>
                <w:tcPr>
                  <w:tcW w:w="1089" w:type="dxa"/>
                  <w:vMerge/>
                  <w:vAlign w:val="center"/>
                </w:tcPr>
                <w:p w:rsidR="00833FD1" w:rsidRPr="0015305A" w:rsidRDefault="00833FD1" w:rsidP="00260DD7">
                  <w:pPr>
                    <w:spacing w:line="400" w:lineRule="exact"/>
                    <w:jc w:val="center"/>
                    <w:rPr>
                      <w:bCs/>
                    </w:rPr>
                  </w:pPr>
                </w:p>
              </w:tc>
              <w:tc>
                <w:tcPr>
                  <w:tcW w:w="992" w:type="dxa"/>
                  <w:vMerge/>
                  <w:vAlign w:val="center"/>
                </w:tcPr>
                <w:p w:rsidR="00833FD1" w:rsidRPr="0015305A" w:rsidRDefault="00833FD1" w:rsidP="00260DD7">
                  <w:pPr>
                    <w:spacing w:line="400" w:lineRule="exact"/>
                    <w:jc w:val="center"/>
                    <w:rPr>
                      <w:bCs/>
                    </w:rPr>
                  </w:pPr>
                </w:p>
              </w:tc>
              <w:tc>
                <w:tcPr>
                  <w:tcW w:w="1276" w:type="dxa"/>
                  <w:vAlign w:val="center"/>
                </w:tcPr>
                <w:p w:rsidR="00833FD1" w:rsidRPr="0015305A" w:rsidRDefault="00B93E07" w:rsidP="00260DD7">
                  <w:pPr>
                    <w:spacing w:line="400" w:lineRule="exact"/>
                    <w:jc w:val="center"/>
                    <w:rPr>
                      <w:bCs/>
                    </w:rPr>
                  </w:pPr>
                  <w:r w:rsidRPr="0015305A">
                    <w:rPr>
                      <w:bCs/>
                    </w:rPr>
                    <w:t>PM</w:t>
                  </w:r>
                  <w:r w:rsidRPr="0015305A">
                    <w:rPr>
                      <w:bCs/>
                      <w:vertAlign w:val="subscript"/>
                    </w:rPr>
                    <w:t>10</w:t>
                  </w:r>
                </w:p>
              </w:tc>
              <w:tc>
                <w:tcPr>
                  <w:tcW w:w="1703" w:type="dxa"/>
                  <w:vAlign w:val="center"/>
                </w:tcPr>
                <w:p w:rsidR="00833FD1" w:rsidRPr="0015305A" w:rsidRDefault="00863D2E" w:rsidP="00260DD7">
                  <w:pPr>
                    <w:spacing w:line="400" w:lineRule="exact"/>
                    <w:jc w:val="center"/>
                    <w:rPr>
                      <w:bCs/>
                    </w:rPr>
                  </w:pPr>
                  <w:r w:rsidRPr="0015305A">
                    <w:rPr>
                      <w:bCs/>
                    </w:rPr>
                    <w:t>0.4239</w:t>
                  </w:r>
                </w:p>
              </w:tc>
              <w:tc>
                <w:tcPr>
                  <w:tcW w:w="1265" w:type="dxa"/>
                  <w:vAlign w:val="center"/>
                </w:tcPr>
                <w:p w:rsidR="00833FD1" w:rsidRPr="0015305A" w:rsidRDefault="00863D2E" w:rsidP="00260DD7">
                  <w:pPr>
                    <w:spacing w:line="400" w:lineRule="exact"/>
                    <w:jc w:val="center"/>
                    <w:rPr>
                      <w:bCs/>
                    </w:rPr>
                  </w:pPr>
                  <w:r w:rsidRPr="0015305A">
                    <w:rPr>
                      <w:bCs/>
                    </w:rPr>
                    <w:t>0.09</w:t>
                  </w:r>
                </w:p>
              </w:tc>
              <w:tc>
                <w:tcPr>
                  <w:tcW w:w="1265" w:type="dxa"/>
                  <w:vAlign w:val="center"/>
                </w:tcPr>
                <w:p w:rsidR="00833FD1" w:rsidRPr="0015305A" w:rsidRDefault="00B93E07" w:rsidP="00260DD7">
                  <w:pPr>
                    <w:spacing w:line="400" w:lineRule="exact"/>
                    <w:jc w:val="center"/>
                    <w:rPr>
                      <w:bCs/>
                    </w:rPr>
                  </w:pPr>
                  <w:r w:rsidRPr="0015305A">
                    <w:rPr>
                      <w:bCs/>
                    </w:rPr>
                    <w:t>/</w:t>
                  </w:r>
                </w:p>
              </w:tc>
              <w:tc>
                <w:tcPr>
                  <w:tcW w:w="1266" w:type="dxa"/>
                  <w:vAlign w:val="center"/>
                </w:tcPr>
                <w:p w:rsidR="00833FD1" w:rsidRPr="0015305A" w:rsidRDefault="00B93E07" w:rsidP="00260DD7">
                  <w:pPr>
                    <w:spacing w:line="400" w:lineRule="exact"/>
                    <w:jc w:val="center"/>
                    <w:rPr>
                      <w:bCs/>
                    </w:rPr>
                  </w:pPr>
                  <w:r w:rsidRPr="0015305A">
                    <w:rPr>
                      <w:bCs/>
                    </w:rPr>
                    <w:t>450</w:t>
                  </w:r>
                </w:p>
              </w:tc>
            </w:tr>
          </w:tbl>
          <w:p w:rsidR="00833FD1" w:rsidRPr="0015305A" w:rsidRDefault="00B93E07" w:rsidP="00260DD7">
            <w:pPr>
              <w:pStyle w:val="Default"/>
              <w:snapToGrid w:val="0"/>
              <w:spacing w:line="560" w:lineRule="exact"/>
              <w:ind w:firstLineChars="200" w:firstLine="480"/>
              <w:rPr>
                <w:rFonts w:ascii="Times New Roman" w:hAnsi="Times New Roman" w:cs="Times New Roman"/>
                <w:bCs/>
                <w:color w:val="auto"/>
              </w:rPr>
            </w:pPr>
            <w:r w:rsidRPr="0015305A">
              <w:rPr>
                <w:rFonts w:ascii="Times New Roman" w:hAnsi="Times New Roman" w:cs="Times New Roman"/>
                <w:bCs/>
                <w:color w:val="auto"/>
              </w:rPr>
              <w:t>以表</w:t>
            </w:r>
            <w:r w:rsidR="00CD445D" w:rsidRPr="0015305A">
              <w:rPr>
                <w:rFonts w:ascii="Times New Roman" w:hAnsi="Times New Roman" w:cs="Times New Roman"/>
                <w:bCs/>
                <w:color w:val="auto"/>
              </w:rPr>
              <w:t>38</w:t>
            </w:r>
            <w:r w:rsidRPr="0015305A">
              <w:rPr>
                <w:rFonts w:ascii="Times New Roman" w:hAnsi="Times New Roman" w:cs="Times New Roman"/>
                <w:bCs/>
                <w:color w:val="auto"/>
              </w:rPr>
              <w:t>结果看出，本项目大气污染源排放的污染物经估算模型预测，点源污染物中最大落地浓度占标率为</w:t>
            </w:r>
            <w:r w:rsidR="00863D2E" w:rsidRPr="0015305A">
              <w:rPr>
                <w:rFonts w:ascii="Times New Roman" w:hAnsi="Times New Roman" w:cs="Times New Roman" w:hint="eastAsia"/>
                <w:bCs/>
                <w:color w:val="auto"/>
              </w:rPr>
              <w:t>1.22</w:t>
            </w:r>
            <w:r w:rsidRPr="0015305A">
              <w:rPr>
                <w:rFonts w:ascii="Times New Roman" w:hAnsi="Times New Roman" w:cs="Times New Roman"/>
                <w:bCs/>
                <w:color w:val="auto"/>
              </w:rPr>
              <w:t>%</w:t>
            </w:r>
            <w:r w:rsidRPr="0015305A">
              <w:rPr>
                <w:rFonts w:ascii="Times New Roman" w:hAnsi="Times New Roman" w:cs="Times New Roman"/>
                <w:bCs/>
                <w:color w:val="auto"/>
              </w:rPr>
              <w:t>。</w:t>
            </w:r>
          </w:p>
          <w:p w:rsidR="00833FD1" w:rsidRPr="0015305A" w:rsidRDefault="00B93E07" w:rsidP="00260DD7">
            <w:pPr>
              <w:pStyle w:val="p0"/>
              <w:spacing w:line="560" w:lineRule="exact"/>
              <w:ind w:firstLineChars="200" w:firstLine="456"/>
              <w:rPr>
                <w:spacing w:val="-6"/>
                <w:sz w:val="24"/>
                <w:szCs w:val="24"/>
              </w:rPr>
            </w:pPr>
            <w:r w:rsidRPr="0015305A">
              <w:rPr>
                <w:spacing w:val="-6"/>
                <w:sz w:val="24"/>
                <w:szCs w:val="24"/>
              </w:rPr>
              <w:t>项目环境空气影响评价工作等级依据《环境影响评价技术导则大气环境》（</w:t>
            </w:r>
            <w:r w:rsidRPr="0015305A">
              <w:rPr>
                <w:spacing w:val="-6"/>
                <w:sz w:val="24"/>
                <w:szCs w:val="24"/>
              </w:rPr>
              <w:t>HJ/T 2.2-2018</w:t>
            </w:r>
            <w:r w:rsidRPr="0015305A">
              <w:rPr>
                <w:spacing w:val="-6"/>
                <w:sz w:val="24"/>
                <w:szCs w:val="24"/>
              </w:rPr>
              <w:t>）中有关计算公式、划分原则计算判别如下：</w:t>
            </w:r>
          </w:p>
          <w:p w:rsidR="00833FD1" w:rsidRPr="0015305A" w:rsidRDefault="00B93E07">
            <w:pPr>
              <w:pStyle w:val="p0"/>
              <w:spacing w:line="520" w:lineRule="exact"/>
              <w:ind w:firstLineChars="200" w:firstLine="456"/>
              <w:jc w:val="center"/>
              <w:rPr>
                <w:spacing w:val="-6"/>
                <w:sz w:val="24"/>
                <w:szCs w:val="24"/>
              </w:rPr>
            </w:pPr>
            <w:r w:rsidRPr="0015305A">
              <w:rPr>
                <w:spacing w:val="-6"/>
                <w:sz w:val="24"/>
                <w:szCs w:val="24"/>
              </w:rPr>
              <w:t>P</w:t>
            </w:r>
            <w:r w:rsidRPr="0015305A">
              <w:rPr>
                <w:spacing w:val="-6"/>
                <w:sz w:val="24"/>
                <w:szCs w:val="24"/>
                <w:vertAlign w:val="subscript"/>
              </w:rPr>
              <w:t>i</w:t>
            </w:r>
            <w:r w:rsidRPr="0015305A">
              <w:rPr>
                <w:spacing w:val="-6"/>
                <w:sz w:val="24"/>
                <w:szCs w:val="24"/>
              </w:rPr>
              <w:t xml:space="preserve"> = C</w:t>
            </w:r>
            <w:r w:rsidRPr="0015305A">
              <w:rPr>
                <w:spacing w:val="-6"/>
                <w:sz w:val="24"/>
                <w:szCs w:val="24"/>
                <w:vertAlign w:val="subscript"/>
              </w:rPr>
              <w:t>i</w:t>
            </w:r>
            <w:r w:rsidRPr="0015305A">
              <w:rPr>
                <w:spacing w:val="-6"/>
                <w:sz w:val="24"/>
                <w:szCs w:val="24"/>
              </w:rPr>
              <w:t xml:space="preserve"> / C</w:t>
            </w:r>
            <w:r w:rsidRPr="0015305A">
              <w:rPr>
                <w:spacing w:val="-6"/>
                <w:sz w:val="24"/>
                <w:szCs w:val="24"/>
                <w:vertAlign w:val="subscript"/>
              </w:rPr>
              <w:t>0i</w:t>
            </w:r>
          </w:p>
          <w:p w:rsidR="00833FD1" w:rsidRPr="0015305A" w:rsidRDefault="00B93E07" w:rsidP="00260DD7">
            <w:pPr>
              <w:pStyle w:val="p0"/>
              <w:spacing w:line="560" w:lineRule="exact"/>
              <w:ind w:firstLineChars="200" w:firstLine="456"/>
              <w:rPr>
                <w:spacing w:val="-6"/>
                <w:sz w:val="24"/>
                <w:szCs w:val="24"/>
              </w:rPr>
            </w:pPr>
            <w:r w:rsidRPr="0015305A">
              <w:rPr>
                <w:spacing w:val="-6"/>
                <w:sz w:val="24"/>
                <w:szCs w:val="24"/>
              </w:rPr>
              <w:t>式中：</w:t>
            </w:r>
            <w:r w:rsidRPr="0015305A">
              <w:rPr>
                <w:spacing w:val="-6"/>
                <w:sz w:val="24"/>
                <w:szCs w:val="24"/>
              </w:rPr>
              <w:t>P</w:t>
            </w:r>
            <w:r w:rsidRPr="0015305A">
              <w:rPr>
                <w:spacing w:val="-6"/>
                <w:sz w:val="24"/>
                <w:szCs w:val="24"/>
                <w:vertAlign w:val="subscript"/>
              </w:rPr>
              <w:t>i</w:t>
            </w:r>
            <w:r w:rsidRPr="0015305A">
              <w:rPr>
                <w:spacing w:val="-6"/>
                <w:sz w:val="24"/>
                <w:szCs w:val="24"/>
              </w:rPr>
              <w:t>—</w:t>
            </w:r>
            <w:r w:rsidRPr="0015305A">
              <w:rPr>
                <w:spacing w:val="-6"/>
                <w:sz w:val="24"/>
                <w:szCs w:val="24"/>
              </w:rPr>
              <w:t>第</w:t>
            </w:r>
            <w:r w:rsidRPr="0015305A">
              <w:rPr>
                <w:spacing w:val="-6"/>
                <w:sz w:val="24"/>
                <w:szCs w:val="24"/>
              </w:rPr>
              <w:t xml:space="preserve"> i </w:t>
            </w:r>
            <w:r w:rsidRPr="0015305A">
              <w:rPr>
                <w:spacing w:val="-6"/>
                <w:sz w:val="24"/>
                <w:szCs w:val="24"/>
              </w:rPr>
              <w:t>个污染物的最大地面空气质量浓度占标率，</w:t>
            </w:r>
            <w:r w:rsidRPr="0015305A">
              <w:rPr>
                <w:spacing w:val="-6"/>
                <w:sz w:val="24"/>
                <w:szCs w:val="24"/>
              </w:rPr>
              <w:t>%</w:t>
            </w:r>
            <w:r w:rsidRPr="0015305A">
              <w:rPr>
                <w:spacing w:val="-6"/>
                <w:sz w:val="24"/>
                <w:szCs w:val="24"/>
              </w:rPr>
              <w:t>；</w:t>
            </w:r>
          </w:p>
          <w:p w:rsidR="00833FD1" w:rsidRPr="0015305A" w:rsidRDefault="00B93E07" w:rsidP="00260DD7">
            <w:pPr>
              <w:pStyle w:val="p0"/>
              <w:spacing w:line="560" w:lineRule="exact"/>
              <w:ind w:firstLineChars="200" w:firstLine="456"/>
              <w:rPr>
                <w:spacing w:val="-6"/>
                <w:sz w:val="24"/>
                <w:szCs w:val="24"/>
              </w:rPr>
            </w:pPr>
            <w:r w:rsidRPr="0015305A">
              <w:rPr>
                <w:spacing w:val="-6"/>
                <w:sz w:val="24"/>
                <w:szCs w:val="24"/>
              </w:rPr>
              <w:t>C</w:t>
            </w:r>
            <w:r w:rsidRPr="0015305A">
              <w:rPr>
                <w:spacing w:val="-6"/>
                <w:sz w:val="24"/>
                <w:szCs w:val="24"/>
                <w:vertAlign w:val="subscript"/>
              </w:rPr>
              <w:t>i</w:t>
            </w:r>
            <w:r w:rsidRPr="0015305A">
              <w:rPr>
                <w:spacing w:val="-6"/>
                <w:sz w:val="24"/>
                <w:szCs w:val="24"/>
              </w:rPr>
              <w:t>—</w:t>
            </w:r>
            <w:r w:rsidRPr="0015305A">
              <w:rPr>
                <w:spacing w:val="-6"/>
                <w:sz w:val="24"/>
                <w:szCs w:val="24"/>
              </w:rPr>
              <w:t>采用估算模式计算出的第</w:t>
            </w:r>
            <w:r w:rsidRPr="0015305A">
              <w:rPr>
                <w:spacing w:val="-6"/>
                <w:sz w:val="24"/>
                <w:szCs w:val="24"/>
              </w:rPr>
              <w:t xml:space="preserve"> i </w:t>
            </w:r>
            <w:r w:rsidRPr="0015305A">
              <w:rPr>
                <w:spacing w:val="-6"/>
                <w:sz w:val="24"/>
                <w:szCs w:val="24"/>
              </w:rPr>
              <w:t>个污染物的最大</w:t>
            </w:r>
            <w:r w:rsidRPr="0015305A">
              <w:rPr>
                <w:spacing w:val="-6"/>
                <w:sz w:val="24"/>
                <w:szCs w:val="24"/>
              </w:rPr>
              <w:t xml:space="preserve"> 1h </w:t>
            </w:r>
            <w:r w:rsidRPr="0015305A">
              <w:rPr>
                <w:spacing w:val="-6"/>
                <w:sz w:val="24"/>
                <w:szCs w:val="24"/>
              </w:rPr>
              <w:t>地面空气质量浓度，</w:t>
            </w:r>
            <w:r w:rsidRPr="0015305A">
              <w:t>μg/m</w:t>
            </w:r>
            <w:r w:rsidRPr="0015305A">
              <w:rPr>
                <w:vertAlign w:val="superscript"/>
              </w:rPr>
              <w:t>3</w:t>
            </w:r>
            <w:r w:rsidRPr="0015305A">
              <w:rPr>
                <w:spacing w:val="-6"/>
                <w:sz w:val="24"/>
                <w:szCs w:val="24"/>
              </w:rPr>
              <w:t>；</w:t>
            </w:r>
          </w:p>
          <w:p w:rsidR="00833FD1" w:rsidRPr="0015305A" w:rsidRDefault="00B93E07" w:rsidP="00260DD7">
            <w:pPr>
              <w:pStyle w:val="p0"/>
              <w:spacing w:line="560" w:lineRule="exact"/>
              <w:ind w:firstLineChars="200" w:firstLine="456"/>
              <w:rPr>
                <w:spacing w:val="-6"/>
                <w:sz w:val="24"/>
                <w:szCs w:val="24"/>
              </w:rPr>
            </w:pPr>
            <w:r w:rsidRPr="0015305A">
              <w:rPr>
                <w:spacing w:val="-6"/>
                <w:sz w:val="24"/>
                <w:szCs w:val="24"/>
              </w:rPr>
              <w:t xml:space="preserve"> C</w:t>
            </w:r>
            <w:r w:rsidRPr="0015305A">
              <w:rPr>
                <w:spacing w:val="-6"/>
                <w:sz w:val="24"/>
                <w:szCs w:val="24"/>
                <w:vertAlign w:val="subscript"/>
              </w:rPr>
              <w:t>0i</w:t>
            </w:r>
            <w:r w:rsidRPr="0015305A">
              <w:rPr>
                <w:spacing w:val="-6"/>
                <w:sz w:val="24"/>
                <w:szCs w:val="24"/>
              </w:rPr>
              <w:t>—</w:t>
            </w:r>
            <w:r w:rsidRPr="0015305A">
              <w:rPr>
                <w:spacing w:val="-6"/>
                <w:sz w:val="24"/>
                <w:szCs w:val="24"/>
              </w:rPr>
              <w:t>第</w:t>
            </w:r>
            <w:r w:rsidRPr="0015305A">
              <w:rPr>
                <w:spacing w:val="-6"/>
                <w:sz w:val="24"/>
                <w:szCs w:val="24"/>
              </w:rPr>
              <w:t xml:space="preserve"> i </w:t>
            </w:r>
            <w:r w:rsidRPr="0015305A">
              <w:rPr>
                <w:spacing w:val="-6"/>
                <w:sz w:val="24"/>
                <w:szCs w:val="24"/>
              </w:rPr>
              <w:t>个污染物的环境空气质量浓度标准，</w:t>
            </w:r>
            <w:r w:rsidRPr="0015305A">
              <w:t>μg/m</w:t>
            </w:r>
            <w:r w:rsidRPr="0015305A">
              <w:rPr>
                <w:vertAlign w:val="superscript"/>
              </w:rPr>
              <w:t>3</w:t>
            </w:r>
            <w:r w:rsidRPr="0015305A">
              <w:rPr>
                <w:spacing w:val="-6"/>
                <w:sz w:val="24"/>
                <w:szCs w:val="24"/>
              </w:rPr>
              <w:t>。《环境空气质量标准》（</w:t>
            </w:r>
            <w:r w:rsidRPr="0015305A">
              <w:rPr>
                <w:spacing w:val="-6"/>
                <w:sz w:val="24"/>
                <w:szCs w:val="24"/>
              </w:rPr>
              <w:t>GB3095-2012</w:t>
            </w:r>
            <w:r w:rsidRPr="0015305A">
              <w:rPr>
                <w:spacing w:val="-6"/>
                <w:sz w:val="24"/>
                <w:szCs w:val="24"/>
              </w:rPr>
              <w:t>）中颗粒物（</w:t>
            </w:r>
            <w:r w:rsidRPr="0015305A">
              <w:rPr>
                <w:spacing w:val="-6"/>
                <w:sz w:val="24"/>
                <w:szCs w:val="24"/>
              </w:rPr>
              <w:t>PM</w:t>
            </w:r>
            <w:r w:rsidRPr="0015305A">
              <w:rPr>
                <w:spacing w:val="-6"/>
                <w:sz w:val="24"/>
                <w:szCs w:val="24"/>
                <w:vertAlign w:val="subscript"/>
              </w:rPr>
              <w:t>10</w:t>
            </w:r>
            <w:r w:rsidRPr="0015305A">
              <w:rPr>
                <w:spacing w:val="-6"/>
                <w:sz w:val="24"/>
                <w:szCs w:val="24"/>
              </w:rPr>
              <w:t>）的日均值为</w:t>
            </w:r>
            <w:r w:rsidRPr="0015305A">
              <w:rPr>
                <w:spacing w:val="-6"/>
                <w:sz w:val="24"/>
                <w:szCs w:val="24"/>
              </w:rPr>
              <w:t>150</w:t>
            </w:r>
            <w:r w:rsidRPr="0015305A">
              <w:t>μg/m</w:t>
            </w:r>
            <w:r w:rsidRPr="0015305A">
              <w:rPr>
                <w:vertAlign w:val="superscript"/>
              </w:rPr>
              <w:t>3</w:t>
            </w:r>
            <w:r w:rsidRPr="0015305A">
              <w:t>。</w:t>
            </w:r>
          </w:p>
          <w:p w:rsidR="00833FD1" w:rsidRPr="0015305A" w:rsidRDefault="00B93E07" w:rsidP="00260DD7">
            <w:pPr>
              <w:spacing w:line="560" w:lineRule="exact"/>
              <w:ind w:firstLineChars="300" w:firstLine="684"/>
              <w:rPr>
                <w:rFonts w:eastAsia="黑体"/>
                <w:spacing w:val="-6"/>
                <w:sz w:val="24"/>
                <w:szCs w:val="24"/>
              </w:rPr>
            </w:pPr>
            <w:r w:rsidRPr="0015305A">
              <w:rPr>
                <w:rFonts w:eastAsia="黑体"/>
                <w:spacing w:val="-6"/>
                <w:sz w:val="24"/>
                <w:szCs w:val="24"/>
              </w:rPr>
              <w:t>表</w:t>
            </w:r>
            <w:r w:rsidR="00CD445D" w:rsidRPr="0015305A">
              <w:rPr>
                <w:rFonts w:eastAsia="黑体"/>
                <w:spacing w:val="-6"/>
                <w:sz w:val="24"/>
                <w:szCs w:val="24"/>
              </w:rPr>
              <w:t>39</w:t>
            </w:r>
            <w:r w:rsidRPr="0015305A">
              <w:rPr>
                <w:rFonts w:eastAsia="黑体"/>
                <w:spacing w:val="-6"/>
                <w:sz w:val="24"/>
                <w:szCs w:val="24"/>
              </w:rPr>
              <w:t>评价等级判别表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6573"/>
            </w:tblGrid>
            <w:tr w:rsidR="00833FD1" w:rsidRPr="0015305A" w:rsidTr="00260DD7">
              <w:trPr>
                <w:trHeight w:val="454"/>
                <w:jc w:val="center"/>
              </w:trPr>
              <w:tc>
                <w:tcPr>
                  <w:tcW w:w="238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评价工作等级</w:t>
                  </w:r>
                </w:p>
              </w:tc>
              <w:tc>
                <w:tcPr>
                  <w:tcW w:w="657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评价工作分级判据</w:t>
                  </w:r>
                </w:p>
              </w:tc>
            </w:tr>
            <w:tr w:rsidR="00833FD1" w:rsidRPr="0015305A" w:rsidTr="00260DD7">
              <w:trPr>
                <w:trHeight w:val="454"/>
                <w:jc w:val="center"/>
              </w:trPr>
              <w:tc>
                <w:tcPr>
                  <w:tcW w:w="238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一级</w:t>
                  </w:r>
                </w:p>
              </w:tc>
              <w:tc>
                <w:tcPr>
                  <w:tcW w:w="657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Pmax ≥ 10%</w:t>
                  </w:r>
                </w:p>
              </w:tc>
            </w:tr>
            <w:tr w:rsidR="00833FD1" w:rsidRPr="0015305A" w:rsidTr="00260DD7">
              <w:trPr>
                <w:trHeight w:val="454"/>
                <w:jc w:val="center"/>
              </w:trPr>
              <w:tc>
                <w:tcPr>
                  <w:tcW w:w="238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二级</w:t>
                  </w:r>
                </w:p>
              </w:tc>
              <w:tc>
                <w:tcPr>
                  <w:tcW w:w="657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 xml:space="preserve">1%≤ Pmax </w:t>
                  </w:r>
                  <w:r w:rsidRPr="0015305A">
                    <w:rPr>
                      <w:spacing w:val="-6"/>
                    </w:rPr>
                    <w:t>＜</w:t>
                  </w:r>
                  <w:r w:rsidRPr="0015305A">
                    <w:rPr>
                      <w:spacing w:val="-6"/>
                    </w:rPr>
                    <w:t>10%</w:t>
                  </w:r>
                </w:p>
              </w:tc>
            </w:tr>
            <w:tr w:rsidR="00833FD1" w:rsidRPr="0015305A" w:rsidTr="00260DD7">
              <w:trPr>
                <w:trHeight w:val="454"/>
                <w:jc w:val="center"/>
              </w:trPr>
              <w:tc>
                <w:tcPr>
                  <w:tcW w:w="238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三级</w:t>
                  </w:r>
                </w:p>
              </w:tc>
              <w:tc>
                <w:tcPr>
                  <w:tcW w:w="657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rsidP="00260DD7">
                  <w:pPr>
                    <w:pStyle w:val="p0"/>
                    <w:spacing w:line="400" w:lineRule="exact"/>
                    <w:jc w:val="center"/>
                    <w:rPr>
                      <w:spacing w:val="-6"/>
                    </w:rPr>
                  </w:pPr>
                  <w:r w:rsidRPr="0015305A">
                    <w:rPr>
                      <w:spacing w:val="-6"/>
                    </w:rPr>
                    <w:t xml:space="preserve">Pmax </w:t>
                  </w:r>
                  <w:r w:rsidRPr="0015305A">
                    <w:rPr>
                      <w:spacing w:val="-6"/>
                    </w:rPr>
                    <w:t>＜</w:t>
                  </w:r>
                  <w:r w:rsidRPr="0015305A">
                    <w:rPr>
                      <w:spacing w:val="-6"/>
                    </w:rPr>
                    <w:t>1%</w:t>
                  </w:r>
                </w:p>
              </w:tc>
            </w:tr>
          </w:tbl>
          <w:p w:rsidR="00833FD1" w:rsidRPr="0015305A" w:rsidRDefault="00B93E07" w:rsidP="00260DD7">
            <w:pPr>
              <w:pStyle w:val="Default"/>
              <w:snapToGrid w:val="0"/>
              <w:spacing w:line="560" w:lineRule="exact"/>
              <w:ind w:firstLineChars="200" w:firstLine="480"/>
              <w:rPr>
                <w:rFonts w:ascii="Times New Roman" w:hAnsi="Times New Roman" w:cs="Times New Roman"/>
                <w:bCs/>
                <w:color w:val="auto"/>
              </w:rPr>
            </w:pPr>
            <w:r w:rsidRPr="0015305A">
              <w:rPr>
                <w:rFonts w:ascii="Times New Roman" w:hAnsi="Times New Roman" w:cs="Times New Roman"/>
                <w:bCs/>
                <w:color w:val="auto"/>
              </w:rPr>
              <w:t>结合估算结果可知，本项目</w:t>
            </w:r>
            <w:r w:rsidRPr="0015305A">
              <w:rPr>
                <w:rFonts w:ascii="Times New Roman" w:hAnsi="Times New Roman" w:cs="Times New Roman"/>
                <w:bCs/>
                <w:color w:val="auto"/>
              </w:rPr>
              <w:t>P</w:t>
            </w:r>
            <w:r w:rsidRPr="0015305A">
              <w:rPr>
                <w:rFonts w:ascii="Times New Roman" w:hAnsi="Times New Roman" w:cs="Times New Roman"/>
                <w:bCs/>
                <w:color w:val="auto"/>
                <w:vertAlign w:val="subscript"/>
              </w:rPr>
              <w:t>max</w:t>
            </w:r>
            <w:r w:rsidRPr="0015305A">
              <w:rPr>
                <w:rFonts w:ascii="Times New Roman" w:hAnsi="Times New Roman" w:cs="Times New Roman"/>
                <w:bCs/>
                <w:color w:val="auto"/>
              </w:rPr>
              <w:t>最大值的占标率</w:t>
            </w:r>
            <w:r w:rsidR="00863D2E" w:rsidRPr="0015305A">
              <w:rPr>
                <w:rFonts w:ascii="Times New Roman" w:hAnsi="Times New Roman" w:cs="Times New Roman" w:hint="eastAsia"/>
                <w:bCs/>
                <w:color w:val="auto"/>
              </w:rPr>
              <w:t>1.22</w:t>
            </w:r>
            <w:r w:rsidRPr="0015305A">
              <w:rPr>
                <w:rFonts w:ascii="Times New Roman" w:hAnsi="Times New Roman" w:cs="Times New Roman"/>
                <w:bCs/>
                <w:color w:val="auto"/>
              </w:rPr>
              <w:t>%</w:t>
            </w:r>
            <w:r w:rsidRPr="0015305A">
              <w:rPr>
                <w:rFonts w:ascii="Times New Roman" w:hAnsi="Times New Roman" w:cs="Times New Roman"/>
                <w:bCs/>
                <w:color w:val="auto"/>
              </w:rPr>
              <w:t>。根据《环境影响评价技术导则大气环境》（</w:t>
            </w:r>
            <w:r w:rsidRPr="0015305A">
              <w:rPr>
                <w:rFonts w:ascii="Times New Roman" w:hAnsi="Times New Roman" w:cs="Times New Roman"/>
                <w:bCs/>
                <w:color w:val="auto"/>
              </w:rPr>
              <w:t>HJ2.2-2018</w:t>
            </w:r>
            <w:r w:rsidRPr="0015305A">
              <w:rPr>
                <w:rFonts w:ascii="Times New Roman" w:hAnsi="Times New Roman" w:cs="Times New Roman"/>
                <w:bCs/>
                <w:color w:val="auto"/>
              </w:rPr>
              <w:t>）等级判据表，确定本项目大气环境影响评价工作等级为二级，因此不再进行进一步预测与评价，只需对污染物排放量进行核算。</w:t>
            </w:r>
          </w:p>
          <w:p w:rsidR="00833FD1" w:rsidRPr="0015305A" w:rsidRDefault="00B93E07" w:rsidP="00CD445D">
            <w:pPr>
              <w:pStyle w:val="Default"/>
              <w:numPr>
                <w:ilvl w:val="0"/>
                <w:numId w:val="1"/>
              </w:numPr>
              <w:snapToGrid w:val="0"/>
              <w:spacing w:line="560" w:lineRule="exact"/>
              <w:rPr>
                <w:rFonts w:ascii="Times New Roman" w:hAnsi="Times New Roman" w:cs="Times New Roman"/>
                <w:bCs/>
                <w:color w:val="auto"/>
              </w:rPr>
            </w:pPr>
            <w:r w:rsidRPr="0015305A">
              <w:rPr>
                <w:rFonts w:ascii="Times New Roman" w:hAnsi="Times New Roman" w:cs="Times New Roman"/>
                <w:bCs/>
                <w:color w:val="auto"/>
              </w:rPr>
              <w:t>估算模式计算结果</w:t>
            </w:r>
          </w:p>
          <w:p w:rsidR="00833FD1" w:rsidRPr="0015305A" w:rsidRDefault="00B93E07" w:rsidP="00260DD7">
            <w:pPr>
              <w:pStyle w:val="Default"/>
              <w:snapToGrid w:val="0"/>
              <w:spacing w:line="560" w:lineRule="exact"/>
              <w:ind w:firstLineChars="200" w:firstLine="480"/>
              <w:rPr>
                <w:rFonts w:ascii="Times New Roman" w:hAnsi="Times New Roman" w:cs="Times New Roman"/>
                <w:bCs/>
                <w:color w:val="auto"/>
              </w:rPr>
            </w:pPr>
            <w:r w:rsidRPr="0015305A">
              <w:rPr>
                <w:rFonts w:ascii="Times New Roman" w:hAnsi="Times New Roman" w:cs="Times New Roman"/>
                <w:bCs/>
                <w:color w:val="auto"/>
              </w:rPr>
              <w:t>项目污染源估算模式计算结果见表</w:t>
            </w:r>
            <w:r w:rsidRPr="0015305A">
              <w:rPr>
                <w:rFonts w:ascii="Times New Roman" w:hAnsi="Times New Roman" w:cs="Times New Roman"/>
                <w:bCs/>
                <w:color w:val="auto"/>
              </w:rPr>
              <w:t>4</w:t>
            </w:r>
            <w:r w:rsidR="00CD445D" w:rsidRPr="0015305A">
              <w:rPr>
                <w:rFonts w:ascii="Times New Roman" w:hAnsi="Times New Roman" w:cs="Times New Roman"/>
                <w:bCs/>
                <w:color w:val="auto"/>
              </w:rPr>
              <w:t>0</w:t>
            </w:r>
            <w:r w:rsidRPr="0015305A">
              <w:rPr>
                <w:rFonts w:ascii="Times New Roman" w:hAnsi="Times New Roman" w:cs="Times New Roman"/>
                <w:bCs/>
                <w:color w:val="auto"/>
              </w:rPr>
              <w:t>。</w:t>
            </w:r>
          </w:p>
          <w:p w:rsidR="00260DD7" w:rsidRPr="0015305A" w:rsidRDefault="00260DD7" w:rsidP="00260DD7">
            <w:pPr>
              <w:pStyle w:val="Default"/>
              <w:snapToGrid w:val="0"/>
              <w:spacing w:line="560" w:lineRule="exact"/>
              <w:ind w:firstLineChars="200" w:firstLine="480"/>
              <w:rPr>
                <w:rFonts w:ascii="Times New Roman" w:hAnsi="Times New Roman" w:cs="Times New Roman"/>
                <w:bCs/>
                <w:color w:val="auto"/>
              </w:rPr>
            </w:pPr>
          </w:p>
          <w:p w:rsidR="00833FD1" w:rsidRPr="0015305A" w:rsidRDefault="00B93E07" w:rsidP="00260DD7">
            <w:pPr>
              <w:pStyle w:val="Default"/>
              <w:snapToGrid w:val="0"/>
              <w:spacing w:line="560" w:lineRule="exact"/>
              <w:ind w:firstLineChars="200" w:firstLine="480"/>
              <w:rPr>
                <w:rFonts w:ascii="Times New Roman" w:eastAsia="黑体" w:hAnsi="Times New Roman" w:cs="Times New Roman"/>
                <w:bCs/>
                <w:color w:val="auto"/>
              </w:rPr>
            </w:pPr>
            <w:r w:rsidRPr="0015305A">
              <w:rPr>
                <w:rFonts w:ascii="Times New Roman" w:eastAsia="黑体" w:hAnsi="Times New Roman" w:cs="Times New Roman"/>
                <w:bCs/>
                <w:color w:val="auto"/>
              </w:rPr>
              <w:lastRenderedPageBreak/>
              <w:t>表</w:t>
            </w:r>
            <w:r w:rsidRPr="0015305A">
              <w:rPr>
                <w:rFonts w:ascii="Times New Roman" w:eastAsia="黑体" w:hAnsi="Times New Roman" w:cs="Times New Roman"/>
                <w:bCs/>
                <w:color w:val="auto"/>
              </w:rPr>
              <w:t>4</w:t>
            </w:r>
            <w:r w:rsidR="00CD445D" w:rsidRPr="0015305A">
              <w:rPr>
                <w:rFonts w:ascii="Times New Roman" w:eastAsia="黑体" w:hAnsi="Times New Roman" w:cs="Times New Roman"/>
                <w:bCs/>
                <w:color w:val="auto"/>
              </w:rPr>
              <w:t xml:space="preserve">0           </w:t>
            </w:r>
            <w:r w:rsidRPr="0015305A">
              <w:rPr>
                <w:rFonts w:ascii="Times New Roman" w:eastAsia="黑体" w:hAnsi="Times New Roman" w:cs="Times New Roman"/>
                <w:bCs/>
                <w:color w:val="auto"/>
              </w:rPr>
              <w:t>大气污染物估算模式计算结果一栏表</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886"/>
              <w:gridCol w:w="1366"/>
              <w:gridCol w:w="1023"/>
              <w:gridCol w:w="1398"/>
              <w:gridCol w:w="1074"/>
              <w:gridCol w:w="1398"/>
              <w:gridCol w:w="1022"/>
            </w:tblGrid>
            <w:tr w:rsidR="00833FD1" w:rsidRPr="0015305A" w:rsidTr="00D5687C">
              <w:trPr>
                <w:trHeight w:val="340"/>
              </w:trPr>
              <w:tc>
                <w:tcPr>
                  <w:tcW w:w="890"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污染源</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下风向距离</w:t>
                  </w:r>
                  <w:r w:rsidRPr="0015305A">
                    <w:rPr>
                      <w:rFonts w:eastAsiaTheme="minorEastAsia"/>
                      <w:bCs/>
                    </w:rPr>
                    <w:t>m</w:t>
                  </w:r>
                </w:p>
              </w:tc>
              <w:tc>
                <w:tcPr>
                  <w:tcW w:w="2389"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SO</w:t>
                  </w:r>
                  <w:r w:rsidRPr="0015305A">
                    <w:rPr>
                      <w:rFonts w:eastAsiaTheme="minorEastAsia"/>
                      <w:bCs/>
                      <w:vertAlign w:val="subscript"/>
                    </w:rPr>
                    <w:t>2</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NOx</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PM</w:t>
                  </w:r>
                  <w:r w:rsidRPr="0015305A">
                    <w:rPr>
                      <w:rFonts w:eastAsiaTheme="minorEastAsia"/>
                      <w:bCs/>
                      <w:vertAlign w:val="subscript"/>
                    </w:rPr>
                    <w:t>10</w:t>
                  </w:r>
                </w:p>
              </w:tc>
            </w:tr>
            <w:tr w:rsidR="00833FD1" w:rsidRPr="0015305A" w:rsidTr="00D5687C">
              <w:trPr>
                <w:trHeight w:val="340"/>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锅炉排气筒</w:t>
                  </w:r>
                </w:p>
              </w:tc>
              <w:tc>
                <w:tcPr>
                  <w:tcW w:w="886" w:type="dxa"/>
                  <w:vMerge/>
                  <w:tcBorders>
                    <w:top w:val="single" w:sz="4" w:space="0" w:color="auto"/>
                    <w:left w:val="single" w:sz="4" w:space="0" w:color="auto"/>
                    <w:bottom w:val="single" w:sz="4" w:space="0" w:color="auto"/>
                    <w:right w:val="single" w:sz="4" w:space="0" w:color="auto"/>
                  </w:tcBorders>
                  <w:vAlign w:val="center"/>
                </w:tcPr>
                <w:p w:rsidR="00833FD1" w:rsidRPr="0015305A" w:rsidRDefault="00833FD1">
                  <w:pPr>
                    <w:widowControl/>
                    <w:jc w:val="center"/>
                    <w:rPr>
                      <w:rFonts w:eastAsiaTheme="minorEastAsia"/>
                      <w:bCs/>
                    </w:rPr>
                  </w:pPr>
                </w:p>
              </w:tc>
              <w:tc>
                <w:tcPr>
                  <w:tcW w:w="1366"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预测质量浓度</w:t>
                  </w:r>
                  <w:r w:rsidRPr="0015305A">
                    <w:rPr>
                      <w:rFonts w:eastAsiaTheme="minorEastAsia"/>
                      <w:bCs/>
                    </w:rPr>
                    <w:t>ug/m</w:t>
                  </w:r>
                  <w:r w:rsidRPr="0015305A">
                    <w:rPr>
                      <w:rFonts w:eastAsiaTheme="minorEastAsia"/>
                      <w:bCs/>
                      <w:vertAlign w:val="superscript"/>
                    </w:rPr>
                    <w:t>3</w:t>
                  </w:r>
                </w:p>
              </w:tc>
              <w:tc>
                <w:tcPr>
                  <w:tcW w:w="1023"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占标率</w:t>
                  </w:r>
                  <w:r w:rsidRPr="0015305A">
                    <w:rPr>
                      <w:rFonts w:eastAsiaTheme="minorEastAsia"/>
                      <w:bCs/>
                    </w:rPr>
                    <w:t>%</w:t>
                  </w:r>
                </w:p>
              </w:tc>
              <w:tc>
                <w:tcPr>
                  <w:tcW w:w="139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预测质量浓度</w:t>
                  </w:r>
                  <w:r w:rsidRPr="0015305A">
                    <w:rPr>
                      <w:rFonts w:eastAsiaTheme="minorEastAsia"/>
                      <w:bCs/>
                    </w:rPr>
                    <w:t>ug/m</w:t>
                  </w:r>
                  <w:r w:rsidRPr="0015305A">
                    <w:rPr>
                      <w:rFonts w:eastAsiaTheme="minorEastAsia"/>
                      <w:bCs/>
                      <w:vertAlign w:val="superscript"/>
                    </w:rPr>
                    <w:t>3</w:t>
                  </w:r>
                </w:p>
              </w:tc>
              <w:tc>
                <w:tcPr>
                  <w:tcW w:w="1074"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占标率</w:t>
                  </w:r>
                  <w:r w:rsidRPr="0015305A">
                    <w:rPr>
                      <w:rFonts w:eastAsiaTheme="minorEastAsia"/>
                      <w:bCs/>
                    </w:rPr>
                    <w:t>%</w:t>
                  </w:r>
                </w:p>
              </w:tc>
              <w:tc>
                <w:tcPr>
                  <w:tcW w:w="1398"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预测质量浓度</w:t>
                  </w:r>
                  <w:r w:rsidRPr="0015305A">
                    <w:rPr>
                      <w:rFonts w:eastAsiaTheme="minorEastAsia"/>
                      <w:bCs/>
                    </w:rPr>
                    <w:t>ug/m</w:t>
                  </w:r>
                  <w:r w:rsidRPr="0015305A">
                    <w:rPr>
                      <w:rFonts w:eastAsiaTheme="minorEastAsia"/>
                      <w:bCs/>
                      <w:vertAlign w:val="superscript"/>
                    </w:rPr>
                    <w:t>3</w:t>
                  </w:r>
                </w:p>
              </w:tc>
              <w:tc>
                <w:tcPr>
                  <w:tcW w:w="1022" w:type="dxa"/>
                  <w:tcBorders>
                    <w:top w:val="single" w:sz="4" w:space="0" w:color="auto"/>
                    <w:left w:val="single" w:sz="4" w:space="0" w:color="auto"/>
                    <w:bottom w:val="single" w:sz="4" w:space="0" w:color="auto"/>
                    <w:right w:val="single" w:sz="4" w:space="0" w:color="auto"/>
                  </w:tcBorders>
                  <w:vAlign w:val="center"/>
                </w:tcPr>
                <w:p w:rsidR="00833FD1" w:rsidRPr="0015305A" w:rsidRDefault="00B93E07">
                  <w:pPr>
                    <w:jc w:val="center"/>
                    <w:rPr>
                      <w:rFonts w:eastAsiaTheme="minorEastAsia"/>
                      <w:bCs/>
                    </w:rPr>
                  </w:pPr>
                  <w:r w:rsidRPr="0015305A">
                    <w:rPr>
                      <w:rFonts w:eastAsiaTheme="minorEastAsia"/>
                      <w:bCs/>
                    </w:rPr>
                    <w:t>占标率</w:t>
                  </w:r>
                  <w:r w:rsidRPr="0015305A">
                    <w:rPr>
                      <w:rFonts w:eastAsiaTheme="minorEastAsia"/>
                      <w:bCs/>
                    </w:rPr>
                    <w:t>%</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0.3737</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0.075</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0.168</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0.037</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1.2094</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0.484</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17</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0.9431</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0.189</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0.4239</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0.094</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3.0518</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1.221</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25</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0.7027</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0.141</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0.3158</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0.070</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2.2739</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0.910</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50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0.4285</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0.086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0.1926</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0.043</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1.3866</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0.555</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75</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0.413</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0.083</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0.1856</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0.041</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1.3363</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0.535</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0.4643</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0.093</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0.2087</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1.5024</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0.601</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125</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0.4174</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0.083</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0.1876</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0.042</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1.3508</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0.540</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150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0.4085</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0.082</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0.1836</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0.041</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1.3217</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0.529</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175</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0.3955</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0.079</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0.1778</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0.040</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1.2799</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0.512</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200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0.3811</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0.076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0.1713</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0.038</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1.2332</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0.493</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300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0.2559</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0.051</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0.115</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0.828</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0.331</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400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0.2028</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0.041</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0.0912</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0.020</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0.6563</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0.263</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500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0.1539</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0.031</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0.0692</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0.015</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0.4979</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0.199</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600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0.1317</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0.0592</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0.013</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0.4262</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0.170</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700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0.102</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0.020</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0.0458</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0.010</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0.3299</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0.132</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800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0.0918</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0.018</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0.0413</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0.009</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0.2972</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0.119</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900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0.0789</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0.0354</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0.008</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0.2552</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0.102</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1000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0.0649</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0.013</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0.0292</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0.2099</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0.084</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1500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0.0432</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0.009</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0.0194</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0.004</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0.1398</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0.056</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2000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0.0279</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0.006</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0.0125</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0.003</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0.0903</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0.036</w:t>
                  </w:r>
                </w:p>
              </w:tc>
            </w:tr>
            <w:tr w:rsidR="00F451DD" w:rsidRPr="0015305A" w:rsidTr="00D5687C">
              <w:trPr>
                <w:trHeight w:val="340"/>
              </w:trPr>
              <w:tc>
                <w:tcPr>
                  <w:tcW w:w="890" w:type="dxa"/>
                  <w:vMerge/>
                  <w:tcBorders>
                    <w:top w:val="single" w:sz="4" w:space="0" w:color="auto"/>
                    <w:left w:val="single" w:sz="4" w:space="0" w:color="auto"/>
                    <w:bottom w:val="single" w:sz="4" w:space="0" w:color="auto"/>
                    <w:right w:val="single" w:sz="4" w:space="0" w:color="auto"/>
                  </w:tcBorders>
                  <w:vAlign w:val="center"/>
                </w:tcPr>
                <w:p w:rsidR="00F451DD" w:rsidRPr="0015305A" w:rsidRDefault="00F451DD">
                  <w:pPr>
                    <w:widowControl/>
                    <w:jc w:val="center"/>
                    <w:rPr>
                      <w:rFonts w:eastAsiaTheme="minorEastAsia"/>
                      <w:bCs/>
                    </w:rPr>
                  </w:pPr>
                </w:p>
              </w:tc>
              <w:tc>
                <w:tcPr>
                  <w:tcW w:w="88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color w:val="000000"/>
                    </w:rPr>
                    <w:t>2500</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0.0228</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0.005</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0.0102</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0.002</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0.0737</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F451DD">
                  <w:pPr>
                    <w:jc w:val="center"/>
                    <w:rPr>
                      <w:rFonts w:ascii="宋体" w:hAnsi="宋体" w:cs="宋体"/>
                      <w:color w:val="000000"/>
                      <w:sz w:val="22"/>
                      <w:szCs w:val="22"/>
                    </w:rPr>
                  </w:pPr>
                  <w:r w:rsidRPr="0015305A">
                    <w:rPr>
                      <w:rFonts w:hint="eastAsia"/>
                      <w:color w:val="000000"/>
                      <w:sz w:val="22"/>
                      <w:szCs w:val="22"/>
                    </w:rPr>
                    <w:t>0.029</w:t>
                  </w:r>
                </w:p>
              </w:tc>
            </w:tr>
            <w:tr w:rsidR="00F451DD" w:rsidRPr="0015305A" w:rsidTr="00D5687C">
              <w:trPr>
                <w:trHeight w:val="340"/>
              </w:trPr>
              <w:tc>
                <w:tcPr>
                  <w:tcW w:w="1776" w:type="dxa"/>
                  <w:gridSpan w:val="2"/>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bCs/>
                    </w:rPr>
                    <w:t>下风向最大质量浓度及占标率</w:t>
                  </w:r>
                  <w:r w:rsidRPr="0015305A">
                    <w:rPr>
                      <w:rFonts w:eastAsiaTheme="minorEastAsia"/>
                      <w:bCs/>
                    </w:rPr>
                    <w:t>%</w:t>
                  </w:r>
                </w:p>
              </w:tc>
              <w:tc>
                <w:tcPr>
                  <w:tcW w:w="1366"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4551CB">
                  <w:pPr>
                    <w:spacing w:line="400" w:lineRule="exact"/>
                    <w:jc w:val="center"/>
                    <w:rPr>
                      <w:bCs/>
                    </w:rPr>
                  </w:pPr>
                  <w:r w:rsidRPr="0015305A">
                    <w:rPr>
                      <w:bCs/>
                    </w:rPr>
                    <w:t>0.9431</w:t>
                  </w:r>
                </w:p>
              </w:tc>
              <w:tc>
                <w:tcPr>
                  <w:tcW w:w="1023"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rsidP="004551CB">
                  <w:pPr>
                    <w:spacing w:line="400" w:lineRule="exact"/>
                    <w:jc w:val="center"/>
                    <w:rPr>
                      <w:bCs/>
                    </w:rPr>
                  </w:pPr>
                  <w:r w:rsidRPr="0015305A">
                    <w:rPr>
                      <w:bCs/>
                    </w:rPr>
                    <w:t>0.19</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bCs/>
                    </w:rPr>
                    <w:t>0.4239</w:t>
                  </w:r>
                </w:p>
              </w:tc>
              <w:tc>
                <w:tcPr>
                  <w:tcW w:w="1074"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bCs/>
                    </w:rPr>
                    <w:t>1.22</w:t>
                  </w:r>
                </w:p>
              </w:tc>
              <w:tc>
                <w:tcPr>
                  <w:tcW w:w="1398"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bCs/>
                    </w:rPr>
                    <w:t>3.0518</w:t>
                  </w:r>
                </w:p>
              </w:tc>
              <w:tc>
                <w:tcPr>
                  <w:tcW w:w="1022" w:type="dxa"/>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bCs/>
                    </w:rPr>
                    <w:t>0.09</w:t>
                  </w:r>
                </w:p>
              </w:tc>
            </w:tr>
            <w:tr w:rsidR="00F451DD" w:rsidRPr="0015305A" w:rsidTr="00D5687C">
              <w:trPr>
                <w:trHeight w:val="340"/>
              </w:trPr>
              <w:tc>
                <w:tcPr>
                  <w:tcW w:w="1776" w:type="dxa"/>
                  <w:gridSpan w:val="2"/>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bCs/>
                    </w:rPr>
                    <w:t>D</w:t>
                  </w:r>
                  <w:r w:rsidRPr="0015305A">
                    <w:rPr>
                      <w:rFonts w:eastAsiaTheme="minorEastAsia"/>
                      <w:bCs/>
                      <w:vertAlign w:val="subscript"/>
                    </w:rPr>
                    <w:t>10%</w:t>
                  </w:r>
                  <w:r w:rsidRPr="0015305A">
                    <w:rPr>
                      <w:rFonts w:eastAsiaTheme="minorEastAsia"/>
                      <w:bCs/>
                    </w:rPr>
                    <w:t>最远距离</w:t>
                  </w:r>
                </w:p>
              </w:tc>
              <w:tc>
                <w:tcPr>
                  <w:tcW w:w="2389" w:type="dxa"/>
                  <w:gridSpan w:val="2"/>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bCs/>
                    </w:rPr>
                  </w:pPr>
                  <w:r w:rsidRPr="0015305A">
                    <w:rPr>
                      <w:rFonts w:eastAsiaTheme="minorEastAsia"/>
                      <w:bCs/>
                    </w:rPr>
                    <w:t>未出现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color w:val="000000"/>
                    </w:rPr>
                  </w:pPr>
                  <w:r w:rsidRPr="0015305A">
                    <w:rPr>
                      <w:rFonts w:eastAsiaTheme="minorEastAsia"/>
                      <w:bCs/>
                    </w:rPr>
                    <w:t>未出现</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F451DD" w:rsidRPr="0015305A" w:rsidRDefault="00F451DD">
                  <w:pPr>
                    <w:jc w:val="center"/>
                    <w:rPr>
                      <w:rFonts w:eastAsiaTheme="minorEastAsia"/>
                      <w:bCs/>
                    </w:rPr>
                  </w:pPr>
                  <w:r w:rsidRPr="0015305A">
                    <w:rPr>
                      <w:rFonts w:eastAsiaTheme="minorEastAsia"/>
                      <w:bCs/>
                    </w:rPr>
                    <w:t>未出现</w:t>
                  </w:r>
                </w:p>
              </w:tc>
            </w:tr>
          </w:tbl>
          <w:p w:rsidR="00833FD1" w:rsidRPr="0015305A" w:rsidRDefault="00B93E07" w:rsidP="00CD445D">
            <w:pPr>
              <w:pStyle w:val="Default"/>
              <w:numPr>
                <w:ilvl w:val="0"/>
                <w:numId w:val="1"/>
              </w:numPr>
              <w:snapToGrid w:val="0"/>
              <w:spacing w:line="520" w:lineRule="exact"/>
              <w:rPr>
                <w:rFonts w:ascii="Times New Roman" w:hAnsi="Times New Roman" w:cs="Times New Roman"/>
                <w:bCs/>
                <w:color w:val="auto"/>
              </w:rPr>
            </w:pPr>
            <w:r w:rsidRPr="0015305A">
              <w:rPr>
                <w:rFonts w:ascii="Times New Roman" w:hAnsi="Times New Roman" w:cs="Times New Roman"/>
                <w:bCs/>
                <w:color w:val="auto"/>
              </w:rPr>
              <w:t>污染物排放量核算</w:t>
            </w:r>
          </w:p>
          <w:p w:rsidR="00833FD1" w:rsidRPr="0015305A" w:rsidRDefault="00B93E07">
            <w:pPr>
              <w:pStyle w:val="Default"/>
              <w:snapToGrid w:val="0"/>
              <w:spacing w:line="520" w:lineRule="exact"/>
              <w:ind w:firstLineChars="200" w:firstLine="480"/>
              <w:rPr>
                <w:rFonts w:ascii="Times New Roman" w:hAnsi="Times New Roman" w:cs="Times New Roman"/>
                <w:bCs/>
                <w:color w:val="auto"/>
              </w:rPr>
            </w:pPr>
            <w:r w:rsidRPr="0015305A">
              <w:rPr>
                <w:rFonts w:ascii="Times New Roman" w:hAnsi="Times New Roman" w:cs="Times New Roman"/>
                <w:bCs/>
                <w:color w:val="auto"/>
              </w:rPr>
              <w:t>根据工程分析，对本项目有组织排放污染物进行核算，具体的核算排放浓度、排放速率及污染物年排放量见表</w:t>
            </w:r>
            <w:r w:rsidRPr="0015305A">
              <w:rPr>
                <w:rFonts w:ascii="Times New Roman" w:hAnsi="Times New Roman" w:cs="Times New Roman"/>
                <w:bCs/>
                <w:color w:val="auto"/>
              </w:rPr>
              <w:t>4</w:t>
            </w:r>
            <w:r w:rsidR="00CD445D" w:rsidRPr="0015305A">
              <w:rPr>
                <w:rFonts w:ascii="Times New Roman" w:hAnsi="Times New Roman" w:cs="Times New Roman"/>
                <w:bCs/>
                <w:color w:val="auto"/>
              </w:rPr>
              <w:t>1</w:t>
            </w:r>
            <w:r w:rsidRPr="0015305A">
              <w:rPr>
                <w:rFonts w:ascii="Times New Roman" w:hAnsi="Times New Roman" w:cs="Times New Roman"/>
                <w:bCs/>
                <w:color w:val="auto"/>
              </w:rPr>
              <w:t>。</w:t>
            </w:r>
          </w:p>
          <w:p w:rsidR="00833FD1" w:rsidRPr="0015305A" w:rsidRDefault="00B93E07">
            <w:pPr>
              <w:pStyle w:val="Default"/>
              <w:snapToGrid w:val="0"/>
              <w:spacing w:line="540" w:lineRule="exact"/>
              <w:ind w:firstLineChars="200" w:firstLine="480"/>
              <w:rPr>
                <w:rFonts w:ascii="Times New Roman" w:eastAsia="黑体" w:hAnsi="Times New Roman" w:cs="Times New Roman"/>
                <w:bCs/>
                <w:color w:val="auto"/>
              </w:rPr>
            </w:pPr>
            <w:r w:rsidRPr="0015305A">
              <w:rPr>
                <w:rFonts w:ascii="Times New Roman" w:eastAsia="黑体" w:hAnsi="Times New Roman" w:cs="Times New Roman"/>
                <w:bCs/>
                <w:color w:val="auto"/>
              </w:rPr>
              <w:t>表</w:t>
            </w:r>
            <w:r w:rsidRPr="0015305A">
              <w:rPr>
                <w:rFonts w:ascii="Times New Roman" w:eastAsia="黑体" w:hAnsi="Times New Roman" w:cs="Times New Roman"/>
                <w:bCs/>
                <w:color w:val="auto"/>
              </w:rPr>
              <w:t>4</w:t>
            </w:r>
            <w:r w:rsidR="00CD445D" w:rsidRPr="0015305A">
              <w:rPr>
                <w:rFonts w:ascii="Times New Roman" w:eastAsia="黑体" w:hAnsi="Times New Roman" w:cs="Times New Roman"/>
                <w:bCs/>
                <w:color w:val="auto"/>
              </w:rPr>
              <w:t xml:space="preserve">1                 </w:t>
            </w:r>
            <w:r w:rsidRPr="0015305A">
              <w:rPr>
                <w:rFonts w:ascii="Times New Roman" w:eastAsia="黑体" w:hAnsi="Times New Roman" w:cs="Times New Roman"/>
                <w:bCs/>
                <w:color w:val="auto"/>
              </w:rPr>
              <w:t>大气污染物排放量核算表</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1125"/>
              <w:gridCol w:w="1203"/>
              <w:gridCol w:w="1232"/>
              <w:gridCol w:w="1136"/>
              <w:gridCol w:w="1138"/>
              <w:gridCol w:w="1014"/>
              <w:gridCol w:w="1121"/>
            </w:tblGrid>
            <w:tr w:rsidR="00833FD1" w:rsidRPr="0015305A" w:rsidTr="00D5687C">
              <w:trPr>
                <w:trHeight w:val="397"/>
              </w:trPr>
              <w:tc>
                <w:tcPr>
                  <w:tcW w:w="1088" w:type="dxa"/>
                  <w:vAlign w:val="center"/>
                </w:tcPr>
                <w:p w:rsidR="00833FD1" w:rsidRPr="0015305A" w:rsidRDefault="00B93E07">
                  <w:pPr>
                    <w:jc w:val="center"/>
                    <w:rPr>
                      <w:bCs/>
                    </w:rPr>
                  </w:pPr>
                  <w:r w:rsidRPr="0015305A">
                    <w:rPr>
                      <w:bCs/>
                    </w:rPr>
                    <w:t>污染因子</w:t>
                  </w:r>
                </w:p>
              </w:tc>
              <w:tc>
                <w:tcPr>
                  <w:tcW w:w="1125" w:type="dxa"/>
                  <w:vAlign w:val="center"/>
                </w:tcPr>
                <w:p w:rsidR="00833FD1" w:rsidRPr="0015305A" w:rsidRDefault="00B93E07">
                  <w:pPr>
                    <w:jc w:val="center"/>
                    <w:rPr>
                      <w:bCs/>
                    </w:rPr>
                  </w:pPr>
                  <w:r w:rsidRPr="0015305A">
                    <w:rPr>
                      <w:bCs/>
                    </w:rPr>
                    <w:t>排放方式</w:t>
                  </w:r>
                </w:p>
              </w:tc>
              <w:tc>
                <w:tcPr>
                  <w:tcW w:w="1203" w:type="dxa"/>
                  <w:vAlign w:val="center"/>
                </w:tcPr>
                <w:p w:rsidR="00833FD1" w:rsidRPr="0015305A" w:rsidRDefault="00B93E07">
                  <w:pPr>
                    <w:jc w:val="center"/>
                    <w:rPr>
                      <w:bCs/>
                    </w:rPr>
                  </w:pPr>
                  <w:r w:rsidRPr="0015305A">
                    <w:rPr>
                      <w:bCs/>
                    </w:rPr>
                    <w:t>产生浓度（</w:t>
                  </w:r>
                  <w:r w:rsidRPr="0015305A">
                    <w:rPr>
                      <w:bCs/>
                    </w:rPr>
                    <w:t>mg/m</w:t>
                  </w:r>
                  <w:r w:rsidRPr="0015305A">
                    <w:rPr>
                      <w:bCs/>
                      <w:vertAlign w:val="superscript"/>
                    </w:rPr>
                    <w:t>3</w:t>
                  </w:r>
                  <w:r w:rsidRPr="0015305A">
                    <w:rPr>
                      <w:bCs/>
                    </w:rPr>
                    <w:t>）</w:t>
                  </w:r>
                </w:p>
              </w:tc>
              <w:tc>
                <w:tcPr>
                  <w:tcW w:w="1232" w:type="dxa"/>
                  <w:vAlign w:val="center"/>
                </w:tcPr>
                <w:p w:rsidR="00833FD1" w:rsidRPr="0015305A" w:rsidRDefault="00B93E07">
                  <w:pPr>
                    <w:jc w:val="center"/>
                    <w:rPr>
                      <w:bCs/>
                    </w:rPr>
                  </w:pPr>
                  <w:r w:rsidRPr="0015305A">
                    <w:rPr>
                      <w:bCs/>
                    </w:rPr>
                    <w:t>产生速率（</w:t>
                  </w:r>
                  <w:r w:rsidRPr="0015305A">
                    <w:rPr>
                      <w:bCs/>
                    </w:rPr>
                    <w:t>kg/h</w:t>
                  </w:r>
                  <w:r w:rsidRPr="0015305A">
                    <w:rPr>
                      <w:bCs/>
                    </w:rPr>
                    <w:t>）</w:t>
                  </w:r>
                </w:p>
              </w:tc>
              <w:tc>
                <w:tcPr>
                  <w:tcW w:w="1136" w:type="dxa"/>
                  <w:vAlign w:val="center"/>
                </w:tcPr>
                <w:p w:rsidR="00833FD1" w:rsidRPr="0015305A" w:rsidRDefault="00B93E07">
                  <w:pPr>
                    <w:jc w:val="center"/>
                    <w:rPr>
                      <w:bCs/>
                    </w:rPr>
                  </w:pPr>
                  <w:r w:rsidRPr="0015305A">
                    <w:rPr>
                      <w:bCs/>
                    </w:rPr>
                    <w:t>产生量（</w:t>
                  </w:r>
                  <w:r w:rsidRPr="0015305A">
                    <w:rPr>
                      <w:bCs/>
                    </w:rPr>
                    <w:t>t/a</w:t>
                  </w:r>
                  <w:r w:rsidRPr="0015305A">
                    <w:rPr>
                      <w:bCs/>
                    </w:rPr>
                    <w:t>）</w:t>
                  </w:r>
                </w:p>
              </w:tc>
              <w:tc>
                <w:tcPr>
                  <w:tcW w:w="1138" w:type="dxa"/>
                  <w:vAlign w:val="center"/>
                </w:tcPr>
                <w:p w:rsidR="00833FD1" w:rsidRPr="0015305A" w:rsidRDefault="00B93E07">
                  <w:pPr>
                    <w:jc w:val="center"/>
                    <w:rPr>
                      <w:bCs/>
                    </w:rPr>
                  </w:pPr>
                  <w:r w:rsidRPr="0015305A">
                    <w:rPr>
                      <w:bCs/>
                    </w:rPr>
                    <w:t>排放浓度</w:t>
                  </w:r>
                  <w:r w:rsidRPr="0015305A">
                    <w:rPr>
                      <w:bCs/>
                    </w:rPr>
                    <w:t>(mg/m</w:t>
                  </w:r>
                  <w:r w:rsidRPr="0015305A">
                    <w:rPr>
                      <w:bCs/>
                      <w:vertAlign w:val="superscript"/>
                    </w:rPr>
                    <w:t>3</w:t>
                  </w:r>
                  <w:r w:rsidRPr="0015305A">
                    <w:rPr>
                      <w:bCs/>
                    </w:rPr>
                    <w:t>)</w:t>
                  </w:r>
                </w:p>
              </w:tc>
              <w:tc>
                <w:tcPr>
                  <w:tcW w:w="1014" w:type="dxa"/>
                  <w:vAlign w:val="center"/>
                </w:tcPr>
                <w:p w:rsidR="00833FD1" w:rsidRPr="0015305A" w:rsidRDefault="00B93E07">
                  <w:pPr>
                    <w:jc w:val="center"/>
                    <w:rPr>
                      <w:bCs/>
                    </w:rPr>
                  </w:pPr>
                  <w:r w:rsidRPr="0015305A">
                    <w:rPr>
                      <w:bCs/>
                    </w:rPr>
                    <w:t>排放速率（</w:t>
                  </w:r>
                  <w:r w:rsidRPr="0015305A">
                    <w:rPr>
                      <w:bCs/>
                    </w:rPr>
                    <w:t>kg/h</w:t>
                  </w:r>
                  <w:r w:rsidRPr="0015305A">
                    <w:rPr>
                      <w:bCs/>
                    </w:rPr>
                    <w:t>）</w:t>
                  </w:r>
                </w:p>
              </w:tc>
              <w:tc>
                <w:tcPr>
                  <w:tcW w:w="1121" w:type="dxa"/>
                  <w:vAlign w:val="center"/>
                </w:tcPr>
                <w:p w:rsidR="00833FD1" w:rsidRPr="0015305A" w:rsidRDefault="00B93E07">
                  <w:pPr>
                    <w:jc w:val="center"/>
                    <w:rPr>
                      <w:bCs/>
                    </w:rPr>
                  </w:pPr>
                  <w:r w:rsidRPr="0015305A">
                    <w:rPr>
                      <w:bCs/>
                    </w:rPr>
                    <w:t>排放量（</w:t>
                  </w:r>
                  <w:r w:rsidRPr="0015305A">
                    <w:rPr>
                      <w:bCs/>
                    </w:rPr>
                    <w:t>t/a</w:t>
                  </w:r>
                  <w:r w:rsidRPr="0015305A">
                    <w:rPr>
                      <w:bCs/>
                    </w:rPr>
                    <w:t>）</w:t>
                  </w:r>
                </w:p>
              </w:tc>
            </w:tr>
            <w:tr w:rsidR="00FE0F0E" w:rsidRPr="0015305A" w:rsidTr="00D5687C">
              <w:trPr>
                <w:trHeight w:val="397"/>
              </w:trPr>
              <w:tc>
                <w:tcPr>
                  <w:tcW w:w="1088" w:type="dxa"/>
                  <w:vAlign w:val="center"/>
                </w:tcPr>
                <w:p w:rsidR="00FE0F0E" w:rsidRPr="0015305A" w:rsidRDefault="00FE0F0E">
                  <w:pPr>
                    <w:jc w:val="center"/>
                    <w:rPr>
                      <w:bCs/>
                    </w:rPr>
                  </w:pPr>
                  <w:r w:rsidRPr="0015305A">
                    <w:rPr>
                      <w:bCs/>
                    </w:rPr>
                    <w:t>SO</w:t>
                  </w:r>
                  <w:r w:rsidRPr="0015305A">
                    <w:rPr>
                      <w:bCs/>
                      <w:vertAlign w:val="subscript"/>
                    </w:rPr>
                    <w:t>2</w:t>
                  </w:r>
                </w:p>
              </w:tc>
              <w:tc>
                <w:tcPr>
                  <w:tcW w:w="1125" w:type="dxa"/>
                  <w:vMerge w:val="restart"/>
                  <w:vAlign w:val="center"/>
                </w:tcPr>
                <w:p w:rsidR="00FE0F0E" w:rsidRPr="0015305A" w:rsidRDefault="00FE0F0E">
                  <w:pPr>
                    <w:jc w:val="center"/>
                    <w:rPr>
                      <w:bCs/>
                    </w:rPr>
                  </w:pPr>
                  <w:r w:rsidRPr="0015305A">
                    <w:rPr>
                      <w:bCs/>
                    </w:rPr>
                    <w:t>点源</w:t>
                  </w:r>
                </w:p>
              </w:tc>
              <w:tc>
                <w:tcPr>
                  <w:tcW w:w="1203" w:type="dxa"/>
                  <w:vAlign w:val="center"/>
                </w:tcPr>
                <w:p w:rsidR="00FE0F0E" w:rsidRPr="0015305A" w:rsidRDefault="00FE0F0E">
                  <w:pPr>
                    <w:jc w:val="center"/>
                    <w:rPr>
                      <w:bCs/>
                    </w:rPr>
                  </w:pPr>
                  <w:r w:rsidRPr="0015305A">
                    <w:rPr>
                      <w:bCs/>
                    </w:rPr>
                    <w:t>9</w:t>
                  </w:r>
                </w:p>
              </w:tc>
              <w:tc>
                <w:tcPr>
                  <w:tcW w:w="1232" w:type="dxa"/>
                  <w:vAlign w:val="center"/>
                </w:tcPr>
                <w:p w:rsidR="00FE0F0E" w:rsidRPr="0015305A" w:rsidRDefault="00FE0F0E" w:rsidP="00863D2E">
                  <w:pPr>
                    <w:spacing w:line="400" w:lineRule="exact"/>
                    <w:jc w:val="center"/>
                    <w:rPr>
                      <w:bCs/>
                    </w:rPr>
                  </w:pPr>
                  <w:r w:rsidRPr="0015305A">
                    <w:rPr>
                      <w:rFonts w:hint="eastAsia"/>
                      <w:bCs/>
                    </w:rPr>
                    <w:t>0.0089</w:t>
                  </w:r>
                </w:p>
              </w:tc>
              <w:tc>
                <w:tcPr>
                  <w:tcW w:w="1136" w:type="dxa"/>
                  <w:vAlign w:val="center"/>
                </w:tcPr>
                <w:p w:rsidR="00FE0F0E" w:rsidRPr="0015305A" w:rsidRDefault="00FE0F0E">
                  <w:pPr>
                    <w:jc w:val="center"/>
                    <w:rPr>
                      <w:bCs/>
                    </w:rPr>
                  </w:pPr>
                  <w:r w:rsidRPr="0015305A">
                    <w:rPr>
                      <w:rFonts w:hint="eastAsia"/>
                    </w:rPr>
                    <w:t>0.0321</w:t>
                  </w:r>
                </w:p>
              </w:tc>
              <w:tc>
                <w:tcPr>
                  <w:tcW w:w="1138" w:type="dxa"/>
                  <w:vAlign w:val="center"/>
                </w:tcPr>
                <w:p w:rsidR="00FE0F0E" w:rsidRPr="0015305A" w:rsidRDefault="00FE0F0E">
                  <w:pPr>
                    <w:jc w:val="center"/>
                    <w:rPr>
                      <w:bCs/>
                    </w:rPr>
                  </w:pPr>
                  <w:r w:rsidRPr="0015305A">
                    <w:rPr>
                      <w:bCs/>
                    </w:rPr>
                    <w:t>9</w:t>
                  </w:r>
                </w:p>
              </w:tc>
              <w:tc>
                <w:tcPr>
                  <w:tcW w:w="1014" w:type="dxa"/>
                  <w:vAlign w:val="center"/>
                </w:tcPr>
                <w:p w:rsidR="00FE0F0E" w:rsidRPr="0015305A" w:rsidRDefault="00FE0F0E" w:rsidP="00863D2E">
                  <w:pPr>
                    <w:spacing w:line="400" w:lineRule="exact"/>
                    <w:jc w:val="center"/>
                    <w:rPr>
                      <w:bCs/>
                    </w:rPr>
                  </w:pPr>
                  <w:r w:rsidRPr="0015305A">
                    <w:rPr>
                      <w:rFonts w:hint="eastAsia"/>
                      <w:bCs/>
                    </w:rPr>
                    <w:t>0.0089</w:t>
                  </w:r>
                </w:p>
              </w:tc>
              <w:tc>
                <w:tcPr>
                  <w:tcW w:w="1121" w:type="dxa"/>
                  <w:vAlign w:val="center"/>
                </w:tcPr>
                <w:p w:rsidR="00FE0F0E" w:rsidRPr="0015305A" w:rsidRDefault="00FE0F0E" w:rsidP="00A32783">
                  <w:pPr>
                    <w:jc w:val="center"/>
                    <w:rPr>
                      <w:bCs/>
                    </w:rPr>
                  </w:pPr>
                  <w:r w:rsidRPr="0015305A">
                    <w:rPr>
                      <w:rFonts w:hint="eastAsia"/>
                    </w:rPr>
                    <w:t>0.0321</w:t>
                  </w:r>
                </w:p>
              </w:tc>
            </w:tr>
            <w:tr w:rsidR="00FE0F0E" w:rsidRPr="0015305A" w:rsidTr="00D5687C">
              <w:trPr>
                <w:trHeight w:val="397"/>
              </w:trPr>
              <w:tc>
                <w:tcPr>
                  <w:tcW w:w="1088" w:type="dxa"/>
                  <w:vAlign w:val="center"/>
                </w:tcPr>
                <w:p w:rsidR="00FE0F0E" w:rsidRPr="0015305A" w:rsidRDefault="00FE0F0E">
                  <w:pPr>
                    <w:jc w:val="center"/>
                    <w:rPr>
                      <w:bCs/>
                    </w:rPr>
                  </w:pPr>
                  <w:r w:rsidRPr="0015305A">
                    <w:rPr>
                      <w:bCs/>
                    </w:rPr>
                    <w:t>NOx</w:t>
                  </w:r>
                </w:p>
              </w:tc>
              <w:tc>
                <w:tcPr>
                  <w:tcW w:w="1125" w:type="dxa"/>
                  <w:vMerge/>
                  <w:vAlign w:val="center"/>
                </w:tcPr>
                <w:p w:rsidR="00FE0F0E" w:rsidRPr="0015305A" w:rsidRDefault="00FE0F0E">
                  <w:pPr>
                    <w:jc w:val="center"/>
                    <w:rPr>
                      <w:bCs/>
                    </w:rPr>
                  </w:pPr>
                </w:p>
              </w:tc>
              <w:tc>
                <w:tcPr>
                  <w:tcW w:w="1203" w:type="dxa"/>
                  <w:vAlign w:val="center"/>
                </w:tcPr>
                <w:p w:rsidR="00FE0F0E" w:rsidRPr="0015305A" w:rsidRDefault="00FE0F0E">
                  <w:pPr>
                    <w:jc w:val="center"/>
                    <w:rPr>
                      <w:bCs/>
                    </w:rPr>
                  </w:pPr>
                  <w:r w:rsidRPr="0015305A">
                    <w:rPr>
                      <w:bCs/>
                    </w:rPr>
                    <w:t>29</w:t>
                  </w:r>
                </w:p>
              </w:tc>
              <w:tc>
                <w:tcPr>
                  <w:tcW w:w="1232" w:type="dxa"/>
                  <w:vAlign w:val="center"/>
                </w:tcPr>
                <w:p w:rsidR="00FE0F0E" w:rsidRPr="0015305A" w:rsidRDefault="00FE0F0E" w:rsidP="00863D2E">
                  <w:pPr>
                    <w:spacing w:line="400" w:lineRule="exact"/>
                    <w:jc w:val="center"/>
                    <w:rPr>
                      <w:bCs/>
                    </w:rPr>
                  </w:pPr>
                  <w:r w:rsidRPr="0015305A">
                    <w:rPr>
                      <w:rFonts w:hint="eastAsia"/>
                      <w:bCs/>
                    </w:rPr>
                    <w:t>0.0288</w:t>
                  </w:r>
                </w:p>
              </w:tc>
              <w:tc>
                <w:tcPr>
                  <w:tcW w:w="1136" w:type="dxa"/>
                  <w:vAlign w:val="center"/>
                </w:tcPr>
                <w:p w:rsidR="00FE0F0E" w:rsidRPr="0015305A" w:rsidRDefault="00FE0F0E">
                  <w:pPr>
                    <w:jc w:val="center"/>
                    <w:rPr>
                      <w:bCs/>
                    </w:rPr>
                  </w:pPr>
                  <w:r w:rsidRPr="0015305A">
                    <w:t>0.1036</w:t>
                  </w:r>
                </w:p>
              </w:tc>
              <w:tc>
                <w:tcPr>
                  <w:tcW w:w="1138" w:type="dxa"/>
                  <w:vAlign w:val="center"/>
                </w:tcPr>
                <w:p w:rsidR="00FE0F0E" w:rsidRPr="0015305A" w:rsidRDefault="00FE0F0E">
                  <w:pPr>
                    <w:jc w:val="center"/>
                    <w:rPr>
                      <w:bCs/>
                    </w:rPr>
                  </w:pPr>
                  <w:r w:rsidRPr="0015305A">
                    <w:rPr>
                      <w:bCs/>
                    </w:rPr>
                    <w:t>29</w:t>
                  </w:r>
                </w:p>
              </w:tc>
              <w:tc>
                <w:tcPr>
                  <w:tcW w:w="1014" w:type="dxa"/>
                  <w:vAlign w:val="center"/>
                </w:tcPr>
                <w:p w:rsidR="00FE0F0E" w:rsidRPr="0015305A" w:rsidRDefault="00FE0F0E" w:rsidP="00863D2E">
                  <w:pPr>
                    <w:spacing w:line="400" w:lineRule="exact"/>
                    <w:jc w:val="center"/>
                    <w:rPr>
                      <w:bCs/>
                    </w:rPr>
                  </w:pPr>
                  <w:r w:rsidRPr="0015305A">
                    <w:rPr>
                      <w:rFonts w:hint="eastAsia"/>
                      <w:bCs/>
                    </w:rPr>
                    <w:t>0.0288</w:t>
                  </w:r>
                </w:p>
              </w:tc>
              <w:tc>
                <w:tcPr>
                  <w:tcW w:w="1121" w:type="dxa"/>
                  <w:vAlign w:val="center"/>
                </w:tcPr>
                <w:p w:rsidR="00FE0F0E" w:rsidRPr="0015305A" w:rsidRDefault="00FE0F0E" w:rsidP="00A32783">
                  <w:pPr>
                    <w:jc w:val="center"/>
                    <w:rPr>
                      <w:bCs/>
                    </w:rPr>
                  </w:pPr>
                  <w:r w:rsidRPr="0015305A">
                    <w:t>0.1036</w:t>
                  </w:r>
                </w:p>
              </w:tc>
            </w:tr>
            <w:tr w:rsidR="00FE0F0E" w:rsidRPr="0015305A" w:rsidTr="00D5687C">
              <w:trPr>
                <w:trHeight w:val="397"/>
              </w:trPr>
              <w:tc>
                <w:tcPr>
                  <w:tcW w:w="1088" w:type="dxa"/>
                  <w:vAlign w:val="center"/>
                </w:tcPr>
                <w:p w:rsidR="00FE0F0E" w:rsidRPr="0015305A" w:rsidRDefault="00FE0F0E">
                  <w:pPr>
                    <w:jc w:val="center"/>
                    <w:rPr>
                      <w:bCs/>
                    </w:rPr>
                  </w:pPr>
                  <w:r w:rsidRPr="0015305A">
                    <w:rPr>
                      <w:bCs/>
                    </w:rPr>
                    <w:t>PM</w:t>
                  </w:r>
                  <w:r w:rsidRPr="0015305A">
                    <w:rPr>
                      <w:bCs/>
                      <w:vertAlign w:val="subscript"/>
                    </w:rPr>
                    <w:t>10</w:t>
                  </w:r>
                </w:p>
              </w:tc>
              <w:tc>
                <w:tcPr>
                  <w:tcW w:w="1125" w:type="dxa"/>
                  <w:vMerge/>
                  <w:vAlign w:val="center"/>
                </w:tcPr>
                <w:p w:rsidR="00FE0F0E" w:rsidRPr="0015305A" w:rsidRDefault="00FE0F0E">
                  <w:pPr>
                    <w:jc w:val="center"/>
                    <w:rPr>
                      <w:bCs/>
                    </w:rPr>
                  </w:pPr>
                </w:p>
              </w:tc>
              <w:tc>
                <w:tcPr>
                  <w:tcW w:w="1203" w:type="dxa"/>
                  <w:vAlign w:val="center"/>
                </w:tcPr>
                <w:p w:rsidR="00FE0F0E" w:rsidRPr="0015305A" w:rsidRDefault="00FE0F0E">
                  <w:pPr>
                    <w:jc w:val="center"/>
                    <w:rPr>
                      <w:bCs/>
                    </w:rPr>
                  </w:pPr>
                  <w:r w:rsidRPr="0015305A">
                    <w:rPr>
                      <w:bCs/>
                    </w:rPr>
                    <w:t>4</w:t>
                  </w:r>
                </w:p>
              </w:tc>
              <w:tc>
                <w:tcPr>
                  <w:tcW w:w="1232" w:type="dxa"/>
                  <w:vAlign w:val="center"/>
                </w:tcPr>
                <w:p w:rsidR="00FE0F0E" w:rsidRPr="0015305A" w:rsidRDefault="00FE0F0E" w:rsidP="00863D2E">
                  <w:pPr>
                    <w:spacing w:line="400" w:lineRule="exact"/>
                    <w:jc w:val="center"/>
                    <w:rPr>
                      <w:bCs/>
                    </w:rPr>
                  </w:pPr>
                  <w:r w:rsidRPr="0015305A">
                    <w:rPr>
                      <w:rFonts w:hint="eastAsia"/>
                      <w:bCs/>
                    </w:rPr>
                    <w:t>0.0040</w:t>
                  </w:r>
                </w:p>
              </w:tc>
              <w:tc>
                <w:tcPr>
                  <w:tcW w:w="1136" w:type="dxa"/>
                  <w:vAlign w:val="center"/>
                </w:tcPr>
                <w:p w:rsidR="00FE0F0E" w:rsidRPr="0015305A" w:rsidRDefault="00FE0F0E">
                  <w:pPr>
                    <w:jc w:val="center"/>
                    <w:rPr>
                      <w:bCs/>
                    </w:rPr>
                  </w:pPr>
                  <w:r w:rsidRPr="0015305A">
                    <w:t>0.0143</w:t>
                  </w:r>
                </w:p>
              </w:tc>
              <w:tc>
                <w:tcPr>
                  <w:tcW w:w="1138" w:type="dxa"/>
                  <w:vAlign w:val="center"/>
                </w:tcPr>
                <w:p w:rsidR="00FE0F0E" w:rsidRPr="0015305A" w:rsidRDefault="00FE0F0E">
                  <w:pPr>
                    <w:jc w:val="center"/>
                    <w:rPr>
                      <w:bCs/>
                    </w:rPr>
                  </w:pPr>
                  <w:r w:rsidRPr="0015305A">
                    <w:rPr>
                      <w:bCs/>
                    </w:rPr>
                    <w:t>4</w:t>
                  </w:r>
                </w:p>
              </w:tc>
              <w:tc>
                <w:tcPr>
                  <w:tcW w:w="1014" w:type="dxa"/>
                  <w:vAlign w:val="center"/>
                </w:tcPr>
                <w:p w:rsidR="00FE0F0E" w:rsidRPr="0015305A" w:rsidRDefault="00FE0F0E" w:rsidP="00863D2E">
                  <w:pPr>
                    <w:spacing w:line="400" w:lineRule="exact"/>
                    <w:jc w:val="center"/>
                    <w:rPr>
                      <w:bCs/>
                    </w:rPr>
                  </w:pPr>
                  <w:r w:rsidRPr="0015305A">
                    <w:rPr>
                      <w:rFonts w:hint="eastAsia"/>
                      <w:bCs/>
                    </w:rPr>
                    <w:t>0.0040</w:t>
                  </w:r>
                </w:p>
              </w:tc>
              <w:tc>
                <w:tcPr>
                  <w:tcW w:w="1121" w:type="dxa"/>
                  <w:vAlign w:val="center"/>
                </w:tcPr>
                <w:p w:rsidR="00FE0F0E" w:rsidRPr="0015305A" w:rsidRDefault="00FE0F0E" w:rsidP="00A32783">
                  <w:pPr>
                    <w:jc w:val="center"/>
                    <w:rPr>
                      <w:bCs/>
                    </w:rPr>
                  </w:pPr>
                  <w:r w:rsidRPr="0015305A">
                    <w:t>0.0143</w:t>
                  </w:r>
                </w:p>
              </w:tc>
            </w:tr>
          </w:tbl>
          <w:p w:rsidR="00833FD1" w:rsidRPr="0015305A" w:rsidRDefault="00B93E07" w:rsidP="00B97E98">
            <w:pPr>
              <w:adjustRightInd w:val="0"/>
              <w:snapToGrid w:val="0"/>
              <w:spacing w:beforeLines="50" w:line="520" w:lineRule="exact"/>
              <w:ind w:firstLineChars="200" w:firstLine="480"/>
              <w:rPr>
                <w:bCs/>
                <w:sz w:val="24"/>
                <w:szCs w:val="24"/>
              </w:rPr>
            </w:pPr>
            <w:r w:rsidRPr="0015305A">
              <w:rPr>
                <w:bCs/>
                <w:sz w:val="24"/>
                <w:szCs w:val="24"/>
              </w:rPr>
              <w:lastRenderedPageBreak/>
              <w:t>（</w:t>
            </w:r>
            <w:r w:rsidRPr="0015305A">
              <w:rPr>
                <w:bCs/>
                <w:sz w:val="24"/>
                <w:szCs w:val="24"/>
              </w:rPr>
              <w:t>3</w:t>
            </w:r>
            <w:r w:rsidRPr="0015305A">
              <w:rPr>
                <w:bCs/>
                <w:sz w:val="24"/>
                <w:szCs w:val="24"/>
              </w:rPr>
              <w:t>）低氮燃烧技术</w:t>
            </w:r>
          </w:p>
          <w:p w:rsidR="00833FD1" w:rsidRPr="0015305A" w:rsidRDefault="00B93E07">
            <w:pPr>
              <w:adjustRightInd w:val="0"/>
              <w:snapToGrid w:val="0"/>
              <w:spacing w:line="520" w:lineRule="exact"/>
              <w:ind w:firstLineChars="200" w:firstLine="480"/>
              <w:rPr>
                <w:bCs/>
                <w:sz w:val="24"/>
                <w:szCs w:val="24"/>
              </w:rPr>
            </w:pPr>
            <w:r w:rsidRPr="0015305A">
              <w:rPr>
                <w:bCs/>
                <w:sz w:val="24"/>
                <w:szCs w:val="24"/>
              </w:rPr>
              <w:t>本项目</w:t>
            </w:r>
            <w:r w:rsidR="0084248F" w:rsidRPr="0015305A">
              <w:rPr>
                <w:rFonts w:hint="eastAsia"/>
                <w:sz w:val="24"/>
                <w:szCs w:val="24"/>
              </w:rPr>
              <w:t>导热油炉</w:t>
            </w:r>
            <w:r w:rsidRPr="0015305A">
              <w:rPr>
                <w:bCs/>
                <w:sz w:val="24"/>
                <w:szCs w:val="24"/>
              </w:rPr>
              <w:t>氮氧化物治理技术采用</w:t>
            </w:r>
            <w:r w:rsidRPr="0015305A">
              <w:rPr>
                <w:bCs/>
                <w:sz w:val="24"/>
                <w:szCs w:val="24"/>
              </w:rPr>
              <w:t>“</w:t>
            </w:r>
            <w:r w:rsidR="00F36DDA" w:rsidRPr="0015305A">
              <w:rPr>
                <w:rFonts w:ascii="宋体" w:hAnsi="宋体" w:cs="宋体"/>
                <w:sz w:val="24"/>
                <w:szCs w:val="24"/>
              </w:rPr>
              <w:t>低氮燃烧+烟气循环</w:t>
            </w:r>
            <w:r w:rsidRPr="0015305A">
              <w:rPr>
                <w:bCs/>
                <w:sz w:val="24"/>
                <w:szCs w:val="24"/>
              </w:rPr>
              <w:t>”</w:t>
            </w:r>
            <w:r w:rsidRPr="0015305A">
              <w:rPr>
                <w:bCs/>
                <w:sz w:val="24"/>
                <w:szCs w:val="24"/>
              </w:rPr>
              <w:t>技术。</w:t>
            </w:r>
          </w:p>
          <w:p w:rsidR="00833FD1" w:rsidRPr="0015305A" w:rsidRDefault="00B93E07">
            <w:pPr>
              <w:adjustRightInd w:val="0"/>
              <w:snapToGrid w:val="0"/>
              <w:spacing w:line="520" w:lineRule="exact"/>
              <w:ind w:firstLineChars="200" w:firstLine="480"/>
              <w:rPr>
                <w:bCs/>
                <w:sz w:val="24"/>
                <w:szCs w:val="24"/>
              </w:rPr>
            </w:pPr>
            <w:r w:rsidRPr="0015305A">
              <w:rPr>
                <w:bCs/>
                <w:sz w:val="24"/>
                <w:szCs w:val="24"/>
              </w:rPr>
              <w:t>烟气再循环技术：主要手段是通过专门的引风机和专用风道，从排烟管（空气预热器之前）中循环抽取一定比例的烟气加入燃烧器的燃烧（这个比例一般在</w:t>
            </w:r>
            <w:r w:rsidRPr="0015305A">
              <w:rPr>
                <w:bCs/>
                <w:sz w:val="24"/>
                <w:szCs w:val="24"/>
              </w:rPr>
              <w:t>20%</w:t>
            </w:r>
            <w:r w:rsidRPr="0015305A">
              <w:rPr>
                <w:bCs/>
                <w:sz w:val="24"/>
                <w:szCs w:val="24"/>
              </w:rPr>
              <w:t>左右，视情况而定）。这部分烟气的流量需要通过电机调控的风门来实现比例控制。采用烟气再循环技术，主要目的是利用烟气氧含量低、温度相对较低的特性，加入燃烧室后降低炉膛的局部温度，形成还原性氛围，不利于氮氧化物的生成，从而把氮氧化物抑制在较低水平。烟气再循环率为</w:t>
            </w:r>
            <w:r w:rsidRPr="0015305A">
              <w:rPr>
                <w:bCs/>
                <w:sz w:val="24"/>
                <w:szCs w:val="24"/>
              </w:rPr>
              <w:t>20%</w:t>
            </w:r>
            <w:r w:rsidRPr="0015305A">
              <w:rPr>
                <w:bCs/>
                <w:sz w:val="24"/>
                <w:szCs w:val="24"/>
              </w:rPr>
              <w:t>时，</w:t>
            </w:r>
            <w:r w:rsidRPr="0015305A">
              <w:rPr>
                <w:bCs/>
                <w:sz w:val="24"/>
                <w:szCs w:val="24"/>
              </w:rPr>
              <w:t xml:space="preserve"> NOx</w:t>
            </w:r>
            <w:r w:rsidRPr="0015305A">
              <w:rPr>
                <w:bCs/>
                <w:sz w:val="24"/>
                <w:szCs w:val="24"/>
              </w:rPr>
              <w:t>排放浓度可降低</w:t>
            </w:r>
            <w:r w:rsidRPr="0015305A">
              <w:rPr>
                <w:bCs/>
                <w:sz w:val="24"/>
                <w:szCs w:val="24"/>
              </w:rPr>
              <w:t>25%</w:t>
            </w:r>
            <w:r w:rsidRPr="0015305A">
              <w:rPr>
                <w:bCs/>
                <w:sz w:val="24"/>
                <w:szCs w:val="24"/>
              </w:rPr>
              <w:t>左右。</w:t>
            </w:r>
            <w:r w:rsidRPr="0015305A">
              <w:rPr>
                <w:bCs/>
                <w:sz w:val="24"/>
                <w:szCs w:val="24"/>
              </w:rPr>
              <w:t>NOx</w:t>
            </w:r>
            <w:r w:rsidRPr="0015305A">
              <w:rPr>
                <w:bCs/>
                <w:sz w:val="24"/>
                <w:szCs w:val="24"/>
              </w:rPr>
              <w:t>的降低率随着烟气再循环率的增加而增加。燃烧温度越高，烟气再循环率对</w:t>
            </w:r>
            <w:r w:rsidRPr="0015305A">
              <w:rPr>
                <w:bCs/>
                <w:sz w:val="24"/>
                <w:szCs w:val="24"/>
              </w:rPr>
              <w:t>NOx</w:t>
            </w:r>
            <w:r w:rsidRPr="0015305A">
              <w:rPr>
                <w:bCs/>
                <w:sz w:val="24"/>
                <w:szCs w:val="24"/>
              </w:rPr>
              <w:t>降低率的影响越大。</w:t>
            </w:r>
          </w:p>
          <w:p w:rsidR="00833FD1" w:rsidRPr="0015305A" w:rsidRDefault="00B93E07">
            <w:pPr>
              <w:adjustRightInd w:val="0"/>
              <w:snapToGrid w:val="0"/>
              <w:spacing w:line="520" w:lineRule="exact"/>
              <w:ind w:firstLineChars="200" w:firstLine="480"/>
              <w:rPr>
                <w:bCs/>
                <w:sz w:val="24"/>
                <w:szCs w:val="24"/>
              </w:rPr>
            </w:pPr>
            <w:r w:rsidRPr="0015305A">
              <w:rPr>
                <w:bCs/>
                <w:sz w:val="24"/>
                <w:szCs w:val="24"/>
              </w:rPr>
              <w:t>低氮燃烧技术：主要是对应</w:t>
            </w:r>
            <w:r w:rsidRPr="0015305A">
              <w:rPr>
                <w:bCs/>
                <w:sz w:val="24"/>
                <w:szCs w:val="24"/>
              </w:rPr>
              <w:t>NO</w:t>
            </w:r>
            <w:r w:rsidRPr="0015305A">
              <w:rPr>
                <w:bCs/>
                <w:sz w:val="24"/>
                <w:szCs w:val="24"/>
                <w:vertAlign w:val="subscript"/>
              </w:rPr>
              <w:t>X</w:t>
            </w:r>
            <w:r w:rsidRPr="0015305A">
              <w:rPr>
                <w:bCs/>
                <w:sz w:val="24"/>
                <w:szCs w:val="24"/>
              </w:rPr>
              <w:t>的两种生成机理（热力型和瞬时型），从降低燃烧温度、炉内温度来减少</w:t>
            </w:r>
            <w:r w:rsidRPr="0015305A">
              <w:rPr>
                <w:bCs/>
                <w:sz w:val="24"/>
                <w:szCs w:val="24"/>
              </w:rPr>
              <w:t>NO</w:t>
            </w:r>
            <w:r w:rsidRPr="0015305A">
              <w:rPr>
                <w:bCs/>
                <w:sz w:val="24"/>
                <w:szCs w:val="24"/>
                <w:vertAlign w:val="subscript"/>
              </w:rPr>
              <w:t>X</w:t>
            </w:r>
            <w:r w:rsidRPr="0015305A">
              <w:rPr>
                <w:bCs/>
                <w:sz w:val="24"/>
                <w:szCs w:val="24"/>
              </w:rPr>
              <w:t>生成，改变天然气着火区域和燃烧区域的气氛来达到抑制</w:t>
            </w:r>
            <w:r w:rsidRPr="0015305A">
              <w:rPr>
                <w:bCs/>
                <w:sz w:val="24"/>
                <w:szCs w:val="24"/>
              </w:rPr>
              <w:t>NO</w:t>
            </w:r>
            <w:r w:rsidRPr="0015305A">
              <w:rPr>
                <w:bCs/>
                <w:sz w:val="24"/>
                <w:szCs w:val="24"/>
                <w:vertAlign w:val="subscript"/>
              </w:rPr>
              <w:t>X</w:t>
            </w:r>
            <w:r w:rsidRPr="0015305A">
              <w:rPr>
                <w:bCs/>
                <w:sz w:val="24"/>
                <w:szCs w:val="24"/>
              </w:rPr>
              <w:t>的生成或促进</w:t>
            </w:r>
            <w:r w:rsidRPr="0015305A">
              <w:rPr>
                <w:bCs/>
                <w:sz w:val="24"/>
                <w:szCs w:val="24"/>
              </w:rPr>
              <w:t>NO</w:t>
            </w:r>
            <w:r w:rsidRPr="0015305A">
              <w:rPr>
                <w:bCs/>
                <w:sz w:val="24"/>
                <w:szCs w:val="24"/>
                <w:vertAlign w:val="subscript"/>
              </w:rPr>
              <w:t>X</w:t>
            </w:r>
            <w:r w:rsidRPr="0015305A">
              <w:rPr>
                <w:bCs/>
                <w:sz w:val="24"/>
                <w:szCs w:val="24"/>
              </w:rPr>
              <w:t>向</w:t>
            </w:r>
            <w:r w:rsidRPr="0015305A">
              <w:rPr>
                <w:bCs/>
                <w:sz w:val="24"/>
                <w:szCs w:val="24"/>
              </w:rPr>
              <w:t>N</w:t>
            </w:r>
            <w:r w:rsidRPr="0015305A">
              <w:rPr>
                <w:bCs/>
                <w:sz w:val="24"/>
                <w:szCs w:val="24"/>
                <w:vertAlign w:val="subscript"/>
              </w:rPr>
              <w:t>2</w:t>
            </w:r>
            <w:r w:rsidRPr="0015305A">
              <w:rPr>
                <w:bCs/>
                <w:sz w:val="24"/>
                <w:szCs w:val="24"/>
              </w:rPr>
              <w:t>转变。</w:t>
            </w:r>
          </w:p>
          <w:p w:rsidR="00833FD1" w:rsidRPr="0015305A" w:rsidRDefault="00B93E07">
            <w:pPr>
              <w:adjustRightInd w:val="0"/>
              <w:snapToGrid w:val="0"/>
              <w:spacing w:line="520" w:lineRule="exact"/>
              <w:ind w:firstLineChars="200" w:firstLine="480"/>
              <w:rPr>
                <w:bCs/>
                <w:sz w:val="24"/>
                <w:szCs w:val="24"/>
              </w:rPr>
            </w:pPr>
            <w:r w:rsidRPr="0015305A">
              <w:rPr>
                <w:bCs/>
                <w:sz w:val="24"/>
                <w:szCs w:val="24"/>
              </w:rPr>
              <w:t>采用</w:t>
            </w:r>
            <w:r w:rsidRPr="0015305A">
              <w:rPr>
                <w:bCs/>
                <w:sz w:val="24"/>
                <w:szCs w:val="24"/>
              </w:rPr>
              <w:t>“</w:t>
            </w:r>
            <w:r w:rsidR="00F36DDA" w:rsidRPr="0015305A">
              <w:rPr>
                <w:rFonts w:ascii="宋体" w:hAnsi="宋体" w:cs="宋体"/>
                <w:sz w:val="24"/>
                <w:szCs w:val="24"/>
              </w:rPr>
              <w:t>低氮燃烧+烟气循环</w:t>
            </w:r>
            <w:r w:rsidRPr="0015305A">
              <w:rPr>
                <w:bCs/>
                <w:sz w:val="24"/>
                <w:szCs w:val="24"/>
              </w:rPr>
              <w:t>”</w:t>
            </w:r>
            <w:r w:rsidRPr="0015305A">
              <w:rPr>
                <w:bCs/>
                <w:sz w:val="24"/>
                <w:szCs w:val="24"/>
              </w:rPr>
              <w:t>技术，可以将氮氧化物的产生量控制在</w:t>
            </w:r>
            <w:r w:rsidRPr="0015305A">
              <w:rPr>
                <w:bCs/>
                <w:sz w:val="24"/>
                <w:szCs w:val="24"/>
              </w:rPr>
              <w:t>30mg/m</w:t>
            </w:r>
            <w:r w:rsidRPr="0015305A">
              <w:rPr>
                <w:bCs/>
                <w:sz w:val="24"/>
                <w:szCs w:val="24"/>
                <w:vertAlign w:val="superscript"/>
              </w:rPr>
              <w:t>3</w:t>
            </w:r>
            <w:r w:rsidRPr="0015305A">
              <w:rPr>
                <w:bCs/>
                <w:sz w:val="24"/>
                <w:szCs w:val="24"/>
              </w:rPr>
              <w:t>以内，并能够满足当前环境管理要求。</w:t>
            </w:r>
          </w:p>
          <w:p w:rsidR="00C207CB" w:rsidRPr="0015305A" w:rsidRDefault="00C207CB" w:rsidP="00C207CB">
            <w:pPr>
              <w:adjustRightInd w:val="0"/>
              <w:snapToGrid w:val="0"/>
              <w:spacing w:line="520" w:lineRule="exact"/>
              <w:ind w:firstLineChars="200" w:firstLine="482"/>
              <w:rPr>
                <w:rFonts w:eastAsia="楷体"/>
                <w:b/>
                <w:bCs/>
                <w:sz w:val="24"/>
                <w:szCs w:val="24"/>
              </w:rPr>
            </w:pPr>
            <w:r w:rsidRPr="0015305A">
              <w:rPr>
                <w:rFonts w:eastAsia="楷体"/>
                <w:b/>
                <w:bCs/>
                <w:sz w:val="24"/>
                <w:szCs w:val="24"/>
              </w:rPr>
              <w:t>2</w:t>
            </w:r>
            <w:r w:rsidRPr="0015305A">
              <w:rPr>
                <w:rFonts w:eastAsia="楷体"/>
                <w:b/>
                <w:bCs/>
                <w:sz w:val="24"/>
                <w:szCs w:val="24"/>
              </w:rPr>
              <w:t>、</w:t>
            </w:r>
            <w:r w:rsidRPr="0015305A">
              <w:rPr>
                <w:rFonts w:eastAsia="楷体" w:hint="eastAsia"/>
                <w:b/>
                <w:bCs/>
                <w:sz w:val="24"/>
                <w:szCs w:val="24"/>
              </w:rPr>
              <w:t>废水</w:t>
            </w:r>
            <w:r w:rsidRPr="0015305A">
              <w:rPr>
                <w:rFonts w:eastAsia="楷体"/>
                <w:b/>
                <w:bCs/>
                <w:sz w:val="24"/>
                <w:szCs w:val="24"/>
              </w:rPr>
              <w:t>环境影响分析</w:t>
            </w:r>
          </w:p>
          <w:p w:rsidR="00C207CB" w:rsidRPr="0015305A" w:rsidRDefault="00C207CB" w:rsidP="00C207CB">
            <w:pPr>
              <w:adjustRightInd w:val="0"/>
              <w:snapToGrid w:val="0"/>
              <w:spacing w:line="520" w:lineRule="exact"/>
              <w:ind w:firstLineChars="200" w:firstLine="480"/>
              <w:rPr>
                <w:bCs/>
                <w:sz w:val="24"/>
                <w:szCs w:val="24"/>
              </w:rPr>
            </w:pPr>
            <w:r w:rsidRPr="0015305A">
              <w:rPr>
                <w:rFonts w:hint="eastAsia"/>
                <w:bCs/>
                <w:sz w:val="24"/>
                <w:szCs w:val="24"/>
              </w:rPr>
              <w:t>本次改建项目运营期无生产废水产生，项目不新增员工，由厂区现有员工进行调配，因此本项目无废水污染物产生及排放。</w:t>
            </w:r>
          </w:p>
          <w:p w:rsidR="00C207CB" w:rsidRPr="0015305A" w:rsidRDefault="00C207CB" w:rsidP="00C207CB">
            <w:pPr>
              <w:adjustRightInd w:val="0"/>
              <w:snapToGrid w:val="0"/>
              <w:spacing w:line="520" w:lineRule="exact"/>
              <w:ind w:firstLineChars="200" w:firstLine="482"/>
              <w:rPr>
                <w:rFonts w:eastAsia="楷体"/>
                <w:b/>
                <w:bCs/>
                <w:sz w:val="24"/>
                <w:szCs w:val="24"/>
              </w:rPr>
            </w:pPr>
            <w:r w:rsidRPr="0015305A">
              <w:rPr>
                <w:rFonts w:eastAsia="楷体"/>
                <w:b/>
                <w:bCs/>
                <w:sz w:val="24"/>
                <w:szCs w:val="24"/>
              </w:rPr>
              <w:t>3</w:t>
            </w:r>
            <w:r w:rsidRPr="0015305A">
              <w:rPr>
                <w:rFonts w:eastAsia="楷体"/>
                <w:b/>
                <w:bCs/>
                <w:sz w:val="24"/>
                <w:szCs w:val="24"/>
              </w:rPr>
              <w:t>、固体废物对环境影响分析</w:t>
            </w:r>
          </w:p>
          <w:p w:rsidR="00C207CB" w:rsidRPr="0015305A" w:rsidRDefault="00C207CB" w:rsidP="00C207CB">
            <w:pPr>
              <w:adjustRightInd w:val="0"/>
              <w:snapToGrid w:val="0"/>
              <w:spacing w:line="520" w:lineRule="exact"/>
              <w:rPr>
                <w:bCs/>
                <w:sz w:val="24"/>
                <w:szCs w:val="24"/>
              </w:rPr>
            </w:pPr>
            <w:r w:rsidRPr="0015305A">
              <w:rPr>
                <w:rFonts w:hint="eastAsia"/>
                <w:bCs/>
                <w:sz w:val="24"/>
                <w:szCs w:val="24"/>
              </w:rPr>
              <w:t>本项目不新增员工，因此不增加生活垃圾的产生量。锅炉采用天然气为燃料，不产生固体废物。</w:t>
            </w:r>
          </w:p>
          <w:p w:rsidR="00833FD1" w:rsidRPr="0015305A" w:rsidRDefault="00C207CB" w:rsidP="00C207CB">
            <w:pPr>
              <w:spacing w:line="520" w:lineRule="exact"/>
              <w:ind w:firstLineChars="196" w:firstLine="472"/>
              <w:rPr>
                <w:rFonts w:eastAsia="楷体"/>
                <w:b/>
                <w:bCs/>
                <w:sz w:val="24"/>
                <w:szCs w:val="24"/>
              </w:rPr>
            </w:pPr>
            <w:r w:rsidRPr="0015305A">
              <w:rPr>
                <w:rFonts w:eastAsia="楷体" w:hint="eastAsia"/>
                <w:b/>
                <w:bCs/>
                <w:sz w:val="24"/>
                <w:szCs w:val="24"/>
              </w:rPr>
              <w:t>4</w:t>
            </w:r>
            <w:r w:rsidR="00B93E07" w:rsidRPr="0015305A">
              <w:rPr>
                <w:rFonts w:eastAsia="楷体"/>
                <w:b/>
                <w:bCs/>
                <w:sz w:val="24"/>
                <w:szCs w:val="24"/>
              </w:rPr>
              <w:t>、噪声对周围环境影响分析</w:t>
            </w:r>
          </w:p>
          <w:p w:rsidR="00833FD1" w:rsidRPr="0015305A" w:rsidRDefault="00B93E07">
            <w:pPr>
              <w:adjustRightInd w:val="0"/>
              <w:snapToGrid w:val="0"/>
              <w:spacing w:line="520" w:lineRule="exact"/>
              <w:ind w:firstLineChars="200" w:firstLine="480"/>
              <w:rPr>
                <w:sz w:val="24"/>
              </w:rPr>
            </w:pPr>
            <w:r w:rsidRPr="0015305A">
              <w:rPr>
                <w:sz w:val="24"/>
                <w:szCs w:val="24"/>
              </w:rPr>
              <w:t>本项目锅炉</w:t>
            </w:r>
            <w:r w:rsidR="0084248F" w:rsidRPr="0015305A">
              <w:rPr>
                <w:rFonts w:hint="eastAsia"/>
                <w:sz w:val="24"/>
                <w:szCs w:val="24"/>
              </w:rPr>
              <w:t>房</w:t>
            </w:r>
            <w:r w:rsidRPr="0015305A">
              <w:rPr>
                <w:sz w:val="24"/>
                <w:szCs w:val="24"/>
              </w:rPr>
              <w:t>位于厂区东北角，本项目营运期噪声源主要为燃气锅炉</w:t>
            </w:r>
            <w:r w:rsidR="003F148B" w:rsidRPr="0015305A">
              <w:rPr>
                <w:rFonts w:hint="eastAsia"/>
                <w:sz w:val="24"/>
                <w:szCs w:val="24"/>
              </w:rPr>
              <w:t>（备用）</w:t>
            </w:r>
            <w:r w:rsidRPr="0015305A">
              <w:rPr>
                <w:sz w:val="24"/>
                <w:szCs w:val="24"/>
              </w:rPr>
              <w:t>、导热油炉</w:t>
            </w:r>
            <w:r w:rsidR="0084248F" w:rsidRPr="0015305A">
              <w:rPr>
                <w:rFonts w:hint="eastAsia"/>
                <w:sz w:val="24"/>
                <w:szCs w:val="24"/>
              </w:rPr>
              <w:t>的风机</w:t>
            </w:r>
            <w:r w:rsidRPr="0015305A">
              <w:rPr>
                <w:sz w:val="24"/>
                <w:szCs w:val="24"/>
              </w:rPr>
              <w:t>、循环泵等，单台设备噪声一般为</w:t>
            </w:r>
            <w:r w:rsidRPr="0015305A">
              <w:rPr>
                <w:sz w:val="24"/>
                <w:szCs w:val="24"/>
              </w:rPr>
              <w:t>80~90dB(A)</w:t>
            </w:r>
            <w:r w:rsidRPr="0015305A">
              <w:rPr>
                <w:sz w:val="24"/>
              </w:rPr>
              <w:t>，通过厂房隔声和安装减振基础等减振降噪措施后，项目主要噪声设备降噪措施及降噪效果见表</w:t>
            </w:r>
            <w:r w:rsidRPr="0015305A">
              <w:rPr>
                <w:sz w:val="24"/>
              </w:rPr>
              <w:t>4</w:t>
            </w:r>
            <w:r w:rsidR="00CD445D" w:rsidRPr="0015305A">
              <w:rPr>
                <w:sz w:val="24"/>
              </w:rPr>
              <w:t>2</w:t>
            </w:r>
            <w:r w:rsidRPr="0015305A">
              <w:rPr>
                <w:sz w:val="24"/>
              </w:rPr>
              <w:t>。</w:t>
            </w:r>
          </w:p>
          <w:p w:rsidR="0084248F" w:rsidRPr="0015305A" w:rsidRDefault="0084248F">
            <w:pPr>
              <w:adjustRightInd w:val="0"/>
              <w:snapToGrid w:val="0"/>
              <w:spacing w:line="520" w:lineRule="exact"/>
              <w:ind w:firstLineChars="200" w:firstLine="480"/>
              <w:rPr>
                <w:sz w:val="24"/>
              </w:rPr>
            </w:pPr>
          </w:p>
          <w:p w:rsidR="0084248F" w:rsidRPr="0015305A" w:rsidRDefault="0084248F">
            <w:pPr>
              <w:adjustRightInd w:val="0"/>
              <w:snapToGrid w:val="0"/>
              <w:spacing w:line="520" w:lineRule="exact"/>
              <w:ind w:firstLineChars="200" w:firstLine="480"/>
              <w:rPr>
                <w:sz w:val="24"/>
              </w:rPr>
            </w:pPr>
          </w:p>
          <w:p w:rsidR="00833FD1" w:rsidRPr="0015305A" w:rsidRDefault="00B93E07">
            <w:pPr>
              <w:pStyle w:val="a4"/>
              <w:adjustRightInd w:val="0"/>
              <w:snapToGrid w:val="0"/>
              <w:spacing w:line="520" w:lineRule="exact"/>
              <w:ind w:firstLineChars="200" w:firstLine="480"/>
              <w:rPr>
                <w:rFonts w:eastAsia="黑体"/>
                <w:sz w:val="24"/>
                <w:szCs w:val="24"/>
              </w:rPr>
            </w:pPr>
            <w:r w:rsidRPr="0015305A">
              <w:rPr>
                <w:rFonts w:eastAsia="黑体"/>
                <w:sz w:val="24"/>
                <w:szCs w:val="24"/>
              </w:rPr>
              <w:lastRenderedPageBreak/>
              <w:t>表</w:t>
            </w:r>
            <w:r w:rsidRPr="0015305A">
              <w:rPr>
                <w:rFonts w:eastAsia="黑体"/>
                <w:sz w:val="24"/>
                <w:szCs w:val="24"/>
              </w:rPr>
              <w:t>4</w:t>
            </w:r>
            <w:r w:rsidR="00CD445D" w:rsidRPr="0015305A">
              <w:rPr>
                <w:rFonts w:eastAsia="黑体"/>
                <w:sz w:val="24"/>
                <w:szCs w:val="24"/>
              </w:rPr>
              <w:t xml:space="preserve">2            </w:t>
            </w:r>
            <w:r w:rsidRPr="0015305A">
              <w:rPr>
                <w:rFonts w:eastAsia="黑体"/>
                <w:sz w:val="24"/>
                <w:szCs w:val="24"/>
              </w:rPr>
              <w:t>主要噪声设备源强及降噪效果单位：</w:t>
            </w:r>
            <w:r w:rsidRPr="0015305A">
              <w:rPr>
                <w:rFonts w:eastAsia="黑体"/>
                <w:sz w:val="24"/>
                <w:szCs w:val="24"/>
              </w:rPr>
              <w:t>dB(A)</w:t>
            </w:r>
          </w:p>
          <w:tbl>
            <w:tblPr>
              <w:tblW w:w="8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833"/>
              <w:gridCol w:w="992"/>
              <w:gridCol w:w="879"/>
              <w:gridCol w:w="880"/>
              <w:gridCol w:w="717"/>
              <w:gridCol w:w="716"/>
              <w:gridCol w:w="2084"/>
              <w:gridCol w:w="762"/>
              <w:gridCol w:w="915"/>
            </w:tblGrid>
            <w:tr w:rsidR="00833FD1" w:rsidRPr="0015305A" w:rsidTr="00D5687C">
              <w:trPr>
                <w:trHeight w:val="454"/>
                <w:jc w:val="center"/>
              </w:trPr>
              <w:tc>
                <w:tcPr>
                  <w:tcW w:w="833" w:type="dxa"/>
                  <w:vAlign w:val="center"/>
                </w:tcPr>
                <w:p w:rsidR="00833FD1" w:rsidRPr="0015305A" w:rsidRDefault="00B93E07">
                  <w:pPr>
                    <w:jc w:val="center"/>
                    <w:rPr>
                      <w:color w:val="000000" w:themeColor="text1"/>
                      <w:kern w:val="0"/>
                    </w:rPr>
                  </w:pPr>
                  <w:r w:rsidRPr="0015305A">
                    <w:rPr>
                      <w:color w:val="000000" w:themeColor="text1"/>
                      <w:kern w:val="0"/>
                    </w:rPr>
                    <w:t>噪声源</w:t>
                  </w:r>
                </w:p>
              </w:tc>
              <w:tc>
                <w:tcPr>
                  <w:tcW w:w="992" w:type="dxa"/>
                  <w:vAlign w:val="center"/>
                </w:tcPr>
                <w:p w:rsidR="00833FD1" w:rsidRPr="0015305A" w:rsidRDefault="00B93E07">
                  <w:pPr>
                    <w:jc w:val="center"/>
                    <w:rPr>
                      <w:color w:val="000000" w:themeColor="text1"/>
                    </w:rPr>
                  </w:pPr>
                  <w:r w:rsidRPr="0015305A">
                    <w:rPr>
                      <w:color w:val="000000" w:themeColor="text1"/>
                    </w:rPr>
                    <w:t>设备名称</w:t>
                  </w:r>
                </w:p>
              </w:tc>
              <w:tc>
                <w:tcPr>
                  <w:tcW w:w="879" w:type="dxa"/>
                  <w:vAlign w:val="center"/>
                </w:tcPr>
                <w:p w:rsidR="00833FD1" w:rsidRPr="0015305A" w:rsidRDefault="00B93E07">
                  <w:pPr>
                    <w:jc w:val="center"/>
                    <w:rPr>
                      <w:color w:val="000000" w:themeColor="text1"/>
                    </w:rPr>
                  </w:pPr>
                  <w:r w:rsidRPr="0015305A">
                    <w:rPr>
                      <w:color w:val="000000" w:themeColor="text1"/>
                    </w:rPr>
                    <w:t>使用数量</w:t>
                  </w:r>
                </w:p>
              </w:tc>
              <w:tc>
                <w:tcPr>
                  <w:tcW w:w="880" w:type="dxa"/>
                  <w:vAlign w:val="center"/>
                </w:tcPr>
                <w:p w:rsidR="00833FD1" w:rsidRPr="0015305A" w:rsidRDefault="00B93E07">
                  <w:pPr>
                    <w:jc w:val="center"/>
                    <w:rPr>
                      <w:color w:val="000000" w:themeColor="text1"/>
                    </w:rPr>
                  </w:pPr>
                  <w:r w:rsidRPr="0015305A">
                    <w:rPr>
                      <w:color w:val="000000" w:themeColor="text1"/>
                    </w:rPr>
                    <w:t>噪声值</w:t>
                  </w:r>
                </w:p>
              </w:tc>
              <w:tc>
                <w:tcPr>
                  <w:tcW w:w="717" w:type="dxa"/>
                  <w:vAlign w:val="center"/>
                </w:tcPr>
                <w:p w:rsidR="00833FD1" w:rsidRPr="0015305A" w:rsidRDefault="00B93E07">
                  <w:pPr>
                    <w:jc w:val="center"/>
                    <w:rPr>
                      <w:color w:val="000000" w:themeColor="text1"/>
                    </w:rPr>
                  </w:pPr>
                  <w:r w:rsidRPr="0015305A">
                    <w:rPr>
                      <w:color w:val="000000" w:themeColor="text1"/>
                    </w:rPr>
                    <w:t>声源</w:t>
                  </w:r>
                </w:p>
                <w:p w:rsidR="00833FD1" w:rsidRPr="0015305A" w:rsidRDefault="00B93E07">
                  <w:pPr>
                    <w:jc w:val="center"/>
                    <w:rPr>
                      <w:color w:val="000000" w:themeColor="text1"/>
                    </w:rPr>
                  </w:pPr>
                  <w:r w:rsidRPr="0015305A">
                    <w:rPr>
                      <w:color w:val="000000" w:themeColor="text1"/>
                    </w:rPr>
                    <w:t>特征</w:t>
                  </w:r>
                </w:p>
              </w:tc>
              <w:tc>
                <w:tcPr>
                  <w:tcW w:w="716" w:type="dxa"/>
                  <w:vAlign w:val="center"/>
                </w:tcPr>
                <w:p w:rsidR="00833FD1" w:rsidRPr="0015305A" w:rsidRDefault="00B93E07">
                  <w:pPr>
                    <w:jc w:val="center"/>
                    <w:rPr>
                      <w:color w:val="000000" w:themeColor="text1"/>
                    </w:rPr>
                  </w:pPr>
                  <w:r w:rsidRPr="0015305A">
                    <w:rPr>
                      <w:color w:val="000000" w:themeColor="text1"/>
                    </w:rPr>
                    <w:t>叠加</w:t>
                  </w:r>
                </w:p>
                <w:p w:rsidR="00833FD1" w:rsidRPr="0015305A" w:rsidRDefault="00B93E07">
                  <w:pPr>
                    <w:jc w:val="center"/>
                    <w:rPr>
                      <w:color w:val="000000" w:themeColor="text1"/>
                    </w:rPr>
                  </w:pPr>
                  <w:r w:rsidRPr="0015305A">
                    <w:rPr>
                      <w:color w:val="000000" w:themeColor="text1"/>
                    </w:rPr>
                    <w:t>噪声</w:t>
                  </w:r>
                </w:p>
              </w:tc>
              <w:tc>
                <w:tcPr>
                  <w:tcW w:w="2084" w:type="dxa"/>
                  <w:vAlign w:val="center"/>
                </w:tcPr>
                <w:p w:rsidR="00833FD1" w:rsidRPr="0015305A" w:rsidRDefault="00B93E07">
                  <w:pPr>
                    <w:jc w:val="center"/>
                    <w:rPr>
                      <w:color w:val="000000" w:themeColor="text1"/>
                    </w:rPr>
                  </w:pPr>
                  <w:r w:rsidRPr="0015305A">
                    <w:rPr>
                      <w:color w:val="000000" w:themeColor="text1"/>
                    </w:rPr>
                    <w:t>降噪措施</w:t>
                  </w:r>
                </w:p>
              </w:tc>
              <w:tc>
                <w:tcPr>
                  <w:tcW w:w="762" w:type="dxa"/>
                  <w:vAlign w:val="center"/>
                </w:tcPr>
                <w:p w:rsidR="00833FD1" w:rsidRPr="0015305A" w:rsidRDefault="00B93E07">
                  <w:pPr>
                    <w:jc w:val="center"/>
                    <w:rPr>
                      <w:color w:val="000000" w:themeColor="text1"/>
                    </w:rPr>
                  </w:pPr>
                  <w:r w:rsidRPr="0015305A">
                    <w:rPr>
                      <w:color w:val="000000" w:themeColor="text1"/>
                    </w:rPr>
                    <w:t>治理</w:t>
                  </w:r>
                </w:p>
                <w:p w:rsidR="00833FD1" w:rsidRPr="0015305A" w:rsidRDefault="00B93E07">
                  <w:pPr>
                    <w:jc w:val="center"/>
                    <w:rPr>
                      <w:color w:val="000000" w:themeColor="text1"/>
                    </w:rPr>
                  </w:pPr>
                  <w:r w:rsidRPr="0015305A">
                    <w:rPr>
                      <w:color w:val="000000" w:themeColor="text1"/>
                    </w:rPr>
                    <w:t>效果</w:t>
                  </w:r>
                </w:p>
              </w:tc>
              <w:tc>
                <w:tcPr>
                  <w:tcW w:w="915" w:type="dxa"/>
                  <w:vAlign w:val="center"/>
                </w:tcPr>
                <w:p w:rsidR="00833FD1" w:rsidRPr="0015305A" w:rsidRDefault="00B93E07">
                  <w:pPr>
                    <w:jc w:val="center"/>
                    <w:rPr>
                      <w:color w:val="000000" w:themeColor="text1"/>
                    </w:rPr>
                  </w:pPr>
                  <w:r w:rsidRPr="0015305A">
                    <w:rPr>
                      <w:color w:val="000000" w:themeColor="text1"/>
                    </w:rPr>
                    <w:t>治理后噪声级</w:t>
                  </w:r>
                </w:p>
              </w:tc>
            </w:tr>
            <w:tr w:rsidR="00833FD1" w:rsidRPr="0015305A" w:rsidTr="00D5687C">
              <w:trPr>
                <w:trHeight w:val="592"/>
                <w:jc w:val="center"/>
              </w:trPr>
              <w:tc>
                <w:tcPr>
                  <w:tcW w:w="833" w:type="dxa"/>
                  <w:vMerge w:val="restart"/>
                  <w:vAlign w:val="center"/>
                </w:tcPr>
                <w:p w:rsidR="00833FD1" w:rsidRPr="0015305A" w:rsidRDefault="00B93E07">
                  <w:pPr>
                    <w:jc w:val="center"/>
                    <w:rPr>
                      <w:bCs/>
                      <w:color w:val="000000" w:themeColor="text1"/>
                      <w:kern w:val="0"/>
                    </w:rPr>
                  </w:pPr>
                  <w:r w:rsidRPr="0015305A">
                    <w:rPr>
                      <w:bCs/>
                      <w:color w:val="000000" w:themeColor="text1"/>
                      <w:kern w:val="0"/>
                    </w:rPr>
                    <w:t>锅炉房</w:t>
                  </w:r>
                </w:p>
              </w:tc>
              <w:tc>
                <w:tcPr>
                  <w:tcW w:w="992" w:type="dxa"/>
                  <w:vAlign w:val="center"/>
                </w:tcPr>
                <w:p w:rsidR="00833FD1" w:rsidRPr="0015305A" w:rsidRDefault="00B93E07">
                  <w:pPr>
                    <w:jc w:val="center"/>
                    <w:rPr>
                      <w:bCs/>
                      <w:color w:val="000000" w:themeColor="text1"/>
                      <w:kern w:val="0"/>
                    </w:rPr>
                  </w:pPr>
                  <w:r w:rsidRPr="0015305A">
                    <w:rPr>
                      <w:bCs/>
                      <w:color w:val="000000" w:themeColor="text1"/>
                    </w:rPr>
                    <w:t>锅炉</w:t>
                  </w:r>
                </w:p>
              </w:tc>
              <w:tc>
                <w:tcPr>
                  <w:tcW w:w="879" w:type="dxa"/>
                  <w:vAlign w:val="center"/>
                </w:tcPr>
                <w:p w:rsidR="00833FD1" w:rsidRPr="0015305A" w:rsidRDefault="00B93E07">
                  <w:pPr>
                    <w:jc w:val="center"/>
                    <w:rPr>
                      <w:bCs/>
                      <w:color w:val="000000" w:themeColor="text1"/>
                      <w:kern w:val="0"/>
                    </w:rPr>
                  </w:pPr>
                  <w:r w:rsidRPr="0015305A">
                    <w:rPr>
                      <w:bCs/>
                      <w:color w:val="000000" w:themeColor="text1"/>
                      <w:kern w:val="0"/>
                    </w:rPr>
                    <w:t>2</w:t>
                  </w:r>
                  <w:r w:rsidRPr="0015305A">
                    <w:rPr>
                      <w:bCs/>
                      <w:color w:val="000000" w:themeColor="text1"/>
                      <w:kern w:val="0"/>
                    </w:rPr>
                    <w:t>台</w:t>
                  </w:r>
                </w:p>
              </w:tc>
              <w:tc>
                <w:tcPr>
                  <w:tcW w:w="880" w:type="dxa"/>
                  <w:vAlign w:val="center"/>
                </w:tcPr>
                <w:p w:rsidR="00833FD1" w:rsidRPr="0015305A" w:rsidRDefault="00B93E07">
                  <w:pPr>
                    <w:pStyle w:val="a9"/>
                    <w:widowControl w:val="0"/>
                    <w:jc w:val="center"/>
                    <w:rPr>
                      <w:rFonts w:ascii="Times New Roman" w:hAnsi="Times New Roman"/>
                      <w:bCs/>
                      <w:color w:val="000000" w:themeColor="text1"/>
                      <w:sz w:val="21"/>
                      <w:szCs w:val="21"/>
                    </w:rPr>
                  </w:pPr>
                  <w:r w:rsidRPr="0015305A">
                    <w:rPr>
                      <w:rFonts w:ascii="Times New Roman" w:hAnsi="Times New Roman"/>
                      <w:bCs/>
                      <w:color w:val="000000" w:themeColor="text1"/>
                      <w:sz w:val="21"/>
                      <w:szCs w:val="21"/>
                    </w:rPr>
                    <w:t>80</w:t>
                  </w:r>
                </w:p>
              </w:tc>
              <w:tc>
                <w:tcPr>
                  <w:tcW w:w="717" w:type="dxa"/>
                  <w:vAlign w:val="center"/>
                </w:tcPr>
                <w:p w:rsidR="00833FD1" w:rsidRPr="0015305A" w:rsidRDefault="00B93E07">
                  <w:pPr>
                    <w:jc w:val="center"/>
                    <w:rPr>
                      <w:bCs/>
                      <w:color w:val="000000" w:themeColor="text1"/>
                      <w:kern w:val="0"/>
                    </w:rPr>
                  </w:pPr>
                  <w:r w:rsidRPr="0015305A">
                    <w:rPr>
                      <w:color w:val="000000" w:themeColor="text1"/>
                    </w:rPr>
                    <w:t>连续</w:t>
                  </w:r>
                </w:p>
              </w:tc>
              <w:tc>
                <w:tcPr>
                  <w:tcW w:w="716" w:type="dxa"/>
                  <w:vMerge w:val="restart"/>
                  <w:vAlign w:val="center"/>
                </w:tcPr>
                <w:p w:rsidR="00833FD1" w:rsidRPr="0015305A" w:rsidRDefault="00B93E07">
                  <w:pPr>
                    <w:jc w:val="center"/>
                    <w:rPr>
                      <w:bCs/>
                      <w:color w:val="000000" w:themeColor="text1"/>
                      <w:kern w:val="0"/>
                    </w:rPr>
                  </w:pPr>
                  <w:r w:rsidRPr="0015305A">
                    <w:rPr>
                      <w:bCs/>
                      <w:color w:val="000000" w:themeColor="text1"/>
                      <w:kern w:val="0"/>
                    </w:rPr>
                    <w:t>93.4</w:t>
                  </w:r>
                </w:p>
              </w:tc>
              <w:tc>
                <w:tcPr>
                  <w:tcW w:w="2084" w:type="dxa"/>
                  <w:vMerge w:val="restart"/>
                  <w:vAlign w:val="center"/>
                </w:tcPr>
                <w:p w:rsidR="00833FD1" w:rsidRPr="0015305A" w:rsidRDefault="00B93E07">
                  <w:pPr>
                    <w:jc w:val="center"/>
                    <w:rPr>
                      <w:color w:val="000000" w:themeColor="text1"/>
                    </w:rPr>
                  </w:pPr>
                  <w:r w:rsidRPr="0015305A">
                    <w:rPr>
                      <w:rFonts w:ascii="宋体" w:hAnsi="宋体" w:cs="宋体" w:hint="eastAsia"/>
                      <w:color w:val="000000" w:themeColor="text1"/>
                    </w:rPr>
                    <w:t>①</w:t>
                  </w:r>
                  <w:r w:rsidRPr="0015305A">
                    <w:rPr>
                      <w:color w:val="000000" w:themeColor="text1"/>
                    </w:rPr>
                    <w:t>选用低噪声设备</w:t>
                  </w:r>
                </w:p>
                <w:p w:rsidR="00833FD1" w:rsidRPr="0015305A" w:rsidRDefault="00B93E07">
                  <w:pPr>
                    <w:jc w:val="center"/>
                    <w:rPr>
                      <w:color w:val="000000" w:themeColor="text1"/>
                    </w:rPr>
                  </w:pPr>
                  <w:r w:rsidRPr="0015305A">
                    <w:rPr>
                      <w:rFonts w:ascii="宋体" w:hAnsi="宋体" w:cs="宋体" w:hint="eastAsia"/>
                      <w:color w:val="000000" w:themeColor="text1"/>
                    </w:rPr>
                    <w:t>②</w:t>
                  </w:r>
                  <w:r w:rsidRPr="0015305A">
                    <w:rPr>
                      <w:color w:val="000000" w:themeColor="text1"/>
                    </w:rPr>
                    <w:t>基础减振、墙体隔声</w:t>
                  </w:r>
                </w:p>
                <w:p w:rsidR="00833FD1" w:rsidRPr="0015305A" w:rsidRDefault="00B93E07">
                  <w:pPr>
                    <w:jc w:val="center"/>
                    <w:rPr>
                      <w:bCs/>
                      <w:color w:val="000000" w:themeColor="text1"/>
                    </w:rPr>
                  </w:pPr>
                  <w:r w:rsidRPr="0015305A">
                    <w:rPr>
                      <w:rFonts w:ascii="宋体" w:hAnsi="宋体" w:cs="宋体" w:hint="eastAsia"/>
                      <w:color w:val="000000" w:themeColor="text1"/>
                    </w:rPr>
                    <w:t>③</w:t>
                  </w:r>
                  <w:r w:rsidRPr="0015305A">
                    <w:rPr>
                      <w:color w:val="000000" w:themeColor="text1"/>
                    </w:rPr>
                    <w:t>优化设备布局</w:t>
                  </w:r>
                </w:p>
              </w:tc>
              <w:tc>
                <w:tcPr>
                  <w:tcW w:w="762" w:type="dxa"/>
                  <w:vMerge w:val="restart"/>
                  <w:vAlign w:val="center"/>
                </w:tcPr>
                <w:p w:rsidR="00833FD1" w:rsidRPr="0015305A" w:rsidRDefault="00B93E07">
                  <w:pPr>
                    <w:jc w:val="center"/>
                    <w:rPr>
                      <w:bCs/>
                      <w:color w:val="000000" w:themeColor="text1"/>
                    </w:rPr>
                  </w:pPr>
                  <w:r w:rsidRPr="0015305A">
                    <w:rPr>
                      <w:bCs/>
                      <w:color w:val="000000" w:themeColor="text1"/>
                    </w:rPr>
                    <w:t>降噪</w:t>
                  </w:r>
                </w:p>
                <w:p w:rsidR="00833FD1" w:rsidRPr="0015305A" w:rsidRDefault="00B93E07">
                  <w:pPr>
                    <w:jc w:val="center"/>
                    <w:rPr>
                      <w:bCs/>
                      <w:color w:val="000000" w:themeColor="text1"/>
                    </w:rPr>
                  </w:pPr>
                  <w:r w:rsidRPr="0015305A">
                    <w:rPr>
                      <w:bCs/>
                      <w:color w:val="000000" w:themeColor="text1"/>
                    </w:rPr>
                    <w:t>30dB(A)</w:t>
                  </w:r>
                </w:p>
              </w:tc>
              <w:tc>
                <w:tcPr>
                  <w:tcW w:w="915" w:type="dxa"/>
                  <w:vMerge w:val="restart"/>
                  <w:vAlign w:val="center"/>
                </w:tcPr>
                <w:p w:rsidR="00833FD1" w:rsidRPr="0015305A" w:rsidRDefault="00B93E07">
                  <w:pPr>
                    <w:jc w:val="center"/>
                    <w:rPr>
                      <w:bCs/>
                      <w:color w:val="000000" w:themeColor="text1"/>
                    </w:rPr>
                  </w:pPr>
                  <w:r w:rsidRPr="0015305A">
                    <w:rPr>
                      <w:bCs/>
                      <w:color w:val="000000" w:themeColor="text1"/>
                    </w:rPr>
                    <w:t>63.4</w:t>
                  </w:r>
                </w:p>
              </w:tc>
            </w:tr>
            <w:tr w:rsidR="00833FD1" w:rsidRPr="0015305A" w:rsidTr="00D5687C">
              <w:trPr>
                <w:trHeight w:val="454"/>
                <w:jc w:val="center"/>
              </w:trPr>
              <w:tc>
                <w:tcPr>
                  <w:tcW w:w="833" w:type="dxa"/>
                  <w:vMerge/>
                  <w:vAlign w:val="center"/>
                </w:tcPr>
                <w:p w:rsidR="00833FD1" w:rsidRPr="0015305A" w:rsidRDefault="00833FD1">
                  <w:pPr>
                    <w:widowControl/>
                    <w:jc w:val="center"/>
                    <w:rPr>
                      <w:bCs/>
                      <w:color w:val="000000" w:themeColor="text1"/>
                    </w:rPr>
                  </w:pPr>
                </w:p>
              </w:tc>
              <w:tc>
                <w:tcPr>
                  <w:tcW w:w="992" w:type="dxa"/>
                  <w:vAlign w:val="center"/>
                </w:tcPr>
                <w:p w:rsidR="00833FD1" w:rsidRPr="0015305A" w:rsidRDefault="00B93E07">
                  <w:pPr>
                    <w:jc w:val="center"/>
                    <w:rPr>
                      <w:bCs/>
                      <w:color w:val="000000" w:themeColor="text1"/>
                      <w:kern w:val="0"/>
                    </w:rPr>
                  </w:pPr>
                  <w:r w:rsidRPr="0015305A">
                    <w:rPr>
                      <w:bCs/>
                      <w:color w:val="000000" w:themeColor="text1"/>
                      <w:kern w:val="0"/>
                    </w:rPr>
                    <w:t>循环泵</w:t>
                  </w:r>
                </w:p>
              </w:tc>
              <w:tc>
                <w:tcPr>
                  <w:tcW w:w="879" w:type="dxa"/>
                  <w:vAlign w:val="center"/>
                </w:tcPr>
                <w:p w:rsidR="00833FD1" w:rsidRPr="0015305A" w:rsidRDefault="00B93E07">
                  <w:pPr>
                    <w:jc w:val="center"/>
                    <w:rPr>
                      <w:bCs/>
                      <w:color w:val="000000" w:themeColor="text1"/>
                      <w:kern w:val="0"/>
                    </w:rPr>
                  </w:pPr>
                  <w:r w:rsidRPr="0015305A">
                    <w:rPr>
                      <w:bCs/>
                      <w:color w:val="000000" w:themeColor="text1"/>
                      <w:kern w:val="0"/>
                    </w:rPr>
                    <w:t>2</w:t>
                  </w:r>
                  <w:r w:rsidRPr="0015305A">
                    <w:rPr>
                      <w:bCs/>
                      <w:color w:val="000000" w:themeColor="text1"/>
                      <w:kern w:val="0"/>
                    </w:rPr>
                    <w:t>台</w:t>
                  </w:r>
                </w:p>
              </w:tc>
              <w:tc>
                <w:tcPr>
                  <w:tcW w:w="880" w:type="dxa"/>
                  <w:vAlign w:val="center"/>
                </w:tcPr>
                <w:p w:rsidR="00833FD1" w:rsidRPr="0015305A" w:rsidRDefault="00B93E07">
                  <w:pPr>
                    <w:pStyle w:val="a9"/>
                    <w:jc w:val="center"/>
                    <w:rPr>
                      <w:rFonts w:ascii="Times New Roman" w:hAnsi="Times New Roman"/>
                      <w:bCs/>
                      <w:color w:val="000000" w:themeColor="text1"/>
                      <w:sz w:val="21"/>
                      <w:szCs w:val="21"/>
                    </w:rPr>
                  </w:pPr>
                  <w:r w:rsidRPr="0015305A">
                    <w:rPr>
                      <w:rFonts w:ascii="Times New Roman" w:hAnsi="Times New Roman"/>
                      <w:bCs/>
                      <w:color w:val="000000" w:themeColor="text1"/>
                      <w:sz w:val="21"/>
                      <w:szCs w:val="21"/>
                    </w:rPr>
                    <w:t>90</w:t>
                  </w:r>
                </w:p>
              </w:tc>
              <w:tc>
                <w:tcPr>
                  <w:tcW w:w="717" w:type="dxa"/>
                  <w:vAlign w:val="center"/>
                </w:tcPr>
                <w:p w:rsidR="00833FD1" w:rsidRPr="0015305A" w:rsidRDefault="00B93E07">
                  <w:pPr>
                    <w:jc w:val="center"/>
                    <w:rPr>
                      <w:bCs/>
                      <w:color w:val="000000" w:themeColor="text1"/>
                      <w:kern w:val="0"/>
                    </w:rPr>
                  </w:pPr>
                  <w:r w:rsidRPr="0015305A">
                    <w:rPr>
                      <w:color w:val="000000" w:themeColor="text1"/>
                    </w:rPr>
                    <w:t>连续</w:t>
                  </w:r>
                </w:p>
              </w:tc>
              <w:tc>
                <w:tcPr>
                  <w:tcW w:w="716" w:type="dxa"/>
                  <w:vMerge/>
                  <w:vAlign w:val="center"/>
                </w:tcPr>
                <w:p w:rsidR="00833FD1" w:rsidRPr="0015305A" w:rsidRDefault="00833FD1">
                  <w:pPr>
                    <w:jc w:val="center"/>
                    <w:rPr>
                      <w:bCs/>
                      <w:color w:val="000000" w:themeColor="text1"/>
                      <w:kern w:val="0"/>
                    </w:rPr>
                  </w:pPr>
                </w:p>
              </w:tc>
              <w:tc>
                <w:tcPr>
                  <w:tcW w:w="2084" w:type="dxa"/>
                  <w:vMerge/>
                  <w:vAlign w:val="center"/>
                </w:tcPr>
                <w:p w:rsidR="00833FD1" w:rsidRPr="0015305A" w:rsidRDefault="00833FD1">
                  <w:pPr>
                    <w:jc w:val="center"/>
                    <w:rPr>
                      <w:bCs/>
                      <w:color w:val="000000" w:themeColor="text1"/>
                    </w:rPr>
                  </w:pPr>
                </w:p>
              </w:tc>
              <w:tc>
                <w:tcPr>
                  <w:tcW w:w="762" w:type="dxa"/>
                  <w:vMerge/>
                  <w:vAlign w:val="center"/>
                </w:tcPr>
                <w:p w:rsidR="00833FD1" w:rsidRPr="0015305A" w:rsidRDefault="00833FD1">
                  <w:pPr>
                    <w:widowControl/>
                    <w:jc w:val="center"/>
                    <w:rPr>
                      <w:bCs/>
                      <w:color w:val="000000" w:themeColor="text1"/>
                    </w:rPr>
                  </w:pPr>
                </w:p>
              </w:tc>
              <w:tc>
                <w:tcPr>
                  <w:tcW w:w="915" w:type="dxa"/>
                  <w:vMerge/>
                  <w:vAlign w:val="center"/>
                </w:tcPr>
                <w:p w:rsidR="00833FD1" w:rsidRPr="0015305A" w:rsidRDefault="00833FD1">
                  <w:pPr>
                    <w:jc w:val="center"/>
                    <w:rPr>
                      <w:bCs/>
                      <w:color w:val="000000" w:themeColor="text1"/>
                    </w:rPr>
                  </w:pPr>
                </w:p>
              </w:tc>
            </w:tr>
          </w:tbl>
          <w:p w:rsidR="00833FD1" w:rsidRPr="0015305A" w:rsidRDefault="00B93E07">
            <w:pPr>
              <w:spacing w:line="500" w:lineRule="exact"/>
              <w:ind w:firstLineChars="200" w:firstLine="480"/>
              <w:rPr>
                <w:sz w:val="24"/>
              </w:rPr>
            </w:pPr>
            <w:r w:rsidRPr="0015305A">
              <w:rPr>
                <w:sz w:val="24"/>
              </w:rPr>
              <w:t>根据《环境影响评价技术导则</w:t>
            </w:r>
            <w:r w:rsidRPr="0015305A">
              <w:rPr>
                <w:sz w:val="24"/>
              </w:rPr>
              <w:t>-</w:t>
            </w:r>
            <w:r w:rsidRPr="0015305A">
              <w:rPr>
                <w:sz w:val="24"/>
              </w:rPr>
              <w:t>声环境》（</w:t>
            </w:r>
            <w:r w:rsidRPr="0015305A">
              <w:rPr>
                <w:sz w:val="24"/>
              </w:rPr>
              <w:t>HJ2.4-2009</w:t>
            </w:r>
            <w:r w:rsidRPr="0015305A">
              <w:rPr>
                <w:sz w:val="24"/>
              </w:rPr>
              <w:t>）的要求，本次声环境影响预测范围确定为厂址边界外</w:t>
            </w:r>
            <w:r w:rsidRPr="0015305A">
              <w:rPr>
                <w:sz w:val="24"/>
              </w:rPr>
              <w:t>1m</w:t>
            </w:r>
            <w:r w:rsidRPr="0015305A">
              <w:rPr>
                <w:sz w:val="24"/>
              </w:rPr>
              <w:t>，评价根据厂区平面布局情况及工程拟采用的隔声降噪措施，选择主要噪声源对厂界影响进行预测，本次声环境预测采用声源叠加后再衰减的模式，具体如下：</w:t>
            </w:r>
          </w:p>
          <w:p w:rsidR="00833FD1" w:rsidRPr="0015305A" w:rsidRDefault="00B93E07">
            <w:pPr>
              <w:spacing w:line="500" w:lineRule="exact"/>
              <w:ind w:firstLineChars="200" w:firstLine="480"/>
              <w:rPr>
                <w:sz w:val="24"/>
              </w:rPr>
            </w:pPr>
            <w:r w:rsidRPr="0015305A">
              <w:rPr>
                <w:sz w:val="24"/>
              </w:rPr>
              <w:t>（</w:t>
            </w:r>
            <w:r w:rsidRPr="0015305A">
              <w:rPr>
                <w:sz w:val="24"/>
              </w:rPr>
              <w:t>1</w:t>
            </w:r>
            <w:r w:rsidRPr="0015305A">
              <w:rPr>
                <w:sz w:val="24"/>
              </w:rPr>
              <w:t>）噪声源衰减分析方法</w:t>
            </w:r>
          </w:p>
          <w:p w:rsidR="00833FD1" w:rsidRPr="0015305A" w:rsidRDefault="00B93E07">
            <w:pPr>
              <w:spacing w:line="500" w:lineRule="exact"/>
              <w:ind w:firstLineChars="200" w:firstLine="480"/>
              <w:rPr>
                <w:sz w:val="24"/>
              </w:rPr>
            </w:pPr>
            <w:r w:rsidRPr="0015305A">
              <w:rPr>
                <w:sz w:val="24"/>
                <w:szCs w:val="24"/>
              </w:rPr>
              <w:t>近似认为车间噪声为一个点源，</w:t>
            </w:r>
            <w:r w:rsidRPr="0015305A">
              <w:rPr>
                <w:sz w:val="24"/>
              </w:rPr>
              <w:t>计算公式为：</w:t>
            </w:r>
          </w:p>
          <w:p w:rsidR="00833FD1" w:rsidRPr="0015305A" w:rsidRDefault="00B93E07">
            <w:pPr>
              <w:spacing w:line="500" w:lineRule="exact"/>
              <w:ind w:firstLineChars="225" w:firstLine="540"/>
              <w:rPr>
                <w:sz w:val="24"/>
                <w:vertAlign w:val="subscript"/>
              </w:rPr>
            </w:pPr>
            <w:r w:rsidRPr="0015305A">
              <w:rPr>
                <w:sz w:val="24"/>
              </w:rPr>
              <w:t xml:space="preserve">      L</w:t>
            </w:r>
            <w:r w:rsidRPr="0015305A">
              <w:rPr>
                <w:sz w:val="24"/>
                <w:vertAlign w:val="subscript"/>
              </w:rPr>
              <w:t>r</w:t>
            </w:r>
            <w:r w:rsidRPr="0015305A">
              <w:rPr>
                <w:sz w:val="24"/>
              </w:rPr>
              <w:t>=L</w:t>
            </w:r>
            <w:r w:rsidRPr="0015305A">
              <w:rPr>
                <w:sz w:val="24"/>
                <w:vertAlign w:val="subscript"/>
              </w:rPr>
              <w:t>0</w:t>
            </w:r>
            <w:r w:rsidRPr="0015305A">
              <w:rPr>
                <w:sz w:val="24"/>
              </w:rPr>
              <w:t>–201ogr/r</w:t>
            </w:r>
            <w:r w:rsidRPr="0015305A">
              <w:rPr>
                <w:sz w:val="24"/>
                <w:vertAlign w:val="subscript"/>
              </w:rPr>
              <w:t>0</w:t>
            </w:r>
          </w:p>
          <w:p w:rsidR="00833FD1" w:rsidRPr="0015305A" w:rsidRDefault="00B93E07">
            <w:pPr>
              <w:spacing w:line="500" w:lineRule="exact"/>
              <w:ind w:firstLineChars="225" w:firstLine="540"/>
              <w:rPr>
                <w:sz w:val="24"/>
              </w:rPr>
            </w:pPr>
            <w:r w:rsidRPr="0015305A">
              <w:rPr>
                <w:sz w:val="24"/>
              </w:rPr>
              <w:t>式中：</w:t>
            </w:r>
            <w:r w:rsidRPr="0015305A">
              <w:rPr>
                <w:sz w:val="24"/>
              </w:rPr>
              <w:t>L</w:t>
            </w:r>
            <w:r w:rsidRPr="0015305A">
              <w:rPr>
                <w:sz w:val="24"/>
                <w:vertAlign w:val="subscript"/>
              </w:rPr>
              <w:t>r</w:t>
            </w:r>
            <w:r w:rsidRPr="0015305A">
              <w:rPr>
                <w:sz w:val="24"/>
              </w:rPr>
              <w:t>—</w:t>
            </w:r>
            <w:r w:rsidRPr="0015305A">
              <w:rPr>
                <w:sz w:val="24"/>
              </w:rPr>
              <w:t>距噪声源距离为</w:t>
            </w:r>
            <w:r w:rsidRPr="0015305A">
              <w:rPr>
                <w:sz w:val="24"/>
              </w:rPr>
              <w:t>r</w:t>
            </w:r>
            <w:r w:rsidRPr="0015305A">
              <w:rPr>
                <w:sz w:val="24"/>
              </w:rPr>
              <w:t>处声级值，</w:t>
            </w:r>
            <w:r w:rsidRPr="0015305A">
              <w:rPr>
                <w:spacing w:val="-20"/>
                <w:sz w:val="24"/>
              </w:rPr>
              <w:t>【</w:t>
            </w:r>
            <w:r w:rsidRPr="0015305A">
              <w:rPr>
                <w:spacing w:val="-20"/>
                <w:sz w:val="24"/>
              </w:rPr>
              <w:t>dB</w:t>
            </w:r>
            <w:r w:rsidRPr="0015305A">
              <w:rPr>
                <w:spacing w:val="-20"/>
                <w:sz w:val="24"/>
              </w:rPr>
              <w:t>（</w:t>
            </w:r>
            <w:r w:rsidRPr="0015305A">
              <w:rPr>
                <w:spacing w:val="-20"/>
                <w:sz w:val="24"/>
              </w:rPr>
              <w:t>A</w:t>
            </w:r>
            <w:r w:rsidRPr="0015305A">
              <w:rPr>
                <w:spacing w:val="-20"/>
                <w:sz w:val="24"/>
              </w:rPr>
              <w:t>）】</w:t>
            </w:r>
            <w:r w:rsidRPr="0015305A">
              <w:rPr>
                <w:sz w:val="24"/>
              </w:rPr>
              <w:t>；</w:t>
            </w:r>
          </w:p>
          <w:p w:rsidR="00833FD1" w:rsidRPr="0015305A" w:rsidRDefault="00B93E07">
            <w:pPr>
              <w:spacing w:line="500" w:lineRule="exact"/>
              <w:ind w:firstLineChars="575" w:firstLine="1380"/>
              <w:rPr>
                <w:sz w:val="24"/>
              </w:rPr>
            </w:pPr>
            <w:r w:rsidRPr="0015305A">
              <w:rPr>
                <w:sz w:val="24"/>
              </w:rPr>
              <w:t>L</w:t>
            </w:r>
            <w:r w:rsidRPr="0015305A">
              <w:rPr>
                <w:sz w:val="24"/>
                <w:vertAlign w:val="subscript"/>
              </w:rPr>
              <w:t>0</w:t>
            </w:r>
            <w:r w:rsidRPr="0015305A">
              <w:rPr>
                <w:sz w:val="24"/>
              </w:rPr>
              <w:t>—</w:t>
            </w:r>
            <w:r w:rsidRPr="0015305A">
              <w:rPr>
                <w:sz w:val="24"/>
              </w:rPr>
              <w:t>距噪声源距离为</w:t>
            </w:r>
            <w:r w:rsidRPr="0015305A">
              <w:rPr>
                <w:sz w:val="24"/>
              </w:rPr>
              <w:t>r</w:t>
            </w:r>
            <w:r w:rsidRPr="0015305A">
              <w:rPr>
                <w:sz w:val="24"/>
                <w:vertAlign w:val="subscript"/>
              </w:rPr>
              <w:t>0</w:t>
            </w:r>
            <w:r w:rsidRPr="0015305A">
              <w:rPr>
                <w:sz w:val="24"/>
              </w:rPr>
              <w:t>处声级值，</w:t>
            </w:r>
            <w:r w:rsidRPr="0015305A">
              <w:rPr>
                <w:spacing w:val="-20"/>
                <w:sz w:val="24"/>
              </w:rPr>
              <w:t>【</w:t>
            </w:r>
            <w:r w:rsidRPr="0015305A">
              <w:rPr>
                <w:spacing w:val="-20"/>
                <w:sz w:val="24"/>
              </w:rPr>
              <w:t>dB</w:t>
            </w:r>
            <w:r w:rsidRPr="0015305A">
              <w:rPr>
                <w:spacing w:val="-20"/>
                <w:sz w:val="24"/>
              </w:rPr>
              <w:t>（</w:t>
            </w:r>
            <w:r w:rsidRPr="0015305A">
              <w:rPr>
                <w:spacing w:val="-20"/>
                <w:sz w:val="24"/>
              </w:rPr>
              <w:t>A</w:t>
            </w:r>
            <w:r w:rsidRPr="0015305A">
              <w:rPr>
                <w:spacing w:val="-20"/>
                <w:sz w:val="24"/>
              </w:rPr>
              <w:t>）】</w:t>
            </w:r>
            <w:r w:rsidRPr="0015305A">
              <w:rPr>
                <w:sz w:val="24"/>
              </w:rPr>
              <w:t>；</w:t>
            </w:r>
          </w:p>
          <w:p w:rsidR="00833FD1" w:rsidRPr="0015305A" w:rsidRDefault="00B93E07">
            <w:pPr>
              <w:spacing w:line="500" w:lineRule="exact"/>
              <w:ind w:firstLineChars="575" w:firstLine="1380"/>
              <w:rPr>
                <w:sz w:val="24"/>
              </w:rPr>
            </w:pPr>
            <w:r w:rsidRPr="0015305A">
              <w:rPr>
                <w:sz w:val="24"/>
              </w:rPr>
              <w:t>R—</w:t>
            </w:r>
            <w:r w:rsidRPr="0015305A">
              <w:rPr>
                <w:sz w:val="24"/>
              </w:rPr>
              <w:t>关心点距噪声源距离，</w:t>
            </w:r>
            <w:r w:rsidRPr="0015305A">
              <w:rPr>
                <w:sz w:val="24"/>
              </w:rPr>
              <w:t>m</w:t>
            </w:r>
            <w:r w:rsidRPr="0015305A">
              <w:rPr>
                <w:sz w:val="24"/>
              </w:rPr>
              <w:t>；</w:t>
            </w:r>
          </w:p>
          <w:p w:rsidR="00833FD1" w:rsidRPr="0015305A" w:rsidRDefault="00B93E07" w:rsidP="00B22C0C">
            <w:pPr>
              <w:spacing w:line="500" w:lineRule="exact"/>
              <w:ind w:firstLineChars="587" w:firstLine="1409"/>
              <w:rPr>
                <w:sz w:val="24"/>
              </w:rPr>
            </w:pPr>
            <w:r w:rsidRPr="0015305A">
              <w:rPr>
                <w:sz w:val="24"/>
              </w:rPr>
              <w:t>r</w:t>
            </w:r>
            <w:r w:rsidRPr="0015305A">
              <w:rPr>
                <w:sz w:val="24"/>
                <w:vertAlign w:val="subscript"/>
              </w:rPr>
              <w:t>0</w:t>
            </w:r>
            <w:r w:rsidRPr="0015305A">
              <w:rPr>
                <w:sz w:val="24"/>
              </w:rPr>
              <w:t>—</w:t>
            </w:r>
            <w:r w:rsidRPr="0015305A">
              <w:rPr>
                <w:sz w:val="24"/>
              </w:rPr>
              <w:t>距噪声源距离，</w:t>
            </w:r>
            <w:r w:rsidRPr="0015305A">
              <w:rPr>
                <w:sz w:val="24"/>
              </w:rPr>
              <w:t>r</w:t>
            </w:r>
            <w:r w:rsidRPr="0015305A">
              <w:rPr>
                <w:sz w:val="24"/>
                <w:vertAlign w:val="subscript"/>
              </w:rPr>
              <w:t>0</w:t>
            </w:r>
            <w:r w:rsidRPr="0015305A">
              <w:rPr>
                <w:sz w:val="24"/>
              </w:rPr>
              <w:t>取</w:t>
            </w:r>
            <w:r w:rsidRPr="0015305A">
              <w:rPr>
                <w:sz w:val="24"/>
              </w:rPr>
              <w:t>1m</w:t>
            </w:r>
            <w:r w:rsidRPr="0015305A">
              <w:rPr>
                <w:sz w:val="24"/>
              </w:rPr>
              <w:t>。</w:t>
            </w:r>
          </w:p>
          <w:p w:rsidR="00833FD1" w:rsidRPr="0015305A" w:rsidRDefault="00B93E07">
            <w:pPr>
              <w:spacing w:line="500" w:lineRule="exact"/>
              <w:ind w:firstLineChars="200" w:firstLine="480"/>
              <w:rPr>
                <w:sz w:val="24"/>
              </w:rPr>
            </w:pPr>
            <w:r w:rsidRPr="0015305A">
              <w:rPr>
                <w:sz w:val="24"/>
              </w:rPr>
              <w:t>（</w:t>
            </w:r>
            <w:r w:rsidRPr="0015305A">
              <w:rPr>
                <w:sz w:val="24"/>
              </w:rPr>
              <w:t>2</w:t>
            </w:r>
            <w:r w:rsidRPr="0015305A">
              <w:rPr>
                <w:sz w:val="24"/>
              </w:rPr>
              <w:t>）噪声源叠加影响分析方法</w:t>
            </w:r>
          </w:p>
          <w:p w:rsidR="00833FD1" w:rsidRPr="0015305A" w:rsidRDefault="00B93E07">
            <w:pPr>
              <w:spacing w:line="500" w:lineRule="exact"/>
              <w:ind w:firstLine="570"/>
              <w:rPr>
                <w:sz w:val="24"/>
              </w:rPr>
            </w:pPr>
            <w:r w:rsidRPr="0015305A">
              <w:rPr>
                <w:sz w:val="24"/>
              </w:rPr>
              <w:t>当预测点受多声源叠加影响时，采用噪声叠加公式：</w:t>
            </w:r>
          </w:p>
          <w:p w:rsidR="00833FD1" w:rsidRPr="0015305A" w:rsidRDefault="00833FD1" w:rsidP="00B97E98">
            <w:pPr>
              <w:tabs>
                <w:tab w:val="left" w:pos="720"/>
              </w:tabs>
              <w:spacing w:beforeLines="50" w:afterLines="50" w:line="500" w:lineRule="exact"/>
              <w:ind w:left="357"/>
              <w:rPr>
                <w:sz w:val="24"/>
              </w:rPr>
            </w:pPr>
            <w:r w:rsidRPr="0015305A">
              <w:rPr>
                <w:position w:val="-30"/>
                <w:sz w:val="24"/>
              </w:rPr>
              <w:object w:dxaOrig="1981" w:dyaOrig="720">
                <v:shape id="_x0000_i1030" type="#_x0000_t75" style="width:100.5pt;height:43.5pt" o:ole="">
                  <v:imagedata r:id="rId24" o:title=""/>
                </v:shape>
                <o:OLEObject Type="Embed" ProgID="Equation.3" ShapeID="_x0000_i1030" DrawAspect="Content" ObjectID="_1668251839" r:id="rId25"/>
              </w:object>
            </w:r>
          </w:p>
          <w:p w:rsidR="00833FD1" w:rsidRPr="0015305A" w:rsidRDefault="00B93E07">
            <w:pPr>
              <w:spacing w:line="500" w:lineRule="exact"/>
              <w:ind w:firstLineChars="200" w:firstLine="480"/>
              <w:rPr>
                <w:sz w:val="24"/>
              </w:rPr>
            </w:pPr>
            <w:r w:rsidRPr="0015305A">
              <w:rPr>
                <w:sz w:val="24"/>
              </w:rPr>
              <w:t>式中：</w:t>
            </w:r>
            <w:r w:rsidRPr="0015305A">
              <w:rPr>
                <w:sz w:val="24"/>
              </w:rPr>
              <w:t xml:space="preserve"> L — </w:t>
            </w:r>
            <w:r w:rsidRPr="0015305A">
              <w:rPr>
                <w:sz w:val="24"/>
              </w:rPr>
              <w:t>总声压级，【</w:t>
            </w:r>
            <w:r w:rsidRPr="0015305A">
              <w:rPr>
                <w:sz w:val="24"/>
              </w:rPr>
              <w:t>dB</w:t>
            </w:r>
            <w:r w:rsidRPr="0015305A">
              <w:rPr>
                <w:sz w:val="24"/>
              </w:rPr>
              <w:t>（</w:t>
            </w:r>
            <w:r w:rsidRPr="0015305A">
              <w:rPr>
                <w:sz w:val="24"/>
              </w:rPr>
              <w:t>A</w:t>
            </w:r>
            <w:r w:rsidRPr="0015305A">
              <w:rPr>
                <w:sz w:val="24"/>
              </w:rPr>
              <w:t>）】；</w:t>
            </w:r>
          </w:p>
          <w:p w:rsidR="00833FD1" w:rsidRPr="0015305A" w:rsidRDefault="00B93E07">
            <w:pPr>
              <w:spacing w:line="500" w:lineRule="exact"/>
              <w:ind w:firstLineChars="550" w:firstLine="1320"/>
              <w:rPr>
                <w:sz w:val="24"/>
              </w:rPr>
            </w:pPr>
            <w:r w:rsidRPr="0015305A">
              <w:rPr>
                <w:sz w:val="24"/>
              </w:rPr>
              <w:t>L</w:t>
            </w:r>
            <w:r w:rsidRPr="0015305A">
              <w:rPr>
                <w:sz w:val="24"/>
                <w:vertAlign w:val="subscript"/>
              </w:rPr>
              <w:t>i</w:t>
            </w:r>
            <w:r w:rsidRPr="0015305A">
              <w:rPr>
                <w:sz w:val="24"/>
              </w:rPr>
              <w:t xml:space="preserve"> — </w:t>
            </w:r>
            <w:r w:rsidRPr="0015305A">
              <w:rPr>
                <w:sz w:val="24"/>
              </w:rPr>
              <w:t>第</w:t>
            </w:r>
            <w:r w:rsidRPr="0015305A">
              <w:rPr>
                <w:sz w:val="24"/>
              </w:rPr>
              <w:t>i</w:t>
            </w:r>
            <w:r w:rsidRPr="0015305A">
              <w:rPr>
                <w:sz w:val="24"/>
              </w:rPr>
              <w:t>个声源的声压级，【</w:t>
            </w:r>
            <w:r w:rsidRPr="0015305A">
              <w:rPr>
                <w:sz w:val="24"/>
              </w:rPr>
              <w:t>dB</w:t>
            </w:r>
            <w:r w:rsidRPr="0015305A">
              <w:rPr>
                <w:sz w:val="24"/>
              </w:rPr>
              <w:t>（</w:t>
            </w:r>
            <w:r w:rsidRPr="0015305A">
              <w:rPr>
                <w:sz w:val="24"/>
              </w:rPr>
              <w:t>A</w:t>
            </w:r>
            <w:r w:rsidRPr="0015305A">
              <w:rPr>
                <w:sz w:val="24"/>
              </w:rPr>
              <w:t>）】；</w:t>
            </w:r>
          </w:p>
          <w:p w:rsidR="00833FD1" w:rsidRPr="0015305A" w:rsidRDefault="00B93E07">
            <w:pPr>
              <w:spacing w:line="500" w:lineRule="exact"/>
              <w:ind w:firstLineChars="550" w:firstLine="1320"/>
              <w:rPr>
                <w:sz w:val="24"/>
              </w:rPr>
            </w:pPr>
            <w:r w:rsidRPr="0015305A">
              <w:rPr>
                <w:sz w:val="24"/>
              </w:rPr>
              <w:t xml:space="preserve">N — </w:t>
            </w:r>
            <w:r w:rsidRPr="0015305A">
              <w:rPr>
                <w:sz w:val="24"/>
              </w:rPr>
              <w:t>声源数量。</w:t>
            </w:r>
          </w:p>
          <w:p w:rsidR="00833FD1" w:rsidRPr="0015305A" w:rsidRDefault="00B93E07">
            <w:pPr>
              <w:snapToGrid w:val="0"/>
              <w:spacing w:line="520" w:lineRule="exact"/>
              <w:ind w:firstLineChars="200" w:firstLine="480"/>
              <w:rPr>
                <w:kern w:val="0"/>
                <w:sz w:val="24"/>
                <w:szCs w:val="24"/>
              </w:rPr>
            </w:pPr>
            <w:r w:rsidRPr="0015305A">
              <w:rPr>
                <w:sz w:val="24"/>
                <w:szCs w:val="24"/>
              </w:rPr>
              <w:t>经预测，</w:t>
            </w:r>
            <w:r w:rsidRPr="0015305A">
              <w:rPr>
                <w:kern w:val="0"/>
                <w:sz w:val="24"/>
                <w:szCs w:val="24"/>
              </w:rPr>
              <w:t>各厂界噪声预测结果见表</w:t>
            </w:r>
            <w:r w:rsidRPr="0015305A">
              <w:rPr>
                <w:kern w:val="0"/>
                <w:sz w:val="24"/>
                <w:szCs w:val="24"/>
              </w:rPr>
              <w:t>4</w:t>
            </w:r>
            <w:r w:rsidR="00CD445D" w:rsidRPr="0015305A">
              <w:rPr>
                <w:kern w:val="0"/>
                <w:sz w:val="24"/>
                <w:szCs w:val="24"/>
              </w:rPr>
              <w:t>3</w:t>
            </w:r>
            <w:r w:rsidRPr="0015305A">
              <w:rPr>
                <w:kern w:val="0"/>
                <w:sz w:val="24"/>
                <w:szCs w:val="24"/>
              </w:rPr>
              <w:t>。</w:t>
            </w:r>
          </w:p>
          <w:p w:rsidR="00CD445D" w:rsidRPr="0015305A" w:rsidRDefault="00CD445D" w:rsidP="00287E60">
            <w:pPr>
              <w:spacing w:line="500" w:lineRule="exact"/>
              <w:ind w:firstLineChars="200" w:firstLine="480"/>
              <w:rPr>
                <w:rFonts w:eastAsia="黑体"/>
                <w:sz w:val="24"/>
                <w:szCs w:val="24"/>
              </w:rPr>
            </w:pPr>
          </w:p>
          <w:p w:rsidR="00CD445D" w:rsidRPr="0015305A" w:rsidRDefault="00CD445D" w:rsidP="00287E60">
            <w:pPr>
              <w:spacing w:line="500" w:lineRule="exact"/>
              <w:ind w:firstLineChars="200" w:firstLine="480"/>
              <w:rPr>
                <w:rFonts w:eastAsia="黑体"/>
                <w:sz w:val="24"/>
                <w:szCs w:val="24"/>
              </w:rPr>
            </w:pPr>
          </w:p>
          <w:p w:rsidR="00CD445D" w:rsidRPr="0015305A" w:rsidRDefault="00CD445D" w:rsidP="00287E60">
            <w:pPr>
              <w:spacing w:line="500" w:lineRule="exact"/>
              <w:ind w:firstLineChars="200" w:firstLine="480"/>
              <w:rPr>
                <w:rFonts w:eastAsia="黑体"/>
                <w:sz w:val="24"/>
                <w:szCs w:val="24"/>
              </w:rPr>
            </w:pPr>
          </w:p>
          <w:p w:rsidR="00CD445D" w:rsidRPr="0015305A" w:rsidRDefault="00CD445D" w:rsidP="00287E60">
            <w:pPr>
              <w:spacing w:line="500" w:lineRule="exact"/>
              <w:ind w:firstLineChars="200" w:firstLine="480"/>
              <w:rPr>
                <w:rFonts w:eastAsia="黑体"/>
                <w:sz w:val="24"/>
                <w:szCs w:val="24"/>
              </w:rPr>
            </w:pPr>
          </w:p>
          <w:p w:rsidR="00833FD1" w:rsidRPr="0015305A" w:rsidRDefault="00B93E07" w:rsidP="00287E60">
            <w:pPr>
              <w:spacing w:line="500" w:lineRule="exact"/>
              <w:ind w:firstLineChars="200" w:firstLine="480"/>
              <w:rPr>
                <w:kern w:val="0"/>
                <w:sz w:val="24"/>
                <w:szCs w:val="24"/>
              </w:rPr>
            </w:pPr>
            <w:r w:rsidRPr="0015305A">
              <w:rPr>
                <w:rFonts w:eastAsia="黑体"/>
                <w:sz w:val="24"/>
                <w:szCs w:val="24"/>
              </w:rPr>
              <w:lastRenderedPageBreak/>
              <w:t>表</w:t>
            </w:r>
            <w:r w:rsidRPr="0015305A">
              <w:rPr>
                <w:rFonts w:eastAsia="黑体"/>
                <w:sz w:val="24"/>
                <w:szCs w:val="24"/>
              </w:rPr>
              <w:t>4</w:t>
            </w:r>
            <w:r w:rsidR="00CD445D" w:rsidRPr="0015305A">
              <w:rPr>
                <w:rFonts w:eastAsia="黑体"/>
                <w:sz w:val="24"/>
                <w:szCs w:val="24"/>
              </w:rPr>
              <w:t xml:space="preserve">3               </w:t>
            </w:r>
            <w:r w:rsidRPr="0015305A">
              <w:rPr>
                <w:rFonts w:eastAsia="黑体"/>
                <w:sz w:val="24"/>
                <w:szCs w:val="24"/>
              </w:rPr>
              <w:t>声环境影响预测结果一览表单位：</w:t>
            </w:r>
            <w:r w:rsidRPr="0015305A">
              <w:rPr>
                <w:rFonts w:eastAsia="黑体"/>
                <w:sz w:val="24"/>
                <w:szCs w:val="24"/>
              </w:rPr>
              <w:t>dB</w:t>
            </w:r>
            <w:r w:rsidRPr="0015305A">
              <w:rPr>
                <w:rFonts w:eastAsia="黑体"/>
                <w:sz w:val="24"/>
                <w:szCs w:val="24"/>
              </w:rPr>
              <w:t>（</w:t>
            </w:r>
            <w:r w:rsidRPr="0015305A">
              <w:rPr>
                <w:rFonts w:eastAsia="黑体"/>
                <w:sz w:val="24"/>
                <w:szCs w:val="24"/>
              </w:rPr>
              <w:t>A</w:t>
            </w:r>
            <w:r w:rsidRPr="0015305A">
              <w:rPr>
                <w:rFonts w:eastAsia="黑体"/>
                <w:sz w:val="24"/>
                <w:szCs w:val="24"/>
              </w:rPr>
              <w:t>）</w:t>
            </w:r>
          </w:p>
          <w:tbl>
            <w:tblPr>
              <w:tblW w:w="90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812"/>
              <w:gridCol w:w="997"/>
              <w:gridCol w:w="998"/>
              <w:gridCol w:w="854"/>
              <w:gridCol w:w="1282"/>
              <w:gridCol w:w="711"/>
              <w:gridCol w:w="746"/>
              <w:gridCol w:w="691"/>
              <w:gridCol w:w="711"/>
              <w:gridCol w:w="1249"/>
            </w:tblGrid>
            <w:tr w:rsidR="00833FD1" w:rsidRPr="0015305A" w:rsidTr="00CD445D">
              <w:trPr>
                <w:trHeight w:val="570"/>
                <w:jc w:val="center"/>
              </w:trPr>
              <w:tc>
                <w:tcPr>
                  <w:tcW w:w="812" w:type="dxa"/>
                  <w:vMerge w:val="restart"/>
                  <w:vAlign w:val="center"/>
                </w:tcPr>
                <w:p w:rsidR="00833FD1" w:rsidRPr="0015305A" w:rsidRDefault="00B93E07">
                  <w:pPr>
                    <w:jc w:val="center"/>
                    <w:rPr>
                      <w:color w:val="000000" w:themeColor="text1"/>
                    </w:rPr>
                  </w:pPr>
                  <w:r w:rsidRPr="0015305A">
                    <w:rPr>
                      <w:color w:val="000000" w:themeColor="text1"/>
                      <w:kern w:val="0"/>
                    </w:rPr>
                    <w:t>噪声源</w:t>
                  </w:r>
                </w:p>
              </w:tc>
              <w:tc>
                <w:tcPr>
                  <w:tcW w:w="997" w:type="dxa"/>
                  <w:vMerge w:val="restart"/>
                  <w:vAlign w:val="center"/>
                </w:tcPr>
                <w:p w:rsidR="00CD445D" w:rsidRPr="0015305A" w:rsidRDefault="00B93E07">
                  <w:pPr>
                    <w:jc w:val="center"/>
                    <w:rPr>
                      <w:color w:val="000000" w:themeColor="text1"/>
                    </w:rPr>
                  </w:pPr>
                  <w:r w:rsidRPr="0015305A">
                    <w:rPr>
                      <w:color w:val="000000" w:themeColor="text1"/>
                    </w:rPr>
                    <w:t>隔声后</w:t>
                  </w:r>
                </w:p>
                <w:p w:rsidR="00833FD1" w:rsidRPr="0015305A" w:rsidRDefault="00B93E07">
                  <w:pPr>
                    <w:jc w:val="center"/>
                    <w:rPr>
                      <w:color w:val="000000" w:themeColor="text1"/>
                    </w:rPr>
                  </w:pPr>
                  <w:r w:rsidRPr="0015305A">
                    <w:rPr>
                      <w:color w:val="000000" w:themeColor="text1"/>
                    </w:rPr>
                    <w:t>噪声</w:t>
                  </w:r>
                </w:p>
              </w:tc>
              <w:tc>
                <w:tcPr>
                  <w:tcW w:w="998" w:type="dxa"/>
                  <w:vMerge w:val="restart"/>
                  <w:vAlign w:val="center"/>
                </w:tcPr>
                <w:p w:rsidR="00833FD1" w:rsidRPr="0015305A" w:rsidRDefault="00B93E07">
                  <w:pPr>
                    <w:jc w:val="center"/>
                    <w:rPr>
                      <w:color w:val="000000" w:themeColor="text1"/>
                    </w:rPr>
                  </w:pPr>
                  <w:r w:rsidRPr="0015305A">
                    <w:rPr>
                      <w:color w:val="000000" w:themeColor="text1"/>
                    </w:rPr>
                    <w:t>预测点</w:t>
                  </w:r>
                </w:p>
              </w:tc>
              <w:tc>
                <w:tcPr>
                  <w:tcW w:w="854" w:type="dxa"/>
                  <w:vMerge w:val="restart"/>
                  <w:vAlign w:val="center"/>
                </w:tcPr>
                <w:p w:rsidR="00833FD1" w:rsidRPr="0015305A" w:rsidRDefault="00B93E07">
                  <w:pPr>
                    <w:jc w:val="center"/>
                    <w:rPr>
                      <w:color w:val="000000" w:themeColor="text1"/>
                    </w:rPr>
                  </w:pPr>
                  <w:r w:rsidRPr="0015305A">
                    <w:rPr>
                      <w:color w:val="000000" w:themeColor="text1"/>
                    </w:rPr>
                    <w:t>距离（</w:t>
                  </w:r>
                  <w:r w:rsidRPr="0015305A">
                    <w:rPr>
                      <w:color w:val="000000" w:themeColor="text1"/>
                    </w:rPr>
                    <w:t>m</w:t>
                  </w:r>
                  <w:r w:rsidRPr="0015305A">
                    <w:rPr>
                      <w:color w:val="000000" w:themeColor="text1"/>
                    </w:rPr>
                    <w:t>）</w:t>
                  </w:r>
                </w:p>
              </w:tc>
              <w:tc>
                <w:tcPr>
                  <w:tcW w:w="1282" w:type="dxa"/>
                  <w:vMerge w:val="restart"/>
                  <w:vAlign w:val="center"/>
                </w:tcPr>
                <w:p w:rsidR="00833FD1" w:rsidRPr="0015305A" w:rsidRDefault="00B93E07">
                  <w:pPr>
                    <w:jc w:val="center"/>
                    <w:rPr>
                      <w:color w:val="000000" w:themeColor="text1"/>
                    </w:rPr>
                  </w:pPr>
                  <w:r w:rsidRPr="0015305A">
                    <w:rPr>
                      <w:color w:val="000000" w:themeColor="text1"/>
                    </w:rPr>
                    <w:t>本项目贡献值</w:t>
                  </w:r>
                  <w:r w:rsidRPr="0015305A">
                    <w:rPr>
                      <w:color w:val="000000" w:themeColor="text1"/>
                      <w:kern w:val="0"/>
                    </w:rPr>
                    <w:t>dB</w:t>
                  </w:r>
                  <w:r w:rsidRPr="0015305A">
                    <w:rPr>
                      <w:color w:val="000000" w:themeColor="text1"/>
                      <w:kern w:val="0"/>
                    </w:rPr>
                    <w:t>（</w:t>
                  </w:r>
                  <w:r w:rsidRPr="0015305A">
                    <w:rPr>
                      <w:color w:val="000000" w:themeColor="text1"/>
                      <w:kern w:val="0"/>
                    </w:rPr>
                    <w:t>A</w:t>
                  </w:r>
                  <w:r w:rsidRPr="0015305A">
                    <w:rPr>
                      <w:color w:val="000000" w:themeColor="text1"/>
                      <w:kern w:val="0"/>
                    </w:rPr>
                    <w:t>）</w:t>
                  </w:r>
                </w:p>
              </w:tc>
              <w:tc>
                <w:tcPr>
                  <w:tcW w:w="1457" w:type="dxa"/>
                  <w:gridSpan w:val="2"/>
                  <w:tcBorders>
                    <w:bottom w:val="single" w:sz="4" w:space="0" w:color="auto"/>
                  </w:tcBorders>
                </w:tcPr>
                <w:p w:rsidR="00833FD1" w:rsidRPr="0015305A" w:rsidRDefault="00B93E07">
                  <w:pPr>
                    <w:jc w:val="center"/>
                    <w:rPr>
                      <w:color w:val="000000" w:themeColor="text1"/>
                    </w:rPr>
                  </w:pPr>
                  <w:r w:rsidRPr="0015305A">
                    <w:rPr>
                      <w:color w:val="000000" w:themeColor="text1"/>
                    </w:rPr>
                    <w:t>现有工程贡献值</w:t>
                  </w:r>
                  <w:r w:rsidRPr="0015305A">
                    <w:rPr>
                      <w:color w:val="000000" w:themeColor="text1"/>
                    </w:rPr>
                    <w:t>dB</w:t>
                  </w:r>
                  <w:r w:rsidRPr="0015305A">
                    <w:rPr>
                      <w:color w:val="000000" w:themeColor="text1"/>
                    </w:rPr>
                    <w:t>（</w:t>
                  </w:r>
                  <w:r w:rsidRPr="0015305A">
                    <w:rPr>
                      <w:color w:val="000000" w:themeColor="text1"/>
                    </w:rPr>
                    <w:t>A</w:t>
                  </w:r>
                  <w:r w:rsidRPr="0015305A">
                    <w:rPr>
                      <w:color w:val="000000" w:themeColor="text1"/>
                    </w:rPr>
                    <w:t>）</w:t>
                  </w:r>
                </w:p>
              </w:tc>
              <w:tc>
                <w:tcPr>
                  <w:tcW w:w="1402" w:type="dxa"/>
                  <w:gridSpan w:val="2"/>
                  <w:tcBorders>
                    <w:bottom w:val="single" w:sz="4" w:space="0" w:color="auto"/>
                  </w:tcBorders>
                  <w:vAlign w:val="center"/>
                </w:tcPr>
                <w:p w:rsidR="00833FD1" w:rsidRPr="0015305A" w:rsidRDefault="00EE6C7F">
                  <w:pPr>
                    <w:jc w:val="center"/>
                    <w:rPr>
                      <w:color w:val="000000" w:themeColor="text1"/>
                    </w:rPr>
                  </w:pPr>
                  <w:r w:rsidRPr="0015305A">
                    <w:rPr>
                      <w:rFonts w:hint="eastAsia"/>
                      <w:color w:val="000000" w:themeColor="text1"/>
                    </w:rPr>
                    <w:t>预测值</w:t>
                  </w:r>
                </w:p>
              </w:tc>
              <w:tc>
                <w:tcPr>
                  <w:tcW w:w="1249" w:type="dxa"/>
                  <w:vMerge w:val="restart"/>
                  <w:vAlign w:val="center"/>
                </w:tcPr>
                <w:p w:rsidR="00833FD1" w:rsidRPr="0015305A" w:rsidRDefault="00B93E07">
                  <w:pPr>
                    <w:jc w:val="center"/>
                    <w:rPr>
                      <w:color w:val="000000" w:themeColor="text1"/>
                    </w:rPr>
                  </w:pPr>
                  <w:r w:rsidRPr="0015305A">
                    <w:rPr>
                      <w:color w:val="000000" w:themeColor="text1"/>
                    </w:rPr>
                    <w:t>标准</w:t>
                  </w:r>
                </w:p>
              </w:tc>
            </w:tr>
            <w:tr w:rsidR="00833FD1" w:rsidRPr="0015305A" w:rsidTr="00CD445D">
              <w:trPr>
                <w:trHeight w:val="360"/>
                <w:jc w:val="center"/>
              </w:trPr>
              <w:tc>
                <w:tcPr>
                  <w:tcW w:w="812" w:type="dxa"/>
                  <w:vMerge/>
                  <w:vAlign w:val="center"/>
                </w:tcPr>
                <w:p w:rsidR="00833FD1" w:rsidRPr="0015305A" w:rsidRDefault="00833FD1">
                  <w:pPr>
                    <w:jc w:val="center"/>
                    <w:rPr>
                      <w:color w:val="000000" w:themeColor="text1"/>
                      <w:kern w:val="0"/>
                    </w:rPr>
                  </w:pPr>
                </w:p>
              </w:tc>
              <w:tc>
                <w:tcPr>
                  <w:tcW w:w="997" w:type="dxa"/>
                  <w:vMerge/>
                  <w:vAlign w:val="center"/>
                </w:tcPr>
                <w:p w:rsidR="00833FD1" w:rsidRPr="0015305A" w:rsidRDefault="00833FD1">
                  <w:pPr>
                    <w:jc w:val="center"/>
                    <w:rPr>
                      <w:color w:val="000000" w:themeColor="text1"/>
                    </w:rPr>
                  </w:pPr>
                </w:p>
              </w:tc>
              <w:tc>
                <w:tcPr>
                  <w:tcW w:w="998" w:type="dxa"/>
                  <w:vMerge/>
                  <w:vAlign w:val="center"/>
                </w:tcPr>
                <w:p w:rsidR="00833FD1" w:rsidRPr="0015305A" w:rsidRDefault="00833FD1">
                  <w:pPr>
                    <w:jc w:val="center"/>
                    <w:rPr>
                      <w:color w:val="000000" w:themeColor="text1"/>
                    </w:rPr>
                  </w:pPr>
                </w:p>
              </w:tc>
              <w:tc>
                <w:tcPr>
                  <w:tcW w:w="854" w:type="dxa"/>
                  <w:vMerge/>
                  <w:vAlign w:val="center"/>
                </w:tcPr>
                <w:p w:rsidR="00833FD1" w:rsidRPr="0015305A" w:rsidRDefault="00833FD1">
                  <w:pPr>
                    <w:jc w:val="center"/>
                    <w:rPr>
                      <w:color w:val="000000" w:themeColor="text1"/>
                    </w:rPr>
                  </w:pPr>
                </w:p>
              </w:tc>
              <w:tc>
                <w:tcPr>
                  <w:tcW w:w="1282" w:type="dxa"/>
                  <w:vMerge/>
                  <w:vAlign w:val="center"/>
                </w:tcPr>
                <w:p w:rsidR="00833FD1" w:rsidRPr="0015305A" w:rsidRDefault="00833FD1">
                  <w:pPr>
                    <w:jc w:val="center"/>
                    <w:rPr>
                      <w:color w:val="000000" w:themeColor="text1"/>
                    </w:rPr>
                  </w:pPr>
                </w:p>
              </w:tc>
              <w:tc>
                <w:tcPr>
                  <w:tcW w:w="711" w:type="dxa"/>
                  <w:tcBorders>
                    <w:top w:val="single" w:sz="4" w:space="0" w:color="auto"/>
                    <w:right w:val="single" w:sz="4" w:space="0" w:color="auto"/>
                  </w:tcBorders>
                  <w:vAlign w:val="center"/>
                </w:tcPr>
                <w:p w:rsidR="00833FD1" w:rsidRPr="0015305A" w:rsidRDefault="00B93E07">
                  <w:pPr>
                    <w:spacing w:line="280" w:lineRule="exact"/>
                    <w:jc w:val="center"/>
                    <w:rPr>
                      <w:color w:val="000000" w:themeColor="text1"/>
                    </w:rPr>
                  </w:pPr>
                  <w:r w:rsidRPr="0015305A">
                    <w:rPr>
                      <w:color w:val="000000" w:themeColor="text1"/>
                    </w:rPr>
                    <w:t>昼间</w:t>
                  </w:r>
                </w:p>
              </w:tc>
              <w:tc>
                <w:tcPr>
                  <w:tcW w:w="746" w:type="dxa"/>
                  <w:tcBorders>
                    <w:top w:val="single" w:sz="4" w:space="0" w:color="auto"/>
                    <w:left w:val="single" w:sz="4" w:space="0" w:color="auto"/>
                  </w:tcBorders>
                  <w:vAlign w:val="center"/>
                </w:tcPr>
                <w:p w:rsidR="00833FD1" w:rsidRPr="0015305A" w:rsidRDefault="00B93E07">
                  <w:pPr>
                    <w:spacing w:line="280" w:lineRule="exact"/>
                    <w:jc w:val="center"/>
                    <w:rPr>
                      <w:color w:val="000000" w:themeColor="text1"/>
                    </w:rPr>
                  </w:pPr>
                  <w:r w:rsidRPr="0015305A">
                    <w:rPr>
                      <w:color w:val="000000" w:themeColor="text1"/>
                    </w:rPr>
                    <w:t>夜间</w:t>
                  </w:r>
                </w:p>
              </w:tc>
              <w:tc>
                <w:tcPr>
                  <w:tcW w:w="691" w:type="dxa"/>
                  <w:tcBorders>
                    <w:top w:val="single" w:sz="4" w:space="0" w:color="auto"/>
                  </w:tcBorders>
                  <w:vAlign w:val="center"/>
                </w:tcPr>
                <w:p w:rsidR="00833FD1" w:rsidRPr="0015305A" w:rsidRDefault="00B93E07">
                  <w:pPr>
                    <w:spacing w:line="280" w:lineRule="exact"/>
                    <w:jc w:val="center"/>
                    <w:rPr>
                      <w:color w:val="000000" w:themeColor="text1"/>
                    </w:rPr>
                  </w:pPr>
                  <w:r w:rsidRPr="0015305A">
                    <w:rPr>
                      <w:color w:val="000000" w:themeColor="text1"/>
                    </w:rPr>
                    <w:t>昼间</w:t>
                  </w:r>
                </w:p>
              </w:tc>
              <w:tc>
                <w:tcPr>
                  <w:tcW w:w="711" w:type="dxa"/>
                  <w:vAlign w:val="center"/>
                </w:tcPr>
                <w:p w:rsidR="00833FD1" w:rsidRPr="0015305A" w:rsidRDefault="00B93E07">
                  <w:pPr>
                    <w:spacing w:line="280" w:lineRule="exact"/>
                    <w:jc w:val="center"/>
                    <w:rPr>
                      <w:color w:val="000000" w:themeColor="text1"/>
                    </w:rPr>
                  </w:pPr>
                  <w:r w:rsidRPr="0015305A">
                    <w:rPr>
                      <w:color w:val="000000" w:themeColor="text1"/>
                    </w:rPr>
                    <w:t>夜间</w:t>
                  </w:r>
                </w:p>
              </w:tc>
              <w:tc>
                <w:tcPr>
                  <w:tcW w:w="1249" w:type="dxa"/>
                  <w:vMerge/>
                  <w:vAlign w:val="center"/>
                </w:tcPr>
                <w:p w:rsidR="00833FD1" w:rsidRPr="0015305A" w:rsidRDefault="00833FD1">
                  <w:pPr>
                    <w:jc w:val="center"/>
                    <w:rPr>
                      <w:color w:val="000000" w:themeColor="text1"/>
                    </w:rPr>
                  </w:pPr>
                </w:p>
              </w:tc>
            </w:tr>
            <w:tr w:rsidR="00833FD1" w:rsidRPr="0015305A" w:rsidTr="00CD445D">
              <w:trPr>
                <w:trHeight w:val="284"/>
                <w:jc w:val="center"/>
              </w:trPr>
              <w:tc>
                <w:tcPr>
                  <w:tcW w:w="812" w:type="dxa"/>
                  <w:vMerge w:val="restart"/>
                  <w:vAlign w:val="center"/>
                </w:tcPr>
                <w:p w:rsidR="00833FD1" w:rsidRPr="0015305A" w:rsidRDefault="00B93E07">
                  <w:pPr>
                    <w:rPr>
                      <w:bCs/>
                      <w:color w:val="000000" w:themeColor="text1"/>
                      <w:kern w:val="0"/>
                    </w:rPr>
                  </w:pPr>
                  <w:r w:rsidRPr="0015305A">
                    <w:rPr>
                      <w:bCs/>
                      <w:color w:val="000000" w:themeColor="text1"/>
                      <w:kern w:val="0"/>
                    </w:rPr>
                    <w:t>锅炉房</w:t>
                  </w:r>
                </w:p>
              </w:tc>
              <w:tc>
                <w:tcPr>
                  <w:tcW w:w="997" w:type="dxa"/>
                  <w:vMerge w:val="restart"/>
                  <w:vAlign w:val="center"/>
                </w:tcPr>
                <w:p w:rsidR="00833FD1" w:rsidRPr="0015305A" w:rsidRDefault="00B93E07">
                  <w:pPr>
                    <w:jc w:val="center"/>
                    <w:rPr>
                      <w:bCs/>
                      <w:color w:val="000000" w:themeColor="text1"/>
                      <w:kern w:val="0"/>
                    </w:rPr>
                  </w:pPr>
                  <w:r w:rsidRPr="0015305A">
                    <w:rPr>
                      <w:bCs/>
                      <w:color w:val="000000" w:themeColor="text1"/>
                    </w:rPr>
                    <w:t>63.4dB</w:t>
                  </w:r>
                  <w:r w:rsidRPr="0015305A">
                    <w:rPr>
                      <w:bCs/>
                      <w:color w:val="000000" w:themeColor="text1"/>
                    </w:rPr>
                    <w:t>（</w:t>
                  </w:r>
                  <w:r w:rsidRPr="0015305A">
                    <w:rPr>
                      <w:bCs/>
                      <w:color w:val="000000" w:themeColor="text1"/>
                    </w:rPr>
                    <w:t>A</w:t>
                  </w:r>
                  <w:r w:rsidRPr="0015305A">
                    <w:rPr>
                      <w:bCs/>
                      <w:color w:val="000000" w:themeColor="text1"/>
                    </w:rPr>
                    <w:t>）</w:t>
                  </w:r>
                </w:p>
              </w:tc>
              <w:tc>
                <w:tcPr>
                  <w:tcW w:w="998" w:type="dxa"/>
                  <w:vAlign w:val="center"/>
                </w:tcPr>
                <w:p w:rsidR="00833FD1" w:rsidRPr="0015305A" w:rsidRDefault="00B93E07">
                  <w:pPr>
                    <w:jc w:val="center"/>
                    <w:rPr>
                      <w:bCs/>
                      <w:color w:val="000000" w:themeColor="text1"/>
                    </w:rPr>
                  </w:pPr>
                  <w:r w:rsidRPr="0015305A">
                    <w:rPr>
                      <w:bCs/>
                      <w:color w:val="000000" w:themeColor="text1"/>
                    </w:rPr>
                    <w:t>西厂界</w:t>
                  </w:r>
                </w:p>
              </w:tc>
              <w:tc>
                <w:tcPr>
                  <w:tcW w:w="854" w:type="dxa"/>
                  <w:vAlign w:val="center"/>
                </w:tcPr>
                <w:p w:rsidR="00833FD1" w:rsidRPr="0015305A" w:rsidRDefault="00B93E07">
                  <w:pPr>
                    <w:widowControl/>
                    <w:jc w:val="center"/>
                    <w:textAlignment w:val="center"/>
                    <w:rPr>
                      <w:bCs/>
                      <w:color w:val="000000" w:themeColor="text1"/>
                    </w:rPr>
                  </w:pPr>
                  <w:r w:rsidRPr="0015305A">
                    <w:rPr>
                      <w:bCs/>
                      <w:color w:val="000000" w:themeColor="text1"/>
                    </w:rPr>
                    <w:t>160</w:t>
                  </w:r>
                </w:p>
              </w:tc>
              <w:tc>
                <w:tcPr>
                  <w:tcW w:w="1282" w:type="dxa"/>
                  <w:vAlign w:val="center"/>
                </w:tcPr>
                <w:p w:rsidR="00833FD1" w:rsidRPr="0015305A" w:rsidRDefault="00B93E07">
                  <w:pPr>
                    <w:widowControl/>
                    <w:jc w:val="center"/>
                    <w:textAlignment w:val="center"/>
                    <w:rPr>
                      <w:bCs/>
                      <w:color w:val="000000" w:themeColor="text1"/>
                    </w:rPr>
                  </w:pPr>
                  <w:r w:rsidRPr="0015305A">
                    <w:rPr>
                      <w:bCs/>
                      <w:color w:val="000000" w:themeColor="text1"/>
                    </w:rPr>
                    <w:t>19.32</w:t>
                  </w:r>
                </w:p>
              </w:tc>
              <w:tc>
                <w:tcPr>
                  <w:tcW w:w="711" w:type="dxa"/>
                </w:tcPr>
                <w:p w:rsidR="00833FD1" w:rsidRPr="0015305A" w:rsidRDefault="00B93E07">
                  <w:pPr>
                    <w:widowControl/>
                    <w:jc w:val="center"/>
                    <w:textAlignment w:val="center"/>
                    <w:rPr>
                      <w:bCs/>
                      <w:color w:val="000000" w:themeColor="text1"/>
                    </w:rPr>
                  </w:pPr>
                  <w:r w:rsidRPr="0015305A">
                    <w:rPr>
                      <w:bCs/>
                      <w:color w:val="000000" w:themeColor="text1"/>
                    </w:rPr>
                    <w:t>53</w:t>
                  </w:r>
                </w:p>
              </w:tc>
              <w:tc>
                <w:tcPr>
                  <w:tcW w:w="746" w:type="dxa"/>
                  <w:vAlign w:val="center"/>
                </w:tcPr>
                <w:p w:rsidR="00833FD1" w:rsidRPr="0015305A" w:rsidRDefault="00B93E07">
                  <w:pPr>
                    <w:widowControl/>
                    <w:jc w:val="center"/>
                    <w:textAlignment w:val="center"/>
                    <w:rPr>
                      <w:bCs/>
                      <w:color w:val="000000" w:themeColor="text1"/>
                    </w:rPr>
                  </w:pPr>
                  <w:r w:rsidRPr="0015305A">
                    <w:rPr>
                      <w:bCs/>
                      <w:color w:val="000000" w:themeColor="text1"/>
                    </w:rPr>
                    <w:t>45</w:t>
                  </w:r>
                </w:p>
              </w:tc>
              <w:tc>
                <w:tcPr>
                  <w:tcW w:w="691" w:type="dxa"/>
                  <w:vAlign w:val="center"/>
                </w:tcPr>
                <w:p w:rsidR="00833FD1" w:rsidRPr="0015305A" w:rsidRDefault="00B93E07">
                  <w:pPr>
                    <w:widowControl/>
                    <w:jc w:val="center"/>
                    <w:textAlignment w:val="center"/>
                    <w:rPr>
                      <w:bCs/>
                      <w:color w:val="000000" w:themeColor="text1"/>
                    </w:rPr>
                  </w:pPr>
                  <w:r w:rsidRPr="0015305A">
                    <w:rPr>
                      <w:bCs/>
                      <w:color w:val="000000" w:themeColor="text1"/>
                    </w:rPr>
                    <w:t>53</w:t>
                  </w:r>
                </w:p>
              </w:tc>
              <w:tc>
                <w:tcPr>
                  <w:tcW w:w="711" w:type="dxa"/>
                </w:tcPr>
                <w:p w:rsidR="00833FD1" w:rsidRPr="0015305A" w:rsidRDefault="00B93E07">
                  <w:pPr>
                    <w:widowControl/>
                    <w:jc w:val="center"/>
                    <w:textAlignment w:val="center"/>
                    <w:rPr>
                      <w:color w:val="000000" w:themeColor="text1"/>
                    </w:rPr>
                  </w:pPr>
                  <w:r w:rsidRPr="0015305A">
                    <w:rPr>
                      <w:color w:val="000000" w:themeColor="text1"/>
                    </w:rPr>
                    <w:t>45</w:t>
                  </w:r>
                </w:p>
              </w:tc>
              <w:tc>
                <w:tcPr>
                  <w:tcW w:w="1249" w:type="dxa"/>
                  <w:vMerge w:val="restart"/>
                  <w:vAlign w:val="center"/>
                </w:tcPr>
                <w:p w:rsidR="00833FD1" w:rsidRPr="0015305A" w:rsidRDefault="00B93E07">
                  <w:pPr>
                    <w:widowControl/>
                    <w:textAlignment w:val="center"/>
                    <w:rPr>
                      <w:color w:val="000000" w:themeColor="text1"/>
                    </w:rPr>
                  </w:pPr>
                  <w:r w:rsidRPr="0015305A">
                    <w:rPr>
                      <w:color w:val="000000" w:themeColor="text1"/>
                    </w:rPr>
                    <w:t>昼间</w:t>
                  </w:r>
                  <w:r w:rsidRPr="0015305A">
                    <w:rPr>
                      <w:color w:val="000000" w:themeColor="text1"/>
                    </w:rPr>
                    <w:t>≤6</w:t>
                  </w:r>
                  <w:r w:rsidR="00B12972" w:rsidRPr="0015305A">
                    <w:rPr>
                      <w:rFonts w:hint="eastAsia"/>
                      <w:color w:val="000000" w:themeColor="text1"/>
                    </w:rPr>
                    <w:t>5</w:t>
                  </w:r>
                  <w:r w:rsidRPr="0015305A">
                    <w:rPr>
                      <w:color w:val="000000" w:themeColor="text1"/>
                    </w:rPr>
                    <w:t xml:space="preserve"> dB(A)</w:t>
                  </w:r>
                </w:p>
                <w:p w:rsidR="00833FD1" w:rsidRPr="0015305A" w:rsidRDefault="00B93E07" w:rsidP="00B12972">
                  <w:pPr>
                    <w:widowControl/>
                    <w:textAlignment w:val="center"/>
                    <w:rPr>
                      <w:color w:val="000000" w:themeColor="text1"/>
                    </w:rPr>
                  </w:pPr>
                  <w:r w:rsidRPr="0015305A">
                    <w:rPr>
                      <w:color w:val="000000" w:themeColor="text1"/>
                    </w:rPr>
                    <w:t>夜间</w:t>
                  </w:r>
                  <w:r w:rsidRPr="0015305A">
                    <w:rPr>
                      <w:color w:val="000000" w:themeColor="text1"/>
                    </w:rPr>
                    <w:t>≤5</w:t>
                  </w:r>
                  <w:r w:rsidR="00B12972" w:rsidRPr="0015305A">
                    <w:rPr>
                      <w:rFonts w:hint="eastAsia"/>
                      <w:color w:val="000000" w:themeColor="text1"/>
                    </w:rPr>
                    <w:t>5</w:t>
                  </w:r>
                  <w:r w:rsidRPr="0015305A">
                    <w:rPr>
                      <w:color w:val="000000" w:themeColor="text1"/>
                    </w:rPr>
                    <w:t xml:space="preserve"> dB(A)</w:t>
                  </w:r>
                  <w:r w:rsidRPr="0015305A">
                    <w:rPr>
                      <w:color w:val="000000" w:themeColor="text1"/>
                    </w:rPr>
                    <w:t>）</w:t>
                  </w:r>
                </w:p>
              </w:tc>
            </w:tr>
            <w:tr w:rsidR="00833FD1" w:rsidRPr="0015305A" w:rsidTr="00CD445D">
              <w:trPr>
                <w:trHeight w:val="284"/>
                <w:jc w:val="center"/>
              </w:trPr>
              <w:tc>
                <w:tcPr>
                  <w:tcW w:w="812" w:type="dxa"/>
                  <w:vMerge/>
                  <w:vAlign w:val="center"/>
                </w:tcPr>
                <w:p w:rsidR="00833FD1" w:rsidRPr="0015305A" w:rsidRDefault="00833FD1">
                  <w:pPr>
                    <w:jc w:val="center"/>
                    <w:rPr>
                      <w:bCs/>
                      <w:color w:val="000000" w:themeColor="text1"/>
                      <w:kern w:val="0"/>
                    </w:rPr>
                  </w:pPr>
                </w:p>
              </w:tc>
              <w:tc>
                <w:tcPr>
                  <w:tcW w:w="997" w:type="dxa"/>
                  <w:vMerge/>
                  <w:vAlign w:val="center"/>
                </w:tcPr>
                <w:p w:rsidR="00833FD1" w:rsidRPr="0015305A" w:rsidRDefault="00833FD1">
                  <w:pPr>
                    <w:rPr>
                      <w:bCs/>
                      <w:color w:val="000000" w:themeColor="text1"/>
                      <w:kern w:val="0"/>
                    </w:rPr>
                  </w:pPr>
                </w:p>
              </w:tc>
              <w:tc>
                <w:tcPr>
                  <w:tcW w:w="998" w:type="dxa"/>
                  <w:vAlign w:val="center"/>
                </w:tcPr>
                <w:p w:rsidR="00833FD1" w:rsidRPr="0015305A" w:rsidRDefault="00B93E07">
                  <w:pPr>
                    <w:jc w:val="center"/>
                    <w:rPr>
                      <w:bCs/>
                      <w:color w:val="000000" w:themeColor="text1"/>
                    </w:rPr>
                  </w:pPr>
                  <w:r w:rsidRPr="0015305A">
                    <w:rPr>
                      <w:bCs/>
                      <w:color w:val="000000" w:themeColor="text1"/>
                    </w:rPr>
                    <w:t>南厂界</w:t>
                  </w:r>
                </w:p>
              </w:tc>
              <w:tc>
                <w:tcPr>
                  <w:tcW w:w="854" w:type="dxa"/>
                  <w:vAlign w:val="center"/>
                </w:tcPr>
                <w:p w:rsidR="00833FD1" w:rsidRPr="0015305A" w:rsidRDefault="00B93E07">
                  <w:pPr>
                    <w:widowControl/>
                    <w:jc w:val="center"/>
                    <w:textAlignment w:val="center"/>
                    <w:rPr>
                      <w:bCs/>
                      <w:color w:val="000000" w:themeColor="text1"/>
                    </w:rPr>
                  </w:pPr>
                  <w:r w:rsidRPr="0015305A">
                    <w:rPr>
                      <w:bCs/>
                      <w:color w:val="000000" w:themeColor="text1"/>
                    </w:rPr>
                    <w:t>86</w:t>
                  </w:r>
                </w:p>
              </w:tc>
              <w:tc>
                <w:tcPr>
                  <w:tcW w:w="1282" w:type="dxa"/>
                  <w:vAlign w:val="center"/>
                </w:tcPr>
                <w:p w:rsidR="00833FD1" w:rsidRPr="0015305A" w:rsidRDefault="00B93E07">
                  <w:pPr>
                    <w:widowControl/>
                    <w:jc w:val="center"/>
                    <w:textAlignment w:val="center"/>
                    <w:rPr>
                      <w:bCs/>
                      <w:color w:val="000000" w:themeColor="text1"/>
                    </w:rPr>
                  </w:pPr>
                  <w:r w:rsidRPr="0015305A">
                    <w:rPr>
                      <w:bCs/>
                      <w:color w:val="000000" w:themeColor="text1"/>
                    </w:rPr>
                    <w:t>29.98</w:t>
                  </w:r>
                </w:p>
              </w:tc>
              <w:tc>
                <w:tcPr>
                  <w:tcW w:w="711" w:type="dxa"/>
                </w:tcPr>
                <w:p w:rsidR="00833FD1" w:rsidRPr="0015305A" w:rsidRDefault="00B93E07">
                  <w:pPr>
                    <w:widowControl/>
                    <w:jc w:val="center"/>
                    <w:textAlignment w:val="center"/>
                    <w:rPr>
                      <w:bCs/>
                      <w:color w:val="000000" w:themeColor="text1"/>
                    </w:rPr>
                  </w:pPr>
                  <w:r w:rsidRPr="0015305A">
                    <w:rPr>
                      <w:bCs/>
                      <w:color w:val="000000" w:themeColor="text1"/>
                    </w:rPr>
                    <w:t>54</w:t>
                  </w:r>
                </w:p>
              </w:tc>
              <w:tc>
                <w:tcPr>
                  <w:tcW w:w="746" w:type="dxa"/>
                  <w:vAlign w:val="center"/>
                </w:tcPr>
                <w:p w:rsidR="00833FD1" w:rsidRPr="0015305A" w:rsidRDefault="00B93E07">
                  <w:pPr>
                    <w:widowControl/>
                    <w:jc w:val="center"/>
                    <w:textAlignment w:val="center"/>
                    <w:rPr>
                      <w:bCs/>
                      <w:color w:val="000000" w:themeColor="text1"/>
                    </w:rPr>
                  </w:pPr>
                  <w:r w:rsidRPr="0015305A">
                    <w:rPr>
                      <w:bCs/>
                      <w:color w:val="000000" w:themeColor="text1"/>
                    </w:rPr>
                    <w:t>46</w:t>
                  </w:r>
                </w:p>
              </w:tc>
              <w:tc>
                <w:tcPr>
                  <w:tcW w:w="691" w:type="dxa"/>
                  <w:vAlign w:val="center"/>
                </w:tcPr>
                <w:p w:rsidR="00833FD1" w:rsidRPr="0015305A" w:rsidRDefault="00B93E07">
                  <w:pPr>
                    <w:widowControl/>
                    <w:jc w:val="center"/>
                    <w:textAlignment w:val="center"/>
                    <w:rPr>
                      <w:bCs/>
                      <w:color w:val="000000" w:themeColor="text1"/>
                    </w:rPr>
                  </w:pPr>
                  <w:r w:rsidRPr="0015305A">
                    <w:rPr>
                      <w:bCs/>
                      <w:color w:val="000000" w:themeColor="text1"/>
                    </w:rPr>
                    <w:t>54</w:t>
                  </w:r>
                </w:p>
              </w:tc>
              <w:tc>
                <w:tcPr>
                  <w:tcW w:w="711" w:type="dxa"/>
                </w:tcPr>
                <w:p w:rsidR="00833FD1" w:rsidRPr="0015305A" w:rsidRDefault="00B93E07">
                  <w:pPr>
                    <w:widowControl/>
                    <w:jc w:val="center"/>
                    <w:textAlignment w:val="center"/>
                    <w:rPr>
                      <w:bCs/>
                      <w:color w:val="000000" w:themeColor="text1"/>
                    </w:rPr>
                  </w:pPr>
                  <w:r w:rsidRPr="0015305A">
                    <w:rPr>
                      <w:bCs/>
                      <w:color w:val="000000" w:themeColor="text1"/>
                    </w:rPr>
                    <w:t>46.1</w:t>
                  </w:r>
                </w:p>
              </w:tc>
              <w:tc>
                <w:tcPr>
                  <w:tcW w:w="1249" w:type="dxa"/>
                  <w:vMerge/>
                  <w:vAlign w:val="center"/>
                </w:tcPr>
                <w:p w:rsidR="00833FD1" w:rsidRPr="0015305A" w:rsidRDefault="00833FD1">
                  <w:pPr>
                    <w:widowControl/>
                    <w:jc w:val="center"/>
                    <w:textAlignment w:val="center"/>
                    <w:rPr>
                      <w:bCs/>
                      <w:color w:val="000000" w:themeColor="text1"/>
                    </w:rPr>
                  </w:pPr>
                </w:p>
              </w:tc>
            </w:tr>
            <w:tr w:rsidR="00833FD1" w:rsidRPr="0015305A" w:rsidTr="00CD445D">
              <w:trPr>
                <w:trHeight w:val="284"/>
                <w:jc w:val="center"/>
              </w:trPr>
              <w:tc>
                <w:tcPr>
                  <w:tcW w:w="812" w:type="dxa"/>
                  <w:vMerge/>
                  <w:vAlign w:val="center"/>
                </w:tcPr>
                <w:p w:rsidR="00833FD1" w:rsidRPr="0015305A" w:rsidRDefault="00833FD1">
                  <w:pPr>
                    <w:jc w:val="center"/>
                    <w:rPr>
                      <w:bCs/>
                      <w:color w:val="000000" w:themeColor="text1"/>
                      <w:kern w:val="0"/>
                    </w:rPr>
                  </w:pPr>
                </w:p>
              </w:tc>
              <w:tc>
                <w:tcPr>
                  <w:tcW w:w="997" w:type="dxa"/>
                  <w:vMerge/>
                  <w:vAlign w:val="center"/>
                </w:tcPr>
                <w:p w:rsidR="00833FD1" w:rsidRPr="0015305A" w:rsidRDefault="00833FD1">
                  <w:pPr>
                    <w:rPr>
                      <w:bCs/>
                      <w:color w:val="000000" w:themeColor="text1"/>
                      <w:kern w:val="0"/>
                    </w:rPr>
                  </w:pPr>
                </w:p>
              </w:tc>
              <w:tc>
                <w:tcPr>
                  <w:tcW w:w="998" w:type="dxa"/>
                  <w:vAlign w:val="center"/>
                </w:tcPr>
                <w:p w:rsidR="00833FD1" w:rsidRPr="0015305A" w:rsidRDefault="00B93E07">
                  <w:pPr>
                    <w:jc w:val="center"/>
                    <w:rPr>
                      <w:bCs/>
                      <w:color w:val="000000" w:themeColor="text1"/>
                    </w:rPr>
                  </w:pPr>
                  <w:r w:rsidRPr="0015305A">
                    <w:rPr>
                      <w:bCs/>
                      <w:color w:val="000000" w:themeColor="text1"/>
                    </w:rPr>
                    <w:t>东厂界</w:t>
                  </w:r>
                </w:p>
              </w:tc>
              <w:tc>
                <w:tcPr>
                  <w:tcW w:w="854" w:type="dxa"/>
                  <w:vAlign w:val="center"/>
                </w:tcPr>
                <w:p w:rsidR="00833FD1" w:rsidRPr="0015305A" w:rsidRDefault="00B93E07">
                  <w:pPr>
                    <w:widowControl/>
                    <w:jc w:val="center"/>
                    <w:textAlignment w:val="center"/>
                    <w:rPr>
                      <w:bCs/>
                      <w:color w:val="000000" w:themeColor="text1"/>
                    </w:rPr>
                  </w:pPr>
                  <w:r w:rsidRPr="0015305A">
                    <w:rPr>
                      <w:bCs/>
                      <w:color w:val="000000" w:themeColor="text1"/>
                    </w:rPr>
                    <w:t>34</w:t>
                  </w:r>
                </w:p>
              </w:tc>
              <w:tc>
                <w:tcPr>
                  <w:tcW w:w="1282" w:type="dxa"/>
                  <w:vAlign w:val="center"/>
                </w:tcPr>
                <w:p w:rsidR="00833FD1" w:rsidRPr="0015305A" w:rsidRDefault="00B93E07">
                  <w:pPr>
                    <w:widowControl/>
                    <w:jc w:val="center"/>
                    <w:textAlignment w:val="center"/>
                    <w:rPr>
                      <w:bCs/>
                      <w:color w:val="000000" w:themeColor="text1"/>
                    </w:rPr>
                  </w:pPr>
                  <w:r w:rsidRPr="0015305A">
                    <w:rPr>
                      <w:bCs/>
                      <w:color w:val="000000" w:themeColor="text1"/>
                    </w:rPr>
                    <w:t>32.77</w:t>
                  </w:r>
                </w:p>
              </w:tc>
              <w:tc>
                <w:tcPr>
                  <w:tcW w:w="711" w:type="dxa"/>
                </w:tcPr>
                <w:p w:rsidR="00833FD1" w:rsidRPr="0015305A" w:rsidRDefault="00B93E07">
                  <w:pPr>
                    <w:widowControl/>
                    <w:jc w:val="center"/>
                    <w:textAlignment w:val="center"/>
                    <w:rPr>
                      <w:color w:val="000000" w:themeColor="text1"/>
                      <w:kern w:val="0"/>
                    </w:rPr>
                  </w:pPr>
                  <w:r w:rsidRPr="0015305A">
                    <w:rPr>
                      <w:color w:val="000000" w:themeColor="text1"/>
                      <w:kern w:val="0"/>
                    </w:rPr>
                    <w:t>54</w:t>
                  </w:r>
                </w:p>
              </w:tc>
              <w:tc>
                <w:tcPr>
                  <w:tcW w:w="746" w:type="dxa"/>
                  <w:vAlign w:val="center"/>
                </w:tcPr>
                <w:p w:rsidR="00833FD1" w:rsidRPr="0015305A" w:rsidRDefault="00B93E07">
                  <w:pPr>
                    <w:widowControl/>
                    <w:jc w:val="center"/>
                    <w:textAlignment w:val="center"/>
                    <w:rPr>
                      <w:color w:val="000000" w:themeColor="text1"/>
                      <w:kern w:val="0"/>
                    </w:rPr>
                  </w:pPr>
                  <w:r w:rsidRPr="0015305A">
                    <w:rPr>
                      <w:color w:val="000000" w:themeColor="text1"/>
                      <w:kern w:val="0"/>
                    </w:rPr>
                    <w:t>45</w:t>
                  </w:r>
                </w:p>
              </w:tc>
              <w:tc>
                <w:tcPr>
                  <w:tcW w:w="691" w:type="dxa"/>
                  <w:vAlign w:val="center"/>
                </w:tcPr>
                <w:p w:rsidR="00833FD1" w:rsidRPr="0015305A" w:rsidRDefault="00B93E07">
                  <w:pPr>
                    <w:widowControl/>
                    <w:jc w:val="center"/>
                    <w:textAlignment w:val="center"/>
                    <w:rPr>
                      <w:color w:val="000000" w:themeColor="text1"/>
                      <w:kern w:val="0"/>
                    </w:rPr>
                  </w:pPr>
                  <w:r w:rsidRPr="0015305A">
                    <w:rPr>
                      <w:color w:val="000000" w:themeColor="text1"/>
                      <w:kern w:val="0"/>
                    </w:rPr>
                    <w:t>54.03</w:t>
                  </w:r>
                </w:p>
              </w:tc>
              <w:tc>
                <w:tcPr>
                  <w:tcW w:w="711" w:type="dxa"/>
                </w:tcPr>
                <w:p w:rsidR="00833FD1" w:rsidRPr="0015305A" w:rsidRDefault="00B93E07">
                  <w:pPr>
                    <w:widowControl/>
                    <w:jc w:val="center"/>
                    <w:textAlignment w:val="center"/>
                    <w:rPr>
                      <w:bCs/>
                      <w:color w:val="000000" w:themeColor="text1"/>
                    </w:rPr>
                  </w:pPr>
                  <w:r w:rsidRPr="0015305A">
                    <w:rPr>
                      <w:bCs/>
                      <w:color w:val="000000" w:themeColor="text1"/>
                    </w:rPr>
                    <w:t>45.25</w:t>
                  </w:r>
                </w:p>
              </w:tc>
              <w:tc>
                <w:tcPr>
                  <w:tcW w:w="1249" w:type="dxa"/>
                  <w:vMerge/>
                  <w:vAlign w:val="center"/>
                </w:tcPr>
                <w:p w:rsidR="00833FD1" w:rsidRPr="0015305A" w:rsidRDefault="00833FD1">
                  <w:pPr>
                    <w:widowControl/>
                    <w:jc w:val="center"/>
                    <w:textAlignment w:val="center"/>
                    <w:rPr>
                      <w:bCs/>
                      <w:color w:val="000000" w:themeColor="text1"/>
                    </w:rPr>
                  </w:pPr>
                </w:p>
              </w:tc>
            </w:tr>
            <w:tr w:rsidR="00833FD1" w:rsidRPr="0015305A" w:rsidTr="00CD445D">
              <w:trPr>
                <w:trHeight w:val="284"/>
                <w:jc w:val="center"/>
              </w:trPr>
              <w:tc>
                <w:tcPr>
                  <w:tcW w:w="812" w:type="dxa"/>
                  <w:vMerge/>
                  <w:vAlign w:val="center"/>
                </w:tcPr>
                <w:p w:rsidR="00833FD1" w:rsidRPr="0015305A" w:rsidRDefault="00833FD1">
                  <w:pPr>
                    <w:jc w:val="center"/>
                    <w:rPr>
                      <w:bCs/>
                      <w:color w:val="000000" w:themeColor="text1"/>
                      <w:kern w:val="0"/>
                    </w:rPr>
                  </w:pPr>
                </w:p>
              </w:tc>
              <w:tc>
                <w:tcPr>
                  <w:tcW w:w="997" w:type="dxa"/>
                  <w:vMerge/>
                  <w:vAlign w:val="center"/>
                </w:tcPr>
                <w:p w:rsidR="00833FD1" w:rsidRPr="0015305A" w:rsidRDefault="00833FD1">
                  <w:pPr>
                    <w:rPr>
                      <w:bCs/>
                      <w:color w:val="000000" w:themeColor="text1"/>
                      <w:kern w:val="0"/>
                    </w:rPr>
                  </w:pPr>
                </w:p>
              </w:tc>
              <w:tc>
                <w:tcPr>
                  <w:tcW w:w="998" w:type="dxa"/>
                  <w:vAlign w:val="center"/>
                </w:tcPr>
                <w:p w:rsidR="00833FD1" w:rsidRPr="0015305A" w:rsidRDefault="00B93E07">
                  <w:pPr>
                    <w:jc w:val="center"/>
                    <w:rPr>
                      <w:bCs/>
                      <w:color w:val="000000" w:themeColor="text1"/>
                    </w:rPr>
                  </w:pPr>
                  <w:r w:rsidRPr="0015305A">
                    <w:rPr>
                      <w:bCs/>
                      <w:color w:val="000000" w:themeColor="text1"/>
                    </w:rPr>
                    <w:t>北厂界</w:t>
                  </w:r>
                </w:p>
              </w:tc>
              <w:tc>
                <w:tcPr>
                  <w:tcW w:w="854" w:type="dxa"/>
                  <w:vAlign w:val="center"/>
                </w:tcPr>
                <w:p w:rsidR="00833FD1" w:rsidRPr="0015305A" w:rsidRDefault="00B93E07">
                  <w:pPr>
                    <w:widowControl/>
                    <w:jc w:val="center"/>
                    <w:textAlignment w:val="center"/>
                    <w:rPr>
                      <w:bCs/>
                      <w:color w:val="000000" w:themeColor="text1"/>
                    </w:rPr>
                  </w:pPr>
                  <w:r w:rsidRPr="0015305A">
                    <w:rPr>
                      <w:bCs/>
                      <w:color w:val="000000" w:themeColor="text1"/>
                    </w:rPr>
                    <w:t>8</w:t>
                  </w:r>
                </w:p>
              </w:tc>
              <w:tc>
                <w:tcPr>
                  <w:tcW w:w="1282" w:type="dxa"/>
                  <w:vAlign w:val="center"/>
                </w:tcPr>
                <w:p w:rsidR="00833FD1" w:rsidRPr="0015305A" w:rsidRDefault="00B93E07">
                  <w:pPr>
                    <w:widowControl/>
                    <w:jc w:val="center"/>
                    <w:textAlignment w:val="center"/>
                    <w:rPr>
                      <w:bCs/>
                      <w:color w:val="000000" w:themeColor="text1"/>
                    </w:rPr>
                  </w:pPr>
                  <w:r w:rsidRPr="0015305A">
                    <w:rPr>
                      <w:bCs/>
                      <w:color w:val="000000" w:themeColor="text1"/>
                    </w:rPr>
                    <w:t>45.33</w:t>
                  </w:r>
                </w:p>
              </w:tc>
              <w:tc>
                <w:tcPr>
                  <w:tcW w:w="711" w:type="dxa"/>
                </w:tcPr>
                <w:p w:rsidR="00833FD1" w:rsidRPr="0015305A" w:rsidRDefault="00B93E07">
                  <w:pPr>
                    <w:widowControl/>
                    <w:jc w:val="center"/>
                    <w:textAlignment w:val="center"/>
                    <w:rPr>
                      <w:color w:val="000000" w:themeColor="text1"/>
                      <w:kern w:val="0"/>
                    </w:rPr>
                  </w:pPr>
                  <w:r w:rsidRPr="0015305A">
                    <w:rPr>
                      <w:color w:val="000000" w:themeColor="text1"/>
                      <w:kern w:val="0"/>
                    </w:rPr>
                    <w:t>52</w:t>
                  </w:r>
                </w:p>
              </w:tc>
              <w:tc>
                <w:tcPr>
                  <w:tcW w:w="746" w:type="dxa"/>
                  <w:vAlign w:val="center"/>
                </w:tcPr>
                <w:p w:rsidR="00833FD1" w:rsidRPr="0015305A" w:rsidRDefault="00B93E07">
                  <w:pPr>
                    <w:widowControl/>
                    <w:jc w:val="center"/>
                    <w:textAlignment w:val="center"/>
                    <w:rPr>
                      <w:color w:val="000000" w:themeColor="text1"/>
                      <w:kern w:val="0"/>
                    </w:rPr>
                  </w:pPr>
                  <w:r w:rsidRPr="0015305A">
                    <w:rPr>
                      <w:color w:val="000000" w:themeColor="text1"/>
                      <w:kern w:val="0"/>
                    </w:rPr>
                    <w:t>45</w:t>
                  </w:r>
                </w:p>
              </w:tc>
              <w:tc>
                <w:tcPr>
                  <w:tcW w:w="691" w:type="dxa"/>
                  <w:vAlign w:val="center"/>
                </w:tcPr>
                <w:p w:rsidR="00833FD1" w:rsidRPr="0015305A" w:rsidRDefault="00B93E07">
                  <w:pPr>
                    <w:widowControl/>
                    <w:jc w:val="center"/>
                    <w:textAlignment w:val="center"/>
                    <w:rPr>
                      <w:color w:val="000000" w:themeColor="text1"/>
                      <w:kern w:val="0"/>
                    </w:rPr>
                  </w:pPr>
                  <w:r w:rsidRPr="0015305A">
                    <w:rPr>
                      <w:color w:val="000000" w:themeColor="text1"/>
                      <w:kern w:val="0"/>
                    </w:rPr>
                    <w:t>52.84</w:t>
                  </w:r>
                </w:p>
              </w:tc>
              <w:tc>
                <w:tcPr>
                  <w:tcW w:w="711" w:type="dxa"/>
                </w:tcPr>
                <w:p w:rsidR="00833FD1" w:rsidRPr="0015305A" w:rsidRDefault="00B93E07">
                  <w:pPr>
                    <w:widowControl/>
                    <w:jc w:val="center"/>
                    <w:textAlignment w:val="center"/>
                    <w:rPr>
                      <w:bCs/>
                      <w:color w:val="000000" w:themeColor="text1"/>
                    </w:rPr>
                  </w:pPr>
                  <w:r w:rsidRPr="0015305A">
                    <w:rPr>
                      <w:bCs/>
                      <w:color w:val="000000" w:themeColor="text1"/>
                    </w:rPr>
                    <w:t>48.18</w:t>
                  </w:r>
                </w:p>
              </w:tc>
              <w:tc>
                <w:tcPr>
                  <w:tcW w:w="1249" w:type="dxa"/>
                  <w:vMerge/>
                  <w:vAlign w:val="center"/>
                </w:tcPr>
                <w:p w:rsidR="00833FD1" w:rsidRPr="0015305A" w:rsidRDefault="00833FD1">
                  <w:pPr>
                    <w:widowControl/>
                    <w:jc w:val="center"/>
                    <w:textAlignment w:val="center"/>
                    <w:rPr>
                      <w:bCs/>
                      <w:color w:val="000000" w:themeColor="text1"/>
                    </w:rPr>
                  </w:pPr>
                </w:p>
              </w:tc>
            </w:tr>
          </w:tbl>
          <w:p w:rsidR="00833FD1" w:rsidRPr="0015305A" w:rsidRDefault="00B93E07" w:rsidP="00260DD7">
            <w:pPr>
              <w:pStyle w:val="Default"/>
              <w:snapToGrid w:val="0"/>
              <w:spacing w:line="520" w:lineRule="exact"/>
              <w:ind w:firstLineChars="200" w:firstLine="480"/>
              <w:jc w:val="both"/>
              <w:rPr>
                <w:rFonts w:ascii="Times New Roman" w:hAnsi="Times New Roman" w:cs="Times New Roman"/>
                <w:color w:val="auto"/>
              </w:rPr>
            </w:pPr>
            <w:bookmarkStart w:id="5" w:name="OLE_LINK7"/>
            <w:r w:rsidRPr="0015305A">
              <w:rPr>
                <w:rFonts w:ascii="Times New Roman" w:hAnsi="Times New Roman" w:cs="Times New Roman"/>
                <w:bCs/>
                <w:color w:val="auto"/>
              </w:rPr>
              <w:t>由上表预测数据可知</w:t>
            </w:r>
            <w:r w:rsidRPr="0015305A">
              <w:rPr>
                <w:rFonts w:ascii="Times New Roman" w:hAnsi="Times New Roman" w:cs="Times New Roman"/>
                <w:color w:val="auto"/>
              </w:rPr>
              <w:t>，</w:t>
            </w:r>
            <w:r w:rsidRPr="0015305A">
              <w:rPr>
                <w:rFonts w:ascii="Times New Roman" w:hAnsi="Times New Roman" w:cs="Times New Roman"/>
                <w:bCs/>
                <w:color w:val="auto"/>
              </w:rPr>
              <w:t>项目运营后各厂界</w:t>
            </w:r>
            <w:r w:rsidRPr="0015305A">
              <w:rPr>
                <w:rFonts w:ascii="Times New Roman" w:hAnsi="Times New Roman" w:cs="Times New Roman"/>
                <w:color w:val="auto"/>
              </w:rPr>
              <w:t>噪声昼夜</w:t>
            </w:r>
            <w:r w:rsidR="00EE6C7F" w:rsidRPr="0015305A">
              <w:rPr>
                <w:rFonts w:ascii="Times New Roman" w:hAnsi="Times New Roman" w:cs="Times New Roman" w:hint="eastAsia"/>
                <w:color w:val="auto"/>
              </w:rPr>
              <w:t>预测值</w:t>
            </w:r>
            <w:r w:rsidRPr="0015305A">
              <w:rPr>
                <w:rFonts w:ascii="Times New Roman" w:hAnsi="Times New Roman" w:cs="Times New Roman"/>
                <w:color w:val="auto"/>
              </w:rPr>
              <w:t>均可满足《工业企业厂界环境噪声排放标准》（</w:t>
            </w:r>
            <w:r w:rsidRPr="0015305A">
              <w:rPr>
                <w:rFonts w:ascii="Times New Roman" w:hAnsi="Times New Roman" w:cs="Times New Roman"/>
                <w:color w:val="auto"/>
              </w:rPr>
              <w:t>GB12348 –2008</w:t>
            </w:r>
            <w:r w:rsidRPr="0015305A">
              <w:rPr>
                <w:rFonts w:ascii="Times New Roman" w:hAnsi="Times New Roman" w:cs="Times New Roman"/>
                <w:color w:val="auto"/>
              </w:rPr>
              <w:t>）</w:t>
            </w:r>
            <w:r w:rsidR="00B12972" w:rsidRPr="0015305A">
              <w:rPr>
                <w:rFonts w:ascii="Times New Roman" w:hAnsi="Times New Roman" w:cs="Times New Roman" w:hint="eastAsia"/>
                <w:color w:val="auto"/>
              </w:rPr>
              <w:t>3</w:t>
            </w:r>
            <w:r w:rsidRPr="0015305A">
              <w:rPr>
                <w:rFonts w:ascii="Times New Roman" w:hAnsi="Times New Roman" w:cs="Times New Roman"/>
                <w:color w:val="auto"/>
              </w:rPr>
              <w:t>类标准（昼间</w:t>
            </w:r>
            <w:r w:rsidRPr="0015305A">
              <w:rPr>
                <w:rFonts w:ascii="Times New Roman" w:hAnsi="Times New Roman" w:cs="Times New Roman"/>
                <w:color w:val="auto"/>
              </w:rPr>
              <w:t>≤6</w:t>
            </w:r>
            <w:r w:rsidR="00B12972" w:rsidRPr="0015305A">
              <w:rPr>
                <w:rFonts w:ascii="Times New Roman" w:hAnsi="Times New Roman" w:cs="Times New Roman" w:hint="eastAsia"/>
                <w:color w:val="auto"/>
              </w:rPr>
              <w:t>5</w:t>
            </w:r>
            <w:r w:rsidRPr="0015305A">
              <w:rPr>
                <w:rFonts w:ascii="Times New Roman" w:hAnsi="Times New Roman" w:cs="Times New Roman"/>
                <w:color w:val="auto"/>
              </w:rPr>
              <w:t xml:space="preserve"> dB(A)</w:t>
            </w:r>
            <w:r w:rsidRPr="0015305A">
              <w:rPr>
                <w:rFonts w:ascii="Times New Roman" w:hAnsi="Times New Roman" w:cs="Times New Roman"/>
                <w:color w:val="auto"/>
              </w:rPr>
              <w:t>，夜间</w:t>
            </w:r>
            <w:r w:rsidRPr="0015305A">
              <w:rPr>
                <w:rFonts w:ascii="Times New Roman" w:hAnsi="Times New Roman" w:cs="Times New Roman"/>
                <w:color w:val="auto"/>
              </w:rPr>
              <w:t>≤</w:t>
            </w:r>
            <w:r w:rsidR="00B12972" w:rsidRPr="0015305A">
              <w:rPr>
                <w:rFonts w:ascii="Times New Roman" w:hAnsi="Times New Roman" w:cs="Times New Roman" w:hint="eastAsia"/>
                <w:color w:val="auto"/>
              </w:rPr>
              <w:t>55</w:t>
            </w:r>
            <w:r w:rsidRPr="0015305A">
              <w:rPr>
                <w:rFonts w:ascii="Times New Roman" w:hAnsi="Times New Roman" w:cs="Times New Roman"/>
                <w:color w:val="auto"/>
              </w:rPr>
              <w:t xml:space="preserve"> dB(A)</w:t>
            </w:r>
            <w:r w:rsidRPr="0015305A">
              <w:rPr>
                <w:rFonts w:ascii="Times New Roman" w:hAnsi="Times New Roman" w:cs="Times New Roman"/>
                <w:color w:val="auto"/>
              </w:rPr>
              <w:t>）要求。厂界周边</w:t>
            </w:r>
            <w:r w:rsidRPr="0015305A">
              <w:rPr>
                <w:rFonts w:ascii="Times New Roman" w:hAnsi="Times New Roman" w:cs="Times New Roman"/>
                <w:color w:val="auto"/>
              </w:rPr>
              <w:t>200m</w:t>
            </w:r>
            <w:r w:rsidRPr="0015305A">
              <w:rPr>
                <w:rFonts w:ascii="Times New Roman" w:hAnsi="Times New Roman" w:cs="Times New Roman"/>
                <w:color w:val="auto"/>
              </w:rPr>
              <w:t>范围内无噪声敏感点，</w:t>
            </w:r>
            <w:r w:rsidRPr="0015305A">
              <w:rPr>
                <w:rFonts w:ascii="Times New Roman" w:hAnsi="Times New Roman" w:cs="Times New Roman"/>
              </w:rPr>
              <w:t>不会出现噪声扰民现象。</w:t>
            </w:r>
          </w:p>
          <w:bookmarkEnd w:id="5"/>
          <w:p w:rsidR="00833FD1" w:rsidRPr="0015305A" w:rsidRDefault="00B93E07" w:rsidP="00260DD7">
            <w:pPr>
              <w:spacing w:line="520" w:lineRule="exact"/>
              <w:ind w:firstLineChars="196" w:firstLine="472"/>
              <w:rPr>
                <w:rFonts w:eastAsia="楷体"/>
                <w:b/>
                <w:bCs/>
                <w:sz w:val="24"/>
                <w:szCs w:val="24"/>
              </w:rPr>
            </w:pPr>
            <w:r w:rsidRPr="0015305A">
              <w:rPr>
                <w:rFonts w:eastAsia="楷体"/>
                <w:b/>
                <w:bCs/>
                <w:sz w:val="24"/>
                <w:szCs w:val="24"/>
              </w:rPr>
              <w:t>5</w:t>
            </w:r>
            <w:r w:rsidRPr="0015305A">
              <w:rPr>
                <w:rFonts w:eastAsia="楷体"/>
                <w:b/>
                <w:bCs/>
                <w:sz w:val="24"/>
                <w:szCs w:val="24"/>
              </w:rPr>
              <w:t>、地下水环境影响分析</w:t>
            </w:r>
          </w:p>
          <w:p w:rsidR="00833FD1" w:rsidRPr="0015305A" w:rsidRDefault="00B93E07" w:rsidP="00260DD7">
            <w:pPr>
              <w:spacing w:line="520" w:lineRule="exact"/>
              <w:ind w:firstLineChars="196" w:firstLine="470"/>
              <w:rPr>
                <w:sz w:val="24"/>
                <w:szCs w:val="24"/>
              </w:rPr>
            </w:pPr>
            <w:r w:rsidRPr="0015305A">
              <w:rPr>
                <w:sz w:val="24"/>
                <w:szCs w:val="24"/>
              </w:rPr>
              <w:t>根据《地下水环境影响评价导则》（</w:t>
            </w:r>
            <w:r w:rsidRPr="0015305A">
              <w:rPr>
                <w:sz w:val="24"/>
                <w:szCs w:val="24"/>
              </w:rPr>
              <w:t>HJ610-2016</w:t>
            </w:r>
            <w:r w:rsidRPr="0015305A">
              <w:rPr>
                <w:sz w:val="24"/>
                <w:szCs w:val="24"/>
              </w:rPr>
              <w:t>）附录</w:t>
            </w:r>
            <w:r w:rsidRPr="0015305A">
              <w:rPr>
                <w:sz w:val="24"/>
                <w:szCs w:val="24"/>
              </w:rPr>
              <w:t>A</w:t>
            </w:r>
            <w:r w:rsidRPr="0015305A">
              <w:rPr>
                <w:sz w:val="24"/>
                <w:szCs w:val="24"/>
              </w:rPr>
              <w:t>进行判断，本项目属于地下水环境影响评价行业分类表中</w:t>
            </w:r>
            <w:r w:rsidRPr="0015305A">
              <w:rPr>
                <w:sz w:val="24"/>
                <w:szCs w:val="24"/>
              </w:rPr>
              <w:t xml:space="preserve">U </w:t>
            </w:r>
            <w:r w:rsidRPr="0015305A">
              <w:rPr>
                <w:sz w:val="24"/>
                <w:szCs w:val="24"/>
              </w:rPr>
              <w:t>城镇基础设施及房地产</w:t>
            </w:r>
            <w:r w:rsidRPr="0015305A">
              <w:rPr>
                <w:sz w:val="24"/>
                <w:szCs w:val="24"/>
              </w:rPr>
              <w:t xml:space="preserve"> 142 </w:t>
            </w:r>
            <w:r w:rsidRPr="0015305A">
              <w:rPr>
                <w:sz w:val="24"/>
                <w:szCs w:val="24"/>
              </w:rPr>
              <w:t>热力生产和供应工程其他，编制报告表，地下水环境影响评价项目类别为报告表</w:t>
            </w:r>
            <w:r w:rsidRPr="0015305A">
              <w:rPr>
                <w:sz w:val="24"/>
                <w:szCs w:val="24"/>
              </w:rPr>
              <w:t>IV</w:t>
            </w:r>
            <w:r w:rsidRPr="0015305A">
              <w:rPr>
                <w:sz w:val="24"/>
                <w:szCs w:val="24"/>
              </w:rPr>
              <w:t>类，按照导则中</w:t>
            </w:r>
            <w:r w:rsidRPr="0015305A">
              <w:rPr>
                <w:sz w:val="24"/>
                <w:szCs w:val="24"/>
              </w:rPr>
              <w:t>4.1</w:t>
            </w:r>
            <w:r w:rsidRPr="0015305A">
              <w:rPr>
                <w:sz w:val="24"/>
                <w:szCs w:val="24"/>
              </w:rPr>
              <w:t>一般性原则中要求，</w:t>
            </w:r>
            <w:r w:rsidRPr="0015305A">
              <w:rPr>
                <w:sz w:val="24"/>
                <w:szCs w:val="24"/>
              </w:rPr>
              <w:t>IV</w:t>
            </w:r>
            <w:r w:rsidRPr="0015305A">
              <w:rPr>
                <w:sz w:val="24"/>
                <w:szCs w:val="24"/>
              </w:rPr>
              <w:t>类建设项目不开展地下水环境影响评价。</w:t>
            </w:r>
          </w:p>
          <w:p w:rsidR="00833FD1" w:rsidRPr="0015305A" w:rsidRDefault="00B93E07">
            <w:pPr>
              <w:spacing w:line="560" w:lineRule="exact"/>
              <w:ind w:firstLineChars="200" w:firstLine="480"/>
              <w:rPr>
                <w:spacing w:val="-2"/>
                <w:sz w:val="24"/>
                <w:szCs w:val="24"/>
              </w:rPr>
            </w:pPr>
            <w:r w:rsidRPr="0015305A">
              <w:rPr>
                <w:sz w:val="24"/>
                <w:szCs w:val="24"/>
              </w:rPr>
              <w:t>本项目废水为清净下水，</w:t>
            </w:r>
            <w:r w:rsidRPr="0015305A">
              <w:rPr>
                <w:spacing w:val="-2"/>
                <w:sz w:val="24"/>
                <w:szCs w:val="24"/>
              </w:rPr>
              <w:t>项目废水对地下水环境影响较小。</w:t>
            </w:r>
          </w:p>
          <w:p w:rsidR="00833FD1" w:rsidRPr="0015305A" w:rsidRDefault="00B93E07">
            <w:pPr>
              <w:spacing w:line="460" w:lineRule="exact"/>
              <w:ind w:firstLineChars="196" w:firstLine="472"/>
              <w:rPr>
                <w:rFonts w:eastAsia="楷体"/>
                <w:b/>
                <w:bCs/>
                <w:sz w:val="24"/>
              </w:rPr>
            </w:pPr>
            <w:r w:rsidRPr="0015305A">
              <w:rPr>
                <w:rFonts w:eastAsia="楷体"/>
                <w:b/>
                <w:bCs/>
                <w:sz w:val="24"/>
              </w:rPr>
              <w:t>6</w:t>
            </w:r>
            <w:r w:rsidRPr="0015305A">
              <w:rPr>
                <w:rFonts w:eastAsia="楷体"/>
                <w:b/>
                <w:bCs/>
                <w:sz w:val="24"/>
              </w:rPr>
              <w:t>、土壤环境影响分析</w:t>
            </w:r>
          </w:p>
          <w:p w:rsidR="00833FD1" w:rsidRPr="0015305A" w:rsidRDefault="00B93E07">
            <w:pPr>
              <w:spacing w:line="560" w:lineRule="exact"/>
              <w:ind w:firstLineChars="200" w:firstLine="480"/>
              <w:rPr>
                <w:spacing w:val="-2"/>
                <w:sz w:val="24"/>
                <w:szCs w:val="24"/>
              </w:rPr>
            </w:pPr>
            <w:r w:rsidRPr="0015305A">
              <w:rPr>
                <w:bCs/>
                <w:sz w:val="24"/>
              </w:rPr>
              <w:t>对照《环境影响评价技术导则土壤环境》（</w:t>
            </w:r>
            <w:r w:rsidRPr="0015305A">
              <w:rPr>
                <w:bCs/>
                <w:sz w:val="24"/>
              </w:rPr>
              <w:t>HJ 964-2018</w:t>
            </w:r>
            <w:r w:rsidRPr="0015305A">
              <w:rPr>
                <w:bCs/>
                <w:sz w:val="24"/>
              </w:rPr>
              <w:t>）附录</w:t>
            </w:r>
            <w:r w:rsidRPr="0015305A">
              <w:rPr>
                <w:bCs/>
                <w:sz w:val="24"/>
              </w:rPr>
              <w:t xml:space="preserve">A.1 </w:t>
            </w:r>
            <w:r w:rsidRPr="0015305A">
              <w:rPr>
                <w:bCs/>
                <w:sz w:val="24"/>
              </w:rPr>
              <w:t>土壤环境影响评价项目类别，本项目属于</w:t>
            </w:r>
            <w:r w:rsidRPr="0015305A">
              <w:rPr>
                <w:bCs/>
                <w:sz w:val="24"/>
              </w:rPr>
              <w:t>“</w:t>
            </w:r>
            <w:r w:rsidRPr="0015305A">
              <w:rPr>
                <w:bCs/>
                <w:sz w:val="24"/>
              </w:rPr>
              <w:t>电力热力燃气及水生产和供应业</w:t>
            </w:r>
            <w:r w:rsidRPr="0015305A">
              <w:rPr>
                <w:bCs/>
                <w:sz w:val="24"/>
              </w:rPr>
              <w:t>”-</w:t>
            </w:r>
            <w:r w:rsidRPr="0015305A">
              <w:rPr>
                <w:bCs/>
                <w:sz w:val="24"/>
              </w:rPr>
              <w:t>其他，属于</w:t>
            </w:r>
            <w:r w:rsidRPr="0015305A">
              <w:rPr>
                <w:rFonts w:ascii="宋体" w:hAnsi="宋体" w:cs="宋体" w:hint="eastAsia"/>
                <w:bCs/>
                <w:sz w:val="24"/>
              </w:rPr>
              <w:t>Ⅳ</w:t>
            </w:r>
            <w:r w:rsidRPr="0015305A">
              <w:rPr>
                <w:bCs/>
                <w:sz w:val="24"/>
              </w:rPr>
              <w:t>项目，按照导则可不开展土壤环境影响评价。</w:t>
            </w:r>
          </w:p>
          <w:p w:rsidR="00833FD1" w:rsidRPr="0015305A" w:rsidRDefault="00B93E07">
            <w:pPr>
              <w:spacing w:line="560" w:lineRule="exact"/>
              <w:ind w:firstLineChars="196" w:firstLine="472"/>
              <w:rPr>
                <w:rFonts w:eastAsia="楷体"/>
                <w:b/>
                <w:bCs/>
                <w:sz w:val="24"/>
                <w:szCs w:val="24"/>
              </w:rPr>
            </w:pPr>
            <w:r w:rsidRPr="0015305A">
              <w:rPr>
                <w:rFonts w:eastAsia="楷体"/>
                <w:b/>
                <w:bCs/>
                <w:sz w:val="24"/>
                <w:szCs w:val="24"/>
              </w:rPr>
              <w:t>7</w:t>
            </w:r>
            <w:r w:rsidRPr="0015305A">
              <w:rPr>
                <w:rFonts w:eastAsia="楷体"/>
                <w:b/>
                <w:bCs/>
                <w:sz w:val="24"/>
                <w:szCs w:val="24"/>
              </w:rPr>
              <w:t>、环境风险分析</w:t>
            </w:r>
          </w:p>
          <w:p w:rsidR="00833FD1" w:rsidRPr="0015305A" w:rsidRDefault="00B93E07">
            <w:pPr>
              <w:spacing w:line="560" w:lineRule="exact"/>
              <w:ind w:firstLineChars="200" w:firstLine="472"/>
              <w:rPr>
                <w:spacing w:val="-2"/>
                <w:sz w:val="24"/>
                <w:szCs w:val="24"/>
              </w:rPr>
            </w:pPr>
            <w:r w:rsidRPr="0015305A">
              <w:rPr>
                <w:spacing w:val="-2"/>
                <w:sz w:val="24"/>
                <w:szCs w:val="24"/>
              </w:rPr>
              <w:t>本项目涉及的危险物质为天然气，但本项目采用的是园区管网的管道天然气，不涉及天然气的储存，故</w:t>
            </w:r>
            <w:r w:rsidRPr="0015305A">
              <w:rPr>
                <w:spacing w:val="-2"/>
                <w:sz w:val="24"/>
                <w:szCs w:val="24"/>
              </w:rPr>
              <w:t>Q</w:t>
            </w:r>
            <w:r w:rsidRPr="0015305A">
              <w:rPr>
                <w:spacing w:val="-2"/>
                <w:sz w:val="24"/>
                <w:szCs w:val="24"/>
              </w:rPr>
              <w:t>＜</w:t>
            </w:r>
            <w:r w:rsidRPr="0015305A">
              <w:rPr>
                <w:spacing w:val="-2"/>
                <w:sz w:val="24"/>
                <w:szCs w:val="24"/>
              </w:rPr>
              <w:t>1</w:t>
            </w:r>
            <w:r w:rsidRPr="0015305A">
              <w:rPr>
                <w:spacing w:val="-2"/>
                <w:sz w:val="24"/>
                <w:szCs w:val="24"/>
              </w:rPr>
              <w:t>，本项目环境风险潜势为</w:t>
            </w:r>
            <w:r w:rsidRPr="0015305A">
              <w:rPr>
                <w:rFonts w:ascii="宋体" w:hAnsi="宋体" w:cs="宋体" w:hint="eastAsia"/>
                <w:spacing w:val="-2"/>
                <w:sz w:val="24"/>
                <w:szCs w:val="24"/>
              </w:rPr>
              <w:t>Ⅰ</w:t>
            </w:r>
            <w:r w:rsidRPr="0015305A">
              <w:rPr>
                <w:spacing w:val="-2"/>
                <w:sz w:val="24"/>
                <w:szCs w:val="24"/>
              </w:rPr>
              <w:t>。根据《建设项目环境风险评价技术导则》（</w:t>
            </w:r>
            <w:r w:rsidRPr="0015305A">
              <w:rPr>
                <w:spacing w:val="-2"/>
                <w:sz w:val="24"/>
                <w:szCs w:val="24"/>
              </w:rPr>
              <w:t>HJ169-2018</w:t>
            </w:r>
            <w:r w:rsidRPr="0015305A">
              <w:rPr>
                <w:spacing w:val="-2"/>
                <w:sz w:val="24"/>
                <w:szCs w:val="24"/>
              </w:rPr>
              <w:t>）表</w:t>
            </w:r>
            <w:r w:rsidRPr="0015305A">
              <w:rPr>
                <w:spacing w:val="-2"/>
                <w:sz w:val="24"/>
                <w:szCs w:val="24"/>
              </w:rPr>
              <w:t>1</w:t>
            </w:r>
            <w:r w:rsidRPr="0015305A">
              <w:rPr>
                <w:spacing w:val="-2"/>
                <w:sz w:val="24"/>
                <w:szCs w:val="24"/>
              </w:rPr>
              <w:t>，本项目风险评价等级为简单分析。</w:t>
            </w:r>
          </w:p>
          <w:p w:rsidR="00833FD1" w:rsidRPr="0015305A" w:rsidRDefault="00B93E07">
            <w:pPr>
              <w:spacing w:line="560" w:lineRule="exact"/>
              <w:ind w:firstLineChars="200" w:firstLine="472"/>
              <w:rPr>
                <w:spacing w:val="-2"/>
                <w:sz w:val="24"/>
                <w:szCs w:val="24"/>
              </w:rPr>
            </w:pPr>
            <w:r w:rsidRPr="0015305A">
              <w:rPr>
                <w:spacing w:val="-2"/>
                <w:sz w:val="24"/>
                <w:szCs w:val="24"/>
              </w:rPr>
              <w:t>环境风险简单分析见表</w:t>
            </w:r>
            <w:r w:rsidR="00CD445D" w:rsidRPr="0015305A">
              <w:rPr>
                <w:spacing w:val="-2"/>
                <w:sz w:val="24"/>
                <w:szCs w:val="24"/>
              </w:rPr>
              <w:t>44</w:t>
            </w:r>
            <w:r w:rsidRPr="0015305A">
              <w:rPr>
                <w:spacing w:val="-2"/>
                <w:sz w:val="24"/>
                <w:szCs w:val="24"/>
              </w:rPr>
              <w:t>。</w:t>
            </w:r>
          </w:p>
          <w:p w:rsidR="00CD445D" w:rsidRPr="0015305A" w:rsidRDefault="00CD445D">
            <w:pPr>
              <w:spacing w:line="560" w:lineRule="exact"/>
              <w:ind w:firstLineChars="200" w:firstLine="472"/>
              <w:rPr>
                <w:rFonts w:eastAsia="黑体"/>
                <w:spacing w:val="-2"/>
                <w:sz w:val="24"/>
                <w:szCs w:val="24"/>
              </w:rPr>
            </w:pPr>
          </w:p>
          <w:p w:rsidR="00CD445D" w:rsidRPr="0015305A" w:rsidRDefault="00CD445D">
            <w:pPr>
              <w:spacing w:line="560" w:lineRule="exact"/>
              <w:ind w:firstLineChars="200" w:firstLine="472"/>
              <w:rPr>
                <w:rFonts w:eastAsia="黑体"/>
                <w:spacing w:val="-2"/>
                <w:sz w:val="24"/>
                <w:szCs w:val="24"/>
              </w:rPr>
            </w:pPr>
          </w:p>
          <w:p w:rsidR="00833FD1" w:rsidRPr="0015305A" w:rsidRDefault="00B93E07">
            <w:pPr>
              <w:spacing w:line="560" w:lineRule="exact"/>
              <w:ind w:firstLineChars="200" w:firstLine="472"/>
              <w:rPr>
                <w:rFonts w:eastAsia="黑体"/>
                <w:spacing w:val="-2"/>
                <w:sz w:val="24"/>
                <w:szCs w:val="24"/>
              </w:rPr>
            </w:pPr>
            <w:r w:rsidRPr="0015305A">
              <w:rPr>
                <w:rFonts w:eastAsia="黑体"/>
                <w:spacing w:val="-2"/>
                <w:sz w:val="24"/>
                <w:szCs w:val="24"/>
              </w:rPr>
              <w:lastRenderedPageBreak/>
              <w:t>表</w:t>
            </w:r>
            <w:r w:rsidR="00CD445D" w:rsidRPr="0015305A">
              <w:rPr>
                <w:rFonts w:eastAsia="黑体"/>
                <w:spacing w:val="-2"/>
                <w:sz w:val="24"/>
                <w:szCs w:val="24"/>
              </w:rPr>
              <w:t>44</w:t>
            </w:r>
            <w:r w:rsidRPr="0015305A">
              <w:rPr>
                <w:rFonts w:eastAsia="黑体"/>
                <w:spacing w:val="-2"/>
                <w:sz w:val="24"/>
                <w:szCs w:val="24"/>
              </w:rPr>
              <w:t>本项目环境风险简单分析内容表</w:t>
            </w:r>
          </w:p>
          <w:tbl>
            <w:tblPr>
              <w:tblStyle w:val="af3"/>
              <w:tblW w:w="9011" w:type="dxa"/>
              <w:tblLook w:val="04A0"/>
            </w:tblPr>
            <w:tblGrid>
              <w:gridCol w:w="2086"/>
              <w:gridCol w:w="3462"/>
              <w:gridCol w:w="3463"/>
            </w:tblGrid>
            <w:tr w:rsidR="00833FD1" w:rsidRPr="0015305A" w:rsidTr="00D5687C">
              <w:trPr>
                <w:trHeight w:val="397"/>
              </w:trPr>
              <w:tc>
                <w:tcPr>
                  <w:tcW w:w="2086" w:type="dxa"/>
                  <w:vAlign w:val="center"/>
                </w:tcPr>
                <w:p w:rsidR="00833FD1" w:rsidRPr="0015305A" w:rsidRDefault="00B93E07">
                  <w:pPr>
                    <w:jc w:val="center"/>
                    <w:rPr>
                      <w:rFonts w:eastAsiaTheme="minorEastAsia"/>
                      <w:spacing w:val="-2"/>
                    </w:rPr>
                  </w:pPr>
                  <w:r w:rsidRPr="0015305A">
                    <w:rPr>
                      <w:rFonts w:eastAsiaTheme="minorEastAsia"/>
                      <w:spacing w:val="-2"/>
                    </w:rPr>
                    <w:t>建设项目名称</w:t>
                  </w:r>
                </w:p>
              </w:tc>
              <w:tc>
                <w:tcPr>
                  <w:tcW w:w="6925" w:type="dxa"/>
                  <w:gridSpan w:val="2"/>
                  <w:vAlign w:val="center"/>
                </w:tcPr>
                <w:p w:rsidR="00833FD1" w:rsidRPr="0015305A" w:rsidRDefault="00B93E07">
                  <w:pPr>
                    <w:jc w:val="center"/>
                    <w:rPr>
                      <w:rFonts w:eastAsiaTheme="minorEastAsia"/>
                      <w:spacing w:val="-2"/>
                    </w:rPr>
                  </w:pPr>
                  <w:r w:rsidRPr="0015305A">
                    <w:rPr>
                      <w:rFonts w:eastAsiaTheme="minorEastAsia"/>
                    </w:rPr>
                    <w:t>新乡市博源生物科技有限公司供热工程改造项目</w:t>
                  </w:r>
                </w:p>
              </w:tc>
            </w:tr>
            <w:tr w:rsidR="00833FD1" w:rsidRPr="0015305A" w:rsidTr="00D5687C">
              <w:trPr>
                <w:trHeight w:val="397"/>
              </w:trPr>
              <w:tc>
                <w:tcPr>
                  <w:tcW w:w="2086" w:type="dxa"/>
                  <w:vAlign w:val="center"/>
                </w:tcPr>
                <w:p w:rsidR="00833FD1" w:rsidRPr="0015305A" w:rsidRDefault="00B93E07">
                  <w:pPr>
                    <w:jc w:val="center"/>
                    <w:rPr>
                      <w:rFonts w:eastAsiaTheme="minorEastAsia"/>
                      <w:spacing w:val="-2"/>
                    </w:rPr>
                  </w:pPr>
                  <w:r w:rsidRPr="0015305A">
                    <w:rPr>
                      <w:rFonts w:eastAsiaTheme="minorEastAsia"/>
                      <w:spacing w:val="-2"/>
                    </w:rPr>
                    <w:t>建设地点</w:t>
                  </w:r>
                </w:p>
              </w:tc>
              <w:tc>
                <w:tcPr>
                  <w:tcW w:w="6925" w:type="dxa"/>
                  <w:gridSpan w:val="2"/>
                  <w:vAlign w:val="center"/>
                </w:tcPr>
                <w:p w:rsidR="00833FD1" w:rsidRPr="0015305A" w:rsidRDefault="00B93E07">
                  <w:pPr>
                    <w:jc w:val="center"/>
                    <w:rPr>
                      <w:rFonts w:eastAsiaTheme="minorEastAsia"/>
                      <w:spacing w:val="-2"/>
                    </w:rPr>
                  </w:pPr>
                  <w:r w:rsidRPr="0015305A">
                    <w:rPr>
                      <w:rFonts w:eastAsiaTheme="minorEastAsia"/>
                    </w:rPr>
                    <w:t>新乡经济技术产业集聚区</w:t>
                  </w:r>
                </w:p>
              </w:tc>
            </w:tr>
            <w:tr w:rsidR="00833FD1" w:rsidRPr="0015305A" w:rsidTr="00D5687C">
              <w:trPr>
                <w:trHeight w:val="397"/>
              </w:trPr>
              <w:tc>
                <w:tcPr>
                  <w:tcW w:w="2086" w:type="dxa"/>
                  <w:vAlign w:val="center"/>
                </w:tcPr>
                <w:p w:rsidR="00833FD1" w:rsidRPr="0015305A" w:rsidRDefault="00B93E07">
                  <w:pPr>
                    <w:jc w:val="center"/>
                    <w:rPr>
                      <w:rFonts w:eastAsiaTheme="minorEastAsia"/>
                      <w:spacing w:val="-2"/>
                    </w:rPr>
                  </w:pPr>
                  <w:r w:rsidRPr="0015305A">
                    <w:rPr>
                      <w:rFonts w:eastAsiaTheme="minorEastAsia"/>
                      <w:spacing w:val="-2"/>
                    </w:rPr>
                    <w:t>地理位置</w:t>
                  </w:r>
                </w:p>
              </w:tc>
              <w:tc>
                <w:tcPr>
                  <w:tcW w:w="3462" w:type="dxa"/>
                  <w:vAlign w:val="center"/>
                </w:tcPr>
                <w:p w:rsidR="00833FD1" w:rsidRPr="0015305A" w:rsidRDefault="00B93E07">
                  <w:pPr>
                    <w:jc w:val="center"/>
                    <w:rPr>
                      <w:rFonts w:eastAsiaTheme="minorEastAsia"/>
                      <w:color w:val="000000" w:themeColor="text1"/>
                      <w:spacing w:val="-2"/>
                    </w:rPr>
                  </w:pPr>
                  <w:r w:rsidRPr="0015305A">
                    <w:rPr>
                      <w:rFonts w:eastAsiaTheme="minorEastAsia"/>
                      <w:color w:val="000000" w:themeColor="text1"/>
                      <w:spacing w:val="-2"/>
                    </w:rPr>
                    <w:t>经度</w:t>
                  </w:r>
                  <w:r w:rsidRPr="0015305A">
                    <w:rPr>
                      <w:rFonts w:eastAsiaTheme="minorEastAsia"/>
                      <w:color w:val="000000" w:themeColor="text1"/>
                      <w:spacing w:val="-2"/>
                    </w:rPr>
                    <w:t>113.80622</w:t>
                  </w:r>
                </w:p>
              </w:tc>
              <w:tc>
                <w:tcPr>
                  <w:tcW w:w="3463" w:type="dxa"/>
                  <w:vAlign w:val="center"/>
                </w:tcPr>
                <w:p w:rsidR="00833FD1" w:rsidRPr="0015305A" w:rsidRDefault="00B93E07">
                  <w:pPr>
                    <w:jc w:val="center"/>
                    <w:rPr>
                      <w:rFonts w:eastAsiaTheme="minorEastAsia"/>
                      <w:color w:val="000000" w:themeColor="text1"/>
                      <w:spacing w:val="-2"/>
                    </w:rPr>
                  </w:pPr>
                  <w:r w:rsidRPr="0015305A">
                    <w:rPr>
                      <w:rFonts w:eastAsiaTheme="minorEastAsia"/>
                      <w:color w:val="000000" w:themeColor="text1"/>
                      <w:spacing w:val="-2"/>
                    </w:rPr>
                    <w:t>纬度</w:t>
                  </w:r>
                  <w:r w:rsidRPr="0015305A">
                    <w:rPr>
                      <w:rFonts w:eastAsiaTheme="minorEastAsia"/>
                      <w:color w:val="000000" w:themeColor="text1"/>
                      <w:spacing w:val="-2"/>
                    </w:rPr>
                    <w:t>35.14683</w:t>
                  </w:r>
                </w:p>
              </w:tc>
            </w:tr>
            <w:tr w:rsidR="00833FD1" w:rsidRPr="0015305A" w:rsidTr="00D5687C">
              <w:trPr>
                <w:trHeight w:val="397"/>
              </w:trPr>
              <w:tc>
                <w:tcPr>
                  <w:tcW w:w="2086" w:type="dxa"/>
                  <w:vAlign w:val="center"/>
                </w:tcPr>
                <w:p w:rsidR="00833FD1" w:rsidRPr="0015305A" w:rsidRDefault="00B93E07">
                  <w:pPr>
                    <w:jc w:val="center"/>
                    <w:rPr>
                      <w:rFonts w:eastAsiaTheme="minorEastAsia"/>
                      <w:spacing w:val="-2"/>
                    </w:rPr>
                  </w:pPr>
                  <w:r w:rsidRPr="0015305A">
                    <w:rPr>
                      <w:rFonts w:eastAsiaTheme="minorEastAsia"/>
                      <w:spacing w:val="-2"/>
                    </w:rPr>
                    <w:t>主要危险物质及分布</w:t>
                  </w:r>
                </w:p>
              </w:tc>
              <w:tc>
                <w:tcPr>
                  <w:tcW w:w="6925" w:type="dxa"/>
                  <w:gridSpan w:val="2"/>
                  <w:vAlign w:val="center"/>
                </w:tcPr>
                <w:p w:rsidR="00833FD1" w:rsidRPr="0015305A" w:rsidRDefault="00B93E07">
                  <w:pPr>
                    <w:jc w:val="center"/>
                    <w:rPr>
                      <w:rFonts w:eastAsiaTheme="minorEastAsia"/>
                      <w:spacing w:val="-2"/>
                    </w:rPr>
                  </w:pPr>
                  <w:r w:rsidRPr="0015305A">
                    <w:rPr>
                      <w:rFonts w:eastAsiaTheme="minorEastAsia"/>
                      <w:spacing w:val="-2"/>
                    </w:rPr>
                    <w:t>管道天然气，天然气管道沿厂区北墙自东向西地埋式铺设至锅炉房</w:t>
                  </w:r>
                </w:p>
              </w:tc>
            </w:tr>
            <w:tr w:rsidR="00833FD1" w:rsidRPr="0015305A" w:rsidTr="00D5687C">
              <w:trPr>
                <w:trHeight w:val="397"/>
              </w:trPr>
              <w:tc>
                <w:tcPr>
                  <w:tcW w:w="2086" w:type="dxa"/>
                  <w:vAlign w:val="center"/>
                </w:tcPr>
                <w:p w:rsidR="00833FD1" w:rsidRPr="0015305A" w:rsidRDefault="00B93E07">
                  <w:pPr>
                    <w:jc w:val="center"/>
                    <w:rPr>
                      <w:rFonts w:eastAsiaTheme="minorEastAsia"/>
                      <w:spacing w:val="-2"/>
                    </w:rPr>
                  </w:pPr>
                  <w:r w:rsidRPr="0015305A">
                    <w:rPr>
                      <w:rFonts w:eastAsiaTheme="minorEastAsia"/>
                      <w:spacing w:val="-2"/>
                    </w:rPr>
                    <w:t>环境影响途径及</w:t>
                  </w:r>
                </w:p>
                <w:p w:rsidR="00833FD1" w:rsidRPr="0015305A" w:rsidRDefault="00B93E07">
                  <w:pPr>
                    <w:jc w:val="center"/>
                    <w:rPr>
                      <w:rFonts w:eastAsiaTheme="minorEastAsia"/>
                      <w:spacing w:val="-2"/>
                    </w:rPr>
                  </w:pPr>
                  <w:r w:rsidRPr="0015305A">
                    <w:rPr>
                      <w:rFonts w:eastAsiaTheme="minorEastAsia"/>
                      <w:spacing w:val="-2"/>
                    </w:rPr>
                    <w:t>危害后果</w:t>
                  </w:r>
                </w:p>
              </w:tc>
              <w:tc>
                <w:tcPr>
                  <w:tcW w:w="6925" w:type="dxa"/>
                  <w:gridSpan w:val="2"/>
                  <w:vAlign w:val="center"/>
                </w:tcPr>
                <w:p w:rsidR="00833FD1" w:rsidRPr="0015305A" w:rsidRDefault="00B93E07">
                  <w:pPr>
                    <w:rPr>
                      <w:rFonts w:eastAsiaTheme="minorEastAsia"/>
                      <w:spacing w:val="-2"/>
                    </w:rPr>
                  </w:pPr>
                  <w:r w:rsidRPr="0015305A">
                    <w:rPr>
                      <w:rFonts w:eastAsiaTheme="minorEastAsia"/>
                      <w:spacing w:val="-2"/>
                    </w:rPr>
                    <w:t>由于本项目使用的是管道天然气，不涉及天然气的储存，使用过程中存在天然气阀门等的泄漏风险，主要对锅炉房内空气造成短时污染影响</w:t>
                  </w:r>
                </w:p>
              </w:tc>
            </w:tr>
            <w:tr w:rsidR="00833FD1" w:rsidRPr="0015305A" w:rsidTr="00D5687C">
              <w:trPr>
                <w:trHeight w:val="397"/>
              </w:trPr>
              <w:tc>
                <w:tcPr>
                  <w:tcW w:w="2086" w:type="dxa"/>
                  <w:vAlign w:val="center"/>
                </w:tcPr>
                <w:p w:rsidR="00833FD1" w:rsidRPr="0015305A" w:rsidRDefault="00B93E07">
                  <w:pPr>
                    <w:jc w:val="center"/>
                    <w:rPr>
                      <w:rFonts w:eastAsiaTheme="minorEastAsia"/>
                      <w:spacing w:val="-2"/>
                    </w:rPr>
                  </w:pPr>
                  <w:r w:rsidRPr="0015305A">
                    <w:rPr>
                      <w:rFonts w:eastAsiaTheme="minorEastAsia"/>
                      <w:spacing w:val="-2"/>
                    </w:rPr>
                    <w:t>风险防范措施要求</w:t>
                  </w:r>
                </w:p>
              </w:tc>
              <w:tc>
                <w:tcPr>
                  <w:tcW w:w="6925" w:type="dxa"/>
                  <w:gridSpan w:val="2"/>
                  <w:vAlign w:val="center"/>
                </w:tcPr>
                <w:p w:rsidR="00833FD1" w:rsidRPr="0015305A" w:rsidRDefault="00B93E07">
                  <w:pPr>
                    <w:rPr>
                      <w:rFonts w:eastAsiaTheme="minorEastAsia"/>
                      <w:spacing w:val="-2"/>
                    </w:rPr>
                  </w:pPr>
                  <w:r w:rsidRPr="0015305A">
                    <w:rPr>
                      <w:rFonts w:eastAsiaTheme="minorEastAsia"/>
                      <w:spacing w:val="-2"/>
                    </w:rPr>
                    <w:t>严格按照相关安全、环境规范要求进行天然气管道、阀门、连接管及锅炉房等的建设；定期对管道、阀门进行泄漏安全检测，锅炉房合理设计大门及安装排风设施，保证空气流通；设置甲烷气体报警装置。</w:t>
                  </w:r>
                </w:p>
              </w:tc>
            </w:tr>
            <w:tr w:rsidR="00833FD1" w:rsidRPr="0015305A" w:rsidTr="00D5687C">
              <w:trPr>
                <w:trHeight w:val="397"/>
              </w:trPr>
              <w:tc>
                <w:tcPr>
                  <w:tcW w:w="2086" w:type="dxa"/>
                  <w:vAlign w:val="center"/>
                </w:tcPr>
                <w:p w:rsidR="00833FD1" w:rsidRPr="0015305A" w:rsidRDefault="00B93E07">
                  <w:pPr>
                    <w:jc w:val="center"/>
                    <w:rPr>
                      <w:rFonts w:eastAsiaTheme="minorEastAsia"/>
                      <w:spacing w:val="-2"/>
                    </w:rPr>
                  </w:pPr>
                  <w:r w:rsidRPr="0015305A">
                    <w:rPr>
                      <w:rFonts w:eastAsiaTheme="minorEastAsia"/>
                      <w:spacing w:val="-2"/>
                    </w:rPr>
                    <w:t>填表说明</w:t>
                  </w:r>
                </w:p>
              </w:tc>
              <w:tc>
                <w:tcPr>
                  <w:tcW w:w="6925" w:type="dxa"/>
                  <w:gridSpan w:val="2"/>
                  <w:vAlign w:val="center"/>
                </w:tcPr>
                <w:p w:rsidR="00833FD1" w:rsidRPr="0015305A" w:rsidRDefault="00B93E07">
                  <w:pPr>
                    <w:rPr>
                      <w:rFonts w:eastAsiaTheme="minorEastAsia"/>
                      <w:spacing w:val="-2"/>
                    </w:rPr>
                  </w:pPr>
                  <w:r w:rsidRPr="0015305A">
                    <w:rPr>
                      <w:rFonts w:eastAsiaTheme="minorEastAsia"/>
                      <w:spacing w:val="-2"/>
                    </w:rPr>
                    <w:t>本项目采用的是园区管网的管道天然气，不涉及天然气的储存，故</w:t>
                  </w:r>
                  <w:r w:rsidRPr="0015305A">
                    <w:rPr>
                      <w:rFonts w:eastAsiaTheme="minorEastAsia"/>
                      <w:spacing w:val="-2"/>
                    </w:rPr>
                    <w:t>Q</w:t>
                  </w:r>
                  <w:r w:rsidRPr="0015305A">
                    <w:rPr>
                      <w:rFonts w:eastAsiaTheme="minorEastAsia"/>
                      <w:spacing w:val="-2"/>
                    </w:rPr>
                    <w:t>＜</w:t>
                  </w:r>
                  <w:r w:rsidRPr="0015305A">
                    <w:rPr>
                      <w:rFonts w:eastAsiaTheme="minorEastAsia"/>
                      <w:spacing w:val="-2"/>
                    </w:rPr>
                    <w:t>1</w:t>
                  </w:r>
                  <w:r w:rsidRPr="0015305A">
                    <w:rPr>
                      <w:rFonts w:eastAsiaTheme="minorEastAsia"/>
                      <w:spacing w:val="-2"/>
                    </w:rPr>
                    <w:t>，本项目环境风险潜势为</w:t>
                  </w:r>
                  <w:r w:rsidRPr="0015305A">
                    <w:rPr>
                      <w:rFonts w:ascii="宋体" w:hAnsi="宋体" w:cs="宋体" w:hint="eastAsia"/>
                      <w:spacing w:val="-2"/>
                    </w:rPr>
                    <w:t>Ⅰ</w:t>
                  </w:r>
                  <w:r w:rsidRPr="0015305A">
                    <w:rPr>
                      <w:rFonts w:eastAsiaTheme="minorEastAsia"/>
                      <w:spacing w:val="-2"/>
                    </w:rPr>
                    <w:t>，本项目风险评价等级为简单分析</w:t>
                  </w:r>
                </w:p>
              </w:tc>
            </w:tr>
          </w:tbl>
          <w:p w:rsidR="00833FD1" w:rsidRPr="0015305A" w:rsidRDefault="00B93E07">
            <w:pPr>
              <w:spacing w:line="560" w:lineRule="exact"/>
              <w:ind w:firstLine="450"/>
              <w:rPr>
                <w:spacing w:val="-2"/>
                <w:sz w:val="24"/>
              </w:rPr>
            </w:pPr>
            <w:r w:rsidRPr="0015305A">
              <w:rPr>
                <w:spacing w:val="-2"/>
                <w:sz w:val="24"/>
              </w:rPr>
              <w:t>综上，本项目环境风险较小，在规范建设、设置甲烷气体报警装置、加强管理的基础上，环境风险可控，对周边环境影响较小。</w:t>
            </w:r>
          </w:p>
          <w:p w:rsidR="00833FD1" w:rsidRPr="0015305A" w:rsidRDefault="00B93E07">
            <w:pPr>
              <w:spacing w:line="560" w:lineRule="exact"/>
              <w:ind w:firstLineChars="196" w:firstLine="472"/>
              <w:rPr>
                <w:rFonts w:eastAsia="楷体"/>
                <w:b/>
                <w:bCs/>
                <w:sz w:val="24"/>
                <w:szCs w:val="24"/>
              </w:rPr>
            </w:pPr>
            <w:r w:rsidRPr="0015305A">
              <w:rPr>
                <w:rFonts w:eastAsia="楷体"/>
                <w:b/>
                <w:bCs/>
                <w:sz w:val="24"/>
                <w:szCs w:val="24"/>
              </w:rPr>
              <w:t>8</w:t>
            </w:r>
            <w:r w:rsidRPr="0015305A">
              <w:rPr>
                <w:rFonts w:eastAsia="楷体"/>
                <w:b/>
                <w:bCs/>
                <w:sz w:val="24"/>
                <w:szCs w:val="24"/>
              </w:rPr>
              <w:t>、工程选址合理性分析</w:t>
            </w:r>
          </w:p>
          <w:p w:rsidR="00833FD1" w:rsidRPr="0015305A" w:rsidRDefault="00B93E07">
            <w:pPr>
              <w:spacing w:line="560" w:lineRule="exact"/>
              <w:ind w:firstLineChars="225" w:firstLine="540"/>
              <w:rPr>
                <w:color w:val="000000" w:themeColor="text1"/>
                <w:kern w:val="0"/>
                <w:sz w:val="24"/>
                <w:szCs w:val="24"/>
              </w:rPr>
            </w:pPr>
            <w:r w:rsidRPr="0015305A">
              <w:rPr>
                <w:sz w:val="24"/>
                <w:szCs w:val="24"/>
              </w:rPr>
              <w:t>本项目位于新乡经济技术产业集聚区博源生物公司现有东厂区内，东厂区占地属于二类工业用地，符合新乡经济技术产业集聚区土地利用规划。</w:t>
            </w:r>
          </w:p>
          <w:p w:rsidR="00833FD1" w:rsidRPr="0015305A" w:rsidRDefault="00B93E07">
            <w:pPr>
              <w:spacing w:line="560" w:lineRule="exact"/>
              <w:ind w:firstLineChars="225" w:firstLine="540"/>
              <w:rPr>
                <w:sz w:val="24"/>
                <w:szCs w:val="24"/>
              </w:rPr>
            </w:pPr>
            <w:r w:rsidRPr="0015305A">
              <w:rPr>
                <w:color w:val="000000" w:themeColor="text1"/>
                <w:kern w:val="0"/>
                <w:sz w:val="24"/>
                <w:szCs w:val="24"/>
              </w:rPr>
              <w:t>项目厂址</w:t>
            </w:r>
            <w:r w:rsidRPr="0015305A">
              <w:rPr>
                <w:sz w:val="24"/>
              </w:rPr>
              <w:t>南侧为新乡博科精细化工有限公司，北侧为新飞智能家电专业园，西侧为七里营大道，隔路为众恒纸业，西南为新乡市宇光化工有限公司（西厂区所在地）。项目周边主要环境敏感目标有西北</w:t>
            </w:r>
            <w:r w:rsidRPr="0015305A">
              <w:rPr>
                <w:sz w:val="24"/>
              </w:rPr>
              <w:t>770m</w:t>
            </w:r>
            <w:r w:rsidRPr="0015305A">
              <w:rPr>
                <w:sz w:val="24"/>
              </w:rPr>
              <w:t>七里营镇，东南</w:t>
            </w:r>
            <w:r w:rsidRPr="0015305A">
              <w:rPr>
                <w:sz w:val="24"/>
              </w:rPr>
              <w:t>965m</w:t>
            </w:r>
            <w:r w:rsidRPr="0015305A">
              <w:rPr>
                <w:sz w:val="24"/>
              </w:rPr>
              <w:t>刘庄。</w:t>
            </w:r>
            <w:r w:rsidRPr="0015305A">
              <w:rPr>
                <w:color w:val="000000" w:themeColor="text1"/>
                <w:kern w:val="0"/>
                <w:sz w:val="24"/>
                <w:szCs w:val="24"/>
              </w:rPr>
              <w:t>项目周围多为工业企业，本项目与周围环境相容。</w:t>
            </w:r>
          </w:p>
          <w:p w:rsidR="00833FD1" w:rsidRPr="0015305A" w:rsidRDefault="00B93E07">
            <w:pPr>
              <w:spacing w:line="560" w:lineRule="exact"/>
              <w:ind w:firstLineChars="225" w:firstLine="540"/>
              <w:rPr>
                <w:sz w:val="24"/>
                <w:szCs w:val="24"/>
              </w:rPr>
            </w:pPr>
            <w:r w:rsidRPr="0015305A">
              <w:rPr>
                <w:sz w:val="24"/>
                <w:szCs w:val="24"/>
              </w:rPr>
              <w:t>本项目经采取环评所提的各项污染防治措施后废气、废水可达标排放，噪声对区域声环境影响不大，不会出现噪声扰民现象，固废可得到合理处置，不会造成二次污染。</w:t>
            </w:r>
          </w:p>
          <w:p w:rsidR="00833FD1" w:rsidRPr="0015305A" w:rsidRDefault="00B93E07">
            <w:pPr>
              <w:spacing w:line="560" w:lineRule="exact"/>
              <w:ind w:firstLineChars="200" w:firstLine="480"/>
              <w:rPr>
                <w:sz w:val="24"/>
                <w:szCs w:val="24"/>
              </w:rPr>
            </w:pPr>
            <w:r w:rsidRPr="0015305A">
              <w:rPr>
                <w:sz w:val="24"/>
                <w:szCs w:val="24"/>
              </w:rPr>
              <w:t>综上所述，本项目用地为工业用地，建成后，在严格落实相关环保要求和环保措施的条件下，营运期各种污染物均可达标排放，对外环境影响不大，项目建设与周围环境无明显制约关系，因此，评价认为本项目选址可行。</w:t>
            </w:r>
          </w:p>
          <w:p w:rsidR="00833FD1" w:rsidRPr="0015305A" w:rsidRDefault="00B93E07">
            <w:pPr>
              <w:spacing w:line="560" w:lineRule="exact"/>
              <w:ind w:firstLineChars="200" w:firstLine="482"/>
              <w:rPr>
                <w:rFonts w:eastAsia="楷体"/>
                <w:b/>
                <w:bCs/>
                <w:sz w:val="24"/>
                <w:szCs w:val="24"/>
              </w:rPr>
            </w:pPr>
            <w:r w:rsidRPr="0015305A">
              <w:rPr>
                <w:rFonts w:eastAsia="楷体"/>
                <w:b/>
                <w:bCs/>
                <w:sz w:val="24"/>
                <w:szCs w:val="24"/>
              </w:rPr>
              <w:t>8</w:t>
            </w:r>
            <w:r w:rsidRPr="0015305A">
              <w:rPr>
                <w:rFonts w:eastAsia="楷体"/>
                <w:b/>
                <w:bCs/>
                <w:sz w:val="24"/>
                <w:szCs w:val="24"/>
              </w:rPr>
              <w:t>、总量控制</w:t>
            </w:r>
          </w:p>
          <w:p w:rsidR="00833FD1" w:rsidRPr="0015305A" w:rsidRDefault="00B93E07">
            <w:pPr>
              <w:spacing w:line="520" w:lineRule="exact"/>
              <w:ind w:firstLine="480"/>
              <w:rPr>
                <w:rFonts w:eastAsiaTheme="minorEastAsia"/>
                <w:b/>
                <w:sz w:val="24"/>
                <w:szCs w:val="24"/>
              </w:rPr>
            </w:pPr>
            <w:r w:rsidRPr="0015305A">
              <w:rPr>
                <w:rFonts w:eastAsiaTheme="minorEastAsia"/>
                <w:b/>
                <w:sz w:val="24"/>
                <w:szCs w:val="24"/>
              </w:rPr>
              <w:t>8.1</w:t>
            </w:r>
            <w:r w:rsidRPr="0015305A">
              <w:rPr>
                <w:rFonts w:eastAsiaTheme="minorEastAsia"/>
                <w:b/>
                <w:sz w:val="24"/>
                <w:szCs w:val="24"/>
              </w:rPr>
              <w:t>按照环评核定的排放总量</w:t>
            </w:r>
          </w:p>
          <w:p w:rsidR="00833FD1" w:rsidRPr="0015305A" w:rsidRDefault="00B93E07">
            <w:pPr>
              <w:spacing w:line="520" w:lineRule="exact"/>
              <w:ind w:firstLine="480"/>
              <w:rPr>
                <w:rFonts w:eastAsiaTheme="minorEastAsia"/>
                <w:sz w:val="24"/>
                <w:szCs w:val="24"/>
              </w:rPr>
            </w:pPr>
            <w:r w:rsidRPr="0015305A">
              <w:rPr>
                <w:rFonts w:eastAsiaTheme="minorEastAsia"/>
                <w:sz w:val="24"/>
                <w:szCs w:val="24"/>
              </w:rPr>
              <w:t>根据工程分析，本项目</w:t>
            </w:r>
            <w:r w:rsidR="00E05B56" w:rsidRPr="0015305A">
              <w:rPr>
                <w:rFonts w:eastAsiaTheme="minorEastAsia"/>
                <w:sz w:val="24"/>
                <w:szCs w:val="24"/>
              </w:rPr>
              <w:t>改造完成后锅炉污染物排放总量</w:t>
            </w:r>
            <w:r w:rsidRPr="0015305A">
              <w:rPr>
                <w:rFonts w:eastAsiaTheme="minorEastAsia"/>
                <w:sz w:val="24"/>
                <w:szCs w:val="24"/>
              </w:rPr>
              <w:t>指标见</w:t>
            </w:r>
            <w:r w:rsidR="00E05B56" w:rsidRPr="0015305A">
              <w:rPr>
                <w:rFonts w:eastAsiaTheme="minorEastAsia"/>
                <w:sz w:val="24"/>
                <w:szCs w:val="24"/>
              </w:rPr>
              <w:t>表</w:t>
            </w:r>
            <w:r w:rsidR="00CD445D" w:rsidRPr="0015305A">
              <w:rPr>
                <w:rFonts w:eastAsiaTheme="minorEastAsia"/>
                <w:sz w:val="24"/>
                <w:szCs w:val="24"/>
              </w:rPr>
              <w:t>45</w:t>
            </w:r>
            <w:r w:rsidRPr="0015305A">
              <w:rPr>
                <w:rFonts w:eastAsiaTheme="minorEastAsia"/>
                <w:sz w:val="24"/>
                <w:szCs w:val="24"/>
              </w:rPr>
              <w:t>。</w:t>
            </w:r>
          </w:p>
          <w:p w:rsidR="00833FD1" w:rsidRPr="0015305A" w:rsidRDefault="00B93E07">
            <w:pPr>
              <w:spacing w:line="520" w:lineRule="exact"/>
              <w:ind w:firstLine="480"/>
              <w:rPr>
                <w:rFonts w:eastAsia="黑体"/>
                <w:sz w:val="24"/>
                <w:szCs w:val="24"/>
              </w:rPr>
            </w:pPr>
            <w:r w:rsidRPr="0015305A">
              <w:rPr>
                <w:rFonts w:eastAsia="黑体"/>
                <w:sz w:val="24"/>
                <w:szCs w:val="24"/>
              </w:rPr>
              <w:lastRenderedPageBreak/>
              <w:t>表</w:t>
            </w:r>
            <w:r w:rsidR="00CD445D" w:rsidRPr="0015305A">
              <w:rPr>
                <w:rFonts w:eastAsia="黑体"/>
                <w:sz w:val="24"/>
                <w:szCs w:val="24"/>
              </w:rPr>
              <w:t xml:space="preserve">45                 </w:t>
            </w:r>
            <w:r w:rsidRPr="0015305A">
              <w:rPr>
                <w:rFonts w:eastAsia="黑体"/>
                <w:sz w:val="24"/>
                <w:szCs w:val="24"/>
              </w:rPr>
              <w:t>本项目总量指标一览表（单位：</w:t>
            </w:r>
            <w:r w:rsidRPr="0015305A">
              <w:rPr>
                <w:rFonts w:eastAsia="黑体"/>
                <w:sz w:val="24"/>
                <w:szCs w:val="24"/>
              </w:rPr>
              <w:t>t/a</w:t>
            </w:r>
            <w:r w:rsidRPr="0015305A">
              <w:rPr>
                <w:rFonts w:eastAsia="黑体"/>
                <w:sz w:val="24"/>
                <w:szCs w:val="24"/>
              </w:rPr>
              <w:t>）</w:t>
            </w:r>
          </w:p>
          <w:tbl>
            <w:tblPr>
              <w:tblStyle w:val="af3"/>
              <w:tblW w:w="9016" w:type="dxa"/>
              <w:tblLook w:val="04A0"/>
            </w:tblPr>
            <w:tblGrid>
              <w:gridCol w:w="1464"/>
              <w:gridCol w:w="2221"/>
              <w:gridCol w:w="1832"/>
              <w:gridCol w:w="1832"/>
              <w:gridCol w:w="1667"/>
            </w:tblGrid>
            <w:tr w:rsidR="00833FD1" w:rsidRPr="0015305A" w:rsidTr="00D5687C">
              <w:trPr>
                <w:trHeight w:val="397"/>
              </w:trPr>
              <w:tc>
                <w:tcPr>
                  <w:tcW w:w="1464" w:type="dxa"/>
                  <w:vMerge w:val="restart"/>
                  <w:vAlign w:val="center"/>
                </w:tcPr>
                <w:p w:rsidR="00833FD1" w:rsidRPr="0015305A" w:rsidRDefault="00B93E07">
                  <w:pPr>
                    <w:jc w:val="center"/>
                    <w:rPr>
                      <w:rFonts w:eastAsiaTheme="minorEastAsia"/>
                      <w:color w:val="000000" w:themeColor="text1"/>
                    </w:rPr>
                  </w:pPr>
                  <w:r w:rsidRPr="0015305A">
                    <w:rPr>
                      <w:rFonts w:eastAsiaTheme="minorEastAsia"/>
                      <w:color w:val="000000" w:themeColor="text1"/>
                    </w:rPr>
                    <w:t>废气</w:t>
                  </w:r>
                </w:p>
              </w:tc>
              <w:tc>
                <w:tcPr>
                  <w:tcW w:w="2221" w:type="dxa"/>
                  <w:vAlign w:val="center"/>
                </w:tcPr>
                <w:p w:rsidR="00833FD1" w:rsidRPr="0015305A" w:rsidRDefault="00B93E07">
                  <w:pPr>
                    <w:jc w:val="center"/>
                    <w:rPr>
                      <w:rFonts w:eastAsiaTheme="minorEastAsia"/>
                      <w:color w:val="000000" w:themeColor="text1"/>
                    </w:rPr>
                  </w:pPr>
                  <w:r w:rsidRPr="0015305A">
                    <w:rPr>
                      <w:rFonts w:eastAsiaTheme="minorEastAsia"/>
                      <w:color w:val="000000" w:themeColor="text1"/>
                    </w:rPr>
                    <w:t>本项目废气量</w:t>
                  </w:r>
                </w:p>
              </w:tc>
              <w:tc>
                <w:tcPr>
                  <w:tcW w:w="1832" w:type="dxa"/>
                  <w:vAlign w:val="center"/>
                </w:tcPr>
                <w:p w:rsidR="00833FD1" w:rsidRPr="0015305A" w:rsidRDefault="00B93E07">
                  <w:pPr>
                    <w:jc w:val="center"/>
                    <w:rPr>
                      <w:rFonts w:eastAsiaTheme="minorEastAsia"/>
                      <w:color w:val="000000" w:themeColor="text1"/>
                    </w:rPr>
                  </w:pPr>
                  <w:r w:rsidRPr="0015305A">
                    <w:rPr>
                      <w:rFonts w:eastAsiaTheme="minorEastAsia"/>
                      <w:color w:val="000000" w:themeColor="text1"/>
                    </w:rPr>
                    <w:t>SO</w:t>
                  </w:r>
                  <w:r w:rsidRPr="0015305A">
                    <w:rPr>
                      <w:rFonts w:eastAsiaTheme="minorEastAsia"/>
                      <w:color w:val="000000" w:themeColor="text1"/>
                      <w:vertAlign w:val="subscript"/>
                    </w:rPr>
                    <w:t>2</w:t>
                  </w:r>
                </w:p>
              </w:tc>
              <w:tc>
                <w:tcPr>
                  <w:tcW w:w="1832" w:type="dxa"/>
                  <w:vAlign w:val="center"/>
                </w:tcPr>
                <w:p w:rsidR="00833FD1" w:rsidRPr="0015305A" w:rsidRDefault="00B93E07">
                  <w:pPr>
                    <w:jc w:val="center"/>
                    <w:rPr>
                      <w:rFonts w:eastAsiaTheme="minorEastAsia"/>
                      <w:color w:val="000000" w:themeColor="text1"/>
                    </w:rPr>
                  </w:pPr>
                  <w:r w:rsidRPr="0015305A">
                    <w:rPr>
                      <w:rFonts w:eastAsiaTheme="minorEastAsia"/>
                      <w:color w:val="000000" w:themeColor="text1"/>
                      <w:sz w:val="24"/>
                      <w:szCs w:val="24"/>
                    </w:rPr>
                    <w:t>NO</w:t>
                  </w:r>
                  <w:r w:rsidRPr="0015305A">
                    <w:rPr>
                      <w:rFonts w:eastAsiaTheme="minorEastAsia"/>
                      <w:color w:val="000000" w:themeColor="text1"/>
                      <w:sz w:val="24"/>
                      <w:szCs w:val="24"/>
                      <w:vertAlign w:val="subscript"/>
                    </w:rPr>
                    <w:t>x</w:t>
                  </w:r>
                </w:p>
              </w:tc>
              <w:tc>
                <w:tcPr>
                  <w:tcW w:w="1667" w:type="dxa"/>
                </w:tcPr>
                <w:p w:rsidR="00833FD1" w:rsidRPr="0015305A" w:rsidRDefault="00B93E07">
                  <w:pPr>
                    <w:jc w:val="center"/>
                    <w:rPr>
                      <w:rFonts w:eastAsiaTheme="minorEastAsia"/>
                      <w:color w:val="000000" w:themeColor="text1"/>
                      <w:sz w:val="24"/>
                      <w:szCs w:val="24"/>
                    </w:rPr>
                  </w:pPr>
                  <w:r w:rsidRPr="0015305A">
                    <w:rPr>
                      <w:rFonts w:eastAsiaTheme="minorEastAsia"/>
                    </w:rPr>
                    <w:t>颗粒物</w:t>
                  </w:r>
                </w:p>
              </w:tc>
            </w:tr>
            <w:tr w:rsidR="0029686F" w:rsidRPr="0015305A" w:rsidTr="00D5687C">
              <w:trPr>
                <w:trHeight w:val="397"/>
              </w:trPr>
              <w:tc>
                <w:tcPr>
                  <w:tcW w:w="1464" w:type="dxa"/>
                  <w:vMerge/>
                  <w:vAlign w:val="center"/>
                </w:tcPr>
                <w:p w:rsidR="0029686F" w:rsidRPr="0015305A" w:rsidRDefault="0029686F">
                  <w:pPr>
                    <w:jc w:val="center"/>
                    <w:rPr>
                      <w:rFonts w:eastAsiaTheme="minorEastAsia"/>
                      <w:color w:val="000000" w:themeColor="text1"/>
                    </w:rPr>
                  </w:pPr>
                </w:p>
              </w:tc>
              <w:tc>
                <w:tcPr>
                  <w:tcW w:w="2221" w:type="dxa"/>
                  <w:vAlign w:val="center"/>
                </w:tcPr>
                <w:p w:rsidR="0029686F" w:rsidRPr="0015305A" w:rsidRDefault="00FE0F0E" w:rsidP="0029686F">
                  <w:pPr>
                    <w:spacing w:line="400" w:lineRule="exact"/>
                    <w:jc w:val="center"/>
                    <w:rPr>
                      <w:rFonts w:eastAsiaTheme="minorEastAsia"/>
                    </w:rPr>
                  </w:pPr>
                  <w:r w:rsidRPr="0015305A">
                    <w:rPr>
                      <w:rFonts w:eastAsiaTheme="minorEastAsia"/>
                      <w:bCs/>
                    </w:rPr>
                    <w:t>3.</w:t>
                  </w:r>
                  <w:r w:rsidRPr="0015305A">
                    <w:rPr>
                      <w:rFonts w:eastAsiaTheme="minorEastAsia" w:hint="eastAsia"/>
                      <w:bCs/>
                    </w:rPr>
                    <w:t>57</w:t>
                  </w:r>
                  <w:r w:rsidRPr="0015305A">
                    <w:rPr>
                      <w:rFonts w:eastAsiaTheme="minorEastAsia"/>
                      <w:bCs/>
                    </w:rPr>
                    <w:t>×10</w:t>
                  </w:r>
                  <w:r w:rsidRPr="0015305A">
                    <w:rPr>
                      <w:rFonts w:eastAsiaTheme="minorEastAsia" w:hint="eastAsia"/>
                      <w:bCs/>
                      <w:vertAlign w:val="superscript"/>
                    </w:rPr>
                    <w:t>6</w:t>
                  </w:r>
                  <w:r w:rsidRPr="0015305A">
                    <w:rPr>
                      <w:bCs/>
                    </w:rPr>
                    <w:t>Nm</w:t>
                  </w:r>
                  <w:r w:rsidRPr="0015305A">
                    <w:rPr>
                      <w:bCs/>
                      <w:vertAlign w:val="superscript"/>
                    </w:rPr>
                    <w:t>3</w:t>
                  </w:r>
                  <w:r w:rsidRPr="0015305A">
                    <w:rPr>
                      <w:bCs/>
                    </w:rPr>
                    <w:t>/a</w:t>
                  </w:r>
                </w:p>
              </w:tc>
              <w:tc>
                <w:tcPr>
                  <w:tcW w:w="1832" w:type="dxa"/>
                  <w:vAlign w:val="center"/>
                </w:tcPr>
                <w:p w:rsidR="0029686F" w:rsidRPr="0015305A" w:rsidRDefault="00FE0F0E" w:rsidP="0029686F">
                  <w:pPr>
                    <w:spacing w:line="400" w:lineRule="exact"/>
                    <w:jc w:val="center"/>
                    <w:rPr>
                      <w:rFonts w:eastAsiaTheme="minorEastAsia"/>
                    </w:rPr>
                  </w:pPr>
                  <w:r w:rsidRPr="0015305A">
                    <w:rPr>
                      <w:rFonts w:hint="eastAsia"/>
                    </w:rPr>
                    <w:t>0.0321</w:t>
                  </w:r>
                </w:p>
              </w:tc>
              <w:tc>
                <w:tcPr>
                  <w:tcW w:w="1832" w:type="dxa"/>
                  <w:vAlign w:val="center"/>
                </w:tcPr>
                <w:p w:rsidR="0029686F" w:rsidRPr="0015305A" w:rsidRDefault="00FE0F0E" w:rsidP="0029686F">
                  <w:pPr>
                    <w:spacing w:line="400" w:lineRule="exact"/>
                    <w:jc w:val="center"/>
                    <w:rPr>
                      <w:rFonts w:eastAsiaTheme="minorEastAsia"/>
                    </w:rPr>
                  </w:pPr>
                  <w:r w:rsidRPr="0015305A">
                    <w:t>0.1036</w:t>
                  </w:r>
                </w:p>
              </w:tc>
              <w:tc>
                <w:tcPr>
                  <w:tcW w:w="1667" w:type="dxa"/>
                </w:tcPr>
                <w:p w:rsidR="0029686F" w:rsidRPr="0015305A" w:rsidRDefault="00FE0F0E" w:rsidP="0029686F">
                  <w:pPr>
                    <w:spacing w:line="400" w:lineRule="exact"/>
                    <w:jc w:val="center"/>
                    <w:rPr>
                      <w:rFonts w:eastAsiaTheme="minorEastAsia"/>
                    </w:rPr>
                  </w:pPr>
                  <w:r w:rsidRPr="0015305A">
                    <w:t>0.0143</w:t>
                  </w:r>
                </w:p>
              </w:tc>
            </w:tr>
          </w:tbl>
          <w:p w:rsidR="00833FD1" w:rsidRPr="0015305A" w:rsidRDefault="00B93E07">
            <w:pPr>
              <w:spacing w:line="520" w:lineRule="exact"/>
              <w:ind w:firstLine="480"/>
              <w:rPr>
                <w:rFonts w:eastAsiaTheme="minorEastAsia"/>
                <w:b/>
                <w:sz w:val="24"/>
                <w:szCs w:val="24"/>
              </w:rPr>
            </w:pPr>
            <w:r w:rsidRPr="0015305A">
              <w:rPr>
                <w:rFonts w:eastAsiaTheme="minorEastAsia"/>
                <w:b/>
                <w:sz w:val="24"/>
                <w:szCs w:val="24"/>
              </w:rPr>
              <w:t>8.2</w:t>
            </w:r>
            <w:r w:rsidRPr="0015305A">
              <w:rPr>
                <w:rFonts w:eastAsiaTheme="minorEastAsia"/>
                <w:b/>
                <w:sz w:val="24"/>
                <w:szCs w:val="24"/>
              </w:rPr>
              <w:t>按照相关标准允许排放最高限值计算的允许排放总量上限</w:t>
            </w:r>
          </w:p>
          <w:p w:rsidR="00833FD1" w:rsidRPr="0015305A" w:rsidRDefault="00B93E07">
            <w:pPr>
              <w:spacing w:line="520" w:lineRule="exact"/>
              <w:ind w:firstLine="480"/>
              <w:rPr>
                <w:rFonts w:eastAsiaTheme="minorEastAsia"/>
                <w:sz w:val="24"/>
                <w:szCs w:val="24"/>
              </w:rPr>
            </w:pPr>
            <w:r w:rsidRPr="0015305A">
              <w:rPr>
                <w:rFonts w:eastAsiaTheme="minorEastAsia"/>
                <w:sz w:val="24"/>
                <w:szCs w:val="24"/>
              </w:rPr>
              <w:t>本项目锅炉废气执行《河南省</w:t>
            </w:r>
            <w:r w:rsidRPr="0015305A">
              <w:rPr>
                <w:rFonts w:eastAsiaTheme="minorEastAsia"/>
                <w:sz w:val="24"/>
                <w:szCs w:val="24"/>
              </w:rPr>
              <w:t>2019</w:t>
            </w:r>
            <w:r w:rsidRPr="0015305A">
              <w:rPr>
                <w:rFonts w:eastAsiaTheme="minorEastAsia"/>
                <w:sz w:val="24"/>
                <w:szCs w:val="24"/>
              </w:rPr>
              <w:t>年度锅炉综合整治方案》的要求，即在基准氧含量</w:t>
            </w:r>
            <w:r w:rsidRPr="0015305A">
              <w:rPr>
                <w:rFonts w:eastAsiaTheme="minorEastAsia"/>
                <w:sz w:val="24"/>
                <w:szCs w:val="24"/>
              </w:rPr>
              <w:t>3.5%</w:t>
            </w:r>
            <w:r w:rsidRPr="0015305A">
              <w:rPr>
                <w:rFonts w:eastAsiaTheme="minorEastAsia"/>
                <w:sz w:val="24"/>
                <w:szCs w:val="24"/>
              </w:rPr>
              <w:t>的条件下，颗粒物</w:t>
            </w:r>
            <w:r w:rsidRPr="0015305A">
              <w:rPr>
                <w:rFonts w:eastAsiaTheme="minorEastAsia"/>
                <w:sz w:val="24"/>
                <w:szCs w:val="24"/>
              </w:rPr>
              <w:t>≤5mg/m</w:t>
            </w:r>
            <w:r w:rsidRPr="0015305A">
              <w:rPr>
                <w:rFonts w:eastAsiaTheme="minorEastAsia"/>
                <w:sz w:val="24"/>
                <w:szCs w:val="24"/>
                <w:vertAlign w:val="superscript"/>
              </w:rPr>
              <w:t>3</w:t>
            </w:r>
            <w:r w:rsidRPr="0015305A">
              <w:rPr>
                <w:rFonts w:eastAsiaTheme="minorEastAsia"/>
                <w:sz w:val="24"/>
                <w:szCs w:val="24"/>
              </w:rPr>
              <w:t>、</w:t>
            </w:r>
            <w:r w:rsidRPr="0015305A">
              <w:rPr>
                <w:rFonts w:eastAsiaTheme="minorEastAsia"/>
                <w:sz w:val="24"/>
                <w:szCs w:val="24"/>
              </w:rPr>
              <w:t>SO</w:t>
            </w:r>
            <w:r w:rsidRPr="0015305A">
              <w:rPr>
                <w:rFonts w:eastAsiaTheme="minorEastAsia"/>
                <w:sz w:val="24"/>
                <w:szCs w:val="24"/>
                <w:vertAlign w:val="subscript"/>
              </w:rPr>
              <w:t>2</w:t>
            </w:r>
            <w:r w:rsidRPr="0015305A">
              <w:rPr>
                <w:rFonts w:eastAsiaTheme="minorEastAsia"/>
                <w:sz w:val="24"/>
                <w:szCs w:val="24"/>
              </w:rPr>
              <w:t>≤10mg/m</w:t>
            </w:r>
            <w:r w:rsidRPr="0015305A">
              <w:rPr>
                <w:rFonts w:eastAsiaTheme="minorEastAsia"/>
                <w:sz w:val="24"/>
                <w:szCs w:val="24"/>
                <w:vertAlign w:val="superscript"/>
              </w:rPr>
              <w:t>3</w:t>
            </w:r>
            <w:r w:rsidRPr="0015305A">
              <w:rPr>
                <w:rFonts w:eastAsiaTheme="minorEastAsia"/>
                <w:sz w:val="24"/>
                <w:szCs w:val="24"/>
              </w:rPr>
              <w:t>、</w:t>
            </w:r>
            <w:r w:rsidRPr="0015305A">
              <w:rPr>
                <w:rFonts w:eastAsiaTheme="minorEastAsia"/>
                <w:sz w:val="24"/>
                <w:szCs w:val="24"/>
              </w:rPr>
              <w:t>NO</w:t>
            </w:r>
            <w:r w:rsidRPr="0015305A">
              <w:rPr>
                <w:rFonts w:eastAsiaTheme="minorEastAsia"/>
                <w:sz w:val="24"/>
                <w:szCs w:val="24"/>
                <w:vertAlign w:val="subscript"/>
              </w:rPr>
              <w:t>x</w:t>
            </w:r>
            <w:r w:rsidRPr="0015305A">
              <w:rPr>
                <w:rFonts w:eastAsiaTheme="minorEastAsia"/>
                <w:sz w:val="24"/>
                <w:szCs w:val="24"/>
              </w:rPr>
              <w:t>≤30mg/m</w:t>
            </w:r>
            <w:r w:rsidRPr="0015305A">
              <w:rPr>
                <w:rFonts w:eastAsiaTheme="minorEastAsia"/>
                <w:sz w:val="24"/>
                <w:szCs w:val="24"/>
                <w:vertAlign w:val="superscript"/>
              </w:rPr>
              <w:t>3</w:t>
            </w:r>
            <w:r w:rsidRPr="0015305A">
              <w:rPr>
                <w:rFonts w:eastAsiaTheme="minorEastAsia"/>
                <w:sz w:val="24"/>
                <w:szCs w:val="24"/>
              </w:rPr>
              <w:t>。</w:t>
            </w:r>
          </w:p>
          <w:p w:rsidR="00833FD1" w:rsidRPr="0015305A" w:rsidRDefault="00B93E07">
            <w:pPr>
              <w:spacing w:line="520" w:lineRule="exact"/>
              <w:ind w:firstLine="480"/>
              <w:rPr>
                <w:rFonts w:eastAsia="黑体"/>
                <w:sz w:val="24"/>
                <w:szCs w:val="24"/>
              </w:rPr>
            </w:pPr>
            <w:r w:rsidRPr="0015305A">
              <w:rPr>
                <w:rFonts w:eastAsia="黑体"/>
                <w:sz w:val="24"/>
                <w:szCs w:val="24"/>
              </w:rPr>
              <w:t>表</w:t>
            </w:r>
            <w:r w:rsidR="00CD445D" w:rsidRPr="0015305A">
              <w:rPr>
                <w:rFonts w:eastAsia="黑体"/>
                <w:sz w:val="24"/>
                <w:szCs w:val="24"/>
              </w:rPr>
              <w:t xml:space="preserve">46    </w:t>
            </w:r>
            <w:r w:rsidRPr="0015305A">
              <w:rPr>
                <w:rFonts w:eastAsia="黑体"/>
                <w:sz w:val="24"/>
                <w:szCs w:val="24"/>
              </w:rPr>
              <w:t>本项目按照标准限值核定的最高允许排放总量指标（单位：</w:t>
            </w:r>
            <w:r w:rsidRPr="0015305A">
              <w:rPr>
                <w:rFonts w:eastAsia="黑体"/>
                <w:sz w:val="24"/>
                <w:szCs w:val="24"/>
              </w:rPr>
              <w:t>t/a</w:t>
            </w:r>
            <w:r w:rsidRPr="0015305A">
              <w:rPr>
                <w:rFonts w:eastAsia="黑体"/>
                <w:sz w:val="24"/>
                <w:szCs w:val="24"/>
              </w:rPr>
              <w:t>）</w:t>
            </w:r>
          </w:p>
          <w:tbl>
            <w:tblPr>
              <w:tblStyle w:val="af3"/>
              <w:tblW w:w="9057" w:type="dxa"/>
              <w:tblLook w:val="04A0"/>
            </w:tblPr>
            <w:tblGrid>
              <w:gridCol w:w="2663"/>
              <w:gridCol w:w="2250"/>
              <w:gridCol w:w="1500"/>
              <w:gridCol w:w="1199"/>
              <w:gridCol w:w="1445"/>
            </w:tblGrid>
            <w:tr w:rsidR="00833FD1" w:rsidRPr="0015305A" w:rsidTr="00D5687C">
              <w:trPr>
                <w:trHeight w:val="397"/>
              </w:trPr>
              <w:tc>
                <w:tcPr>
                  <w:tcW w:w="2663" w:type="dxa"/>
                  <w:vMerge w:val="restart"/>
                  <w:vAlign w:val="center"/>
                </w:tcPr>
                <w:p w:rsidR="00833FD1" w:rsidRPr="0015305A" w:rsidRDefault="00B93E07">
                  <w:pPr>
                    <w:jc w:val="center"/>
                    <w:rPr>
                      <w:rFonts w:eastAsiaTheme="minorEastAsia"/>
                    </w:rPr>
                  </w:pPr>
                  <w:r w:rsidRPr="0015305A">
                    <w:rPr>
                      <w:rFonts w:eastAsiaTheme="minorEastAsia"/>
                    </w:rPr>
                    <w:t>废气</w:t>
                  </w:r>
                </w:p>
              </w:tc>
              <w:tc>
                <w:tcPr>
                  <w:tcW w:w="2250" w:type="dxa"/>
                  <w:vAlign w:val="center"/>
                </w:tcPr>
                <w:p w:rsidR="00833FD1" w:rsidRPr="0015305A" w:rsidRDefault="00B93E07">
                  <w:pPr>
                    <w:jc w:val="center"/>
                    <w:rPr>
                      <w:rFonts w:eastAsiaTheme="minorEastAsia"/>
                    </w:rPr>
                  </w:pPr>
                  <w:r w:rsidRPr="0015305A">
                    <w:rPr>
                      <w:rFonts w:eastAsiaTheme="minorEastAsia"/>
                    </w:rPr>
                    <w:t>本项目废气量</w:t>
                  </w:r>
                </w:p>
              </w:tc>
              <w:tc>
                <w:tcPr>
                  <w:tcW w:w="1500" w:type="dxa"/>
                  <w:vAlign w:val="center"/>
                </w:tcPr>
                <w:p w:rsidR="00833FD1" w:rsidRPr="0015305A" w:rsidRDefault="00B93E07">
                  <w:pPr>
                    <w:jc w:val="center"/>
                    <w:rPr>
                      <w:rFonts w:eastAsiaTheme="minorEastAsia"/>
                    </w:rPr>
                  </w:pPr>
                  <w:r w:rsidRPr="0015305A">
                    <w:rPr>
                      <w:rFonts w:eastAsiaTheme="minorEastAsia"/>
                    </w:rPr>
                    <w:t>SO</w:t>
                  </w:r>
                  <w:r w:rsidRPr="0015305A">
                    <w:rPr>
                      <w:rFonts w:eastAsiaTheme="minorEastAsia"/>
                      <w:vertAlign w:val="subscript"/>
                    </w:rPr>
                    <w:t>2</w:t>
                  </w:r>
                </w:p>
              </w:tc>
              <w:tc>
                <w:tcPr>
                  <w:tcW w:w="1199" w:type="dxa"/>
                  <w:vAlign w:val="center"/>
                </w:tcPr>
                <w:p w:rsidR="00833FD1" w:rsidRPr="0015305A" w:rsidRDefault="00B93E07">
                  <w:pPr>
                    <w:jc w:val="center"/>
                    <w:rPr>
                      <w:rFonts w:eastAsiaTheme="minorEastAsia"/>
                    </w:rPr>
                  </w:pPr>
                  <w:r w:rsidRPr="0015305A">
                    <w:rPr>
                      <w:rFonts w:eastAsiaTheme="minorEastAsia"/>
                      <w:sz w:val="24"/>
                      <w:szCs w:val="24"/>
                    </w:rPr>
                    <w:t>NO</w:t>
                  </w:r>
                  <w:r w:rsidRPr="0015305A">
                    <w:rPr>
                      <w:rFonts w:eastAsiaTheme="minorEastAsia"/>
                      <w:sz w:val="24"/>
                      <w:szCs w:val="24"/>
                      <w:vertAlign w:val="subscript"/>
                    </w:rPr>
                    <w:t>x</w:t>
                  </w:r>
                </w:p>
              </w:tc>
              <w:tc>
                <w:tcPr>
                  <w:tcW w:w="1445" w:type="dxa"/>
                </w:tcPr>
                <w:p w:rsidR="00833FD1" w:rsidRPr="0015305A" w:rsidRDefault="00B93E07">
                  <w:pPr>
                    <w:jc w:val="center"/>
                    <w:rPr>
                      <w:rFonts w:eastAsiaTheme="minorEastAsia"/>
                      <w:sz w:val="24"/>
                      <w:szCs w:val="24"/>
                    </w:rPr>
                  </w:pPr>
                  <w:r w:rsidRPr="0015305A">
                    <w:rPr>
                      <w:rFonts w:eastAsiaTheme="minorEastAsia"/>
                      <w:sz w:val="24"/>
                      <w:szCs w:val="24"/>
                    </w:rPr>
                    <w:t>颗粒物</w:t>
                  </w:r>
                </w:p>
              </w:tc>
            </w:tr>
            <w:tr w:rsidR="009C504F" w:rsidRPr="0015305A" w:rsidTr="00D5687C">
              <w:trPr>
                <w:trHeight w:val="397"/>
              </w:trPr>
              <w:tc>
                <w:tcPr>
                  <w:tcW w:w="2663" w:type="dxa"/>
                  <w:vMerge/>
                  <w:vAlign w:val="center"/>
                </w:tcPr>
                <w:p w:rsidR="009C504F" w:rsidRPr="0015305A" w:rsidRDefault="009C504F">
                  <w:pPr>
                    <w:jc w:val="center"/>
                    <w:rPr>
                      <w:rFonts w:eastAsiaTheme="minorEastAsia"/>
                    </w:rPr>
                  </w:pPr>
                </w:p>
              </w:tc>
              <w:tc>
                <w:tcPr>
                  <w:tcW w:w="2250" w:type="dxa"/>
                  <w:vAlign w:val="center"/>
                </w:tcPr>
                <w:p w:rsidR="009C504F" w:rsidRPr="0015305A" w:rsidRDefault="00FE0F0E">
                  <w:pPr>
                    <w:jc w:val="center"/>
                    <w:rPr>
                      <w:rFonts w:eastAsiaTheme="minorEastAsia"/>
                    </w:rPr>
                  </w:pPr>
                  <w:r w:rsidRPr="0015305A">
                    <w:rPr>
                      <w:rFonts w:eastAsiaTheme="minorEastAsia"/>
                      <w:bCs/>
                    </w:rPr>
                    <w:t>3.</w:t>
                  </w:r>
                  <w:r w:rsidRPr="0015305A">
                    <w:rPr>
                      <w:rFonts w:eastAsiaTheme="minorEastAsia" w:hint="eastAsia"/>
                      <w:bCs/>
                    </w:rPr>
                    <w:t>57</w:t>
                  </w:r>
                  <w:r w:rsidRPr="0015305A">
                    <w:rPr>
                      <w:rFonts w:eastAsiaTheme="minorEastAsia"/>
                      <w:bCs/>
                    </w:rPr>
                    <w:t>×10</w:t>
                  </w:r>
                  <w:r w:rsidRPr="0015305A">
                    <w:rPr>
                      <w:rFonts w:eastAsiaTheme="minorEastAsia" w:hint="eastAsia"/>
                      <w:bCs/>
                      <w:vertAlign w:val="superscript"/>
                    </w:rPr>
                    <w:t>6</w:t>
                  </w:r>
                  <w:r w:rsidRPr="0015305A">
                    <w:rPr>
                      <w:bCs/>
                    </w:rPr>
                    <w:t>Nm</w:t>
                  </w:r>
                  <w:r w:rsidRPr="0015305A">
                    <w:rPr>
                      <w:bCs/>
                      <w:vertAlign w:val="superscript"/>
                    </w:rPr>
                    <w:t>3</w:t>
                  </w:r>
                  <w:r w:rsidRPr="0015305A">
                    <w:rPr>
                      <w:bCs/>
                    </w:rPr>
                    <w:t>/a</w:t>
                  </w:r>
                </w:p>
              </w:tc>
              <w:tc>
                <w:tcPr>
                  <w:tcW w:w="1500" w:type="dxa"/>
                  <w:vAlign w:val="center"/>
                </w:tcPr>
                <w:p w:rsidR="009C504F" w:rsidRPr="0015305A" w:rsidRDefault="00FE0F0E" w:rsidP="0027028E">
                  <w:pPr>
                    <w:spacing w:line="400" w:lineRule="exact"/>
                    <w:jc w:val="center"/>
                    <w:rPr>
                      <w:rFonts w:eastAsiaTheme="minorEastAsia"/>
                    </w:rPr>
                  </w:pPr>
                  <w:r w:rsidRPr="0015305A">
                    <w:rPr>
                      <w:rFonts w:eastAsiaTheme="minorEastAsia"/>
                    </w:rPr>
                    <w:t>0.0357</w:t>
                  </w:r>
                </w:p>
              </w:tc>
              <w:tc>
                <w:tcPr>
                  <w:tcW w:w="1199" w:type="dxa"/>
                  <w:vAlign w:val="center"/>
                </w:tcPr>
                <w:p w:rsidR="009C504F" w:rsidRPr="0015305A" w:rsidRDefault="00FE0F0E" w:rsidP="0027028E">
                  <w:pPr>
                    <w:spacing w:line="400" w:lineRule="exact"/>
                    <w:jc w:val="center"/>
                    <w:rPr>
                      <w:rFonts w:eastAsiaTheme="minorEastAsia"/>
                    </w:rPr>
                  </w:pPr>
                  <w:r w:rsidRPr="0015305A">
                    <w:rPr>
                      <w:bCs/>
                    </w:rPr>
                    <w:t>0.1071</w:t>
                  </w:r>
                </w:p>
              </w:tc>
              <w:tc>
                <w:tcPr>
                  <w:tcW w:w="1445" w:type="dxa"/>
                </w:tcPr>
                <w:p w:rsidR="009C504F" w:rsidRPr="0015305A" w:rsidRDefault="00FE0F0E" w:rsidP="0027028E">
                  <w:pPr>
                    <w:spacing w:line="400" w:lineRule="exact"/>
                    <w:jc w:val="center"/>
                    <w:rPr>
                      <w:rFonts w:eastAsiaTheme="minorEastAsia"/>
                    </w:rPr>
                  </w:pPr>
                  <w:r w:rsidRPr="0015305A">
                    <w:rPr>
                      <w:bCs/>
                    </w:rPr>
                    <w:t>0.0179</w:t>
                  </w:r>
                </w:p>
              </w:tc>
            </w:tr>
          </w:tbl>
          <w:p w:rsidR="00833FD1" w:rsidRPr="0015305A" w:rsidRDefault="00B93E07">
            <w:pPr>
              <w:spacing w:line="520" w:lineRule="exact"/>
              <w:ind w:firstLine="480"/>
              <w:rPr>
                <w:rFonts w:eastAsiaTheme="minorEastAsia"/>
                <w:b/>
                <w:sz w:val="24"/>
                <w:szCs w:val="24"/>
              </w:rPr>
            </w:pPr>
            <w:r w:rsidRPr="0015305A">
              <w:rPr>
                <w:rFonts w:eastAsiaTheme="minorEastAsia"/>
                <w:b/>
                <w:sz w:val="24"/>
                <w:szCs w:val="24"/>
              </w:rPr>
              <w:t>8.3</w:t>
            </w:r>
            <w:r w:rsidRPr="0015305A">
              <w:rPr>
                <w:rFonts w:eastAsiaTheme="minorEastAsia"/>
                <w:b/>
                <w:sz w:val="24"/>
                <w:szCs w:val="24"/>
              </w:rPr>
              <w:t>本项目建成后全厂总量控制指标</w:t>
            </w:r>
          </w:p>
          <w:p w:rsidR="00833FD1" w:rsidRPr="0015305A" w:rsidRDefault="00B93E07">
            <w:pPr>
              <w:spacing w:line="520" w:lineRule="exact"/>
              <w:ind w:firstLine="480"/>
              <w:rPr>
                <w:sz w:val="24"/>
              </w:rPr>
            </w:pPr>
            <w:r w:rsidRPr="0015305A">
              <w:rPr>
                <w:sz w:val="24"/>
              </w:rPr>
              <w:t>本项目建成后全厂总量指标见表</w:t>
            </w:r>
            <w:r w:rsidR="00CD445D" w:rsidRPr="0015305A">
              <w:rPr>
                <w:sz w:val="24"/>
              </w:rPr>
              <w:t>47</w:t>
            </w:r>
            <w:r w:rsidRPr="0015305A">
              <w:rPr>
                <w:sz w:val="24"/>
              </w:rPr>
              <w:t>。</w:t>
            </w:r>
          </w:p>
          <w:p w:rsidR="00833FD1" w:rsidRPr="0015305A" w:rsidRDefault="00B93E07">
            <w:pPr>
              <w:spacing w:line="520" w:lineRule="exact"/>
              <w:ind w:firstLine="480"/>
              <w:rPr>
                <w:rFonts w:eastAsia="黑体"/>
                <w:sz w:val="24"/>
              </w:rPr>
            </w:pPr>
            <w:r w:rsidRPr="0015305A">
              <w:rPr>
                <w:rFonts w:eastAsia="黑体"/>
                <w:sz w:val="24"/>
              </w:rPr>
              <w:t>表</w:t>
            </w:r>
            <w:r w:rsidR="00CD445D" w:rsidRPr="0015305A">
              <w:rPr>
                <w:rFonts w:eastAsia="黑体"/>
                <w:sz w:val="24"/>
              </w:rPr>
              <w:t xml:space="preserve">47            </w:t>
            </w:r>
            <w:r w:rsidRPr="0015305A">
              <w:rPr>
                <w:rFonts w:eastAsia="黑体"/>
                <w:sz w:val="24"/>
              </w:rPr>
              <w:t>本项目建成后全厂总量控制指标一览表单位：</w:t>
            </w:r>
            <w:r w:rsidRPr="0015305A">
              <w:rPr>
                <w:rFonts w:eastAsia="黑体"/>
                <w:sz w:val="24"/>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9"/>
              <w:gridCol w:w="853"/>
              <w:gridCol w:w="649"/>
              <w:gridCol w:w="1828"/>
              <w:gridCol w:w="997"/>
              <w:gridCol w:w="1390"/>
              <w:gridCol w:w="1897"/>
              <w:gridCol w:w="1077"/>
            </w:tblGrid>
            <w:tr w:rsidR="00096848" w:rsidRPr="0015305A" w:rsidTr="00FF57EF">
              <w:trPr>
                <w:trHeight w:val="363"/>
                <w:tblHeader/>
                <w:jc w:val="center"/>
              </w:trPr>
              <w:tc>
                <w:tcPr>
                  <w:tcW w:w="0" w:type="auto"/>
                  <w:vAlign w:val="center"/>
                </w:tcPr>
                <w:p w:rsidR="00096848" w:rsidRPr="0015305A" w:rsidRDefault="00096848" w:rsidP="00260DD7">
                  <w:pPr>
                    <w:spacing w:line="300" w:lineRule="exact"/>
                    <w:jc w:val="center"/>
                  </w:pPr>
                  <w:r w:rsidRPr="0015305A">
                    <w:t>类别</w:t>
                  </w:r>
                </w:p>
              </w:tc>
              <w:tc>
                <w:tcPr>
                  <w:tcW w:w="0" w:type="auto"/>
                  <w:gridSpan w:val="2"/>
                  <w:vAlign w:val="center"/>
                </w:tcPr>
                <w:p w:rsidR="00096848" w:rsidRPr="0015305A" w:rsidRDefault="00096848" w:rsidP="00260DD7">
                  <w:pPr>
                    <w:spacing w:line="300" w:lineRule="exact"/>
                    <w:jc w:val="center"/>
                  </w:pPr>
                  <w:r w:rsidRPr="0015305A">
                    <w:t>污染物名称</w:t>
                  </w:r>
                </w:p>
              </w:tc>
              <w:tc>
                <w:tcPr>
                  <w:tcW w:w="0" w:type="auto"/>
                  <w:vAlign w:val="center"/>
                </w:tcPr>
                <w:p w:rsidR="00096848" w:rsidRPr="0015305A" w:rsidRDefault="00096848" w:rsidP="00260DD7">
                  <w:pPr>
                    <w:spacing w:line="300" w:lineRule="exact"/>
                    <w:jc w:val="center"/>
                  </w:pPr>
                  <w:r w:rsidRPr="0015305A">
                    <w:t>现有工程排放量</w:t>
                  </w:r>
                  <w:r w:rsidRPr="0015305A">
                    <w:t>/</w:t>
                  </w:r>
                  <w:r w:rsidRPr="0015305A">
                    <w:t>排污许可量</w:t>
                  </w:r>
                </w:p>
              </w:tc>
              <w:tc>
                <w:tcPr>
                  <w:tcW w:w="0" w:type="auto"/>
                  <w:vAlign w:val="center"/>
                </w:tcPr>
                <w:p w:rsidR="00096848" w:rsidRPr="0015305A" w:rsidRDefault="00096848" w:rsidP="00260DD7">
                  <w:pPr>
                    <w:spacing w:line="300" w:lineRule="exact"/>
                    <w:jc w:val="center"/>
                  </w:pPr>
                  <w:r w:rsidRPr="0015305A">
                    <w:t>本次工程</w:t>
                  </w:r>
                </w:p>
                <w:p w:rsidR="00096848" w:rsidRPr="0015305A" w:rsidRDefault="00096848" w:rsidP="00260DD7">
                  <w:pPr>
                    <w:spacing w:line="300" w:lineRule="exact"/>
                    <w:jc w:val="center"/>
                  </w:pPr>
                  <w:r w:rsidRPr="0015305A">
                    <w:t>排放量</w:t>
                  </w:r>
                </w:p>
              </w:tc>
              <w:tc>
                <w:tcPr>
                  <w:tcW w:w="0" w:type="auto"/>
                  <w:vAlign w:val="center"/>
                </w:tcPr>
                <w:p w:rsidR="00096848" w:rsidRPr="0015305A" w:rsidRDefault="00096848" w:rsidP="00260DD7">
                  <w:pPr>
                    <w:spacing w:line="300" w:lineRule="exact"/>
                    <w:jc w:val="center"/>
                  </w:pPr>
                  <w:r w:rsidRPr="0015305A">
                    <w:rPr>
                      <w:rFonts w:eastAsiaTheme="minorEastAsia"/>
                    </w:rPr>
                    <w:t>“</w:t>
                  </w:r>
                  <w:r w:rsidRPr="0015305A">
                    <w:rPr>
                      <w:rFonts w:eastAsiaTheme="minorEastAsia"/>
                    </w:rPr>
                    <w:t>以新带老</w:t>
                  </w:r>
                  <w:r w:rsidRPr="0015305A">
                    <w:rPr>
                      <w:rFonts w:eastAsiaTheme="minorEastAsia"/>
                    </w:rPr>
                    <w:t>”</w:t>
                  </w:r>
                  <w:r w:rsidRPr="0015305A">
                    <w:t>削减量</w:t>
                  </w:r>
                </w:p>
              </w:tc>
              <w:tc>
                <w:tcPr>
                  <w:tcW w:w="0" w:type="auto"/>
                  <w:vAlign w:val="center"/>
                </w:tcPr>
                <w:p w:rsidR="00096848" w:rsidRPr="0015305A" w:rsidRDefault="00096848" w:rsidP="00260DD7">
                  <w:pPr>
                    <w:spacing w:line="300" w:lineRule="exact"/>
                    <w:jc w:val="center"/>
                  </w:pPr>
                  <w:r w:rsidRPr="0015305A">
                    <w:t>本次工程完成后全厂总排放量</w:t>
                  </w:r>
                </w:p>
              </w:tc>
              <w:tc>
                <w:tcPr>
                  <w:tcW w:w="0" w:type="auto"/>
                  <w:vAlign w:val="center"/>
                </w:tcPr>
                <w:p w:rsidR="00096848" w:rsidRPr="0015305A" w:rsidRDefault="00096848" w:rsidP="00260DD7">
                  <w:pPr>
                    <w:spacing w:line="300" w:lineRule="exact"/>
                    <w:jc w:val="center"/>
                  </w:pPr>
                  <w:r w:rsidRPr="0015305A">
                    <w:t>增减量</w:t>
                  </w:r>
                </w:p>
              </w:tc>
            </w:tr>
            <w:tr w:rsidR="00FE0F0E" w:rsidRPr="0015305A" w:rsidTr="00FF57EF">
              <w:trPr>
                <w:trHeight w:val="363"/>
                <w:tblHeader/>
                <w:jc w:val="center"/>
              </w:trPr>
              <w:tc>
                <w:tcPr>
                  <w:tcW w:w="0" w:type="auto"/>
                  <w:vMerge w:val="restart"/>
                  <w:vAlign w:val="center"/>
                </w:tcPr>
                <w:p w:rsidR="00FE0F0E" w:rsidRPr="0015305A" w:rsidRDefault="00FE0F0E" w:rsidP="00260DD7">
                  <w:pPr>
                    <w:spacing w:line="300" w:lineRule="exact"/>
                    <w:jc w:val="center"/>
                  </w:pPr>
                  <w:r w:rsidRPr="0015305A">
                    <w:t>废气</w:t>
                  </w:r>
                </w:p>
              </w:tc>
              <w:tc>
                <w:tcPr>
                  <w:tcW w:w="0" w:type="auto"/>
                  <w:vMerge w:val="restart"/>
                  <w:vAlign w:val="center"/>
                </w:tcPr>
                <w:p w:rsidR="00FE0F0E" w:rsidRPr="0015305A" w:rsidRDefault="00FE0F0E" w:rsidP="00260DD7">
                  <w:pPr>
                    <w:spacing w:line="300" w:lineRule="exact"/>
                    <w:jc w:val="center"/>
                  </w:pPr>
                  <w:r w:rsidRPr="0015305A">
                    <w:t>天然气燃烧废气</w:t>
                  </w:r>
                </w:p>
              </w:tc>
              <w:tc>
                <w:tcPr>
                  <w:tcW w:w="0" w:type="auto"/>
                  <w:vAlign w:val="center"/>
                </w:tcPr>
                <w:p w:rsidR="00FE0F0E" w:rsidRPr="0015305A" w:rsidRDefault="00FE0F0E" w:rsidP="00260DD7">
                  <w:pPr>
                    <w:spacing w:line="300" w:lineRule="exact"/>
                    <w:jc w:val="center"/>
                    <w:rPr>
                      <w:rFonts w:eastAsiaTheme="minorEastAsia"/>
                    </w:rPr>
                  </w:pPr>
                  <w:r w:rsidRPr="0015305A">
                    <w:rPr>
                      <w:rFonts w:eastAsiaTheme="minorEastAsia"/>
                    </w:rPr>
                    <w:t>烟气量</w:t>
                  </w:r>
                </w:p>
              </w:tc>
              <w:tc>
                <w:tcPr>
                  <w:tcW w:w="0" w:type="auto"/>
                  <w:vAlign w:val="center"/>
                </w:tcPr>
                <w:p w:rsidR="00FE0F0E" w:rsidRPr="0015305A" w:rsidRDefault="00FE0F0E" w:rsidP="00863D2E">
                  <w:pPr>
                    <w:spacing w:line="400" w:lineRule="exact"/>
                    <w:jc w:val="center"/>
                    <w:rPr>
                      <w:rFonts w:eastAsiaTheme="minorEastAsia"/>
                      <w:vertAlign w:val="superscript"/>
                    </w:rPr>
                  </w:pPr>
                  <w:r w:rsidRPr="0015305A">
                    <w:rPr>
                      <w:rFonts w:eastAsiaTheme="minorEastAsia"/>
                    </w:rPr>
                    <w:t>9.52×10</w:t>
                  </w:r>
                  <w:r w:rsidRPr="0015305A">
                    <w:rPr>
                      <w:rFonts w:eastAsiaTheme="minorEastAsia"/>
                      <w:vertAlign w:val="superscript"/>
                    </w:rPr>
                    <w:t>6</w:t>
                  </w:r>
                </w:p>
                <w:p w:rsidR="00FE0F0E" w:rsidRPr="0015305A" w:rsidRDefault="00FE0F0E" w:rsidP="00863D2E">
                  <w:pPr>
                    <w:spacing w:line="400" w:lineRule="exact"/>
                    <w:jc w:val="center"/>
                    <w:rPr>
                      <w:rFonts w:eastAsiaTheme="minorEastAsia"/>
                    </w:rPr>
                  </w:pPr>
                  <w:r w:rsidRPr="0015305A">
                    <w:rPr>
                      <w:rFonts w:eastAsiaTheme="minorEastAsia"/>
                    </w:rPr>
                    <w:t>m</w:t>
                  </w:r>
                  <w:r w:rsidRPr="0015305A">
                    <w:rPr>
                      <w:rFonts w:eastAsiaTheme="minorEastAsia"/>
                      <w:vertAlign w:val="superscript"/>
                    </w:rPr>
                    <w:t>3</w:t>
                  </w:r>
                  <w:r w:rsidRPr="0015305A">
                    <w:rPr>
                      <w:rFonts w:eastAsiaTheme="minorEastAsia"/>
                    </w:rPr>
                    <w:t>/a</w:t>
                  </w:r>
                </w:p>
              </w:tc>
              <w:tc>
                <w:tcPr>
                  <w:tcW w:w="0" w:type="auto"/>
                  <w:vAlign w:val="center"/>
                </w:tcPr>
                <w:p w:rsidR="00FE0F0E" w:rsidRPr="0015305A" w:rsidRDefault="00FE0F0E" w:rsidP="00863D2E">
                  <w:pPr>
                    <w:spacing w:line="400" w:lineRule="exact"/>
                    <w:jc w:val="center"/>
                    <w:rPr>
                      <w:rFonts w:eastAsiaTheme="minorEastAsia"/>
                      <w:bCs/>
                      <w:vertAlign w:val="superscript"/>
                    </w:rPr>
                  </w:pPr>
                  <w:r w:rsidRPr="0015305A">
                    <w:rPr>
                      <w:rFonts w:eastAsiaTheme="minorEastAsia" w:hint="eastAsia"/>
                      <w:bCs/>
                    </w:rPr>
                    <w:t>3.57</w:t>
                  </w:r>
                  <w:r w:rsidRPr="0015305A">
                    <w:rPr>
                      <w:rFonts w:eastAsiaTheme="minorEastAsia"/>
                      <w:bCs/>
                    </w:rPr>
                    <w:t>×10</w:t>
                  </w:r>
                  <w:r w:rsidRPr="0015305A">
                    <w:rPr>
                      <w:rFonts w:eastAsiaTheme="minorEastAsia"/>
                      <w:bCs/>
                      <w:vertAlign w:val="superscript"/>
                    </w:rPr>
                    <w:t>6</w:t>
                  </w:r>
                </w:p>
                <w:p w:rsidR="00FE0F0E" w:rsidRPr="0015305A" w:rsidRDefault="00FE0F0E" w:rsidP="00863D2E">
                  <w:pPr>
                    <w:spacing w:line="400" w:lineRule="exact"/>
                    <w:jc w:val="center"/>
                    <w:rPr>
                      <w:rFonts w:eastAsiaTheme="minorEastAsia"/>
                    </w:rPr>
                  </w:pPr>
                  <w:r w:rsidRPr="0015305A">
                    <w:rPr>
                      <w:bCs/>
                    </w:rPr>
                    <w:t>Nm</w:t>
                  </w:r>
                  <w:r w:rsidRPr="0015305A">
                    <w:rPr>
                      <w:bCs/>
                      <w:vertAlign w:val="superscript"/>
                    </w:rPr>
                    <w:t>3</w:t>
                  </w:r>
                  <w:r w:rsidRPr="0015305A">
                    <w:rPr>
                      <w:bCs/>
                    </w:rPr>
                    <w:t>/a</w:t>
                  </w:r>
                </w:p>
              </w:tc>
              <w:tc>
                <w:tcPr>
                  <w:tcW w:w="0" w:type="auto"/>
                  <w:vAlign w:val="center"/>
                </w:tcPr>
                <w:p w:rsidR="00FE0F0E" w:rsidRPr="0015305A" w:rsidRDefault="00FE0F0E" w:rsidP="00863D2E">
                  <w:pPr>
                    <w:spacing w:line="400" w:lineRule="exact"/>
                    <w:jc w:val="center"/>
                    <w:rPr>
                      <w:rFonts w:eastAsiaTheme="minorEastAsia"/>
                      <w:vertAlign w:val="superscript"/>
                    </w:rPr>
                  </w:pPr>
                  <w:r w:rsidRPr="0015305A">
                    <w:rPr>
                      <w:rFonts w:eastAsiaTheme="minorEastAsia"/>
                    </w:rPr>
                    <w:t>9.52×10</w:t>
                  </w:r>
                  <w:r w:rsidRPr="0015305A">
                    <w:rPr>
                      <w:rFonts w:eastAsiaTheme="minorEastAsia"/>
                      <w:vertAlign w:val="superscript"/>
                    </w:rPr>
                    <w:t>6</w:t>
                  </w:r>
                </w:p>
                <w:p w:rsidR="00FE0F0E" w:rsidRPr="0015305A" w:rsidRDefault="00FE0F0E" w:rsidP="00863D2E">
                  <w:pPr>
                    <w:spacing w:line="400" w:lineRule="exact"/>
                    <w:jc w:val="center"/>
                    <w:rPr>
                      <w:rFonts w:eastAsiaTheme="minorEastAsia"/>
                    </w:rPr>
                  </w:pPr>
                  <w:r w:rsidRPr="0015305A">
                    <w:rPr>
                      <w:rFonts w:eastAsiaTheme="minorEastAsia"/>
                    </w:rPr>
                    <w:t>m</w:t>
                  </w:r>
                  <w:r w:rsidRPr="0015305A">
                    <w:rPr>
                      <w:rFonts w:eastAsiaTheme="minorEastAsia"/>
                      <w:vertAlign w:val="superscript"/>
                    </w:rPr>
                    <w:t>3</w:t>
                  </w:r>
                  <w:r w:rsidRPr="0015305A">
                    <w:rPr>
                      <w:rFonts w:eastAsiaTheme="minorEastAsia"/>
                    </w:rPr>
                    <w:t>/a</w:t>
                  </w:r>
                </w:p>
              </w:tc>
              <w:tc>
                <w:tcPr>
                  <w:tcW w:w="0" w:type="auto"/>
                  <w:vAlign w:val="center"/>
                </w:tcPr>
                <w:p w:rsidR="00FE0F0E" w:rsidRPr="0015305A" w:rsidRDefault="00FE0F0E" w:rsidP="00863D2E">
                  <w:pPr>
                    <w:spacing w:line="400" w:lineRule="exact"/>
                    <w:jc w:val="center"/>
                    <w:rPr>
                      <w:rFonts w:eastAsiaTheme="minorEastAsia"/>
                      <w:bCs/>
                      <w:vertAlign w:val="superscript"/>
                    </w:rPr>
                  </w:pPr>
                  <w:r w:rsidRPr="0015305A">
                    <w:rPr>
                      <w:rFonts w:eastAsiaTheme="minorEastAsia" w:hint="eastAsia"/>
                      <w:bCs/>
                    </w:rPr>
                    <w:t>3.57</w:t>
                  </w:r>
                  <w:r w:rsidRPr="0015305A">
                    <w:rPr>
                      <w:rFonts w:eastAsiaTheme="minorEastAsia"/>
                      <w:bCs/>
                    </w:rPr>
                    <w:t>×10</w:t>
                  </w:r>
                  <w:r w:rsidRPr="0015305A">
                    <w:rPr>
                      <w:rFonts w:eastAsiaTheme="minorEastAsia"/>
                      <w:bCs/>
                      <w:vertAlign w:val="superscript"/>
                    </w:rPr>
                    <w:t>6</w:t>
                  </w:r>
                </w:p>
                <w:p w:rsidR="00FE0F0E" w:rsidRPr="0015305A" w:rsidRDefault="00FE0F0E" w:rsidP="00863D2E">
                  <w:pPr>
                    <w:spacing w:line="400" w:lineRule="exact"/>
                    <w:jc w:val="center"/>
                    <w:rPr>
                      <w:rFonts w:eastAsiaTheme="minorEastAsia"/>
                    </w:rPr>
                  </w:pPr>
                  <w:r w:rsidRPr="0015305A">
                    <w:rPr>
                      <w:bCs/>
                    </w:rPr>
                    <w:t>Nm</w:t>
                  </w:r>
                  <w:r w:rsidRPr="0015305A">
                    <w:rPr>
                      <w:bCs/>
                      <w:vertAlign w:val="superscript"/>
                    </w:rPr>
                    <w:t>3</w:t>
                  </w:r>
                  <w:r w:rsidRPr="0015305A">
                    <w:rPr>
                      <w:bCs/>
                    </w:rPr>
                    <w:t>/a</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-5.95×10</w:t>
                  </w:r>
                  <w:r w:rsidRPr="0015305A">
                    <w:rPr>
                      <w:rFonts w:eastAsiaTheme="minorEastAsia"/>
                      <w:vertAlign w:val="superscript"/>
                    </w:rPr>
                    <w:t>6</w:t>
                  </w:r>
                </w:p>
                <w:p w:rsidR="00FE0F0E" w:rsidRPr="0015305A" w:rsidRDefault="00FE0F0E" w:rsidP="00863D2E">
                  <w:pPr>
                    <w:spacing w:line="400" w:lineRule="exact"/>
                    <w:jc w:val="center"/>
                    <w:rPr>
                      <w:rFonts w:eastAsiaTheme="minorEastAsia"/>
                    </w:rPr>
                  </w:pPr>
                  <w:r w:rsidRPr="0015305A">
                    <w:rPr>
                      <w:rFonts w:eastAsiaTheme="minorEastAsia"/>
                    </w:rPr>
                    <w:t>m</w:t>
                  </w:r>
                  <w:r w:rsidRPr="0015305A">
                    <w:rPr>
                      <w:rFonts w:eastAsiaTheme="minorEastAsia"/>
                      <w:vertAlign w:val="superscript"/>
                    </w:rPr>
                    <w:t>3</w:t>
                  </w:r>
                  <w:r w:rsidRPr="0015305A">
                    <w:rPr>
                      <w:rFonts w:eastAsiaTheme="minorEastAsia"/>
                    </w:rPr>
                    <w:t>/a</w:t>
                  </w:r>
                </w:p>
              </w:tc>
            </w:tr>
            <w:tr w:rsidR="00FE0F0E" w:rsidRPr="0015305A" w:rsidTr="00863D2E">
              <w:trPr>
                <w:trHeight w:val="363"/>
                <w:tblHeader/>
                <w:jc w:val="center"/>
              </w:trPr>
              <w:tc>
                <w:tcPr>
                  <w:tcW w:w="0" w:type="auto"/>
                  <w:vMerge/>
                  <w:vAlign w:val="center"/>
                </w:tcPr>
                <w:p w:rsidR="00FE0F0E" w:rsidRPr="0015305A" w:rsidRDefault="00FE0F0E" w:rsidP="00260DD7">
                  <w:pPr>
                    <w:spacing w:line="300" w:lineRule="exact"/>
                    <w:jc w:val="center"/>
                  </w:pPr>
                </w:p>
              </w:tc>
              <w:tc>
                <w:tcPr>
                  <w:tcW w:w="0" w:type="auto"/>
                  <w:vMerge/>
                  <w:vAlign w:val="center"/>
                </w:tcPr>
                <w:p w:rsidR="00FE0F0E" w:rsidRPr="0015305A" w:rsidRDefault="00FE0F0E" w:rsidP="00260DD7">
                  <w:pPr>
                    <w:spacing w:line="300" w:lineRule="exact"/>
                    <w:jc w:val="center"/>
                  </w:pPr>
                </w:p>
              </w:tc>
              <w:tc>
                <w:tcPr>
                  <w:tcW w:w="0" w:type="auto"/>
                  <w:vAlign w:val="center"/>
                </w:tcPr>
                <w:p w:rsidR="00FE0F0E" w:rsidRPr="0015305A" w:rsidRDefault="00FE0F0E" w:rsidP="00260DD7">
                  <w:pPr>
                    <w:spacing w:line="300" w:lineRule="exact"/>
                    <w:jc w:val="center"/>
                    <w:rPr>
                      <w:rFonts w:eastAsiaTheme="minorEastAsia"/>
                    </w:rPr>
                  </w:pPr>
                  <w:r w:rsidRPr="0015305A">
                    <w:rPr>
                      <w:rFonts w:eastAsiaTheme="minorEastAsia"/>
                    </w:rPr>
                    <w:t>颗粒物</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0.04761</w:t>
                  </w:r>
                </w:p>
              </w:tc>
              <w:tc>
                <w:tcPr>
                  <w:tcW w:w="0" w:type="auto"/>
                  <w:vAlign w:val="center"/>
                </w:tcPr>
                <w:p w:rsidR="00FE0F0E" w:rsidRPr="0015305A" w:rsidRDefault="00FE0F0E" w:rsidP="00863D2E">
                  <w:pPr>
                    <w:spacing w:line="400" w:lineRule="exact"/>
                    <w:jc w:val="center"/>
                    <w:rPr>
                      <w:rFonts w:eastAsiaTheme="minorEastAsia"/>
                    </w:rPr>
                  </w:pPr>
                  <w:r w:rsidRPr="0015305A">
                    <w:t>0.0143</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0.04761</w:t>
                  </w:r>
                </w:p>
              </w:tc>
              <w:tc>
                <w:tcPr>
                  <w:tcW w:w="0" w:type="auto"/>
                  <w:vAlign w:val="center"/>
                </w:tcPr>
                <w:p w:rsidR="00FE0F0E" w:rsidRPr="0015305A" w:rsidRDefault="00FE0F0E" w:rsidP="00863D2E">
                  <w:pPr>
                    <w:spacing w:line="400" w:lineRule="exact"/>
                    <w:jc w:val="center"/>
                    <w:rPr>
                      <w:rFonts w:eastAsiaTheme="minorEastAsia"/>
                    </w:rPr>
                  </w:pPr>
                  <w:r w:rsidRPr="0015305A">
                    <w:t>0.0143</w:t>
                  </w:r>
                </w:p>
              </w:tc>
              <w:tc>
                <w:tcPr>
                  <w:tcW w:w="0" w:type="auto"/>
                  <w:vAlign w:val="bottom"/>
                </w:tcPr>
                <w:p w:rsidR="00FE0F0E" w:rsidRPr="0015305A" w:rsidRDefault="00FE0F0E" w:rsidP="00863D2E">
                  <w:pPr>
                    <w:jc w:val="center"/>
                    <w:rPr>
                      <w:rFonts w:ascii="宋体" w:hAnsi="宋体" w:cs="宋体"/>
                    </w:rPr>
                  </w:pPr>
                  <w:r w:rsidRPr="0015305A">
                    <w:rPr>
                      <w:rFonts w:hint="eastAsia"/>
                    </w:rPr>
                    <w:t>-0.03331</w:t>
                  </w:r>
                </w:p>
              </w:tc>
            </w:tr>
            <w:tr w:rsidR="00FE0F0E" w:rsidRPr="0015305A" w:rsidTr="00863D2E">
              <w:trPr>
                <w:trHeight w:val="363"/>
                <w:tblHeader/>
                <w:jc w:val="center"/>
              </w:trPr>
              <w:tc>
                <w:tcPr>
                  <w:tcW w:w="0" w:type="auto"/>
                  <w:vMerge/>
                  <w:vAlign w:val="center"/>
                </w:tcPr>
                <w:p w:rsidR="00FE0F0E" w:rsidRPr="0015305A" w:rsidRDefault="00FE0F0E" w:rsidP="00260DD7">
                  <w:pPr>
                    <w:spacing w:line="300" w:lineRule="exact"/>
                    <w:jc w:val="center"/>
                  </w:pPr>
                </w:p>
              </w:tc>
              <w:tc>
                <w:tcPr>
                  <w:tcW w:w="0" w:type="auto"/>
                  <w:vMerge/>
                  <w:vAlign w:val="center"/>
                </w:tcPr>
                <w:p w:rsidR="00FE0F0E" w:rsidRPr="0015305A" w:rsidRDefault="00FE0F0E" w:rsidP="00260DD7">
                  <w:pPr>
                    <w:spacing w:line="300" w:lineRule="exact"/>
                    <w:jc w:val="center"/>
                  </w:pPr>
                </w:p>
              </w:tc>
              <w:tc>
                <w:tcPr>
                  <w:tcW w:w="0" w:type="auto"/>
                  <w:vAlign w:val="center"/>
                </w:tcPr>
                <w:p w:rsidR="00FE0F0E" w:rsidRPr="0015305A" w:rsidRDefault="00FE0F0E" w:rsidP="00260DD7">
                  <w:pPr>
                    <w:spacing w:line="300" w:lineRule="exact"/>
                    <w:jc w:val="center"/>
                    <w:rPr>
                      <w:rFonts w:eastAsiaTheme="minorEastAsia"/>
                    </w:rPr>
                  </w:pPr>
                  <w:r w:rsidRPr="0015305A">
                    <w:rPr>
                      <w:rFonts w:eastAsiaTheme="minorEastAsia"/>
                    </w:rPr>
                    <w:t>SO</w:t>
                  </w:r>
                  <w:r w:rsidRPr="0015305A">
                    <w:rPr>
                      <w:rFonts w:eastAsiaTheme="minorEastAsia"/>
                      <w:vertAlign w:val="subscript"/>
                    </w:rPr>
                    <w:t>2</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0.095222</w:t>
                  </w:r>
                </w:p>
              </w:tc>
              <w:tc>
                <w:tcPr>
                  <w:tcW w:w="0" w:type="auto"/>
                  <w:vAlign w:val="center"/>
                </w:tcPr>
                <w:p w:rsidR="00FE0F0E" w:rsidRPr="0015305A" w:rsidRDefault="00FE0F0E" w:rsidP="00863D2E">
                  <w:pPr>
                    <w:spacing w:line="400" w:lineRule="exact"/>
                    <w:jc w:val="center"/>
                    <w:rPr>
                      <w:rFonts w:eastAsiaTheme="minorEastAsia"/>
                    </w:rPr>
                  </w:pPr>
                  <w:r w:rsidRPr="0015305A">
                    <w:rPr>
                      <w:rFonts w:hint="eastAsia"/>
                    </w:rPr>
                    <w:t>0.0321</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0.095222</w:t>
                  </w:r>
                </w:p>
              </w:tc>
              <w:tc>
                <w:tcPr>
                  <w:tcW w:w="0" w:type="auto"/>
                  <w:vAlign w:val="center"/>
                </w:tcPr>
                <w:p w:rsidR="00FE0F0E" w:rsidRPr="0015305A" w:rsidRDefault="00FE0F0E" w:rsidP="00863D2E">
                  <w:pPr>
                    <w:spacing w:line="400" w:lineRule="exact"/>
                    <w:jc w:val="center"/>
                    <w:rPr>
                      <w:rFonts w:eastAsiaTheme="minorEastAsia"/>
                    </w:rPr>
                  </w:pPr>
                  <w:r w:rsidRPr="0015305A">
                    <w:rPr>
                      <w:rFonts w:hint="eastAsia"/>
                    </w:rPr>
                    <w:t>0.0321</w:t>
                  </w:r>
                </w:p>
              </w:tc>
              <w:tc>
                <w:tcPr>
                  <w:tcW w:w="0" w:type="auto"/>
                  <w:vAlign w:val="bottom"/>
                </w:tcPr>
                <w:p w:rsidR="00FE0F0E" w:rsidRPr="0015305A" w:rsidRDefault="00FE0F0E" w:rsidP="00863D2E">
                  <w:pPr>
                    <w:jc w:val="center"/>
                    <w:rPr>
                      <w:rFonts w:ascii="宋体" w:hAnsi="宋体" w:cs="宋体"/>
                    </w:rPr>
                  </w:pPr>
                  <w:r w:rsidRPr="0015305A">
                    <w:rPr>
                      <w:rFonts w:hint="eastAsia"/>
                    </w:rPr>
                    <w:t>-0.063122</w:t>
                  </w:r>
                </w:p>
              </w:tc>
            </w:tr>
            <w:tr w:rsidR="00FE0F0E" w:rsidRPr="0015305A" w:rsidTr="00863D2E">
              <w:trPr>
                <w:trHeight w:val="363"/>
                <w:tblHeader/>
                <w:jc w:val="center"/>
              </w:trPr>
              <w:tc>
                <w:tcPr>
                  <w:tcW w:w="0" w:type="auto"/>
                  <w:vMerge/>
                  <w:vAlign w:val="center"/>
                </w:tcPr>
                <w:p w:rsidR="00FE0F0E" w:rsidRPr="0015305A" w:rsidRDefault="00FE0F0E" w:rsidP="00260DD7">
                  <w:pPr>
                    <w:spacing w:line="300" w:lineRule="exact"/>
                    <w:jc w:val="center"/>
                  </w:pPr>
                </w:p>
              </w:tc>
              <w:tc>
                <w:tcPr>
                  <w:tcW w:w="0" w:type="auto"/>
                  <w:vMerge/>
                  <w:vAlign w:val="center"/>
                </w:tcPr>
                <w:p w:rsidR="00FE0F0E" w:rsidRPr="0015305A" w:rsidRDefault="00FE0F0E" w:rsidP="00260DD7">
                  <w:pPr>
                    <w:spacing w:line="300" w:lineRule="exact"/>
                    <w:jc w:val="center"/>
                  </w:pPr>
                </w:p>
              </w:tc>
              <w:tc>
                <w:tcPr>
                  <w:tcW w:w="0" w:type="auto"/>
                  <w:vAlign w:val="center"/>
                </w:tcPr>
                <w:p w:rsidR="00FE0F0E" w:rsidRPr="0015305A" w:rsidRDefault="00FE0F0E" w:rsidP="00260DD7">
                  <w:pPr>
                    <w:spacing w:line="300" w:lineRule="exact"/>
                    <w:jc w:val="center"/>
                    <w:rPr>
                      <w:rFonts w:eastAsiaTheme="minorEastAsia"/>
                    </w:rPr>
                  </w:pPr>
                  <w:r w:rsidRPr="0015305A">
                    <w:rPr>
                      <w:rFonts w:eastAsiaTheme="minorEastAsia"/>
                    </w:rPr>
                    <w:t>NO</w:t>
                  </w:r>
                  <w:r w:rsidRPr="0015305A">
                    <w:rPr>
                      <w:rFonts w:eastAsiaTheme="minorEastAsia"/>
                      <w:vertAlign w:val="subscript"/>
                    </w:rPr>
                    <w:t>x</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0.28567</w:t>
                  </w:r>
                </w:p>
              </w:tc>
              <w:tc>
                <w:tcPr>
                  <w:tcW w:w="0" w:type="auto"/>
                  <w:vAlign w:val="center"/>
                </w:tcPr>
                <w:p w:rsidR="00FE0F0E" w:rsidRPr="0015305A" w:rsidRDefault="00FE0F0E" w:rsidP="00863D2E">
                  <w:pPr>
                    <w:spacing w:line="400" w:lineRule="exact"/>
                    <w:jc w:val="center"/>
                    <w:rPr>
                      <w:rFonts w:eastAsiaTheme="minorEastAsia"/>
                    </w:rPr>
                  </w:pPr>
                  <w:r w:rsidRPr="0015305A">
                    <w:t>0.1036</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0.28567</w:t>
                  </w:r>
                </w:p>
              </w:tc>
              <w:tc>
                <w:tcPr>
                  <w:tcW w:w="0" w:type="auto"/>
                  <w:vAlign w:val="center"/>
                </w:tcPr>
                <w:p w:rsidR="00FE0F0E" w:rsidRPr="0015305A" w:rsidRDefault="00FE0F0E" w:rsidP="00863D2E">
                  <w:pPr>
                    <w:spacing w:line="400" w:lineRule="exact"/>
                    <w:jc w:val="center"/>
                    <w:rPr>
                      <w:rFonts w:eastAsiaTheme="minorEastAsia"/>
                    </w:rPr>
                  </w:pPr>
                  <w:r w:rsidRPr="0015305A">
                    <w:t>0.1036</w:t>
                  </w:r>
                </w:p>
              </w:tc>
              <w:tc>
                <w:tcPr>
                  <w:tcW w:w="0" w:type="auto"/>
                  <w:vAlign w:val="bottom"/>
                </w:tcPr>
                <w:p w:rsidR="00FE0F0E" w:rsidRPr="0015305A" w:rsidRDefault="00FE0F0E" w:rsidP="00863D2E">
                  <w:pPr>
                    <w:jc w:val="center"/>
                    <w:rPr>
                      <w:rFonts w:ascii="宋体" w:hAnsi="宋体" w:cs="宋体"/>
                    </w:rPr>
                  </w:pPr>
                  <w:r w:rsidRPr="0015305A">
                    <w:rPr>
                      <w:rFonts w:hint="eastAsia"/>
                    </w:rPr>
                    <w:t>-0.18207</w:t>
                  </w:r>
                </w:p>
              </w:tc>
            </w:tr>
            <w:tr w:rsidR="00FE0F0E" w:rsidRPr="0015305A" w:rsidTr="00FF57EF">
              <w:trPr>
                <w:trHeight w:val="363"/>
                <w:tblHeader/>
                <w:jc w:val="center"/>
              </w:trPr>
              <w:tc>
                <w:tcPr>
                  <w:tcW w:w="0" w:type="auto"/>
                  <w:vMerge w:val="restart"/>
                  <w:vAlign w:val="center"/>
                </w:tcPr>
                <w:p w:rsidR="00FE0F0E" w:rsidRPr="0015305A" w:rsidRDefault="00FE0F0E" w:rsidP="00260DD7">
                  <w:pPr>
                    <w:spacing w:line="300" w:lineRule="exact"/>
                    <w:jc w:val="center"/>
                  </w:pPr>
                  <w:r w:rsidRPr="0015305A">
                    <w:t>废水</w:t>
                  </w:r>
                </w:p>
              </w:tc>
              <w:tc>
                <w:tcPr>
                  <w:tcW w:w="0" w:type="auto"/>
                  <w:vMerge w:val="restart"/>
                  <w:vAlign w:val="center"/>
                </w:tcPr>
                <w:p w:rsidR="00FE0F0E" w:rsidRPr="0015305A" w:rsidRDefault="00FE0F0E" w:rsidP="00260DD7">
                  <w:pPr>
                    <w:spacing w:line="300" w:lineRule="exact"/>
                    <w:jc w:val="center"/>
                  </w:pPr>
                  <w:r w:rsidRPr="0015305A">
                    <w:t>废水</w:t>
                  </w:r>
                </w:p>
              </w:tc>
              <w:tc>
                <w:tcPr>
                  <w:tcW w:w="0" w:type="auto"/>
                  <w:vAlign w:val="center"/>
                </w:tcPr>
                <w:p w:rsidR="00FE0F0E" w:rsidRPr="0015305A" w:rsidRDefault="00FE0F0E" w:rsidP="00260DD7">
                  <w:pPr>
                    <w:spacing w:line="300" w:lineRule="exact"/>
                    <w:jc w:val="center"/>
                    <w:rPr>
                      <w:rFonts w:eastAsiaTheme="minorEastAsia"/>
                    </w:rPr>
                  </w:pPr>
                  <w:r w:rsidRPr="0015305A">
                    <w:rPr>
                      <w:rFonts w:eastAsiaTheme="minorEastAsia"/>
                    </w:rPr>
                    <w:t>废水量</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7530m</w:t>
                  </w:r>
                  <w:r w:rsidRPr="0015305A">
                    <w:rPr>
                      <w:rFonts w:eastAsiaTheme="minorEastAsia"/>
                      <w:vertAlign w:val="superscript"/>
                    </w:rPr>
                    <w:t>3</w:t>
                  </w:r>
                  <w:r w:rsidRPr="0015305A">
                    <w:rPr>
                      <w:rFonts w:eastAsiaTheme="minorEastAsia"/>
                    </w:rPr>
                    <w:t>/a</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hint="eastAsia"/>
                    </w:rPr>
                    <w:t>210</w:t>
                  </w:r>
                  <w:r w:rsidRPr="0015305A">
                    <w:rPr>
                      <w:rFonts w:eastAsiaTheme="minorEastAsia"/>
                    </w:rPr>
                    <w:t>m</w:t>
                  </w:r>
                  <w:r w:rsidRPr="0015305A">
                    <w:rPr>
                      <w:rFonts w:eastAsiaTheme="minorEastAsia"/>
                      <w:vertAlign w:val="superscript"/>
                    </w:rPr>
                    <w:t>3</w:t>
                  </w:r>
                  <w:r w:rsidRPr="0015305A">
                    <w:rPr>
                      <w:rFonts w:eastAsiaTheme="minorEastAsia"/>
                    </w:rPr>
                    <w:t>/a</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73</w:t>
                  </w:r>
                  <w:r w:rsidRPr="0015305A">
                    <w:rPr>
                      <w:rFonts w:eastAsiaTheme="minorEastAsia" w:hint="eastAsia"/>
                    </w:rPr>
                    <w:t>2</w:t>
                  </w:r>
                  <w:r w:rsidRPr="0015305A">
                    <w:rPr>
                      <w:rFonts w:eastAsiaTheme="minorEastAsia"/>
                    </w:rPr>
                    <w:t>0m</w:t>
                  </w:r>
                  <w:r w:rsidRPr="0015305A">
                    <w:rPr>
                      <w:rFonts w:eastAsiaTheme="minorEastAsia"/>
                      <w:vertAlign w:val="superscript"/>
                    </w:rPr>
                    <w:t>3</w:t>
                  </w:r>
                  <w:r w:rsidRPr="0015305A">
                    <w:rPr>
                      <w:rFonts w:eastAsiaTheme="minorEastAsia"/>
                    </w:rPr>
                    <w:t>/a</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hint="eastAsia"/>
                    </w:rPr>
                    <w:t>-210</w:t>
                  </w:r>
                  <w:r w:rsidRPr="0015305A">
                    <w:rPr>
                      <w:rFonts w:eastAsiaTheme="minorEastAsia"/>
                    </w:rPr>
                    <w:t>m</w:t>
                  </w:r>
                  <w:r w:rsidRPr="0015305A">
                    <w:rPr>
                      <w:rFonts w:eastAsiaTheme="minorEastAsia"/>
                      <w:vertAlign w:val="superscript"/>
                    </w:rPr>
                    <w:t>3</w:t>
                  </w:r>
                  <w:r w:rsidRPr="0015305A">
                    <w:rPr>
                      <w:rFonts w:eastAsiaTheme="minorEastAsia"/>
                    </w:rPr>
                    <w:t>/a</w:t>
                  </w:r>
                </w:p>
              </w:tc>
            </w:tr>
            <w:tr w:rsidR="00FE0F0E" w:rsidRPr="0015305A" w:rsidTr="00FF57EF">
              <w:trPr>
                <w:trHeight w:val="363"/>
                <w:tblHeader/>
                <w:jc w:val="center"/>
              </w:trPr>
              <w:tc>
                <w:tcPr>
                  <w:tcW w:w="0" w:type="auto"/>
                  <w:vMerge/>
                  <w:vAlign w:val="center"/>
                </w:tcPr>
                <w:p w:rsidR="00FE0F0E" w:rsidRPr="0015305A" w:rsidRDefault="00FE0F0E" w:rsidP="00260DD7">
                  <w:pPr>
                    <w:spacing w:line="300" w:lineRule="exact"/>
                    <w:jc w:val="center"/>
                  </w:pPr>
                </w:p>
              </w:tc>
              <w:tc>
                <w:tcPr>
                  <w:tcW w:w="0" w:type="auto"/>
                  <w:vMerge/>
                  <w:vAlign w:val="center"/>
                </w:tcPr>
                <w:p w:rsidR="00FE0F0E" w:rsidRPr="0015305A" w:rsidRDefault="00FE0F0E" w:rsidP="00260DD7">
                  <w:pPr>
                    <w:spacing w:line="300" w:lineRule="exact"/>
                    <w:jc w:val="center"/>
                  </w:pPr>
                </w:p>
              </w:tc>
              <w:tc>
                <w:tcPr>
                  <w:tcW w:w="0" w:type="auto"/>
                  <w:vAlign w:val="center"/>
                </w:tcPr>
                <w:p w:rsidR="00FE0F0E" w:rsidRPr="0015305A" w:rsidRDefault="00FE0F0E" w:rsidP="00260DD7">
                  <w:pPr>
                    <w:spacing w:line="300" w:lineRule="exact"/>
                    <w:jc w:val="center"/>
                    <w:rPr>
                      <w:rFonts w:eastAsiaTheme="minorEastAsia"/>
                    </w:rPr>
                  </w:pPr>
                  <w:r w:rsidRPr="0015305A">
                    <w:rPr>
                      <w:rFonts w:eastAsiaTheme="minorEastAsia"/>
                    </w:rPr>
                    <w:t>COD</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2.259</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hint="eastAsia"/>
                    </w:rPr>
                    <w:t>0.0126</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color w:val="000000"/>
                      <w:kern w:val="0"/>
                    </w:rPr>
                    <w:t>2.24</w:t>
                  </w:r>
                  <w:r w:rsidRPr="0015305A">
                    <w:rPr>
                      <w:rFonts w:eastAsiaTheme="minorEastAsia" w:hint="eastAsia"/>
                      <w:color w:val="000000"/>
                      <w:kern w:val="0"/>
                    </w:rPr>
                    <w:t>64</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hint="eastAsia"/>
                    </w:rPr>
                    <w:t>-0.0126</w:t>
                  </w:r>
                </w:p>
              </w:tc>
            </w:tr>
            <w:tr w:rsidR="00FE0F0E" w:rsidRPr="0015305A" w:rsidTr="00FF57EF">
              <w:trPr>
                <w:trHeight w:val="363"/>
                <w:tblHeader/>
                <w:jc w:val="center"/>
              </w:trPr>
              <w:tc>
                <w:tcPr>
                  <w:tcW w:w="0" w:type="auto"/>
                  <w:vMerge/>
                  <w:vAlign w:val="center"/>
                </w:tcPr>
                <w:p w:rsidR="00FE0F0E" w:rsidRPr="0015305A" w:rsidRDefault="00FE0F0E" w:rsidP="00260DD7">
                  <w:pPr>
                    <w:spacing w:line="300" w:lineRule="exact"/>
                    <w:jc w:val="center"/>
                  </w:pPr>
                </w:p>
              </w:tc>
              <w:tc>
                <w:tcPr>
                  <w:tcW w:w="0" w:type="auto"/>
                  <w:vMerge/>
                  <w:vAlign w:val="center"/>
                </w:tcPr>
                <w:p w:rsidR="00FE0F0E" w:rsidRPr="0015305A" w:rsidRDefault="00FE0F0E" w:rsidP="00260DD7">
                  <w:pPr>
                    <w:spacing w:line="300" w:lineRule="exact"/>
                    <w:jc w:val="center"/>
                  </w:pPr>
                </w:p>
              </w:tc>
              <w:tc>
                <w:tcPr>
                  <w:tcW w:w="0" w:type="auto"/>
                  <w:vAlign w:val="center"/>
                </w:tcPr>
                <w:p w:rsidR="00FE0F0E" w:rsidRPr="0015305A" w:rsidRDefault="00FE0F0E" w:rsidP="00260DD7">
                  <w:pPr>
                    <w:spacing w:line="300" w:lineRule="exact"/>
                    <w:jc w:val="center"/>
                    <w:rPr>
                      <w:rFonts w:eastAsiaTheme="minorEastAsia"/>
                    </w:rPr>
                  </w:pPr>
                  <w:r w:rsidRPr="0015305A">
                    <w:rPr>
                      <w:rFonts w:eastAsiaTheme="minorEastAsia"/>
                    </w:rPr>
                    <w:t>氨氮</w:t>
                  </w:r>
                </w:p>
              </w:tc>
              <w:tc>
                <w:tcPr>
                  <w:tcW w:w="0" w:type="auto"/>
                </w:tcPr>
                <w:p w:rsidR="00FE0F0E" w:rsidRPr="0015305A" w:rsidRDefault="00FE0F0E" w:rsidP="00863D2E">
                  <w:pPr>
                    <w:spacing w:line="400" w:lineRule="exact"/>
                    <w:jc w:val="center"/>
                    <w:rPr>
                      <w:rFonts w:eastAsiaTheme="minorEastAsia"/>
                    </w:rPr>
                  </w:pPr>
                  <w:r w:rsidRPr="0015305A">
                    <w:rPr>
                      <w:rFonts w:eastAsiaTheme="minorEastAsia"/>
                    </w:rPr>
                    <w:t>0.2259</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0.2259</w:t>
                  </w:r>
                </w:p>
              </w:tc>
              <w:tc>
                <w:tcPr>
                  <w:tcW w:w="0" w:type="auto"/>
                  <w:vAlign w:val="center"/>
                </w:tcPr>
                <w:p w:rsidR="00FE0F0E" w:rsidRPr="0015305A" w:rsidRDefault="00FE0F0E" w:rsidP="00863D2E">
                  <w:pPr>
                    <w:spacing w:line="400" w:lineRule="exact"/>
                    <w:jc w:val="center"/>
                    <w:rPr>
                      <w:rFonts w:eastAsiaTheme="minorEastAsia"/>
                    </w:rPr>
                  </w:pPr>
                  <w:r w:rsidRPr="0015305A">
                    <w:rPr>
                      <w:rFonts w:eastAsiaTheme="minorEastAsia"/>
                    </w:rPr>
                    <w:t>0</w:t>
                  </w:r>
                </w:p>
              </w:tc>
            </w:tr>
            <w:tr w:rsidR="00FE0F0E" w:rsidRPr="0015305A" w:rsidTr="00D5687C">
              <w:trPr>
                <w:trHeight w:val="363"/>
                <w:tblHeader/>
                <w:jc w:val="center"/>
              </w:trPr>
              <w:tc>
                <w:tcPr>
                  <w:tcW w:w="0" w:type="auto"/>
                  <w:gridSpan w:val="8"/>
                  <w:vAlign w:val="center"/>
                </w:tcPr>
                <w:p w:rsidR="00FE0F0E" w:rsidRPr="0015305A" w:rsidRDefault="00FE0F0E" w:rsidP="00260DD7">
                  <w:pPr>
                    <w:spacing w:line="300" w:lineRule="exact"/>
                    <w:rPr>
                      <w:rFonts w:eastAsiaTheme="minorEastAsia"/>
                    </w:rPr>
                  </w:pPr>
                  <w:r w:rsidRPr="0015305A">
                    <w:rPr>
                      <w:rFonts w:eastAsiaTheme="minorEastAsia"/>
                    </w:rPr>
                    <w:t>注：</w:t>
                  </w:r>
                  <w:r w:rsidRPr="0015305A">
                    <w:rPr>
                      <w:rFonts w:ascii="宋体" w:hAnsi="宋体" w:cs="宋体" w:hint="eastAsia"/>
                    </w:rPr>
                    <w:t>①</w:t>
                  </w:r>
                  <w:r w:rsidRPr="0015305A">
                    <w:rPr>
                      <w:rFonts w:eastAsiaTheme="minorEastAsia"/>
                    </w:rPr>
                    <w:t>现状评估阶段公司污水直排水体，执行河南省地方标准《省辖海河流域水污染物排放标准》（</w:t>
                  </w:r>
                  <w:r w:rsidRPr="0015305A">
                    <w:rPr>
                      <w:rFonts w:eastAsiaTheme="minorEastAsia"/>
                    </w:rPr>
                    <w:t>DB41/777-2013</w:t>
                  </w:r>
                  <w:r w:rsidRPr="0015305A">
                    <w:rPr>
                      <w:rFonts w:eastAsiaTheme="minorEastAsia"/>
                    </w:rPr>
                    <w:t>）表</w:t>
                  </w:r>
                  <w:r w:rsidRPr="0015305A">
                    <w:rPr>
                      <w:rFonts w:eastAsiaTheme="minorEastAsia"/>
                    </w:rPr>
                    <w:t>2</w:t>
                  </w:r>
                  <w:r w:rsidRPr="0015305A">
                    <w:rPr>
                      <w:rFonts w:eastAsiaTheme="minorEastAsia"/>
                    </w:rPr>
                    <w:t>（</w:t>
                  </w:r>
                  <w:r w:rsidRPr="0015305A">
                    <w:rPr>
                      <w:rFonts w:eastAsiaTheme="minorEastAsia"/>
                    </w:rPr>
                    <w:t>COD50mg/L</w:t>
                  </w:r>
                  <w:r w:rsidRPr="0015305A">
                    <w:rPr>
                      <w:rFonts w:eastAsiaTheme="minorEastAsia"/>
                    </w:rPr>
                    <w:t>、氨氮</w:t>
                  </w:r>
                  <w:r w:rsidRPr="0015305A">
                    <w:rPr>
                      <w:rFonts w:eastAsiaTheme="minorEastAsia"/>
                    </w:rPr>
                    <w:t>5mg/L</w:t>
                  </w:r>
                  <w:r w:rsidRPr="0015305A">
                    <w:rPr>
                      <w:rFonts w:eastAsiaTheme="minorEastAsia"/>
                    </w:rPr>
                    <w:t>）。总量计算结果为：</w:t>
                  </w:r>
                  <w:r w:rsidRPr="0015305A">
                    <w:rPr>
                      <w:rFonts w:eastAsiaTheme="minorEastAsia"/>
                    </w:rPr>
                    <w:t>COD</w:t>
                  </w:r>
                  <w:r w:rsidRPr="0015305A">
                    <w:rPr>
                      <w:rFonts w:eastAsiaTheme="minorEastAsia"/>
                      <w:color w:val="000000"/>
                      <w:kern w:val="0"/>
                    </w:rPr>
                    <w:t xml:space="preserve"> 0.378t/a</w:t>
                  </w:r>
                  <w:r w:rsidRPr="0015305A">
                    <w:rPr>
                      <w:rFonts w:eastAsiaTheme="minorEastAsia"/>
                      <w:color w:val="000000"/>
                      <w:kern w:val="0"/>
                    </w:rPr>
                    <w:t>、</w:t>
                  </w:r>
                  <w:r w:rsidRPr="0015305A">
                    <w:rPr>
                      <w:rFonts w:eastAsiaTheme="minorEastAsia"/>
                    </w:rPr>
                    <w:t>氨氮</w:t>
                  </w:r>
                  <w:r w:rsidRPr="0015305A">
                    <w:rPr>
                      <w:rFonts w:eastAsiaTheme="minorEastAsia"/>
                      <w:color w:val="000000"/>
                      <w:kern w:val="0"/>
                    </w:rPr>
                    <w:t>0.0378t/a</w:t>
                  </w:r>
                  <w:r w:rsidRPr="0015305A">
                    <w:rPr>
                      <w:rFonts w:eastAsiaTheme="minorEastAsia"/>
                      <w:color w:val="000000"/>
                      <w:kern w:val="0"/>
                    </w:rPr>
                    <w:t>。</w:t>
                  </w:r>
                </w:p>
                <w:p w:rsidR="00FE0F0E" w:rsidRPr="0015305A" w:rsidRDefault="00FE0F0E" w:rsidP="00260DD7">
                  <w:pPr>
                    <w:spacing w:line="300" w:lineRule="exact"/>
                    <w:rPr>
                      <w:rFonts w:eastAsiaTheme="minorEastAsia"/>
                      <w:color w:val="000000"/>
                      <w:kern w:val="0"/>
                    </w:rPr>
                  </w:pPr>
                  <w:r w:rsidRPr="0015305A">
                    <w:rPr>
                      <w:rFonts w:ascii="宋体" w:hAnsi="宋体" w:cs="宋体" w:hint="eastAsia"/>
                    </w:rPr>
                    <w:t>②</w:t>
                  </w:r>
                  <w:r w:rsidRPr="0015305A">
                    <w:rPr>
                      <w:rFonts w:eastAsiaTheme="minorEastAsia"/>
                    </w:rPr>
                    <w:t>目前公司污水进入贾屯污水处理厂处理，废水执行《化工行业水污染物间接排放标准》（</w:t>
                  </w:r>
                  <w:r w:rsidRPr="0015305A">
                    <w:rPr>
                      <w:rFonts w:eastAsiaTheme="minorEastAsia"/>
                    </w:rPr>
                    <w:t>DB41/1135-2016</w:t>
                  </w:r>
                  <w:r w:rsidRPr="0015305A">
                    <w:rPr>
                      <w:rFonts w:eastAsiaTheme="minorEastAsia"/>
                    </w:rPr>
                    <w:t>）二级（</w:t>
                  </w:r>
                  <w:r w:rsidRPr="0015305A">
                    <w:rPr>
                      <w:rFonts w:eastAsiaTheme="minorEastAsia"/>
                    </w:rPr>
                    <w:t>COD300mg/L</w:t>
                  </w:r>
                  <w:r w:rsidRPr="0015305A">
                    <w:rPr>
                      <w:rFonts w:eastAsiaTheme="minorEastAsia"/>
                    </w:rPr>
                    <w:t>、氨氮</w:t>
                  </w:r>
                  <w:r w:rsidRPr="0015305A">
                    <w:rPr>
                      <w:rFonts w:eastAsiaTheme="minorEastAsia"/>
                    </w:rPr>
                    <w:t>30mg/L 3</w:t>
                  </w:r>
                  <w:r w:rsidRPr="0015305A">
                    <w:rPr>
                      <w:rFonts w:eastAsiaTheme="minorEastAsia"/>
                    </w:rPr>
                    <w:t>），排污许可证申请阶段对公司废水排放总量进行了重新核定。总量计算结果为：</w:t>
                  </w:r>
                  <w:r w:rsidRPr="0015305A">
                    <w:rPr>
                      <w:rFonts w:eastAsiaTheme="minorEastAsia"/>
                    </w:rPr>
                    <w:t>COD 2.259</w:t>
                  </w:r>
                  <w:r w:rsidRPr="0015305A">
                    <w:rPr>
                      <w:rFonts w:eastAsiaTheme="minorEastAsia"/>
                      <w:color w:val="000000"/>
                      <w:kern w:val="0"/>
                    </w:rPr>
                    <w:t>t/a</w:t>
                  </w:r>
                  <w:r w:rsidRPr="0015305A">
                    <w:rPr>
                      <w:rFonts w:eastAsiaTheme="minorEastAsia"/>
                      <w:color w:val="000000"/>
                      <w:kern w:val="0"/>
                    </w:rPr>
                    <w:t>、</w:t>
                  </w:r>
                  <w:r w:rsidRPr="0015305A">
                    <w:rPr>
                      <w:rFonts w:eastAsiaTheme="minorEastAsia"/>
                    </w:rPr>
                    <w:t>氨氮</w:t>
                  </w:r>
                  <w:r w:rsidRPr="0015305A">
                    <w:rPr>
                      <w:rFonts w:eastAsiaTheme="minorEastAsia"/>
                    </w:rPr>
                    <w:t>0.2259</w:t>
                  </w:r>
                  <w:r w:rsidRPr="0015305A">
                    <w:rPr>
                      <w:rFonts w:eastAsiaTheme="minorEastAsia"/>
                      <w:color w:val="000000"/>
                      <w:kern w:val="0"/>
                    </w:rPr>
                    <w:t>t/a</w:t>
                  </w:r>
                  <w:r w:rsidRPr="0015305A">
                    <w:rPr>
                      <w:rFonts w:eastAsiaTheme="minorEastAsia"/>
                      <w:color w:val="000000"/>
                      <w:kern w:val="0"/>
                    </w:rPr>
                    <w:t>。</w:t>
                  </w:r>
                </w:p>
                <w:p w:rsidR="00FE0F0E" w:rsidRPr="0015305A" w:rsidRDefault="00FE0F0E" w:rsidP="00260DD7">
                  <w:pPr>
                    <w:spacing w:line="300" w:lineRule="exact"/>
                    <w:rPr>
                      <w:rFonts w:eastAsiaTheme="minorEastAsia"/>
                    </w:rPr>
                  </w:pPr>
                  <w:r w:rsidRPr="0015305A">
                    <w:rPr>
                      <w:rFonts w:ascii="宋体" w:hAnsi="宋体" w:cs="宋体" w:hint="eastAsia"/>
                      <w:color w:val="000000"/>
                      <w:kern w:val="0"/>
                    </w:rPr>
                    <w:t>③</w:t>
                  </w:r>
                  <w:r w:rsidRPr="0015305A">
                    <w:rPr>
                      <w:rFonts w:eastAsiaTheme="minorEastAsia"/>
                      <w:color w:val="000000"/>
                      <w:kern w:val="0"/>
                    </w:rPr>
                    <w:t>本项目以新带老考虑削减原</w:t>
                  </w:r>
                  <w:r w:rsidRPr="0015305A">
                    <w:rPr>
                      <w:rFonts w:eastAsiaTheme="minorEastAsia"/>
                      <w:color w:val="000000"/>
                      <w:kern w:val="0"/>
                    </w:rPr>
                    <w:t>4t/h</w:t>
                  </w:r>
                  <w:r w:rsidRPr="0015305A">
                    <w:rPr>
                      <w:rFonts w:eastAsiaTheme="minorEastAsia"/>
                      <w:color w:val="000000"/>
                      <w:kern w:val="0"/>
                    </w:rPr>
                    <w:t>锅炉排放总量。</w:t>
                  </w:r>
                </w:p>
              </w:tc>
            </w:tr>
          </w:tbl>
          <w:p w:rsidR="00FD1B7C" w:rsidRPr="0015305A" w:rsidRDefault="00FD1B7C" w:rsidP="00260DD7">
            <w:pPr>
              <w:spacing w:line="500" w:lineRule="exact"/>
              <w:ind w:firstLineChars="200" w:firstLine="482"/>
              <w:rPr>
                <w:rFonts w:eastAsia="楷体"/>
                <w:b/>
                <w:bCs/>
                <w:sz w:val="24"/>
                <w:szCs w:val="24"/>
              </w:rPr>
            </w:pPr>
            <w:r w:rsidRPr="0015305A">
              <w:rPr>
                <w:rFonts w:eastAsia="楷体"/>
                <w:b/>
                <w:bCs/>
                <w:sz w:val="24"/>
                <w:szCs w:val="24"/>
              </w:rPr>
              <w:t>8.4</w:t>
            </w:r>
            <w:r w:rsidRPr="0015305A">
              <w:rPr>
                <w:rFonts w:eastAsia="楷体"/>
                <w:b/>
                <w:bCs/>
                <w:sz w:val="24"/>
                <w:szCs w:val="24"/>
              </w:rPr>
              <w:t>总量指标来源</w:t>
            </w:r>
          </w:p>
          <w:p w:rsidR="0068400D" w:rsidRPr="0015305A" w:rsidRDefault="0068400D" w:rsidP="00FE0F0E">
            <w:pPr>
              <w:pStyle w:val="afb"/>
              <w:adjustRightInd w:val="0"/>
              <w:snapToGrid w:val="0"/>
              <w:spacing w:line="520" w:lineRule="exact"/>
              <w:ind w:firstLineChars="200" w:firstLine="480"/>
              <w:jc w:val="left"/>
              <w:rPr>
                <w:rFonts w:eastAsiaTheme="minorEastAsia"/>
                <w:bCs/>
                <w:sz w:val="24"/>
                <w:szCs w:val="24"/>
              </w:rPr>
            </w:pPr>
            <w:r w:rsidRPr="0015305A">
              <w:rPr>
                <w:rFonts w:eastAsiaTheme="minorEastAsia"/>
                <w:bCs/>
                <w:sz w:val="24"/>
                <w:szCs w:val="24"/>
              </w:rPr>
              <w:t>由表</w:t>
            </w:r>
            <w:r w:rsidRPr="0015305A">
              <w:rPr>
                <w:rFonts w:eastAsiaTheme="minorEastAsia"/>
                <w:bCs/>
                <w:sz w:val="24"/>
                <w:szCs w:val="24"/>
              </w:rPr>
              <w:t>5</w:t>
            </w:r>
            <w:r w:rsidR="00287E60" w:rsidRPr="0015305A">
              <w:rPr>
                <w:rFonts w:eastAsiaTheme="minorEastAsia"/>
                <w:bCs/>
                <w:sz w:val="24"/>
                <w:szCs w:val="24"/>
              </w:rPr>
              <w:t>3</w:t>
            </w:r>
            <w:r w:rsidRPr="0015305A">
              <w:rPr>
                <w:rFonts w:eastAsiaTheme="minorEastAsia"/>
                <w:bCs/>
                <w:sz w:val="24"/>
                <w:szCs w:val="24"/>
              </w:rPr>
              <w:t>可以看出，</w:t>
            </w:r>
            <w:r w:rsidR="00FE0F0E" w:rsidRPr="0015305A">
              <w:rPr>
                <w:rFonts w:eastAsiaTheme="minorEastAsia"/>
                <w:bCs/>
                <w:sz w:val="24"/>
                <w:szCs w:val="24"/>
              </w:rPr>
              <w:t>改建后，本项目废气污染物</w:t>
            </w:r>
            <w:r w:rsidR="00FE0F0E" w:rsidRPr="0015305A">
              <w:rPr>
                <w:rFonts w:eastAsiaTheme="minorEastAsia" w:hint="eastAsia"/>
                <w:bCs/>
                <w:sz w:val="24"/>
                <w:szCs w:val="24"/>
              </w:rPr>
              <w:t>排放量为：</w:t>
            </w:r>
            <w:r w:rsidR="00FE0F0E" w:rsidRPr="0015305A">
              <w:rPr>
                <w:rFonts w:eastAsiaTheme="minorEastAsia"/>
                <w:sz w:val="24"/>
                <w:szCs w:val="24"/>
              </w:rPr>
              <w:t>SO</w:t>
            </w:r>
            <w:r w:rsidR="00FE0F0E" w:rsidRPr="0015305A">
              <w:rPr>
                <w:rFonts w:eastAsiaTheme="minorEastAsia"/>
                <w:sz w:val="24"/>
                <w:szCs w:val="24"/>
                <w:vertAlign w:val="subscript"/>
              </w:rPr>
              <w:t>2</w:t>
            </w:r>
            <w:r w:rsidR="00FE0F0E" w:rsidRPr="0015305A">
              <w:rPr>
                <w:rFonts w:hint="eastAsia"/>
                <w:sz w:val="24"/>
                <w:szCs w:val="24"/>
              </w:rPr>
              <w:t>0.0321</w:t>
            </w:r>
            <w:r w:rsidR="00FE0F0E" w:rsidRPr="0015305A">
              <w:rPr>
                <w:rFonts w:eastAsiaTheme="minorEastAsia"/>
                <w:sz w:val="24"/>
                <w:szCs w:val="24"/>
              </w:rPr>
              <w:t>t/a</w:t>
            </w:r>
            <w:r w:rsidR="00FE0F0E" w:rsidRPr="0015305A">
              <w:rPr>
                <w:rFonts w:eastAsiaTheme="minorEastAsia"/>
                <w:sz w:val="24"/>
                <w:szCs w:val="24"/>
              </w:rPr>
              <w:t>、</w:t>
            </w:r>
            <w:r w:rsidR="00FE0F0E" w:rsidRPr="0015305A">
              <w:rPr>
                <w:rFonts w:eastAsiaTheme="minorEastAsia"/>
                <w:sz w:val="24"/>
                <w:szCs w:val="24"/>
              </w:rPr>
              <w:t>NO</w:t>
            </w:r>
            <w:r w:rsidR="00FE0F0E" w:rsidRPr="0015305A">
              <w:rPr>
                <w:rFonts w:eastAsiaTheme="minorEastAsia"/>
                <w:sz w:val="24"/>
                <w:szCs w:val="24"/>
                <w:vertAlign w:val="subscript"/>
              </w:rPr>
              <w:t>x</w:t>
            </w:r>
            <w:r w:rsidR="00FE0F0E" w:rsidRPr="0015305A">
              <w:rPr>
                <w:sz w:val="24"/>
                <w:szCs w:val="24"/>
              </w:rPr>
              <w:t>0.1036</w:t>
            </w:r>
            <w:r w:rsidR="00FE0F0E" w:rsidRPr="0015305A">
              <w:rPr>
                <w:rFonts w:eastAsiaTheme="minorEastAsia"/>
                <w:sz w:val="24"/>
                <w:szCs w:val="24"/>
              </w:rPr>
              <w:t>t/a</w:t>
            </w:r>
            <w:r w:rsidR="00FE0F0E" w:rsidRPr="0015305A">
              <w:rPr>
                <w:rFonts w:eastAsiaTheme="minorEastAsia"/>
                <w:sz w:val="24"/>
                <w:szCs w:val="24"/>
              </w:rPr>
              <w:t>、颗粒物</w:t>
            </w:r>
            <w:r w:rsidR="00FE0F0E" w:rsidRPr="0015305A">
              <w:rPr>
                <w:sz w:val="24"/>
                <w:szCs w:val="24"/>
              </w:rPr>
              <w:t>0.0143</w:t>
            </w:r>
            <w:r w:rsidR="00FE0F0E" w:rsidRPr="0015305A">
              <w:rPr>
                <w:rFonts w:eastAsiaTheme="minorEastAsia"/>
                <w:sz w:val="24"/>
                <w:szCs w:val="24"/>
              </w:rPr>
              <w:t>t/a</w:t>
            </w:r>
            <w:r w:rsidR="00FE0F0E" w:rsidRPr="0015305A">
              <w:rPr>
                <w:rFonts w:eastAsiaTheme="minorEastAsia" w:hint="eastAsia"/>
                <w:sz w:val="24"/>
                <w:szCs w:val="24"/>
              </w:rPr>
              <w:t>，</w:t>
            </w:r>
            <w:r w:rsidR="00FE0F0E" w:rsidRPr="0015305A">
              <w:rPr>
                <w:rFonts w:eastAsiaTheme="minorEastAsia"/>
                <w:bCs/>
                <w:sz w:val="24"/>
                <w:szCs w:val="24"/>
              </w:rPr>
              <w:t>较现有工程</w:t>
            </w:r>
            <w:r w:rsidR="00FE0F0E" w:rsidRPr="0015305A">
              <w:rPr>
                <w:rFonts w:eastAsiaTheme="minorEastAsia" w:hint="eastAsia"/>
                <w:bCs/>
                <w:sz w:val="24"/>
                <w:szCs w:val="24"/>
              </w:rPr>
              <w:t>减少</w:t>
            </w:r>
            <w:r w:rsidR="00FE0F0E" w:rsidRPr="0015305A">
              <w:rPr>
                <w:rFonts w:eastAsiaTheme="minorEastAsia"/>
                <w:bCs/>
                <w:sz w:val="24"/>
                <w:szCs w:val="24"/>
              </w:rPr>
              <w:t>了</w:t>
            </w:r>
            <w:r w:rsidR="00FE0F0E" w:rsidRPr="0015305A">
              <w:rPr>
                <w:rFonts w:eastAsiaTheme="minorEastAsia"/>
                <w:sz w:val="24"/>
                <w:szCs w:val="24"/>
              </w:rPr>
              <w:t>SO</w:t>
            </w:r>
            <w:r w:rsidR="00FE0F0E" w:rsidRPr="0015305A">
              <w:rPr>
                <w:rFonts w:eastAsiaTheme="minorEastAsia"/>
                <w:sz w:val="24"/>
                <w:szCs w:val="24"/>
                <w:vertAlign w:val="subscript"/>
              </w:rPr>
              <w:t>2</w:t>
            </w:r>
            <w:r w:rsidR="00FE0F0E" w:rsidRPr="0015305A">
              <w:rPr>
                <w:rFonts w:hint="eastAsia"/>
                <w:sz w:val="24"/>
                <w:szCs w:val="24"/>
              </w:rPr>
              <w:t>0.063122</w:t>
            </w:r>
            <w:r w:rsidR="00FE0F0E" w:rsidRPr="0015305A">
              <w:rPr>
                <w:rFonts w:eastAsiaTheme="minorEastAsia"/>
                <w:sz w:val="24"/>
                <w:szCs w:val="24"/>
              </w:rPr>
              <w:t>t/a</w:t>
            </w:r>
            <w:r w:rsidR="00FE0F0E" w:rsidRPr="0015305A">
              <w:rPr>
                <w:rFonts w:eastAsiaTheme="minorEastAsia"/>
                <w:sz w:val="24"/>
                <w:szCs w:val="24"/>
              </w:rPr>
              <w:t>、</w:t>
            </w:r>
            <w:r w:rsidR="00FE0F0E" w:rsidRPr="0015305A">
              <w:rPr>
                <w:rFonts w:eastAsiaTheme="minorEastAsia"/>
                <w:sz w:val="24"/>
                <w:szCs w:val="24"/>
              </w:rPr>
              <w:t>NO</w:t>
            </w:r>
            <w:r w:rsidR="00FE0F0E" w:rsidRPr="0015305A">
              <w:rPr>
                <w:rFonts w:eastAsiaTheme="minorEastAsia"/>
                <w:sz w:val="24"/>
                <w:szCs w:val="24"/>
                <w:vertAlign w:val="subscript"/>
              </w:rPr>
              <w:t>x</w:t>
            </w:r>
            <w:r w:rsidR="00FE0F0E" w:rsidRPr="0015305A">
              <w:rPr>
                <w:rFonts w:hint="eastAsia"/>
                <w:sz w:val="24"/>
                <w:szCs w:val="24"/>
              </w:rPr>
              <w:t>0.18207</w:t>
            </w:r>
            <w:r w:rsidR="00FE0F0E" w:rsidRPr="0015305A">
              <w:rPr>
                <w:rFonts w:eastAsiaTheme="minorEastAsia"/>
                <w:sz w:val="24"/>
                <w:szCs w:val="24"/>
              </w:rPr>
              <w:t>t/a</w:t>
            </w:r>
            <w:r w:rsidR="00FE0F0E" w:rsidRPr="0015305A">
              <w:rPr>
                <w:rFonts w:eastAsiaTheme="minorEastAsia"/>
                <w:sz w:val="24"/>
                <w:szCs w:val="24"/>
              </w:rPr>
              <w:t>、颗粒物</w:t>
            </w:r>
            <w:r w:rsidR="00FE0F0E" w:rsidRPr="0015305A">
              <w:rPr>
                <w:rFonts w:hint="eastAsia"/>
                <w:sz w:val="24"/>
                <w:szCs w:val="24"/>
              </w:rPr>
              <w:t>0.03331</w:t>
            </w:r>
            <w:r w:rsidR="00FE0F0E" w:rsidRPr="0015305A">
              <w:rPr>
                <w:rFonts w:eastAsiaTheme="minorEastAsia"/>
                <w:sz w:val="24"/>
                <w:szCs w:val="24"/>
              </w:rPr>
              <w:t>t/a</w:t>
            </w:r>
            <w:r w:rsidR="00FE0F0E" w:rsidRPr="0015305A">
              <w:rPr>
                <w:rFonts w:eastAsiaTheme="minorEastAsia"/>
                <w:sz w:val="24"/>
                <w:szCs w:val="24"/>
              </w:rPr>
              <w:t>。</w:t>
            </w:r>
            <w:r w:rsidR="00FE0F0E" w:rsidRPr="0015305A">
              <w:rPr>
                <w:rFonts w:eastAsiaTheme="minorEastAsia"/>
                <w:bCs/>
                <w:sz w:val="24"/>
                <w:szCs w:val="24"/>
              </w:rPr>
              <w:t>废</w:t>
            </w:r>
            <w:r w:rsidR="00FE0F0E" w:rsidRPr="0015305A">
              <w:rPr>
                <w:rFonts w:eastAsiaTheme="minorEastAsia" w:hint="eastAsia"/>
                <w:bCs/>
                <w:sz w:val="24"/>
                <w:szCs w:val="24"/>
              </w:rPr>
              <w:t>气</w:t>
            </w:r>
            <w:r w:rsidR="00FE0F0E" w:rsidRPr="0015305A">
              <w:rPr>
                <w:rFonts w:eastAsiaTheme="minorEastAsia"/>
                <w:bCs/>
                <w:sz w:val="24"/>
                <w:szCs w:val="24"/>
              </w:rPr>
              <w:t>总量不超过原批复总量，不需申请总量指标。锅炉</w:t>
            </w:r>
            <w:r w:rsidR="00FE0F0E" w:rsidRPr="0015305A">
              <w:rPr>
                <w:rFonts w:eastAsiaTheme="minorEastAsia" w:hint="eastAsia"/>
                <w:bCs/>
                <w:sz w:val="24"/>
                <w:szCs w:val="24"/>
              </w:rPr>
              <w:t>排</w:t>
            </w:r>
            <w:r w:rsidR="00FE0F0E" w:rsidRPr="0015305A">
              <w:rPr>
                <w:rFonts w:eastAsiaTheme="minorEastAsia"/>
                <w:bCs/>
                <w:sz w:val="24"/>
                <w:szCs w:val="24"/>
              </w:rPr>
              <w:t>水量较技改前减少了</w:t>
            </w:r>
            <w:r w:rsidR="00FE0F0E" w:rsidRPr="0015305A">
              <w:rPr>
                <w:rFonts w:eastAsiaTheme="minorEastAsia"/>
                <w:bCs/>
                <w:sz w:val="24"/>
                <w:szCs w:val="24"/>
              </w:rPr>
              <w:t>0.</w:t>
            </w:r>
            <w:r w:rsidR="00FE0F0E" w:rsidRPr="0015305A">
              <w:rPr>
                <w:rFonts w:eastAsiaTheme="minorEastAsia" w:hint="eastAsia"/>
                <w:bCs/>
                <w:sz w:val="24"/>
                <w:szCs w:val="24"/>
              </w:rPr>
              <w:t>7</w:t>
            </w:r>
            <w:r w:rsidR="00FE0F0E" w:rsidRPr="0015305A">
              <w:rPr>
                <w:rFonts w:eastAsiaTheme="minorEastAsia"/>
                <w:bCs/>
                <w:sz w:val="24"/>
                <w:szCs w:val="24"/>
              </w:rPr>
              <w:t>m</w:t>
            </w:r>
            <w:r w:rsidR="00FE0F0E" w:rsidRPr="0015305A">
              <w:rPr>
                <w:rFonts w:eastAsiaTheme="minorEastAsia"/>
                <w:bCs/>
                <w:sz w:val="24"/>
                <w:szCs w:val="24"/>
                <w:vertAlign w:val="superscript"/>
              </w:rPr>
              <w:t>3</w:t>
            </w:r>
            <w:r w:rsidR="00FE0F0E" w:rsidRPr="0015305A">
              <w:rPr>
                <w:rFonts w:eastAsiaTheme="minorEastAsia"/>
                <w:bCs/>
                <w:sz w:val="24"/>
                <w:szCs w:val="24"/>
              </w:rPr>
              <w:t>/d</w:t>
            </w:r>
            <w:r w:rsidR="00FE0F0E" w:rsidRPr="0015305A">
              <w:rPr>
                <w:rFonts w:eastAsiaTheme="minorEastAsia"/>
                <w:bCs/>
                <w:sz w:val="24"/>
                <w:szCs w:val="24"/>
              </w:rPr>
              <w:t>，</w:t>
            </w:r>
            <w:r w:rsidR="00FE0F0E" w:rsidRPr="0015305A">
              <w:rPr>
                <w:rFonts w:eastAsiaTheme="minorEastAsia"/>
                <w:bCs/>
                <w:sz w:val="24"/>
                <w:szCs w:val="24"/>
              </w:rPr>
              <w:lastRenderedPageBreak/>
              <w:t>因此，废水总量不超过原批复总量，不需申请总量指标。</w:t>
            </w:r>
          </w:p>
          <w:p w:rsidR="00833FD1" w:rsidRPr="0015305A" w:rsidRDefault="00B93E07">
            <w:pPr>
              <w:spacing w:line="500" w:lineRule="exact"/>
              <w:rPr>
                <w:rFonts w:eastAsia="楷体"/>
                <w:b/>
                <w:bCs/>
                <w:sz w:val="24"/>
                <w:szCs w:val="24"/>
              </w:rPr>
            </w:pPr>
            <w:r w:rsidRPr="0015305A">
              <w:rPr>
                <w:rFonts w:eastAsia="楷体"/>
                <w:b/>
                <w:bCs/>
                <w:sz w:val="24"/>
                <w:szCs w:val="24"/>
              </w:rPr>
              <w:t>9</w:t>
            </w:r>
            <w:r w:rsidRPr="0015305A">
              <w:rPr>
                <w:rFonts w:eastAsia="楷体"/>
                <w:b/>
                <w:bCs/>
                <w:sz w:val="24"/>
                <w:szCs w:val="24"/>
              </w:rPr>
              <w:t>、工程环保投资</w:t>
            </w:r>
          </w:p>
          <w:p w:rsidR="00833FD1" w:rsidRPr="0015305A" w:rsidRDefault="00B93E07">
            <w:pPr>
              <w:spacing w:line="500" w:lineRule="exact"/>
              <w:ind w:firstLineChars="200" w:firstLine="480"/>
              <w:rPr>
                <w:sz w:val="24"/>
                <w:szCs w:val="24"/>
              </w:rPr>
            </w:pPr>
            <w:r w:rsidRPr="0015305A">
              <w:rPr>
                <w:sz w:val="24"/>
                <w:szCs w:val="24"/>
              </w:rPr>
              <w:t>本项目总投资</w:t>
            </w:r>
            <w:r w:rsidRPr="0015305A">
              <w:rPr>
                <w:sz w:val="24"/>
                <w:szCs w:val="24"/>
              </w:rPr>
              <w:t>100</w:t>
            </w:r>
            <w:r w:rsidRPr="0015305A">
              <w:rPr>
                <w:sz w:val="24"/>
                <w:szCs w:val="24"/>
              </w:rPr>
              <w:t>万元，其中环保投资共计</w:t>
            </w:r>
            <w:r w:rsidRPr="0015305A">
              <w:rPr>
                <w:sz w:val="24"/>
                <w:szCs w:val="24"/>
              </w:rPr>
              <w:t>2</w:t>
            </w:r>
            <w:r w:rsidRPr="0015305A">
              <w:rPr>
                <w:sz w:val="24"/>
                <w:szCs w:val="24"/>
              </w:rPr>
              <w:t>万元，占总投资的</w:t>
            </w:r>
            <w:r w:rsidR="00B97E98">
              <w:rPr>
                <w:rFonts w:hint="eastAsia"/>
                <w:sz w:val="24"/>
                <w:szCs w:val="24"/>
              </w:rPr>
              <w:t>2</w:t>
            </w:r>
            <w:r w:rsidRPr="0015305A">
              <w:rPr>
                <w:sz w:val="24"/>
                <w:szCs w:val="24"/>
              </w:rPr>
              <w:t>%</w:t>
            </w:r>
            <w:r w:rsidRPr="0015305A">
              <w:rPr>
                <w:sz w:val="24"/>
                <w:szCs w:val="24"/>
              </w:rPr>
              <w:t>，项目环保设施建设及投资情况见表</w:t>
            </w:r>
            <w:r w:rsidR="0085326C" w:rsidRPr="0015305A">
              <w:rPr>
                <w:sz w:val="24"/>
                <w:szCs w:val="24"/>
              </w:rPr>
              <w:t>54</w:t>
            </w:r>
            <w:r w:rsidRPr="0015305A">
              <w:rPr>
                <w:sz w:val="24"/>
                <w:szCs w:val="24"/>
              </w:rPr>
              <w:t>。本项目</w:t>
            </w:r>
            <w:r w:rsidRPr="0015305A">
              <w:rPr>
                <w:rFonts w:eastAsiaTheme="minorEastAsia"/>
                <w:sz w:val="24"/>
                <w:szCs w:val="24"/>
              </w:rPr>
              <w:t>“</w:t>
            </w:r>
            <w:r w:rsidRPr="0015305A">
              <w:rPr>
                <w:rFonts w:eastAsiaTheme="minorEastAsia"/>
                <w:sz w:val="24"/>
                <w:szCs w:val="24"/>
              </w:rPr>
              <w:t>三同时</w:t>
            </w:r>
            <w:r w:rsidRPr="0015305A">
              <w:rPr>
                <w:rFonts w:eastAsiaTheme="minorEastAsia"/>
                <w:sz w:val="24"/>
                <w:szCs w:val="24"/>
              </w:rPr>
              <w:t>”</w:t>
            </w:r>
            <w:r w:rsidRPr="0015305A">
              <w:rPr>
                <w:sz w:val="24"/>
                <w:szCs w:val="24"/>
              </w:rPr>
              <w:t>环保设施竣工验收内容详见表</w:t>
            </w:r>
            <w:r w:rsidR="00CD445D" w:rsidRPr="0015305A">
              <w:rPr>
                <w:sz w:val="24"/>
                <w:szCs w:val="24"/>
              </w:rPr>
              <w:t>48</w:t>
            </w:r>
            <w:r w:rsidRPr="0015305A">
              <w:rPr>
                <w:sz w:val="24"/>
                <w:szCs w:val="24"/>
              </w:rPr>
              <w:t>。</w:t>
            </w:r>
          </w:p>
          <w:p w:rsidR="00833FD1" w:rsidRPr="0015305A" w:rsidRDefault="00B93E07">
            <w:pPr>
              <w:spacing w:line="500" w:lineRule="exact"/>
              <w:ind w:firstLineChars="250" w:firstLine="600"/>
              <w:rPr>
                <w:rFonts w:eastAsia="黑体"/>
                <w:sz w:val="24"/>
                <w:szCs w:val="24"/>
              </w:rPr>
            </w:pPr>
            <w:r w:rsidRPr="0015305A">
              <w:rPr>
                <w:rFonts w:eastAsia="黑体"/>
                <w:sz w:val="24"/>
                <w:szCs w:val="24"/>
              </w:rPr>
              <w:t>表</w:t>
            </w:r>
            <w:r w:rsidR="00CD445D" w:rsidRPr="0015305A">
              <w:rPr>
                <w:rFonts w:eastAsia="黑体"/>
                <w:sz w:val="24"/>
                <w:szCs w:val="24"/>
              </w:rPr>
              <w:t xml:space="preserve">48              </w:t>
            </w:r>
            <w:r w:rsidRPr="0015305A">
              <w:rPr>
                <w:rFonts w:eastAsia="黑体"/>
                <w:sz w:val="24"/>
                <w:szCs w:val="24"/>
              </w:rPr>
              <w:t>项目环保设施建设及投资一览表</w:t>
            </w:r>
          </w:p>
          <w:tbl>
            <w:tblPr>
              <w:tblW w:w="90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tblPr>
            <w:tblGrid>
              <w:gridCol w:w="735"/>
              <w:gridCol w:w="1286"/>
              <w:gridCol w:w="3840"/>
              <w:gridCol w:w="1595"/>
              <w:gridCol w:w="1554"/>
            </w:tblGrid>
            <w:tr w:rsidR="00833FD1" w:rsidRPr="0015305A" w:rsidTr="00D5687C">
              <w:trPr>
                <w:trHeight w:val="87"/>
              </w:trPr>
              <w:tc>
                <w:tcPr>
                  <w:tcW w:w="735" w:type="dxa"/>
                  <w:vAlign w:val="center"/>
                </w:tcPr>
                <w:p w:rsidR="00833FD1" w:rsidRPr="0015305A" w:rsidRDefault="00B93E07" w:rsidP="00260DD7">
                  <w:pPr>
                    <w:autoSpaceDE w:val="0"/>
                    <w:autoSpaceDN w:val="0"/>
                    <w:adjustRightInd w:val="0"/>
                    <w:spacing w:line="280" w:lineRule="exact"/>
                    <w:jc w:val="center"/>
                    <w:rPr>
                      <w:bCs/>
                    </w:rPr>
                  </w:pPr>
                  <w:r w:rsidRPr="0015305A">
                    <w:rPr>
                      <w:bCs/>
                      <w:lang w:val="zh-CN"/>
                    </w:rPr>
                    <w:t>序号</w:t>
                  </w:r>
                </w:p>
              </w:tc>
              <w:tc>
                <w:tcPr>
                  <w:tcW w:w="1286" w:type="dxa"/>
                  <w:vAlign w:val="center"/>
                </w:tcPr>
                <w:p w:rsidR="00833FD1" w:rsidRPr="0015305A" w:rsidRDefault="00B93E07" w:rsidP="00260DD7">
                  <w:pPr>
                    <w:autoSpaceDE w:val="0"/>
                    <w:autoSpaceDN w:val="0"/>
                    <w:adjustRightInd w:val="0"/>
                    <w:spacing w:line="280" w:lineRule="exact"/>
                    <w:jc w:val="center"/>
                    <w:rPr>
                      <w:bCs/>
                    </w:rPr>
                  </w:pPr>
                  <w:r w:rsidRPr="0015305A">
                    <w:rPr>
                      <w:bCs/>
                      <w:lang w:val="zh-CN"/>
                    </w:rPr>
                    <w:t>类别</w:t>
                  </w:r>
                </w:p>
              </w:tc>
              <w:tc>
                <w:tcPr>
                  <w:tcW w:w="3840" w:type="dxa"/>
                  <w:vAlign w:val="center"/>
                </w:tcPr>
                <w:p w:rsidR="00833FD1" w:rsidRPr="0015305A" w:rsidRDefault="00B93E07" w:rsidP="00260DD7">
                  <w:pPr>
                    <w:autoSpaceDE w:val="0"/>
                    <w:autoSpaceDN w:val="0"/>
                    <w:adjustRightInd w:val="0"/>
                    <w:spacing w:line="280" w:lineRule="exact"/>
                    <w:jc w:val="center"/>
                    <w:rPr>
                      <w:bCs/>
                    </w:rPr>
                  </w:pPr>
                  <w:r w:rsidRPr="0015305A">
                    <w:rPr>
                      <w:bCs/>
                      <w:lang w:val="zh-CN"/>
                    </w:rPr>
                    <w:t>环保工程内容</w:t>
                  </w:r>
                </w:p>
              </w:tc>
              <w:tc>
                <w:tcPr>
                  <w:tcW w:w="1595" w:type="dxa"/>
                  <w:vAlign w:val="center"/>
                </w:tcPr>
                <w:p w:rsidR="00833FD1" w:rsidRPr="0015305A" w:rsidRDefault="00B93E07" w:rsidP="00260DD7">
                  <w:pPr>
                    <w:autoSpaceDE w:val="0"/>
                    <w:autoSpaceDN w:val="0"/>
                    <w:adjustRightInd w:val="0"/>
                    <w:spacing w:line="280" w:lineRule="exact"/>
                    <w:jc w:val="center"/>
                    <w:rPr>
                      <w:bCs/>
                    </w:rPr>
                  </w:pPr>
                  <w:r w:rsidRPr="0015305A">
                    <w:rPr>
                      <w:bCs/>
                      <w:lang w:val="zh-CN"/>
                    </w:rPr>
                    <w:t>投资（万元）</w:t>
                  </w:r>
                </w:p>
              </w:tc>
              <w:tc>
                <w:tcPr>
                  <w:tcW w:w="1554" w:type="dxa"/>
                  <w:vAlign w:val="center"/>
                </w:tcPr>
                <w:p w:rsidR="00833FD1" w:rsidRPr="0015305A" w:rsidRDefault="00B93E07" w:rsidP="00260DD7">
                  <w:pPr>
                    <w:autoSpaceDE w:val="0"/>
                    <w:autoSpaceDN w:val="0"/>
                    <w:adjustRightInd w:val="0"/>
                    <w:spacing w:line="280" w:lineRule="exact"/>
                    <w:jc w:val="center"/>
                    <w:rPr>
                      <w:bCs/>
                      <w:lang w:val="zh-CN"/>
                    </w:rPr>
                  </w:pPr>
                  <w:r w:rsidRPr="0015305A">
                    <w:rPr>
                      <w:bCs/>
                      <w:lang w:val="zh-CN"/>
                    </w:rPr>
                    <w:t>备注</w:t>
                  </w:r>
                </w:p>
              </w:tc>
            </w:tr>
            <w:tr w:rsidR="00833FD1" w:rsidRPr="0015305A" w:rsidTr="00D5687C">
              <w:trPr>
                <w:trHeight w:val="87"/>
              </w:trPr>
              <w:tc>
                <w:tcPr>
                  <w:tcW w:w="735" w:type="dxa"/>
                  <w:vMerge w:val="restart"/>
                  <w:vAlign w:val="center"/>
                </w:tcPr>
                <w:p w:rsidR="00833FD1" w:rsidRPr="0015305A" w:rsidRDefault="00B93E07" w:rsidP="00260DD7">
                  <w:pPr>
                    <w:autoSpaceDE w:val="0"/>
                    <w:autoSpaceDN w:val="0"/>
                    <w:adjustRightInd w:val="0"/>
                    <w:spacing w:line="280" w:lineRule="exact"/>
                    <w:jc w:val="center"/>
                    <w:rPr>
                      <w:bCs/>
                      <w:lang w:val="zh-CN"/>
                    </w:rPr>
                  </w:pPr>
                  <w:r w:rsidRPr="0015305A">
                    <w:rPr>
                      <w:bCs/>
                      <w:lang w:val="zh-CN"/>
                    </w:rPr>
                    <w:t>1</w:t>
                  </w:r>
                </w:p>
              </w:tc>
              <w:tc>
                <w:tcPr>
                  <w:tcW w:w="1286" w:type="dxa"/>
                  <w:vMerge w:val="restart"/>
                  <w:vAlign w:val="center"/>
                </w:tcPr>
                <w:p w:rsidR="00833FD1" w:rsidRPr="0015305A" w:rsidRDefault="00B93E07" w:rsidP="00260DD7">
                  <w:pPr>
                    <w:autoSpaceDE w:val="0"/>
                    <w:autoSpaceDN w:val="0"/>
                    <w:adjustRightInd w:val="0"/>
                    <w:spacing w:line="280" w:lineRule="exact"/>
                    <w:jc w:val="center"/>
                    <w:rPr>
                      <w:bCs/>
                      <w:lang w:val="zh-CN"/>
                    </w:rPr>
                  </w:pPr>
                  <w:r w:rsidRPr="0015305A">
                    <w:rPr>
                      <w:bCs/>
                      <w:lang w:val="zh-CN"/>
                    </w:rPr>
                    <w:t>废气治理</w:t>
                  </w:r>
                </w:p>
              </w:tc>
              <w:tc>
                <w:tcPr>
                  <w:tcW w:w="3840" w:type="dxa"/>
                  <w:vAlign w:val="center"/>
                </w:tcPr>
                <w:p w:rsidR="00833FD1" w:rsidRPr="0015305A" w:rsidRDefault="00F36DDA" w:rsidP="00260DD7">
                  <w:pPr>
                    <w:autoSpaceDE w:val="0"/>
                    <w:autoSpaceDN w:val="0"/>
                    <w:adjustRightInd w:val="0"/>
                    <w:spacing w:line="280" w:lineRule="exact"/>
                    <w:jc w:val="center"/>
                    <w:rPr>
                      <w:bCs/>
                      <w:lang w:val="zh-CN"/>
                    </w:rPr>
                  </w:pPr>
                  <w:r w:rsidRPr="0015305A">
                    <w:rPr>
                      <w:rFonts w:ascii="宋体" w:hAnsi="宋体" w:cs="宋体"/>
                    </w:rPr>
                    <w:t>低氮燃烧+烟气循环</w:t>
                  </w:r>
                </w:p>
              </w:tc>
              <w:tc>
                <w:tcPr>
                  <w:tcW w:w="1595" w:type="dxa"/>
                  <w:vAlign w:val="center"/>
                </w:tcPr>
                <w:p w:rsidR="00833FD1" w:rsidRPr="0015305A" w:rsidRDefault="00B93E07" w:rsidP="00260DD7">
                  <w:pPr>
                    <w:autoSpaceDE w:val="0"/>
                    <w:autoSpaceDN w:val="0"/>
                    <w:adjustRightInd w:val="0"/>
                    <w:spacing w:line="280" w:lineRule="exact"/>
                    <w:jc w:val="center"/>
                    <w:rPr>
                      <w:bCs/>
                    </w:rPr>
                  </w:pPr>
                  <w:r w:rsidRPr="0015305A">
                    <w:rPr>
                      <w:bCs/>
                    </w:rPr>
                    <w:t>/</w:t>
                  </w:r>
                </w:p>
              </w:tc>
              <w:tc>
                <w:tcPr>
                  <w:tcW w:w="1554" w:type="dxa"/>
                  <w:vAlign w:val="center"/>
                </w:tcPr>
                <w:p w:rsidR="00833FD1" w:rsidRPr="0015305A" w:rsidRDefault="00B93E07" w:rsidP="00260DD7">
                  <w:pPr>
                    <w:autoSpaceDE w:val="0"/>
                    <w:autoSpaceDN w:val="0"/>
                    <w:adjustRightInd w:val="0"/>
                    <w:spacing w:line="280" w:lineRule="exact"/>
                    <w:jc w:val="center"/>
                    <w:rPr>
                      <w:bCs/>
                    </w:rPr>
                  </w:pPr>
                  <w:r w:rsidRPr="0015305A">
                    <w:rPr>
                      <w:bCs/>
                    </w:rPr>
                    <w:t>新建，列入工程投资</w:t>
                  </w:r>
                </w:p>
              </w:tc>
            </w:tr>
            <w:tr w:rsidR="00833FD1" w:rsidRPr="0015305A" w:rsidTr="00D5687C">
              <w:trPr>
                <w:trHeight w:val="87"/>
              </w:trPr>
              <w:tc>
                <w:tcPr>
                  <w:tcW w:w="735" w:type="dxa"/>
                  <w:vMerge/>
                  <w:vAlign w:val="center"/>
                </w:tcPr>
                <w:p w:rsidR="00833FD1" w:rsidRPr="0015305A" w:rsidRDefault="00833FD1" w:rsidP="00260DD7">
                  <w:pPr>
                    <w:autoSpaceDE w:val="0"/>
                    <w:autoSpaceDN w:val="0"/>
                    <w:adjustRightInd w:val="0"/>
                    <w:spacing w:line="280" w:lineRule="exact"/>
                    <w:jc w:val="center"/>
                    <w:rPr>
                      <w:bCs/>
                      <w:lang w:val="zh-CN"/>
                    </w:rPr>
                  </w:pPr>
                </w:p>
              </w:tc>
              <w:tc>
                <w:tcPr>
                  <w:tcW w:w="1286" w:type="dxa"/>
                  <w:vMerge/>
                  <w:vAlign w:val="center"/>
                </w:tcPr>
                <w:p w:rsidR="00833FD1" w:rsidRPr="0015305A" w:rsidRDefault="00833FD1" w:rsidP="00260DD7">
                  <w:pPr>
                    <w:autoSpaceDE w:val="0"/>
                    <w:autoSpaceDN w:val="0"/>
                    <w:adjustRightInd w:val="0"/>
                    <w:spacing w:line="280" w:lineRule="exact"/>
                    <w:jc w:val="center"/>
                    <w:rPr>
                      <w:bCs/>
                      <w:lang w:val="zh-CN"/>
                    </w:rPr>
                  </w:pPr>
                </w:p>
              </w:tc>
              <w:tc>
                <w:tcPr>
                  <w:tcW w:w="3840" w:type="dxa"/>
                  <w:vAlign w:val="center"/>
                </w:tcPr>
                <w:p w:rsidR="00833FD1" w:rsidRPr="0015305A" w:rsidRDefault="00B93E07" w:rsidP="00260DD7">
                  <w:pPr>
                    <w:autoSpaceDE w:val="0"/>
                    <w:autoSpaceDN w:val="0"/>
                    <w:adjustRightInd w:val="0"/>
                    <w:spacing w:line="280" w:lineRule="exact"/>
                    <w:jc w:val="center"/>
                    <w:rPr>
                      <w:bCs/>
                    </w:rPr>
                  </w:pPr>
                  <w:r w:rsidRPr="0015305A">
                    <w:rPr>
                      <w:bCs/>
                    </w:rPr>
                    <w:t>15m</w:t>
                  </w:r>
                  <w:r w:rsidRPr="0015305A">
                    <w:rPr>
                      <w:bCs/>
                    </w:rPr>
                    <w:t>排气筒</w:t>
                  </w:r>
                </w:p>
              </w:tc>
              <w:tc>
                <w:tcPr>
                  <w:tcW w:w="1595" w:type="dxa"/>
                  <w:vAlign w:val="center"/>
                </w:tcPr>
                <w:p w:rsidR="00833FD1" w:rsidRPr="0015305A" w:rsidRDefault="00B93E07" w:rsidP="00260DD7">
                  <w:pPr>
                    <w:autoSpaceDE w:val="0"/>
                    <w:autoSpaceDN w:val="0"/>
                    <w:adjustRightInd w:val="0"/>
                    <w:spacing w:line="280" w:lineRule="exact"/>
                    <w:jc w:val="center"/>
                    <w:rPr>
                      <w:bCs/>
                    </w:rPr>
                  </w:pPr>
                  <w:r w:rsidRPr="0015305A">
                    <w:rPr>
                      <w:bCs/>
                    </w:rPr>
                    <w:t>/</w:t>
                  </w:r>
                </w:p>
              </w:tc>
              <w:tc>
                <w:tcPr>
                  <w:tcW w:w="1554" w:type="dxa"/>
                  <w:vAlign w:val="center"/>
                </w:tcPr>
                <w:p w:rsidR="00833FD1" w:rsidRPr="0015305A" w:rsidRDefault="00B93E07" w:rsidP="00260DD7">
                  <w:pPr>
                    <w:autoSpaceDE w:val="0"/>
                    <w:autoSpaceDN w:val="0"/>
                    <w:adjustRightInd w:val="0"/>
                    <w:spacing w:line="280" w:lineRule="exact"/>
                    <w:jc w:val="center"/>
                    <w:rPr>
                      <w:bCs/>
                    </w:rPr>
                  </w:pPr>
                  <w:r w:rsidRPr="0015305A">
                    <w:rPr>
                      <w:bCs/>
                    </w:rPr>
                    <w:t>依托现有</w:t>
                  </w:r>
                </w:p>
              </w:tc>
            </w:tr>
            <w:tr w:rsidR="00833FD1" w:rsidRPr="0015305A" w:rsidTr="00D5687C">
              <w:trPr>
                <w:trHeight w:val="75"/>
              </w:trPr>
              <w:tc>
                <w:tcPr>
                  <w:tcW w:w="735" w:type="dxa"/>
                  <w:vAlign w:val="center"/>
                </w:tcPr>
                <w:p w:rsidR="00833FD1" w:rsidRPr="0015305A" w:rsidRDefault="00B93E07" w:rsidP="00260DD7">
                  <w:pPr>
                    <w:autoSpaceDE w:val="0"/>
                    <w:autoSpaceDN w:val="0"/>
                    <w:adjustRightInd w:val="0"/>
                    <w:spacing w:line="280" w:lineRule="exact"/>
                    <w:jc w:val="center"/>
                    <w:rPr>
                      <w:bCs/>
                    </w:rPr>
                  </w:pPr>
                  <w:r w:rsidRPr="0015305A">
                    <w:rPr>
                      <w:bCs/>
                    </w:rPr>
                    <w:t>2</w:t>
                  </w:r>
                </w:p>
              </w:tc>
              <w:tc>
                <w:tcPr>
                  <w:tcW w:w="1286" w:type="dxa"/>
                  <w:vAlign w:val="center"/>
                </w:tcPr>
                <w:p w:rsidR="00833FD1" w:rsidRPr="0015305A" w:rsidRDefault="00B93E07" w:rsidP="00260DD7">
                  <w:pPr>
                    <w:autoSpaceDE w:val="0"/>
                    <w:autoSpaceDN w:val="0"/>
                    <w:adjustRightInd w:val="0"/>
                    <w:spacing w:line="280" w:lineRule="exact"/>
                    <w:jc w:val="center"/>
                    <w:rPr>
                      <w:bCs/>
                    </w:rPr>
                  </w:pPr>
                  <w:r w:rsidRPr="0015305A">
                    <w:rPr>
                      <w:bCs/>
                      <w:lang w:val="zh-CN"/>
                    </w:rPr>
                    <w:t>噪声治理</w:t>
                  </w:r>
                </w:p>
              </w:tc>
              <w:tc>
                <w:tcPr>
                  <w:tcW w:w="3840" w:type="dxa"/>
                  <w:vAlign w:val="center"/>
                </w:tcPr>
                <w:p w:rsidR="00833FD1" w:rsidRPr="0015305A" w:rsidRDefault="00B93E07" w:rsidP="00260DD7">
                  <w:pPr>
                    <w:autoSpaceDE w:val="0"/>
                    <w:autoSpaceDN w:val="0"/>
                    <w:adjustRightInd w:val="0"/>
                    <w:spacing w:line="280" w:lineRule="exact"/>
                    <w:jc w:val="center"/>
                    <w:rPr>
                      <w:bCs/>
                    </w:rPr>
                  </w:pPr>
                  <w:r w:rsidRPr="0015305A">
                    <w:rPr>
                      <w:bCs/>
                    </w:rPr>
                    <w:t>高噪声设备设置基础减震，房间隔音等</w:t>
                  </w:r>
                </w:p>
              </w:tc>
              <w:tc>
                <w:tcPr>
                  <w:tcW w:w="1595" w:type="dxa"/>
                  <w:vAlign w:val="center"/>
                </w:tcPr>
                <w:p w:rsidR="00833FD1" w:rsidRPr="0015305A" w:rsidRDefault="00B93E07" w:rsidP="00260DD7">
                  <w:pPr>
                    <w:autoSpaceDE w:val="0"/>
                    <w:autoSpaceDN w:val="0"/>
                    <w:adjustRightInd w:val="0"/>
                    <w:spacing w:line="280" w:lineRule="exact"/>
                    <w:jc w:val="center"/>
                    <w:rPr>
                      <w:bCs/>
                    </w:rPr>
                  </w:pPr>
                  <w:r w:rsidRPr="0015305A">
                    <w:rPr>
                      <w:bCs/>
                    </w:rPr>
                    <w:t>2</w:t>
                  </w:r>
                </w:p>
              </w:tc>
              <w:tc>
                <w:tcPr>
                  <w:tcW w:w="1554" w:type="dxa"/>
                  <w:vAlign w:val="center"/>
                </w:tcPr>
                <w:p w:rsidR="00833FD1" w:rsidRPr="0015305A" w:rsidRDefault="00B93E07" w:rsidP="00260DD7">
                  <w:pPr>
                    <w:autoSpaceDE w:val="0"/>
                    <w:autoSpaceDN w:val="0"/>
                    <w:adjustRightInd w:val="0"/>
                    <w:spacing w:line="280" w:lineRule="exact"/>
                    <w:jc w:val="center"/>
                    <w:rPr>
                      <w:bCs/>
                    </w:rPr>
                  </w:pPr>
                  <w:r w:rsidRPr="0015305A">
                    <w:rPr>
                      <w:bCs/>
                    </w:rPr>
                    <w:t>新建</w:t>
                  </w:r>
                </w:p>
              </w:tc>
            </w:tr>
            <w:tr w:rsidR="00833FD1" w:rsidRPr="0015305A" w:rsidTr="00D5687C">
              <w:trPr>
                <w:trHeight w:val="154"/>
              </w:trPr>
              <w:tc>
                <w:tcPr>
                  <w:tcW w:w="2021" w:type="dxa"/>
                  <w:gridSpan w:val="2"/>
                  <w:vAlign w:val="center"/>
                </w:tcPr>
                <w:p w:rsidR="00833FD1" w:rsidRPr="0015305A" w:rsidRDefault="00B93E07" w:rsidP="00260DD7">
                  <w:pPr>
                    <w:autoSpaceDE w:val="0"/>
                    <w:autoSpaceDN w:val="0"/>
                    <w:adjustRightInd w:val="0"/>
                    <w:spacing w:line="280" w:lineRule="exact"/>
                    <w:jc w:val="center"/>
                    <w:rPr>
                      <w:bCs/>
                    </w:rPr>
                  </w:pPr>
                  <w:r w:rsidRPr="0015305A">
                    <w:rPr>
                      <w:bCs/>
                      <w:lang w:val="zh-CN"/>
                    </w:rPr>
                    <w:t>合计</w:t>
                  </w:r>
                </w:p>
              </w:tc>
              <w:tc>
                <w:tcPr>
                  <w:tcW w:w="3840" w:type="dxa"/>
                  <w:vAlign w:val="center"/>
                </w:tcPr>
                <w:p w:rsidR="00833FD1" w:rsidRPr="0015305A" w:rsidRDefault="00B93E07" w:rsidP="00260DD7">
                  <w:pPr>
                    <w:autoSpaceDE w:val="0"/>
                    <w:autoSpaceDN w:val="0"/>
                    <w:adjustRightInd w:val="0"/>
                    <w:spacing w:line="280" w:lineRule="exact"/>
                    <w:jc w:val="center"/>
                    <w:rPr>
                      <w:bCs/>
                    </w:rPr>
                  </w:pPr>
                  <w:r w:rsidRPr="0015305A">
                    <w:rPr>
                      <w:bCs/>
                    </w:rPr>
                    <w:t>/</w:t>
                  </w:r>
                </w:p>
              </w:tc>
              <w:tc>
                <w:tcPr>
                  <w:tcW w:w="1595" w:type="dxa"/>
                  <w:vAlign w:val="center"/>
                </w:tcPr>
                <w:p w:rsidR="00833FD1" w:rsidRPr="0015305A" w:rsidRDefault="00B93E07" w:rsidP="00260DD7">
                  <w:pPr>
                    <w:autoSpaceDE w:val="0"/>
                    <w:autoSpaceDN w:val="0"/>
                    <w:adjustRightInd w:val="0"/>
                    <w:spacing w:line="280" w:lineRule="exact"/>
                    <w:jc w:val="center"/>
                    <w:rPr>
                      <w:bCs/>
                    </w:rPr>
                  </w:pPr>
                  <w:r w:rsidRPr="0015305A">
                    <w:rPr>
                      <w:bCs/>
                    </w:rPr>
                    <w:t>2</w:t>
                  </w:r>
                </w:p>
              </w:tc>
              <w:tc>
                <w:tcPr>
                  <w:tcW w:w="1554" w:type="dxa"/>
                  <w:vAlign w:val="center"/>
                </w:tcPr>
                <w:p w:rsidR="00833FD1" w:rsidRPr="0015305A" w:rsidRDefault="00B93E07" w:rsidP="00260DD7">
                  <w:pPr>
                    <w:autoSpaceDE w:val="0"/>
                    <w:autoSpaceDN w:val="0"/>
                    <w:adjustRightInd w:val="0"/>
                    <w:spacing w:line="280" w:lineRule="exact"/>
                    <w:jc w:val="center"/>
                    <w:rPr>
                      <w:bCs/>
                    </w:rPr>
                  </w:pPr>
                  <w:r w:rsidRPr="0015305A">
                    <w:rPr>
                      <w:bCs/>
                    </w:rPr>
                    <w:t>/</w:t>
                  </w:r>
                </w:p>
              </w:tc>
            </w:tr>
          </w:tbl>
          <w:p w:rsidR="00205AF9" w:rsidRPr="0015305A" w:rsidRDefault="007B02DB">
            <w:pPr>
              <w:spacing w:line="560" w:lineRule="exact"/>
              <w:ind w:firstLineChars="300" w:firstLine="720"/>
              <w:rPr>
                <w:rFonts w:eastAsia="黑体"/>
                <w:sz w:val="24"/>
                <w:szCs w:val="24"/>
              </w:rPr>
            </w:pPr>
            <w:r w:rsidRPr="0015305A">
              <w:rPr>
                <w:rFonts w:eastAsia="黑体"/>
                <w:sz w:val="24"/>
                <w:szCs w:val="24"/>
              </w:rPr>
              <w:t>表</w:t>
            </w:r>
            <w:r w:rsidR="00CD445D" w:rsidRPr="0015305A">
              <w:rPr>
                <w:rFonts w:eastAsia="黑体"/>
                <w:sz w:val="24"/>
                <w:szCs w:val="24"/>
              </w:rPr>
              <w:t xml:space="preserve">49             </w:t>
            </w:r>
            <w:r w:rsidRPr="0015305A">
              <w:rPr>
                <w:rFonts w:eastAsia="黑体"/>
                <w:sz w:val="24"/>
                <w:szCs w:val="24"/>
              </w:rPr>
              <w:t>本项目</w:t>
            </w:r>
            <w:r w:rsidRPr="0015305A">
              <w:rPr>
                <w:rFonts w:eastAsia="黑体"/>
                <w:sz w:val="24"/>
                <w:szCs w:val="24"/>
              </w:rPr>
              <w:t>“</w:t>
            </w:r>
            <w:r w:rsidRPr="0015305A">
              <w:rPr>
                <w:rFonts w:eastAsia="黑体"/>
                <w:sz w:val="24"/>
                <w:szCs w:val="24"/>
              </w:rPr>
              <w:t>三同时</w:t>
            </w:r>
            <w:r w:rsidRPr="0015305A">
              <w:rPr>
                <w:rFonts w:eastAsia="黑体"/>
                <w:sz w:val="24"/>
                <w:szCs w:val="24"/>
              </w:rPr>
              <w:t>”</w:t>
            </w:r>
            <w:r w:rsidRPr="0015305A">
              <w:rPr>
                <w:rFonts w:eastAsia="黑体"/>
                <w:sz w:val="24"/>
                <w:szCs w:val="24"/>
              </w:rPr>
              <w:t>环保设施内容一览表</w:t>
            </w:r>
          </w:p>
          <w:tbl>
            <w:tblPr>
              <w:tblW w:w="9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tblPr>
            <w:tblGrid>
              <w:gridCol w:w="747"/>
              <w:gridCol w:w="1081"/>
              <w:gridCol w:w="3030"/>
              <w:gridCol w:w="666"/>
              <w:gridCol w:w="3530"/>
            </w:tblGrid>
            <w:tr w:rsidR="00205AF9" w:rsidRPr="0015305A" w:rsidTr="00D5687C">
              <w:trPr>
                <w:trHeight w:val="510"/>
                <w:jc w:val="center"/>
              </w:trPr>
              <w:tc>
                <w:tcPr>
                  <w:tcW w:w="747" w:type="dxa"/>
                  <w:tcBorders>
                    <w:top w:val="single" w:sz="6" w:space="0" w:color="auto"/>
                    <w:left w:val="single" w:sz="6" w:space="0" w:color="auto"/>
                    <w:bottom w:val="single" w:sz="6" w:space="0" w:color="auto"/>
                    <w:right w:val="single" w:sz="6" w:space="0" w:color="auto"/>
                  </w:tcBorders>
                  <w:vAlign w:val="center"/>
                  <w:hideMark/>
                </w:tcPr>
                <w:p w:rsidR="00205AF9" w:rsidRPr="0015305A" w:rsidRDefault="00205AF9" w:rsidP="00260DD7">
                  <w:pPr>
                    <w:spacing w:line="260" w:lineRule="exact"/>
                    <w:jc w:val="center"/>
                  </w:pPr>
                  <w:r w:rsidRPr="0015305A">
                    <w:t>类别</w:t>
                  </w:r>
                </w:p>
              </w:tc>
              <w:tc>
                <w:tcPr>
                  <w:tcW w:w="1081" w:type="dxa"/>
                  <w:tcBorders>
                    <w:top w:val="single" w:sz="6" w:space="0" w:color="auto"/>
                    <w:left w:val="single" w:sz="6" w:space="0" w:color="auto"/>
                    <w:bottom w:val="single" w:sz="6" w:space="0" w:color="auto"/>
                    <w:right w:val="single" w:sz="6" w:space="0" w:color="auto"/>
                  </w:tcBorders>
                  <w:vAlign w:val="center"/>
                  <w:hideMark/>
                </w:tcPr>
                <w:p w:rsidR="00205AF9" w:rsidRPr="0015305A" w:rsidRDefault="00205AF9" w:rsidP="00260DD7">
                  <w:pPr>
                    <w:spacing w:line="260" w:lineRule="exact"/>
                    <w:jc w:val="center"/>
                  </w:pPr>
                  <w:r w:rsidRPr="0015305A">
                    <w:t>污染源</w:t>
                  </w:r>
                </w:p>
              </w:tc>
              <w:tc>
                <w:tcPr>
                  <w:tcW w:w="3030" w:type="dxa"/>
                  <w:tcBorders>
                    <w:top w:val="single" w:sz="6" w:space="0" w:color="auto"/>
                    <w:left w:val="single" w:sz="6" w:space="0" w:color="auto"/>
                    <w:bottom w:val="single" w:sz="6" w:space="0" w:color="auto"/>
                    <w:right w:val="single" w:sz="6" w:space="0" w:color="auto"/>
                  </w:tcBorders>
                  <w:vAlign w:val="center"/>
                  <w:hideMark/>
                </w:tcPr>
                <w:p w:rsidR="00205AF9" w:rsidRPr="0015305A" w:rsidRDefault="00205AF9" w:rsidP="00260DD7">
                  <w:pPr>
                    <w:spacing w:line="260" w:lineRule="exact"/>
                    <w:jc w:val="center"/>
                  </w:pPr>
                  <w:r w:rsidRPr="0015305A">
                    <w:t>环保措施</w:t>
                  </w:r>
                </w:p>
              </w:tc>
              <w:tc>
                <w:tcPr>
                  <w:tcW w:w="666" w:type="dxa"/>
                  <w:tcBorders>
                    <w:top w:val="single" w:sz="6" w:space="0" w:color="auto"/>
                    <w:left w:val="single" w:sz="6" w:space="0" w:color="auto"/>
                    <w:bottom w:val="single" w:sz="6" w:space="0" w:color="auto"/>
                    <w:right w:val="single" w:sz="6" w:space="0" w:color="auto"/>
                  </w:tcBorders>
                  <w:vAlign w:val="center"/>
                  <w:hideMark/>
                </w:tcPr>
                <w:p w:rsidR="00205AF9" w:rsidRPr="0015305A" w:rsidRDefault="00205AF9" w:rsidP="00260DD7">
                  <w:pPr>
                    <w:spacing w:line="260" w:lineRule="exact"/>
                    <w:jc w:val="center"/>
                  </w:pPr>
                  <w:r w:rsidRPr="0015305A">
                    <w:t>数量</w:t>
                  </w:r>
                </w:p>
              </w:tc>
              <w:tc>
                <w:tcPr>
                  <w:tcW w:w="3530" w:type="dxa"/>
                  <w:tcBorders>
                    <w:top w:val="single" w:sz="6" w:space="0" w:color="auto"/>
                    <w:left w:val="single" w:sz="6" w:space="0" w:color="auto"/>
                    <w:bottom w:val="single" w:sz="6" w:space="0" w:color="auto"/>
                    <w:right w:val="single" w:sz="6" w:space="0" w:color="auto"/>
                  </w:tcBorders>
                  <w:vAlign w:val="center"/>
                  <w:hideMark/>
                </w:tcPr>
                <w:p w:rsidR="00205AF9" w:rsidRPr="0015305A" w:rsidRDefault="00205AF9" w:rsidP="00260DD7">
                  <w:pPr>
                    <w:spacing w:line="260" w:lineRule="exact"/>
                    <w:jc w:val="center"/>
                  </w:pPr>
                  <w:r w:rsidRPr="0015305A">
                    <w:t>验收执行标准</w:t>
                  </w:r>
                </w:p>
              </w:tc>
            </w:tr>
            <w:tr w:rsidR="00B97E98" w:rsidRPr="0015305A" w:rsidTr="00D5687C">
              <w:trPr>
                <w:trHeight w:val="510"/>
                <w:jc w:val="center"/>
              </w:trPr>
              <w:tc>
                <w:tcPr>
                  <w:tcW w:w="747" w:type="dxa"/>
                  <w:vMerge w:val="restart"/>
                  <w:tcBorders>
                    <w:top w:val="single" w:sz="6" w:space="0" w:color="auto"/>
                    <w:left w:val="single" w:sz="6" w:space="0" w:color="auto"/>
                    <w:right w:val="single" w:sz="6" w:space="0" w:color="auto"/>
                  </w:tcBorders>
                  <w:vAlign w:val="center"/>
                  <w:hideMark/>
                </w:tcPr>
                <w:p w:rsidR="00B97E98" w:rsidRPr="0015305A" w:rsidRDefault="00B97E98" w:rsidP="00260DD7">
                  <w:pPr>
                    <w:spacing w:line="260" w:lineRule="exact"/>
                    <w:jc w:val="center"/>
                  </w:pPr>
                  <w:r w:rsidRPr="0015305A">
                    <w:t>废气</w:t>
                  </w:r>
                </w:p>
              </w:tc>
              <w:tc>
                <w:tcPr>
                  <w:tcW w:w="1081" w:type="dxa"/>
                  <w:tcBorders>
                    <w:top w:val="single" w:sz="6" w:space="0" w:color="auto"/>
                    <w:left w:val="single" w:sz="6" w:space="0" w:color="auto"/>
                    <w:bottom w:val="single" w:sz="6" w:space="0" w:color="auto"/>
                    <w:right w:val="single" w:sz="6" w:space="0" w:color="auto"/>
                  </w:tcBorders>
                  <w:vAlign w:val="center"/>
                  <w:hideMark/>
                </w:tcPr>
                <w:p w:rsidR="00B97E98" w:rsidRPr="0015305A" w:rsidRDefault="00B97E98" w:rsidP="00260DD7">
                  <w:pPr>
                    <w:spacing w:line="260" w:lineRule="exact"/>
                    <w:jc w:val="center"/>
                  </w:pPr>
                  <w:r w:rsidRPr="0015305A">
                    <w:t>燃气锅炉</w:t>
                  </w:r>
                  <w:r w:rsidRPr="0015305A">
                    <w:rPr>
                      <w:rFonts w:hint="eastAsia"/>
                    </w:rPr>
                    <w:t>（备用）</w:t>
                  </w:r>
                </w:p>
              </w:tc>
              <w:tc>
                <w:tcPr>
                  <w:tcW w:w="3030" w:type="dxa"/>
                  <w:tcBorders>
                    <w:top w:val="single" w:sz="6" w:space="0" w:color="auto"/>
                    <w:left w:val="single" w:sz="6" w:space="0" w:color="auto"/>
                    <w:bottom w:val="single" w:sz="6" w:space="0" w:color="auto"/>
                    <w:right w:val="single" w:sz="6" w:space="0" w:color="auto"/>
                  </w:tcBorders>
                  <w:vAlign w:val="center"/>
                  <w:hideMark/>
                </w:tcPr>
                <w:p w:rsidR="00B97E98" w:rsidRPr="0015305A" w:rsidRDefault="00B97E98" w:rsidP="00260DD7">
                  <w:pPr>
                    <w:spacing w:line="260" w:lineRule="exact"/>
                    <w:jc w:val="center"/>
                  </w:pPr>
                  <w:r w:rsidRPr="0015305A">
                    <w:t>锅炉废气采用低氮燃烧</w:t>
                  </w:r>
                  <w:r w:rsidRPr="0015305A">
                    <w:t>+</w:t>
                  </w:r>
                  <w:r w:rsidRPr="0015305A">
                    <w:t>烟气循环技术</w:t>
                  </w:r>
                </w:p>
              </w:tc>
              <w:tc>
                <w:tcPr>
                  <w:tcW w:w="666" w:type="dxa"/>
                  <w:vMerge w:val="restart"/>
                  <w:tcBorders>
                    <w:top w:val="single" w:sz="6" w:space="0" w:color="auto"/>
                    <w:left w:val="single" w:sz="6" w:space="0" w:color="auto"/>
                    <w:right w:val="single" w:sz="6" w:space="0" w:color="auto"/>
                  </w:tcBorders>
                  <w:vAlign w:val="center"/>
                  <w:hideMark/>
                </w:tcPr>
                <w:p w:rsidR="00B97E98" w:rsidRPr="0015305A" w:rsidRDefault="00B97E98" w:rsidP="00260DD7">
                  <w:pPr>
                    <w:spacing w:line="260" w:lineRule="exact"/>
                    <w:jc w:val="center"/>
                  </w:pPr>
                  <w:r w:rsidRPr="0015305A">
                    <w:rPr>
                      <w:bCs/>
                    </w:rPr>
                    <w:t>共用</w:t>
                  </w:r>
                  <w:r w:rsidRPr="0015305A">
                    <w:rPr>
                      <w:bCs/>
                    </w:rPr>
                    <w:t>1</w:t>
                  </w:r>
                  <w:r w:rsidRPr="0015305A">
                    <w:rPr>
                      <w:bCs/>
                    </w:rPr>
                    <w:t>根</w:t>
                  </w:r>
                  <w:r w:rsidRPr="0015305A">
                    <w:rPr>
                      <w:bCs/>
                    </w:rPr>
                    <w:t>15m</w:t>
                  </w:r>
                  <w:r w:rsidRPr="0015305A">
                    <w:rPr>
                      <w:bCs/>
                    </w:rPr>
                    <w:t>高排气筒</w:t>
                  </w:r>
                </w:p>
              </w:tc>
              <w:tc>
                <w:tcPr>
                  <w:tcW w:w="3530" w:type="dxa"/>
                  <w:vMerge w:val="restart"/>
                  <w:tcBorders>
                    <w:top w:val="single" w:sz="6" w:space="0" w:color="auto"/>
                    <w:left w:val="single" w:sz="6" w:space="0" w:color="auto"/>
                    <w:right w:val="single" w:sz="6" w:space="0" w:color="auto"/>
                  </w:tcBorders>
                  <w:vAlign w:val="center"/>
                  <w:hideMark/>
                </w:tcPr>
                <w:p w:rsidR="00B97E98" w:rsidRPr="0015305A" w:rsidRDefault="00B97E98" w:rsidP="00260DD7">
                  <w:pPr>
                    <w:spacing w:line="260" w:lineRule="exact"/>
                    <w:jc w:val="center"/>
                  </w:pPr>
                  <w:r w:rsidRPr="0015305A">
                    <w:t>《河南省</w:t>
                  </w:r>
                  <w:r w:rsidRPr="0015305A">
                    <w:t>2019</w:t>
                  </w:r>
                  <w:r w:rsidRPr="0015305A">
                    <w:t>年度锅炉综合整治方案》的要求</w:t>
                  </w:r>
                  <w:r w:rsidRPr="0015305A">
                    <w:t>SO</w:t>
                  </w:r>
                  <w:r w:rsidRPr="0015305A">
                    <w:rPr>
                      <w:vertAlign w:val="subscript"/>
                    </w:rPr>
                    <w:t>2</w:t>
                  </w:r>
                  <w:r w:rsidRPr="0015305A">
                    <w:t>10mg/m</w:t>
                  </w:r>
                  <w:r w:rsidRPr="0015305A">
                    <w:rPr>
                      <w:vertAlign w:val="superscript"/>
                    </w:rPr>
                    <w:t>3</w:t>
                  </w:r>
                  <w:r w:rsidRPr="0015305A">
                    <w:t>，</w:t>
                  </w:r>
                  <w:r w:rsidRPr="0015305A">
                    <w:t>NO</w:t>
                  </w:r>
                  <w:r w:rsidRPr="0015305A">
                    <w:rPr>
                      <w:vertAlign w:val="subscript"/>
                    </w:rPr>
                    <w:t>X</w:t>
                  </w:r>
                  <w:r w:rsidRPr="0015305A">
                    <w:t>30 mg/m</w:t>
                  </w:r>
                  <w:r w:rsidRPr="0015305A">
                    <w:rPr>
                      <w:vertAlign w:val="superscript"/>
                    </w:rPr>
                    <w:t>3</w:t>
                  </w:r>
                  <w:r w:rsidRPr="0015305A">
                    <w:t>，颗粒物</w:t>
                  </w:r>
                  <w:r w:rsidRPr="0015305A">
                    <w:t>5mg/m</w:t>
                  </w:r>
                  <w:r w:rsidRPr="0015305A">
                    <w:rPr>
                      <w:vertAlign w:val="superscript"/>
                    </w:rPr>
                    <w:t>3</w:t>
                  </w:r>
                  <w:r w:rsidRPr="0015305A">
                    <w:t>。</w:t>
                  </w:r>
                </w:p>
              </w:tc>
            </w:tr>
            <w:tr w:rsidR="00B97E98" w:rsidRPr="0015305A" w:rsidTr="00C135B9">
              <w:trPr>
                <w:trHeight w:val="510"/>
                <w:jc w:val="center"/>
              </w:trPr>
              <w:tc>
                <w:tcPr>
                  <w:tcW w:w="747" w:type="dxa"/>
                  <w:vMerge/>
                  <w:tcBorders>
                    <w:left w:val="single" w:sz="6" w:space="0" w:color="auto"/>
                    <w:right w:val="single" w:sz="6" w:space="0" w:color="auto"/>
                  </w:tcBorders>
                  <w:vAlign w:val="center"/>
                  <w:hideMark/>
                </w:tcPr>
                <w:p w:rsidR="00B97E98" w:rsidRPr="0015305A" w:rsidRDefault="00B97E98" w:rsidP="00260DD7">
                  <w:pPr>
                    <w:spacing w:line="260" w:lineRule="exact"/>
                    <w:jc w:val="center"/>
                  </w:pPr>
                </w:p>
              </w:tc>
              <w:tc>
                <w:tcPr>
                  <w:tcW w:w="1081" w:type="dxa"/>
                  <w:tcBorders>
                    <w:top w:val="single" w:sz="6" w:space="0" w:color="auto"/>
                    <w:left w:val="single" w:sz="6" w:space="0" w:color="auto"/>
                    <w:bottom w:val="single" w:sz="6" w:space="0" w:color="auto"/>
                    <w:right w:val="single" w:sz="6" w:space="0" w:color="auto"/>
                  </w:tcBorders>
                  <w:vAlign w:val="center"/>
                  <w:hideMark/>
                </w:tcPr>
                <w:p w:rsidR="00B97E98" w:rsidRPr="0015305A" w:rsidRDefault="00B97E98" w:rsidP="00260DD7">
                  <w:pPr>
                    <w:adjustRightInd w:val="0"/>
                    <w:snapToGrid w:val="0"/>
                    <w:spacing w:line="260" w:lineRule="exact"/>
                    <w:jc w:val="center"/>
                    <w:rPr>
                      <w:bCs/>
                    </w:rPr>
                  </w:pPr>
                  <w:r w:rsidRPr="0015305A">
                    <w:rPr>
                      <w:bCs/>
                    </w:rPr>
                    <w:t>导热油炉</w:t>
                  </w:r>
                </w:p>
              </w:tc>
              <w:tc>
                <w:tcPr>
                  <w:tcW w:w="3030" w:type="dxa"/>
                  <w:tcBorders>
                    <w:top w:val="single" w:sz="6" w:space="0" w:color="auto"/>
                    <w:left w:val="single" w:sz="6" w:space="0" w:color="auto"/>
                    <w:bottom w:val="single" w:sz="6" w:space="0" w:color="auto"/>
                    <w:right w:val="single" w:sz="6" w:space="0" w:color="auto"/>
                  </w:tcBorders>
                  <w:vAlign w:val="center"/>
                  <w:hideMark/>
                </w:tcPr>
                <w:p w:rsidR="00B97E98" w:rsidRPr="0015305A" w:rsidRDefault="00B97E98" w:rsidP="00260DD7">
                  <w:pPr>
                    <w:adjustRightInd w:val="0"/>
                    <w:snapToGrid w:val="0"/>
                    <w:spacing w:line="260" w:lineRule="exact"/>
                    <w:rPr>
                      <w:bCs/>
                    </w:rPr>
                  </w:pPr>
                  <w:r w:rsidRPr="0015305A">
                    <w:t>锅炉废气采用低氮燃烧</w:t>
                  </w:r>
                  <w:r w:rsidRPr="0015305A">
                    <w:t>+</w:t>
                  </w:r>
                  <w:r w:rsidRPr="0015305A">
                    <w:t>烟气循环技术</w:t>
                  </w:r>
                </w:p>
              </w:tc>
              <w:tc>
                <w:tcPr>
                  <w:tcW w:w="666" w:type="dxa"/>
                  <w:vMerge/>
                  <w:tcBorders>
                    <w:left w:val="single" w:sz="6" w:space="0" w:color="auto"/>
                    <w:bottom w:val="single" w:sz="6" w:space="0" w:color="auto"/>
                    <w:right w:val="single" w:sz="6" w:space="0" w:color="auto"/>
                  </w:tcBorders>
                  <w:vAlign w:val="center"/>
                  <w:hideMark/>
                </w:tcPr>
                <w:p w:rsidR="00B97E98" w:rsidRPr="0015305A" w:rsidRDefault="00B97E98" w:rsidP="00260DD7">
                  <w:pPr>
                    <w:spacing w:line="260" w:lineRule="exact"/>
                    <w:jc w:val="center"/>
                  </w:pPr>
                </w:p>
              </w:tc>
              <w:tc>
                <w:tcPr>
                  <w:tcW w:w="3530" w:type="dxa"/>
                  <w:vMerge/>
                  <w:tcBorders>
                    <w:left w:val="single" w:sz="6" w:space="0" w:color="auto"/>
                    <w:right w:val="single" w:sz="6" w:space="0" w:color="auto"/>
                  </w:tcBorders>
                  <w:vAlign w:val="center"/>
                  <w:hideMark/>
                </w:tcPr>
                <w:p w:rsidR="00B97E98" w:rsidRPr="0015305A" w:rsidRDefault="00B97E98" w:rsidP="00260DD7">
                  <w:pPr>
                    <w:spacing w:line="260" w:lineRule="exact"/>
                    <w:jc w:val="center"/>
                  </w:pPr>
                </w:p>
              </w:tc>
            </w:tr>
            <w:tr w:rsidR="00B97E98" w:rsidRPr="0015305A" w:rsidTr="00724185">
              <w:trPr>
                <w:trHeight w:val="510"/>
                <w:jc w:val="center"/>
              </w:trPr>
              <w:tc>
                <w:tcPr>
                  <w:tcW w:w="747" w:type="dxa"/>
                  <w:vMerge/>
                  <w:tcBorders>
                    <w:left w:val="single" w:sz="6" w:space="0" w:color="auto"/>
                    <w:bottom w:val="single" w:sz="6" w:space="0" w:color="auto"/>
                    <w:right w:val="single" w:sz="6" w:space="0" w:color="auto"/>
                  </w:tcBorders>
                  <w:vAlign w:val="center"/>
                  <w:hideMark/>
                </w:tcPr>
                <w:p w:rsidR="00B97E98" w:rsidRPr="0015305A" w:rsidRDefault="00B97E98" w:rsidP="00260DD7">
                  <w:pPr>
                    <w:spacing w:line="260" w:lineRule="exact"/>
                    <w:jc w:val="center"/>
                  </w:pPr>
                </w:p>
              </w:tc>
              <w:tc>
                <w:tcPr>
                  <w:tcW w:w="4111" w:type="dxa"/>
                  <w:gridSpan w:val="2"/>
                  <w:tcBorders>
                    <w:top w:val="single" w:sz="6" w:space="0" w:color="auto"/>
                    <w:left w:val="single" w:sz="6" w:space="0" w:color="auto"/>
                    <w:bottom w:val="single" w:sz="6" w:space="0" w:color="auto"/>
                    <w:right w:val="single" w:sz="6" w:space="0" w:color="auto"/>
                  </w:tcBorders>
                  <w:vAlign w:val="center"/>
                  <w:hideMark/>
                </w:tcPr>
                <w:p w:rsidR="00B97E98" w:rsidRPr="00B97E98" w:rsidRDefault="00B97E98" w:rsidP="00B97E98">
                  <w:pPr>
                    <w:adjustRightInd w:val="0"/>
                    <w:snapToGrid w:val="0"/>
                    <w:spacing w:line="260" w:lineRule="exact"/>
                    <w:jc w:val="center"/>
                    <w:rPr>
                      <w:b/>
                      <w:u w:val="single"/>
                    </w:rPr>
                  </w:pPr>
                  <w:r w:rsidRPr="00B97E98">
                    <w:rPr>
                      <w:rFonts w:hint="eastAsia"/>
                      <w:b/>
                      <w:u w:val="single"/>
                    </w:rPr>
                    <w:t>安装废气在线监控设施</w:t>
                  </w:r>
                </w:p>
              </w:tc>
              <w:tc>
                <w:tcPr>
                  <w:tcW w:w="666" w:type="dxa"/>
                  <w:tcBorders>
                    <w:left w:val="single" w:sz="6" w:space="0" w:color="auto"/>
                    <w:bottom w:val="single" w:sz="6" w:space="0" w:color="auto"/>
                    <w:right w:val="single" w:sz="6" w:space="0" w:color="auto"/>
                  </w:tcBorders>
                  <w:vAlign w:val="center"/>
                  <w:hideMark/>
                </w:tcPr>
                <w:p w:rsidR="00B97E98" w:rsidRPr="00B97E98" w:rsidRDefault="00B97E98" w:rsidP="00260DD7">
                  <w:pPr>
                    <w:spacing w:line="260" w:lineRule="exact"/>
                    <w:jc w:val="center"/>
                    <w:rPr>
                      <w:b/>
                      <w:u w:val="single"/>
                    </w:rPr>
                  </w:pPr>
                  <w:r w:rsidRPr="00B97E98">
                    <w:rPr>
                      <w:rFonts w:hint="eastAsia"/>
                      <w:b/>
                      <w:u w:val="single"/>
                    </w:rPr>
                    <w:t>依托现有</w:t>
                  </w:r>
                </w:p>
              </w:tc>
              <w:tc>
                <w:tcPr>
                  <w:tcW w:w="3530" w:type="dxa"/>
                  <w:vMerge/>
                  <w:tcBorders>
                    <w:left w:val="single" w:sz="6" w:space="0" w:color="auto"/>
                    <w:bottom w:val="single" w:sz="6" w:space="0" w:color="auto"/>
                    <w:right w:val="single" w:sz="6" w:space="0" w:color="auto"/>
                  </w:tcBorders>
                  <w:vAlign w:val="center"/>
                  <w:hideMark/>
                </w:tcPr>
                <w:p w:rsidR="00B97E98" w:rsidRPr="0015305A" w:rsidRDefault="00B97E98" w:rsidP="00260DD7">
                  <w:pPr>
                    <w:spacing w:line="260" w:lineRule="exact"/>
                    <w:jc w:val="center"/>
                  </w:pPr>
                </w:p>
              </w:tc>
            </w:tr>
            <w:tr w:rsidR="007B02DB" w:rsidRPr="0015305A" w:rsidTr="00D5687C">
              <w:trPr>
                <w:trHeight w:val="510"/>
                <w:jc w:val="center"/>
              </w:trPr>
              <w:tc>
                <w:tcPr>
                  <w:tcW w:w="747" w:type="dxa"/>
                  <w:tcBorders>
                    <w:top w:val="single" w:sz="6" w:space="0" w:color="auto"/>
                    <w:left w:val="single" w:sz="6" w:space="0" w:color="auto"/>
                    <w:bottom w:val="single" w:sz="6" w:space="0" w:color="auto"/>
                    <w:right w:val="single" w:sz="6" w:space="0" w:color="auto"/>
                  </w:tcBorders>
                  <w:vAlign w:val="center"/>
                  <w:hideMark/>
                </w:tcPr>
                <w:p w:rsidR="007B02DB" w:rsidRPr="0015305A" w:rsidRDefault="007B02DB" w:rsidP="00260DD7">
                  <w:pPr>
                    <w:spacing w:line="260" w:lineRule="exact"/>
                    <w:jc w:val="center"/>
                  </w:pPr>
                  <w:r w:rsidRPr="0015305A">
                    <w:t>噪声</w:t>
                  </w:r>
                </w:p>
              </w:tc>
              <w:tc>
                <w:tcPr>
                  <w:tcW w:w="1081" w:type="dxa"/>
                  <w:tcBorders>
                    <w:top w:val="single" w:sz="6" w:space="0" w:color="auto"/>
                    <w:left w:val="single" w:sz="6" w:space="0" w:color="auto"/>
                    <w:bottom w:val="single" w:sz="6" w:space="0" w:color="auto"/>
                    <w:right w:val="single" w:sz="6" w:space="0" w:color="auto"/>
                  </w:tcBorders>
                  <w:vAlign w:val="center"/>
                  <w:hideMark/>
                </w:tcPr>
                <w:p w:rsidR="007B02DB" w:rsidRPr="0015305A" w:rsidRDefault="007B02DB" w:rsidP="00260DD7">
                  <w:pPr>
                    <w:spacing w:line="260" w:lineRule="exact"/>
                    <w:jc w:val="center"/>
                  </w:pPr>
                  <w:r w:rsidRPr="0015305A">
                    <w:t>锅炉、循环泵等噪声设备</w:t>
                  </w:r>
                </w:p>
              </w:tc>
              <w:tc>
                <w:tcPr>
                  <w:tcW w:w="3030" w:type="dxa"/>
                  <w:tcBorders>
                    <w:top w:val="single" w:sz="6" w:space="0" w:color="auto"/>
                    <w:left w:val="single" w:sz="6" w:space="0" w:color="auto"/>
                    <w:bottom w:val="single" w:sz="6" w:space="0" w:color="auto"/>
                    <w:right w:val="single" w:sz="6" w:space="0" w:color="auto"/>
                  </w:tcBorders>
                  <w:vAlign w:val="center"/>
                  <w:hideMark/>
                </w:tcPr>
                <w:p w:rsidR="007B02DB" w:rsidRPr="0015305A" w:rsidRDefault="007B02DB" w:rsidP="00260DD7">
                  <w:pPr>
                    <w:spacing w:line="260" w:lineRule="exact"/>
                    <w:jc w:val="center"/>
                  </w:pPr>
                  <w:r w:rsidRPr="0015305A">
                    <w:t>基础减震、厂房密闭</w:t>
                  </w:r>
                </w:p>
              </w:tc>
              <w:tc>
                <w:tcPr>
                  <w:tcW w:w="666" w:type="dxa"/>
                  <w:tcBorders>
                    <w:top w:val="single" w:sz="6" w:space="0" w:color="auto"/>
                    <w:left w:val="single" w:sz="6" w:space="0" w:color="auto"/>
                    <w:bottom w:val="single" w:sz="6" w:space="0" w:color="auto"/>
                    <w:right w:val="single" w:sz="6" w:space="0" w:color="auto"/>
                  </w:tcBorders>
                  <w:vAlign w:val="center"/>
                  <w:hideMark/>
                </w:tcPr>
                <w:p w:rsidR="007B02DB" w:rsidRPr="0015305A" w:rsidRDefault="007B02DB" w:rsidP="00260DD7">
                  <w:pPr>
                    <w:spacing w:line="260" w:lineRule="exact"/>
                    <w:jc w:val="center"/>
                  </w:pPr>
                  <w:r w:rsidRPr="0015305A">
                    <w:t>/</w:t>
                  </w:r>
                </w:p>
              </w:tc>
              <w:tc>
                <w:tcPr>
                  <w:tcW w:w="3530" w:type="dxa"/>
                  <w:tcBorders>
                    <w:top w:val="single" w:sz="6" w:space="0" w:color="auto"/>
                    <w:left w:val="single" w:sz="6" w:space="0" w:color="auto"/>
                    <w:bottom w:val="single" w:sz="6" w:space="0" w:color="auto"/>
                    <w:right w:val="single" w:sz="6" w:space="0" w:color="auto"/>
                  </w:tcBorders>
                  <w:vAlign w:val="center"/>
                  <w:hideMark/>
                </w:tcPr>
                <w:p w:rsidR="007B02DB" w:rsidRPr="0015305A" w:rsidRDefault="007B02DB" w:rsidP="00B12972">
                  <w:pPr>
                    <w:spacing w:line="260" w:lineRule="exact"/>
                    <w:jc w:val="center"/>
                  </w:pPr>
                  <w:r w:rsidRPr="0015305A">
                    <w:t>《工业企业厂界环境噪声排放标准》（</w:t>
                  </w:r>
                  <w:r w:rsidRPr="0015305A">
                    <w:t>GB12348-2008</w:t>
                  </w:r>
                  <w:r w:rsidRPr="0015305A">
                    <w:t>）</w:t>
                  </w:r>
                  <w:r w:rsidR="00B12972" w:rsidRPr="0015305A">
                    <w:rPr>
                      <w:rFonts w:hint="eastAsia"/>
                    </w:rPr>
                    <w:t>3</w:t>
                  </w:r>
                  <w:r w:rsidRPr="0015305A">
                    <w:t>类</w:t>
                  </w:r>
                </w:p>
              </w:tc>
            </w:tr>
            <w:tr w:rsidR="00E8439C" w:rsidRPr="0015305A" w:rsidTr="00E8439C">
              <w:trPr>
                <w:trHeight w:val="510"/>
                <w:jc w:val="center"/>
              </w:trPr>
              <w:tc>
                <w:tcPr>
                  <w:tcW w:w="747" w:type="dxa"/>
                  <w:tcBorders>
                    <w:top w:val="single" w:sz="6" w:space="0" w:color="auto"/>
                    <w:left w:val="single" w:sz="6" w:space="0" w:color="auto"/>
                    <w:bottom w:val="single" w:sz="6" w:space="0" w:color="auto"/>
                    <w:right w:val="single" w:sz="6" w:space="0" w:color="auto"/>
                  </w:tcBorders>
                  <w:vAlign w:val="center"/>
                  <w:hideMark/>
                </w:tcPr>
                <w:p w:rsidR="00E8439C" w:rsidRPr="0015305A" w:rsidRDefault="00E8439C" w:rsidP="00260DD7">
                  <w:pPr>
                    <w:spacing w:line="260" w:lineRule="exact"/>
                    <w:jc w:val="center"/>
                    <w:rPr>
                      <w:b/>
                      <w:u w:val="single"/>
                    </w:rPr>
                  </w:pPr>
                  <w:r w:rsidRPr="0015305A">
                    <w:rPr>
                      <w:b/>
                      <w:u w:val="single"/>
                    </w:rPr>
                    <w:t>其他</w:t>
                  </w:r>
                </w:p>
              </w:tc>
              <w:tc>
                <w:tcPr>
                  <w:tcW w:w="4111" w:type="dxa"/>
                  <w:gridSpan w:val="2"/>
                  <w:tcBorders>
                    <w:top w:val="single" w:sz="6" w:space="0" w:color="auto"/>
                    <w:left w:val="single" w:sz="6" w:space="0" w:color="auto"/>
                    <w:bottom w:val="single" w:sz="6" w:space="0" w:color="auto"/>
                    <w:right w:val="single" w:sz="6" w:space="0" w:color="auto"/>
                  </w:tcBorders>
                  <w:vAlign w:val="center"/>
                  <w:hideMark/>
                </w:tcPr>
                <w:p w:rsidR="00E8439C" w:rsidRPr="0015305A" w:rsidRDefault="00D553BC" w:rsidP="00260DD7">
                  <w:pPr>
                    <w:spacing w:line="260" w:lineRule="exact"/>
                    <w:jc w:val="center"/>
                    <w:rPr>
                      <w:b/>
                      <w:u w:val="single"/>
                    </w:rPr>
                  </w:pPr>
                  <w:r w:rsidRPr="0015305A">
                    <w:rPr>
                      <w:rFonts w:hint="eastAsia"/>
                      <w:b/>
                      <w:color w:val="000000"/>
                      <w:u w:val="single"/>
                    </w:rPr>
                    <w:t>锅炉房</w:t>
                  </w:r>
                  <w:r w:rsidR="00E8439C" w:rsidRPr="0015305A">
                    <w:rPr>
                      <w:b/>
                      <w:color w:val="000000"/>
                      <w:u w:val="single"/>
                    </w:rPr>
                    <w:t>安装工业企业用电量监控系统</w:t>
                  </w:r>
                </w:p>
              </w:tc>
              <w:tc>
                <w:tcPr>
                  <w:tcW w:w="666" w:type="dxa"/>
                  <w:tcBorders>
                    <w:top w:val="single" w:sz="6" w:space="0" w:color="auto"/>
                    <w:left w:val="single" w:sz="6" w:space="0" w:color="auto"/>
                    <w:bottom w:val="single" w:sz="6" w:space="0" w:color="auto"/>
                    <w:right w:val="single" w:sz="4" w:space="0" w:color="auto"/>
                  </w:tcBorders>
                  <w:vAlign w:val="center"/>
                  <w:hideMark/>
                </w:tcPr>
                <w:p w:rsidR="00E8439C" w:rsidRPr="0015305A" w:rsidRDefault="00E8439C" w:rsidP="00260DD7">
                  <w:pPr>
                    <w:spacing w:line="260" w:lineRule="exact"/>
                    <w:jc w:val="center"/>
                    <w:rPr>
                      <w:b/>
                      <w:u w:val="single"/>
                    </w:rPr>
                  </w:pPr>
                  <w:r w:rsidRPr="0015305A">
                    <w:rPr>
                      <w:rFonts w:hint="eastAsia"/>
                      <w:b/>
                      <w:u w:val="single"/>
                    </w:rPr>
                    <w:t>依托现有</w:t>
                  </w:r>
                </w:p>
              </w:tc>
              <w:tc>
                <w:tcPr>
                  <w:tcW w:w="3530" w:type="dxa"/>
                  <w:tcBorders>
                    <w:top w:val="single" w:sz="6" w:space="0" w:color="auto"/>
                    <w:left w:val="single" w:sz="4" w:space="0" w:color="auto"/>
                    <w:bottom w:val="single" w:sz="6" w:space="0" w:color="auto"/>
                    <w:right w:val="single" w:sz="6" w:space="0" w:color="auto"/>
                  </w:tcBorders>
                  <w:vAlign w:val="center"/>
                </w:tcPr>
                <w:p w:rsidR="00E8439C" w:rsidRPr="0015305A" w:rsidRDefault="00E8439C" w:rsidP="00260DD7">
                  <w:pPr>
                    <w:spacing w:line="260" w:lineRule="exact"/>
                    <w:jc w:val="center"/>
                    <w:rPr>
                      <w:b/>
                      <w:u w:val="single"/>
                    </w:rPr>
                  </w:pPr>
                  <w:r w:rsidRPr="0015305A">
                    <w:rPr>
                      <w:b/>
                      <w:u w:val="single"/>
                    </w:rPr>
                    <w:t>新乡市生态环境局《关于部署</w:t>
                  </w:r>
                  <w:r w:rsidRPr="0015305A">
                    <w:rPr>
                      <w:b/>
                      <w:kern w:val="0"/>
                      <w:u w:val="single"/>
                    </w:rPr>
                    <w:t>安装工业企业用电量监控系统的通知</w:t>
                  </w:r>
                  <w:r w:rsidRPr="0015305A">
                    <w:rPr>
                      <w:b/>
                      <w:u w:val="single"/>
                    </w:rPr>
                    <w:t>》新环</w:t>
                  </w:r>
                  <w:r w:rsidRPr="0015305A">
                    <w:rPr>
                      <w:b/>
                      <w:u w:val="single"/>
                    </w:rPr>
                    <w:t>[2019]154</w:t>
                  </w:r>
                  <w:r w:rsidRPr="0015305A">
                    <w:rPr>
                      <w:b/>
                      <w:u w:val="single"/>
                    </w:rPr>
                    <w:t>号</w:t>
                  </w:r>
                </w:p>
              </w:tc>
            </w:tr>
          </w:tbl>
          <w:p w:rsidR="001E2D8E" w:rsidRPr="0015305A" w:rsidRDefault="00C34797" w:rsidP="00EB7821">
            <w:pPr>
              <w:spacing w:line="520" w:lineRule="exact"/>
              <w:ind w:firstLineChars="196" w:firstLine="472"/>
              <w:rPr>
                <w:b/>
                <w:color w:val="000000"/>
                <w:sz w:val="24"/>
                <w:szCs w:val="24"/>
                <w:u w:val="single"/>
              </w:rPr>
            </w:pPr>
            <w:r w:rsidRPr="0015305A">
              <w:rPr>
                <w:rFonts w:hint="eastAsia"/>
                <w:b/>
                <w:sz w:val="24"/>
                <w:szCs w:val="24"/>
                <w:u w:val="single"/>
              </w:rPr>
              <w:t>现有锅炉房已经安装了</w:t>
            </w:r>
            <w:r w:rsidRPr="0015305A">
              <w:rPr>
                <w:b/>
                <w:color w:val="000000"/>
                <w:sz w:val="24"/>
                <w:szCs w:val="24"/>
                <w:u w:val="single"/>
              </w:rPr>
              <w:t>用电量监控</w:t>
            </w:r>
            <w:r w:rsidRPr="0015305A">
              <w:rPr>
                <w:rFonts w:hint="eastAsia"/>
                <w:b/>
                <w:color w:val="000000"/>
                <w:sz w:val="24"/>
                <w:szCs w:val="24"/>
                <w:u w:val="single"/>
              </w:rPr>
              <w:t>系统，</w:t>
            </w:r>
            <w:r w:rsidRPr="0015305A">
              <w:rPr>
                <w:b/>
                <w:color w:val="000000"/>
                <w:sz w:val="24"/>
                <w:szCs w:val="24"/>
                <w:u w:val="single"/>
              </w:rPr>
              <w:t>通过电量监控设施</w:t>
            </w:r>
            <w:r w:rsidRPr="0015305A">
              <w:rPr>
                <w:rFonts w:hint="eastAsia"/>
                <w:b/>
                <w:color w:val="000000"/>
                <w:sz w:val="24"/>
                <w:szCs w:val="24"/>
                <w:u w:val="single"/>
              </w:rPr>
              <w:t>，</w:t>
            </w:r>
            <w:r w:rsidRPr="0015305A">
              <w:rPr>
                <w:b/>
                <w:color w:val="000000"/>
                <w:sz w:val="24"/>
                <w:szCs w:val="24"/>
                <w:u w:val="single"/>
              </w:rPr>
              <w:t>可一目了然的了解</w:t>
            </w:r>
            <w:r w:rsidR="00906F0A" w:rsidRPr="0015305A">
              <w:rPr>
                <w:rFonts w:hint="eastAsia"/>
                <w:b/>
                <w:color w:val="000000"/>
                <w:sz w:val="24"/>
                <w:szCs w:val="24"/>
                <w:u w:val="single"/>
              </w:rPr>
              <w:t>锅炉</w:t>
            </w:r>
            <w:r w:rsidRPr="0015305A">
              <w:rPr>
                <w:b/>
                <w:color w:val="000000"/>
                <w:sz w:val="24"/>
                <w:szCs w:val="24"/>
                <w:u w:val="single"/>
              </w:rPr>
              <w:t>的运行情况。</w:t>
            </w:r>
            <w:r w:rsidR="00906F0A" w:rsidRPr="0015305A">
              <w:rPr>
                <w:rFonts w:hint="eastAsia"/>
                <w:b/>
                <w:color w:val="000000"/>
                <w:sz w:val="24"/>
                <w:szCs w:val="24"/>
                <w:u w:val="single"/>
              </w:rPr>
              <w:t>本次</w:t>
            </w:r>
            <w:r w:rsidRPr="0015305A">
              <w:rPr>
                <w:b/>
                <w:color w:val="000000"/>
                <w:sz w:val="24"/>
                <w:szCs w:val="24"/>
                <w:u w:val="single"/>
              </w:rPr>
              <w:t>3t/h</w:t>
            </w:r>
            <w:r w:rsidRPr="0015305A">
              <w:rPr>
                <w:rFonts w:hint="eastAsia"/>
                <w:b/>
                <w:color w:val="000000"/>
                <w:sz w:val="24"/>
                <w:szCs w:val="24"/>
                <w:u w:val="single"/>
              </w:rPr>
              <w:t>备用</w:t>
            </w:r>
            <w:r w:rsidRPr="0015305A">
              <w:rPr>
                <w:b/>
                <w:color w:val="000000"/>
                <w:sz w:val="24"/>
                <w:szCs w:val="24"/>
                <w:u w:val="single"/>
              </w:rPr>
              <w:t>燃气锅炉及</w:t>
            </w:r>
            <w:r w:rsidRPr="0015305A">
              <w:rPr>
                <w:b/>
                <w:color w:val="000000"/>
                <w:sz w:val="24"/>
                <w:szCs w:val="24"/>
                <w:u w:val="single"/>
              </w:rPr>
              <w:t>2t/h</w:t>
            </w:r>
            <w:r w:rsidRPr="0015305A">
              <w:rPr>
                <w:b/>
                <w:color w:val="000000"/>
                <w:sz w:val="24"/>
                <w:szCs w:val="24"/>
                <w:u w:val="single"/>
              </w:rPr>
              <w:t>导热油炉</w:t>
            </w:r>
            <w:r w:rsidR="001E2D8E" w:rsidRPr="0015305A">
              <w:rPr>
                <w:rFonts w:hint="eastAsia"/>
                <w:b/>
                <w:color w:val="000000"/>
                <w:sz w:val="24"/>
                <w:szCs w:val="24"/>
                <w:u w:val="single"/>
              </w:rPr>
              <w:t>在现有锅炉房内安装，</w:t>
            </w:r>
            <w:r w:rsidR="00906F0A" w:rsidRPr="0015305A">
              <w:rPr>
                <w:rFonts w:hint="eastAsia"/>
                <w:b/>
                <w:color w:val="000000"/>
                <w:sz w:val="24"/>
                <w:szCs w:val="24"/>
                <w:u w:val="single"/>
              </w:rPr>
              <w:t>可以依托现有用量监控系统</w:t>
            </w:r>
            <w:r w:rsidR="001E2D8E" w:rsidRPr="0015305A">
              <w:rPr>
                <w:rFonts w:hint="eastAsia"/>
                <w:b/>
                <w:color w:val="000000"/>
                <w:sz w:val="24"/>
                <w:szCs w:val="24"/>
                <w:u w:val="single"/>
              </w:rPr>
              <w:t>。</w:t>
            </w:r>
          </w:p>
          <w:p w:rsidR="00D74B98" w:rsidRDefault="00E80871" w:rsidP="00D74B98">
            <w:pPr>
              <w:spacing w:line="520" w:lineRule="exact"/>
              <w:ind w:firstLineChars="196" w:firstLine="472"/>
              <w:rPr>
                <w:rFonts w:hint="eastAsia"/>
                <w:b/>
                <w:kern w:val="0"/>
                <w:sz w:val="24"/>
                <w:u w:val="single"/>
              </w:rPr>
            </w:pPr>
            <w:r w:rsidRPr="0015305A">
              <w:rPr>
                <w:b/>
                <w:kern w:val="0"/>
                <w:sz w:val="24"/>
                <w:u w:val="single"/>
              </w:rPr>
              <w:t>根据《新乡市</w:t>
            </w:r>
            <w:r w:rsidR="00EB7821" w:rsidRPr="0015305A">
              <w:rPr>
                <w:rFonts w:hint="eastAsia"/>
                <w:b/>
                <w:kern w:val="0"/>
                <w:sz w:val="24"/>
                <w:u w:val="single"/>
              </w:rPr>
              <w:t>生态环境局关于</w:t>
            </w:r>
            <w:r w:rsidR="00EB7821" w:rsidRPr="0015305A">
              <w:rPr>
                <w:rFonts w:hint="eastAsia"/>
                <w:b/>
                <w:kern w:val="0"/>
                <w:sz w:val="24"/>
                <w:u w:val="single"/>
              </w:rPr>
              <w:t>2019</w:t>
            </w:r>
            <w:r w:rsidR="00EB7821" w:rsidRPr="0015305A">
              <w:rPr>
                <w:rFonts w:hint="eastAsia"/>
                <w:b/>
                <w:kern w:val="0"/>
                <w:sz w:val="24"/>
                <w:u w:val="single"/>
              </w:rPr>
              <w:t>年新乡市企业安装自动监控设施有关问题的通知</w:t>
            </w:r>
            <w:r w:rsidRPr="0015305A">
              <w:rPr>
                <w:b/>
                <w:kern w:val="0"/>
                <w:sz w:val="24"/>
                <w:u w:val="single"/>
              </w:rPr>
              <w:t>》（新环〔</w:t>
            </w:r>
            <w:r w:rsidRPr="0015305A">
              <w:rPr>
                <w:b/>
                <w:kern w:val="0"/>
                <w:sz w:val="24"/>
                <w:u w:val="single"/>
              </w:rPr>
              <w:t>2019</w:t>
            </w:r>
            <w:r w:rsidRPr="0015305A">
              <w:rPr>
                <w:b/>
                <w:kern w:val="0"/>
                <w:sz w:val="24"/>
                <w:u w:val="single"/>
              </w:rPr>
              <w:t>〕</w:t>
            </w:r>
            <w:r w:rsidR="00EB7821" w:rsidRPr="0015305A">
              <w:rPr>
                <w:rFonts w:hint="eastAsia"/>
                <w:b/>
                <w:kern w:val="0"/>
                <w:sz w:val="24"/>
                <w:u w:val="single"/>
              </w:rPr>
              <w:t>110</w:t>
            </w:r>
            <w:r w:rsidRPr="0015305A">
              <w:rPr>
                <w:b/>
                <w:kern w:val="0"/>
                <w:sz w:val="24"/>
                <w:u w:val="single"/>
              </w:rPr>
              <w:t>号）文件的要求，</w:t>
            </w:r>
            <w:r w:rsidR="00EB7821" w:rsidRPr="0015305A">
              <w:rPr>
                <w:rFonts w:hint="eastAsia"/>
                <w:b/>
                <w:kern w:val="0"/>
                <w:sz w:val="24"/>
                <w:u w:val="single"/>
              </w:rPr>
              <w:t>1</w:t>
            </w:r>
            <w:r w:rsidR="00EB7821" w:rsidRPr="0015305A">
              <w:rPr>
                <w:rFonts w:hint="eastAsia"/>
                <w:b/>
                <w:kern w:val="0"/>
                <w:sz w:val="24"/>
                <w:u w:val="single"/>
              </w:rPr>
              <w:t>吨（含</w:t>
            </w:r>
            <w:r w:rsidR="00EB7821" w:rsidRPr="0015305A">
              <w:rPr>
                <w:rFonts w:hint="eastAsia"/>
                <w:b/>
                <w:kern w:val="0"/>
                <w:sz w:val="24"/>
                <w:u w:val="single"/>
              </w:rPr>
              <w:t>1</w:t>
            </w:r>
            <w:r w:rsidR="00EB7821" w:rsidRPr="0015305A">
              <w:rPr>
                <w:rFonts w:hint="eastAsia"/>
                <w:b/>
                <w:kern w:val="0"/>
                <w:sz w:val="24"/>
                <w:u w:val="single"/>
              </w:rPr>
              <w:t>吨）以上及</w:t>
            </w:r>
            <w:r w:rsidR="00EB7821" w:rsidRPr="0015305A">
              <w:rPr>
                <w:rFonts w:hint="eastAsia"/>
                <w:b/>
                <w:kern w:val="0"/>
                <w:sz w:val="24"/>
                <w:u w:val="single"/>
              </w:rPr>
              <w:t>4</w:t>
            </w:r>
            <w:r w:rsidR="00EB7821" w:rsidRPr="0015305A">
              <w:rPr>
                <w:rFonts w:hint="eastAsia"/>
                <w:b/>
                <w:kern w:val="0"/>
                <w:sz w:val="24"/>
                <w:u w:val="single"/>
              </w:rPr>
              <w:t>吨以下燃气炉需安装氮氧化物分析仪。</w:t>
            </w:r>
            <w:r w:rsidR="00D74B98" w:rsidRPr="0015305A">
              <w:rPr>
                <w:rFonts w:hint="eastAsia"/>
                <w:b/>
                <w:sz w:val="24"/>
                <w:u w:val="single"/>
              </w:rPr>
              <w:t>本次</w:t>
            </w:r>
            <w:r w:rsidR="00534711">
              <w:rPr>
                <w:rFonts w:hint="eastAsia"/>
                <w:b/>
                <w:sz w:val="24"/>
                <w:u w:val="single"/>
              </w:rPr>
              <w:t>工程</w:t>
            </w:r>
            <w:r w:rsidR="00B97E98">
              <w:rPr>
                <w:rFonts w:hint="eastAsia"/>
                <w:b/>
                <w:sz w:val="24"/>
                <w:u w:val="single"/>
              </w:rPr>
              <w:t>为</w:t>
            </w:r>
            <w:r w:rsidR="00D74B98" w:rsidRPr="0015305A">
              <w:rPr>
                <w:rFonts w:hint="eastAsia"/>
                <w:b/>
                <w:sz w:val="24"/>
                <w:u w:val="single"/>
              </w:rPr>
              <w:t>新建一台</w:t>
            </w:r>
            <w:r w:rsidR="00D74B98" w:rsidRPr="0015305A">
              <w:rPr>
                <w:b/>
                <w:color w:val="000000"/>
                <w:sz w:val="24"/>
                <w:szCs w:val="24"/>
                <w:u w:val="single"/>
              </w:rPr>
              <w:t>3t/h</w:t>
            </w:r>
            <w:r w:rsidR="00D74B98" w:rsidRPr="0015305A">
              <w:rPr>
                <w:rFonts w:hint="eastAsia"/>
                <w:b/>
                <w:color w:val="000000"/>
                <w:sz w:val="24"/>
                <w:szCs w:val="24"/>
                <w:u w:val="single"/>
              </w:rPr>
              <w:t>备用</w:t>
            </w:r>
            <w:r w:rsidR="00D74B98" w:rsidRPr="0015305A">
              <w:rPr>
                <w:b/>
                <w:color w:val="000000"/>
                <w:sz w:val="24"/>
                <w:szCs w:val="24"/>
                <w:u w:val="single"/>
              </w:rPr>
              <w:t>燃气锅炉及</w:t>
            </w:r>
            <w:r w:rsidR="00D74B98" w:rsidRPr="0015305A">
              <w:rPr>
                <w:b/>
                <w:color w:val="000000"/>
                <w:sz w:val="24"/>
                <w:szCs w:val="24"/>
                <w:u w:val="single"/>
              </w:rPr>
              <w:t>2t/h</w:t>
            </w:r>
            <w:r w:rsidR="00D74B98" w:rsidRPr="0015305A">
              <w:rPr>
                <w:b/>
                <w:color w:val="000000"/>
                <w:sz w:val="24"/>
                <w:szCs w:val="24"/>
                <w:u w:val="single"/>
              </w:rPr>
              <w:t>导热油炉</w:t>
            </w:r>
            <w:r w:rsidR="00D74B98" w:rsidRPr="0015305A">
              <w:rPr>
                <w:rFonts w:hint="eastAsia"/>
                <w:b/>
                <w:color w:val="000000"/>
                <w:sz w:val="24"/>
                <w:szCs w:val="24"/>
                <w:u w:val="single"/>
              </w:rPr>
              <w:t>。</w:t>
            </w:r>
            <w:r w:rsidR="00D74B98" w:rsidRPr="0015305A">
              <w:rPr>
                <w:rFonts w:hint="eastAsia"/>
                <w:b/>
                <w:sz w:val="24"/>
                <w:szCs w:val="24"/>
                <w:u w:val="single"/>
              </w:rPr>
              <w:t>企业已在排气筒出口安装了</w:t>
            </w:r>
            <w:r w:rsidR="00D74B98" w:rsidRPr="0015305A">
              <w:rPr>
                <w:rFonts w:hint="eastAsia"/>
                <w:b/>
                <w:kern w:val="0"/>
                <w:sz w:val="24"/>
                <w:u w:val="single"/>
              </w:rPr>
              <w:t>氮氧化物分析仪，满足</w:t>
            </w:r>
            <w:r w:rsidR="00D74B98" w:rsidRPr="0015305A">
              <w:rPr>
                <w:b/>
                <w:kern w:val="0"/>
                <w:sz w:val="24"/>
                <w:u w:val="single"/>
              </w:rPr>
              <w:t>（新环〔</w:t>
            </w:r>
            <w:r w:rsidR="00D74B98" w:rsidRPr="0015305A">
              <w:rPr>
                <w:b/>
                <w:kern w:val="0"/>
                <w:sz w:val="24"/>
                <w:u w:val="single"/>
              </w:rPr>
              <w:t>2019</w:t>
            </w:r>
            <w:r w:rsidR="00D74B98" w:rsidRPr="0015305A">
              <w:rPr>
                <w:b/>
                <w:kern w:val="0"/>
                <w:sz w:val="24"/>
                <w:u w:val="single"/>
              </w:rPr>
              <w:t>〕</w:t>
            </w:r>
            <w:r w:rsidR="00D74B98" w:rsidRPr="0015305A">
              <w:rPr>
                <w:rFonts w:hint="eastAsia"/>
                <w:b/>
                <w:kern w:val="0"/>
                <w:sz w:val="24"/>
                <w:u w:val="single"/>
              </w:rPr>
              <w:t>110</w:t>
            </w:r>
            <w:r w:rsidR="00D74B98" w:rsidRPr="0015305A">
              <w:rPr>
                <w:b/>
                <w:kern w:val="0"/>
                <w:sz w:val="24"/>
                <w:u w:val="single"/>
              </w:rPr>
              <w:t>号）</w:t>
            </w:r>
            <w:r w:rsidR="00D74B98" w:rsidRPr="0015305A">
              <w:rPr>
                <w:rFonts w:hint="eastAsia"/>
                <w:b/>
                <w:kern w:val="0"/>
                <w:sz w:val="24"/>
                <w:u w:val="single"/>
              </w:rPr>
              <w:t>文件要求。</w:t>
            </w:r>
          </w:p>
          <w:p w:rsidR="00B97E98" w:rsidRPr="0015305A" w:rsidRDefault="00B97E98" w:rsidP="00D74B98">
            <w:pPr>
              <w:spacing w:line="520" w:lineRule="exact"/>
              <w:ind w:firstLineChars="196" w:firstLine="472"/>
              <w:rPr>
                <w:rFonts w:eastAsia="楷体"/>
                <w:b/>
                <w:bCs/>
                <w:sz w:val="24"/>
                <w:u w:val="single"/>
              </w:rPr>
            </w:pPr>
            <w:r>
              <w:rPr>
                <w:rFonts w:hint="eastAsia"/>
                <w:b/>
                <w:sz w:val="24"/>
                <w:szCs w:val="24"/>
                <w:u w:val="single"/>
              </w:rPr>
              <w:lastRenderedPageBreak/>
              <w:t>企业</w:t>
            </w:r>
            <w:r w:rsidRPr="00B97E98">
              <w:rPr>
                <w:rFonts w:hint="eastAsia"/>
                <w:b/>
                <w:color w:val="000000"/>
                <w:sz w:val="24"/>
                <w:szCs w:val="24"/>
                <w:u w:val="single"/>
              </w:rPr>
              <w:t>已安装了废气在线监控设施和用电量监控设施</w:t>
            </w:r>
            <w:r>
              <w:rPr>
                <w:rFonts w:hint="eastAsia"/>
                <w:b/>
                <w:color w:val="000000"/>
                <w:sz w:val="24"/>
                <w:szCs w:val="24"/>
                <w:u w:val="single"/>
              </w:rPr>
              <w:t>，本次工程可以依托，满足相关文件要求。</w:t>
            </w:r>
          </w:p>
          <w:p w:rsidR="007B02DB" w:rsidRPr="0015305A" w:rsidRDefault="007B02DB" w:rsidP="007B02DB">
            <w:pPr>
              <w:spacing w:line="500" w:lineRule="exact"/>
              <w:rPr>
                <w:rFonts w:eastAsia="楷体"/>
                <w:b/>
                <w:bCs/>
                <w:sz w:val="24"/>
              </w:rPr>
            </w:pPr>
            <w:r w:rsidRPr="0015305A">
              <w:rPr>
                <w:rFonts w:eastAsia="楷体"/>
                <w:b/>
                <w:bCs/>
                <w:sz w:val="24"/>
              </w:rPr>
              <w:t>10</w:t>
            </w:r>
            <w:r w:rsidRPr="0015305A">
              <w:rPr>
                <w:rFonts w:eastAsia="楷体"/>
                <w:b/>
                <w:bCs/>
                <w:sz w:val="24"/>
              </w:rPr>
              <w:t>、环境监测计划</w:t>
            </w:r>
          </w:p>
          <w:p w:rsidR="007B02DB" w:rsidRPr="0015305A" w:rsidRDefault="00096848" w:rsidP="00096848">
            <w:pPr>
              <w:pStyle w:val="3"/>
              <w:shd w:val="clear" w:color="auto" w:fill="FFFFFF"/>
              <w:spacing w:before="0" w:after="0"/>
              <w:ind w:firstLineChars="200" w:firstLine="480"/>
              <w:rPr>
                <w:b w:val="0"/>
                <w:bCs w:val="0"/>
                <w:kern w:val="0"/>
                <w:sz w:val="24"/>
                <w:szCs w:val="21"/>
              </w:rPr>
            </w:pPr>
            <w:r w:rsidRPr="0015305A">
              <w:rPr>
                <w:b w:val="0"/>
                <w:bCs w:val="0"/>
                <w:kern w:val="0"/>
                <w:sz w:val="24"/>
                <w:szCs w:val="21"/>
              </w:rPr>
              <w:t>根据《排污许可证申请与核发技术规范锅炉》（</w:t>
            </w:r>
            <w:r w:rsidRPr="0015305A">
              <w:rPr>
                <w:b w:val="0"/>
                <w:bCs w:val="0"/>
                <w:kern w:val="0"/>
                <w:sz w:val="24"/>
                <w:szCs w:val="21"/>
              </w:rPr>
              <w:t>HJ953—2018</w:t>
            </w:r>
            <w:r w:rsidRPr="0015305A">
              <w:rPr>
                <w:b w:val="0"/>
                <w:bCs w:val="0"/>
                <w:kern w:val="0"/>
                <w:sz w:val="24"/>
                <w:szCs w:val="21"/>
              </w:rPr>
              <w:t>）</w:t>
            </w:r>
            <w:r w:rsidR="001A340B" w:rsidRPr="0015305A">
              <w:rPr>
                <w:b w:val="0"/>
                <w:bCs w:val="0"/>
                <w:kern w:val="0"/>
                <w:sz w:val="24"/>
                <w:szCs w:val="21"/>
              </w:rPr>
              <w:t>及《排污单位自行监测技术指南火力发电及锅炉》</w:t>
            </w:r>
            <w:r w:rsidR="00686027" w:rsidRPr="0015305A">
              <w:rPr>
                <w:rFonts w:hint="eastAsia"/>
                <w:b w:val="0"/>
                <w:bCs w:val="0"/>
                <w:kern w:val="0"/>
                <w:sz w:val="24"/>
                <w:szCs w:val="21"/>
              </w:rPr>
              <w:t>（</w:t>
            </w:r>
            <w:r w:rsidR="00686027" w:rsidRPr="0015305A">
              <w:rPr>
                <w:rFonts w:hint="eastAsia"/>
                <w:b w:val="0"/>
                <w:bCs w:val="0"/>
                <w:kern w:val="0"/>
                <w:sz w:val="24"/>
                <w:szCs w:val="21"/>
              </w:rPr>
              <w:t>HJ820</w:t>
            </w:r>
            <w:r w:rsidR="00686027" w:rsidRPr="0015305A">
              <w:rPr>
                <w:rFonts w:hint="eastAsia"/>
                <w:b w:val="0"/>
                <w:bCs w:val="0"/>
                <w:kern w:val="0"/>
                <w:sz w:val="24"/>
                <w:szCs w:val="21"/>
              </w:rPr>
              <w:t>—</w:t>
            </w:r>
            <w:r w:rsidR="00686027" w:rsidRPr="0015305A">
              <w:rPr>
                <w:rFonts w:hint="eastAsia"/>
                <w:b w:val="0"/>
                <w:bCs w:val="0"/>
                <w:kern w:val="0"/>
                <w:sz w:val="24"/>
                <w:szCs w:val="21"/>
              </w:rPr>
              <w:t>2017</w:t>
            </w:r>
            <w:r w:rsidR="00686027" w:rsidRPr="0015305A">
              <w:rPr>
                <w:rFonts w:hint="eastAsia"/>
                <w:b w:val="0"/>
                <w:bCs w:val="0"/>
                <w:kern w:val="0"/>
                <w:sz w:val="24"/>
                <w:szCs w:val="21"/>
              </w:rPr>
              <w:t>）</w:t>
            </w:r>
            <w:r w:rsidR="001A340B" w:rsidRPr="0015305A">
              <w:rPr>
                <w:b w:val="0"/>
                <w:bCs w:val="0"/>
                <w:kern w:val="0"/>
                <w:sz w:val="24"/>
                <w:szCs w:val="21"/>
              </w:rPr>
              <w:t>中自行监测要求</w:t>
            </w:r>
            <w:r w:rsidRPr="0015305A">
              <w:rPr>
                <w:b w:val="0"/>
                <w:bCs w:val="0"/>
                <w:kern w:val="0"/>
                <w:sz w:val="24"/>
                <w:szCs w:val="21"/>
              </w:rPr>
              <w:t>，本项目</w:t>
            </w:r>
            <w:r w:rsidR="007B02DB" w:rsidRPr="0015305A">
              <w:rPr>
                <w:b w:val="0"/>
                <w:bCs w:val="0"/>
                <w:kern w:val="0"/>
                <w:sz w:val="24"/>
                <w:szCs w:val="21"/>
              </w:rPr>
              <w:t>环境监测计划见表</w:t>
            </w:r>
            <w:r w:rsidR="00287E60" w:rsidRPr="0015305A">
              <w:rPr>
                <w:b w:val="0"/>
                <w:bCs w:val="0"/>
                <w:kern w:val="0"/>
                <w:sz w:val="24"/>
                <w:szCs w:val="21"/>
              </w:rPr>
              <w:t>5</w:t>
            </w:r>
            <w:r w:rsidR="00CD445D" w:rsidRPr="0015305A">
              <w:rPr>
                <w:b w:val="0"/>
                <w:bCs w:val="0"/>
                <w:kern w:val="0"/>
                <w:sz w:val="24"/>
                <w:szCs w:val="21"/>
              </w:rPr>
              <w:t>0</w:t>
            </w:r>
            <w:r w:rsidR="007B02DB" w:rsidRPr="0015305A">
              <w:rPr>
                <w:b w:val="0"/>
                <w:bCs w:val="0"/>
                <w:kern w:val="0"/>
                <w:sz w:val="24"/>
                <w:szCs w:val="21"/>
              </w:rPr>
              <w:t>。</w:t>
            </w:r>
          </w:p>
          <w:p w:rsidR="007B02DB" w:rsidRPr="0015305A" w:rsidRDefault="007B02DB" w:rsidP="00CD445D">
            <w:pPr>
              <w:spacing w:line="520" w:lineRule="exact"/>
              <w:ind w:firstLineChars="300" w:firstLine="720"/>
              <w:rPr>
                <w:rFonts w:eastAsia="黑体"/>
                <w:kern w:val="0"/>
                <w:sz w:val="24"/>
              </w:rPr>
            </w:pPr>
            <w:bookmarkStart w:id="6" w:name="_GoBack"/>
            <w:bookmarkEnd w:id="6"/>
            <w:r w:rsidRPr="0015305A">
              <w:rPr>
                <w:rFonts w:eastAsia="黑体"/>
                <w:kern w:val="0"/>
                <w:sz w:val="24"/>
              </w:rPr>
              <w:t>表</w:t>
            </w:r>
            <w:r w:rsidR="00287E60" w:rsidRPr="0015305A">
              <w:rPr>
                <w:rFonts w:eastAsia="黑体"/>
                <w:kern w:val="0"/>
                <w:sz w:val="24"/>
              </w:rPr>
              <w:t>5</w:t>
            </w:r>
            <w:r w:rsidR="00CD445D" w:rsidRPr="0015305A">
              <w:rPr>
                <w:rFonts w:eastAsia="黑体"/>
                <w:kern w:val="0"/>
                <w:sz w:val="24"/>
              </w:rPr>
              <w:t xml:space="preserve">0                </w:t>
            </w:r>
            <w:r w:rsidRPr="0015305A">
              <w:rPr>
                <w:rFonts w:eastAsia="黑体"/>
                <w:kern w:val="0"/>
                <w:sz w:val="24"/>
              </w:rPr>
              <w:t>工程营运期环境监测计划表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673"/>
              <w:gridCol w:w="1275"/>
              <w:gridCol w:w="2074"/>
              <w:gridCol w:w="1081"/>
              <w:gridCol w:w="3164"/>
            </w:tblGrid>
            <w:tr w:rsidR="007B02DB" w:rsidRPr="0015305A" w:rsidTr="00260DD7">
              <w:trPr>
                <w:trHeight w:val="284"/>
                <w:jc w:val="center"/>
              </w:trPr>
              <w:tc>
                <w:tcPr>
                  <w:tcW w:w="1288" w:type="dxa"/>
                  <w:gridSpan w:val="2"/>
                  <w:vAlign w:val="center"/>
                </w:tcPr>
                <w:p w:rsidR="007B02DB" w:rsidRPr="0015305A" w:rsidRDefault="007B02DB" w:rsidP="00260DD7">
                  <w:pPr>
                    <w:snapToGrid w:val="0"/>
                    <w:spacing w:line="260" w:lineRule="exact"/>
                    <w:jc w:val="center"/>
                  </w:pPr>
                  <w:r w:rsidRPr="0015305A">
                    <w:t>类别</w:t>
                  </w:r>
                </w:p>
              </w:tc>
              <w:tc>
                <w:tcPr>
                  <w:tcW w:w="1275" w:type="dxa"/>
                  <w:vAlign w:val="center"/>
                </w:tcPr>
                <w:p w:rsidR="007B02DB" w:rsidRPr="0015305A" w:rsidRDefault="007B02DB" w:rsidP="00260DD7">
                  <w:pPr>
                    <w:snapToGrid w:val="0"/>
                    <w:spacing w:line="260" w:lineRule="exact"/>
                    <w:jc w:val="center"/>
                  </w:pPr>
                  <w:r w:rsidRPr="0015305A">
                    <w:t>监测点位</w:t>
                  </w:r>
                </w:p>
              </w:tc>
              <w:tc>
                <w:tcPr>
                  <w:tcW w:w="2074" w:type="dxa"/>
                  <w:vAlign w:val="center"/>
                </w:tcPr>
                <w:p w:rsidR="007B02DB" w:rsidRPr="0015305A" w:rsidRDefault="007B02DB" w:rsidP="00260DD7">
                  <w:pPr>
                    <w:snapToGrid w:val="0"/>
                    <w:spacing w:line="260" w:lineRule="exact"/>
                    <w:jc w:val="center"/>
                  </w:pPr>
                  <w:r w:rsidRPr="0015305A">
                    <w:t>监测项目</w:t>
                  </w:r>
                </w:p>
              </w:tc>
              <w:tc>
                <w:tcPr>
                  <w:tcW w:w="1081" w:type="dxa"/>
                  <w:vAlign w:val="center"/>
                </w:tcPr>
                <w:p w:rsidR="007B02DB" w:rsidRPr="0015305A" w:rsidRDefault="007B02DB" w:rsidP="00260DD7">
                  <w:pPr>
                    <w:snapToGrid w:val="0"/>
                    <w:spacing w:line="260" w:lineRule="exact"/>
                    <w:jc w:val="center"/>
                  </w:pPr>
                  <w:r w:rsidRPr="0015305A">
                    <w:t>监测频率</w:t>
                  </w:r>
                </w:p>
              </w:tc>
              <w:tc>
                <w:tcPr>
                  <w:tcW w:w="3164" w:type="dxa"/>
                  <w:vAlign w:val="center"/>
                </w:tcPr>
                <w:p w:rsidR="007B02DB" w:rsidRPr="0015305A" w:rsidRDefault="007B02DB" w:rsidP="00260DD7">
                  <w:pPr>
                    <w:snapToGrid w:val="0"/>
                    <w:spacing w:line="260" w:lineRule="exact"/>
                    <w:jc w:val="center"/>
                  </w:pPr>
                  <w:r w:rsidRPr="0015305A">
                    <w:t>管理要求</w:t>
                  </w:r>
                </w:p>
              </w:tc>
            </w:tr>
            <w:tr w:rsidR="001A340B" w:rsidRPr="0015305A" w:rsidTr="00260DD7">
              <w:trPr>
                <w:trHeight w:val="284"/>
                <w:jc w:val="center"/>
              </w:trPr>
              <w:tc>
                <w:tcPr>
                  <w:tcW w:w="615" w:type="dxa"/>
                  <w:vMerge w:val="restart"/>
                  <w:vAlign w:val="center"/>
                </w:tcPr>
                <w:p w:rsidR="001A340B" w:rsidRPr="0015305A" w:rsidRDefault="001A340B" w:rsidP="00260DD7">
                  <w:pPr>
                    <w:snapToGrid w:val="0"/>
                    <w:spacing w:line="260" w:lineRule="exact"/>
                    <w:jc w:val="center"/>
                  </w:pPr>
                  <w:r w:rsidRPr="0015305A">
                    <w:t>污染源监测</w:t>
                  </w:r>
                </w:p>
              </w:tc>
              <w:tc>
                <w:tcPr>
                  <w:tcW w:w="673" w:type="dxa"/>
                  <w:vMerge w:val="restart"/>
                  <w:vAlign w:val="center"/>
                </w:tcPr>
                <w:p w:rsidR="001A340B" w:rsidRPr="0015305A" w:rsidRDefault="001A340B" w:rsidP="00260DD7">
                  <w:pPr>
                    <w:snapToGrid w:val="0"/>
                    <w:spacing w:line="260" w:lineRule="exact"/>
                    <w:jc w:val="center"/>
                  </w:pPr>
                  <w:r w:rsidRPr="0015305A">
                    <w:t>废气</w:t>
                  </w:r>
                </w:p>
              </w:tc>
              <w:tc>
                <w:tcPr>
                  <w:tcW w:w="1275" w:type="dxa"/>
                  <w:vMerge w:val="restart"/>
                  <w:vAlign w:val="center"/>
                </w:tcPr>
                <w:p w:rsidR="001A340B" w:rsidRPr="0015305A" w:rsidRDefault="001A340B" w:rsidP="00260DD7">
                  <w:pPr>
                    <w:snapToGrid w:val="0"/>
                    <w:spacing w:line="260" w:lineRule="exact"/>
                    <w:jc w:val="center"/>
                  </w:pPr>
                  <w:r w:rsidRPr="0015305A">
                    <w:t>排气筒出口</w:t>
                  </w:r>
                </w:p>
              </w:tc>
              <w:tc>
                <w:tcPr>
                  <w:tcW w:w="2074" w:type="dxa"/>
                  <w:vAlign w:val="center"/>
                </w:tcPr>
                <w:p w:rsidR="001A340B" w:rsidRPr="0015305A" w:rsidRDefault="001A340B" w:rsidP="00260DD7">
                  <w:pPr>
                    <w:snapToGrid w:val="0"/>
                    <w:spacing w:line="260" w:lineRule="exact"/>
                    <w:jc w:val="center"/>
                  </w:pPr>
                  <w:r w:rsidRPr="0015305A">
                    <w:rPr>
                      <w:kern w:val="0"/>
                    </w:rPr>
                    <w:t>N</w:t>
                  </w:r>
                  <w:r w:rsidRPr="0015305A">
                    <w:rPr>
                      <w:bCs/>
                    </w:rPr>
                    <w:t>O</w:t>
                  </w:r>
                  <w:r w:rsidRPr="0015305A">
                    <w:rPr>
                      <w:bCs/>
                      <w:vertAlign w:val="subscript"/>
                    </w:rPr>
                    <w:t>X</w:t>
                  </w:r>
                </w:p>
              </w:tc>
              <w:tc>
                <w:tcPr>
                  <w:tcW w:w="1081" w:type="dxa"/>
                  <w:vAlign w:val="center"/>
                </w:tcPr>
                <w:p w:rsidR="001A340B" w:rsidRPr="0015305A" w:rsidRDefault="001A340B" w:rsidP="00260DD7">
                  <w:pPr>
                    <w:snapToGrid w:val="0"/>
                    <w:spacing w:line="260" w:lineRule="exact"/>
                    <w:jc w:val="center"/>
                  </w:pPr>
                  <w:r w:rsidRPr="0015305A">
                    <w:t>1</w:t>
                  </w:r>
                  <w:r w:rsidRPr="0015305A">
                    <w:t>次</w:t>
                  </w:r>
                  <w:r w:rsidRPr="0015305A">
                    <w:t>/</w:t>
                  </w:r>
                  <w:r w:rsidRPr="0015305A">
                    <w:t>月</w:t>
                  </w:r>
                </w:p>
              </w:tc>
              <w:tc>
                <w:tcPr>
                  <w:tcW w:w="3164" w:type="dxa"/>
                  <w:vMerge w:val="restart"/>
                  <w:vAlign w:val="center"/>
                </w:tcPr>
                <w:p w:rsidR="001A340B" w:rsidRPr="0015305A" w:rsidRDefault="001A340B" w:rsidP="00260DD7">
                  <w:pPr>
                    <w:snapToGrid w:val="0"/>
                    <w:spacing w:line="260" w:lineRule="exact"/>
                    <w:jc w:val="center"/>
                  </w:pPr>
                  <w:r w:rsidRPr="0015305A">
                    <w:t>《河南省</w:t>
                  </w:r>
                  <w:r w:rsidRPr="0015305A">
                    <w:t>2019</w:t>
                  </w:r>
                  <w:r w:rsidRPr="0015305A">
                    <w:t>年度锅炉综合整治方案》</w:t>
                  </w:r>
                </w:p>
              </w:tc>
            </w:tr>
            <w:tr w:rsidR="001A340B" w:rsidRPr="0015305A" w:rsidTr="00260DD7">
              <w:trPr>
                <w:trHeight w:val="284"/>
                <w:jc w:val="center"/>
              </w:trPr>
              <w:tc>
                <w:tcPr>
                  <w:tcW w:w="615" w:type="dxa"/>
                  <w:vMerge/>
                  <w:vAlign w:val="center"/>
                </w:tcPr>
                <w:p w:rsidR="001A340B" w:rsidRPr="0015305A" w:rsidRDefault="001A340B" w:rsidP="00260DD7">
                  <w:pPr>
                    <w:snapToGrid w:val="0"/>
                    <w:spacing w:line="260" w:lineRule="exact"/>
                    <w:jc w:val="center"/>
                  </w:pPr>
                </w:p>
              </w:tc>
              <w:tc>
                <w:tcPr>
                  <w:tcW w:w="673" w:type="dxa"/>
                  <w:vMerge/>
                  <w:vAlign w:val="center"/>
                </w:tcPr>
                <w:p w:rsidR="001A340B" w:rsidRPr="0015305A" w:rsidRDefault="001A340B" w:rsidP="00260DD7">
                  <w:pPr>
                    <w:snapToGrid w:val="0"/>
                    <w:spacing w:line="260" w:lineRule="exact"/>
                    <w:jc w:val="center"/>
                  </w:pPr>
                </w:p>
              </w:tc>
              <w:tc>
                <w:tcPr>
                  <w:tcW w:w="1275" w:type="dxa"/>
                  <w:vMerge/>
                  <w:vAlign w:val="center"/>
                </w:tcPr>
                <w:p w:rsidR="001A340B" w:rsidRPr="0015305A" w:rsidRDefault="001A340B" w:rsidP="00260DD7">
                  <w:pPr>
                    <w:snapToGrid w:val="0"/>
                    <w:spacing w:line="260" w:lineRule="exact"/>
                    <w:jc w:val="center"/>
                  </w:pPr>
                </w:p>
              </w:tc>
              <w:tc>
                <w:tcPr>
                  <w:tcW w:w="2074" w:type="dxa"/>
                  <w:vAlign w:val="center"/>
                </w:tcPr>
                <w:p w:rsidR="001A340B" w:rsidRPr="0015305A" w:rsidRDefault="001A340B" w:rsidP="00260DD7">
                  <w:pPr>
                    <w:snapToGrid w:val="0"/>
                    <w:spacing w:line="260" w:lineRule="exact"/>
                    <w:jc w:val="center"/>
                  </w:pPr>
                  <w:r w:rsidRPr="0015305A">
                    <w:t>SO</w:t>
                  </w:r>
                  <w:r w:rsidRPr="0015305A">
                    <w:rPr>
                      <w:kern w:val="0"/>
                      <w:vertAlign w:val="subscript"/>
                    </w:rPr>
                    <w:t>2</w:t>
                  </w:r>
                  <w:r w:rsidRPr="0015305A">
                    <w:t>、颗粒物、林格曼黑度</w:t>
                  </w:r>
                </w:p>
              </w:tc>
              <w:tc>
                <w:tcPr>
                  <w:tcW w:w="1081" w:type="dxa"/>
                  <w:vMerge w:val="restart"/>
                  <w:vAlign w:val="center"/>
                </w:tcPr>
                <w:p w:rsidR="001A340B" w:rsidRPr="0015305A" w:rsidRDefault="001A340B" w:rsidP="00260DD7">
                  <w:pPr>
                    <w:snapToGrid w:val="0"/>
                    <w:spacing w:line="260" w:lineRule="exact"/>
                    <w:jc w:val="center"/>
                  </w:pPr>
                  <w:r w:rsidRPr="0015305A">
                    <w:t>1</w:t>
                  </w:r>
                  <w:r w:rsidRPr="0015305A">
                    <w:t>次</w:t>
                  </w:r>
                  <w:r w:rsidRPr="0015305A">
                    <w:t>/</w:t>
                  </w:r>
                  <w:r w:rsidRPr="0015305A">
                    <w:t>年</w:t>
                  </w:r>
                </w:p>
              </w:tc>
              <w:tc>
                <w:tcPr>
                  <w:tcW w:w="3164" w:type="dxa"/>
                  <w:vMerge/>
                  <w:vAlign w:val="center"/>
                </w:tcPr>
                <w:p w:rsidR="001A340B" w:rsidRPr="0015305A" w:rsidRDefault="001A340B" w:rsidP="00260DD7">
                  <w:pPr>
                    <w:snapToGrid w:val="0"/>
                    <w:spacing w:line="260" w:lineRule="exact"/>
                    <w:jc w:val="center"/>
                  </w:pPr>
                </w:p>
              </w:tc>
            </w:tr>
            <w:tr w:rsidR="007B02DB" w:rsidRPr="0015305A" w:rsidTr="00260DD7">
              <w:trPr>
                <w:trHeight w:val="284"/>
                <w:jc w:val="center"/>
              </w:trPr>
              <w:tc>
                <w:tcPr>
                  <w:tcW w:w="615" w:type="dxa"/>
                  <w:vMerge/>
                  <w:vAlign w:val="center"/>
                </w:tcPr>
                <w:p w:rsidR="007B02DB" w:rsidRPr="0015305A" w:rsidRDefault="007B02DB" w:rsidP="00260DD7">
                  <w:pPr>
                    <w:snapToGrid w:val="0"/>
                    <w:spacing w:line="260" w:lineRule="exact"/>
                    <w:jc w:val="center"/>
                  </w:pPr>
                </w:p>
              </w:tc>
              <w:tc>
                <w:tcPr>
                  <w:tcW w:w="673" w:type="dxa"/>
                  <w:vMerge/>
                  <w:vAlign w:val="center"/>
                </w:tcPr>
                <w:p w:rsidR="007B02DB" w:rsidRPr="0015305A" w:rsidRDefault="007B02DB" w:rsidP="00260DD7">
                  <w:pPr>
                    <w:snapToGrid w:val="0"/>
                    <w:spacing w:line="260" w:lineRule="exact"/>
                    <w:jc w:val="center"/>
                  </w:pPr>
                </w:p>
              </w:tc>
              <w:tc>
                <w:tcPr>
                  <w:tcW w:w="1275" w:type="dxa"/>
                  <w:vAlign w:val="center"/>
                </w:tcPr>
                <w:p w:rsidR="007B02DB" w:rsidRPr="0015305A" w:rsidRDefault="007B02DB" w:rsidP="00260DD7">
                  <w:pPr>
                    <w:snapToGrid w:val="0"/>
                    <w:spacing w:line="260" w:lineRule="exact"/>
                    <w:jc w:val="center"/>
                  </w:pPr>
                  <w:r w:rsidRPr="0015305A">
                    <w:t>四厂界</w:t>
                  </w:r>
                </w:p>
              </w:tc>
              <w:tc>
                <w:tcPr>
                  <w:tcW w:w="2074" w:type="dxa"/>
                  <w:vAlign w:val="center"/>
                </w:tcPr>
                <w:p w:rsidR="007B02DB" w:rsidRPr="0015305A" w:rsidRDefault="007B02DB" w:rsidP="00260DD7">
                  <w:pPr>
                    <w:snapToGrid w:val="0"/>
                    <w:spacing w:line="260" w:lineRule="exact"/>
                    <w:jc w:val="center"/>
                  </w:pPr>
                  <w:r w:rsidRPr="0015305A">
                    <w:t>SO</w:t>
                  </w:r>
                  <w:r w:rsidRPr="0015305A">
                    <w:rPr>
                      <w:kern w:val="0"/>
                      <w:vertAlign w:val="subscript"/>
                    </w:rPr>
                    <w:t>2</w:t>
                  </w:r>
                  <w:r w:rsidRPr="0015305A">
                    <w:t>、</w:t>
                  </w:r>
                  <w:r w:rsidRPr="0015305A">
                    <w:rPr>
                      <w:kern w:val="0"/>
                    </w:rPr>
                    <w:t>N</w:t>
                  </w:r>
                  <w:r w:rsidRPr="0015305A">
                    <w:rPr>
                      <w:bCs/>
                    </w:rPr>
                    <w:t>O</w:t>
                  </w:r>
                  <w:r w:rsidRPr="0015305A">
                    <w:rPr>
                      <w:bCs/>
                      <w:vertAlign w:val="subscript"/>
                    </w:rPr>
                    <w:t>X</w:t>
                  </w:r>
                  <w:r w:rsidRPr="0015305A">
                    <w:t>、颗粒物</w:t>
                  </w:r>
                </w:p>
              </w:tc>
              <w:tc>
                <w:tcPr>
                  <w:tcW w:w="1081" w:type="dxa"/>
                  <w:vMerge/>
                  <w:vAlign w:val="center"/>
                </w:tcPr>
                <w:p w:rsidR="007B02DB" w:rsidRPr="0015305A" w:rsidRDefault="007B02DB" w:rsidP="00260DD7">
                  <w:pPr>
                    <w:snapToGrid w:val="0"/>
                    <w:spacing w:line="260" w:lineRule="exact"/>
                    <w:jc w:val="center"/>
                  </w:pPr>
                </w:p>
              </w:tc>
              <w:tc>
                <w:tcPr>
                  <w:tcW w:w="3164" w:type="dxa"/>
                  <w:vMerge/>
                  <w:vAlign w:val="center"/>
                </w:tcPr>
                <w:p w:rsidR="007B02DB" w:rsidRPr="0015305A" w:rsidRDefault="007B02DB" w:rsidP="00260DD7">
                  <w:pPr>
                    <w:snapToGrid w:val="0"/>
                    <w:spacing w:line="260" w:lineRule="exact"/>
                    <w:jc w:val="center"/>
                  </w:pPr>
                </w:p>
              </w:tc>
            </w:tr>
            <w:tr w:rsidR="007B02DB" w:rsidRPr="0015305A" w:rsidTr="00260DD7">
              <w:trPr>
                <w:trHeight w:val="284"/>
                <w:jc w:val="center"/>
              </w:trPr>
              <w:tc>
                <w:tcPr>
                  <w:tcW w:w="615" w:type="dxa"/>
                  <w:vMerge/>
                  <w:vAlign w:val="center"/>
                </w:tcPr>
                <w:p w:rsidR="007B02DB" w:rsidRPr="0015305A" w:rsidRDefault="007B02DB" w:rsidP="00260DD7">
                  <w:pPr>
                    <w:snapToGrid w:val="0"/>
                    <w:spacing w:line="260" w:lineRule="exact"/>
                    <w:jc w:val="center"/>
                  </w:pPr>
                </w:p>
              </w:tc>
              <w:tc>
                <w:tcPr>
                  <w:tcW w:w="673" w:type="dxa"/>
                  <w:vAlign w:val="center"/>
                </w:tcPr>
                <w:p w:rsidR="007B02DB" w:rsidRPr="0015305A" w:rsidRDefault="007B02DB" w:rsidP="00260DD7">
                  <w:pPr>
                    <w:snapToGrid w:val="0"/>
                    <w:spacing w:line="260" w:lineRule="exact"/>
                    <w:jc w:val="center"/>
                  </w:pPr>
                  <w:r w:rsidRPr="0015305A">
                    <w:t>噪声</w:t>
                  </w:r>
                </w:p>
              </w:tc>
              <w:tc>
                <w:tcPr>
                  <w:tcW w:w="1275" w:type="dxa"/>
                  <w:vAlign w:val="center"/>
                </w:tcPr>
                <w:p w:rsidR="007B02DB" w:rsidRPr="0015305A" w:rsidRDefault="007B02DB" w:rsidP="00260DD7">
                  <w:pPr>
                    <w:snapToGrid w:val="0"/>
                    <w:spacing w:line="260" w:lineRule="exact"/>
                    <w:jc w:val="center"/>
                  </w:pPr>
                  <w:r w:rsidRPr="0015305A">
                    <w:t>四厂界</w:t>
                  </w:r>
                </w:p>
              </w:tc>
              <w:tc>
                <w:tcPr>
                  <w:tcW w:w="2074" w:type="dxa"/>
                  <w:vAlign w:val="center"/>
                </w:tcPr>
                <w:p w:rsidR="007B02DB" w:rsidRPr="0015305A" w:rsidRDefault="007B02DB" w:rsidP="00260DD7">
                  <w:pPr>
                    <w:snapToGrid w:val="0"/>
                    <w:spacing w:line="260" w:lineRule="exact"/>
                    <w:jc w:val="center"/>
                  </w:pPr>
                  <w:r w:rsidRPr="0015305A">
                    <w:t>等效声级</w:t>
                  </w:r>
                </w:p>
              </w:tc>
              <w:tc>
                <w:tcPr>
                  <w:tcW w:w="1081" w:type="dxa"/>
                  <w:vAlign w:val="center"/>
                </w:tcPr>
                <w:p w:rsidR="007B02DB" w:rsidRPr="0015305A" w:rsidRDefault="007B02DB" w:rsidP="00260DD7">
                  <w:pPr>
                    <w:snapToGrid w:val="0"/>
                    <w:spacing w:line="260" w:lineRule="exact"/>
                    <w:jc w:val="center"/>
                  </w:pPr>
                  <w:r w:rsidRPr="0015305A">
                    <w:t>1</w:t>
                  </w:r>
                  <w:r w:rsidRPr="0015305A">
                    <w:t>次</w:t>
                  </w:r>
                  <w:r w:rsidRPr="0015305A">
                    <w:t>/</w:t>
                  </w:r>
                  <w:r w:rsidRPr="0015305A">
                    <w:t>年</w:t>
                  </w:r>
                </w:p>
              </w:tc>
              <w:tc>
                <w:tcPr>
                  <w:tcW w:w="3164" w:type="dxa"/>
                  <w:vAlign w:val="center"/>
                </w:tcPr>
                <w:p w:rsidR="007B02DB" w:rsidRPr="0015305A" w:rsidRDefault="007B02DB" w:rsidP="00B12972">
                  <w:pPr>
                    <w:snapToGrid w:val="0"/>
                    <w:spacing w:line="260" w:lineRule="exact"/>
                    <w:jc w:val="center"/>
                  </w:pPr>
                  <w:r w:rsidRPr="0015305A">
                    <w:t>《工业企业厂界环境噪声排放标准》（</w:t>
                  </w:r>
                  <w:r w:rsidRPr="0015305A">
                    <w:t>GB12348-2008</w:t>
                  </w:r>
                  <w:r w:rsidRPr="0015305A">
                    <w:t>）</w:t>
                  </w:r>
                  <w:r w:rsidR="00B12972" w:rsidRPr="0015305A">
                    <w:rPr>
                      <w:rFonts w:hint="eastAsia"/>
                    </w:rPr>
                    <w:t>3</w:t>
                  </w:r>
                  <w:r w:rsidRPr="0015305A">
                    <w:t>类</w:t>
                  </w:r>
                </w:p>
              </w:tc>
            </w:tr>
          </w:tbl>
          <w:p w:rsidR="00833FD1" w:rsidRPr="0015305A" w:rsidRDefault="00833FD1">
            <w:pPr>
              <w:spacing w:line="520" w:lineRule="exact"/>
              <w:rPr>
                <w:sz w:val="24"/>
                <w:szCs w:val="24"/>
              </w:rPr>
            </w:pPr>
          </w:p>
        </w:tc>
      </w:tr>
    </w:tbl>
    <w:p w:rsidR="00833FD1" w:rsidRPr="0015305A" w:rsidRDefault="00833FD1">
      <w:pPr>
        <w:spacing w:line="300" w:lineRule="exact"/>
        <w:rPr>
          <w:rFonts w:eastAsia="黑体"/>
          <w:sz w:val="28"/>
          <w:szCs w:val="28"/>
        </w:rPr>
        <w:sectPr w:rsidR="00833FD1" w:rsidRPr="0015305A">
          <w:pgSz w:w="11906" w:h="16838"/>
          <w:pgMar w:top="1440" w:right="1440" w:bottom="1440" w:left="1440" w:header="851" w:footer="992" w:gutter="0"/>
          <w:cols w:space="425"/>
          <w:docGrid w:type="lines" w:linePitch="312"/>
        </w:sectPr>
      </w:pPr>
    </w:p>
    <w:p w:rsidR="00833FD1" w:rsidRPr="0015305A" w:rsidRDefault="00B93E07">
      <w:pPr>
        <w:spacing w:line="300" w:lineRule="exact"/>
        <w:rPr>
          <w:rFonts w:eastAsia="黑体"/>
          <w:sz w:val="28"/>
          <w:szCs w:val="28"/>
        </w:rPr>
      </w:pPr>
      <w:r w:rsidRPr="0015305A">
        <w:rPr>
          <w:rFonts w:eastAsia="黑体"/>
          <w:sz w:val="28"/>
          <w:szCs w:val="28"/>
        </w:rPr>
        <w:lastRenderedPageBreak/>
        <w:t>建设项目拟采取的防治措施及预期治理效果</w:t>
      </w:r>
    </w:p>
    <w:tbl>
      <w:tblPr>
        <w:tblW w:w="912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4"/>
        <w:gridCol w:w="1550"/>
        <w:gridCol w:w="1533"/>
        <w:gridCol w:w="2010"/>
        <w:gridCol w:w="3120"/>
      </w:tblGrid>
      <w:tr w:rsidR="00833FD1" w:rsidRPr="0015305A">
        <w:trPr>
          <w:trHeight w:val="1171"/>
        </w:trPr>
        <w:tc>
          <w:tcPr>
            <w:tcW w:w="914" w:type="dxa"/>
            <w:tcBorders>
              <w:tl2br w:val="single" w:sz="4" w:space="0" w:color="auto"/>
            </w:tcBorders>
          </w:tcPr>
          <w:p w:rsidR="00833FD1" w:rsidRPr="0015305A" w:rsidRDefault="00B93E07">
            <w:pPr>
              <w:jc w:val="right"/>
              <w:rPr>
                <w:sz w:val="24"/>
                <w:szCs w:val="24"/>
              </w:rPr>
            </w:pPr>
            <w:r w:rsidRPr="0015305A">
              <w:rPr>
                <w:sz w:val="24"/>
                <w:szCs w:val="24"/>
              </w:rPr>
              <w:t>内容</w:t>
            </w:r>
          </w:p>
          <w:p w:rsidR="00833FD1" w:rsidRPr="0015305A" w:rsidRDefault="00833FD1" w:rsidP="00B22C0C">
            <w:pPr>
              <w:ind w:firstLineChars="64" w:firstLine="154"/>
              <w:rPr>
                <w:sz w:val="24"/>
                <w:szCs w:val="24"/>
              </w:rPr>
            </w:pPr>
          </w:p>
          <w:p w:rsidR="00833FD1" w:rsidRPr="0015305A" w:rsidRDefault="00B93E07">
            <w:pPr>
              <w:rPr>
                <w:sz w:val="24"/>
                <w:szCs w:val="24"/>
              </w:rPr>
            </w:pPr>
            <w:r w:rsidRPr="0015305A">
              <w:rPr>
                <w:sz w:val="24"/>
                <w:szCs w:val="24"/>
              </w:rPr>
              <w:t>类型</w:t>
            </w:r>
          </w:p>
        </w:tc>
        <w:tc>
          <w:tcPr>
            <w:tcW w:w="1550" w:type="dxa"/>
            <w:vAlign w:val="center"/>
          </w:tcPr>
          <w:p w:rsidR="00833FD1" w:rsidRPr="0015305A" w:rsidRDefault="00B93E07">
            <w:pPr>
              <w:jc w:val="center"/>
              <w:rPr>
                <w:sz w:val="24"/>
                <w:szCs w:val="24"/>
              </w:rPr>
            </w:pPr>
            <w:r w:rsidRPr="0015305A">
              <w:rPr>
                <w:sz w:val="24"/>
                <w:szCs w:val="24"/>
              </w:rPr>
              <w:t>排放源</w:t>
            </w:r>
          </w:p>
          <w:p w:rsidR="00833FD1" w:rsidRPr="0015305A" w:rsidRDefault="00B93E07">
            <w:pPr>
              <w:jc w:val="center"/>
              <w:rPr>
                <w:sz w:val="24"/>
                <w:szCs w:val="24"/>
              </w:rPr>
            </w:pPr>
            <w:r w:rsidRPr="0015305A">
              <w:rPr>
                <w:sz w:val="24"/>
                <w:szCs w:val="24"/>
              </w:rPr>
              <w:t>（编号）</w:t>
            </w:r>
          </w:p>
        </w:tc>
        <w:tc>
          <w:tcPr>
            <w:tcW w:w="1533" w:type="dxa"/>
            <w:vAlign w:val="center"/>
          </w:tcPr>
          <w:p w:rsidR="00833FD1" w:rsidRPr="0015305A" w:rsidRDefault="00B93E07">
            <w:pPr>
              <w:jc w:val="center"/>
              <w:rPr>
                <w:sz w:val="24"/>
                <w:szCs w:val="24"/>
              </w:rPr>
            </w:pPr>
            <w:r w:rsidRPr="0015305A">
              <w:rPr>
                <w:sz w:val="24"/>
                <w:szCs w:val="24"/>
              </w:rPr>
              <w:t>污染物</w:t>
            </w:r>
          </w:p>
          <w:p w:rsidR="00833FD1" w:rsidRPr="0015305A" w:rsidRDefault="00B93E07">
            <w:pPr>
              <w:jc w:val="center"/>
              <w:rPr>
                <w:sz w:val="24"/>
                <w:szCs w:val="24"/>
              </w:rPr>
            </w:pPr>
            <w:r w:rsidRPr="0015305A">
              <w:rPr>
                <w:sz w:val="24"/>
                <w:szCs w:val="24"/>
              </w:rPr>
              <w:t>名称</w:t>
            </w:r>
          </w:p>
        </w:tc>
        <w:tc>
          <w:tcPr>
            <w:tcW w:w="2010" w:type="dxa"/>
            <w:vAlign w:val="center"/>
          </w:tcPr>
          <w:p w:rsidR="00833FD1" w:rsidRPr="0015305A" w:rsidRDefault="00B93E07">
            <w:pPr>
              <w:jc w:val="center"/>
              <w:rPr>
                <w:sz w:val="24"/>
                <w:szCs w:val="24"/>
              </w:rPr>
            </w:pPr>
            <w:r w:rsidRPr="0015305A">
              <w:rPr>
                <w:sz w:val="24"/>
                <w:szCs w:val="24"/>
              </w:rPr>
              <w:t>防治措施</w:t>
            </w:r>
          </w:p>
        </w:tc>
        <w:tc>
          <w:tcPr>
            <w:tcW w:w="3120" w:type="dxa"/>
            <w:vAlign w:val="center"/>
          </w:tcPr>
          <w:p w:rsidR="00833FD1" w:rsidRPr="0015305A" w:rsidRDefault="00B93E07">
            <w:pPr>
              <w:jc w:val="center"/>
              <w:rPr>
                <w:sz w:val="24"/>
                <w:szCs w:val="24"/>
              </w:rPr>
            </w:pPr>
            <w:r w:rsidRPr="0015305A">
              <w:rPr>
                <w:sz w:val="24"/>
                <w:szCs w:val="24"/>
              </w:rPr>
              <w:t>预期治理效果</w:t>
            </w:r>
          </w:p>
        </w:tc>
      </w:tr>
      <w:tr w:rsidR="00833FD1" w:rsidRPr="0015305A">
        <w:trPr>
          <w:trHeight w:val="777"/>
        </w:trPr>
        <w:tc>
          <w:tcPr>
            <w:tcW w:w="914" w:type="dxa"/>
            <w:vMerge w:val="restart"/>
            <w:vAlign w:val="center"/>
          </w:tcPr>
          <w:p w:rsidR="00833FD1" w:rsidRPr="0015305A" w:rsidRDefault="00B93E07">
            <w:pPr>
              <w:jc w:val="center"/>
              <w:rPr>
                <w:sz w:val="24"/>
                <w:szCs w:val="24"/>
              </w:rPr>
            </w:pPr>
            <w:r w:rsidRPr="0015305A">
              <w:rPr>
                <w:sz w:val="24"/>
                <w:szCs w:val="24"/>
              </w:rPr>
              <w:t>大</w:t>
            </w:r>
          </w:p>
          <w:p w:rsidR="00833FD1" w:rsidRPr="0015305A" w:rsidRDefault="00B93E07">
            <w:pPr>
              <w:jc w:val="center"/>
              <w:rPr>
                <w:sz w:val="24"/>
                <w:szCs w:val="24"/>
              </w:rPr>
            </w:pPr>
            <w:r w:rsidRPr="0015305A">
              <w:rPr>
                <w:sz w:val="24"/>
                <w:szCs w:val="24"/>
              </w:rPr>
              <w:t>气</w:t>
            </w:r>
          </w:p>
          <w:p w:rsidR="00833FD1" w:rsidRPr="0015305A" w:rsidRDefault="00B93E07">
            <w:pPr>
              <w:jc w:val="center"/>
              <w:rPr>
                <w:sz w:val="24"/>
                <w:szCs w:val="24"/>
              </w:rPr>
            </w:pPr>
            <w:r w:rsidRPr="0015305A">
              <w:rPr>
                <w:sz w:val="24"/>
                <w:szCs w:val="24"/>
              </w:rPr>
              <w:t>污</w:t>
            </w:r>
          </w:p>
          <w:p w:rsidR="00833FD1" w:rsidRPr="0015305A" w:rsidRDefault="00B93E07">
            <w:pPr>
              <w:jc w:val="center"/>
              <w:rPr>
                <w:sz w:val="24"/>
                <w:szCs w:val="24"/>
              </w:rPr>
            </w:pPr>
            <w:r w:rsidRPr="0015305A">
              <w:rPr>
                <w:sz w:val="24"/>
                <w:szCs w:val="24"/>
              </w:rPr>
              <w:t>染</w:t>
            </w:r>
          </w:p>
          <w:p w:rsidR="00833FD1" w:rsidRPr="0015305A" w:rsidRDefault="00B93E07">
            <w:pPr>
              <w:jc w:val="center"/>
              <w:rPr>
                <w:sz w:val="24"/>
                <w:szCs w:val="24"/>
              </w:rPr>
            </w:pPr>
            <w:r w:rsidRPr="0015305A">
              <w:rPr>
                <w:sz w:val="24"/>
                <w:szCs w:val="24"/>
              </w:rPr>
              <w:t>物</w:t>
            </w:r>
          </w:p>
        </w:tc>
        <w:tc>
          <w:tcPr>
            <w:tcW w:w="1550" w:type="dxa"/>
            <w:vMerge w:val="restart"/>
            <w:vAlign w:val="center"/>
          </w:tcPr>
          <w:p w:rsidR="00833FD1" w:rsidRPr="0015305A" w:rsidRDefault="00B93E07">
            <w:pPr>
              <w:jc w:val="center"/>
            </w:pPr>
            <w:r w:rsidRPr="0015305A">
              <w:t>燃气锅炉</w:t>
            </w:r>
            <w:r w:rsidR="003F148B" w:rsidRPr="0015305A">
              <w:rPr>
                <w:rFonts w:hint="eastAsia"/>
              </w:rPr>
              <w:t>（备用）</w:t>
            </w:r>
            <w:r w:rsidRPr="0015305A">
              <w:t>、导热油炉</w:t>
            </w:r>
          </w:p>
        </w:tc>
        <w:tc>
          <w:tcPr>
            <w:tcW w:w="1533" w:type="dxa"/>
            <w:vAlign w:val="center"/>
          </w:tcPr>
          <w:p w:rsidR="00833FD1" w:rsidRPr="0015305A" w:rsidRDefault="00B93E07">
            <w:pPr>
              <w:jc w:val="center"/>
            </w:pPr>
            <w:r w:rsidRPr="0015305A">
              <w:t>SO</w:t>
            </w:r>
            <w:r w:rsidRPr="0015305A">
              <w:rPr>
                <w:vertAlign w:val="subscript"/>
              </w:rPr>
              <w:t>2</w:t>
            </w:r>
          </w:p>
        </w:tc>
        <w:tc>
          <w:tcPr>
            <w:tcW w:w="2010" w:type="dxa"/>
            <w:vMerge w:val="restart"/>
            <w:vAlign w:val="center"/>
          </w:tcPr>
          <w:p w:rsidR="00833FD1" w:rsidRPr="0015305A" w:rsidRDefault="00F36DDA">
            <w:pPr>
              <w:jc w:val="center"/>
            </w:pPr>
            <w:r w:rsidRPr="0015305A">
              <w:rPr>
                <w:rFonts w:ascii="宋体" w:hAnsi="宋体" w:cs="宋体"/>
              </w:rPr>
              <w:t>低氮燃烧+烟气循环</w:t>
            </w:r>
            <w:r w:rsidR="00B93E07" w:rsidRPr="0015305A">
              <w:rPr>
                <w:bCs/>
              </w:rPr>
              <w:t>+1</w:t>
            </w:r>
            <w:r w:rsidR="00B93E07" w:rsidRPr="0015305A">
              <w:rPr>
                <w:bCs/>
              </w:rPr>
              <w:t>根</w:t>
            </w:r>
            <w:r w:rsidR="00B93E07" w:rsidRPr="0015305A">
              <w:rPr>
                <w:bCs/>
              </w:rPr>
              <w:t>15m</w:t>
            </w:r>
            <w:r w:rsidR="00B93E07" w:rsidRPr="0015305A">
              <w:rPr>
                <w:bCs/>
              </w:rPr>
              <w:t>高排气筒</w:t>
            </w:r>
          </w:p>
        </w:tc>
        <w:tc>
          <w:tcPr>
            <w:tcW w:w="3120" w:type="dxa"/>
            <w:vMerge w:val="restart"/>
            <w:vAlign w:val="center"/>
          </w:tcPr>
          <w:p w:rsidR="00833FD1" w:rsidRPr="0015305A" w:rsidRDefault="00B93E07">
            <w:pPr>
              <w:jc w:val="center"/>
            </w:pPr>
            <w:r w:rsidRPr="0015305A">
              <w:t>满足</w:t>
            </w:r>
            <w:r w:rsidRPr="0015305A">
              <w:rPr>
                <w:bCs/>
              </w:rPr>
              <w:t>《河南省</w:t>
            </w:r>
            <w:r w:rsidRPr="0015305A">
              <w:rPr>
                <w:bCs/>
              </w:rPr>
              <w:t>2019</w:t>
            </w:r>
            <w:r w:rsidRPr="0015305A">
              <w:rPr>
                <w:bCs/>
              </w:rPr>
              <w:t>年度锅炉综合整治方案》的要求</w:t>
            </w:r>
          </w:p>
        </w:tc>
      </w:tr>
      <w:tr w:rsidR="00833FD1" w:rsidRPr="0015305A">
        <w:trPr>
          <w:trHeight w:val="702"/>
        </w:trPr>
        <w:tc>
          <w:tcPr>
            <w:tcW w:w="914" w:type="dxa"/>
            <w:vMerge/>
            <w:vAlign w:val="center"/>
          </w:tcPr>
          <w:p w:rsidR="00833FD1" w:rsidRPr="0015305A" w:rsidRDefault="00833FD1">
            <w:pPr>
              <w:jc w:val="center"/>
              <w:rPr>
                <w:sz w:val="24"/>
                <w:szCs w:val="24"/>
              </w:rPr>
            </w:pPr>
          </w:p>
        </w:tc>
        <w:tc>
          <w:tcPr>
            <w:tcW w:w="1550" w:type="dxa"/>
            <w:vMerge/>
            <w:vAlign w:val="center"/>
          </w:tcPr>
          <w:p w:rsidR="00833FD1" w:rsidRPr="0015305A" w:rsidRDefault="00833FD1">
            <w:pPr>
              <w:jc w:val="center"/>
            </w:pPr>
          </w:p>
        </w:tc>
        <w:tc>
          <w:tcPr>
            <w:tcW w:w="1533" w:type="dxa"/>
            <w:vAlign w:val="center"/>
          </w:tcPr>
          <w:p w:rsidR="00833FD1" w:rsidRPr="0015305A" w:rsidRDefault="00B93E07">
            <w:pPr>
              <w:jc w:val="center"/>
            </w:pPr>
            <w:r w:rsidRPr="0015305A">
              <w:t>NO</w:t>
            </w:r>
            <w:r w:rsidRPr="0015305A">
              <w:rPr>
                <w:vertAlign w:val="subscript"/>
              </w:rPr>
              <w:t>X</w:t>
            </w:r>
          </w:p>
        </w:tc>
        <w:tc>
          <w:tcPr>
            <w:tcW w:w="2010" w:type="dxa"/>
            <w:vMerge/>
            <w:vAlign w:val="center"/>
          </w:tcPr>
          <w:p w:rsidR="00833FD1" w:rsidRPr="0015305A" w:rsidRDefault="00833FD1">
            <w:pPr>
              <w:jc w:val="center"/>
            </w:pPr>
          </w:p>
        </w:tc>
        <w:tc>
          <w:tcPr>
            <w:tcW w:w="3120" w:type="dxa"/>
            <w:vMerge/>
            <w:vAlign w:val="center"/>
          </w:tcPr>
          <w:p w:rsidR="00833FD1" w:rsidRPr="0015305A" w:rsidRDefault="00833FD1">
            <w:pPr>
              <w:jc w:val="center"/>
            </w:pPr>
          </w:p>
        </w:tc>
      </w:tr>
      <w:tr w:rsidR="00833FD1" w:rsidRPr="0015305A">
        <w:trPr>
          <w:trHeight w:val="684"/>
        </w:trPr>
        <w:tc>
          <w:tcPr>
            <w:tcW w:w="914" w:type="dxa"/>
            <w:vMerge/>
            <w:vAlign w:val="center"/>
          </w:tcPr>
          <w:p w:rsidR="00833FD1" w:rsidRPr="0015305A" w:rsidRDefault="00833FD1">
            <w:pPr>
              <w:jc w:val="center"/>
              <w:rPr>
                <w:sz w:val="24"/>
                <w:szCs w:val="24"/>
              </w:rPr>
            </w:pPr>
          </w:p>
        </w:tc>
        <w:tc>
          <w:tcPr>
            <w:tcW w:w="1550" w:type="dxa"/>
            <w:vMerge/>
            <w:vAlign w:val="center"/>
          </w:tcPr>
          <w:p w:rsidR="00833FD1" w:rsidRPr="0015305A" w:rsidRDefault="00833FD1">
            <w:pPr>
              <w:jc w:val="center"/>
            </w:pPr>
          </w:p>
        </w:tc>
        <w:tc>
          <w:tcPr>
            <w:tcW w:w="1533" w:type="dxa"/>
            <w:vAlign w:val="center"/>
          </w:tcPr>
          <w:p w:rsidR="00833FD1" w:rsidRPr="0015305A" w:rsidRDefault="00B93E07">
            <w:pPr>
              <w:jc w:val="center"/>
            </w:pPr>
            <w:r w:rsidRPr="0015305A">
              <w:t>颗粒物</w:t>
            </w:r>
          </w:p>
        </w:tc>
        <w:tc>
          <w:tcPr>
            <w:tcW w:w="2010" w:type="dxa"/>
            <w:vMerge/>
            <w:vAlign w:val="center"/>
          </w:tcPr>
          <w:p w:rsidR="00833FD1" w:rsidRPr="0015305A" w:rsidRDefault="00833FD1">
            <w:pPr>
              <w:jc w:val="center"/>
            </w:pPr>
          </w:p>
        </w:tc>
        <w:tc>
          <w:tcPr>
            <w:tcW w:w="3120" w:type="dxa"/>
            <w:vMerge/>
            <w:vAlign w:val="center"/>
          </w:tcPr>
          <w:p w:rsidR="00833FD1" w:rsidRPr="0015305A" w:rsidRDefault="00833FD1">
            <w:pPr>
              <w:jc w:val="center"/>
            </w:pPr>
          </w:p>
        </w:tc>
      </w:tr>
      <w:tr w:rsidR="00A90740" w:rsidRPr="0015305A" w:rsidTr="008C7D3F">
        <w:trPr>
          <w:trHeight w:val="1565"/>
        </w:trPr>
        <w:tc>
          <w:tcPr>
            <w:tcW w:w="914" w:type="dxa"/>
            <w:vAlign w:val="center"/>
          </w:tcPr>
          <w:p w:rsidR="00A90740" w:rsidRPr="0015305A" w:rsidRDefault="00A90740">
            <w:pPr>
              <w:jc w:val="center"/>
              <w:rPr>
                <w:sz w:val="24"/>
                <w:szCs w:val="24"/>
              </w:rPr>
            </w:pPr>
            <w:r w:rsidRPr="0015305A">
              <w:rPr>
                <w:sz w:val="24"/>
                <w:szCs w:val="24"/>
              </w:rPr>
              <w:t>水</w:t>
            </w:r>
          </w:p>
          <w:p w:rsidR="00A90740" w:rsidRPr="0015305A" w:rsidRDefault="00A90740">
            <w:pPr>
              <w:jc w:val="center"/>
              <w:rPr>
                <w:sz w:val="24"/>
                <w:szCs w:val="24"/>
              </w:rPr>
            </w:pPr>
            <w:r w:rsidRPr="0015305A">
              <w:rPr>
                <w:sz w:val="24"/>
                <w:szCs w:val="24"/>
              </w:rPr>
              <w:t>污</w:t>
            </w:r>
          </w:p>
          <w:p w:rsidR="00A90740" w:rsidRPr="0015305A" w:rsidRDefault="00A90740">
            <w:pPr>
              <w:jc w:val="center"/>
              <w:rPr>
                <w:sz w:val="24"/>
                <w:szCs w:val="24"/>
              </w:rPr>
            </w:pPr>
            <w:r w:rsidRPr="0015305A">
              <w:rPr>
                <w:sz w:val="24"/>
                <w:szCs w:val="24"/>
              </w:rPr>
              <w:t>染</w:t>
            </w:r>
          </w:p>
          <w:p w:rsidR="00A90740" w:rsidRPr="0015305A" w:rsidRDefault="00A90740">
            <w:pPr>
              <w:jc w:val="center"/>
              <w:rPr>
                <w:sz w:val="24"/>
                <w:szCs w:val="24"/>
              </w:rPr>
            </w:pPr>
            <w:r w:rsidRPr="0015305A">
              <w:rPr>
                <w:sz w:val="24"/>
                <w:szCs w:val="24"/>
              </w:rPr>
              <w:t>物</w:t>
            </w:r>
          </w:p>
        </w:tc>
        <w:tc>
          <w:tcPr>
            <w:tcW w:w="1550" w:type="dxa"/>
            <w:vAlign w:val="center"/>
          </w:tcPr>
          <w:p w:rsidR="00A90740" w:rsidRPr="0015305A" w:rsidRDefault="00A90740" w:rsidP="008C7D3F">
            <w:pPr>
              <w:jc w:val="center"/>
            </w:pPr>
            <w:r w:rsidRPr="0015305A">
              <w:rPr>
                <w:rFonts w:hint="eastAsia"/>
              </w:rPr>
              <w:t>--</w:t>
            </w:r>
          </w:p>
        </w:tc>
        <w:tc>
          <w:tcPr>
            <w:tcW w:w="1533" w:type="dxa"/>
            <w:vAlign w:val="center"/>
          </w:tcPr>
          <w:p w:rsidR="00A90740" w:rsidRPr="0015305A" w:rsidRDefault="00A90740">
            <w:pPr>
              <w:jc w:val="center"/>
            </w:pPr>
            <w:r w:rsidRPr="0015305A">
              <w:rPr>
                <w:rFonts w:hint="eastAsia"/>
              </w:rPr>
              <w:t>--</w:t>
            </w:r>
          </w:p>
        </w:tc>
        <w:tc>
          <w:tcPr>
            <w:tcW w:w="2010" w:type="dxa"/>
            <w:vAlign w:val="center"/>
          </w:tcPr>
          <w:p w:rsidR="00A90740" w:rsidRPr="0015305A" w:rsidRDefault="00A90740">
            <w:pPr>
              <w:jc w:val="center"/>
            </w:pPr>
            <w:r w:rsidRPr="0015305A">
              <w:rPr>
                <w:rFonts w:hint="eastAsia"/>
              </w:rPr>
              <w:t>--</w:t>
            </w:r>
          </w:p>
        </w:tc>
        <w:tc>
          <w:tcPr>
            <w:tcW w:w="3120" w:type="dxa"/>
            <w:vAlign w:val="center"/>
          </w:tcPr>
          <w:p w:rsidR="00A90740" w:rsidRPr="0015305A" w:rsidRDefault="00A90740">
            <w:pPr>
              <w:jc w:val="center"/>
            </w:pPr>
            <w:r w:rsidRPr="0015305A">
              <w:rPr>
                <w:rFonts w:hint="eastAsia"/>
              </w:rPr>
              <w:t>--</w:t>
            </w:r>
          </w:p>
        </w:tc>
      </w:tr>
      <w:tr w:rsidR="00833FD1" w:rsidRPr="0015305A">
        <w:trPr>
          <w:trHeight w:val="1666"/>
        </w:trPr>
        <w:tc>
          <w:tcPr>
            <w:tcW w:w="914" w:type="dxa"/>
            <w:tcBorders>
              <w:bottom w:val="single" w:sz="4" w:space="0" w:color="auto"/>
            </w:tcBorders>
            <w:vAlign w:val="center"/>
          </w:tcPr>
          <w:p w:rsidR="00833FD1" w:rsidRPr="0015305A" w:rsidRDefault="00B93E07">
            <w:pPr>
              <w:jc w:val="center"/>
              <w:rPr>
                <w:sz w:val="24"/>
                <w:szCs w:val="24"/>
              </w:rPr>
            </w:pPr>
            <w:r w:rsidRPr="0015305A">
              <w:rPr>
                <w:sz w:val="24"/>
                <w:szCs w:val="24"/>
              </w:rPr>
              <w:t>固</w:t>
            </w:r>
          </w:p>
          <w:p w:rsidR="00833FD1" w:rsidRPr="0015305A" w:rsidRDefault="00B93E07">
            <w:pPr>
              <w:jc w:val="center"/>
              <w:rPr>
                <w:sz w:val="24"/>
                <w:szCs w:val="24"/>
              </w:rPr>
            </w:pPr>
            <w:r w:rsidRPr="0015305A">
              <w:rPr>
                <w:sz w:val="24"/>
                <w:szCs w:val="24"/>
              </w:rPr>
              <w:t>体</w:t>
            </w:r>
          </w:p>
          <w:p w:rsidR="00833FD1" w:rsidRPr="0015305A" w:rsidRDefault="00B93E07">
            <w:pPr>
              <w:jc w:val="center"/>
              <w:rPr>
                <w:sz w:val="24"/>
                <w:szCs w:val="24"/>
              </w:rPr>
            </w:pPr>
            <w:r w:rsidRPr="0015305A">
              <w:rPr>
                <w:sz w:val="24"/>
                <w:szCs w:val="24"/>
              </w:rPr>
              <w:t>废</w:t>
            </w:r>
          </w:p>
          <w:p w:rsidR="00833FD1" w:rsidRPr="0015305A" w:rsidRDefault="00B93E07">
            <w:pPr>
              <w:jc w:val="center"/>
              <w:rPr>
                <w:sz w:val="24"/>
                <w:szCs w:val="24"/>
              </w:rPr>
            </w:pPr>
            <w:r w:rsidRPr="0015305A">
              <w:rPr>
                <w:sz w:val="24"/>
                <w:szCs w:val="24"/>
              </w:rPr>
              <w:t>物</w:t>
            </w:r>
          </w:p>
        </w:tc>
        <w:tc>
          <w:tcPr>
            <w:tcW w:w="1550" w:type="dxa"/>
            <w:tcBorders>
              <w:bottom w:val="single" w:sz="4" w:space="0" w:color="auto"/>
            </w:tcBorders>
            <w:vAlign w:val="center"/>
          </w:tcPr>
          <w:p w:rsidR="00833FD1" w:rsidRPr="0015305A" w:rsidRDefault="00A90740">
            <w:pPr>
              <w:jc w:val="center"/>
            </w:pPr>
            <w:r w:rsidRPr="0015305A">
              <w:rPr>
                <w:rFonts w:hint="eastAsia"/>
              </w:rPr>
              <w:t>--</w:t>
            </w:r>
          </w:p>
        </w:tc>
        <w:tc>
          <w:tcPr>
            <w:tcW w:w="1533" w:type="dxa"/>
            <w:tcBorders>
              <w:bottom w:val="single" w:sz="4" w:space="0" w:color="auto"/>
            </w:tcBorders>
            <w:vAlign w:val="center"/>
          </w:tcPr>
          <w:p w:rsidR="00833FD1" w:rsidRPr="0015305A" w:rsidRDefault="00A90740">
            <w:pPr>
              <w:jc w:val="center"/>
            </w:pPr>
            <w:r w:rsidRPr="0015305A">
              <w:rPr>
                <w:rFonts w:hint="eastAsia"/>
              </w:rPr>
              <w:t>--</w:t>
            </w:r>
          </w:p>
        </w:tc>
        <w:tc>
          <w:tcPr>
            <w:tcW w:w="2010" w:type="dxa"/>
            <w:vAlign w:val="center"/>
          </w:tcPr>
          <w:p w:rsidR="00833FD1" w:rsidRPr="0015305A" w:rsidRDefault="00A90740">
            <w:pPr>
              <w:jc w:val="center"/>
            </w:pPr>
            <w:r w:rsidRPr="0015305A">
              <w:rPr>
                <w:rFonts w:hint="eastAsia"/>
              </w:rPr>
              <w:t>--</w:t>
            </w:r>
          </w:p>
        </w:tc>
        <w:tc>
          <w:tcPr>
            <w:tcW w:w="3120" w:type="dxa"/>
            <w:tcBorders>
              <w:bottom w:val="single" w:sz="4" w:space="0" w:color="auto"/>
            </w:tcBorders>
            <w:vAlign w:val="center"/>
          </w:tcPr>
          <w:p w:rsidR="00833FD1" w:rsidRPr="0015305A" w:rsidRDefault="00A90740">
            <w:pPr>
              <w:jc w:val="center"/>
            </w:pPr>
            <w:r w:rsidRPr="0015305A">
              <w:rPr>
                <w:rFonts w:hint="eastAsia"/>
              </w:rPr>
              <w:t>--</w:t>
            </w:r>
          </w:p>
        </w:tc>
      </w:tr>
      <w:tr w:rsidR="00833FD1" w:rsidRPr="0015305A">
        <w:trPr>
          <w:trHeight w:val="1126"/>
        </w:trPr>
        <w:tc>
          <w:tcPr>
            <w:tcW w:w="914" w:type="dxa"/>
            <w:vAlign w:val="center"/>
          </w:tcPr>
          <w:p w:rsidR="00833FD1" w:rsidRPr="0015305A" w:rsidRDefault="00B93E07">
            <w:pPr>
              <w:jc w:val="center"/>
              <w:rPr>
                <w:sz w:val="24"/>
                <w:szCs w:val="24"/>
              </w:rPr>
            </w:pPr>
            <w:r w:rsidRPr="0015305A">
              <w:rPr>
                <w:sz w:val="24"/>
                <w:szCs w:val="24"/>
              </w:rPr>
              <w:t>噪</w:t>
            </w:r>
          </w:p>
          <w:p w:rsidR="00833FD1" w:rsidRPr="0015305A" w:rsidRDefault="00B93E07">
            <w:pPr>
              <w:jc w:val="center"/>
              <w:rPr>
                <w:sz w:val="24"/>
                <w:szCs w:val="24"/>
              </w:rPr>
            </w:pPr>
            <w:r w:rsidRPr="0015305A">
              <w:rPr>
                <w:sz w:val="24"/>
                <w:szCs w:val="24"/>
              </w:rPr>
              <w:t>声</w:t>
            </w:r>
          </w:p>
        </w:tc>
        <w:tc>
          <w:tcPr>
            <w:tcW w:w="1550" w:type="dxa"/>
            <w:vAlign w:val="center"/>
          </w:tcPr>
          <w:p w:rsidR="00833FD1" w:rsidRPr="0015305A" w:rsidRDefault="00B93E07">
            <w:pPr>
              <w:jc w:val="center"/>
            </w:pPr>
            <w:r w:rsidRPr="0015305A">
              <w:t>锅炉、泵等机械设备</w:t>
            </w:r>
          </w:p>
        </w:tc>
        <w:tc>
          <w:tcPr>
            <w:tcW w:w="1533" w:type="dxa"/>
            <w:vAlign w:val="center"/>
          </w:tcPr>
          <w:p w:rsidR="00833FD1" w:rsidRPr="0015305A" w:rsidRDefault="00B93E07">
            <w:pPr>
              <w:jc w:val="center"/>
            </w:pPr>
            <w:r w:rsidRPr="0015305A">
              <w:t>机械噪声</w:t>
            </w:r>
          </w:p>
        </w:tc>
        <w:tc>
          <w:tcPr>
            <w:tcW w:w="2010" w:type="dxa"/>
            <w:vAlign w:val="center"/>
          </w:tcPr>
          <w:p w:rsidR="00833FD1" w:rsidRPr="0015305A" w:rsidRDefault="00B93E07">
            <w:pPr>
              <w:jc w:val="center"/>
            </w:pPr>
            <w:r w:rsidRPr="0015305A">
              <w:t>基础减震、厂房隔音</w:t>
            </w:r>
          </w:p>
        </w:tc>
        <w:tc>
          <w:tcPr>
            <w:tcW w:w="3120" w:type="dxa"/>
            <w:vAlign w:val="center"/>
          </w:tcPr>
          <w:p w:rsidR="00833FD1" w:rsidRPr="0015305A" w:rsidRDefault="00B93E07" w:rsidP="00B12972">
            <w:pPr>
              <w:jc w:val="center"/>
            </w:pPr>
            <w:r w:rsidRPr="0015305A">
              <w:t>满足《工业企业厂界环境噪声排放标准》（</w:t>
            </w:r>
            <w:r w:rsidRPr="0015305A">
              <w:t>GB12348-2008</w:t>
            </w:r>
            <w:r w:rsidRPr="0015305A">
              <w:t>）</w:t>
            </w:r>
            <w:r w:rsidR="00B12972" w:rsidRPr="0015305A">
              <w:rPr>
                <w:rFonts w:hint="eastAsia"/>
              </w:rPr>
              <w:t>3</w:t>
            </w:r>
            <w:r w:rsidRPr="0015305A">
              <w:t>类标准</w:t>
            </w:r>
          </w:p>
        </w:tc>
      </w:tr>
      <w:tr w:rsidR="00833FD1" w:rsidRPr="0015305A">
        <w:trPr>
          <w:trHeight w:val="700"/>
        </w:trPr>
        <w:tc>
          <w:tcPr>
            <w:tcW w:w="914" w:type="dxa"/>
            <w:vAlign w:val="center"/>
          </w:tcPr>
          <w:p w:rsidR="00833FD1" w:rsidRPr="0015305A" w:rsidRDefault="00B93E07">
            <w:pPr>
              <w:jc w:val="center"/>
              <w:rPr>
                <w:sz w:val="24"/>
                <w:szCs w:val="24"/>
              </w:rPr>
            </w:pPr>
            <w:r w:rsidRPr="0015305A">
              <w:rPr>
                <w:sz w:val="24"/>
                <w:szCs w:val="24"/>
              </w:rPr>
              <w:t>其</w:t>
            </w:r>
          </w:p>
          <w:p w:rsidR="00833FD1" w:rsidRPr="0015305A" w:rsidRDefault="00B93E07">
            <w:pPr>
              <w:jc w:val="center"/>
              <w:rPr>
                <w:sz w:val="24"/>
                <w:szCs w:val="24"/>
              </w:rPr>
            </w:pPr>
            <w:r w:rsidRPr="0015305A">
              <w:rPr>
                <w:sz w:val="24"/>
                <w:szCs w:val="24"/>
              </w:rPr>
              <w:t>他</w:t>
            </w:r>
          </w:p>
        </w:tc>
        <w:tc>
          <w:tcPr>
            <w:tcW w:w="8213" w:type="dxa"/>
            <w:gridSpan w:val="4"/>
            <w:vAlign w:val="center"/>
          </w:tcPr>
          <w:p w:rsidR="00833FD1" w:rsidRPr="0015305A" w:rsidRDefault="00B93E07">
            <w:pPr>
              <w:jc w:val="center"/>
              <w:rPr>
                <w:sz w:val="24"/>
                <w:szCs w:val="24"/>
              </w:rPr>
            </w:pPr>
            <w:r w:rsidRPr="0015305A">
              <w:rPr>
                <w:sz w:val="24"/>
                <w:szCs w:val="24"/>
              </w:rPr>
              <w:t>无</w:t>
            </w:r>
          </w:p>
        </w:tc>
      </w:tr>
      <w:tr w:rsidR="00833FD1" w:rsidRPr="0015305A">
        <w:trPr>
          <w:trHeight w:val="1859"/>
        </w:trPr>
        <w:tc>
          <w:tcPr>
            <w:tcW w:w="9127" w:type="dxa"/>
            <w:gridSpan w:val="5"/>
          </w:tcPr>
          <w:p w:rsidR="00833FD1" w:rsidRPr="0015305A" w:rsidRDefault="00B93E07">
            <w:pPr>
              <w:spacing w:line="360" w:lineRule="auto"/>
              <w:rPr>
                <w:rFonts w:eastAsia="黑体"/>
                <w:sz w:val="24"/>
                <w:szCs w:val="24"/>
              </w:rPr>
            </w:pPr>
            <w:r w:rsidRPr="0015305A">
              <w:rPr>
                <w:rFonts w:eastAsia="黑体"/>
                <w:sz w:val="24"/>
                <w:szCs w:val="24"/>
              </w:rPr>
              <w:t>生态保护措施及预期效果</w:t>
            </w:r>
          </w:p>
          <w:p w:rsidR="00833FD1" w:rsidRPr="0015305A" w:rsidRDefault="00B93E07">
            <w:pPr>
              <w:spacing w:line="540" w:lineRule="exact"/>
              <w:ind w:firstLineChars="200" w:firstLine="480"/>
              <w:rPr>
                <w:sz w:val="24"/>
                <w:szCs w:val="24"/>
              </w:rPr>
            </w:pPr>
            <w:r w:rsidRPr="0015305A">
              <w:rPr>
                <w:sz w:val="24"/>
                <w:szCs w:val="24"/>
              </w:rPr>
              <w:t>本项目依托现有锅炉房进行改建，不新增占地，施工期较短。拟建厂址位于集聚区内，周边相邻均为工业企业，距离环境敏感点较远。本项目采取了废气、固废、噪声治理措施，对区域生态环境质量影响很小。</w:t>
            </w:r>
          </w:p>
          <w:p w:rsidR="00833FD1" w:rsidRPr="0015305A" w:rsidRDefault="00833FD1">
            <w:pPr>
              <w:ind w:firstLineChars="200" w:firstLine="480"/>
              <w:rPr>
                <w:sz w:val="24"/>
                <w:szCs w:val="24"/>
              </w:rPr>
            </w:pPr>
          </w:p>
          <w:p w:rsidR="00833FD1" w:rsidRPr="0015305A" w:rsidRDefault="00833FD1">
            <w:pPr>
              <w:ind w:firstLineChars="200" w:firstLine="480"/>
              <w:rPr>
                <w:sz w:val="24"/>
                <w:szCs w:val="24"/>
              </w:rPr>
            </w:pPr>
          </w:p>
          <w:p w:rsidR="00833FD1" w:rsidRPr="0015305A" w:rsidRDefault="00833FD1">
            <w:pPr>
              <w:ind w:firstLineChars="200" w:firstLine="480"/>
              <w:rPr>
                <w:sz w:val="24"/>
                <w:szCs w:val="24"/>
              </w:rPr>
            </w:pPr>
          </w:p>
          <w:p w:rsidR="00833FD1" w:rsidRPr="0015305A" w:rsidRDefault="00833FD1">
            <w:pPr>
              <w:ind w:firstLineChars="200" w:firstLine="480"/>
              <w:rPr>
                <w:sz w:val="24"/>
                <w:szCs w:val="24"/>
              </w:rPr>
            </w:pPr>
          </w:p>
          <w:p w:rsidR="00833FD1" w:rsidRPr="0015305A" w:rsidRDefault="00833FD1">
            <w:pPr>
              <w:ind w:firstLineChars="200" w:firstLine="480"/>
              <w:rPr>
                <w:sz w:val="24"/>
                <w:szCs w:val="24"/>
              </w:rPr>
            </w:pPr>
          </w:p>
          <w:p w:rsidR="00833FD1" w:rsidRPr="0015305A" w:rsidRDefault="00833FD1">
            <w:pPr>
              <w:ind w:firstLineChars="200" w:firstLine="480"/>
              <w:rPr>
                <w:sz w:val="24"/>
                <w:szCs w:val="24"/>
              </w:rPr>
            </w:pPr>
          </w:p>
          <w:p w:rsidR="00833FD1" w:rsidRPr="0015305A" w:rsidRDefault="00833FD1">
            <w:pPr>
              <w:ind w:firstLineChars="200" w:firstLine="480"/>
              <w:rPr>
                <w:sz w:val="24"/>
                <w:szCs w:val="24"/>
              </w:rPr>
            </w:pPr>
          </w:p>
          <w:p w:rsidR="00833FD1" w:rsidRPr="0015305A" w:rsidRDefault="00833FD1">
            <w:pPr>
              <w:ind w:firstLineChars="200" w:firstLine="480"/>
              <w:rPr>
                <w:sz w:val="24"/>
                <w:szCs w:val="24"/>
              </w:rPr>
            </w:pPr>
          </w:p>
        </w:tc>
      </w:tr>
    </w:tbl>
    <w:p w:rsidR="00833FD1" w:rsidRPr="0015305A" w:rsidRDefault="00833FD1">
      <w:pPr>
        <w:spacing w:line="300" w:lineRule="exact"/>
        <w:rPr>
          <w:rFonts w:eastAsia="黑体"/>
          <w:sz w:val="28"/>
          <w:szCs w:val="28"/>
        </w:rPr>
      </w:pPr>
    </w:p>
    <w:p w:rsidR="00833FD1" w:rsidRPr="0015305A" w:rsidRDefault="00B93E07">
      <w:pPr>
        <w:spacing w:line="300" w:lineRule="exact"/>
        <w:rPr>
          <w:rFonts w:eastAsia="黑体"/>
          <w:sz w:val="28"/>
          <w:szCs w:val="28"/>
        </w:rPr>
      </w:pPr>
      <w:r w:rsidRPr="0015305A">
        <w:rPr>
          <w:rFonts w:eastAsia="黑体"/>
          <w:sz w:val="28"/>
          <w:szCs w:val="28"/>
        </w:rPr>
        <w:lastRenderedPageBreak/>
        <w:t>结论与建议</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833FD1" w:rsidRPr="0015305A">
        <w:trPr>
          <w:trHeight w:val="13383"/>
          <w:jc w:val="center"/>
        </w:trPr>
        <w:tc>
          <w:tcPr>
            <w:tcW w:w="9207" w:type="dxa"/>
          </w:tcPr>
          <w:p w:rsidR="00833FD1" w:rsidRPr="0015305A" w:rsidRDefault="00B93E07" w:rsidP="00260DD7">
            <w:pPr>
              <w:spacing w:line="560" w:lineRule="exact"/>
              <w:ind w:firstLineChars="192" w:firstLine="461"/>
              <w:rPr>
                <w:rFonts w:eastAsia="黑体"/>
                <w:sz w:val="24"/>
                <w:szCs w:val="24"/>
              </w:rPr>
            </w:pPr>
            <w:r w:rsidRPr="0015305A">
              <w:rPr>
                <w:rFonts w:eastAsia="黑体"/>
                <w:sz w:val="24"/>
                <w:szCs w:val="24"/>
              </w:rPr>
              <w:t>一、结论</w:t>
            </w:r>
          </w:p>
          <w:p w:rsidR="00833FD1" w:rsidRPr="0015305A" w:rsidRDefault="00B93E07" w:rsidP="00260DD7">
            <w:pPr>
              <w:spacing w:line="560" w:lineRule="exact"/>
              <w:ind w:firstLineChars="192" w:firstLine="463"/>
              <w:rPr>
                <w:rFonts w:eastAsia="楷体"/>
                <w:b/>
                <w:bCs/>
                <w:sz w:val="24"/>
                <w:szCs w:val="24"/>
              </w:rPr>
            </w:pPr>
            <w:r w:rsidRPr="0015305A">
              <w:rPr>
                <w:rFonts w:eastAsia="楷体"/>
                <w:b/>
                <w:bCs/>
                <w:sz w:val="24"/>
                <w:szCs w:val="24"/>
              </w:rPr>
              <w:t>1.</w:t>
            </w:r>
            <w:r w:rsidRPr="0015305A">
              <w:rPr>
                <w:rFonts w:eastAsia="楷体"/>
                <w:b/>
                <w:bCs/>
                <w:sz w:val="24"/>
                <w:szCs w:val="24"/>
              </w:rPr>
              <w:t>项目建设符合产业政策</w:t>
            </w:r>
          </w:p>
          <w:p w:rsidR="00833FD1" w:rsidRPr="0015305A" w:rsidRDefault="00B93E07" w:rsidP="00260DD7">
            <w:pPr>
              <w:spacing w:line="560" w:lineRule="exact"/>
              <w:ind w:firstLineChars="200" w:firstLine="480"/>
              <w:rPr>
                <w:sz w:val="24"/>
                <w:szCs w:val="24"/>
              </w:rPr>
            </w:pPr>
            <w:r w:rsidRPr="0015305A">
              <w:rPr>
                <w:sz w:val="24"/>
              </w:rPr>
              <w:t>新乡市博源生物科技有限公司供热工程改造项目</w:t>
            </w:r>
            <w:r w:rsidRPr="0015305A">
              <w:rPr>
                <w:sz w:val="24"/>
                <w:szCs w:val="24"/>
              </w:rPr>
              <w:t>，在现有厂区东北角锅炉房内进行建设，不新增用地。项目建设主要是主体工程的配套辅助设施改造，满足生产工艺要求。</w:t>
            </w:r>
            <w:r w:rsidRPr="0015305A">
              <w:rPr>
                <w:color w:val="000000" w:themeColor="text1"/>
                <w:kern w:val="0"/>
                <w:sz w:val="24"/>
                <w:szCs w:val="24"/>
              </w:rPr>
              <w:t>根据</w:t>
            </w:r>
            <w:r w:rsidRPr="0015305A">
              <w:rPr>
                <w:sz w:val="24"/>
                <w:szCs w:val="24"/>
              </w:rPr>
              <w:t>《产业结构调整指导目录</w:t>
            </w:r>
            <w:r w:rsidRPr="0015305A">
              <w:rPr>
                <w:sz w:val="24"/>
                <w:szCs w:val="24"/>
              </w:rPr>
              <w:t>(2019</w:t>
            </w:r>
            <w:r w:rsidRPr="0015305A">
              <w:rPr>
                <w:sz w:val="24"/>
                <w:szCs w:val="24"/>
              </w:rPr>
              <w:t>年本</w:t>
            </w:r>
            <w:r w:rsidRPr="0015305A">
              <w:rPr>
                <w:sz w:val="24"/>
                <w:szCs w:val="24"/>
              </w:rPr>
              <w:t>)</w:t>
            </w:r>
            <w:r w:rsidRPr="0015305A">
              <w:rPr>
                <w:sz w:val="24"/>
                <w:szCs w:val="24"/>
              </w:rPr>
              <w:t>》，该项目属允许类建设项目，项目所用设备均不在淘汰类之列，项目建设符合当前国家产业政策。该项目已在</w:t>
            </w:r>
            <w:r w:rsidRPr="0015305A">
              <w:rPr>
                <w:sz w:val="24"/>
              </w:rPr>
              <w:t>河南新乡经济技术集聚区管理委员会</w:t>
            </w:r>
            <w:r w:rsidRPr="0015305A">
              <w:rPr>
                <w:sz w:val="24"/>
                <w:szCs w:val="24"/>
              </w:rPr>
              <w:t>备案（项目代码：</w:t>
            </w:r>
            <w:r w:rsidRPr="0015305A">
              <w:rPr>
                <w:sz w:val="24"/>
              </w:rPr>
              <w:t>2020-410721-26-03-059488</w:t>
            </w:r>
            <w:r w:rsidRPr="0015305A">
              <w:rPr>
                <w:sz w:val="24"/>
                <w:szCs w:val="24"/>
              </w:rPr>
              <w:t>）。项目用地属于二类工业用地，符合新乡经济技术产业集聚区土地利用规划。</w:t>
            </w:r>
          </w:p>
          <w:p w:rsidR="00833FD1" w:rsidRPr="0015305A" w:rsidRDefault="00B93E07" w:rsidP="00260DD7">
            <w:pPr>
              <w:spacing w:line="560" w:lineRule="exact"/>
              <w:ind w:firstLineChars="192" w:firstLine="463"/>
              <w:rPr>
                <w:rFonts w:eastAsia="楷体"/>
                <w:b/>
                <w:bCs/>
                <w:sz w:val="24"/>
                <w:szCs w:val="24"/>
              </w:rPr>
            </w:pPr>
            <w:r w:rsidRPr="0015305A">
              <w:rPr>
                <w:rFonts w:eastAsia="楷体"/>
                <w:b/>
                <w:bCs/>
                <w:sz w:val="24"/>
                <w:szCs w:val="24"/>
              </w:rPr>
              <w:t>2.</w:t>
            </w:r>
            <w:r w:rsidRPr="0015305A">
              <w:rPr>
                <w:rFonts w:eastAsia="楷体"/>
                <w:b/>
                <w:bCs/>
                <w:sz w:val="24"/>
                <w:szCs w:val="24"/>
              </w:rPr>
              <w:t>项目建成后，在认真落实评价提出的各项环保措施后，废气、废水、噪声可达标排放，固废得到合理处置。</w:t>
            </w:r>
          </w:p>
          <w:p w:rsidR="00833FD1" w:rsidRPr="0015305A" w:rsidRDefault="00B93E07" w:rsidP="00260DD7">
            <w:pPr>
              <w:spacing w:line="560" w:lineRule="exact"/>
              <w:ind w:firstLineChars="200" w:firstLine="480"/>
              <w:rPr>
                <w:rFonts w:eastAsia="楷体"/>
                <w:sz w:val="24"/>
                <w:szCs w:val="24"/>
              </w:rPr>
            </w:pPr>
            <w:r w:rsidRPr="0015305A">
              <w:rPr>
                <w:rFonts w:eastAsia="楷体"/>
                <w:sz w:val="24"/>
                <w:szCs w:val="24"/>
              </w:rPr>
              <w:t>（</w:t>
            </w:r>
            <w:r w:rsidRPr="0015305A">
              <w:rPr>
                <w:rFonts w:eastAsia="楷体"/>
                <w:sz w:val="24"/>
                <w:szCs w:val="24"/>
              </w:rPr>
              <w:t>1</w:t>
            </w:r>
            <w:r w:rsidRPr="0015305A">
              <w:rPr>
                <w:rFonts w:eastAsia="楷体"/>
                <w:sz w:val="24"/>
                <w:szCs w:val="24"/>
              </w:rPr>
              <w:t>）废气：</w:t>
            </w:r>
          </w:p>
          <w:p w:rsidR="00833FD1" w:rsidRPr="0015305A" w:rsidRDefault="00B93E07" w:rsidP="003F7370">
            <w:pPr>
              <w:adjustRightInd w:val="0"/>
              <w:snapToGrid w:val="0"/>
              <w:spacing w:line="560" w:lineRule="exact"/>
              <w:ind w:firstLineChars="200" w:firstLine="480"/>
              <w:rPr>
                <w:rFonts w:eastAsiaTheme="minorEastAsia"/>
                <w:kern w:val="0"/>
                <w:sz w:val="24"/>
                <w:szCs w:val="24"/>
              </w:rPr>
            </w:pPr>
            <w:r w:rsidRPr="0015305A">
              <w:rPr>
                <w:rFonts w:eastAsiaTheme="minorEastAsia"/>
                <w:kern w:val="0"/>
                <w:sz w:val="24"/>
                <w:szCs w:val="24"/>
              </w:rPr>
              <w:t>本项目技改后，</w:t>
            </w:r>
            <w:r w:rsidR="003F7370" w:rsidRPr="0015305A">
              <w:rPr>
                <w:rFonts w:eastAsiaTheme="minorEastAsia" w:hint="eastAsia"/>
                <w:kern w:val="0"/>
                <w:sz w:val="24"/>
                <w:szCs w:val="24"/>
              </w:rPr>
              <w:t>蒸汽</w:t>
            </w:r>
            <w:r w:rsidR="003F7370" w:rsidRPr="0015305A">
              <w:rPr>
                <w:rFonts w:eastAsiaTheme="minorEastAsia"/>
                <w:spacing w:val="6"/>
                <w:sz w:val="24"/>
                <w:szCs w:val="24"/>
              </w:rPr>
              <w:t>锅炉及导热油炉均采用</w:t>
            </w:r>
            <w:r w:rsidR="00F36DDA" w:rsidRPr="0015305A">
              <w:rPr>
                <w:rFonts w:ascii="宋体" w:hAnsi="宋体" w:cs="宋体"/>
                <w:sz w:val="24"/>
                <w:szCs w:val="24"/>
              </w:rPr>
              <w:t>低氮燃烧+烟气循环</w:t>
            </w:r>
            <w:r w:rsidR="003F7370" w:rsidRPr="0015305A">
              <w:rPr>
                <w:rFonts w:eastAsiaTheme="minorEastAsia"/>
                <w:spacing w:val="6"/>
                <w:sz w:val="24"/>
                <w:szCs w:val="24"/>
              </w:rPr>
              <w:t>技术降低污染物产生量，</w:t>
            </w:r>
            <w:r w:rsidRPr="0015305A">
              <w:rPr>
                <w:rFonts w:eastAsiaTheme="minorEastAsia"/>
                <w:kern w:val="0"/>
                <w:sz w:val="24"/>
                <w:szCs w:val="24"/>
              </w:rPr>
              <w:t>废气共用一根</w:t>
            </w:r>
            <w:r w:rsidRPr="0015305A">
              <w:rPr>
                <w:rFonts w:eastAsiaTheme="minorEastAsia"/>
                <w:kern w:val="0"/>
                <w:sz w:val="24"/>
                <w:szCs w:val="24"/>
              </w:rPr>
              <w:t>15</w:t>
            </w:r>
            <w:r w:rsidRPr="0015305A">
              <w:rPr>
                <w:rFonts w:eastAsiaTheme="minorEastAsia"/>
                <w:kern w:val="0"/>
                <w:sz w:val="24"/>
                <w:szCs w:val="24"/>
              </w:rPr>
              <w:t>米排气筒排放</w:t>
            </w:r>
            <w:r w:rsidR="003F7370" w:rsidRPr="0015305A">
              <w:rPr>
                <w:rFonts w:eastAsiaTheme="minorEastAsia" w:hint="eastAsia"/>
                <w:kern w:val="0"/>
                <w:sz w:val="24"/>
                <w:szCs w:val="24"/>
              </w:rPr>
              <w:t>。</w:t>
            </w:r>
            <w:r w:rsidR="003F7370" w:rsidRPr="0015305A">
              <w:rPr>
                <w:rFonts w:eastAsiaTheme="minorEastAsia"/>
                <w:sz w:val="24"/>
                <w:szCs w:val="24"/>
              </w:rPr>
              <w:t>3</w:t>
            </w:r>
            <w:r w:rsidR="003F7370" w:rsidRPr="0015305A">
              <w:rPr>
                <w:rFonts w:eastAsiaTheme="minorEastAsia"/>
                <w:sz w:val="24"/>
                <w:szCs w:val="24"/>
              </w:rPr>
              <w:t>吨</w:t>
            </w:r>
            <w:r w:rsidR="003F7370" w:rsidRPr="0015305A">
              <w:rPr>
                <w:rFonts w:eastAsiaTheme="minorEastAsia" w:hint="eastAsia"/>
                <w:sz w:val="24"/>
                <w:szCs w:val="24"/>
              </w:rPr>
              <w:t>蒸汽</w:t>
            </w:r>
            <w:r w:rsidR="003F7370" w:rsidRPr="0015305A">
              <w:rPr>
                <w:rFonts w:eastAsiaTheme="minorEastAsia"/>
                <w:sz w:val="24"/>
                <w:szCs w:val="24"/>
              </w:rPr>
              <w:t>燃气锅炉</w:t>
            </w:r>
            <w:r w:rsidR="003F7370" w:rsidRPr="0015305A">
              <w:rPr>
                <w:rFonts w:eastAsiaTheme="minorEastAsia" w:hint="eastAsia"/>
                <w:sz w:val="24"/>
                <w:szCs w:val="24"/>
              </w:rPr>
              <w:t>为备用锅炉，</w:t>
            </w:r>
            <w:r w:rsidR="003F7370" w:rsidRPr="0015305A">
              <w:rPr>
                <w:color w:val="000000"/>
                <w:sz w:val="24"/>
              </w:rPr>
              <w:t>仅在园区集中供热设施不能正常提供生产需要的热量时使用。</w:t>
            </w:r>
            <w:r w:rsidRPr="0015305A">
              <w:rPr>
                <w:rFonts w:eastAsiaTheme="minorEastAsia"/>
                <w:sz w:val="24"/>
                <w:szCs w:val="24"/>
              </w:rPr>
              <w:t>主要废气污染物为</w:t>
            </w:r>
            <w:r w:rsidR="003F148B" w:rsidRPr="0015305A">
              <w:rPr>
                <w:rFonts w:eastAsiaTheme="minorEastAsia" w:hint="eastAsia"/>
                <w:sz w:val="24"/>
                <w:szCs w:val="24"/>
              </w:rPr>
              <w:t>导热油炉</w:t>
            </w:r>
            <w:r w:rsidRPr="0015305A">
              <w:rPr>
                <w:rFonts w:eastAsiaTheme="minorEastAsia"/>
                <w:sz w:val="24"/>
                <w:szCs w:val="24"/>
              </w:rPr>
              <w:t>产生的烟尘、</w:t>
            </w:r>
            <w:r w:rsidRPr="0015305A">
              <w:rPr>
                <w:rFonts w:eastAsiaTheme="minorEastAsia"/>
                <w:sz w:val="24"/>
                <w:szCs w:val="24"/>
              </w:rPr>
              <w:t>SO</w:t>
            </w:r>
            <w:r w:rsidRPr="0015305A">
              <w:rPr>
                <w:rFonts w:eastAsiaTheme="minorEastAsia"/>
                <w:sz w:val="24"/>
                <w:szCs w:val="24"/>
                <w:vertAlign w:val="subscript"/>
              </w:rPr>
              <w:t>2</w:t>
            </w:r>
            <w:r w:rsidRPr="0015305A">
              <w:rPr>
                <w:rFonts w:eastAsiaTheme="minorEastAsia"/>
                <w:sz w:val="24"/>
                <w:szCs w:val="24"/>
              </w:rPr>
              <w:t>、</w:t>
            </w:r>
            <w:r w:rsidRPr="0015305A">
              <w:rPr>
                <w:rFonts w:eastAsiaTheme="minorEastAsia"/>
                <w:sz w:val="24"/>
                <w:szCs w:val="24"/>
              </w:rPr>
              <w:t>NOx</w:t>
            </w:r>
            <w:r w:rsidRPr="0015305A">
              <w:rPr>
                <w:rFonts w:eastAsiaTheme="minorEastAsia"/>
                <w:spacing w:val="6"/>
                <w:sz w:val="24"/>
                <w:szCs w:val="24"/>
              </w:rPr>
              <w:t>，</w:t>
            </w:r>
            <w:r w:rsidRPr="0015305A">
              <w:rPr>
                <w:rFonts w:eastAsiaTheme="minorEastAsia"/>
                <w:color w:val="000000"/>
                <w:sz w:val="24"/>
                <w:szCs w:val="24"/>
              </w:rPr>
              <w:t>烟气排放量</w:t>
            </w:r>
            <w:r w:rsidR="003F7370" w:rsidRPr="0015305A">
              <w:rPr>
                <w:rFonts w:eastAsiaTheme="minorEastAsia"/>
                <w:sz w:val="24"/>
                <w:szCs w:val="24"/>
              </w:rPr>
              <w:t>1488</w:t>
            </w:r>
            <w:r w:rsidRPr="0015305A">
              <w:rPr>
                <w:rFonts w:eastAsiaTheme="minorEastAsia"/>
                <w:sz w:val="24"/>
                <w:szCs w:val="24"/>
              </w:rPr>
              <w:t>m</w:t>
            </w:r>
            <w:r w:rsidRPr="0015305A">
              <w:rPr>
                <w:rFonts w:eastAsiaTheme="minorEastAsia"/>
                <w:sz w:val="24"/>
                <w:szCs w:val="24"/>
                <w:vertAlign w:val="superscript"/>
              </w:rPr>
              <w:t>3</w:t>
            </w:r>
            <w:r w:rsidRPr="0015305A">
              <w:rPr>
                <w:rFonts w:eastAsiaTheme="minorEastAsia"/>
                <w:sz w:val="24"/>
                <w:szCs w:val="24"/>
              </w:rPr>
              <w:t>/h</w:t>
            </w:r>
            <w:r w:rsidRPr="0015305A">
              <w:rPr>
                <w:rFonts w:eastAsiaTheme="minorEastAsia"/>
                <w:sz w:val="24"/>
                <w:szCs w:val="24"/>
              </w:rPr>
              <w:t>，</w:t>
            </w:r>
            <w:r w:rsidR="008C3E5E" w:rsidRPr="0015305A">
              <w:rPr>
                <w:rFonts w:eastAsiaTheme="minorEastAsia"/>
                <w:sz w:val="24"/>
                <w:szCs w:val="24"/>
              </w:rPr>
              <w:t>排放浓度为</w:t>
            </w:r>
            <w:r w:rsidRPr="0015305A">
              <w:rPr>
                <w:rFonts w:eastAsiaTheme="minorEastAsia"/>
                <w:sz w:val="24"/>
                <w:szCs w:val="24"/>
              </w:rPr>
              <w:t>SO</w:t>
            </w:r>
            <w:r w:rsidRPr="0015305A">
              <w:rPr>
                <w:rFonts w:eastAsiaTheme="minorEastAsia"/>
                <w:sz w:val="24"/>
                <w:szCs w:val="24"/>
                <w:vertAlign w:val="subscript"/>
              </w:rPr>
              <w:t>2</w:t>
            </w:r>
            <w:r w:rsidR="00962801" w:rsidRPr="0015305A">
              <w:rPr>
                <w:rFonts w:eastAsiaTheme="minorEastAsia"/>
                <w:bCs/>
                <w:sz w:val="24"/>
                <w:szCs w:val="24"/>
              </w:rPr>
              <w:t>9mg/m</w:t>
            </w:r>
            <w:r w:rsidR="00962801" w:rsidRPr="0015305A">
              <w:rPr>
                <w:rFonts w:eastAsiaTheme="minorEastAsia"/>
                <w:bCs/>
                <w:sz w:val="24"/>
                <w:szCs w:val="24"/>
                <w:vertAlign w:val="superscript"/>
              </w:rPr>
              <w:t>3</w:t>
            </w:r>
            <w:r w:rsidR="008C3E5E" w:rsidRPr="0015305A">
              <w:rPr>
                <w:rFonts w:eastAsiaTheme="minorEastAsia"/>
                <w:bCs/>
                <w:sz w:val="24"/>
                <w:szCs w:val="24"/>
              </w:rPr>
              <w:t>、</w:t>
            </w:r>
            <w:r w:rsidRPr="0015305A">
              <w:rPr>
                <w:rFonts w:eastAsiaTheme="minorEastAsia"/>
                <w:sz w:val="24"/>
                <w:szCs w:val="24"/>
              </w:rPr>
              <w:t>NO</w:t>
            </w:r>
            <w:r w:rsidRPr="0015305A">
              <w:rPr>
                <w:rFonts w:eastAsiaTheme="minorEastAsia"/>
                <w:sz w:val="24"/>
                <w:szCs w:val="24"/>
                <w:vertAlign w:val="subscript"/>
              </w:rPr>
              <w:t>X</w:t>
            </w:r>
            <w:r w:rsidR="00962801" w:rsidRPr="0015305A">
              <w:rPr>
                <w:rFonts w:eastAsiaTheme="minorEastAsia"/>
                <w:bCs/>
                <w:sz w:val="24"/>
                <w:szCs w:val="24"/>
              </w:rPr>
              <w:t>29mg/m</w:t>
            </w:r>
            <w:r w:rsidR="00962801" w:rsidRPr="0015305A">
              <w:rPr>
                <w:rFonts w:eastAsiaTheme="minorEastAsia"/>
                <w:bCs/>
                <w:sz w:val="24"/>
                <w:szCs w:val="24"/>
                <w:vertAlign w:val="superscript"/>
              </w:rPr>
              <w:t>3</w:t>
            </w:r>
            <w:r w:rsidR="008C3E5E" w:rsidRPr="0015305A">
              <w:rPr>
                <w:rFonts w:eastAsiaTheme="minorEastAsia"/>
                <w:sz w:val="24"/>
                <w:szCs w:val="24"/>
              </w:rPr>
              <w:t>、</w:t>
            </w:r>
            <w:r w:rsidRPr="0015305A">
              <w:rPr>
                <w:rFonts w:eastAsiaTheme="minorEastAsia"/>
                <w:sz w:val="24"/>
                <w:szCs w:val="24"/>
              </w:rPr>
              <w:t>颗粒物</w:t>
            </w:r>
            <w:r w:rsidR="00962801" w:rsidRPr="0015305A">
              <w:rPr>
                <w:rFonts w:eastAsiaTheme="minorEastAsia"/>
                <w:bCs/>
                <w:sz w:val="24"/>
                <w:szCs w:val="24"/>
              </w:rPr>
              <w:t>4mg/m</w:t>
            </w:r>
            <w:r w:rsidR="00962801" w:rsidRPr="0015305A">
              <w:rPr>
                <w:rFonts w:eastAsiaTheme="minorEastAsia"/>
                <w:bCs/>
                <w:sz w:val="24"/>
                <w:szCs w:val="24"/>
                <w:vertAlign w:val="superscript"/>
              </w:rPr>
              <w:t>3</w:t>
            </w:r>
            <w:r w:rsidRPr="0015305A">
              <w:rPr>
                <w:rFonts w:eastAsiaTheme="minorEastAsia"/>
                <w:color w:val="000000"/>
                <w:sz w:val="24"/>
                <w:szCs w:val="24"/>
              </w:rPr>
              <w:t>。满足</w:t>
            </w:r>
            <w:r w:rsidRPr="0015305A">
              <w:rPr>
                <w:rFonts w:eastAsiaTheme="minorEastAsia"/>
                <w:sz w:val="24"/>
                <w:szCs w:val="24"/>
              </w:rPr>
              <w:t>《河南省</w:t>
            </w:r>
            <w:r w:rsidRPr="0015305A">
              <w:rPr>
                <w:rFonts w:eastAsiaTheme="minorEastAsia"/>
                <w:sz w:val="24"/>
                <w:szCs w:val="24"/>
              </w:rPr>
              <w:t>2019</w:t>
            </w:r>
            <w:r w:rsidRPr="0015305A">
              <w:rPr>
                <w:rFonts w:eastAsiaTheme="minorEastAsia"/>
                <w:sz w:val="24"/>
                <w:szCs w:val="24"/>
              </w:rPr>
              <w:t>年度锅炉综合整治方案》中新建锅炉标准限值要求（颗粒物</w:t>
            </w:r>
            <w:r w:rsidRPr="0015305A">
              <w:rPr>
                <w:rFonts w:eastAsiaTheme="minorEastAsia"/>
                <w:sz w:val="24"/>
                <w:szCs w:val="24"/>
              </w:rPr>
              <w:t>5mg/m</w:t>
            </w:r>
            <w:r w:rsidRPr="0015305A">
              <w:rPr>
                <w:rFonts w:eastAsiaTheme="minorEastAsia"/>
                <w:sz w:val="24"/>
                <w:szCs w:val="24"/>
                <w:vertAlign w:val="superscript"/>
              </w:rPr>
              <w:t>3</w:t>
            </w:r>
            <w:r w:rsidRPr="0015305A">
              <w:rPr>
                <w:rFonts w:eastAsiaTheme="minorEastAsia"/>
                <w:sz w:val="24"/>
                <w:szCs w:val="24"/>
              </w:rPr>
              <w:t>；</w:t>
            </w:r>
            <w:r w:rsidRPr="0015305A">
              <w:rPr>
                <w:rFonts w:eastAsiaTheme="minorEastAsia"/>
                <w:sz w:val="24"/>
                <w:szCs w:val="24"/>
              </w:rPr>
              <w:t>SO</w:t>
            </w:r>
            <w:r w:rsidRPr="0015305A">
              <w:rPr>
                <w:rFonts w:eastAsiaTheme="minorEastAsia"/>
                <w:sz w:val="24"/>
                <w:szCs w:val="24"/>
                <w:vertAlign w:val="subscript"/>
              </w:rPr>
              <w:t>2</w:t>
            </w:r>
            <w:r w:rsidRPr="0015305A">
              <w:rPr>
                <w:rFonts w:eastAsiaTheme="minorEastAsia"/>
                <w:sz w:val="24"/>
                <w:szCs w:val="24"/>
              </w:rPr>
              <w:t>10mg/m</w:t>
            </w:r>
            <w:r w:rsidRPr="0015305A">
              <w:rPr>
                <w:rFonts w:eastAsiaTheme="minorEastAsia"/>
                <w:sz w:val="24"/>
                <w:szCs w:val="24"/>
                <w:vertAlign w:val="superscript"/>
              </w:rPr>
              <w:t>3</w:t>
            </w:r>
            <w:r w:rsidRPr="0015305A">
              <w:rPr>
                <w:rFonts w:eastAsiaTheme="minorEastAsia"/>
                <w:sz w:val="24"/>
                <w:szCs w:val="24"/>
              </w:rPr>
              <w:t>；</w:t>
            </w:r>
            <w:r w:rsidRPr="0015305A">
              <w:rPr>
                <w:rFonts w:eastAsiaTheme="minorEastAsia"/>
                <w:sz w:val="24"/>
                <w:szCs w:val="24"/>
              </w:rPr>
              <w:t>NO</w:t>
            </w:r>
            <w:r w:rsidRPr="0015305A">
              <w:rPr>
                <w:rFonts w:eastAsiaTheme="minorEastAsia"/>
                <w:sz w:val="24"/>
                <w:szCs w:val="24"/>
                <w:vertAlign w:val="subscript"/>
              </w:rPr>
              <w:t>X</w:t>
            </w:r>
            <w:r w:rsidRPr="0015305A">
              <w:rPr>
                <w:rFonts w:eastAsiaTheme="minorEastAsia"/>
                <w:sz w:val="24"/>
                <w:szCs w:val="24"/>
              </w:rPr>
              <w:t>30mg/m</w:t>
            </w:r>
            <w:r w:rsidRPr="0015305A">
              <w:rPr>
                <w:rFonts w:eastAsiaTheme="minorEastAsia"/>
                <w:sz w:val="24"/>
                <w:szCs w:val="24"/>
                <w:vertAlign w:val="superscript"/>
              </w:rPr>
              <w:t>3</w:t>
            </w:r>
            <w:r w:rsidRPr="0015305A">
              <w:rPr>
                <w:rFonts w:eastAsiaTheme="minorEastAsia"/>
                <w:sz w:val="24"/>
                <w:szCs w:val="24"/>
              </w:rPr>
              <w:t>）。经过大气环境估算模式进行预测分析，</w:t>
            </w:r>
            <w:r w:rsidR="008C3E5E" w:rsidRPr="0015305A">
              <w:rPr>
                <w:rFonts w:eastAsiaTheme="minorEastAsia"/>
                <w:sz w:val="24"/>
                <w:szCs w:val="24"/>
              </w:rPr>
              <w:t>项目最大落地浓度为</w:t>
            </w:r>
            <w:r w:rsidR="008C3E5E" w:rsidRPr="0015305A">
              <w:rPr>
                <w:rFonts w:eastAsiaTheme="minorEastAsia"/>
                <w:bCs/>
                <w:sz w:val="24"/>
                <w:szCs w:val="24"/>
              </w:rPr>
              <w:t>SO</w:t>
            </w:r>
            <w:r w:rsidR="008C3E5E" w:rsidRPr="0015305A">
              <w:rPr>
                <w:rFonts w:eastAsiaTheme="minorEastAsia"/>
                <w:bCs/>
                <w:sz w:val="24"/>
                <w:szCs w:val="24"/>
                <w:vertAlign w:val="subscript"/>
              </w:rPr>
              <w:t>2</w:t>
            </w:r>
            <w:r w:rsidR="00F451DD" w:rsidRPr="0015305A">
              <w:rPr>
                <w:bCs/>
                <w:sz w:val="24"/>
                <w:szCs w:val="24"/>
              </w:rPr>
              <w:t>0.9431</w:t>
            </w:r>
            <w:r w:rsidR="008C3E5E" w:rsidRPr="0015305A">
              <w:rPr>
                <w:rFonts w:eastAsiaTheme="minorEastAsia"/>
                <w:bCs/>
                <w:sz w:val="24"/>
                <w:szCs w:val="24"/>
              </w:rPr>
              <w:t>ug/m</w:t>
            </w:r>
            <w:r w:rsidR="008C3E5E" w:rsidRPr="0015305A">
              <w:rPr>
                <w:rFonts w:eastAsiaTheme="minorEastAsia"/>
                <w:bCs/>
                <w:sz w:val="24"/>
                <w:szCs w:val="24"/>
                <w:vertAlign w:val="superscript"/>
              </w:rPr>
              <w:t>3</w:t>
            </w:r>
            <w:r w:rsidR="008C3E5E" w:rsidRPr="0015305A">
              <w:rPr>
                <w:rFonts w:eastAsiaTheme="minorEastAsia"/>
                <w:bCs/>
                <w:sz w:val="24"/>
                <w:szCs w:val="24"/>
              </w:rPr>
              <w:t>、</w:t>
            </w:r>
            <w:r w:rsidR="008C3E5E" w:rsidRPr="0015305A">
              <w:rPr>
                <w:rFonts w:eastAsiaTheme="minorEastAsia"/>
                <w:bCs/>
                <w:sz w:val="24"/>
                <w:szCs w:val="24"/>
              </w:rPr>
              <w:t>NOx</w:t>
            </w:r>
            <w:r w:rsidR="00F451DD" w:rsidRPr="0015305A">
              <w:rPr>
                <w:bCs/>
                <w:sz w:val="24"/>
                <w:szCs w:val="24"/>
              </w:rPr>
              <w:t>3.0518</w:t>
            </w:r>
            <w:r w:rsidR="008C3E5E" w:rsidRPr="0015305A">
              <w:rPr>
                <w:rFonts w:eastAsiaTheme="minorEastAsia"/>
                <w:bCs/>
                <w:sz w:val="24"/>
                <w:szCs w:val="24"/>
              </w:rPr>
              <w:t>ug/m</w:t>
            </w:r>
            <w:r w:rsidR="008C3E5E" w:rsidRPr="0015305A">
              <w:rPr>
                <w:rFonts w:eastAsiaTheme="minorEastAsia"/>
                <w:bCs/>
                <w:sz w:val="24"/>
                <w:szCs w:val="24"/>
                <w:vertAlign w:val="superscript"/>
              </w:rPr>
              <w:t>3</w:t>
            </w:r>
            <w:r w:rsidR="008C3E5E" w:rsidRPr="0015305A">
              <w:rPr>
                <w:rFonts w:eastAsiaTheme="minorEastAsia"/>
                <w:bCs/>
                <w:sz w:val="24"/>
                <w:szCs w:val="24"/>
              </w:rPr>
              <w:t>、</w:t>
            </w:r>
            <w:r w:rsidR="008C3E5E" w:rsidRPr="0015305A">
              <w:rPr>
                <w:rFonts w:eastAsiaTheme="minorEastAsia"/>
                <w:bCs/>
                <w:sz w:val="24"/>
                <w:szCs w:val="24"/>
              </w:rPr>
              <w:t>PM</w:t>
            </w:r>
            <w:r w:rsidR="008C3E5E" w:rsidRPr="0015305A">
              <w:rPr>
                <w:rFonts w:eastAsiaTheme="minorEastAsia"/>
                <w:bCs/>
                <w:sz w:val="24"/>
                <w:szCs w:val="24"/>
                <w:vertAlign w:val="subscript"/>
              </w:rPr>
              <w:t>10</w:t>
            </w:r>
            <w:r w:rsidR="00F451DD" w:rsidRPr="0015305A">
              <w:rPr>
                <w:bCs/>
                <w:sz w:val="24"/>
                <w:szCs w:val="24"/>
              </w:rPr>
              <w:t>0.4239</w:t>
            </w:r>
            <w:r w:rsidR="008C3E5E" w:rsidRPr="0015305A">
              <w:rPr>
                <w:rFonts w:eastAsiaTheme="minorEastAsia"/>
                <w:bCs/>
                <w:sz w:val="24"/>
                <w:szCs w:val="24"/>
              </w:rPr>
              <w:t>ug/m</w:t>
            </w:r>
            <w:r w:rsidR="008C3E5E" w:rsidRPr="0015305A">
              <w:rPr>
                <w:rFonts w:eastAsiaTheme="minorEastAsia"/>
                <w:bCs/>
                <w:sz w:val="24"/>
                <w:szCs w:val="24"/>
                <w:vertAlign w:val="superscript"/>
              </w:rPr>
              <w:t>3</w:t>
            </w:r>
            <w:r w:rsidR="008C3E5E" w:rsidRPr="0015305A">
              <w:rPr>
                <w:rFonts w:eastAsiaTheme="minorEastAsia"/>
                <w:bCs/>
                <w:sz w:val="24"/>
                <w:szCs w:val="24"/>
              </w:rPr>
              <w:t>，因此</w:t>
            </w:r>
            <w:r w:rsidRPr="0015305A">
              <w:rPr>
                <w:rFonts w:eastAsiaTheme="minorEastAsia"/>
                <w:sz w:val="24"/>
                <w:szCs w:val="24"/>
              </w:rPr>
              <w:t>本项目锅炉烟气排放</w:t>
            </w:r>
            <w:r w:rsidRPr="0015305A">
              <w:rPr>
                <w:rFonts w:eastAsiaTheme="minorEastAsia"/>
                <w:kern w:val="0"/>
                <w:sz w:val="24"/>
                <w:szCs w:val="24"/>
              </w:rPr>
              <w:t>对周围环境影响较小。</w:t>
            </w:r>
          </w:p>
          <w:p w:rsidR="00833FD1" w:rsidRPr="0015305A" w:rsidRDefault="00B93E07" w:rsidP="00260DD7">
            <w:pPr>
              <w:spacing w:line="560" w:lineRule="exact"/>
              <w:ind w:firstLineChars="200" w:firstLine="480"/>
              <w:rPr>
                <w:rFonts w:eastAsia="楷体"/>
                <w:sz w:val="24"/>
                <w:szCs w:val="24"/>
              </w:rPr>
            </w:pPr>
            <w:r w:rsidRPr="0015305A">
              <w:rPr>
                <w:rFonts w:eastAsia="楷体"/>
                <w:sz w:val="24"/>
                <w:szCs w:val="24"/>
              </w:rPr>
              <w:t>（</w:t>
            </w:r>
            <w:r w:rsidRPr="0015305A">
              <w:rPr>
                <w:rFonts w:eastAsia="楷体"/>
                <w:sz w:val="24"/>
                <w:szCs w:val="24"/>
              </w:rPr>
              <w:t>2</w:t>
            </w:r>
            <w:r w:rsidRPr="0015305A">
              <w:rPr>
                <w:rFonts w:eastAsia="楷体"/>
                <w:sz w:val="24"/>
                <w:szCs w:val="24"/>
              </w:rPr>
              <w:t>）废水：</w:t>
            </w:r>
          </w:p>
          <w:p w:rsidR="00833FD1" w:rsidRPr="0015305A" w:rsidRDefault="00B93E07" w:rsidP="00260DD7">
            <w:pPr>
              <w:pStyle w:val="Default"/>
              <w:snapToGrid w:val="0"/>
              <w:spacing w:line="560" w:lineRule="exact"/>
              <w:ind w:firstLineChars="200" w:firstLine="480"/>
              <w:rPr>
                <w:rFonts w:ascii="Times New Roman" w:hAnsi="Times New Roman" w:cs="Times New Roman"/>
                <w:color w:val="auto"/>
              </w:rPr>
            </w:pPr>
            <w:r w:rsidRPr="0015305A">
              <w:rPr>
                <w:rFonts w:ascii="Times New Roman" w:hAnsi="Times New Roman" w:cs="Times New Roman"/>
              </w:rPr>
              <w:t>本项目</w:t>
            </w:r>
            <w:r w:rsidR="0057654A" w:rsidRPr="0015305A">
              <w:rPr>
                <w:rFonts w:ascii="Times New Roman" w:hAnsi="Times New Roman" w:cs="Times New Roman" w:hint="eastAsia"/>
              </w:rPr>
              <w:t>运营期无生产废水产生，</w:t>
            </w:r>
            <w:r w:rsidRPr="0015305A">
              <w:rPr>
                <w:rFonts w:ascii="Times New Roman" w:hAnsi="Times New Roman" w:cs="Times New Roman"/>
              </w:rPr>
              <w:t>不新增劳动定员，</w:t>
            </w:r>
            <w:r w:rsidR="0057654A" w:rsidRPr="0015305A">
              <w:rPr>
                <w:rFonts w:ascii="Times New Roman" w:hAnsi="Times New Roman" w:cs="Times New Roman" w:hint="eastAsia"/>
              </w:rPr>
              <w:t>因此无废水污染物产生及排放。</w:t>
            </w:r>
          </w:p>
          <w:p w:rsidR="00833FD1" w:rsidRPr="0015305A" w:rsidRDefault="00B93E07" w:rsidP="00260DD7">
            <w:pPr>
              <w:spacing w:line="560" w:lineRule="exact"/>
              <w:ind w:firstLineChars="200" w:firstLine="480"/>
              <w:rPr>
                <w:rFonts w:eastAsia="楷体"/>
                <w:sz w:val="24"/>
                <w:szCs w:val="24"/>
              </w:rPr>
            </w:pPr>
            <w:r w:rsidRPr="0015305A">
              <w:rPr>
                <w:rFonts w:eastAsia="楷体"/>
                <w:sz w:val="24"/>
                <w:szCs w:val="24"/>
              </w:rPr>
              <w:t>（</w:t>
            </w:r>
            <w:r w:rsidRPr="0015305A">
              <w:rPr>
                <w:rFonts w:eastAsia="楷体"/>
                <w:sz w:val="24"/>
                <w:szCs w:val="24"/>
              </w:rPr>
              <w:t>3</w:t>
            </w:r>
            <w:r w:rsidRPr="0015305A">
              <w:rPr>
                <w:rFonts w:eastAsia="楷体"/>
                <w:sz w:val="24"/>
                <w:szCs w:val="24"/>
              </w:rPr>
              <w:t>）固体废物：</w:t>
            </w:r>
          </w:p>
          <w:p w:rsidR="00833FD1" w:rsidRPr="0015305A" w:rsidRDefault="00B93E07" w:rsidP="00260DD7">
            <w:pPr>
              <w:spacing w:line="560" w:lineRule="exact"/>
              <w:ind w:firstLineChars="200" w:firstLine="480"/>
              <w:rPr>
                <w:sz w:val="24"/>
                <w:szCs w:val="24"/>
              </w:rPr>
            </w:pPr>
            <w:r w:rsidRPr="0015305A">
              <w:rPr>
                <w:sz w:val="24"/>
                <w:szCs w:val="24"/>
              </w:rPr>
              <w:t>本项目</w:t>
            </w:r>
            <w:r w:rsidR="0057654A" w:rsidRPr="0015305A">
              <w:rPr>
                <w:rFonts w:hint="eastAsia"/>
                <w:sz w:val="24"/>
                <w:szCs w:val="24"/>
              </w:rPr>
              <w:t>不新增劳动定员，因此不增加生活垃圾产生量；项目采用天然气为燃料，</w:t>
            </w:r>
            <w:r w:rsidR="00AC3270" w:rsidRPr="0015305A">
              <w:rPr>
                <w:rFonts w:hint="eastAsia"/>
                <w:sz w:val="24"/>
                <w:szCs w:val="24"/>
              </w:rPr>
              <w:t>不产生固体废物。</w:t>
            </w:r>
          </w:p>
          <w:p w:rsidR="00833FD1" w:rsidRPr="0015305A" w:rsidRDefault="00B93E07" w:rsidP="00260DD7">
            <w:pPr>
              <w:spacing w:line="560" w:lineRule="exact"/>
              <w:ind w:firstLineChars="196" w:firstLine="463"/>
              <w:rPr>
                <w:rFonts w:eastAsia="楷体"/>
                <w:spacing w:val="-2"/>
                <w:sz w:val="24"/>
                <w:szCs w:val="24"/>
              </w:rPr>
            </w:pPr>
            <w:r w:rsidRPr="0015305A">
              <w:rPr>
                <w:rFonts w:eastAsia="楷体"/>
                <w:spacing w:val="-2"/>
                <w:sz w:val="24"/>
                <w:szCs w:val="24"/>
              </w:rPr>
              <w:lastRenderedPageBreak/>
              <w:t>（</w:t>
            </w:r>
            <w:r w:rsidRPr="0015305A">
              <w:rPr>
                <w:rFonts w:eastAsia="楷体"/>
                <w:spacing w:val="-2"/>
                <w:sz w:val="24"/>
                <w:szCs w:val="24"/>
              </w:rPr>
              <w:t>4</w:t>
            </w:r>
            <w:r w:rsidRPr="0015305A">
              <w:rPr>
                <w:rFonts w:eastAsia="楷体"/>
                <w:spacing w:val="-2"/>
                <w:sz w:val="24"/>
                <w:szCs w:val="24"/>
              </w:rPr>
              <w:t>）噪声：</w:t>
            </w:r>
          </w:p>
          <w:p w:rsidR="00833FD1" w:rsidRPr="0015305A" w:rsidRDefault="00B93E07" w:rsidP="00260DD7">
            <w:pPr>
              <w:spacing w:line="560" w:lineRule="exact"/>
              <w:ind w:firstLineChars="225" w:firstLine="531"/>
              <w:rPr>
                <w:rFonts w:eastAsiaTheme="minorEastAsia"/>
                <w:sz w:val="24"/>
                <w:szCs w:val="24"/>
              </w:rPr>
            </w:pPr>
            <w:r w:rsidRPr="0015305A">
              <w:rPr>
                <w:rFonts w:eastAsiaTheme="minorEastAsia"/>
                <w:spacing w:val="-2"/>
                <w:sz w:val="24"/>
                <w:szCs w:val="24"/>
              </w:rPr>
              <w:t>项目噪声源主要</w:t>
            </w:r>
            <w:r w:rsidRPr="0015305A">
              <w:rPr>
                <w:rFonts w:eastAsiaTheme="minorEastAsia"/>
                <w:sz w:val="24"/>
                <w:szCs w:val="24"/>
              </w:rPr>
              <w:t>为锅炉、泵类等，噪声源强为</w:t>
            </w:r>
            <w:r w:rsidRPr="0015305A">
              <w:rPr>
                <w:rFonts w:eastAsiaTheme="minorEastAsia"/>
                <w:sz w:val="24"/>
                <w:szCs w:val="24"/>
              </w:rPr>
              <w:t>80</w:t>
            </w:r>
            <w:r w:rsidRPr="0015305A">
              <w:rPr>
                <w:rFonts w:eastAsiaTheme="minorEastAsia"/>
                <w:sz w:val="24"/>
                <w:szCs w:val="24"/>
              </w:rPr>
              <w:t>～</w:t>
            </w:r>
            <w:r w:rsidRPr="0015305A">
              <w:rPr>
                <w:rFonts w:eastAsiaTheme="minorEastAsia"/>
                <w:sz w:val="24"/>
                <w:szCs w:val="24"/>
              </w:rPr>
              <w:t>90dB(A)</w:t>
            </w:r>
            <w:r w:rsidRPr="0015305A">
              <w:rPr>
                <w:rFonts w:eastAsiaTheme="minorEastAsia"/>
                <w:sz w:val="24"/>
                <w:szCs w:val="24"/>
              </w:rPr>
              <w:t>。经</w:t>
            </w:r>
            <w:r w:rsidRPr="0015305A">
              <w:rPr>
                <w:rFonts w:eastAsiaTheme="minorEastAsia"/>
                <w:spacing w:val="-2"/>
                <w:sz w:val="24"/>
                <w:szCs w:val="24"/>
              </w:rPr>
              <w:t>加装设备减震基础、厂房隔音及距离衰减后，</w:t>
            </w:r>
            <w:r w:rsidRPr="0015305A">
              <w:rPr>
                <w:rStyle w:val="af4"/>
                <w:rFonts w:eastAsiaTheme="minorEastAsia"/>
                <w:spacing w:val="-2"/>
                <w:sz w:val="24"/>
                <w:szCs w:val="24"/>
              </w:rPr>
              <w:t>工程噪声预测结果可以说明</w:t>
            </w:r>
            <w:r w:rsidRPr="0015305A">
              <w:rPr>
                <w:rFonts w:eastAsiaTheme="minorEastAsia"/>
                <w:sz w:val="24"/>
                <w:szCs w:val="24"/>
              </w:rPr>
              <w:t>工程营运期四周各厂界噪声预测值</w:t>
            </w:r>
            <w:r w:rsidR="00EA7CAE" w:rsidRPr="0015305A">
              <w:rPr>
                <w:rFonts w:eastAsiaTheme="minorEastAsia"/>
                <w:sz w:val="24"/>
                <w:szCs w:val="24"/>
              </w:rPr>
              <w:t>为东厂界昼间</w:t>
            </w:r>
            <w:r w:rsidR="00EA7CAE" w:rsidRPr="0015305A">
              <w:rPr>
                <w:rFonts w:eastAsiaTheme="minorEastAsia"/>
                <w:color w:val="000000" w:themeColor="text1"/>
                <w:kern w:val="0"/>
                <w:sz w:val="24"/>
                <w:szCs w:val="24"/>
              </w:rPr>
              <w:t>54.03</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color w:val="000000" w:themeColor="text1"/>
                <w:kern w:val="0"/>
                <w:sz w:val="24"/>
                <w:szCs w:val="24"/>
              </w:rPr>
              <w:t>、夜间</w:t>
            </w:r>
            <w:r w:rsidR="00EA7CAE" w:rsidRPr="0015305A">
              <w:rPr>
                <w:rFonts w:eastAsiaTheme="minorEastAsia"/>
                <w:bCs/>
                <w:color w:val="000000" w:themeColor="text1"/>
                <w:sz w:val="24"/>
                <w:szCs w:val="24"/>
              </w:rPr>
              <w:t>45.25</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bCs/>
                <w:color w:val="000000" w:themeColor="text1"/>
                <w:sz w:val="24"/>
                <w:szCs w:val="24"/>
              </w:rPr>
              <w:t>；南厂界</w:t>
            </w:r>
            <w:r w:rsidR="00EA7CAE" w:rsidRPr="0015305A">
              <w:rPr>
                <w:rFonts w:eastAsiaTheme="minorEastAsia"/>
                <w:sz w:val="24"/>
                <w:szCs w:val="24"/>
              </w:rPr>
              <w:t>昼间</w:t>
            </w:r>
            <w:r w:rsidR="00EA7CAE" w:rsidRPr="0015305A">
              <w:rPr>
                <w:rFonts w:eastAsiaTheme="minorEastAsia"/>
                <w:color w:val="000000" w:themeColor="text1"/>
                <w:kern w:val="0"/>
                <w:sz w:val="24"/>
                <w:szCs w:val="24"/>
              </w:rPr>
              <w:t>54</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color w:val="000000" w:themeColor="text1"/>
                <w:kern w:val="0"/>
                <w:sz w:val="24"/>
                <w:szCs w:val="24"/>
              </w:rPr>
              <w:t>、夜间</w:t>
            </w:r>
            <w:r w:rsidR="00962801" w:rsidRPr="0015305A">
              <w:rPr>
                <w:rFonts w:eastAsiaTheme="minorEastAsia"/>
                <w:bCs/>
                <w:color w:val="000000" w:themeColor="text1"/>
                <w:sz w:val="24"/>
                <w:szCs w:val="24"/>
              </w:rPr>
              <w:t>46.1</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bCs/>
                <w:color w:val="000000" w:themeColor="text1"/>
                <w:sz w:val="24"/>
                <w:szCs w:val="24"/>
              </w:rPr>
              <w:t>；西厂界</w:t>
            </w:r>
            <w:r w:rsidR="00EA7CAE" w:rsidRPr="0015305A">
              <w:rPr>
                <w:rFonts w:eastAsiaTheme="minorEastAsia"/>
                <w:sz w:val="24"/>
                <w:szCs w:val="24"/>
              </w:rPr>
              <w:t>昼间</w:t>
            </w:r>
            <w:r w:rsidR="00962801" w:rsidRPr="0015305A">
              <w:rPr>
                <w:rFonts w:eastAsiaTheme="minorEastAsia"/>
                <w:color w:val="000000" w:themeColor="text1"/>
                <w:kern w:val="0"/>
                <w:sz w:val="24"/>
                <w:szCs w:val="24"/>
              </w:rPr>
              <w:t>53</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color w:val="000000" w:themeColor="text1"/>
                <w:kern w:val="0"/>
                <w:sz w:val="24"/>
                <w:szCs w:val="24"/>
              </w:rPr>
              <w:t>、夜间</w:t>
            </w:r>
            <w:r w:rsidR="00EA7CAE" w:rsidRPr="0015305A">
              <w:rPr>
                <w:rFonts w:eastAsiaTheme="minorEastAsia"/>
                <w:bCs/>
                <w:color w:val="000000" w:themeColor="text1"/>
                <w:sz w:val="24"/>
                <w:szCs w:val="24"/>
              </w:rPr>
              <w:t>45</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bCs/>
                <w:color w:val="000000" w:themeColor="text1"/>
                <w:sz w:val="24"/>
                <w:szCs w:val="24"/>
              </w:rPr>
              <w:t>；北厂界</w:t>
            </w:r>
            <w:r w:rsidR="00EA7CAE" w:rsidRPr="0015305A">
              <w:rPr>
                <w:rFonts w:eastAsiaTheme="minorEastAsia"/>
                <w:sz w:val="24"/>
                <w:szCs w:val="24"/>
              </w:rPr>
              <w:t>昼间</w:t>
            </w:r>
            <w:r w:rsidR="00962801" w:rsidRPr="0015305A">
              <w:rPr>
                <w:rFonts w:eastAsiaTheme="minorEastAsia"/>
                <w:color w:val="000000" w:themeColor="text1"/>
                <w:kern w:val="0"/>
                <w:sz w:val="24"/>
                <w:szCs w:val="24"/>
              </w:rPr>
              <w:t>52.84</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color w:val="000000" w:themeColor="text1"/>
                <w:kern w:val="0"/>
                <w:sz w:val="24"/>
                <w:szCs w:val="24"/>
              </w:rPr>
              <w:t>、夜间</w:t>
            </w:r>
            <w:r w:rsidR="00962801" w:rsidRPr="0015305A">
              <w:rPr>
                <w:rFonts w:eastAsiaTheme="minorEastAsia"/>
                <w:color w:val="000000" w:themeColor="text1"/>
                <w:kern w:val="0"/>
                <w:sz w:val="24"/>
                <w:szCs w:val="24"/>
              </w:rPr>
              <w:t>48.48</w:t>
            </w:r>
            <w:r w:rsidR="00EA7CAE" w:rsidRPr="0015305A">
              <w:rPr>
                <w:rFonts w:eastAsiaTheme="minorEastAsia"/>
                <w:sz w:val="24"/>
                <w:szCs w:val="24"/>
              </w:rPr>
              <w:t>dB</w:t>
            </w:r>
            <w:r w:rsidR="00EA7CAE" w:rsidRPr="0015305A">
              <w:rPr>
                <w:rFonts w:eastAsiaTheme="minorEastAsia"/>
                <w:sz w:val="24"/>
                <w:szCs w:val="24"/>
              </w:rPr>
              <w:t>（</w:t>
            </w:r>
            <w:r w:rsidR="00EA7CAE" w:rsidRPr="0015305A">
              <w:rPr>
                <w:rFonts w:eastAsiaTheme="minorEastAsia"/>
                <w:sz w:val="24"/>
                <w:szCs w:val="24"/>
              </w:rPr>
              <w:t>A</w:t>
            </w:r>
            <w:r w:rsidR="00EA7CAE" w:rsidRPr="0015305A">
              <w:rPr>
                <w:rFonts w:eastAsiaTheme="minorEastAsia"/>
                <w:sz w:val="24"/>
                <w:szCs w:val="24"/>
              </w:rPr>
              <w:t>）</w:t>
            </w:r>
            <w:r w:rsidR="00EA7CAE" w:rsidRPr="0015305A">
              <w:rPr>
                <w:rFonts w:eastAsiaTheme="minorEastAsia"/>
                <w:bCs/>
                <w:color w:val="000000" w:themeColor="text1"/>
                <w:sz w:val="24"/>
                <w:szCs w:val="24"/>
              </w:rPr>
              <w:t>。</w:t>
            </w:r>
            <w:r w:rsidRPr="0015305A">
              <w:rPr>
                <w:rFonts w:eastAsiaTheme="minorEastAsia"/>
                <w:sz w:val="24"/>
                <w:szCs w:val="24"/>
              </w:rPr>
              <w:t>均能够满足《工业企业厂界环境噪声排放标准》（</w:t>
            </w:r>
            <w:r w:rsidRPr="0015305A">
              <w:rPr>
                <w:rFonts w:eastAsiaTheme="minorEastAsia"/>
                <w:sz w:val="24"/>
                <w:szCs w:val="24"/>
              </w:rPr>
              <w:t>GB12348-2008</w:t>
            </w:r>
            <w:r w:rsidRPr="0015305A">
              <w:rPr>
                <w:rFonts w:eastAsiaTheme="minorEastAsia"/>
                <w:sz w:val="24"/>
                <w:szCs w:val="24"/>
              </w:rPr>
              <w:t>）</w:t>
            </w:r>
            <w:r w:rsidR="00B12972" w:rsidRPr="0015305A">
              <w:rPr>
                <w:rFonts w:eastAsiaTheme="minorEastAsia" w:hint="eastAsia"/>
                <w:sz w:val="24"/>
                <w:szCs w:val="24"/>
              </w:rPr>
              <w:t>3</w:t>
            </w:r>
            <w:r w:rsidRPr="0015305A">
              <w:rPr>
                <w:rFonts w:eastAsiaTheme="minorEastAsia"/>
                <w:sz w:val="24"/>
                <w:szCs w:val="24"/>
              </w:rPr>
              <w:t>类标准</w:t>
            </w:r>
            <w:r w:rsidR="00B12972" w:rsidRPr="0015305A">
              <w:t>（昼间</w:t>
            </w:r>
            <w:r w:rsidR="00B12972" w:rsidRPr="0015305A">
              <w:t>≤6</w:t>
            </w:r>
            <w:r w:rsidR="00B12972" w:rsidRPr="0015305A">
              <w:rPr>
                <w:rFonts w:hint="eastAsia"/>
              </w:rPr>
              <w:t>5</w:t>
            </w:r>
            <w:r w:rsidR="00B12972" w:rsidRPr="0015305A">
              <w:t xml:space="preserve"> dB(A)</w:t>
            </w:r>
            <w:r w:rsidR="00B12972" w:rsidRPr="0015305A">
              <w:t>，夜间</w:t>
            </w:r>
            <w:r w:rsidR="00B12972" w:rsidRPr="0015305A">
              <w:t>≤</w:t>
            </w:r>
            <w:r w:rsidR="00B12972" w:rsidRPr="0015305A">
              <w:rPr>
                <w:rFonts w:hint="eastAsia"/>
              </w:rPr>
              <w:t>55</w:t>
            </w:r>
            <w:r w:rsidR="00B12972" w:rsidRPr="0015305A">
              <w:t xml:space="preserve"> dB(A)</w:t>
            </w:r>
            <w:r w:rsidR="00B12972" w:rsidRPr="0015305A">
              <w:t>）</w:t>
            </w:r>
            <w:r w:rsidRPr="0015305A">
              <w:rPr>
                <w:rFonts w:eastAsiaTheme="minorEastAsia"/>
                <w:sz w:val="24"/>
                <w:szCs w:val="24"/>
              </w:rPr>
              <w:t>要求，不会造成扰民现象。</w:t>
            </w:r>
          </w:p>
          <w:p w:rsidR="00833FD1" w:rsidRPr="0015305A" w:rsidRDefault="00B93E07" w:rsidP="00260DD7">
            <w:pPr>
              <w:spacing w:line="560" w:lineRule="exact"/>
              <w:ind w:firstLineChars="200" w:firstLine="482"/>
              <w:rPr>
                <w:rFonts w:eastAsia="楷体"/>
                <w:b/>
                <w:bCs/>
                <w:sz w:val="24"/>
                <w:szCs w:val="24"/>
              </w:rPr>
            </w:pPr>
            <w:r w:rsidRPr="0015305A">
              <w:rPr>
                <w:rFonts w:eastAsia="楷体"/>
                <w:b/>
                <w:bCs/>
                <w:sz w:val="24"/>
                <w:szCs w:val="24"/>
              </w:rPr>
              <w:t>3.</w:t>
            </w:r>
            <w:r w:rsidRPr="0015305A">
              <w:rPr>
                <w:rFonts w:eastAsia="楷体"/>
                <w:b/>
                <w:bCs/>
                <w:sz w:val="24"/>
                <w:szCs w:val="24"/>
              </w:rPr>
              <w:t>风险控制</w:t>
            </w:r>
          </w:p>
          <w:p w:rsidR="00833FD1" w:rsidRPr="0015305A" w:rsidRDefault="00B93E07" w:rsidP="00260DD7">
            <w:pPr>
              <w:spacing w:line="560" w:lineRule="exact"/>
              <w:ind w:firstLineChars="200" w:firstLine="472"/>
              <w:rPr>
                <w:spacing w:val="-2"/>
                <w:sz w:val="24"/>
              </w:rPr>
            </w:pPr>
            <w:r w:rsidRPr="0015305A">
              <w:rPr>
                <w:spacing w:val="-2"/>
                <w:sz w:val="24"/>
              </w:rPr>
              <w:t>项目涉及的危险物质为天然气，采用园区管网输送至厂区内直接使用，不涉及天然气的储存，环境风险潜势为</w:t>
            </w:r>
            <w:r w:rsidRPr="0015305A">
              <w:rPr>
                <w:rFonts w:ascii="宋体" w:hAnsi="宋体" w:cs="宋体" w:hint="eastAsia"/>
                <w:spacing w:val="-2"/>
                <w:sz w:val="24"/>
              </w:rPr>
              <w:t>Ⅰ</w:t>
            </w:r>
            <w:r w:rsidRPr="0015305A">
              <w:rPr>
                <w:spacing w:val="-2"/>
                <w:sz w:val="24"/>
              </w:rPr>
              <w:t>。锅炉房内设施甲烷气体报警装置，运行过程中加强管理，可将风险降低到最低。</w:t>
            </w:r>
          </w:p>
          <w:p w:rsidR="00833FD1" w:rsidRPr="0015305A" w:rsidRDefault="00B93E07" w:rsidP="00260DD7">
            <w:pPr>
              <w:spacing w:line="560" w:lineRule="exact"/>
              <w:ind w:firstLineChars="200" w:firstLine="482"/>
              <w:rPr>
                <w:rFonts w:eastAsia="楷体"/>
                <w:b/>
                <w:bCs/>
                <w:sz w:val="24"/>
                <w:szCs w:val="24"/>
              </w:rPr>
            </w:pPr>
            <w:r w:rsidRPr="0015305A">
              <w:rPr>
                <w:rFonts w:eastAsia="楷体"/>
                <w:b/>
                <w:bCs/>
                <w:sz w:val="24"/>
                <w:szCs w:val="24"/>
              </w:rPr>
              <w:t>4.</w:t>
            </w:r>
            <w:r w:rsidRPr="0015305A">
              <w:rPr>
                <w:rFonts w:eastAsia="楷体"/>
                <w:b/>
                <w:bCs/>
                <w:sz w:val="24"/>
                <w:szCs w:val="24"/>
              </w:rPr>
              <w:t>污染物总量控制指标分析</w:t>
            </w:r>
          </w:p>
          <w:p w:rsidR="00833FD1" w:rsidRPr="0015305A" w:rsidRDefault="00B93E07" w:rsidP="00260DD7">
            <w:pPr>
              <w:pStyle w:val="a3"/>
              <w:spacing w:after="0" w:line="560" w:lineRule="exact"/>
              <w:ind w:firstLineChars="200" w:firstLine="480"/>
              <w:jc w:val="left"/>
              <w:rPr>
                <w:color w:val="000000"/>
                <w:sz w:val="24"/>
                <w:szCs w:val="24"/>
              </w:rPr>
            </w:pPr>
            <w:r w:rsidRPr="0015305A">
              <w:rPr>
                <w:sz w:val="24"/>
                <w:szCs w:val="24"/>
              </w:rPr>
              <w:t>本项目</w:t>
            </w:r>
            <w:r w:rsidR="00AC3270" w:rsidRPr="0015305A">
              <w:rPr>
                <w:rFonts w:hint="eastAsia"/>
                <w:sz w:val="24"/>
                <w:szCs w:val="24"/>
              </w:rPr>
              <w:t>无废水污染物产生及排放；</w:t>
            </w:r>
            <w:r w:rsidRPr="0015305A">
              <w:rPr>
                <w:sz w:val="24"/>
                <w:szCs w:val="24"/>
              </w:rPr>
              <w:t>废气经低氮燃烧</w:t>
            </w:r>
            <w:r w:rsidRPr="0015305A">
              <w:rPr>
                <w:sz w:val="24"/>
                <w:szCs w:val="24"/>
              </w:rPr>
              <w:t>+</w:t>
            </w:r>
            <w:r w:rsidRPr="0015305A">
              <w:rPr>
                <w:sz w:val="24"/>
                <w:szCs w:val="24"/>
              </w:rPr>
              <w:t>烟气燃烧循环技术处理达标后经</w:t>
            </w:r>
            <w:r w:rsidRPr="0015305A">
              <w:rPr>
                <w:sz w:val="24"/>
                <w:szCs w:val="24"/>
              </w:rPr>
              <w:t>15m</w:t>
            </w:r>
            <w:r w:rsidRPr="0015305A">
              <w:rPr>
                <w:sz w:val="24"/>
                <w:szCs w:val="24"/>
              </w:rPr>
              <w:t>高排气筒排放</w:t>
            </w:r>
            <w:r w:rsidRPr="0015305A">
              <w:rPr>
                <w:color w:val="000000"/>
                <w:sz w:val="24"/>
                <w:szCs w:val="24"/>
              </w:rPr>
              <w:t>。</w:t>
            </w:r>
            <w:r w:rsidR="00846E50" w:rsidRPr="0015305A">
              <w:rPr>
                <w:color w:val="000000"/>
                <w:sz w:val="24"/>
                <w:szCs w:val="24"/>
              </w:rPr>
              <w:t>本项目改造完成后</w:t>
            </w:r>
            <w:r w:rsidRPr="0015305A">
              <w:rPr>
                <w:color w:val="000000"/>
                <w:sz w:val="24"/>
                <w:szCs w:val="24"/>
              </w:rPr>
              <w:t>总量控制类污染因子排放为：</w:t>
            </w:r>
            <w:r w:rsidR="00AC3270" w:rsidRPr="0015305A">
              <w:rPr>
                <w:rFonts w:eastAsiaTheme="minorEastAsia"/>
                <w:sz w:val="24"/>
                <w:szCs w:val="24"/>
              </w:rPr>
              <w:t>SO</w:t>
            </w:r>
            <w:r w:rsidR="00AC3270" w:rsidRPr="0015305A">
              <w:rPr>
                <w:rFonts w:eastAsiaTheme="minorEastAsia"/>
                <w:sz w:val="24"/>
                <w:szCs w:val="24"/>
                <w:vertAlign w:val="subscript"/>
              </w:rPr>
              <w:t>2</w:t>
            </w:r>
            <w:r w:rsidR="00AC3270" w:rsidRPr="0015305A">
              <w:rPr>
                <w:rFonts w:hint="eastAsia"/>
                <w:sz w:val="24"/>
                <w:szCs w:val="24"/>
              </w:rPr>
              <w:t>0.0321</w:t>
            </w:r>
            <w:r w:rsidR="00AC3270" w:rsidRPr="0015305A">
              <w:rPr>
                <w:rFonts w:eastAsiaTheme="minorEastAsia"/>
                <w:sz w:val="24"/>
                <w:szCs w:val="24"/>
              </w:rPr>
              <w:t>t/a</w:t>
            </w:r>
            <w:r w:rsidR="00AC3270" w:rsidRPr="0015305A">
              <w:rPr>
                <w:rFonts w:eastAsiaTheme="minorEastAsia"/>
                <w:sz w:val="24"/>
                <w:szCs w:val="24"/>
              </w:rPr>
              <w:t>、</w:t>
            </w:r>
            <w:r w:rsidR="00AC3270" w:rsidRPr="0015305A">
              <w:rPr>
                <w:rFonts w:eastAsiaTheme="minorEastAsia"/>
                <w:sz w:val="24"/>
                <w:szCs w:val="24"/>
              </w:rPr>
              <w:t>NO</w:t>
            </w:r>
            <w:r w:rsidR="00AC3270" w:rsidRPr="0015305A">
              <w:rPr>
                <w:rFonts w:eastAsiaTheme="minorEastAsia"/>
                <w:sz w:val="24"/>
                <w:szCs w:val="24"/>
                <w:vertAlign w:val="subscript"/>
              </w:rPr>
              <w:t>x</w:t>
            </w:r>
            <w:r w:rsidR="00AC3270" w:rsidRPr="0015305A">
              <w:rPr>
                <w:sz w:val="24"/>
                <w:szCs w:val="24"/>
              </w:rPr>
              <w:t>0.1036</w:t>
            </w:r>
            <w:r w:rsidR="00AC3270" w:rsidRPr="0015305A">
              <w:rPr>
                <w:rFonts w:eastAsiaTheme="minorEastAsia"/>
                <w:sz w:val="24"/>
                <w:szCs w:val="24"/>
              </w:rPr>
              <w:t>t/a</w:t>
            </w:r>
            <w:r w:rsidR="00AC3270" w:rsidRPr="0015305A">
              <w:rPr>
                <w:rFonts w:eastAsiaTheme="minorEastAsia"/>
                <w:sz w:val="24"/>
                <w:szCs w:val="24"/>
              </w:rPr>
              <w:t>、颗粒物</w:t>
            </w:r>
            <w:r w:rsidR="00AC3270" w:rsidRPr="0015305A">
              <w:rPr>
                <w:sz w:val="24"/>
                <w:szCs w:val="24"/>
              </w:rPr>
              <w:t>0.0143</w:t>
            </w:r>
            <w:r w:rsidR="00AC3270" w:rsidRPr="0015305A">
              <w:rPr>
                <w:rFonts w:eastAsiaTheme="minorEastAsia"/>
                <w:sz w:val="24"/>
                <w:szCs w:val="24"/>
              </w:rPr>
              <w:t>t/a</w:t>
            </w:r>
            <w:r w:rsidR="00AC3270" w:rsidRPr="0015305A">
              <w:rPr>
                <w:rFonts w:eastAsiaTheme="minorEastAsia" w:hint="eastAsia"/>
                <w:sz w:val="24"/>
                <w:szCs w:val="24"/>
              </w:rPr>
              <w:t>，</w:t>
            </w:r>
            <w:r w:rsidR="00AC3270" w:rsidRPr="0015305A">
              <w:rPr>
                <w:rFonts w:eastAsiaTheme="minorEastAsia"/>
                <w:bCs/>
                <w:sz w:val="24"/>
                <w:szCs w:val="24"/>
              </w:rPr>
              <w:t>较现有工程</w:t>
            </w:r>
            <w:r w:rsidR="00AC3270" w:rsidRPr="0015305A">
              <w:rPr>
                <w:rFonts w:eastAsiaTheme="minorEastAsia" w:hint="eastAsia"/>
                <w:bCs/>
                <w:sz w:val="24"/>
                <w:szCs w:val="24"/>
              </w:rPr>
              <w:t>减少</w:t>
            </w:r>
            <w:r w:rsidR="00AC3270" w:rsidRPr="0015305A">
              <w:rPr>
                <w:rFonts w:eastAsiaTheme="minorEastAsia"/>
                <w:bCs/>
                <w:sz w:val="24"/>
                <w:szCs w:val="24"/>
              </w:rPr>
              <w:t>了</w:t>
            </w:r>
            <w:r w:rsidR="00AC3270" w:rsidRPr="0015305A">
              <w:rPr>
                <w:rFonts w:eastAsiaTheme="minorEastAsia"/>
                <w:sz w:val="24"/>
                <w:szCs w:val="24"/>
              </w:rPr>
              <w:t>SO</w:t>
            </w:r>
            <w:r w:rsidR="00AC3270" w:rsidRPr="0015305A">
              <w:rPr>
                <w:rFonts w:eastAsiaTheme="minorEastAsia"/>
                <w:sz w:val="24"/>
                <w:szCs w:val="24"/>
                <w:vertAlign w:val="subscript"/>
              </w:rPr>
              <w:t>2</w:t>
            </w:r>
            <w:r w:rsidR="00AC3270" w:rsidRPr="0015305A">
              <w:rPr>
                <w:rFonts w:hint="eastAsia"/>
                <w:sz w:val="24"/>
                <w:szCs w:val="24"/>
              </w:rPr>
              <w:t>0.063122</w:t>
            </w:r>
            <w:r w:rsidR="00AC3270" w:rsidRPr="0015305A">
              <w:rPr>
                <w:rFonts w:eastAsiaTheme="minorEastAsia"/>
                <w:sz w:val="24"/>
                <w:szCs w:val="24"/>
              </w:rPr>
              <w:t>t/a</w:t>
            </w:r>
            <w:r w:rsidR="00AC3270" w:rsidRPr="0015305A">
              <w:rPr>
                <w:rFonts w:eastAsiaTheme="minorEastAsia"/>
                <w:sz w:val="24"/>
                <w:szCs w:val="24"/>
              </w:rPr>
              <w:t>、</w:t>
            </w:r>
            <w:r w:rsidR="00AC3270" w:rsidRPr="0015305A">
              <w:rPr>
                <w:rFonts w:eastAsiaTheme="minorEastAsia"/>
                <w:sz w:val="24"/>
                <w:szCs w:val="24"/>
              </w:rPr>
              <w:t>NO</w:t>
            </w:r>
            <w:r w:rsidR="00AC3270" w:rsidRPr="0015305A">
              <w:rPr>
                <w:rFonts w:eastAsiaTheme="minorEastAsia"/>
                <w:sz w:val="24"/>
                <w:szCs w:val="24"/>
                <w:vertAlign w:val="subscript"/>
              </w:rPr>
              <w:t>x</w:t>
            </w:r>
            <w:r w:rsidR="00AC3270" w:rsidRPr="0015305A">
              <w:rPr>
                <w:rFonts w:hint="eastAsia"/>
                <w:sz w:val="24"/>
                <w:szCs w:val="24"/>
              </w:rPr>
              <w:t>0.18207</w:t>
            </w:r>
            <w:r w:rsidR="00AC3270" w:rsidRPr="0015305A">
              <w:rPr>
                <w:rFonts w:eastAsiaTheme="minorEastAsia"/>
                <w:sz w:val="24"/>
                <w:szCs w:val="24"/>
              </w:rPr>
              <w:t>t/a</w:t>
            </w:r>
            <w:r w:rsidR="00AC3270" w:rsidRPr="0015305A">
              <w:rPr>
                <w:rFonts w:eastAsiaTheme="minorEastAsia"/>
                <w:sz w:val="24"/>
                <w:szCs w:val="24"/>
              </w:rPr>
              <w:t>、颗粒物</w:t>
            </w:r>
            <w:r w:rsidR="00AC3270" w:rsidRPr="0015305A">
              <w:rPr>
                <w:rFonts w:hint="eastAsia"/>
                <w:sz w:val="24"/>
                <w:szCs w:val="24"/>
              </w:rPr>
              <w:t>0.03331</w:t>
            </w:r>
            <w:r w:rsidR="00AC3270" w:rsidRPr="0015305A">
              <w:rPr>
                <w:rFonts w:eastAsiaTheme="minorEastAsia"/>
                <w:sz w:val="24"/>
                <w:szCs w:val="24"/>
              </w:rPr>
              <w:t>t/a</w:t>
            </w:r>
            <w:r w:rsidR="00AC3270" w:rsidRPr="0015305A">
              <w:rPr>
                <w:rFonts w:eastAsiaTheme="minorEastAsia"/>
                <w:sz w:val="24"/>
                <w:szCs w:val="24"/>
              </w:rPr>
              <w:t>。</w:t>
            </w:r>
            <w:r w:rsidR="00AC3270" w:rsidRPr="0015305A">
              <w:rPr>
                <w:rFonts w:eastAsiaTheme="minorEastAsia"/>
                <w:bCs/>
                <w:sz w:val="24"/>
                <w:szCs w:val="24"/>
              </w:rPr>
              <w:t>废</w:t>
            </w:r>
            <w:r w:rsidR="00AC3270" w:rsidRPr="0015305A">
              <w:rPr>
                <w:rFonts w:eastAsiaTheme="minorEastAsia" w:hint="eastAsia"/>
                <w:bCs/>
                <w:sz w:val="24"/>
                <w:szCs w:val="24"/>
              </w:rPr>
              <w:t>气</w:t>
            </w:r>
            <w:r w:rsidR="00AC3270" w:rsidRPr="0015305A">
              <w:rPr>
                <w:rFonts w:eastAsiaTheme="minorEastAsia"/>
                <w:bCs/>
                <w:sz w:val="24"/>
                <w:szCs w:val="24"/>
              </w:rPr>
              <w:t>总量不超过原批复总量，不需申请总量指标。</w:t>
            </w:r>
          </w:p>
          <w:p w:rsidR="00833FD1" w:rsidRPr="0015305A" w:rsidRDefault="00B93E07" w:rsidP="00260DD7">
            <w:pPr>
              <w:spacing w:line="560" w:lineRule="exact"/>
              <w:ind w:firstLineChars="225" w:firstLine="542"/>
              <w:rPr>
                <w:rStyle w:val="af4"/>
                <w:sz w:val="24"/>
                <w:szCs w:val="24"/>
              </w:rPr>
            </w:pPr>
            <w:r w:rsidRPr="0015305A">
              <w:rPr>
                <w:rFonts w:eastAsia="楷体"/>
                <w:b/>
                <w:bCs/>
                <w:sz w:val="24"/>
                <w:szCs w:val="24"/>
              </w:rPr>
              <w:t>5.</w:t>
            </w:r>
            <w:r w:rsidRPr="0015305A">
              <w:rPr>
                <w:rFonts w:eastAsia="楷体"/>
                <w:b/>
                <w:bCs/>
                <w:sz w:val="24"/>
                <w:szCs w:val="24"/>
              </w:rPr>
              <w:t>评价结论</w:t>
            </w:r>
          </w:p>
          <w:p w:rsidR="00833FD1" w:rsidRPr="0015305A" w:rsidRDefault="00B93E07" w:rsidP="00260DD7">
            <w:pPr>
              <w:spacing w:line="560" w:lineRule="exact"/>
              <w:ind w:firstLineChars="200" w:firstLine="480"/>
              <w:rPr>
                <w:rFonts w:eastAsiaTheme="minorEastAsia"/>
                <w:sz w:val="24"/>
                <w:szCs w:val="24"/>
              </w:rPr>
            </w:pPr>
            <w:r w:rsidRPr="0015305A">
              <w:rPr>
                <w:rFonts w:eastAsiaTheme="minorEastAsia"/>
                <w:sz w:val="24"/>
                <w:szCs w:val="24"/>
              </w:rPr>
              <w:t>综上所述，</w:t>
            </w:r>
            <w:r w:rsidRPr="0015305A">
              <w:rPr>
                <w:sz w:val="24"/>
              </w:rPr>
              <w:t>新乡市博源生物科技有限公司供热工程改造项目</w:t>
            </w:r>
            <w:r w:rsidRPr="0015305A">
              <w:rPr>
                <w:rFonts w:eastAsiaTheme="minorEastAsia"/>
                <w:sz w:val="24"/>
                <w:szCs w:val="24"/>
              </w:rPr>
              <w:t>符合国家产业政策，在现有厂区内建设，用地属工业用地，</w:t>
            </w:r>
            <w:r w:rsidRPr="0015305A">
              <w:rPr>
                <w:sz w:val="24"/>
                <w:szCs w:val="24"/>
              </w:rPr>
              <w:t>符合</w:t>
            </w:r>
            <w:r w:rsidRPr="0015305A">
              <w:rPr>
                <w:sz w:val="24"/>
              </w:rPr>
              <w:t>新乡经济技术产业集聚区土地利用规划要求</w:t>
            </w:r>
            <w:r w:rsidRPr="0015305A">
              <w:rPr>
                <w:sz w:val="24"/>
                <w:szCs w:val="24"/>
              </w:rPr>
              <w:t>。</w:t>
            </w:r>
            <w:r w:rsidRPr="0015305A">
              <w:rPr>
                <w:rFonts w:eastAsiaTheme="minorEastAsia"/>
                <w:sz w:val="24"/>
                <w:szCs w:val="24"/>
              </w:rPr>
              <w:t>工程产生的污染物经采用合理的环保措施治理后，废气、噪声能达标排放，项目运营过程中不会产生噪声扰民现象，项目建设对周围环境影响较小。从环保角度分析，在满足环评所提的各项措施后，该项目建设可行</w:t>
            </w:r>
            <w:r w:rsidRPr="0015305A">
              <w:rPr>
                <w:rFonts w:eastAsiaTheme="minorEastAsia"/>
                <w:bCs/>
                <w:sz w:val="24"/>
                <w:szCs w:val="24"/>
              </w:rPr>
              <w:t>。</w:t>
            </w:r>
          </w:p>
          <w:p w:rsidR="00833FD1" w:rsidRPr="0015305A" w:rsidRDefault="00B93E07" w:rsidP="00260DD7">
            <w:pPr>
              <w:spacing w:line="560" w:lineRule="exact"/>
              <w:ind w:firstLineChars="200" w:firstLine="480"/>
              <w:rPr>
                <w:rFonts w:eastAsia="黑体"/>
                <w:sz w:val="24"/>
                <w:szCs w:val="24"/>
              </w:rPr>
            </w:pPr>
            <w:r w:rsidRPr="0015305A">
              <w:rPr>
                <w:rFonts w:eastAsia="黑体"/>
                <w:sz w:val="24"/>
                <w:szCs w:val="24"/>
              </w:rPr>
              <w:t>二、评价建议</w:t>
            </w:r>
          </w:p>
          <w:p w:rsidR="00D622D5" w:rsidRPr="0015305A" w:rsidRDefault="00D622D5" w:rsidP="00D622D5">
            <w:pPr>
              <w:spacing w:line="560" w:lineRule="exact"/>
              <w:ind w:firstLineChars="200" w:firstLine="482"/>
              <w:rPr>
                <w:b/>
                <w:sz w:val="24"/>
                <w:szCs w:val="24"/>
                <w:u w:val="single"/>
              </w:rPr>
            </w:pPr>
            <w:r w:rsidRPr="0015305A">
              <w:rPr>
                <w:rFonts w:hint="eastAsia"/>
                <w:b/>
                <w:sz w:val="24"/>
                <w:szCs w:val="24"/>
                <w:u w:val="single"/>
              </w:rPr>
              <w:t>（</w:t>
            </w:r>
            <w:r w:rsidRPr="0015305A">
              <w:rPr>
                <w:rFonts w:hint="eastAsia"/>
                <w:b/>
                <w:sz w:val="24"/>
                <w:szCs w:val="24"/>
                <w:u w:val="single"/>
              </w:rPr>
              <w:t>1</w:t>
            </w:r>
            <w:r w:rsidRPr="0015305A">
              <w:rPr>
                <w:rFonts w:hint="eastAsia"/>
                <w:b/>
                <w:sz w:val="24"/>
                <w:szCs w:val="24"/>
                <w:u w:val="single"/>
              </w:rPr>
              <w:t>）</w:t>
            </w:r>
            <w:r w:rsidRPr="0015305A">
              <w:rPr>
                <w:rFonts w:eastAsiaTheme="minorEastAsia"/>
                <w:b/>
                <w:sz w:val="24"/>
                <w:szCs w:val="24"/>
                <w:u w:val="single"/>
              </w:rPr>
              <w:t>3</w:t>
            </w:r>
            <w:r w:rsidRPr="0015305A">
              <w:rPr>
                <w:rFonts w:eastAsiaTheme="minorEastAsia"/>
                <w:b/>
                <w:sz w:val="24"/>
                <w:szCs w:val="24"/>
                <w:u w:val="single"/>
              </w:rPr>
              <w:t>吨燃气锅炉</w:t>
            </w:r>
            <w:r w:rsidRPr="0015305A">
              <w:rPr>
                <w:rFonts w:eastAsiaTheme="minorEastAsia" w:hint="eastAsia"/>
                <w:b/>
                <w:sz w:val="24"/>
                <w:szCs w:val="24"/>
                <w:u w:val="single"/>
              </w:rPr>
              <w:t>为备用锅炉，</w:t>
            </w:r>
            <w:r w:rsidRPr="0015305A">
              <w:rPr>
                <w:b/>
                <w:color w:val="000000"/>
                <w:sz w:val="24"/>
                <w:u w:val="single"/>
              </w:rPr>
              <w:t>仅在园区集中供热设施不能正常提供生产需要的</w:t>
            </w:r>
            <w:r w:rsidRPr="0015305A">
              <w:rPr>
                <w:b/>
                <w:color w:val="000000"/>
                <w:sz w:val="24"/>
                <w:u w:val="single"/>
              </w:rPr>
              <w:lastRenderedPageBreak/>
              <w:t>热量时使用，</w:t>
            </w:r>
            <w:r w:rsidRPr="0015305A">
              <w:rPr>
                <w:rFonts w:hint="eastAsia"/>
                <w:b/>
                <w:color w:val="000000"/>
                <w:sz w:val="24"/>
                <w:u w:val="single"/>
              </w:rPr>
              <w:t>在园区具备集中供热的条件下，备用锅炉不得开启</w:t>
            </w:r>
            <w:r w:rsidRPr="0015305A">
              <w:rPr>
                <w:b/>
                <w:color w:val="000000"/>
                <w:sz w:val="24"/>
                <w:u w:val="single"/>
              </w:rPr>
              <w:t>。</w:t>
            </w:r>
          </w:p>
          <w:p w:rsidR="00833FD1" w:rsidRPr="0015305A" w:rsidRDefault="00B93E07" w:rsidP="00260DD7">
            <w:pPr>
              <w:spacing w:line="560" w:lineRule="exact"/>
              <w:ind w:firstLineChars="200" w:firstLine="480"/>
              <w:rPr>
                <w:sz w:val="24"/>
                <w:szCs w:val="24"/>
              </w:rPr>
            </w:pPr>
            <w:r w:rsidRPr="0015305A">
              <w:rPr>
                <w:sz w:val="24"/>
                <w:szCs w:val="24"/>
              </w:rPr>
              <w:t>（</w:t>
            </w:r>
            <w:r w:rsidR="00D622D5" w:rsidRPr="0015305A">
              <w:rPr>
                <w:rFonts w:hint="eastAsia"/>
                <w:sz w:val="24"/>
                <w:szCs w:val="24"/>
              </w:rPr>
              <w:t>2</w:t>
            </w:r>
            <w:r w:rsidRPr="0015305A">
              <w:rPr>
                <w:sz w:val="24"/>
                <w:szCs w:val="24"/>
              </w:rPr>
              <w:t>）建设单位应认真执行</w:t>
            </w:r>
            <w:r w:rsidRPr="0015305A">
              <w:rPr>
                <w:sz w:val="24"/>
                <w:szCs w:val="24"/>
              </w:rPr>
              <w:t>“</w:t>
            </w:r>
            <w:r w:rsidRPr="0015305A">
              <w:rPr>
                <w:sz w:val="24"/>
                <w:szCs w:val="24"/>
              </w:rPr>
              <w:t>三同时</w:t>
            </w:r>
            <w:r w:rsidRPr="0015305A">
              <w:rPr>
                <w:sz w:val="24"/>
                <w:szCs w:val="24"/>
              </w:rPr>
              <w:t>”</w:t>
            </w:r>
            <w:r w:rsidRPr="0015305A">
              <w:rPr>
                <w:sz w:val="24"/>
                <w:szCs w:val="24"/>
              </w:rPr>
              <w:t>制度，确保各项环保措施落到实处。</w:t>
            </w:r>
          </w:p>
          <w:p w:rsidR="00833FD1" w:rsidRPr="0015305A" w:rsidRDefault="00B93E07" w:rsidP="00260DD7">
            <w:pPr>
              <w:spacing w:line="560" w:lineRule="exact"/>
              <w:ind w:firstLineChars="200" w:firstLine="480"/>
              <w:rPr>
                <w:sz w:val="24"/>
                <w:szCs w:val="24"/>
              </w:rPr>
            </w:pPr>
            <w:r w:rsidRPr="0015305A">
              <w:rPr>
                <w:sz w:val="24"/>
                <w:szCs w:val="24"/>
              </w:rPr>
              <w:t>（</w:t>
            </w:r>
            <w:r w:rsidR="00D622D5" w:rsidRPr="0015305A">
              <w:rPr>
                <w:rFonts w:hint="eastAsia"/>
                <w:sz w:val="24"/>
                <w:szCs w:val="24"/>
              </w:rPr>
              <w:t>3</w:t>
            </w:r>
            <w:r w:rsidRPr="0015305A">
              <w:rPr>
                <w:sz w:val="24"/>
                <w:szCs w:val="24"/>
              </w:rPr>
              <w:t>）建设单位应严格按照相关规范、标准等的要求进行锅炉房、燃气管道等的建设及运行维护，确保安全建设与生产。</w:t>
            </w:r>
          </w:p>
          <w:p w:rsidR="00833FD1" w:rsidRPr="0015305A" w:rsidRDefault="00B93E07" w:rsidP="00260DD7">
            <w:pPr>
              <w:spacing w:line="560" w:lineRule="exact"/>
              <w:ind w:firstLineChars="200" w:firstLine="480"/>
              <w:rPr>
                <w:sz w:val="24"/>
                <w:szCs w:val="24"/>
              </w:rPr>
            </w:pPr>
            <w:r w:rsidRPr="0015305A">
              <w:rPr>
                <w:sz w:val="24"/>
                <w:szCs w:val="24"/>
              </w:rPr>
              <w:t>（</w:t>
            </w:r>
            <w:r w:rsidR="00D622D5" w:rsidRPr="0015305A">
              <w:rPr>
                <w:rFonts w:hint="eastAsia"/>
                <w:sz w:val="24"/>
                <w:szCs w:val="24"/>
              </w:rPr>
              <w:t>4</w:t>
            </w:r>
            <w:r w:rsidRPr="0015305A">
              <w:rPr>
                <w:sz w:val="24"/>
                <w:szCs w:val="24"/>
              </w:rPr>
              <w:t>）建立健全各项规章制度，定期对员工进行技能培训和环保宣传教育，确保文明操作和各项污染防治措施的落实，实现污染物的稳定达标排放。</w:t>
            </w:r>
          </w:p>
          <w:p w:rsidR="00EF1626" w:rsidRPr="0015305A" w:rsidRDefault="00EF1626" w:rsidP="00260DD7">
            <w:pPr>
              <w:spacing w:line="560" w:lineRule="exact"/>
              <w:ind w:firstLineChars="200" w:firstLine="480"/>
              <w:rPr>
                <w:sz w:val="24"/>
                <w:szCs w:val="24"/>
              </w:rPr>
            </w:pPr>
          </w:p>
          <w:p w:rsidR="00EF1626" w:rsidRPr="0015305A" w:rsidRDefault="00EF1626" w:rsidP="00260DD7">
            <w:pPr>
              <w:spacing w:line="560" w:lineRule="exact"/>
              <w:ind w:firstLineChars="200" w:firstLine="480"/>
              <w:rPr>
                <w:sz w:val="24"/>
                <w:szCs w:val="24"/>
              </w:rPr>
            </w:pPr>
          </w:p>
          <w:p w:rsidR="00EF1626" w:rsidRPr="0015305A" w:rsidRDefault="00EF1626" w:rsidP="00EF1626">
            <w:pPr>
              <w:snapToGrid w:val="0"/>
              <w:spacing w:line="520" w:lineRule="exact"/>
              <w:ind w:firstLineChars="200" w:firstLine="480"/>
              <w:jc w:val="right"/>
              <w:textAlignment w:val="baseline"/>
              <w:rPr>
                <w:sz w:val="24"/>
              </w:rPr>
            </w:pPr>
            <w:r w:rsidRPr="0015305A">
              <w:rPr>
                <w:rFonts w:hint="eastAsia"/>
                <w:sz w:val="24"/>
              </w:rPr>
              <w:t>河南省化工研究所有限责任公司</w:t>
            </w:r>
          </w:p>
          <w:p w:rsidR="00EF1626" w:rsidRPr="0015305A" w:rsidRDefault="00EF1626" w:rsidP="00EF1626">
            <w:pPr>
              <w:spacing w:line="560" w:lineRule="exact"/>
              <w:ind w:firstLineChars="2850" w:firstLine="6840"/>
              <w:rPr>
                <w:sz w:val="24"/>
                <w:szCs w:val="24"/>
              </w:rPr>
            </w:pPr>
            <w:r w:rsidRPr="0015305A">
              <w:rPr>
                <w:rFonts w:hint="eastAsia"/>
                <w:sz w:val="24"/>
              </w:rPr>
              <w:t>2020</w:t>
            </w:r>
            <w:r w:rsidRPr="0015305A">
              <w:rPr>
                <w:rFonts w:hint="eastAsia"/>
                <w:sz w:val="24"/>
              </w:rPr>
              <w:t>年</w:t>
            </w:r>
            <w:r w:rsidRPr="0015305A">
              <w:rPr>
                <w:rFonts w:hint="eastAsia"/>
                <w:sz w:val="24"/>
              </w:rPr>
              <w:t>11</w:t>
            </w:r>
            <w:r w:rsidRPr="0015305A">
              <w:rPr>
                <w:rFonts w:hint="eastAsia"/>
                <w:sz w:val="24"/>
              </w:rPr>
              <w:t>月</w:t>
            </w:r>
          </w:p>
          <w:p w:rsidR="00833FD1" w:rsidRPr="0015305A" w:rsidRDefault="00833FD1" w:rsidP="00D622D5">
            <w:pPr>
              <w:spacing w:line="560" w:lineRule="exact"/>
              <w:ind w:firstLineChars="200" w:firstLine="480"/>
              <w:rPr>
                <w:sz w:val="24"/>
                <w:szCs w:val="24"/>
              </w:rPr>
            </w:pPr>
          </w:p>
        </w:tc>
      </w:tr>
      <w:tr w:rsidR="00833FD1" w:rsidRPr="0015305A">
        <w:trPr>
          <w:trHeight w:val="2170"/>
          <w:jc w:val="center"/>
        </w:trPr>
        <w:tc>
          <w:tcPr>
            <w:tcW w:w="9207" w:type="dxa"/>
          </w:tcPr>
          <w:p w:rsidR="00833FD1" w:rsidRPr="0015305A" w:rsidRDefault="00B93E07">
            <w:pPr>
              <w:spacing w:line="480" w:lineRule="exact"/>
              <w:rPr>
                <w:sz w:val="24"/>
                <w:szCs w:val="24"/>
              </w:rPr>
            </w:pPr>
            <w:r w:rsidRPr="0015305A">
              <w:rPr>
                <w:sz w:val="24"/>
                <w:szCs w:val="24"/>
              </w:rPr>
              <w:lastRenderedPageBreak/>
              <w:t>预审意见：</w:t>
            </w: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pPr>
              <w:spacing w:line="480" w:lineRule="exact"/>
              <w:rPr>
                <w:sz w:val="24"/>
                <w:szCs w:val="24"/>
              </w:rPr>
            </w:pPr>
          </w:p>
          <w:p w:rsidR="00833FD1" w:rsidRPr="0015305A" w:rsidRDefault="00833FD1" w:rsidP="00B22C0C">
            <w:pPr>
              <w:spacing w:line="480" w:lineRule="exact"/>
              <w:ind w:firstLineChars="2857" w:firstLine="6857"/>
              <w:rPr>
                <w:sz w:val="24"/>
                <w:szCs w:val="24"/>
              </w:rPr>
            </w:pPr>
          </w:p>
          <w:p w:rsidR="00833FD1" w:rsidRPr="0015305A" w:rsidRDefault="00B93E07" w:rsidP="00B22C0C">
            <w:pPr>
              <w:spacing w:line="480" w:lineRule="exact"/>
              <w:ind w:firstLineChars="2857" w:firstLine="6857"/>
              <w:rPr>
                <w:sz w:val="24"/>
                <w:szCs w:val="24"/>
              </w:rPr>
            </w:pPr>
            <w:r w:rsidRPr="0015305A">
              <w:rPr>
                <w:sz w:val="24"/>
                <w:szCs w:val="24"/>
              </w:rPr>
              <w:t>公章</w:t>
            </w:r>
          </w:p>
          <w:p w:rsidR="00833FD1" w:rsidRPr="0015305A" w:rsidRDefault="00833FD1" w:rsidP="00B22C0C">
            <w:pPr>
              <w:spacing w:line="480" w:lineRule="exact"/>
              <w:ind w:firstLineChars="2857" w:firstLine="6857"/>
              <w:rPr>
                <w:sz w:val="24"/>
                <w:szCs w:val="24"/>
              </w:rPr>
            </w:pPr>
          </w:p>
          <w:p w:rsidR="00833FD1" w:rsidRPr="0015305A" w:rsidRDefault="00B93E07">
            <w:pPr>
              <w:spacing w:line="480" w:lineRule="exact"/>
              <w:rPr>
                <w:sz w:val="24"/>
                <w:szCs w:val="24"/>
              </w:rPr>
            </w:pPr>
            <w:r w:rsidRPr="0015305A">
              <w:rPr>
                <w:sz w:val="24"/>
                <w:szCs w:val="24"/>
              </w:rPr>
              <w:t>经办人：年月日</w:t>
            </w:r>
          </w:p>
          <w:p w:rsidR="00833FD1" w:rsidRPr="0015305A" w:rsidRDefault="00833FD1">
            <w:pPr>
              <w:spacing w:line="480" w:lineRule="exact"/>
              <w:rPr>
                <w:sz w:val="24"/>
                <w:szCs w:val="24"/>
              </w:rPr>
            </w:pPr>
          </w:p>
        </w:tc>
      </w:tr>
      <w:tr w:rsidR="00833FD1" w:rsidRPr="0015305A">
        <w:trPr>
          <w:trHeight w:val="6674"/>
          <w:jc w:val="center"/>
        </w:trPr>
        <w:tc>
          <w:tcPr>
            <w:tcW w:w="9207" w:type="dxa"/>
          </w:tcPr>
          <w:p w:rsidR="00833FD1" w:rsidRPr="0015305A" w:rsidRDefault="00B93E07">
            <w:pPr>
              <w:spacing w:line="560" w:lineRule="exact"/>
              <w:rPr>
                <w:sz w:val="24"/>
                <w:szCs w:val="24"/>
              </w:rPr>
            </w:pPr>
            <w:r w:rsidRPr="0015305A">
              <w:rPr>
                <w:sz w:val="24"/>
                <w:szCs w:val="24"/>
              </w:rPr>
              <w:t>下一级环境保护行政主管部门审查意见：</w:t>
            </w:r>
          </w:p>
          <w:p w:rsidR="00833FD1" w:rsidRPr="0015305A" w:rsidRDefault="00833FD1">
            <w:pPr>
              <w:spacing w:line="560" w:lineRule="exact"/>
              <w:rPr>
                <w:sz w:val="24"/>
                <w:szCs w:val="24"/>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rsidP="00B22C0C">
            <w:pPr>
              <w:spacing w:line="560" w:lineRule="exact"/>
              <w:ind w:firstLineChars="2907" w:firstLine="6977"/>
              <w:rPr>
                <w:sz w:val="24"/>
                <w:szCs w:val="24"/>
              </w:rPr>
            </w:pPr>
          </w:p>
          <w:p w:rsidR="00833FD1" w:rsidRPr="0015305A" w:rsidRDefault="00B93E07" w:rsidP="00B22C0C">
            <w:pPr>
              <w:spacing w:line="560" w:lineRule="exact"/>
              <w:ind w:firstLineChars="2907" w:firstLine="6977"/>
              <w:rPr>
                <w:sz w:val="24"/>
                <w:szCs w:val="24"/>
              </w:rPr>
            </w:pPr>
            <w:r w:rsidRPr="0015305A">
              <w:rPr>
                <w:sz w:val="24"/>
                <w:szCs w:val="24"/>
              </w:rPr>
              <w:t>公章</w:t>
            </w:r>
          </w:p>
          <w:p w:rsidR="00833FD1" w:rsidRPr="0015305A" w:rsidRDefault="00833FD1" w:rsidP="00B22C0C">
            <w:pPr>
              <w:spacing w:line="560" w:lineRule="exact"/>
              <w:ind w:firstLineChars="2907" w:firstLine="6977"/>
              <w:rPr>
                <w:sz w:val="24"/>
                <w:szCs w:val="24"/>
              </w:rPr>
            </w:pPr>
          </w:p>
          <w:p w:rsidR="00833FD1" w:rsidRPr="0015305A" w:rsidRDefault="00B93E07">
            <w:pPr>
              <w:spacing w:line="560" w:lineRule="exact"/>
              <w:rPr>
                <w:sz w:val="28"/>
                <w:szCs w:val="28"/>
              </w:rPr>
            </w:pPr>
            <w:r w:rsidRPr="0015305A">
              <w:rPr>
                <w:sz w:val="24"/>
                <w:szCs w:val="24"/>
              </w:rPr>
              <w:t>经办人：年月日</w:t>
            </w:r>
          </w:p>
        </w:tc>
      </w:tr>
      <w:tr w:rsidR="00833FD1" w:rsidRPr="00260DD7">
        <w:trPr>
          <w:trHeight w:val="13539"/>
          <w:jc w:val="center"/>
        </w:trPr>
        <w:tc>
          <w:tcPr>
            <w:tcW w:w="9207" w:type="dxa"/>
          </w:tcPr>
          <w:p w:rsidR="00833FD1" w:rsidRPr="0015305A" w:rsidRDefault="00B93E07">
            <w:pPr>
              <w:spacing w:line="560" w:lineRule="exact"/>
              <w:rPr>
                <w:sz w:val="24"/>
                <w:szCs w:val="24"/>
              </w:rPr>
            </w:pPr>
            <w:r w:rsidRPr="0015305A">
              <w:rPr>
                <w:sz w:val="24"/>
                <w:szCs w:val="24"/>
              </w:rPr>
              <w:lastRenderedPageBreak/>
              <w:t>审批意见：</w:t>
            </w: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rPr>
                <w:sz w:val="28"/>
                <w:szCs w:val="28"/>
              </w:rPr>
            </w:pPr>
          </w:p>
          <w:p w:rsidR="00833FD1" w:rsidRPr="0015305A" w:rsidRDefault="00833FD1">
            <w:pPr>
              <w:spacing w:line="560" w:lineRule="exact"/>
              <w:ind w:firstLineChars="2378" w:firstLine="6658"/>
              <w:rPr>
                <w:sz w:val="28"/>
                <w:szCs w:val="28"/>
              </w:rPr>
            </w:pPr>
          </w:p>
          <w:p w:rsidR="00833FD1" w:rsidRPr="0015305A" w:rsidRDefault="00833FD1">
            <w:pPr>
              <w:spacing w:line="560" w:lineRule="exact"/>
              <w:ind w:firstLineChars="2378" w:firstLine="6658"/>
              <w:rPr>
                <w:sz w:val="28"/>
                <w:szCs w:val="28"/>
              </w:rPr>
            </w:pPr>
          </w:p>
          <w:p w:rsidR="00833FD1" w:rsidRPr="0015305A" w:rsidRDefault="00833FD1">
            <w:pPr>
              <w:spacing w:line="560" w:lineRule="exact"/>
              <w:rPr>
                <w:sz w:val="28"/>
                <w:szCs w:val="28"/>
              </w:rPr>
            </w:pPr>
          </w:p>
          <w:p w:rsidR="00833FD1" w:rsidRPr="0015305A" w:rsidRDefault="00B93E07" w:rsidP="00B22C0C">
            <w:pPr>
              <w:spacing w:line="560" w:lineRule="exact"/>
              <w:ind w:firstLineChars="2827" w:firstLine="6785"/>
              <w:rPr>
                <w:sz w:val="24"/>
                <w:szCs w:val="24"/>
              </w:rPr>
            </w:pPr>
            <w:r w:rsidRPr="0015305A">
              <w:rPr>
                <w:sz w:val="24"/>
                <w:szCs w:val="24"/>
              </w:rPr>
              <w:t>公章</w:t>
            </w:r>
          </w:p>
          <w:p w:rsidR="00833FD1" w:rsidRPr="0015305A" w:rsidRDefault="00833FD1" w:rsidP="00B22C0C">
            <w:pPr>
              <w:spacing w:line="560" w:lineRule="exact"/>
              <w:ind w:firstLineChars="2827" w:firstLine="6785"/>
              <w:rPr>
                <w:sz w:val="24"/>
                <w:szCs w:val="24"/>
              </w:rPr>
            </w:pPr>
          </w:p>
          <w:p w:rsidR="00833FD1" w:rsidRPr="0015305A" w:rsidRDefault="00833FD1" w:rsidP="00B22C0C">
            <w:pPr>
              <w:spacing w:line="560" w:lineRule="exact"/>
              <w:ind w:firstLineChars="2827" w:firstLine="6785"/>
              <w:rPr>
                <w:sz w:val="24"/>
                <w:szCs w:val="24"/>
              </w:rPr>
            </w:pPr>
          </w:p>
          <w:p w:rsidR="00833FD1" w:rsidRPr="00260DD7" w:rsidRDefault="00B93E07">
            <w:pPr>
              <w:spacing w:line="560" w:lineRule="exact"/>
              <w:rPr>
                <w:sz w:val="28"/>
                <w:szCs w:val="28"/>
              </w:rPr>
            </w:pPr>
            <w:r w:rsidRPr="0015305A">
              <w:rPr>
                <w:sz w:val="24"/>
                <w:szCs w:val="24"/>
              </w:rPr>
              <w:t>经办人：年月日</w:t>
            </w:r>
          </w:p>
        </w:tc>
      </w:tr>
    </w:tbl>
    <w:p w:rsidR="00833FD1" w:rsidRPr="00260DD7" w:rsidRDefault="00833FD1"/>
    <w:sectPr w:rsidR="00833FD1" w:rsidRPr="00260DD7" w:rsidSect="00833FD1">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E0" w:rsidRDefault="008654E0" w:rsidP="00833FD1">
      <w:r>
        <w:separator/>
      </w:r>
    </w:p>
  </w:endnote>
  <w:endnote w:type="continuationSeparator" w:id="1">
    <w:p w:rsidR="008654E0" w:rsidRDefault="008654E0" w:rsidP="00833FD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B8" w:rsidRDefault="00A344B6">
    <w:pPr>
      <w:pStyle w:val="ac"/>
      <w:framePr w:wrap="around" w:vAnchor="text" w:hAnchor="margin" w:xAlign="center" w:y="1"/>
      <w:rPr>
        <w:rStyle w:val="af1"/>
        <w:sz w:val="24"/>
        <w:szCs w:val="24"/>
      </w:rPr>
    </w:pPr>
    <w:r>
      <w:rPr>
        <w:rStyle w:val="af1"/>
        <w:sz w:val="24"/>
        <w:szCs w:val="24"/>
      </w:rPr>
      <w:fldChar w:fldCharType="begin"/>
    </w:r>
    <w:r w:rsidR="00C40CB8">
      <w:rPr>
        <w:rStyle w:val="af1"/>
        <w:sz w:val="24"/>
        <w:szCs w:val="24"/>
      </w:rPr>
      <w:instrText xml:space="preserve">PAGE  </w:instrText>
    </w:r>
    <w:r>
      <w:rPr>
        <w:rStyle w:val="af1"/>
        <w:sz w:val="24"/>
        <w:szCs w:val="24"/>
      </w:rPr>
      <w:fldChar w:fldCharType="separate"/>
    </w:r>
    <w:r w:rsidR="00534711">
      <w:rPr>
        <w:rStyle w:val="af1"/>
        <w:noProof/>
        <w:sz w:val="24"/>
        <w:szCs w:val="24"/>
      </w:rPr>
      <w:t>54</w:t>
    </w:r>
    <w:r>
      <w:rPr>
        <w:rStyle w:val="af1"/>
        <w:sz w:val="24"/>
        <w:szCs w:val="24"/>
      </w:rPr>
      <w:fldChar w:fldCharType="end"/>
    </w:r>
  </w:p>
  <w:p w:rsidR="00C40CB8" w:rsidRDefault="00C40C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E0" w:rsidRDefault="008654E0" w:rsidP="00833FD1">
      <w:r>
        <w:separator/>
      </w:r>
    </w:p>
  </w:footnote>
  <w:footnote w:type="continuationSeparator" w:id="1">
    <w:p w:rsidR="008654E0" w:rsidRDefault="008654E0" w:rsidP="00833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B8" w:rsidRDefault="00C40CB8">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A1E"/>
    <w:multiLevelType w:val="hybridMultilevel"/>
    <w:tmpl w:val="F53223F0"/>
    <w:lvl w:ilvl="0" w:tplc="AE86E1C6">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62427B9"/>
    <w:multiLevelType w:val="hybridMultilevel"/>
    <w:tmpl w:val="4A76EEF8"/>
    <w:lvl w:ilvl="0" w:tplc="870C5B32">
      <w:start w:val="1"/>
      <w:numFmt w:val="bullet"/>
      <w:lvlText w:val=""/>
      <w:lvlJc w:val="center"/>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ED1"/>
    <w:rsid w:val="0000134C"/>
    <w:rsid w:val="0000148F"/>
    <w:rsid w:val="0000150B"/>
    <w:rsid w:val="0000181A"/>
    <w:rsid w:val="00001A50"/>
    <w:rsid w:val="00001DF5"/>
    <w:rsid w:val="000023D3"/>
    <w:rsid w:val="0000256A"/>
    <w:rsid w:val="000025A7"/>
    <w:rsid w:val="00003477"/>
    <w:rsid w:val="00003D97"/>
    <w:rsid w:val="000042BD"/>
    <w:rsid w:val="000045FB"/>
    <w:rsid w:val="000048AB"/>
    <w:rsid w:val="000049DF"/>
    <w:rsid w:val="00004AFF"/>
    <w:rsid w:val="00004C3E"/>
    <w:rsid w:val="000051CD"/>
    <w:rsid w:val="00005CAF"/>
    <w:rsid w:val="00005CBD"/>
    <w:rsid w:val="00005CEE"/>
    <w:rsid w:val="00006193"/>
    <w:rsid w:val="00006577"/>
    <w:rsid w:val="000067B9"/>
    <w:rsid w:val="00006D11"/>
    <w:rsid w:val="00006F4F"/>
    <w:rsid w:val="00007224"/>
    <w:rsid w:val="00007D26"/>
    <w:rsid w:val="00010211"/>
    <w:rsid w:val="00010699"/>
    <w:rsid w:val="000111B0"/>
    <w:rsid w:val="000117BB"/>
    <w:rsid w:val="00011DAC"/>
    <w:rsid w:val="000122DF"/>
    <w:rsid w:val="0001276A"/>
    <w:rsid w:val="00012AA4"/>
    <w:rsid w:val="00012F5F"/>
    <w:rsid w:val="00012FCB"/>
    <w:rsid w:val="00013293"/>
    <w:rsid w:val="000135C1"/>
    <w:rsid w:val="00015459"/>
    <w:rsid w:val="00015745"/>
    <w:rsid w:val="0001584E"/>
    <w:rsid w:val="0001585A"/>
    <w:rsid w:val="00015DB4"/>
    <w:rsid w:val="0001609D"/>
    <w:rsid w:val="00016AE6"/>
    <w:rsid w:val="00016CBC"/>
    <w:rsid w:val="000179B6"/>
    <w:rsid w:val="00017C43"/>
    <w:rsid w:val="00017CA4"/>
    <w:rsid w:val="00017F20"/>
    <w:rsid w:val="00017F4F"/>
    <w:rsid w:val="00017FEE"/>
    <w:rsid w:val="0002026E"/>
    <w:rsid w:val="000206F9"/>
    <w:rsid w:val="000208FD"/>
    <w:rsid w:val="00020C1D"/>
    <w:rsid w:val="00021361"/>
    <w:rsid w:val="00021712"/>
    <w:rsid w:val="00021A8F"/>
    <w:rsid w:val="00021B75"/>
    <w:rsid w:val="00021E3C"/>
    <w:rsid w:val="000225EB"/>
    <w:rsid w:val="00022AED"/>
    <w:rsid w:val="000234E3"/>
    <w:rsid w:val="0002367D"/>
    <w:rsid w:val="00025197"/>
    <w:rsid w:val="00025FD9"/>
    <w:rsid w:val="000266CE"/>
    <w:rsid w:val="00026B01"/>
    <w:rsid w:val="00026F58"/>
    <w:rsid w:val="000271BD"/>
    <w:rsid w:val="000271C9"/>
    <w:rsid w:val="00027480"/>
    <w:rsid w:val="00027E24"/>
    <w:rsid w:val="00027F7E"/>
    <w:rsid w:val="00030239"/>
    <w:rsid w:val="00030FA4"/>
    <w:rsid w:val="000311E3"/>
    <w:rsid w:val="0003170D"/>
    <w:rsid w:val="00031D33"/>
    <w:rsid w:val="00033615"/>
    <w:rsid w:val="00033917"/>
    <w:rsid w:val="00033AAF"/>
    <w:rsid w:val="00033CEC"/>
    <w:rsid w:val="0003424A"/>
    <w:rsid w:val="00034960"/>
    <w:rsid w:val="00034991"/>
    <w:rsid w:val="00034B21"/>
    <w:rsid w:val="00034D55"/>
    <w:rsid w:val="000353B9"/>
    <w:rsid w:val="00035D35"/>
    <w:rsid w:val="00036984"/>
    <w:rsid w:val="00036E19"/>
    <w:rsid w:val="0003732A"/>
    <w:rsid w:val="00037E79"/>
    <w:rsid w:val="00037E82"/>
    <w:rsid w:val="00040263"/>
    <w:rsid w:val="00040C11"/>
    <w:rsid w:val="00040D35"/>
    <w:rsid w:val="00040E0D"/>
    <w:rsid w:val="00040E31"/>
    <w:rsid w:val="00041133"/>
    <w:rsid w:val="000414E9"/>
    <w:rsid w:val="00041AC1"/>
    <w:rsid w:val="00041CC5"/>
    <w:rsid w:val="00041E4F"/>
    <w:rsid w:val="000422C2"/>
    <w:rsid w:val="00042BC0"/>
    <w:rsid w:val="00042CFA"/>
    <w:rsid w:val="00042EBA"/>
    <w:rsid w:val="000431D7"/>
    <w:rsid w:val="000433B2"/>
    <w:rsid w:val="00043592"/>
    <w:rsid w:val="000443C1"/>
    <w:rsid w:val="00044890"/>
    <w:rsid w:val="00046921"/>
    <w:rsid w:val="00046E98"/>
    <w:rsid w:val="000513D9"/>
    <w:rsid w:val="000514E4"/>
    <w:rsid w:val="00051CEF"/>
    <w:rsid w:val="00051E36"/>
    <w:rsid w:val="000523A7"/>
    <w:rsid w:val="000529A7"/>
    <w:rsid w:val="00053069"/>
    <w:rsid w:val="00053A7C"/>
    <w:rsid w:val="00054647"/>
    <w:rsid w:val="00054774"/>
    <w:rsid w:val="00054FC3"/>
    <w:rsid w:val="00055422"/>
    <w:rsid w:val="00056002"/>
    <w:rsid w:val="000562DB"/>
    <w:rsid w:val="00056387"/>
    <w:rsid w:val="00056946"/>
    <w:rsid w:val="00056D21"/>
    <w:rsid w:val="00056D9E"/>
    <w:rsid w:val="00057266"/>
    <w:rsid w:val="00057EAD"/>
    <w:rsid w:val="000600B7"/>
    <w:rsid w:val="0006032B"/>
    <w:rsid w:val="00060A51"/>
    <w:rsid w:val="00060D31"/>
    <w:rsid w:val="000610F6"/>
    <w:rsid w:val="000616BF"/>
    <w:rsid w:val="00061D19"/>
    <w:rsid w:val="000625AA"/>
    <w:rsid w:val="000628BE"/>
    <w:rsid w:val="00062B53"/>
    <w:rsid w:val="00062FC2"/>
    <w:rsid w:val="00063066"/>
    <w:rsid w:val="000637FD"/>
    <w:rsid w:val="0006462D"/>
    <w:rsid w:val="0006498D"/>
    <w:rsid w:val="00064AE5"/>
    <w:rsid w:val="00064BF3"/>
    <w:rsid w:val="00065482"/>
    <w:rsid w:val="000657D7"/>
    <w:rsid w:val="00065AD3"/>
    <w:rsid w:val="00065E0F"/>
    <w:rsid w:val="00065ED4"/>
    <w:rsid w:val="000664A7"/>
    <w:rsid w:val="00066664"/>
    <w:rsid w:val="0006669C"/>
    <w:rsid w:val="00066B29"/>
    <w:rsid w:val="00066BD9"/>
    <w:rsid w:val="00067FAF"/>
    <w:rsid w:val="00070232"/>
    <w:rsid w:val="0007063B"/>
    <w:rsid w:val="0007064E"/>
    <w:rsid w:val="00070CEA"/>
    <w:rsid w:val="00070DD8"/>
    <w:rsid w:val="00071019"/>
    <w:rsid w:val="0007104D"/>
    <w:rsid w:val="0007153E"/>
    <w:rsid w:val="000716E9"/>
    <w:rsid w:val="0007199E"/>
    <w:rsid w:val="00071C7F"/>
    <w:rsid w:val="00072C5F"/>
    <w:rsid w:val="00072D4B"/>
    <w:rsid w:val="00072FF0"/>
    <w:rsid w:val="000737BF"/>
    <w:rsid w:val="00073884"/>
    <w:rsid w:val="00073D19"/>
    <w:rsid w:val="0007436C"/>
    <w:rsid w:val="00075A93"/>
    <w:rsid w:val="0007627D"/>
    <w:rsid w:val="00076521"/>
    <w:rsid w:val="00076CD9"/>
    <w:rsid w:val="00076CFA"/>
    <w:rsid w:val="0007740A"/>
    <w:rsid w:val="00077448"/>
    <w:rsid w:val="000779B0"/>
    <w:rsid w:val="00077FC2"/>
    <w:rsid w:val="00081A51"/>
    <w:rsid w:val="00081BE3"/>
    <w:rsid w:val="00082210"/>
    <w:rsid w:val="000822BC"/>
    <w:rsid w:val="00082AC3"/>
    <w:rsid w:val="00082B46"/>
    <w:rsid w:val="000830CE"/>
    <w:rsid w:val="000842FC"/>
    <w:rsid w:val="0008471A"/>
    <w:rsid w:val="00085604"/>
    <w:rsid w:val="00085C7E"/>
    <w:rsid w:val="00085C9B"/>
    <w:rsid w:val="0008649E"/>
    <w:rsid w:val="000867F2"/>
    <w:rsid w:val="00086BD8"/>
    <w:rsid w:val="00087B8E"/>
    <w:rsid w:val="0009056C"/>
    <w:rsid w:val="00090E6C"/>
    <w:rsid w:val="00090FAA"/>
    <w:rsid w:val="0009137B"/>
    <w:rsid w:val="000923CE"/>
    <w:rsid w:val="00092A67"/>
    <w:rsid w:val="00093069"/>
    <w:rsid w:val="000931BA"/>
    <w:rsid w:val="00093C0E"/>
    <w:rsid w:val="00093CB4"/>
    <w:rsid w:val="00095286"/>
    <w:rsid w:val="00095850"/>
    <w:rsid w:val="00095982"/>
    <w:rsid w:val="00095E44"/>
    <w:rsid w:val="000960F1"/>
    <w:rsid w:val="00096632"/>
    <w:rsid w:val="00096848"/>
    <w:rsid w:val="00096BFD"/>
    <w:rsid w:val="0009744E"/>
    <w:rsid w:val="00097694"/>
    <w:rsid w:val="00097ACF"/>
    <w:rsid w:val="000A0DDD"/>
    <w:rsid w:val="000A0E6A"/>
    <w:rsid w:val="000A1291"/>
    <w:rsid w:val="000A22DC"/>
    <w:rsid w:val="000A2935"/>
    <w:rsid w:val="000A2A03"/>
    <w:rsid w:val="000A2DFC"/>
    <w:rsid w:val="000A320B"/>
    <w:rsid w:val="000A4175"/>
    <w:rsid w:val="000A44BA"/>
    <w:rsid w:val="000A48F5"/>
    <w:rsid w:val="000A4942"/>
    <w:rsid w:val="000A4A1E"/>
    <w:rsid w:val="000A4D6F"/>
    <w:rsid w:val="000A5B12"/>
    <w:rsid w:val="000A623C"/>
    <w:rsid w:val="000A692C"/>
    <w:rsid w:val="000A705D"/>
    <w:rsid w:val="000A708A"/>
    <w:rsid w:val="000A72EC"/>
    <w:rsid w:val="000A742F"/>
    <w:rsid w:val="000A7FA7"/>
    <w:rsid w:val="000B072A"/>
    <w:rsid w:val="000B2462"/>
    <w:rsid w:val="000B363F"/>
    <w:rsid w:val="000B4128"/>
    <w:rsid w:val="000B4282"/>
    <w:rsid w:val="000B4537"/>
    <w:rsid w:val="000B5080"/>
    <w:rsid w:val="000B516A"/>
    <w:rsid w:val="000B5234"/>
    <w:rsid w:val="000B53C8"/>
    <w:rsid w:val="000B556F"/>
    <w:rsid w:val="000B6D35"/>
    <w:rsid w:val="000B6D92"/>
    <w:rsid w:val="000B6EB4"/>
    <w:rsid w:val="000B786A"/>
    <w:rsid w:val="000B79AC"/>
    <w:rsid w:val="000B7ABB"/>
    <w:rsid w:val="000C057E"/>
    <w:rsid w:val="000C0E5A"/>
    <w:rsid w:val="000C118F"/>
    <w:rsid w:val="000C15C6"/>
    <w:rsid w:val="000C1E48"/>
    <w:rsid w:val="000C2B58"/>
    <w:rsid w:val="000C2E24"/>
    <w:rsid w:val="000C3116"/>
    <w:rsid w:val="000C32E1"/>
    <w:rsid w:val="000C3607"/>
    <w:rsid w:val="000C3C17"/>
    <w:rsid w:val="000C3F81"/>
    <w:rsid w:val="000C445C"/>
    <w:rsid w:val="000C4CBD"/>
    <w:rsid w:val="000C4EB2"/>
    <w:rsid w:val="000C5A94"/>
    <w:rsid w:val="000C5C4E"/>
    <w:rsid w:val="000C5FB0"/>
    <w:rsid w:val="000C6406"/>
    <w:rsid w:val="000C6771"/>
    <w:rsid w:val="000C7191"/>
    <w:rsid w:val="000C723E"/>
    <w:rsid w:val="000C7390"/>
    <w:rsid w:val="000C7AB3"/>
    <w:rsid w:val="000C7BFE"/>
    <w:rsid w:val="000C7CF8"/>
    <w:rsid w:val="000C7EDA"/>
    <w:rsid w:val="000D06C2"/>
    <w:rsid w:val="000D0832"/>
    <w:rsid w:val="000D0B02"/>
    <w:rsid w:val="000D0F1E"/>
    <w:rsid w:val="000D1F07"/>
    <w:rsid w:val="000D2903"/>
    <w:rsid w:val="000D2CB4"/>
    <w:rsid w:val="000D3685"/>
    <w:rsid w:val="000D396C"/>
    <w:rsid w:val="000D3B25"/>
    <w:rsid w:val="000D3B6F"/>
    <w:rsid w:val="000D3F5A"/>
    <w:rsid w:val="000D53CF"/>
    <w:rsid w:val="000D5408"/>
    <w:rsid w:val="000D58AE"/>
    <w:rsid w:val="000D5A5F"/>
    <w:rsid w:val="000D643B"/>
    <w:rsid w:val="000D7D3E"/>
    <w:rsid w:val="000D7D76"/>
    <w:rsid w:val="000E0685"/>
    <w:rsid w:val="000E0883"/>
    <w:rsid w:val="000E093B"/>
    <w:rsid w:val="000E0A08"/>
    <w:rsid w:val="000E0DFB"/>
    <w:rsid w:val="000E1253"/>
    <w:rsid w:val="000E25DD"/>
    <w:rsid w:val="000E25F7"/>
    <w:rsid w:val="000E276F"/>
    <w:rsid w:val="000E322B"/>
    <w:rsid w:val="000E3E19"/>
    <w:rsid w:val="000E4319"/>
    <w:rsid w:val="000E4796"/>
    <w:rsid w:val="000E4E0B"/>
    <w:rsid w:val="000E504D"/>
    <w:rsid w:val="000E52E6"/>
    <w:rsid w:val="000E5938"/>
    <w:rsid w:val="000E65B8"/>
    <w:rsid w:val="000E66E1"/>
    <w:rsid w:val="000E6ABF"/>
    <w:rsid w:val="000E6C83"/>
    <w:rsid w:val="000E7676"/>
    <w:rsid w:val="000E7F46"/>
    <w:rsid w:val="000E7F6B"/>
    <w:rsid w:val="000F06BE"/>
    <w:rsid w:val="000F1981"/>
    <w:rsid w:val="000F21E1"/>
    <w:rsid w:val="000F286E"/>
    <w:rsid w:val="000F28A5"/>
    <w:rsid w:val="000F28B1"/>
    <w:rsid w:val="000F2AAC"/>
    <w:rsid w:val="000F2E9D"/>
    <w:rsid w:val="000F3081"/>
    <w:rsid w:val="000F3103"/>
    <w:rsid w:val="000F3CCB"/>
    <w:rsid w:val="000F4A2E"/>
    <w:rsid w:val="000F4E84"/>
    <w:rsid w:val="000F5679"/>
    <w:rsid w:val="000F5971"/>
    <w:rsid w:val="000F6E17"/>
    <w:rsid w:val="000F72CF"/>
    <w:rsid w:val="000F751A"/>
    <w:rsid w:val="000F7E31"/>
    <w:rsid w:val="00100051"/>
    <w:rsid w:val="0010041C"/>
    <w:rsid w:val="0010043E"/>
    <w:rsid w:val="00100E94"/>
    <w:rsid w:val="00100EA7"/>
    <w:rsid w:val="00100F8F"/>
    <w:rsid w:val="00101160"/>
    <w:rsid w:val="001018E5"/>
    <w:rsid w:val="001019C4"/>
    <w:rsid w:val="00101B84"/>
    <w:rsid w:val="00101E01"/>
    <w:rsid w:val="00101EEA"/>
    <w:rsid w:val="001020ED"/>
    <w:rsid w:val="00102582"/>
    <w:rsid w:val="001025F1"/>
    <w:rsid w:val="0010293A"/>
    <w:rsid w:val="00102A2C"/>
    <w:rsid w:val="0010383C"/>
    <w:rsid w:val="001038E8"/>
    <w:rsid w:val="00103FE6"/>
    <w:rsid w:val="00104747"/>
    <w:rsid w:val="00104942"/>
    <w:rsid w:val="00104F47"/>
    <w:rsid w:val="00105A24"/>
    <w:rsid w:val="00106327"/>
    <w:rsid w:val="00106BB3"/>
    <w:rsid w:val="00106C02"/>
    <w:rsid w:val="00106C37"/>
    <w:rsid w:val="00106D64"/>
    <w:rsid w:val="0010731A"/>
    <w:rsid w:val="001076E0"/>
    <w:rsid w:val="0010798C"/>
    <w:rsid w:val="00107CCE"/>
    <w:rsid w:val="001100C8"/>
    <w:rsid w:val="001102A9"/>
    <w:rsid w:val="00110A7A"/>
    <w:rsid w:val="00110B2F"/>
    <w:rsid w:val="00110D2B"/>
    <w:rsid w:val="0011104E"/>
    <w:rsid w:val="001111DC"/>
    <w:rsid w:val="00112941"/>
    <w:rsid w:val="00112953"/>
    <w:rsid w:val="00112A83"/>
    <w:rsid w:val="00112C08"/>
    <w:rsid w:val="00112CDD"/>
    <w:rsid w:val="00112D75"/>
    <w:rsid w:val="001130AD"/>
    <w:rsid w:val="0011345A"/>
    <w:rsid w:val="0011382B"/>
    <w:rsid w:val="00113ED7"/>
    <w:rsid w:val="001141B2"/>
    <w:rsid w:val="00114382"/>
    <w:rsid w:val="00114576"/>
    <w:rsid w:val="00114FF7"/>
    <w:rsid w:val="0011514D"/>
    <w:rsid w:val="0011581B"/>
    <w:rsid w:val="00115887"/>
    <w:rsid w:val="00115977"/>
    <w:rsid w:val="001161AD"/>
    <w:rsid w:val="00116295"/>
    <w:rsid w:val="00116920"/>
    <w:rsid w:val="00116D77"/>
    <w:rsid w:val="00117829"/>
    <w:rsid w:val="0011790B"/>
    <w:rsid w:val="00117D6B"/>
    <w:rsid w:val="00120F54"/>
    <w:rsid w:val="001219BF"/>
    <w:rsid w:val="001219E5"/>
    <w:rsid w:val="00121D55"/>
    <w:rsid w:val="001225C6"/>
    <w:rsid w:val="001225DD"/>
    <w:rsid w:val="00122939"/>
    <w:rsid w:val="00122BA3"/>
    <w:rsid w:val="0012339B"/>
    <w:rsid w:val="00123FCD"/>
    <w:rsid w:val="00124474"/>
    <w:rsid w:val="00124B50"/>
    <w:rsid w:val="00124CC0"/>
    <w:rsid w:val="00124E2F"/>
    <w:rsid w:val="00125843"/>
    <w:rsid w:val="00125EB4"/>
    <w:rsid w:val="00126128"/>
    <w:rsid w:val="001264C2"/>
    <w:rsid w:val="0012671D"/>
    <w:rsid w:val="00126750"/>
    <w:rsid w:val="00126FCD"/>
    <w:rsid w:val="001271C9"/>
    <w:rsid w:val="001273A8"/>
    <w:rsid w:val="0012746E"/>
    <w:rsid w:val="00127747"/>
    <w:rsid w:val="0012798E"/>
    <w:rsid w:val="00127A57"/>
    <w:rsid w:val="00127B8B"/>
    <w:rsid w:val="00127C2D"/>
    <w:rsid w:val="00130ACF"/>
    <w:rsid w:val="00130B43"/>
    <w:rsid w:val="00130DA9"/>
    <w:rsid w:val="0013148A"/>
    <w:rsid w:val="00131ED0"/>
    <w:rsid w:val="0013246C"/>
    <w:rsid w:val="00132618"/>
    <w:rsid w:val="0013335E"/>
    <w:rsid w:val="0013343F"/>
    <w:rsid w:val="0013385D"/>
    <w:rsid w:val="0013450B"/>
    <w:rsid w:val="0013470D"/>
    <w:rsid w:val="001347EC"/>
    <w:rsid w:val="00135059"/>
    <w:rsid w:val="001354C9"/>
    <w:rsid w:val="00135B9D"/>
    <w:rsid w:val="00135E12"/>
    <w:rsid w:val="001367A9"/>
    <w:rsid w:val="001400B9"/>
    <w:rsid w:val="00140533"/>
    <w:rsid w:val="00140A50"/>
    <w:rsid w:val="00140D00"/>
    <w:rsid w:val="00141294"/>
    <w:rsid w:val="00141582"/>
    <w:rsid w:val="001418AE"/>
    <w:rsid w:val="00142431"/>
    <w:rsid w:val="001425AE"/>
    <w:rsid w:val="00142656"/>
    <w:rsid w:val="00142869"/>
    <w:rsid w:val="00142B37"/>
    <w:rsid w:val="0014602E"/>
    <w:rsid w:val="001464B3"/>
    <w:rsid w:val="00146B4F"/>
    <w:rsid w:val="00147383"/>
    <w:rsid w:val="00147576"/>
    <w:rsid w:val="00147648"/>
    <w:rsid w:val="00147A67"/>
    <w:rsid w:val="00147AC1"/>
    <w:rsid w:val="00147B24"/>
    <w:rsid w:val="00147D68"/>
    <w:rsid w:val="0015004E"/>
    <w:rsid w:val="001502F3"/>
    <w:rsid w:val="0015222C"/>
    <w:rsid w:val="00152AF0"/>
    <w:rsid w:val="00152CF4"/>
    <w:rsid w:val="0015305A"/>
    <w:rsid w:val="00153137"/>
    <w:rsid w:val="00153935"/>
    <w:rsid w:val="001540DC"/>
    <w:rsid w:val="0015434B"/>
    <w:rsid w:val="0015451E"/>
    <w:rsid w:val="00154581"/>
    <w:rsid w:val="00154B1D"/>
    <w:rsid w:val="00154B62"/>
    <w:rsid w:val="00154E33"/>
    <w:rsid w:val="00155015"/>
    <w:rsid w:val="001554A5"/>
    <w:rsid w:val="00155625"/>
    <w:rsid w:val="001564CE"/>
    <w:rsid w:val="00156A06"/>
    <w:rsid w:val="00156D5D"/>
    <w:rsid w:val="00157585"/>
    <w:rsid w:val="00157891"/>
    <w:rsid w:val="00160140"/>
    <w:rsid w:val="001608CE"/>
    <w:rsid w:val="00161026"/>
    <w:rsid w:val="00161107"/>
    <w:rsid w:val="00161652"/>
    <w:rsid w:val="00161A3D"/>
    <w:rsid w:val="001628FB"/>
    <w:rsid w:val="00162A03"/>
    <w:rsid w:val="00162C94"/>
    <w:rsid w:val="00162EDC"/>
    <w:rsid w:val="0016312A"/>
    <w:rsid w:val="001631B0"/>
    <w:rsid w:val="001641FC"/>
    <w:rsid w:val="00164AAA"/>
    <w:rsid w:val="001652B0"/>
    <w:rsid w:val="00165E92"/>
    <w:rsid w:val="001660EE"/>
    <w:rsid w:val="001661C0"/>
    <w:rsid w:val="00166283"/>
    <w:rsid w:val="00166C95"/>
    <w:rsid w:val="00166EF6"/>
    <w:rsid w:val="001678E6"/>
    <w:rsid w:val="0016794C"/>
    <w:rsid w:val="00167B8D"/>
    <w:rsid w:val="00167C1D"/>
    <w:rsid w:val="001705A9"/>
    <w:rsid w:val="001705D5"/>
    <w:rsid w:val="00170B77"/>
    <w:rsid w:val="00171173"/>
    <w:rsid w:val="0017151D"/>
    <w:rsid w:val="0017184D"/>
    <w:rsid w:val="001724F2"/>
    <w:rsid w:val="0017262F"/>
    <w:rsid w:val="00172F57"/>
    <w:rsid w:val="00173323"/>
    <w:rsid w:val="001733C7"/>
    <w:rsid w:val="0017369B"/>
    <w:rsid w:val="001737E9"/>
    <w:rsid w:val="00173B5A"/>
    <w:rsid w:val="00174671"/>
    <w:rsid w:val="00174A87"/>
    <w:rsid w:val="00174FF8"/>
    <w:rsid w:val="00175611"/>
    <w:rsid w:val="00175773"/>
    <w:rsid w:val="001758DB"/>
    <w:rsid w:val="00175991"/>
    <w:rsid w:val="00175A7C"/>
    <w:rsid w:val="00175DDD"/>
    <w:rsid w:val="0017663B"/>
    <w:rsid w:val="00176ED8"/>
    <w:rsid w:val="001777AD"/>
    <w:rsid w:val="00177C53"/>
    <w:rsid w:val="00177EDD"/>
    <w:rsid w:val="0018017F"/>
    <w:rsid w:val="0018037B"/>
    <w:rsid w:val="0018058A"/>
    <w:rsid w:val="00180B3D"/>
    <w:rsid w:val="00180C15"/>
    <w:rsid w:val="00181286"/>
    <w:rsid w:val="0018142C"/>
    <w:rsid w:val="00181686"/>
    <w:rsid w:val="00181A60"/>
    <w:rsid w:val="00182ADF"/>
    <w:rsid w:val="0018322E"/>
    <w:rsid w:val="001835D5"/>
    <w:rsid w:val="0018360F"/>
    <w:rsid w:val="001843DC"/>
    <w:rsid w:val="00185708"/>
    <w:rsid w:val="00185A0D"/>
    <w:rsid w:val="00185B20"/>
    <w:rsid w:val="00185E7B"/>
    <w:rsid w:val="00185F33"/>
    <w:rsid w:val="001862CB"/>
    <w:rsid w:val="0018774C"/>
    <w:rsid w:val="00187A6E"/>
    <w:rsid w:val="00190696"/>
    <w:rsid w:val="00190BCB"/>
    <w:rsid w:val="00190FD7"/>
    <w:rsid w:val="00191941"/>
    <w:rsid w:val="00191A0C"/>
    <w:rsid w:val="00191F39"/>
    <w:rsid w:val="0019212B"/>
    <w:rsid w:val="001924B4"/>
    <w:rsid w:val="00192CC5"/>
    <w:rsid w:val="00193831"/>
    <w:rsid w:val="00193A65"/>
    <w:rsid w:val="001942DB"/>
    <w:rsid w:val="00194C16"/>
    <w:rsid w:val="00195ED3"/>
    <w:rsid w:val="00195F85"/>
    <w:rsid w:val="0019633F"/>
    <w:rsid w:val="0019686A"/>
    <w:rsid w:val="00196D82"/>
    <w:rsid w:val="001972E3"/>
    <w:rsid w:val="001972FE"/>
    <w:rsid w:val="00197343"/>
    <w:rsid w:val="0019738C"/>
    <w:rsid w:val="001A008B"/>
    <w:rsid w:val="001A021E"/>
    <w:rsid w:val="001A036B"/>
    <w:rsid w:val="001A0CDF"/>
    <w:rsid w:val="001A0ECA"/>
    <w:rsid w:val="001A1497"/>
    <w:rsid w:val="001A1967"/>
    <w:rsid w:val="001A1B56"/>
    <w:rsid w:val="001A1C0A"/>
    <w:rsid w:val="001A2537"/>
    <w:rsid w:val="001A2604"/>
    <w:rsid w:val="001A2640"/>
    <w:rsid w:val="001A26C9"/>
    <w:rsid w:val="001A27E2"/>
    <w:rsid w:val="001A2885"/>
    <w:rsid w:val="001A2B37"/>
    <w:rsid w:val="001A2BFB"/>
    <w:rsid w:val="001A30AD"/>
    <w:rsid w:val="001A340B"/>
    <w:rsid w:val="001A363C"/>
    <w:rsid w:val="001A38C5"/>
    <w:rsid w:val="001A3F87"/>
    <w:rsid w:val="001A42FE"/>
    <w:rsid w:val="001A57E7"/>
    <w:rsid w:val="001A6962"/>
    <w:rsid w:val="001A7160"/>
    <w:rsid w:val="001A730A"/>
    <w:rsid w:val="001A76B6"/>
    <w:rsid w:val="001A78F0"/>
    <w:rsid w:val="001A7F9F"/>
    <w:rsid w:val="001B0C05"/>
    <w:rsid w:val="001B1050"/>
    <w:rsid w:val="001B124A"/>
    <w:rsid w:val="001B15A3"/>
    <w:rsid w:val="001B16BE"/>
    <w:rsid w:val="001B1952"/>
    <w:rsid w:val="001B1D90"/>
    <w:rsid w:val="001B212F"/>
    <w:rsid w:val="001B2EA7"/>
    <w:rsid w:val="001B3F94"/>
    <w:rsid w:val="001B4C89"/>
    <w:rsid w:val="001B4DCE"/>
    <w:rsid w:val="001B5436"/>
    <w:rsid w:val="001B6140"/>
    <w:rsid w:val="001B731F"/>
    <w:rsid w:val="001B7D37"/>
    <w:rsid w:val="001B7D56"/>
    <w:rsid w:val="001C0018"/>
    <w:rsid w:val="001C05DF"/>
    <w:rsid w:val="001C0622"/>
    <w:rsid w:val="001C06E8"/>
    <w:rsid w:val="001C0C46"/>
    <w:rsid w:val="001C1448"/>
    <w:rsid w:val="001C1F9A"/>
    <w:rsid w:val="001C22CE"/>
    <w:rsid w:val="001C2508"/>
    <w:rsid w:val="001C2641"/>
    <w:rsid w:val="001C2C69"/>
    <w:rsid w:val="001C2F60"/>
    <w:rsid w:val="001C357F"/>
    <w:rsid w:val="001C3871"/>
    <w:rsid w:val="001C4351"/>
    <w:rsid w:val="001C4ACC"/>
    <w:rsid w:val="001C55EC"/>
    <w:rsid w:val="001C5AFE"/>
    <w:rsid w:val="001C5C81"/>
    <w:rsid w:val="001C5EB0"/>
    <w:rsid w:val="001C6647"/>
    <w:rsid w:val="001C68F1"/>
    <w:rsid w:val="001C6D5A"/>
    <w:rsid w:val="001C6F46"/>
    <w:rsid w:val="001C700B"/>
    <w:rsid w:val="001C70AC"/>
    <w:rsid w:val="001C711B"/>
    <w:rsid w:val="001C730E"/>
    <w:rsid w:val="001C753A"/>
    <w:rsid w:val="001C792B"/>
    <w:rsid w:val="001C7B13"/>
    <w:rsid w:val="001C7BFC"/>
    <w:rsid w:val="001C7D6D"/>
    <w:rsid w:val="001D07E8"/>
    <w:rsid w:val="001D08E8"/>
    <w:rsid w:val="001D0C6E"/>
    <w:rsid w:val="001D0DD5"/>
    <w:rsid w:val="001D12B8"/>
    <w:rsid w:val="001D1F4C"/>
    <w:rsid w:val="001D24BB"/>
    <w:rsid w:val="001D2550"/>
    <w:rsid w:val="001D2628"/>
    <w:rsid w:val="001D2850"/>
    <w:rsid w:val="001D2A16"/>
    <w:rsid w:val="001D2BE9"/>
    <w:rsid w:val="001D3954"/>
    <w:rsid w:val="001D39B8"/>
    <w:rsid w:val="001D3B72"/>
    <w:rsid w:val="001D465D"/>
    <w:rsid w:val="001D4961"/>
    <w:rsid w:val="001D5530"/>
    <w:rsid w:val="001D5531"/>
    <w:rsid w:val="001D5CED"/>
    <w:rsid w:val="001D5FC2"/>
    <w:rsid w:val="001D61FC"/>
    <w:rsid w:val="001D637D"/>
    <w:rsid w:val="001D683F"/>
    <w:rsid w:val="001D70D5"/>
    <w:rsid w:val="001D71CD"/>
    <w:rsid w:val="001D771A"/>
    <w:rsid w:val="001D77B7"/>
    <w:rsid w:val="001D7EA3"/>
    <w:rsid w:val="001D7FE1"/>
    <w:rsid w:val="001E00F7"/>
    <w:rsid w:val="001E0D98"/>
    <w:rsid w:val="001E0ECE"/>
    <w:rsid w:val="001E13F4"/>
    <w:rsid w:val="001E160D"/>
    <w:rsid w:val="001E16EE"/>
    <w:rsid w:val="001E1AA9"/>
    <w:rsid w:val="001E2214"/>
    <w:rsid w:val="001E22F7"/>
    <w:rsid w:val="001E2CB3"/>
    <w:rsid w:val="001E2D8E"/>
    <w:rsid w:val="001E3587"/>
    <w:rsid w:val="001E38A6"/>
    <w:rsid w:val="001E38EC"/>
    <w:rsid w:val="001E3957"/>
    <w:rsid w:val="001E3DD8"/>
    <w:rsid w:val="001E3E74"/>
    <w:rsid w:val="001E4176"/>
    <w:rsid w:val="001E4EB0"/>
    <w:rsid w:val="001E5785"/>
    <w:rsid w:val="001E5C0E"/>
    <w:rsid w:val="001E5DB7"/>
    <w:rsid w:val="001E6CC6"/>
    <w:rsid w:val="001E6FBE"/>
    <w:rsid w:val="001E79FA"/>
    <w:rsid w:val="001E7CDF"/>
    <w:rsid w:val="001E7D0F"/>
    <w:rsid w:val="001F0B22"/>
    <w:rsid w:val="001F0B68"/>
    <w:rsid w:val="001F1466"/>
    <w:rsid w:val="001F1B1E"/>
    <w:rsid w:val="001F1E1D"/>
    <w:rsid w:val="001F2E8B"/>
    <w:rsid w:val="001F3175"/>
    <w:rsid w:val="001F356D"/>
    <w:rsid w:val="001F3583"/>
    <w:rsid w:val="001F3AA0"/>
    <w:rsid w:val="001F3C3B"/>
    <w:rsid w:val="001F4865"/>
    <w:rsid w:val="001F502C"/>
    <w:rsid w:val="001F538A"/>
    <w:rsid w:val="001F580F"/>
    <w:rsid w:val="001F5E5F"/>
    <w:rsid w:val="001F612C"/>
    <w:rsid w:val="001F6B2A"/>
    <w:rsid w:val="001F6C1E"/>
    <w:rsid w:val="001F6F37"/>
    <w:rsid w:val="001F74B2"/>
    <w:rsid w:val="001F7A33"/>
    <w:rsid w:val="001F7AFA"/>
    <w:rsid w:val="002001F4"/>
    <w:rsid w:val="00200412"/>
    <w:rsid w:val="00200624"/>
    <w:rsid w:val="00200709"/>
    <w:rsid w:val="00200913"/>
    <w:rsid w:val="002009A4"/>
    <w:rsid w:val="00200A9D"/>
    <w:rsid w:val="00200ACC"/>
    <w:rsid w:val="00201554"/>
    <w:rsid w:val="002016F1"/>
    <w:rsid w:val="00201DBB"/>
    <w:rsid w:val="00202284"/>
    <w:rsid w:val="00202E2B"/>
    <w:rsid w:val="00202FEE"/>
    <w:rsid w:val="00203080"/>
    <w:rsid w:val="00203444"/>
    <w:rsid w:val="00203589"/>
    <w:rsid w:val="0020363E"/>
    <w:rsid w:val="00203A42"/>
    <w:rsid w:val="00203A7F"/>
    <w:rsid w:val="00203CB7"/>
    <w:rsid w:val="00203F31"/>
    <w:rsid w:val="0020451B"/>
    <w:rsid w:val="00204745"/>
    <w:rsid w:val="0020552F"/>
    <w:rsid w:val="002055B5"/>
    <w:rsid w:val="002055E9"/>
    <w:rsid w:val="0020574B"/>
    <w:rsid w:val="00205AF9"/>
    <w:rsid w:val="00205C15"/>
    <w:rsid w:val="00205C9A"/>
    <w:rsid w:val="00205DDB"/>
    <w:rsid w:val="00206256"/>
    <w:rsid w:val="00206270"/>
    <w:rsid w:val="0020639F"/>
    <w:rsid w:val="0020654A"/>
    <w:rsid w:val="00206B1E"/>
    <w:rsid w:val="002076FC"/>
    <w:rsid w:val="002109EA"/>
    <w:rsid w:val="00210B1E"/>
    <w:rsid w:val="0021193D"/>
    <w:rsid w:val="00211B82"/>
    <w:rsid w:val="00211C12"/>
    <w:rsid w:val="0021234C"/>
    <w:rsid w:val="00212A61"/>
    <w:rsid w:val="00212E94"/>
    <w:rsid w:val="00212EEF"/>
    <w:rsid w:val="00213480"/>
    <w:rsid w:val="0021433A"/>
    <w:rsid w:val="00214ADD"/>
    <w:rsid w:val="00214CD2"/>
    <w:rsid w:val="00215219"/>
    <w:rsid w:val="0021548C"/>
    <w:rsid w:val="00215572"/>
    <w:rsid w:val="00215593"/>
    <w:rsid w:val="0021564D"/>
    <w:rsid w:val="002157CF"/>
    <w:rsid w:val="002157FE"/>
    <w:rsid w:val="00216102"/>
    <w:rsid w:val="0021646A"/>
    <w:rsid w:val="002165C9"/>
    <w:rsid w:val="002167E8"/>
    <w:rsid w:val="00216894"/>
    <w:rsid w:val="00216AD2"/>
    <w:rsid w:val="00216D47"/>
    <w:rsid w:val="00216D82"/>
    <w:rsid w:val="00216F0D"/>
    <w:rsid w:val="00216FE9"/>
    <w:rsid w:val="0021701C"/>
    <w:rsid w:val="002171A1"/>
    <w:rsid w:val="0021768E"/>
    <w:rsid w:val="002177C2"/>
    <w:rsid w:val="00220187"/>
    <w:rsid w:val="00220C4A"/>
    <w:rsid w:val="00220D89"/>
    <w:rsid w:val="00220D8A"/>
    <w:rsid w:val="00221A80"/>
    <w:rsid w:val="00221EB5"/>
    <w:rsid w:val="00221EE8"/>
    <w:rsid w:val="0022211D"/>
    <w:rsid w:val="002228AE"/>
    <w:rsid w:val="00222B04"/>
    <w:rsid w:val="00222B5A"/>
    <w:rsid w:val="002235E6"/>
    <w:rsid w:val="002238FF"/>
    <w:rsid w:val="00224235"/>
    <w:rsid w:val="002243ED"/>
    <w:rsid w:val="00225362"/>
    <w:rsid w:val="00225A4C"/>
    <w:rsid w:val="00225B9F"/>
    <w:rsid w:val="002265EC"/>
    <w:rsid w:val="00227129"/>
    <w:rsid w:val="0022749F"/>
    <w:rsid w:val="0022773F"/>
    <w:rsid w:val="00227784"/>
    <w:rsid w:val="00230047"/>
    <w:rsid w:val="00230759"/>
    <w:rsid w:val="00230895"/>
    <w:rsid w:val="00230E4E"/>
    <w:rsid w:val="00231239"/>
    <w:rsid w:val="00231561"/>
    <w:rsid w:val="00231DF7"/>
    <w:rsid w:val="00231EE4"/>
    <w:rsid w:val="00231FF6"/>
    <w:rsid w:val="002320C1"/>
    <w:rsid w:val="0023243D"/>
    <w:rsid w:val="00233451"/>
    <w:rsid w:val="00233711"/>
    <w:rsid w:val="0023422D"/>
    <w:rsid w:val="00234390"/>
    <w:rsid w:val="00234548"/>
    <w:rsid w:val="0023480D"/>
    <w:rsid w:val="0023487C"/>
    <w:rsid w:val="00235826"/>
    <w:rsid w:val="00235A06"/>
    <w:rsid w:val="00235A31"/>
    <w:rsid w:val="00236229"/>
    <w:rsid w:val="00236997"/>
    <w:rsid w:val="00236A24"/>
    <w:rsid w:val="00236D9C"/>
    <w:rsid w:val="00236F77"/>
    <w:rsid w:val="00237317"/>
    <w:rsid w:val="00240D3C"/>
    <w:rsid w:val="00240FE7"/>
    <w:rsid w:val="00241F6E"/>
    <w:rsid w:val="00242142"/>
    <w:rsid w:val="00242306"/>
    <w:rsid w:val="00242380"/>
    <w:rsid w:val="00242664"/>
    <w:rsid w:val="0024311A"/>
    <w:rsid w:val="00243270"/>
    <w:rsid w:val="00243792"/>
    <w:rsid w:val="00243E18"/>
    <w:rsid w:val="00243F41"/>
    <w:rsid w:val="002442AF"/>
    <w:rsid w:val="002442BD"/>
    <w:rsid w:val="00244890"/>
    <w:rsid w:val="00245118"/>
    <w:rsid w:val="002452B8"/>
    <w:rsid w:val="00245BAD"/>
    <w:rsid w:val="00246341"/>
    <w:rsid w:val="00247736"/>
    <w:rsid w:val="0024785B"/>
    <w:rsid w:val="002478F7"/>
    <w:rsid w:val="00247B20"/>
    <w:rsid w:val="00247BB6"/>
    <w:rsid w:val="00247C2F"/>
    <w:rsid w:val="00247D06"/>
    <w:rsid w:val="00247D8E"/>
    <w:rsid w:val="0025001B"/>
    <w:rsid w:val="002508A3"/>
    <w:rsid w:val="00250CAD"/>
    <w:rsid w:val="00250DC3"/>
    <w:rsid w:val="00250ED7"/>
    <w:rsid w:val="00251BB2"/>
    <w:rsid w:val="002526D0"/>
    <w:rsid w:val="002528E9"/>
    <w:rsid w:val="00252D26"/>
    <w:rsid w:val="002534DD"/>
    <w:rsid w:val="002539E9"/>
    <w:rsid w:val="00253E44"/>
    <w:rsid w:val="002549E6"/>
    <w:rsid w:val="00254A90"/>
    <w:rsid w:val="002550CE"/>
    <w:rsid w:val="002553F6"/>
    <w:rsid w:val="002557E4"/>
    <w:rsid w:val="00256285"/>
    <w:rsid w:val="00257055"/>
    <w:rsid w:val="00257772"/>
    <w:rsid w:val="002608BC"/>
    <w:rsid w:val="00260987"/>
    <w:rsid w:val="00260CD8"/>
    <w:rsid w:val="00260D36"/>
    <w:rsid w:val="00260DD7"/>
    <w:rsid w:val="002618D8"/>
    <w:rsid w:val="00261FCD"/>
    <w:rsid w:val="002620AA"/>
    <w:rsid w:val="00262F9C"/>
    <w:rsid w:val="00263A1F"/>
    <w:rsid w:val="00263BE5"/>
    <w:rsid w:val="00263C6E"/>
    <w:rsid w:val="00264143"/>
    <w:rsid w:val="0026429C"/>
    <w:rsid w:val="0026446F"/>
    <w:rsid w:val="00264486"/>
    <w:rsid w:val="002648EA"/>
    <w:rsid w:val="002649BD"/>
    <w:rsid w:val="00264A8C"/>
    <w:rsid w:val="00264D33"/>
    <w:rsid w:val="0026514F"/>
    <w:rsid w:val="002653E8"/>
    <w:rsid w:val="00265A8D"/>
    <w:rsid w:val="00265AAB"/>
    <w:rsid w:val="00265DD6"/>
    <w:rsid w:val="00265E6F"/>
    <w:rsid w:val="00266819"/>
    <w:rsid w:val="00266FFE"/>
    <w:rsid w:val="0026702C"/>
    <w:rsid w:val="00267582"/>
    <w:rsid w:val="00267767"/>
    <w:rsid w:val="002679A9"/>
    <w:rsid w:val="00267B42"/>
    <w:rsid w:val="0027025E"/>
    <w:rsid w:val="0027028E"/>
    <w:rsid w:val="00270687"/>
    <w:rsid w:val="002709B4"/>
    <w:rsid w:val="00271326"/>
    <w:rsid w:val="0027164A"/>
    <w:rsid w:val="00271F18"/>
    <w:rsid w:val="0027393F"/>
    <w:rsid w:val="00273FE3"/>
    <w:rsid w:val="0027432C"/>
    <w:rsid w:val="00274C71"/>
    <w:rsid w:val="0027507D"/>
    <w:rsid w:val="0027539A"/>
    <w:rsid w:val="0027582B"/>
    <w:rsid w:val="00275F8F"/>
    <w:rsid w:val="00275FE9"/>
    <w:rsid w:val="00276614"/>
    <w:rsid w:val="00276662"/>
    <w:rsid w:val="00276B6E"/>
    <w:rsid w:val="00280408"/>
    <w:rsid w:val="00280AC3"/>
    <w:rsid w:val="00280DBF"/>
    <w:rsid w:val="00281051"/>
    <w:rsid w:val="0028129E"/>
    <w:rsid w:val="00281C1A"/>
    <w:rsid w:val="00281C27"/>
    <w:rsid w:val="00281CE6"/>
    <w:rsid w:val="00281FD7"/>
    <w:rsid w:val="00281FE9"/>
    <w:rsid w:val="00283526"/>
    <w:rsid w:val="0028364C"/>
    <w:rsid w:val="0028457C"/>
    <w:rsid w:val="00285040"/>
    <w:rsid w:val="0028539B"/>
    <w:rsid w:val="00285CCF"/>
    <w:rsid w:val="002866A1"/>
    <w:rsid w:val="00286EDD"/>
    <w:rsid w:val="0028710B"/>
    <w:rsid w:val="002871B6"/>
    <w:rsid w:val="00287E60"/>
    <w:rsid w:val="00290088"/>
    <w:rsid w:val="00290564"/>
    <w:rsid w:val="00290A3A"/>
    <w:rsid w:val="00290BC4"/>
    <w:rsid w:val="00290D8A"/>
    <w:rsid w:val="00291309"/>
    <w:rsid w:val="00291367"/>
    <w:rsid w:val="00291F33"/>
    <w:rsid w:val="00292147"/>
    <w:rsid w:val="00292531"/>
    <w:rsid w:val="00292C27"/>
    <w:rsid w:val="00292FCA"/>
    <w:rsid w:val="002931BF"/>
    <w:rsid w:val="00293675"/>
    <w:rsid w:val="002937E5"/>
    <w:rsid w:val="002938A1"/>
    <w:rsid w:val="00293F28"/>
    <w:rsid w:val="00294164"/>
    <w:rsid w:val="002954D9"/>
    <w:rsid w:val="00295C85"/>
    <w:rsid w:val="00295F91"/>
    <w:rsid w:val="002962F0"/>
    <w:rsid w:val="0029686F"/>
    <w:rsid w:val="00296B51"/>
    <w:rsid w:val="00296EAF"/>
    <w:rsid w:val="00296F79"/>
    <w:rsid w:val="002976A0"/>
    <w:rsid w:val="00297D61"/>
    <w:rsid w:val="002A06F9"/>
    <w:rsid w:val="002A078A"/>
    <w:rsid w:val="002A0ADD"/>
    <w:rsid w:val="002A1051"/>
    <w:rsid w:val="002A1437"/>
    <w:rsid w:val="002A14A3"/>
    <w:rsid w:val="002A18C3"/>
    <w:rsid w:val="002A1CB9"/>
    <w:rsid w:val="002A1EA9"/>
    <w:rsid w:val="002A24F4"/>
    <w:rsid w:val="002A32DE"/>
    <w:rsid w:val="002A3D07"/>
    <w:rsid w:val="002A46E6"/>
    <w:rsid w:val="002A4912"/>
    <w:rsid w:val="002A49AB"/>
    <w:rsid w:val="002A4AC9"/>
    <w:rsid w:val="002A522D"/>
    <w:rsid w:val="002A589E"/>
    <w:rsid w:val="002A599F"/>
    <w:rsid w:val="002A5D83"/>
    <w:rsid w:val="002A6091"/>
    <w:rsid w:val="002A701B"/>
    <w:rsid w:val="002B16E8"/>
    <w:rsid w:val="002B18BB"/>
    <w:rsid w:val="002B190F"/>
    <w:rsid w:val="002B1913"/>
    <w:rsid w:val="002B21F6"/>
    <w:rsid w:val="002B259F"/>
    <w:rsid w:val="002B270D"/>
    <w:rsid w:val="002B2CF0"/>
    <w:rsid w:val="002B3900"/>
    <w:rsid w:val="002B4033"/>
    <w:rsid w:val="002B428F"/>
    <w:rsid w:val="002B42D2"/>
    <w:rsid w:val="002B43F2"/>
    <w:rsid w:val="002B493C"/>
    <w:rsid w:val="002B494B"/>
    <w:rsid w:val="002B57EC"/>
    <w:rsid w:val="002B5ADA"/>
    <w:rsid w:val="002B5D8E"/>
    <w:rsid w:val="002B65E5"/>
    <w:rsid w:val="002B6663"/>
    <w:rsid w:val="002B6A5F"/>
    <w:rsid w:val="002B6C98"/>
    <w:rsid w:val="002B73DE"/>
    <w:rsid w:val="002B75CF"/>
    <w:rsid w:val="002C0993"/>
    <w:rsid w:val="002C0C9D"/>
    <w:rsid w:val="002C0CAE"/>
    <w:rsid w:val="002C1466"/>
    <w:rsid w:val="002C1519"/>
    <w:rsid w:val="002C1950"/>
    <w:rsid w:val="002C1B6A"/>
    <w:rsid w:val="002C20DC"/>
    <w:rsid w:val="002C217A"/>
    <w:rsid w:val="002C248C"/>
    <w:rsid w:val="002C2541"/>
    <w:rsid w:val="002C286A"/>
    <w:rsid w:val="002C2A86"/>
    <w:rsid w:val="002C2AFD"/>
    <w:rsid w:val="002C2BF2"/>
    <w:rsid w:val="002C2D2D"/>
    <w:rsid w:val="002C3014"/>
    <w:rsid w:val="002C37D3"/>
    <w:rsid w:val="002C3A9E"/>
    <w:rsid w:val="002C3C55"/>
    <w:rsid w:val="002C3D8D"/>
    <w:rsid w:val="002C4A5F"/>
    <w:rsid w:val="002C5144"/>
    <w:rsid w:val="002C5624"/>
    <w:rsid w:val="002C5AC6"/>
    <w:rsid w:val="002C6394"/>
    <w:rsid w:val="002C671C"/>
    <w:rsid w:val="002C673E"/>
    <w:rsid w:val="002C68E3"/>
    <w:rsid w:val="002C6918"/>
    <w:rsid w:val="002C6AC9"/>
    <w:rsid w:val="002C6B0D"/>
    <w:rsid w:val="002C73AE"/>
    <w:rsid w:val="002C76D8"/>
    <w:rsid w:val="002C76DB"/>
    <w:rsid w:val="002C7B2F"/>
    <w:rsid w:val="002C7DCB"/>
    <w:rsid w:val="002D0C0C"/>
    <w:rsid w:val="002D0CEF"/>
    <w:rsid w:val="002D0EA8"/>
    <w:rsid w:val="002D1877"/>
    <w:rsid w:val="002D287E"/>
    <w:rsid w:val="002D3949"/>
    <w:rsid w:val="002D3ABB"/>
    <w:rsid w:val="002D3CA1"/>
    <w:rsid w:val="002D3E76"/>
    <w:rsid w:val="002D5131"/>
    <w:rsid w:val="002D52F2"/>
    <w:rsid w:val="002D5B58"/>
    <w:rsid w:val="002D60BB"/>
    <w:rsid w:val="002D6299"/>
    <w:rsid w:val="002D71C6"/>
    <w:rsid w:val="002D78FF"/>
    <w:rsid w:val="002D7E10"/>
    <w:rsid w:val="002E0476"/>
    <w:rsid w:val="002E0830"/>
    <w:rsid w:val="002E0885"/>
    <w:rsid w:val="002E198D"/>
    <w:rsid w:val="002E1AE4"/>
    <w:rsid w:val="002E1B50"/>
    <w:rsid w:val="002E1C6E"/>
    <w:rsid w:val="002E1D94"/>
    <w:rsid w:val="002E2BEE"/>
    <w:rsid w:val="002E2CCC"/>
    <w:rsid w:val="002E3340"/>
    <w:rsid w:val="002E3D3C"/>
    <w:rsid w:val="002E477E"/>
    <w:rsid w:val="002E4A5A"/>
    <w:rsid w:val="002E4A74"/>
    <w:rsid w:val="002E52B7"/>
    <w:rsid w:val="002E54BD"/>
    <w:rsid w:val="002E55D9"/>
    <w:rsid w:val="002E5FA2"/>
    <w:rsid w:val="002E6555"/>
    <w:rsid w:val="002E6C0D"/>
    <w:rsid w:val="002E6E58"/>
    <w:rsid w:val="002E705A"/>
    <w:rsid w:val="002E7FE0"/>
    <w:rsid w:val="002F024B"/>
    <w:rsid w:val="002F025F"/>
    <w:rsid w:val="002F047B"/>
    <w:rsid w:val="002F04E1"/>
    <w:rsid w:val="002F0657"/>
    <w:rsid w:val="002F067C"/>
    <w:rsid w:val="002F108A"/>
    <w:rsid w:val="002F10EB"/>
    <w:rsid w:val="002F11D6"/>
    <w:rsid w:val="002F14D8"/>
    <w:rsid w:val="002F220F"/>
    <w:rsid w:val="002F272F"/>
    <w:rsid w:val="002F2A7E"/>
    <w:rsid w:val="002F3402"/>
    <w:rsid w:val="002F350E"/>
    <w:rsid w:val="002F38A9"/>
    <w:rsid w:val="002F407B"/>
    <w:rsid w:val="002F499C"/>
    <w:rsid w:val="002F4CF3"/>
    <w:rsid w:val="002F4E64"/>
    <w:rsid w:val="002F50A4"/>
    <w:rsid w:val="002F5445"/>
    <w:rsid w:val="002F5CD2"/>
    <w:rsid w:val="002F5E90"/>
    <w:rsid w:val="002F6847"/>
    <w:rsid w:val="002F6EBF"/>
    <w:rsid w:val="002F734D"/>
    <w:rsid w:val="002F73A6"/>
    <w:rsid w:val="0030025B"/>
    <w:rsid w:val="00300276"/>
    <w:rsid w:val="003002B5"/>
    <w:rsid w:val="00300BD1"/>
    <w:rsid w:val="00301246"/>
    <w:rsid w:val="00301F28"/>
    <w:rsid w:val="00303451"/>
    <w:rsid w:val="00303DC1"/>
    <w:rsid w:val="0030469F"/>
    <w:rsid w:val="00304CC5"/>
    <w:rsid w:val="00305040"/>
    <w:rsid w:val="003051A7"/>
    <w:rsid w:val="00305B30"/>
    <w:rsid w:val="00306037"/>
    <w:rsid w:val="0030603A"/>
    <w:rsid w:val="0030626C"/>
    <w:rsid w:val="0030638F"/>
    <w:rsid w:val="003064E8"/>
    <w:rsid w:val="003068C8"/>
    <w:rsid w:val="003075E2"/>
    <w:rsid w:val="00307E1F"/>
    <w:rsid w:val="0031082A"/>
    <w:rsid w:val="003108EE"/>
    <w:rsid w:val="00311A38"/>
    <w:rsid w:val="00311A3D"/>
    <w:rsid w:val="00311E3F"/>
    <w:rsid w:val="00311E4C"/>
    <w:rsid w:val="00312512"/>
    <w:rsid w:val="0031342C"/>
    <w:rsid w:val="00313880"/>
    <w:rsid w:val="00313921"/>
    <w:rsid w:val="00313BD1"/>
    <w:rsid w:val="003144E5"/>
    <w:rsid w:val="0031490C"/>
    <w:rsid w:val="003149E7"/>
    <w:rsid w:val="00315111"/>
    <w:rsid w:val="00315A7F"/>
    <w:rsid w:val="00315C57"/>
    <w:rsid w:val="00315D73"/>
    <w:rsid w:val="00315E36"/>
    <w:rsid w:val="00315FC5"/>
    <w:rsid w:val="00316061"/>
    <w:rsid w:val="00316396"/>
    <w:rsid w:val="00316B33"/>
    <w:rsid w:val="00320201"/>
    <w:rsid w:val="003203BE"/>
    <w:rsid w:val="00320571"/>
    <w:rsid w:val="00320637"/>
    <w:rsid w:val="003210F1"/>
    <w:rsid w:val="003212BC"/>
    <w:rsid w:val="00321BE4"/>
    <w:rsid w:val="0032224C"/>
    <w:rsid w:val="00322F7F"/>
    <w:rsid w:val="00323607"/>
    <w:rsid w:val="00323D76"/>
    <w:rsid w:val="00324197"/>
    <w:rsid w:val="00324490"/>
    <w:rsid w:val="00324B91"/>
    <w:rsid w:val="00324CFE"/>
    <w:rsid w:val="0032590F"/>
    <w:rsid w:val="00325946"/>
    <w:rsid w:val="00326B94"/>
    <w:rsid w:val="00326F7D"/>
    <w:rsid w:val="00327A76"/>
    <w:rsid w:val="00327B80"/>
    <w:rsid w:val="00330124"/>
    <w:rsid w:val="00330310"/>
    <w:rsid w:val="00330556"/>
    <w:rsid w:val="003306EF"/>
    <w:rsid w:val="003308A5"/>
    <w:rsid w:val="00330BA4"/>
    <w:rsid w:val="00330FFE"/>
    <w:rsid w:val="003310E1"/>
    <w:rsid w:val="00331964"/>
    <w:rsid w:val="00331AEF"/>
    <w:rsid w:val="00331BA3"/>
    <w:rsid w:val="00331F32"/>
    <w:rsid w:val="0033202E"/>
    <w:rsid w:val="00332508"/>
    <w:rsid w:val="0033264D"/>
    <w:rsid w:val="00333185"/>
    <w:rsid w:val="003335E1"/>
    <w:rsid w:val="00333AFE"/>
    <w:rsid w:val="00334B0E"/>
    <w:rsid w:val="00334B30"/>
    <w:rsid w:val="00334CAB"/>
    <w:rsid w:val="0033506B"/>
    <w:rsid w:val="0033560E"/>
    <w:rsid w:val="00336513"/>
    <w:rsid w:val="0033680B"/>
    <w:rsid w:val="00336E79"/>
    <w:rsid w:val="00337704"/>
    <w:rsid w:val="00337BBB"/>
    <w:rsid w:val="00337E50"/>
    <w:rsid w:val="003406B8"/>
    <w:rsid w:val="00340FA4"/>
    <w:rsid w:val="0034176C"/>
    <w:rsid w:val="00341AAA"/>
    <w:rsid w:val="00341E9C"/>
    <w:rsid w:val="00343266"/>
    <w:rsid w:val="003436E2"/>
    <w:rsid w:val="00343A13"/>
    <w:rsid w:val="00343A3B"/>
    <w:rsid w:val="00343A4D"/>
    <w:rsid w:val="00344C33"/>
    <w:rsid w:val="00345DE6"/>
    <w:rsid w:val="00345F34"/>
    <w:rsid w:val="003467C5"/>
    <w:rsid w:val="00346D8F"/>
    <w:rsid w:val="00346F0B"/>
    <w:rsid w:val="003473CE"/>
    <w:rsid w:val="00347C9D"/>
    <w:rsid w:val="00347E5C"/>
    <w:rsid w:val="003500DE"/>
    <w:rsid w:val="00350886"/>
    <w:rsid w:val="00350D21"/>
    <w:rsid w:val="00350ED0"/>
    <w:rsid w:val="0035162C"/>
    <w:rsid w:val="00351642"/>
    <w:rsid w:val="00351D04"/>
    <w:rsid w:val="00351D53"/>
    <w:rsid w:val="00352507"/>
    <w:rsid w:val="00352D3E"/>
    <w:rsid w:val="00352F60"/>
    <w:rsid w:val="0035330E"/>
    <w:rsid w:val="00353EB5"/>
    <w:rsid w:val="00353FCE"/>
    <w:rsid w:val="00354567"/>
    <w:rsid w:val="00354678"/>
    <w:rsid w:val="003546C8"/>
    <w:rsid w:val="0035487D"/>
    <w:rsid w:val="00354E89"/>
    <w:rsid w:val="003551BD"/>
    <w:rsid w:val="003551F7"/>
    <w:rsid w:val="00355778"/>
    <w:rsid w:val="00356D15"/>
    <w:rsid w:val="00356FD7"/>
    <w:rsid w:val="003574AC"/>
    <w:rsid w:val="00357A81"/>
    <w:rsid w:val="00357EC8"/>
    <w:rsid w:val="00361087"/>
    <w:rsid w:val="00361629"/>
    <w:rsid w:val="00361755"/>
    <w:rsid w:val="003623DD"/>
    <w:rsid w:val="00362BFA"/>
    <w:rsid w:val="00362D5D"/>
    <w:rsid w:val="003631C3"/>
    <w:rsid w:val="0036330D"/>
    <w:rsid w:val="00363AA5"/>
    <w:rsid w:val="00363BF8"/>
    <w:rsid w:val="00363D5D"/>
    <w:rsid w:val="0036412C"/>
    <w:rsid w:val="00364D33"/>
    <w:rsid w:val="003650E3"/>
    <w:rsid w:val="00365536"/>
    <w:rsid w:val="0036604C"/>
    <w:rsid w:val="00366228"/>
    <w:rsid w:val="00366606"/>
    <w:rsid w:val="00366CEF"/>
    <w:rsid w:val="0036742B"/>
    <w:rsid w:val="0037051E"/>
    <w:rsid w:val="00370934"/>
    <w:rsid w:val="00370DA0"/>
    <w:rsid w:val="00370F9C"/>
    <w:rsid w:val="003714EF"/>
    <w:rsid w:val="003719E4"/>
    <w:rsid w:val="00371D9F"/>
    <w:rsid w:val="0037233F"/>
    <w:rsid w:val="003724C4"/>
    <w:rsid w:val="00372527"/>
    <w:rsid w:val="003726C4"/>
    <w:rsid w:val="003730C9"/>
    <w:rsid w:val="00373AA9"/>
    <w:rsid w:val="0037498B"/>
    <w:rsid w:val="00374995"/>
    <w:rsid w:val="00374C31"/>
    <w:rsid w:val="00374CD4"/>
    <w:rsid w:val="003751FF"/>
    <w:rsid w:val="00375246"/>
    <w:rsid w:val="00375580"/>
    <w:rsid w:val="00375C7C"/>
    <w:rsid w:val="00380036"/>
    <w:rsid w:val="0038027C"/>
    <w:rsid w:val="003804BE"/>
    <w:rsid w:val="003807EA"/>
    <w:rsid w:val="00381FEA"/>
    <w:rsid w:val="0038225A"/>
    <w:rsid w:val="00382395"/>
    <w:rsid w:val="003824C3"/>
    <w:rsid w:val="00382EDD"/>
    <w:rsid w:val="0038343D"/>
    <w:rsid w:val="003835A8"/>
    <w:rsid w:val="003838A6"/>
    <w:rsid w:val="00383B10"/>
    <w:rsid w:val="0038412F"/>
    <w:rsid w:val="003850F2"/>
    <w:rsid w:val="003855E5"/>
    <w:rsid w:val="00385B00"/>
    <w:rsid w:val="003862E1"/>
    <w:rsid w:val="00386301"/>
    <w:rsid w:val="00386409"/>
    <w:rsid w:val="00386534"/>
    <w:rsid w:val="00386956"/>
    <w:rsid w:val="00386A75"/>
    <w:rsid w:val="00386D38"/>
    <w:rsid w:val="0038727C"/>
    <w:rsid w:val="003874F1"/>
    <w:rsid w:val="003875CA"/>
    <w:rsid w:val="00387CEE"/>
    <w:rsid w:val="00387D61"/>
    <w:rsid w:val="00387E7A"/>
    <w:rsid w:val="0039004A"/>
    <w:rsid w:val="003901E3"/>
    <w:rsid w:val="00390222"/>
    <w:rsid w:val="0039027D"/>
    <w:rsid w:val="00390D18"/>
    <w:rsid w:val="00391C25"/>
    <w:rsid w:val="00391EDC"/>
    <w:rsid w:val="00392189"/>
    <w:rsid w:val="0039239D"/>
    <w:rsid w:val="003925EB"/>
    <w:rsid w:val="003928CB"/>
    <w:rsid w:val="00392C45"/>
    <w:rsid w:val="00392CE9"/>
    <w:rsid w:val="003930B5"/>
    <w:rsid w:val="00393374"/>
    <w:rsid w:val="0039388C"/>
    <w:rsid w:val="00393BC5"/>
    <w:rsid w:val="003941C0"/>
    <w:rsid w:val="0039428C"/>
    <w:rsid w:val="00394435"/>
    <w:rsid w:val="00394907"/>
    <w:rsid w:val="00394941"/>
    <w:rsid w:val="00395FBA"/>
    <w:rsid w:val="00397433"/>
    <w:rsid w:val="00397A61"/>
    <w:rsid w:val="00397B39"/>
    <w:rsid w:val="00397C41"/>
    <w:rsid w:val="00397CAC"/>
    <w:rsid w:val="003A112D"/>
    <w:rsid w:val="003A2D6C"/>
    <w:rsid w:val="003A2FCD"/>
    <w:rsid w:val="003A3311"/>
    <w:rsid w:val="003A36E7"/>
    <w:rsid w:val="003A3A56"/>
    <w:rsid w:val="003A4698"/>
    <w:rsid w:val="003A5045"/>
    <w:rsid w:val="003A5E3F"/>
    <w:rsid w:val="003A5F0D"/>
    <w:rsid w:val="003A602B"/>
    <w:rsid w:val="003A6456"/>
    <w:rsid w:val="003A6C3B"/>
    <w:rsid w:val="003A7478"/>
    <w:rsid w:val="003B0133"/>
    <w:rsid w:val="003B1174"/>
    <w:rsid w:val="003B1175"/>
    <w:rsid w:val="003B11B4"/>
    <w:rsid w:val="003B1980"/>
    <w:rsid w:val="003B215E"/>
    <w:rsid w:val="003B2786"/>
    <w:rsid w:val="003B299F"/>
    <w:rsid w:val="003B2B3A"/>
    <w:rsid w:val="003B30B0"/>
    <w:rsid w:val="003B316F"/>
    <w:rsid w:val="003B3465"/>
    <w:rsid w:val="003B348F"/>
    <w:rsid w:val="003B380C"/>
    <w:rsid w:val="003B4110"/>
    <w:rsid w:val="003B4155"/>
    <w:rsid w:val="003B41C6"/>
    <w:rsid w:val="003B4301"/>
    <w:rsid w:val="003B4329"/>
    <w:rsid w:val="003B4531"/>
    <w:rsid w:val="003B4DA3"/>
    <w:rsid w:val="003B4F05"/>
    <w:rsid w:val="003B5304"/>
    <w:rsid w:val="003B55CF"/>
    <w:rsid w:val="003B5C27"/>
    <w:rsid w:val="003B5FB8"/>
    <w:rsid w:val="003B6071"/>
    <w:rsid w:val="003B63EB"/>
    <w:rsid w:val="003B64A5"/>
    <w:rsid w:val="003B765E"/>
    <w:rsid w:val="003C03BA"/>
    <w:rsid w:val="003C0442"/>
    <w:rsid w:val="003C0EDF"/>
    <w:rsid w:val="003C1EB1"/>
    <w:rsid w:val="003C21CF"/>
    <w:rsid w:val="003C2894"/>
    <w:rsid w:val="003C2BF3"/>
    <w:rsid w:val="003C30A3"/>
    <w:rsid w:val="003C35E8"/>
    <w:rsid w:val="003C396D"/>
    <w:rsid w:val="003C397C"/>
    <w:rsid w:val="003C42FF"/>
    <w:rsid w:val="003C49E2"/>
    <w:rsid w:val="003C4BF6"/>
    <w:rsid w:val="003C4E57"/>
    <w:rsid w:val="003C529A"/>
    <w:rsid w:val="003C5B0E"/>
    <w:rsid w:val="003C5B78"/>
    <w:rsid w:val="003C635E"/>
    <w:rsid w:val="003C7533"/>
    <w:rsid w:val="003C78EA"/>
    <w:rsid w:val="003D0574"/>
    <w:rsid w:val="003D05AE"/>
    <w:rsid w:val="003D0797"/>
    <w:rsid w:val="003D103C"/>
    <w:rsid w:val="003D108A"/>
    <w:rsid w:val="003D188D"/>
    <w:rsid w:val="003D1E3C"/>
    <w:rsid w:val="003D27A3"/>
    <w:rsid w:val="003D2A66"/>
    <w:rsid w:val="003D2B70"/>
    <w:rsid w:val="003D34BC"/>
    <w:rsid w:val="003D3705"/>
    <w:rsid w:val="003D3F47"/>
    <w:rsid w:val="003D4392"/>
    <w:rsid w:val="003D52F3"/>
    <w:rsid w:val="003D591D"/>
    <w:rsid w:val="003D5CA4"/>
    <w:rsid w:val="003D5EE1"/>
    <w:rsid w:val="003D6731"/>
    <w:rsid w:val="003D6C17"/>
    <w:rsid w:val="003D6D7A"/>
    <w:rsid w:val="003D709F"/>
    <w:rsid w:val="003E04A8"/>
    <w:rsid w:val="003E08AB"/>
    <w:rsid w:val="003E0C3C"/>
    <w:rsid w:val="003E1C77"/>
    <w:rsid w:val="003E23A6"/>
    <w:rsid w:val="003E27C7"/>
    <w:rsid w:val="003E282B"/>
    <w:rsid w:val="003E2878"/>
    <w:rsid w:val="003E2A86"/>
    <w:rsid w:val="003E2D74"/>
    <w:rsid w:val="003E3160"/>
    <w:rsid w:val="003E3D32"/>
    <w:rsid w:val="003E4AC0"/>
    <w:rsid w:val="003E4D3E"/>
    <w:rsid w:val="003E50EC"/>
    <w:rsid w:val="003E5416"/>
    <w:rsid w:val="003E5488"/>
    <w:rsid w:val="003E5832"/>
    <w:rsid w:val="003E5892"/>
    <w:rsid w:val="003E5D1D"/>
    <w:rsid w:val="003E6009"/>
    <w:rsid w:val="003E6509"/>
    <w:rsid w:val="003E6696"/>
    <w:rsid w:val="003E6B71"/>
    <w:rsid w:val="003E7220"/>
    <w:rsid w:val="003E7626"/>
    <w:rsid w:val="003E7FB8"/>
    <w:rsid w:val="003F03EA"/>
    <w:rsid w:val="003F0461"/>
    <w:rsid w:val="003F1153"/>
    <w:rsid w:val="003F124C"/>
    <w:rsid w:val="003F1392"/>
    <w:rsid w:val="003F148B"/>
    <w:rsid w:val="003F15F1"/>
    <w:rsid w:val="003F18B8"/>
    <w:rsid w:val="003F1DB4"/>
    <w:rsid w:val="003F1EAB"/>
    <w:rsid w:val="003F2211"/>
    <w:rsid w:val="003F33D9"/>
    <w:rsid w:val="003F355F"/>
    <w:rsid w:val="003F39CF"/>
    <w:rsid w:val="003F39EB"/>
    <w:rsid w:val="003F3D6B"/>
    <w:rsid w:val="003F42C3"/>
    <w:rsid w:val="003F4510"/>
    <w:rsid w:val="003F464C"/>
    <w:rsid w:val="003F4B7C"/>
    <w:rsid w:val="003F52F4"/>
    <w:rsid w:val="003F5346"/>
    <w:rsid w:val="003F57DD"/>
    <w:rsid w:val="003F58B2"/>
    <w:rsid w:val="003F5C07"/>
    <w:rsid w:val="003F5D94"/>
    <w:rsid w:val="003F6A79"/>
    <w:rsid w:val="003F6CD1"/>
    <w:rsid w:val="003F6E98"/>
    <w:rsid w:val="003F706D"/>
    <w:rsid w:val="003F7370"/>
    <w:rsid w:val="003F742D"/>
    <w:rsid w:val="00400473"/>
    <w:rsid w:val="004004AC"/>
    <w:rsid w:val="004005B6"/>
    <w:rsid w:val="00401112"/>
    <w:rsid w:val="00401350"/>
    <w:rsid w:val="0040144F"/>
    <w:rsid w:val="00401863"/>
    <w:rsid w:val="00401983"/>
    <w:rsid w:val="004023AF"/>
    <w:rsid w:val="00402DDC"/>
    <w:rsid w:val="00402ED4"/>
    <w:rsid w:val="00404276"/>
    <w:rsid w:val="00404A7C"/>
    <w:rsid w:val="004054F1"/>
    <w:rsid w:val="004059EB"/>
    <w:rsid w:val="00406167"/>
    <w:rsid w:val="004065CF"/>
    <w:rsid w:val="004069E6"/>
    <w:rsid w:val="004103E5"/>
    <w:rsid w:val="00410629"/>
    <w:rsid w:val="00410F85"/>
    <w:rsid w:val="0041150B"/>
    <w:rsid w:val="00411D2A"/>
    <w:rsid w:val="00411D53"/>
    <w:rsid w:val="004122EC"/>
    <w:rsid w:val="004123D7"/>
    <w:rsid w:val="0041277F"/>
    <w:rsid w:val="00413A83"/>
    <w:rsid w:val="00413B2E"/>
    <w:rsid w:val="00413F87"/>
    <w:rsid w:val="00414076"/>
    <w:rsid w:val="004146FB"/>
    <w:rsid w:val="004159E5"/>
    <w:rsid w:val="00415FF1"/>
    <w:rsid w:val="0041620E"/>
    <w:rsid w:val="00416527"/>
    <w:rsid w:val="00416644"/>
    <w:rsid w:val="004167F6"/>
    <w:rsid w:val="00416A6B"/>
    <w:rsid w:val="004176C2"/>
    <w:rsid w:val="00417D4F"/>
    <w:rsid w:val="0042027C"/>
    <w:rsid w:val="00420724"/>
    <w:rsid w:val="00420B76"/>
    <w:rsid w:val="00420BE5"/>
    <w:rsid w:val="00421108"/>
    <w:rsid w:val="00421864"/>
    <w:rsid w:val="00421CB0"/>
    <w:rsid w:val="00421FBB"/>
    <w:rsid w:val="00422825"/>
    <w:rsid w:val="00423D9F"/>
    <w:rsid w:val="00423DC7"/>
    <w:rsid w:val="00423E65"/>
    <w:rsid w:val="00424468"/>
    <w:rsid w:val="004247D8"/>
    <w:rsid w:val="004252BE"/>
    <w:rsid w:val="004259C2"/>
    <w:rsid w:val="00425C52"/>
    <w:rsid w:val="00425DDD"/>
    <w:rsid w:val="00426B3E"/>
    <w:rsid w:val="00426B41"/>
    <w:rsid w:val="00426B50"/>
    <w:rsid w:val="00426C3C"/>
    <w:rsid w:val="00426E9D"/>
    <w:rsid w:val="004275A1"/>
    <w:rsid w:val="004278F0"/>
    <w:rsid w:val="00430570"/>
    <w:rsid w:val="004308FB"/>
    <w:rsid w:val="00430B9F"/>
    <w:rsid w:val="00430BD6"/>
    <w:rsid w:val="004316C0"/>
    <w:rsid w:val="0043183A"/>
    <w:rsid w:val="00431BE1"/>
    <w:rsid w:val="004323E5"/>
    <w:rsid w:val="00432B6B"/>
    <w:rsid w:val="004331A3"/>
    <w:rsid w:val="00433ACB"/>
    <w:rsid w:val="00433E5E"/>
    <w:rsid w:val="00433FD0"/>
    <w:rsid w:val="0043406C"/>
    <w:rsid w:val="004349AC"/>
    <w:rsid w:val="00434E43"/>
    <w:rsid w:val="00434E94"/>
    <w:rsid w:val="00434FB7"/>
    <w:rsid w:val="00435998"/>
    <w:rsid w:val="00435C7A"/>
    <w:rsid w:val="0043616B"/>
    <w:rsid w:val="00436191"/>
    <w:rsid w:val="0043704B"/>
    <w:rsid w:val="00437165"/>
    <w:rsid w:val="004374F9"/>
    <w:rsid w:val="004377EF"/>
    <w:rsid w:val="00437CC1"/>
    <w:rsid w:val="00440325"/>
    <w:rsid w:val="00440640"/>
    <w:rsid w:val="00440649"/>
    <w:rsid w:val="004407B1"/>
    <w:rsid w:val="004412A3"/>
    <w:rsid w:val="00441853"/>
    <w:rsid w:val="00441AC8"/>
    <w:rsid w:val="004420D9"/>
    <w:rsid w:val="004436BF"/>
    <w:rsid w:val="00443A89"/>
    <w:rsid w:val="00444837"/>
    <w:rsid w:val="0044503F"/>
    <w:rsid w:val="0044510A"/>
    <w:rsid w:val="00445366"/>
    <w:rsid w:val="004457C3"/>
    <w:rsid w:val="004459BF"/>
    <w:rsid w:val="00445A0B"/>
    <w:rsid w:val="00445D47"/>
    <w:rsid w:val="00445DBF"/>
    <w:rsid w:val="00446713"/>
    <w:rsid w:val="004467A0"/>
    <w:rsid w:val="00447067"/>
    <w:rsid w:val="0044749D"/>
    <w:rsid w:val="004476F8"/>
    <w:rsid w:val="00447834"/>
    <w:rsid w:val="00447C9B"/>
    <w:rsid w:val="00447E3D"/>
    <w:rsid w:val="004509C2"/>
    <w:rsid w:val="00450E2C"/>
    <w:rsid w:val="00451A6A"/>
    <w:rsid w:val="004520A5"/>
    <w:rsid w:val="00452275"/>
    <w:rsid w:val="00452C1E"/>
    <w:rsid w:val="00452E12"/>
    <w:rsid w:val="0045488D"/>
    <w:rsid w:val="00454998"/>
    <w:rsid w:val="004549E0"/>
    <w:rsid w:val="004551CB"/>
    <w:rsid w:val="004557B8"/>
    <w:rsid w:val="00455D1E"/>
    <w:rsid w:val="004563DF"/>
    <w:rsid w:val="00456863"/>
    <w:rsid w:val="004568C5"/>
    <w:rsid w:val="00456949"/>
    <w:rsid w:val="0045695F"/>
    <w:rsid w:val="004569FA"/>
    <w:rsid w:val="004574DD"/>
    <w:rsid w:val="0045781A"/>
    <w:rsid w:val="00457955"/>
    <w:rsid w:val="004579EE"/>
    <w:rsid w:val="004607E1"/>
    <w:rsid w:val="0046108B"/>
    <w:rsid w:val="004612CF"/>
    <w:rsid w:val="004614E4"/>
    <w:rsid w:val="00461C1E"/>
    <w:rsid w:val="004621F0"/>
    <w:rsid w:val="004623E5"/>
    <w:rsid w:val="004626B4"/>
    <w:rsid w:val="00462C6D"/>
    <w:rsid w:val="00463295"/>
    <w:rsid w:val="004637A2"/>
    <w:rsid w:val="00463862"/>
    <w:rsid w:val="00463995"/>
    <w:rsid w:val="00463A8A"/>
    <w:rsid w:val="0046402E"/>
    <w:rsid w:val="004646C7"/>
    <w:rsid w:val="004648E3"/>
    <w:rsid w:val="0046495A"/>
    <w:rsid w:val="004649D6"/>
    <w:rsid w:val="00464EC0"/>
    <w:rsid w:val="00465BA6"/>
    <w:rsid w:val="00465D24"/>
    <w:rsid w:val="00466384"/>
    <w:rsid w:val="004665D3"/>
    <w:rsid w:val="00466B24"/>
    <w:rsid w:val="00466DB7"/>
    <w:rsid w:val="00466ECD"/>
    <w:rsid w:val="004672F7"/>
    <w:rsid w:val="00467B03"/>
    <w:rsid w:val="004705EA"/>
    <w:rsid w:val="004709BF"/>
    <w:rsid w:val="00471AC1"/>
    <w:rsid w:val="00471B95"/>
    <w:rsid w:val="004731AD"/>
    <w:rsid w:val="00473A99"/>
    <w:rsid w:val="00473AAF"/>
    <w:rsid w:val="00473D6B"/>
    <w:rsid w:val="00474DF1"/>
    <w:rsid w:val="00476131"/>
    <w:rsid w:val="00476821"/>
    <w:rsid w:val="00476FC3"/>
    <w:rsid w:val="00477287"/>
    <w:rsid w:val="00477714"/>
    <w:rsid w:val="00477717"/>
    <w:rsid w:val="00477A40"/>
    <w:rsid w:val="00477E2C"/>
    <w:rsid w:val="004808BB"/>
    <w:rsid w:val="004810DB"/>
    <w:rsid w:val="00481C5E"/>
    <w:rsid w:val="00482331"/>
    <w:rsid w:val="0048235D"/>
    <w:rsid w:val="004836EA"/>
    <w:rsid w:val="0048373C"/>
    <w:rsid w:val="004838D0"/>
    <w:rsid w:val="004839D0"/>
    <w:rsid w:val="00484D7C"/>
    <w:rsid w:val="00484DDB"/>
    <w:rsid w:val="00485010"/>
    <w:rsid w:val="0048552B"/>
    <w:rsid w:val="00485764"/>
    <w:rsid w:val="00485797"/>
    <w:rsid w:val="00486428"/>
    <w:rsid w:val="00486F27"/>
    <w:rsid w:val="00487C9D"/>
    <w:rsid w:val="0049061F"/>
    <w:rsid w:val="00490872"/>
    <w:rsid w:val="00490FB5"/>
    <w:rsid w:val="004913D5"/>
    <w:rsid w:val="004918FC"/>
    <w:rsid w:val="00491CC7"/>
    <w:rsid w:val="00492320"/>
    <w:rsid w:val="00492B3B"/>
    <w:rsid w:val="00492DD8"/>
    <w:rsid w:val="00492F13"/>
    <w:rsid w:val="00493511"/>
    <w:rsid w:val="00493BD3"/>
    <w:rsid w:val="00493EE6"/>
    <w:rsid w:val="00493EFD"/>
    <w:rsid w:val="00494838"/>
    <w:rsid w:val="00495F7D"/>
    <w:rsid w:val="00496596"/>
    <w:rsid w:val="00496803"/>
    <w:rsid w:val="00496A0D"/>
    <w:rsid w:val="00496A75"/>
    <w:rsid w:val="00496EB7"/>
    <w:rsid w:val="004970F6"/>
    <w:rsid w:val="004975A4"/>
    <w:rsid w:val="004975EC"/>
    <w:rsid w:val="004A004E"/>
    <w:rsid w:val="004A07A3"/>
    <w:rsid w:val="004A0BD6"/>
    <w:rsid w:val="004A1564"/>
    <w:rsid w:val="004A19B7"/>
    <w:rsid w:val="004A1DC1"/>
    <w:rsid w:val="004A1FFE"/>
    <w:rsid w:val="004A2373"/>
    <w:rsid w:val="004A26F6"/>
    <w:rsid w:val="004A27A3"/>
    <w:rsid w:val="004A2999"/>
    <w:rsid w:val="004A2A7C"/>
    <w:rsid w:val="004A2B9E"/>
    <w:rsid w:val="004A357F"/>
    <w:rsid w:val="004A4015"/>
    <w:rsid w:val="004A4143"/>
    <w:rsid w:val="004A46B0"/>
    <w:rsid w:val="004A481C"/>
    <w:rsid w:val="004A4E06"/>
    <w:rsid w:val="004A51C9"/>
    <w:rsid w:val="004A57C9"/>
    <w:rsid w:val="004A5A2E"/>
    <w:rsid w:val="004A5D3F"/>
    <w:rsid w:val="004A6351"/>
    <w:rsid w:val="004A6777"/>
    <w:rsid w:val="004A6C02"/>
    <w:rsid w:val="004A720C"/>
    <w:rsid w:val="004A7278"/>
    <w:rsid w:val="004A72F2"/>
    <w:rsid w:val="004A799A"/>
    <w:rsid w:val="004B0378"/>
    <w:rsid w:val="004B0637"/>
    <w:rsid w:val="004B0658"/>
    <w:rsid w:val="004B0753"/>
    <w:rsid w:val="004B0E65"/>
    <w:rsid w:val="004B14B4"/>
    <w:rsid w:val="004B1575"/>
    <w:rsid w:val="004B1BC8"/>
    <w:rsid w:val="004B20E4"/>
    <w:rsid w:val="004B227C"/>
    <w:rsid w:val="004B23CC"/>
    <w:rsid w:val="004B324C"/>
    <w:rsid w:val="004B32EC"/>
    <w:rsid w:val="004B343D"/>
    <w:rsid w:val="004B3447"/>
    <w:rsid w:val="004B3640"/>
    <w:rsid w:val="004B3843"/>
    <w:rsid w:val="004B3BDF"/>
    <w:rsid w:val="004B40EC"/>
    <w:rsid w:val="004B410A"/>
    <w:rsid w:val="004B446C"/>
    <w:rsid w:val="004B4732"/>
    <w:rsid w:val="004B4760"/>
    <w:rsid w:val="004B4C51"/>
    <w:rsid w:val="004B4D9B"/>
    <w:rsid w:val="004B5847"/>
    <w:rsid w:val="004B6D93"/>
    <w:rsid w:val="004B6DB0"/>
    <w:rsid w:val="004B7910"/>
    <w:rsid w:val="004C00D1"/>
    <w:rsid w:val="004C0282"/>
    <w:rsid w:val="004C0B4B"/>
    <w:rsid w:val="004C1493"/>
    <w:rsid w:val="004C23BC"/>
    <w:rsid w:val="004C287F"/>
    <w:rsid w:val="004C3118"/>
    <w:rsid w:val="004C334A"/>
    <w:rsid w:val="004C370F"/>
    <w:rsid w:val="004C4363"/>
    <w:rsid w:val="004C454F"/>
    <w:rsid w:val="004C4F4B"/>
    <w:rsid w:val="004C5063"/>
    <w:rsid w:val="004C5377"/>
    <w:rsid w:val="004C57F1"/>
    <w:rsid w:val="004C59C0"/>
    <w:rsid w:val="004C5B80"/>
    <w:rsid w:val="004C6026"/>
    <w:rsid w:val="004C60E8"/>
    <w:rsid w:val="004C68D2"/>
    <w:rsid w:val="004C69F7"/>
    <w:rsid w:val="004C6DFF"/>
    <w:rsid w:val="004C7B18"/>
    <w:rsid w:val="004D002C"/>
    <w:rsid w:val="004D03E2"/>
    <w:rsid w:val="004D166E"/>
    <w:rsid w:val="004D1B94"/>
    <w:rsid w:val="004D248B"/>
    <w:rsid w:val="004D2AEC"/>
    <w:rsid w:val="004D2DEF"/>
    <w:rsid w:val="004D2FAF"/>
    <w:rsid w:val="004D31D3"/>
    <w:rsid w:val="004D359B"/>
    <w:rsid w:val="004D3BBE"/>
    <w:rsid w:val="004D3E5A"/>
    <w:rsid w:val="004D6935"/>
    <w:rsid w:val="004D6D64"/>
    <w:rsid w:val="004D6D9B"/>
    <w:rsid w:val="004D6E80"/>
    <w:rsid w:val="004D6FBC"/>
    <w:rsid w:val="004D7AB1"/>
    <w:rsid w:val="004E017D"/>
    <w:rsid w:val="004E1270"/>
    <w:rsid w:val="004E1E79"/>
    <w:rsid w:val="004E2062"/>
    <w:rsid w:val="004E3408"/>
    <w:rsid w:val="004E3945"/>
    <w:rsid w:val="004E3A64"/>
    <w:rsid w:val="004E3B9C"/>
    <w:rsid w:val="004E3EB9"/>
    <w:rsid w:val="004E4064"/>
    <w:rsid w:val="004E4AB8"/>
    <w:rsid w:val="004E4AC7"/>
    <w:rsid w:val="004E5148"/>
    <w:rsid w:val="004E5706"/>
    <w:rsid w:val="004E608F"/>
    <w:rsid w:val="004E723D"/>
    <w:rsid w:val="004E796F"/>
    <w:rsid w:val="004E7D74"/>
    <w:rsid w:val="004E7DE8"/>
    <w:rsid w:val="004F05FA"/>
    <w:rsid w:val="004F110B"/>
    <w:rsid w:val="004F1417"/>
    <w:rsid w:val="004F14B3"/>
    <w:rsid w:val="004F163D"/>
    <w:rsid w:val="004F1E3C"/>
    <w:rsid w:val="004F1F46"/>
    <w:rsid w:val="004F2584"/>
    <w:rsid w:val="004F28D3"/>
    <w:rsid w:val="004F2EB6"/>
    <w:rsid w:val="004F32DE"/>
    <w:rsid w:val="004F33F9"/>
    <w:rsid w:val="004F3FFF"/>
    <w:rsid w:val="004F4182"/>
    <w:rsid w:val="004F61E2"/>
    <w:rsid w:val="004F66FA"/>
    <w:rsid w:val="004F6AEB"/>
    <w:rsid w:val="004F6B86"/>
    <w:rsid w:val="004F6D9C"/>
    <w:rsid w:val="004F7B1C"/>
    <w:rsid w:val="004F7B81"/>
    <w:rsid w:val="005009E9"/>
    <w:rsid w:val="00500BE9"/>
    <w:rsid w:val="00500CAE"/>
    <w:rsid w:val="0050138D"/>
    <w:rsid w:val="005018BC"/>
    <w:rsid w:val="00501914"/>
    <w:rsid w:val="00501F67"/>
    <w:rsid w:val="00502492"/>
    <w:rsid w:val="005033E3"/>
    <w:rsid w:val="005040C7"/>
    <w:rsid w:val="0050459F"/>
    <w:rsid w:val="0050484E"/>
    <w:rsid w:val="00504A6C"/>
    <w:rsid w:val="00504B26"/>
    <w:rsid w:val="00504D80"/>
    <w:rsid w:val="00504F0F"/>
    <w:rsid w:val="005050B4"/>
    <w:rsid w:val="0050514A"/>
    <w:rsid w:val="0050536F"/>
    <w:rsid w:val="005057A5"/>
    <w:rsid w:val="005064FB"/>
    <w:rsid w:val="00506F11"/>
    <w:rsid w:val="00506FA3"/>
    <w:rsid w:val="00507476"/>
    <w:rsid w:val="00507533"/>
    <w:rsid w:val="00507B4A"/>
    <w:rsid w:val="00507C44"/>
    <w:rsid w:val="00507C55"/>
    <w:rsid w:val="00507E99"/>
    <w:rsid w:val="005100F0"/>
    <w:rsid w:val="00510971"/>
    <w:rsid w:val="005113E6"/>
    <w:rsid w:val="005115A2"/>
    <w:rsid w:val="005115FC"/>
    <w:rsid w:val="0051170E"/>
    <w:rsid w:val="00511754"/>
    <w:rsid w:val="00511C4D"/>
    <w:rsid w:val="00511F61"/>
    <w:rsid w:val="0051250F"/>
    <w:rsid w:val="00512965"/>
    <w:rsid w:val="00512B0D"/>
    <w:rsid w:val="00512E29"/>
    <w:rsid w:val="00513AF5"/>
    <w:rsid w:val="00514121"/>
    <w:rsid w:val="00514147"/>
    <w:rsid w:val="005141E6"/>
    <w:rsid w:val="00514970"/>
    <w:rsid w:val="00514BA4"/>
    <w:rsid w:val="00514CBF"/>
    <w:rsid w:val="00515C2D"/>
    <w:rsid w:val="005162DC"/>
    <w:rsid w:val="00516842"/>
    <w:rsid w:val="00517A7E"/>
    <w:rsid w:val="00517B8C"/>
    <w:rsid w:val="00517F4F"/>
    <w:rsid w:val="0052049B"/>
    <w:rsid w:val="0052065E"/>
    <w:rsid w:val="00520D80"/>
    <w:rsid w:val="0052129A"/>
    <w:rsid w:val="005214BE"/>
    <w:rsid w:val="00521543"/>
    <w:rsid w:val="005215BA"/>
    <w:rsid w:val="005216D4"/>
    <w:rsid w:val="00521A61"/>
    <w:rsid w:val="00521F5D"/>
    <w:rsid w:val="00523A8E"/>
    <w:rsid w:val="00523D57"/>
    <w:rsid w:val="00523F3D"/>
    <w:rsid w:val="0052457A"/>
    <w:rsid w:val="00524608"/>
    <w:rsid w:val="00525D9F"/>
    <w:rsid w:val="00525DC5"/>
    <w:rsid w:val="00526644"/>
    <w:rsid w:val="005267AC"/>
    <w:rsid w:val="005268C6"/>
    <w:rsid w:val="00526A84"/>
    <w:rsid w:val="005271EA"/>
    <w:rsid w:val="005278CB"/>
    <w:rsid w:val="00527C2F"/>
    <w:rsid w:val="00527CBE"/>
    <w:rsid w:val="005305B7"/>
    <w:rsid w:val="00530780"/>
    <w:rsid w:val="005309F8"/>
    <w:rsid w:val="0053146C"/>
    <w:rsid w:val="005314E0"/>
    <w:rsid w:val="00531C67"/>
    <w:rsid w:val="00531D34"/>
    <w:rsid w:val="00532239"/>
    <w:rsid w:val="005326C1"/>
    <w:rsid w:val="0053272A"/>
    <w:rsid w:val="00532A40"/>
    <w:rsid w:val="005335AF"/>
    <w:rsid w:val="005339A4"/>
    <w:rsid w:val="00533DD7"/>
    <w:rsid w:val="00533F6A"/>
    <w:rsid w:val="00534711"/>
    <w:rsid w:val="00534E21"/>
    <w:rsid w:val="0053509D"/>
    <w:rsid w:val="005350C1"/>
    <w:rsid w:val="005352E7"/>
    <w:rsid w:val="005355CF"/>
    <w:rsid w:val="0053608E"/>
    <w:rsid w:val="00536303"/>
    <w:rsid w:val="00536347"/>
    <w:rsid w:val="00536398"/>
    <w:rsid w:val="00536448"/>
    <w:rsid w:val="005365CD"/>
    <w:rsid w:val="005368FE"/>
    <w:rsid w:val="00536F99"/>
    <w:rsid w:val="0053703E"/>
    <w:rsid w:val="005371A1"/>
    <w:rsid w:val="00537430"/>
    <w:rsid w:val="00537671"/>
    <w:rsid w:val="005406E3"/>
    <w:rsid w:val="005408AF"/>
    <w:rsid w:val="00541394"/>
    <w:rsid w:val="00542236"/>
    <w:rsid w:val="00542492"/>
    <w:rsid w:val="00542A38"/>
    <w:rsid w:val="005437AD"/>
    <w:rsid w:val="00543A41"/>
    <w:rsid w:val="00544E3A"/>
    <w:rsid w:val="00545162"/>
    <w:rsid w:val="005451BE"/>
    <w:rsid w:val="005460AD"/>
    <w:rsid w:val="005462A6"/>
    <w:rsid w:val="00546618"/>
    <w:rsid w:val="00546A6F"/>
    <w:rsid w:val="00546E10"/>
    <w:rsid w:val="00546EA4"/>
    <w:rsid w:val="00547B87"/>
    <w:rsid w:val="00547CFB"/>
    <w:rsid w:val="00547DC7"/>
    <w:rsid w:val="00547E67"/>
    <w:rsid w:val="00550083"/>
    <w:rsid w:val="005500C5"/>
    <w:rsid w:val="005505F9"/>
    <w:rsid w:val="00551398"/>
    <w:rsid w:val="00551606"/>
    <w:rsid w:val="00551697"/>
    <w:rsid w:val="005518F1"/>
    <w:rsid w:val="00551935"/>
    <w:rsid w:val="005538E2"/>
    <w:rsid w:val="00553E41"/>
    <w:rsid w:val="00555230"/>
    <w:rsid w:val="0055539A"/>
    <w:rsid w:val="00555A3E"/>
    <w:rsid w:val="00556044"/>
    <w:rsid w:val="005568DA"/>
    <w:rsid w:val="00556BD0"/>
    <w:rsid w:val="00557727"/>
    <w:rsid w:val="005579BB"/>
    <w:rsid w:val="00557C64"/>
    <w:rsid w:val="005603A3"/>
    <w:rsid w:val="0056061B"/>
    <w:rsid w:val="00560931"/>
    <w:rsid w:val="0056118C"/>
    <w:rsid w:val="005614C1"/>
    <w:rsid w:val="00561C1F"/>
    <w:rsid w:val="00561DBE"/>
    <w:rsid w:val="00562952"/>
    <w:rsid w:val="00562AE3"/>
    <w:rsid w:val="005631B6"/>
    <w:rsid w:val="005633A1"/>
    <w:rsid w:val="005636B9"/>
    <w:rsid w:val="00563817"/>
    <w:rsid w:val="0056493F"/>
    <w:rsid w:val="00564E14"/>
    <w:rsid w:val="00565036"/>
    <w:rsid w:val="005659B8"/>
    <w:rsid w:val="005665ED"/>
    <w:rsid w:val="005667EC"/>
    <w:rsid w:val="0056700B"/>
    <w:rsid w:val="0056711F"/>
    <w:rsid w:val="005672FA"/>
    <w:rsid w:val="00567FAA"/>
    <w:rsid w:val="00570452"/>
    <w:rsid w:val="00570932"/>
    <w:rsid w:val="00571175"/>
    <w:rsid w:val="005721EC"/>
    <w:rsid w:val="00572562"/>
    <w:rsid w:val="0057265A"/>
    <w:rsid w:val="00572C4A"/>
    <w:rsid w:val="00572C80"/>
    <w:rsid w:val="00572E0E"/>
    <w:rsid w:val="00573789"/>
    <w:rsid w:val="00574132"/>
    <w:rsid w:val="00574883"/>
    <w:rsid w:val="0057537F"/>
    <w:rsid w:val="0057548A"/>
    <w:rsid w:val="005755EE"/>
    <w:rsid w:val="00575BD5"/>
    <w:rsid w:val="0057650E"/>
    <w:rsid w:val="0057654A"/>
    <w:rsid w:val="00576A2A"/>
    <w:rsid w:val="00576C55"/>
    <w:rsid w:val="0057702C"/>
    <w:rsid w:val="005806A8"/>
    <w:rsid w:val="00580803"/>
    <w:rsid w:val="00580995"/>
    <w:rsid w:val="00580B39"/>
    <w:rsid w:val="005812DC"/>
    <w:rsid w:val="005816EB"/>
    <w:rsid w:val="0058171A"/>
    <w:rsid w:val="00581AFD"/>
    <w:rsid w:val="00581B71"/>
    <w:rsid w:val="0058228C"/>
    <w:rsid w:val="00582369"/>
    <w:rsid w:val="00582863"/>
    <w:rsid w:val="00582949"/>
    <w:rsid w:val="00582BCB"/>
    <w:rsid w:val="005831A3"/>
    <w:rsid w:val="00583C07"/>
    <w:rsid w:val="00584400"/>
    <w:rsid w:val="00584570"/>
    <w:rsid w:val="00584C41"/>
    <w:rsid w:val="00584F0D"/>
    <w:rsid w:val="0058515F"/>
    <w:rsid w:val="00585362"/>
    <w:rsid w:val="005854DF"/>
    <w:rsid w:val="00585991"/>
    <w:rsid w:val="00585B56"/>
    <w:rsid w:val="0058674F"/>
    <w:rsid w:val="005868DE"/>
    <w:rsid w:val="00587406"/>
    <w:rsid w:val="005877BB"/>
    <w:rsid w:val="00587B3B"/>
    <w:rsid w:val="00587D6D"/>
    <w:rsid w:val="005904A1"/>
    <w:rsid w:val="005904C1"/>
    <w:rsid w:val="00590637"/>
    <w:rsid w:val="005909C6"/>
    <w:rsid w:val="00590C6C"/>
    <w:rsid w:val="00591766"/>
    <w:rsid w:val="00591D9B"/>
    <w:rsid w:val="0059276F"/>
    <w:rsid w:val="00592A0E"/>
    <w:rsid w:val="00593310"/>
    <w:rsid w:val="00593DC6"/>
    <w:rsid w:val="00594805"/>
    <w:rsid w:val="00594A47"/>
    <w:rsid w:val="00594DC3"/>
    <w:rsid w:val="00594F19"/>
    <w:rsid w:val="005951E3"/>
    <w:rsid w:val="00595757"/>
    <w:rsid w:val="00596AF7"/>
    <w:rsid w:val="005975ED"/>
    <w:rsid w:val="00597DE2"/>
    <w:rsid w:val="005A0271"/>
    <w:rsid w:val="005A02A5"/>
    <w:rsid w:val="005A04D4"/>
    <w:rsid w:val="005A0BF5"/>
    <w:rsid w:val="005A0FCA"/>
    <w:rsid w:val="005A12B9"/>
    <w:rsid w:val="005A1F2E"/>
    <w:rsid w:val="005A24B6"/>
    <w:rsid w:val="005A2738"/>
    <w:rsid w:val="005A3111"/>
    <w:rsid w:val="005A3561"/>
    <w:rsid w:val="005A37A8"/>
    <w:rsid w:val="005A39A8"/>
    <w:rsid w:val="005A401F"/>
    <w:rsid w:val="005A4035"/>
    <w:rsid w:val="005A4BD4"/>
    <w:rsid w:val="005A4EE9"/>
    <w:rsid w:val="005A57D0"/>
    <w:rsid w:val="005A5AF8"/>
    <w:rsid w:val="005A5C1E"/>
    <w:rsid w:val="005A5D12"/>
    <w:rsid w:val="005A64E6"/>
    <w:rsid w:val="005A6D39"/>
    <w:rsid w:val="005A6F77"/>
    <w:rsid w:val="005A6FE1"/>
    <w:rsid w:val="005A7080"/>
    <w:rsid w:val="005A71DE"/>
    <w:rsid w:val="005A76F1"/>
    <w:rsid w:val="005A7869"/>
    <w:rsid w:val="005A7B4E"/>
    <w:rsid w:val="005A7CF5"/>
    <w:rsid w:val="005B0247"/>
    <w:rsid w:val="005B049D"/>
    <w:rsid w:val="005B0728"/>
    <w:rsid w:val="005B1204"/>
    <w:rsid w:val="005B13EB"/>
    <w:rsid w:val="005B1D4A"/>
    <w:rsid w:val="005B219C"/>
    <w:rsid w:val="005B24F9"/>
    <w:rsid w:val="005B2E8E"/>
    <w:rsid w:val="005B39F2"/>
    <w:rsid w:val="005B3B26"/>
    <w:rsid w:val="005B41E8"/>
    <w:rsid w:val="005B44E4"/>
    <w:rsid w:val="005B4656"/>
    <w:rsid w:val="005B49A7"/>
    <w:rsid w:val="005B4BE4"/>
    <w:rsid w:val="005B4F01"/>
    <w:rsid w:val="005B50A0"/>
    <w:rsid w:val="005B68A5"/>
    <w:rsid w:val="005B6E1E"/>
    <w:rsid w:val="005B72AF"/>
    <w:rsid w:val="005B753A"/>
    <w:rsid w:val="005B7BD2"/>
    <w:rsid w:val="005C03D5"/>
    <w:rsid w:val="005C0F62"/>
    <w:rsid w:val="005C1620"/>
    <w:rsid w:val="005C1AA9"/>
    <w:rsid w:val="005C223B"/>
    <w:rsid w:val="005C29A0"/>
    <w:rsid w:val="005C3255"/>
    <w:rsid w:val="005C39B6"/>
    <w:rsid w:val="005C3EC1"/>
    <w:rsid w:val="005C4088"/>
    <w:rsid w:val="005C4A4E"/>
    <w:rsid w:val="005C4CD4"/>
    <w:rsid w:val="005C4E7B"/>
    <w:rsid w:val="005C5A6A"/>
    <w:rsid w:val="005C5CF4"/>
    <w:rsid w:val="005C72E8"/>
    <w:rsid w:val="005C7311"/>
    <w:rsid w:val="005C764C"/>
    <w:rsid w:val="005C7FB7"/>
    <w:rsid w:val="005C7FE9"/>
    <w:rsid w:val="005D08AD"/>
    <w:rsid w:val="005D100D"/>
    <w:rsid w:val="005D1BE2"/>
    <w:rsid w:val="005D1EC9"/>
    <w:rsid w:val="005D1FA3"/>
    <w:rsid w:val="005D23CA"/>
    <w:rsid w:val="005D2410"/>
    <w:rsid w:val="005D2AF0"/>
    <w:rsid w:val="005D2CC2"/>
    <w:rsid w:val="005D33F8"/>
    <w:rsid w:val="005D3EC4"/>
    <w:rsid w:val="005D41F1"/>
    <w:rsid w:val="005D4792"/>
    <w:rsid w:val="005D491C"/>
    <w:rsid w:val="005D52C4"/>
    <w:rsid w:val="005D54AA"/>
    <w:rsid w:val="005D638B"/>
    <w:rsid w:val="005D6408"/>
    <w:rsid w:val="005D682B"/>
    <w:rsid w:val="005D6F09"/>
    <w:rsid w:val="005D7EB5"/>
    <w:rsid w:val="005E0314"/>
    <w:rsid w:val="005E0709"/>
    <w:rsid w:val="005E0A68"/>
    <w:rsid w:val="005E0F6C"/>
    <w:rsid w:val="005E136D"/>
    <w:rsid w:val="005E19E2"/>
    <w:rsid w:val="005E227E"/>
    <w:rsid w:val="005E235D"/>
    <w:rsid w:val="005E26B7"/>
    <w:rsid w:val="005E2AED"/>
    <w:rsid w:val="005E2C0E"/>
    <w:rsid w:val="005E33E9"/>
    <w:rsid w:val="005E373F"/>
    <w:rsid w:val="005E37A8"/>
    <w:rsid w:val="005E3E5E"/>
    <w:rsid w:val="005E4967"/>
    <w:rsid w:val="005E54F7"/>
    <w:rsid w:val="005E5F82"/>
    <w:rsid w:val="005E67A7"/>
    <w:rsid w:val="005E7076"/>
    <w:rsid w:val="005E7258"/>
    <w:rsid w:val="005E7282"/>
    <w:rsid w:val="005F05A0"/>
    <w:rsid w:val="005F0728"/>
    <w:rsid w:val="005F0A87"/>
    <w:rsid w:val="005F0EE8"/>
    <w:rsid w:val="005F1693"/>
    <w:rsid w:val="005F1885"/>
    <w:rsid w:val="005F24FF"/>
    <w:rsid w:val="005F3078"/>
    <w:rsid w:val="005F3327"/>
    <w:rsid w:val="005F4309"/>
    <w:rsid w:val="005F46BB"/>
    <w:rsid w:val="005F53E6"/>
    <w:rsid w:val="005F593C"/>
    <w:rsid w:val="005F5B38"/>
    <w:rsid w:val="005F618C"/>
    <w:rsid w:val="005F61AC"/>
    <w:rsid w:val="005F6349"/>
    <w:rsid w:val="005F63D0"/>
    <w:rsid w:val="005F662B"/>
    <w:rsid w:val="005F6CBB"/>
    <w:rsid w:val="005F6D92"/>
    <w:rsid w:val="005F6ED0"/>
    <w:rsid w:val="005F7D55"/>
    <w:rsid w:val="005F7F51"/>
    <w:rsid w:val="00600662"/>
    <w:rsid w:val="00600924"/>
    <w:rsid w:val="00601679"/>
    <w:rsid w:val="00601745"/>
    <w:rsid w:val="00602E8B"/>
    <w:rsid w:val="00602F4A"/>
    <w:rsid w:val="006030E9"/>
    <w:rsid w:val="00603A68"/>
    <w:rsid w:val="00603C89"/>
    <w:rsid w:val="00604126"/>
    <w:rsid w:val="0060518B"/>
    <w:rsid w:val="00605DC9"/>
    <w:rsid w:val="0060657B"/>
    <w:rsid w:val="00606881"/>
    <w:rsid w:val="00606C3E"/>
    <w:rsid w:val="0060743B"/>
    <w:rsid w:val="00607505"/>
    <w:rsid w:val="00607642"/>
    <w:rsid w:val="0060780E"/>
    <w:rsid w:val="006079C4"/>
    <w:rsid w:val="00607B62"/>
    <w:rsid w:val="006100A6"/>
    <w:rsid w:val="00610170"/>
    <w:rsid w:val="0061027A"/>
    <w:rsid w:val="006103C0"/>
    <w:rsid w:val="00610C99"/>
    <w:rsid w:val="00611810"/>
    <w:rsid w:val="00611956"/>
    <w:rsid w:val="00611E6C"/>
    <w:rsid w:val="00612423"/>
    <w:rsid w:val="00612FA4"/>
    <w:rsid w:val="00613B8B"/>
    <w:rsid w:val="0061595D"/>
    <w:rsid w:val="00615F07"/>
    <w:rsid w:val="0061613C"/>
    <w:rsid w:val="00616A11"/>
    <w:rsid w:val="00616BAC"/>
    <w:rsid w:val="006174F0"/>
    <w:rsid w:val="006176DF"/>
    <w:rsid w:val="00617746"/>
    <w:rsid w:val="00617CBD"/>
    <w:rsid w:val="00620AEA"/>
    <w:rsid w:val="00621B48"/>
    <w:rsid w:val="00621B5A"/>
    <w:rsid w:val="00622D91"/>
    <w:rsid w:val="00623094"/>
    <w:rsid w:val="006232BF"/>
    <w:rsid w:val="00623709"/>
    <w:rsid w:val="006243C8"/>
    <w:rsid w:val="006248D0"/>
    <w:rsid w:val="00624B36"/>
    <w:rsid w:val="00624B89"/>
    <w:rsid w:val="00625212"/>
    <w:rsid w:val="00625722"/>
    <w:rsid w:val="00625988"/>
    <w:rsid w:val="00626375"/>
    <w:rsid w:val="00626E8E"/>
    <w:rsid w:val="0063047E"/>
    <w:rsid w:val="00630A49"/>
    <w:rsid w:val="00630BD3"/>
    <w:rsid w:val="00630C8F"/>
    <w:rsid w:val="00631050"/>
    <w:rsid w:val="006318F8"/>
    <w:rsid w:val="00631AC7"/>
    <w:rsid w:val="00631DDA"/>
    <w:rsid w:val="006325AF"/>
    <w:rsid w:val="0063263C"/>
    <w:rsid w:val="006328A7"/>
    <w:rsid w:val="00632C94"/>
    <w:rsid w:val="00632DA6"/>
    <w:rsid w:val="00632E93"/>
    <w:rsid w:val="00633979"/>
    <w:rsid w:val="00633BDE"/>
    <w:rsid w:val="006340AA"/>
    <w:rsid w:val="006343BE"/>
    <w:rsid w:val="006349BE"/>
    <w:rsid w:val="00634BFE"/>
    <w:rsid w:val="006352B1"/>
    <w:rsid w:val="006352CB"/>
    <w:rsid w:val="0063552B"/>
    <w:rsid w:val="00635541"/>
    <w:rsid w:val="0063693C"/>
    <w:rsid w:val="00636C7E"/>
    <w:rsid w:val="00636EAD"/>
    <w:rsid w:val="006374D9"/>
    <w:rsid w:val="00637838"/>
    <w:rsid w:val="00637E84"/>
    <w:rsid w:val="0064071C"/>
    <w:rsid w:val="006408B7"/>
    <w:rsid w:val="00640F54"/>
    <w:rsid w:val="006411A8"/>
    <w:rsid w:val="006411F5"/>
    <w:rsid w:val="00641857"/>
    <w:rsid w:val="00641F76"/>
    <w:rsid w:val="006421A4"/>
    <w:rsid w:val="00642206"/>
    <w:rsid w:val="006422CD"/>
    <w:rsid w:val="006428FC"/>
    <w:rsid w:val="00642AB4"/>
    <w:rsid w:val="00642D48"/>
    <w:rsid w:val="006433C8"/>
    <w:rsid w:val="00643B91"/>
    <w:rsid w:val="00643DAD"/>
    <w:rsid w:val="00644203"/>
    <w:rsid w:val="00644594"/>
    <w:rsid w:val="00644C29"/>
    <w:rsid w:val="00644D12"/>
    <w:rsid w:val="00644D61"/>
    <w:rsid w:val="00644DE3"/>
    <w:rsid w:val="006450DF"/>
    <w:rsid w:val="00645118"/>
    <w:rsid w:val="006453E1"/>
    <w:rsid w:val="00646195"/>
    <w:rsid w:val="00646298"/>
    <w:rsid w:val="006465A2"/>
    <w:rsid w:val="0064677E"/>
    <w:rsid w:val="00646997"/>
    <w:rsid w:val="00646BEA"/>
    <w:rsid w:val="00646E05"/>
    <w:rsid w:val="00646E58"/>
    <w:rsid w:val="00647148"/>
    <w:rsid w:val="006472AD"/>
    <w:rsid w:val="006473B8"/>
    <w:rsid w:val="006475F1"/>
    <w:rsid w:val="006479D2"/>
    <w:rsid w:val="00647A26"/>
    <w:rsid w:val="00647F01"/>
    <w:rsid w:val="006504DD"/>
    <w:rsid w:val="00651372"/>
    <w:rsid w:val="006529B1"/>
    <w:rsid w:val="00652BDF"/>
    <w:rsid w:val="00652D57"/>
    <w:rsid w:val="00653B16"/>
    <w:rsid w:val="00653E19"/>
    <w:rsid w:val="0065424F"/>
    <w:rsid w:val="00654AC6"/>
    <w:rsid w:val="0065504A"/>
    <w:rsid w:val="0065516A"/>
    <w:rsid w:val="0065527C"/>
    <w:rsid w:val="0065579F"/>
    <w:rsid w:val="00655E59"/>
    <w:rsid w:val="00656322"/>
    <w:rsid w:val="00656785"/>
    <w:rsid w:val="00656B32"/>
    <w:rsid w:val="00656B60"/>
    <w:rsid w:val="00656D91"/>
    <w:rsid w:val="00656F6F"/>
    <w:rsid w:val="0065705F"/>
    <w:rsid w:val="00657DBB"/>
    <w:rsid w:val="00660875"/>
    <w:rsid w:val="006617D5"/>
    <w:rsid w:val="006619CD"/>
    <w:rsid w:val="00662A8F"/>
    <w:rsid w:val="00662AD7"/>
    <w:rsid w:val="00662AF8"/>
    <w:rsid w:val="00662D46"/>
    <w:rsid w:val="0066304A"/>
    <w:rsid w:val="00663182"/>
    <w:rsid w:val="00664EB7"/>
    <w:rsid w:val="00665B35"/>
    <w:rsid w:val="00665B59"/>
    <w:rsid w:val="00665FAE"/>
    <w:rsid w:val="00666175"/>
    <w:rsid w:val="00666177"/>
    <w:rsid w:val="00666DC1"/>
    <w:rsid w:val="00666E83"/>
    <w:rsid w:val="00666EFF"/>
    <w:rsid w:val="0066752B"/>
    <w:rsid w:val="006701A8"/>
    <w:rsid w:val="00670334"/>
    <w:rsid w:val="00670840"/>
    <w:rsid w:val="00670EB5"/>
    <w:rsid w:val="006716C2"/>
    <w:rsid w:val="0067195B"/>
    <w:rsid w:val="00671A2C"/>
    <w:rsid w:val="00671F3B"/>
    <w:rsid w:val="0067242D"/>
    <w:rsid w:val="00672A2D"/>
    <w:rsid w:val="00672CF7"/>
    <w:rsid w:val="006730D3"/>
    <w:rsid w:val="006731E8"/>
    <w:rsid w:val="00673634"/>
    <w:rsid w:val="00673A6A"/>
    <w:rsid w:val="00673ACB"/>
    <w:rsid w:val="00674E50"/>
    <w:rsid w:val="00675745"/>
    <w:rsid w:val="00675895"/>
    <w:rsid w:val="00675AFD"/>
    <w:rsid w:val="0067603E"/>
    <w:rsid w:val="00676706"/>
    <w:rsid w:val="006775A4"/>
    <w:rsid w:val="006778AE"/>
    <w:rsid w:val="00680A4C"/>
    <w:rsid w:val="00680B4D"/>
    <w:rsid w:val="00680E9A"/>
    <w:rsid w:val="0068183B"/>
    <w:rsid w:val="00681B28"/>
    <w:rsid w:val="0068207A"/>
    <w:rsid w:val="00682266"/>
    <w:rsid w:val="00682278"/>
    <w:rsid w:val="006825C5"/>
    <w:rsid w:val="00682760"/>
    <w:rsid w:val="0068290B"/>
    <w:rsid w:val="00682B55"/>
    <w:rsid w:val="00682CF6"/>
    <w:rsid w:val="00682F75"/>
    <w:rsid w:val="00682F88"/>
    <w:rsid w:val="0068326C"/>
    <w:rsid w:val="00683E1D"/>
    <w:rsid w:val="0068400D"/>
    <w:rsid w:val="0068417D"/>
    <w:rsid w:val="006841D6"/>
    <w:rsid w:val="006849D6"/>
    <w:rsid w:val="00684B0A"/>
    <w:rsid w:val="00684BB4"/>
    <w:rsid w:val="00684EB4"/>
    <w:rsid w:val="00685529"/>
    <w:rsid w:val="00686027"/>
    <w:rsid w:val="00686122"/>
    <w:rsid w:val="00686170"/>
    <w:rsid w:val="006864F9"/>
    <w:rsid w:val="00686ED3"/>
    <w:rsid w:val="00687667"/>
    <w:rsid w:val="00687669"/>
    <w:rsid w:val="00687BAC"/>
    <w:rsid w:val="00687BE5"/>
    <w:rsid w:val="00687CCC"/>
    <w:rsid w:val="006905E7"/>
    <w:rsid w:val="0069081C"/>
    <w:rsid w:val="006909D8"/>
    <w:rsid w:val="00690C09"/>
    <w:rsid w:val="00690CB6"/>
    <w:rsid w:val="00691100"/>
    <w:rsid w:val="00691C6D"/>
    <w:rsid w:val="00692191"/>
    <w:rsid w:val="006926B4"/>
    <w:rsid w:val="00692724"/>
    <w:rsid w:val="0069283D"/>
    <w:rsid w:val="00693589"/>
    <w:rsid w:val="00694372"/>
    <w:rsid w:val="006946E6"/>
    <w:rsid w:val="006947BB"/>
    <w:rsid w:val="006949C0"/>
    <w:rsid w:val="00694D1A"/>
    <w:rsid w:val="00694DCA"/>
    <w:rsid w:val="00694FD5"/>
    <w:rsid w:val="00695C02"/>
    <w:rsid w:val="0069649E"/>
    <w:rsid w:val="0069667B"/>
    <w:rsid w:val="00696806"/>
    <w:rsid w:val="00696CF8"/>
    <w:rsid w:val="00696E41"/>
    <w:rsid w:val="00696F20"/>
    <w:rsid w:val="00697589"/>
    <w:rsid w:val="00697C3A"/>
    <w:rsid w:val="00697D7B"/>
    <w:rsid w:val="006A1408"/>
    <w:rsid w:val="006A15B2"/>
    <w:rsid w:val="006A18DA"/>
    <w:rsid w:val="006A1A5F"/>
    <w:rsid w:val="006A2890"/>
    <w:rsid w:val="006A2B58"/>
    <w:rsid w:val="006A3212"/>
    <w:rsid w:val="006A3776"/>
    <w:rsid w:val="006A3D5E"/>
    <w:rsid w:val="006A404D"/>
    <w:rsid w:val="006A433D"/>
    <w:rsid w:val="006A4D39"/>
    <w:rsid w:val="006A5140"/>
    <w:rsid w:val="006A51F9"/>
    <w:rsid w:val="006A572C"/>
    <w:rsid w:val="006A5E33"/>
    <w:rsid w:val="006A5EE8"/>
    <w:rsid w:val="006A6086"/>
    <w:rsid w:val="006A60C3"/>
    <w:rsid w:val="006A618C"/>
    <w:rsid w:val="006A62C2"/>
    <w:rsid w:val="006A6776"/>
    <w:rsid w:val="006A6966"/>
    <w:rsid w:val="006A6FBC"/>
    <w:rsid w:val="006A7259"/>
    <w:rsid w:val="006A790F"/>
    <w:rsid w:val="006A7C50"/>
    <w:rsid w:val="006A7D77"/>
    <w:rsid w:val="006B03CF"/>
    <w:rsid w:val="006B0F95"/>
    <w:rsid w:val="006B1B67"/>
    <w:rsid w:val="006B1C7B"/>
    <w:rsid w:val="006B26D6"/>
    <w:rsid w:val="006B2700"/>
    <w:rsid w:val="006B2FD3"/>
    <w:rsid w:val="006B30FD"/>
    <w:rsid w:val="006B3366"/>
    <w:rsid w:val="006B38CD"/>
    <w:rsid w:val="006B3F99"/>
    <w:rsid w:val="006B4347"/>
    <w:rsid w:val="006B4639"/>
    <w:rsid w:val="006B4CA7"/>
    <w:rsid w:val="006B4D45"/>
    <w:rsid w:val="006B5925"/>
    <w:rsid w:val="006B599D"/>
    <w:rsid w:val="006B59B8"/>
    <w:rsid w:val="006B60CD"/>
    <w:rsid w:val="006B6463"/>
    <w:rsid w:val="006B6810"/>
    <w:rsid w:val="006B6E38"/>
    <w:rsid w:val="006B7150"/>
    <w:rsid w:val="006C0922"/>
    <w:rsid w:val="006C0B98"/>
    <w:rsid w:val="006C1D76"/>
    <w:rsid w:val="006C1EC8"/>
    <w:rsid w:val="006C1EF9"/>
    <w:rsid w:val="006C25C7"/>
    <w:rsid w:val="006C2CDD"/>
    <w:rsid w:val="006C2F91"/>
    <w:rsid w:val="006C308E"/>
    <w:rsid w:val="006C3233"/>
    <w:rsid w:val="006C39CB"/>
    <w:rsid w:val="006C4749"/>
    <w:rsid w:val="006C49EA"/>
    <w:rsid w:val="006C4AFA"/>
    <w:rsid w:val="006C4DC0"/>
    <w:rsid w:val="006C4E21"/>
    <w:rsid w:val="006C5A6F"/>
    <w:rsid w:val="006C5C09"/>
    <w:rsid w:val="006C676C"/>
    <w:rsid w:val="006C679A"/>
    <w:rsid w:val="006C679C"/>
    <w:rsid w:val="006C68D8"/>
    <w:rsid w:val="006C6C9D"/>
    <w:rsid w:val="006C70EA"/>
    <w:rsid w:val="006C7272"/>
    <w:rsid w:val="006C7518"/>
    <w:rsid w:val="006C752D"/>
    <w:rsid w:val="006C7571"/>
    <w:rsid w:val="006C7605"/>
    <w:rsid w:val="006C7608"/>
    <w:rsid w:val="006C7A02"/>
    <w:rsid w:val="006C7A6E"/>
    <w:rsid w:val="006C7C2D"/>
    <w:rsid w:val="006C7DA2"/>
    <w:rsid w:val="006D08AA"/>
    <w:rsid w:val="006D0D1F"/>
    <w:rsid w:val="006D0E8F"/>
    <w:rsid w:val="006D128D"/>
    <w:rsid w:val="006D12EA"/>
    <w:rsid w:val="006D17EA"/>
    <w:rsid w:val="006D1A04"/>
    <w:rsid w:val="006D2223"/>
    <w:rsid w:val="006D2341"/>
    <w:rsid w:val="006D243C"/>
    <w:rsid w:val="006D30E6"/>
    <w:rsid w:val="006D41C2"/>
    <w:rsid w:val="006D43D1"/>
    <w:rsid w:val="006D4CCD"/>
    <w:rsid w:val="006D4DAA"/>
    <w:rsid w:val="006D4E43"/>
    <w:rsid w:val="006D549C"/>
    <w:rsid w:val="006D5857"/>
    <w:rsid w:val="006D5C00"/>
    <w:rsid w:val="006D5CFC"/>
    <w:rsid w:val="006D637B"/>
    <w:rsid w:val="006D64FC"/>
    <w:rsid w:val="006D68AF"/>
    <w:rsid w:val="006D69B9"/>
    <w:rsid w:val="006D6D16"/>
    <w:rsid w:val="006D711C"/>
    <w:rsid w:val="006D7837"/>
    <w:rsid w:val="006D7AFC"/>
    <w:rsid w:val="006D7DBE"/>
    <w:rsid w:val="006E04F4"/>
    <w:rsid w:val="006E06C1"/>
    <w:rsid w:val="006E0731"/>
    <w:rsid w:val="006E0D9F"/>
    <w:rsid w:val="006E0DD8"/>
    <w:rsid w:val="006E14E6"/>
    <w:rsid w:val="006E1619"/>
    <w:rsid w:val="006E26DA"/>
    <w:rsid w:val="006E2FFA"/>
    <w:rsid w:val="006E3933"/>
    <w:rsid w:val="006E3C49"/>
    <w:rsid w:val="006E5939"/>
    <w:rsid w:val="006E65AB"/>
    <w:rsid w:val="006E6655"/>
    <w:rsid w:val="006E672A"/>
    <w:rsid w:val="006E75E9"/>
    <w:rsid w:val="006E7897"/>
    <w:rsid w:val="006F02CA"/>
    <w:rsid w:val="006F03B7"/>
    <w:rsid w:val="006F071A"/>
    <w:rsid w:val="006F080B"/>
    <w:rsid w:val="006F0AB3"/>
    <w:rsid w:val="006F0FDB"/>
    <w:rsid w:val="006F1243"/>
    <w:rsid w:val="006F2F01"/>
    <w:rsid w:val="006F3E2B"/>
    <w:rsid w:val="006F47A4"/>
    <w:rsid w:val="006F59AC"/>
    <w:rsid w:val="006F5DA0"/>
    <w:rsid w:val="006F5DBD"/>
    <w:rsid w:val="006F5F52"/>
    <w:rsid w:val="006F6184"/>
    <w:rsid w:val="006F625B"/>
    <w:rsid w:val="006F6725"/>
    <w:rsid w:val="006F7248"/>
    <w:rsid w:val="006F729F"/>
    <w:rsid w:val="006F7364"/>
    <w:rsid w:val="00700911"/>
    <w:rsid w:val="00700B3E"/>
    <w:rsid w:val="00701AFC"/>
    <w:rsid w:val="00701B83"/>
    <w:rsid w:val="00701EB4"/>
    <w:rsid w:val="00702B76"/>
    <w:rsid w:val="00702DF5"/>
    <w:rsid w:val="0070304F"/>
    <w:rsid w:val="00703340"/>
    <w:rsid w:val="007041BA"/>
    <w:rsid w:val="00704367"/>
    <w:rsid w:val="007050F1"/>
    <w:rsid w:val="00705459"/>
    <w:rsid w:val="007058AC"/>
    <w:rsid w:val="00705CA2"/>
    <w:rsid w:val="00705EA4"/>
    <w:rsid w:val="00706508"/>
    <w:rsid w:val="00706530"/>
    <w:rsid w:val="007067A3"/>
    <w:rsid w:val="00707A5A"/>
    <w:rsid w:val="00707BE2"/>
    <w:rsid w:val="00710176"/>
    <w:rsid w:val="007104A0"/>
    <w:rsid w:val="00710C8D"/>
    <w:rsid w:val="00710DC1"/>
    <w:rsid w:val="0071101E"/>
    <w:rsid w:val="0071174D"/>
    <w:rsid w:val="0071191A"/>
    <w:rsid w:val="00711CE5"/>
    <w:rsid w:val="00711E59"/>
    <w:rsid w:val="00711F31"/>
    <w:rsid w:val="00711F37"/>
    <w:rsid w:val="007121F0"/>
    <w:rsid w:val="007126E7"/>
    <w:rsid w:val="00712900"/>
    <w:rsid w:val="00712EA9"/>
    <w:rsid w:val="00713045"/>
    <w:rsid w:val="00713254"/>
    <w:rsid w:val="007134CE"/>
    <w:rsid w:val="00713582"/>
    <w:rsid w:val="00713590"/>
    <w:rsid w:val="0071374A"/>
    <w:rsid w:val="00713AC8"/>
    <w:rsid w:val="007141C3"/>
    <w:rsid w:val="00714E5B"/>
    <w:rsid w:val="00715353"/>
    <w:rsid w:val="0071592D"/>
    <w:rsid w:val="00716490"/>
    <w:rsid w:val="00716E4D"/>
    <w:rsid w:val="007175CB"/>
    <w:rsid w:val="00717F57"/>
    <w:rsid w:val="00717FFE"/>
    <w:rsid w:val="007204D7"/>
    <w:rsid w:val="00720C0A"/>
    <w:rsid w:val="00720FAE"/>
    <w:rsid w:val="007210DC"/>
    <w:rsid w:val="0072179C"/>
    <w:rsid w:val="00721D54"/>
    <w:rsid w:val="007226EB"/>
    <w:rsid w:val="00722B54"/>
    <w:rsid w:val="00722C06"/>
    <w:rsid w:val="007230D9"/>
    <w:rsid w:val="007232F8"/>
    <w:rsid w:val="00723347"/>
    <w:rsid w:val="00723367"/>
    <w:rsid w:val="00723910"/>
    <w:rsid w:val="00723FAB"/>
    <w:rsid w:val="00724BBB"/>
    <w:rsid w:val="00724D47"/>
    <w:rsid w:val="00724DAF"/>
    <w:rsid w:val="00724FA4"/>
    <w:rsid w:val="00725730"/>
    <w:rsid w:val="00726370"/>
    <w:rsid w:val="007264BC"/>
    <w:rsid w:val="00727281"/>
    <w:rsid w:val="00727363"/>
    <w:rsid w:val="00727884"/>
    <w:rsid w:val="0072790D"/>
    <w:rsid w:val="00727AD1"/>
    <w:rsid w:val="00727E30"/>
    <w:rsid w:val="007301AD"/>
    <w:rsid w:val="007304FF"/>
    <w:rsid w:val="00730854"/>
    <w:rsid w:val="00730C6D"/>
    <w:rsid w:val="00731664"/>
    <w:rsid w:val="00731A9A"/>
    <w:rsid w:val="00731B69"/>
    <w:rsid w:val="00731D1E"/>
    <w:rsid w:val="00731DBB"/>
    <w:rsid w:val="00731EBF"/>
    <w:rsid w:val="00731F1F"/>
    <w:rsid w:val="007323F6"/>
    <w:rsid w:val="00732777"/>
    <w:rsid w:val="007338E1"/>
    <w:rsid w:val="00733B23"/>
    <w:rsid w:val="00733CBD"/>
    <w:rsid w:val="00734298"/>
    <w:rsid w:val="0073439F"/>
    <w:rsid w:val="0073492D"/>
    <w:rsid w:val="00734DDC"/>
    <w:rsid w:val="00734F5F"/>
    <w:rsid w:val="007350AA"/>
    <w:rsid w:val="007359EB"/>
    <w:rsid w:val="00735EA8"/>
    <w:rsid w:val="007365C7"/>
    <w:rsid w:val="00736762"/>
    <w:rsid w:val="00736E6E"/>
    <w:rsid w:val="00737345"/>
    <w:rsid w:val="00737415"/>
    <w:rsid w:val="00737511"/>
    <w:rsid w:val="00737535"/>
    <w:rsid w:val="0074030C"/>
    <w:rsid w:val="007413B6"/>
    <w:rsid w:val="00741B73"/>
    <w:rsid w:val="00741D8F"/>
    <w:rsid w:val="0074211C"/>
    <w:rsid w:val="007421DD"/>
    <w:rsid w:val="00742373"/>
    <w:rsid w:val="00743219"/>
    <w:rsid w:val="00743608"/>
    <w:rsid w:val="007437BA"/>
    <w:rsid w:val="0074407B"/>
    <w:rsid w:val="00744A21"/>
    <w:rsid w:val="00744EBC"/>
    <w:rsid w:val="007453B8"/>
    <w:rsid w:val="0074548C"/>
    <w:rsid w:val="00745DB5"/>
    <w:rsid w:val="00746101"/>
    <w:rsid w:val="0074617F"/>
    <w:rsid w:val="0074635A"/>
    <w:rsid w:val="007475B9"/>
    <w:rsid w:val="007477F2"/>
    <w:rsid w:val="007478ED"/>
    <w:rsid w:val="007500B6"/>
    <w:rsid w:val="00750270"/>
    <w:rsid w:val="00750A58"/>
    <w:rsid w:val="00750D90"/>
    <w:rsid w:val="007519F4"/>
    <w:rsid w:val="00751A48"/>
    <w:rsid w:val="00752D21"/>
    <w:rsid w:val="007536ED"/>
    <w:rsid w:val="00753AE6"/>
    <w:rsid w:val="00754089"/>
    <w:rsid w:val="007549A6"/>
    <w:rsid w:val="00754B22"/>
    <w:rsid w:val="0075508A"/>
    <w:rsid w:val="00755423"/>
    <w:rsid w:val="00755654"/>
    <w:rsid w:val="00755A59"/>
    <w:rsid w:val="00755A68"/>
    <w:rsid w:val="00755E48"/>
    <w:rsid w:val="00756472"/>
    <w:rsid w:val="007565CB"/>
    <w:rsid w:val="00756BE2"/>
    <w:rsid w:val="00760821"/>
    <w:rsid w:val="007608E4"/>
    <w:rsid w:val="00760EEB"/>
    <w:rsid w:val="0076144D"/>
    <w:rsid w:val="00761772"/>
    <w:rsid w:val="0076181D"/>
    <w:rsid w:val="00761924"/>
    <w:rsid w:val="00761B8C"/>
    <w:rsid w:val="007623C8"/>
    <w:rsid w:val="00762503"/>
    <w:rsid w:val="00762D06"/>
    <w:rsid w:val="00763802"/>
    <w:rsid w:val="007644F5"/>
    <w:rsid w:val="00764A77"/>
    <w:rsid w:val="0076530B"/>
    <w:rsid w:val="00765B2D"/>
    <w:rsid w:val="00766170"/>
    <w:rsid w:val="00766B9B"/>
    <w:rsid w:val="00767327"/>
    <w:rsid w:val="00767590"/>
    <w:rsid w:val="00767B2C"/>
    <w:rsid w:val="00767CB6"/>
    <w:rsid w:val="00767EA6"/>
    <w:rsid w:val="0077183E"/>
    <w:rsid w:val="00771CD6"/>
    <w:rsid w:val="00772292"/>
    <w:rsid w:val="00772796"/>
    <w:rsid w:val="00772A45"/>
    <w:rsid w:val="007732D4"/>
    <w:rsid w:val="007732F8"/>
    <w:rsid w:val="00773491"/>
    <w:rsid w:val="0077359B"/>
    <w:rsid w:val="007741EC"/>
    <w:rsid w:val="007748BE"/>
    <w:rsid w:val="0077495F"/>
    <w:rsid w:val="007755B1"/>
    <w:rsid w:val="007765A8"/>
    <w:rsid w:val="0077677D"/>
    <w:rsid w:val="00776D2C"/>
    <w:rsid w:val="00777342"/>
    <w:rsid w:val="00777CF6"/>
    <w:rsid w:val="00780913"/>
    <w:rsid w:val="007810E0"/>
    <w:rsid w:val="00782706"/>
    <w:rsid w:val="00782EDD"/>
    <w:rsid w:val="00783789"/>
    <w:rsid w:val="00783FC0"/>
    <w:rsid w:val="00784094"/>
    <w:rsid w:val="00784500"/>
    <w:rsid w:val="0078475E"/>
    <w:rsid w:val="0078493D"/>
    <w:rsid w:val="00784A81"/>
    <w:rsid w:val="00784D7F"/>
    <w:rsid w:val="00784EC0"/>
    <w:rsid w:val="00784F89"/>
    <w:rsid w:val="00785259"/>
    <w:rsid w:val="0078552D"/>
    <w:rsid w:val="00785D94"/>
    <w:rsid w:val="00786580"/>
    <w:rsid w:val="00787E14"/>
    <w:rsid w:val="007902AB"/>
    <w:rsid w:val="00790317"/>
    <w:rsid w:val="007906AF"/>
    <w:rsid w:val="007906ED"/>
    <w:rsid w:val="0079082D"/>
    <w:rsid w:val="00790DC9"/>
    <w:rsid w:val="007917E5"/>
    <w:rsid w:val="007919B7"/>
    <w:rsid w:val="007920C4"/>
    <w:rsid w:val="00792163"/>
    <w:rsid w:val="00792DCE"/>
    <w:rsid w:val="00793289"/>
    <w:rsid w:val="00793351"/>
    <w:rsid w:val="00793DFF"/>
    <w:rsid w:val="00793E7A"/>
    <w:rsid w:val="00793FA6"/>
    <w:rsid w:val="0079451C"/>
    <w:rsid w:val="00794786"/>
    <w:rsid w:val="00794789"/>
    <w:rsid w:val="00794BCD"/>
    <w:rsid w:val="00794D7D"/>
    <w:rsid w:val="00795126"/>
    <w:rsid w:val="00795214"/>
    <w:rsid w:val="00795CAA"/>
    <w:rsid w:val="00796092"/>
    <w:rsid w:val="007960CD"/>
    <w:rsid w:val="00796389"/>
    <w:rsid w:val="007965B7"/>
    <w:rsid w:val="007966EB"/>
    <w:rsid w:val="0079682B"/>
    <w:rsid w:val="00796E50"/>
    <w:rsid w:val="00797841"/>
    <w:rsid w:val="007A0857"/>
    <w:rsid w:val="007A14EF"/>
    <w:rsid w:val="007A1B40"/>
    <w:rsid w:val="007A1BAB"/>
    <w:rsid w:val="007A205C"/>
    <w:rsid w:val="007A24F0"/>
    <w:rsid w:val="007A2C21"/>
    <w:rsid w:val="007A2DA3"/>
    <w:rsid w:val="007A2E34"/>
    <w:rsid w:val="007A36C5"/>
    <w:rsid w:val="007A3B05"/>
    <w:rsid w:val="007A4032"/>
    <w:rsid w:val="007A4710"/>
    <w:rsid w:val="007A4803"/>
    <w:rsid w:val="007A5F03"/>
    <w:rsid w:val="007A60F9"/>
    <w:rsid w:val="007A6A93"/>
    <w:rsid w:val="007A6A95"/>
    <w:rsid w:val="007A6B6F"/>
    <w:rsid w:val="007A764F"/>
    <w:rsid w:val="007A76EA"/>
    <w:rsid w:val="007A79CA"/>
    <w:rsid w:val="007B02DB"/>
    <w:rsid w:val="007B07BD"/>
    <w:rsid w:val="007B0822"/>
    <w:rsid w:val="007B09D9"/>
    <w:rsid w:val="007B1416"/>
    <w:rsid w:val="007B16BE"/>
    <w:rsid w:val="007B1988"/>
    <w:rsid w:val="007B21B8"/>
    <w:rsid w:val="007B227C"/>
    <w:rsid w:val="007B2A18"/>
    <w:rsid w:val="007B2AD5"/>
    <w:rsid w:val="007B2CBD"/>
    <w:rsid w:val="007B38C9"/>
    <w:rsid w:val="007B3B6D"/>
    <w:rsid w:val="007B3C96"/>
    <w:rsid w:val="007B41C2"/>
    <w:rsid w:val="007B4797"/>
    <w:rsid w:val="007B4C0C"/>
    <w:rsid w:val="007B5AE3"/>
    <w:rsid w:val="007B5CEB"/>
    <w:rsid w:val="007B5E22"/>
    <w:rsid w:val="007B6277"/>
    <w:rsid w:val="007B77DF"/>
    <w:rsid w:val="007B7C84"/>
    <w:rsid w:val="007C0C59"/>
    <w:rsid w:val="007C1313"/>
    <w:rsid w:val="007C270C"/>
    <w:rsid w:val="007C2892"/>
    <w:rsid w:val="007C2E31"/>
    <w:rsid w:val="007C335E"/>
    <w:rsid w:val="007C3F51"/>
    <w:rsid w:val="007C3F72"/>
    <w:rsid w:val="007C4053"/>
    <w:rsid w:val="007C4C1E"/>
    <w:rsid w:val="007C543D"/>
    <w:rsid w:val="007C54D3"/>
    <w:rsid w:val="007C57C8"/>
    <w:rsid w:val="007C6898"/>
    <w:rsid w:val="007C69A3"/>
    <w:rsid w:val="007C6B70"/>
    <w:rsid w:val="007C6FD2"/>
    <w:rsid w:val="007C7511"/>
    <w:rsid w:val="007C770E"/>
    <w:rsid w:val="007C77C9"/>
    <w:rsid w:val="007C7CA9"/>
    <w:rsid w:val="007D009B"/>
    <w:rsid w:val="007D1384"/>
    <w:rsid w:val="007D1A62"/>
    <w:rsid w:val="007D1AB8"/>
    <w:rsid w:val="007D1E34"/>
    <w:rsid w:val="007D2214"/>
    <w:rsid w:val="007D2CB1"/>
    <w:rsid w:val="007D30EE"/>
    <w:rsid w:val="007D344F"/>
    <w:rsid w:val="007D37CB"/>
    <w:rsid w:val="007D3918"/>
    <w:rsid w:val="007D3E1C"/>
    <w:rsid w:val="007D4501"/>
    <w:rsid w:val="007D461F"/>
    <w:rsid w:val="007D4BFF"/>
    <w:rsid w:val="007D4D5B"/>
    <w:rsid w:val="007D56EE"/>
    <w:rsid w:val="007D5E25"/>
    <w:rsid w:val="007D6540"/>
    <w:rsid w:val="007D6E23"/>
    <w:rsid w:val="007D7592"/>
    <w:rsid w:val="007D78C2"/>
    <w:rsid w:val="007E04A2"/>
    <w:rsid w:val="007E073E"/>
    <w:rsid w:val="007E0DC0"/>
    <w:rsid w:val="007E2193"/>
    <w:rsid w:val="007E2DC1"/>
    <w:rsid w:val="007E343A"/>
    <w:rsid w:val="007E44AE"/>
    <w:rsid w:val="007E4E80"/>
    <w:rsid w:val="007E4F4E"/>
    <w:rsid w:val="007E53C1"/>
    <w:rsid w:val="007E546A"/>
    <w:rsid w:val="007E58FB"/>
    <w:rsid w:val="007E5B8E"/>
    <w:rsid w:val="007E5E49"/>
    <w:rsid w:val="007E5F4C"/>
    <w:rsid w:val="007E616F"/>
    <w:rsid w:val="007E665F"/>
    <w:rsid w:val="007E69D5"/>
    <w:rsid w:val="007E69F2"/>
    <w:rsid w:val="007E6ADA"/>
    <w:rsid w:val="007E75BB"/>
    <w:rsid w:val="007E7BFA"/>
    <w:rsid w:val="007E7CE7"/>
    <w:rsid w:val="007E7D33"/>
    <w:rsid w:val="007E7ED1"/>
    <w:rsid w:val="007F0417"/>
    <w:rsid w:val="007F0962"/>
    <w:rsid w:val="007F0CB2"/>
    <w:rsid w:val="007F0CF5"/>
    <w:rsid w:val="007F10F7"/>
    <w:rsid w:val="007F1F65"/>
    <w:rsid w:val="007F2503"/>
    <w:rsid w:val="007F2C6D"/>
    <w:rsid w:val="007F2E15"/>
    <w:rsid w:val="007F3999"/>
    <w:rsid w:val="007F3F09"/>
    <w:rsid w:val="007F3FCD"/>
    <w:rsid w:val="007F3FF0"/>
    <w:rsid w:val="007F425B"/>
    <w:rsid w:val="007F441A"/>
    <w:rsid w:val="007F491E"/>
    <w:rsid w:val="007F506D"/>
    <w:rsid w:val="007F5737"/>
    <w:rsid w:val="007F6A30"/>
    <w:rsid w:val="007F75CA"/>
    <w:rsid w:val="007F7EE1"/>
    <w:rsid w:val="00800B76"/>
    <w:rsid w:val="00800EC7"/>
    <w:rsid w:val="0080102A"/>
    <w:rsid w:val="00801D13"/>
    <w:rsid w:val="00801FAA"/>
    <w:rsid w:val="00802425"/>
    <w:rsid w:val="00802BB2"/>
    <w:rsid w:val="00803168"/>
    <w:rsid w:val="0080373F"/>
    <w:rsid w:val="00804157"/>
    <w:rsid w:val="00804425"/>
    <w:rsid w:val="008045CB"/>
    <w:rsid w:val="00804642"/>
    <w:rsid w:val="00804D07"/>
    <w:rsid w:val="00804F56"/>
    <w:rsid w:val="00805E95"/>
    <w:rsid w:val="0080657F"/>
    <w:rsid w:val="008066BC"/>
    <w:rsid w:val="00806A5C"/>
    <w:rsid w:val="0080718B"/>
    <w:rsid w:val="008074A2"/>
    <w:rsid w:val="008074A6"/>
    <w:rsid w:val="008078A4"/>
    <w:rsid w:val="00807BA7"/>
    <w:rsid w:val="008104BE"/>
    <w:rsid w:val="008104DE"/>
    <w:rsid w:val="00810F39"/>
    <w:rsid w:val="00811116"/>
    <w:rsid w:val="00811895"/>
    <w:rsid w:val="00811B5F"/>
    <w:rsid w:val="00811C8E"/>
    <w:rsid w:val="008120FE"/>
    <w:rsid w:val="00812687"/>
    <w:rsid w:val="00812A55"/>
    <w:rsid w:val="00812C07"/>
    <w:rsid w:val="00812DC8"/>
    <w:rsid w:val="00813391"/>
    <w:rsid w:val="0081483C"/>
    <w:rsid w:val="00814C44"/>
    <w:rsid w:val="00815530"/>
    <w:rsid w:val="008170C7"/>
    <w:rsid w:val="00817A9C"/>
    <w:rsid w:val="00820187"/>
    <w:rsid w:val="008203F5"/>
    <w:rsid w:val="008204C9"/>
    <w:rsid w:val="00821C6B"/>
    <w:rsid w:val="00821F1B"/>
    <w:rsid w:val="0082218B"/>
    <w:rsid w:val="008222D5"/>
    <w:rsid w:val="00822A8C"/>
    <w:rsid w:val="00822FCD"/>
    <w:rsid w:val="008234D7"/>
    <w:rsid w:val="0082377B"/>
    <w:rsid w:val="00823A18"/>
    <w:rsid w:val="00823B1C"/>
    <w:rsid w:val="00823B61"/>
    <w:rsid w:val="00823F34"/>
    <w:rsid w:val="00823F95"/>
    <w:rsid w:val="00824304"/>
    <w:rsid w:val="00824452"/>
    <w:rsid w:val="00824E29"/>
    <w:rsid w:val="0082534B"/>
    <w:rsid w:val="008257FF"/>
    <w:rsid w:val="0082582A"/>
    <w:rsid w:val="00825F3D"/>
    <w:rsid w:val="00825F3E"/>
    <w:rsid w:val="00826014"/>
    <w:rsid w:val="008269A4"/>
    <w:rsid w:val="00826ABE"/>
    <w:rsid w:val="00826E0F"/>
    <w:rsid w:val="00827B76"/>
    <w:rsid w:val="0083022F"/>
    <w:rsid w:val="00830F8F"/>
    <w:rsid w:val="00831014"/>
    <w:rsid w:val="0083115D"/>
    <w:rsid w:val="00831BD0"/>
    <w:rsid w:val="008321B0"/>
    <w:rsid w:val="008321BE"/>
    <w:rsid w:val="00832768"/>
    <w:rsid w:val="00832771"/>
    <w:rsid w:val="00832B4A"/>
    <w:rsid w:val="00832EE8"/>
    <w:rsid w:val="00832F9E"/>
    <w:rsid w:val="00833553"/>
    <w:rsid w:val="00833E4F"/>
    <w:rsid w:val="00833FD1"/>
    <w:rsid w:val="00834BE3"/>
    <w:rsid w:val="00834C09"/>
    <w:rsid w:val="00835D86"/>
    <w:rsid w:val="008361E8"/>
    <w:rsid w:val="008366D3"/>
    <w:rsid w:val="0083671F"/>
    <w:rsid w:val="00836762"/>
    <w:rsid w:val="00837168"/>
    <w:rsid w:val="00837FBE"/>
    <w:rsid w:val="00840341"/>
    <w:rsid w:val="00840CE9"/>
    <w:rsid w:val="00840FF9"/>
    <w:rsid w:val="00841C80"/>
    <w:rsid w:val="00841CC7"/>
    <w:rsid w:val="008421DB"/>
    <w:rsid w:val="0084248F"/>
    <w:rsid w:val="00842557"/>
    <w:rsid w:val="00843675"/>
    <w:rsid w:val="008437FF"/>
    <w:rsid w:val="00843ADB"/>
    <w:rsid w:val="00843EE8"/>
    <w:rsid w:val="00843FC2"/>
    <w:rsid w:val="008448C7"/>
    <w:rsid w:val="00845289"/>
    <w:rsid w:val="008453DF"/>
    <w:rsid w:val="008455A6"/>
    <w:rsid w:val="0084637F"/>
    <w:rsid w:val="008469B8"/>
    <w:rsid w:val="00846E15"/>
    <w:rsid w:val="00846E50"/>
    <w:rsid w:val="00847313"/>
    <w:rsid w:val="008473B8"/>
    <w:rsid w:val="008474AB"/>
    <w:rsid w:val="008475ED"/>
    <w:rsid w:val="008479E8"/>
    <w:rsid w:val="00847A94"/>
    <w:rsid w:val="00847BF9"/>
    <w:rsid w:val="00850A11"/>
    <w:rsid w:val="00850F57"/>
    <w:rsid w:val="00851013"/>
    <w:rsid w:val="008517B6"/>
    <w:rsid w:val="00851C55"/>
    <w:rsid w:val="00851D9B"/>
    <w:rsid w:val="00851EC5"/>
    <w:rsid w:val="008525A7"/>
    <w:rsid w:val="00852729"/>
    <w:rsid w:val="008527DB"/>
    <w:rsid w:val="00852999"/>
    <w:rsid w:val="00852A7D"/>
    <w:rsid w:val="00852E29"/>
    <w:rsid w:val="0085326C"/>
    <w:rsid w:val="008536ED"/>
    <w:rsid w:val="00853F3C"/>
    <w:rsid w:val="008562C5"/>
    <w:rsid w:val="00856F5F"/>
    <w:rsid w:val="00857112"/>
    <w:rsid w:val="008573D1"/>
    <w:rsid w:val="00857D2B"/>
    <w:rsid w:val="00860328"/>
    <w:rsid w:val="008605F7"/>
    <w:rsid w:val="00860FA4"/>
    <w:rsid w:val="008610FE"/>
    <w:rsid w:val="00861B38"/>
    <w:rsid w:val="00861B41"/>
    <w:rsid w:val="00861E7A"/>
    <w:rsid w:val="00862570"/>
    <w:rsid w:val="00862824"/>
    <w:rsid w:val="00862B30"/>
    <w:rsid w:val="00862D30"/>
    <w:rsid w:val="008638BB"/>
    <w:rsid w:val="00863A66"/>
    <w:rsid w:val="00863B3E"/>
    <w:rsid w:val="00863B3F"/>
    <w:rsid w:val="00863D2E"/>
    <w:rsid w:val="00863DBB"/>
    <w:rsid w:val="00863EC8"/>
    <w:rsid w:val="00864166"/>
    <w:rsid w:val="008648C1"/>
    <w:rsid w:val="00864CDF"/>
    <w:rsid w:val="00864E31"/>
    <w:rsid w:val="008654E0"/>
    <w:rsid w:val="00865844"/>
    <w:rsid w:val="008659C1"/>
    <w:rsid w:val="00865A5D"/>
    <w:rsid w:val="00865EB9"/>
    <w:rsid w:val="00865EF0"/>
    <w:rsid w:val="0086644C"/>
    <w:rsid w:val="008669A2"/>
    <w:rsid w:val="00866EDE"/>
    <w:rsid w:val="00867A20"/>
    <w:rsid w:val="00870520"/>
    <w:rsid w:val="0087101A"/>
    <w:rsid w:val="00871069"/>
    <w:rsid w:val="00871897"/>
    <w:rsid w:val="008719A8"/>
    <w:rsid w:val="00872379"/>
    <w:rsid w:val="00872D55"/>
    <w:rsid w:val="00872D64"/>
    <w:rsid w:val="00872D69"/>
    <w:rsid w:val="0087343F"/>
    <w:rsid w:val="008737D0"/>
    <w:rsid w:val="00873899"/>
    <w:rsid w:val="00874121"/>
    <w:rsid w:val="00874397"/>
    <w:rsid w:val="008758BA"/>
    <w:rsid w:val="008764CE"/>
    <w:rsid w:val="008768AA"/>
    <w:rsid w:val="00876D2D"/>
    <w:rsid w:val="00876DBA"/>
    <w:rsid w:val="00877965"/>
    <w:rsid w:val="00880071"/>
    <w:rsid w:val="00880706"/>
    <w:rsid w:val="0088088A"/>
    <w:rsid w:val="00880978"/>
    <w:rsid w:val="008812E3"/>
    <w:rsid w:val="00881616"/>
    <w:rsid w:val="0088171B"/>
    <w:rsid w:val="00881D00"/>
    <w:rsid w:val="00881DE5"/>
    <w:rsid w:val="00881F84"/>
    <w:rsid w:val="008823DE"/>
    <w:rsid w:val="0088281B"/>
    <w:rsid w:val="00882D14"/>
    <w:rsid w:val="00882F6E"/>
    <w:rsid w:val="00882FF8"/>
    <w:rsid w:val="0088370F"/>
    <w:rsid w:val="00883882"/>
    <w:rsid w:val="00883B9C"/>
    <w:rsid w:val="00883BE6"/>
    <w:rsid w:val="00883CFC"/>
    <w:rsid w:val="00883EF1"/>
    <w:rsid w:val="00883FA4"/>
    <w:rsid w:val="0088407C"/>
    <w:rsid w:val="00884583"/>
    <w:rsid w:val="00884811"/>
    <w:rsid w:val="00884A7F"/>
    <w:rsid w:val="00884D5C"/>
    <w:rsid w:val="00884E50"/>
    <w:rsid w:val="0088504C"/>
    <w:rsid w:val="008853A3"/>
    <w:rsid w:val="008853D4"/>
    <w:rsid w:val="00885DE1"/>
    <w:rsid w:val="008860E1"/>
    <w:rsid w:val="00886E73"/>
    <w:rsid w:val="00887429"/>
    <w:rsid w:val="008876FD"/>
    <w:rsid w:val="00887742"/>
    <w:rsid w:val="00887D32"/>
    <w:rsid w:val="00887D40"/>
    <w:rsid w:val="00887F2B"/>
    <w:rsid w:val="00890122"/>
    <w:rsid w:val="008905B9"/>
    <w:rsid w:val="0089108B"/>
    <w:rsid w:val="008913CF"/>
    <w:rsid w:val="008915C6"/>
    <w:rsid w:val="008918EA"/>
    <w:rsid w:val="00891DD0"/>
    <w:rsid w:val="008924F1"/>
    <w:rsid w:val="00892693"/>
    <w:rsid w:val="008928F8"/>
    <w:rsid w:val="00892B29"/>
    <w:rsid w:val="00892BFA"/>
    <w:rsid w:val="0089409E"/>
    <w:rsid w:val="00894644"/>
    <w:rsid w:val="00894804"/>
    <w:rsid w:val="00894B20"/>
    <w:rsid w:val="00894BCF"/>
    <w:rsid w:val="00894ECF"/>
    <w:rsid w:val="008952DE"/>
    <w:rsid w:val="00896A2D"/>
    <w:rsid w:val="00896E40"/>
    <w:rsid w:val="00896EAC"/>
    <w:rsid w:val="00897506"/>
    <w:rsid w:val="00897AF3"/>
    <w:rsid w:val="00897DE3"/>
    <w:rsid w:val="00897F0D"/>
    <w:rsid w:val="00897F2A"/>
    <w:rsid w:val="008A02CF"/>
    <w:rsid w:val="008A06B7"/>
    <w:rsid w:val="008A099B"/>
    <w:rsid w:val="008A0A52"/>
    <w:rsid w:val="008A0E4B"/>
    <w:rsid w:val="008A1E0F"/>
    <w:rsid w:val="008A237F"/>
    <w:rsid w:val="008A31F9"/>
    <w:rsid w:val="008A37A0"/>
    <w:rsid w:val="008A37C9"/>
    <w:rsid w:val="008A3A3C"/>
    <w:rsid w:val="008A45BA"/>
    <w:rsid w:val="008A4B02"/>
    <w:rsid w:val="008A51F0"/>
    <w:rsid w:val="008A533B"/>
    <w:rsid w:val="008A5725"/>
    <w:rsid w:val="008A5792"/>
    <w:rsid w:val="008A579A"/>
    <w:rsid w:val="008A6098"/>
    <w:rsid w:val="008A6407"/>
    <w:rsid w:val="008A6B42"/>
    <w:rsid w:val="008A7065"/>
    <w:rsid w:val="008A7775"/>
    <w:rsid w:val="008A78C7"/>
    <w:rsid w:val="008A7ADD"/>
    <w:rsid w:val="008A7E40"/>
    <w:rsid w:val="008B04FF"/>
    <w:rsid w:val="008B05DD"/>
    <w:rsid w:val="008B0691"/>
    <w:rsid w:val="008B139E"/>
    <w:rsid w:val="008B263D"/>
    <w:rsid w:val="008B26AA"/>
    <w:rsid w:val="008B2DE8"/>
    <w:rsid w:val="008B2F96"/>
    <w:rsid w:val="008B3141"/>
    <w:rsid w:val="008B32CC"/>
    <w:rsid w:val="008B38AC"/>
    <w:rsid w:val="008B39BE"/>
    <w:rsid w:val="008B4131"/>
    <w:rsid w:val="008B49E9"/>
    <w:rsid w:val="008B5B81"/>
    <w:rsid w:val="008B5EDF"/>
    <w:rsid w:val="008B5F49"/>
    <w:rsid w:val="008B6373"/>
    <w:rsid w:val="008B65A3"/>
    <w:rsid w:val="008B671D"/>
    <w:rsid w:val="008B699E"/>
    <w:rsid w:val="008B77C7"/>
    <w:rsid w:val="008C06F6"/>
    <w:rsid w:val="008C09A3"/>
    <w:rsid w:val="008C0AE6"/>
    <w:rsid w:val="008C0E9D"/>
    <w:rsid w:val="008C0FA6"/>
    <w:rsid w:val="008C1093"/>
    <w:rsid w:val="008C13F1"/>
    <w:rsid w:val="008C14E3"/>
    <w:rsid w:val="008C165A"/>
    <w:rsid w:val="008C178A"/>
    <w:rsid w:val="008C2804"/>
    <w:rsid w:val="008C28E9"/>
    <w:rsid w:val="008C2E1D"/>
    <w:rsid w:val="008C3E5E"/>
    <w:rsid w:val="008C44E1"/>
    <w:rsid w:val="008C45C5"/>
    <w:rsid w:val="008C4F6F"/>
    <w:rsid w:val="008C53F2"/>
    <w:rsid w:val="008C55A9"/>
    <w:rsid w:val="008C5F13"/>
    <w:rsid w:val="008C6165"/>
    <w:rsid w:val="008C62EA"/>
    <w:rsid w:val="008C65DF"/>
    <w:rsid w:val="008C7531"/>
    <w:rsid w:val="008C75B2"/>
    <w:rsid w:val="008C7A59"/>
    <w:rsid w:val="008C7D3F"/>
    <w:rsid w:val="008D0131"/>
    <w:rsid w:val="008D076D"/>
    <w:rsid w:val="008D0972"/>
    <w:rsid w:val="008D0B27"/>
    <w:rsid w:val="008D0B2C"/>
    <w:rsid w:val="008D136F"/>
    <w:rsid w:val="008D162F"/>
    <w:rsid w:val="008D18AC"/>
    <w:rsid w:val="008D1F7B"/>
    <w:rsid w:val="008D296A"/>
    <w:rsid w:val="008D2CF2"/>
    <w:rsid w:val="008D3AC4"/>
    <w:rsid w:val="008D3AED"/>
    <w:rsid w:val="008D3B60"/>
    <w:rsid w:val="008D3D72"/>
    <w:rsid w:val="008D3EFD"/>
    <w:rsid w:val="008D3F7B"/>
    <w:rsid w:val="008D45A5"/>
    <w:rsid w:val="008D4C18"/>
    <w:rsid w:val="008D52FF"/>
    <w:rsid w:val="008D5C32"/>
    <w:rsid w:val="008D5E2F"/>
    <w:rsid w:val="008D75D1"/>
    <w:rsid w:val="008D7645"/>
    <w:rsid w:val="008D78A3"/>
    <w:rsid w:val="008D7B77"/>
    <w:rsid w:val="008E0014"/>
    <w:rsid w:val="008E0BC9"/>
    <w:rsid w:val="008E13A4"/>
    <w:rsid w:val="008E1887"/>
    <w:rsid w:val="008E18AD"/>
    <w:rsid w:val="008E1C7A"/>
    <w:rsid w:val="008E1F77"/>
    <w:rsid w:val="008E1FFE"/>
    <w:rsid w:val="008E2030"/>
    <w:rsid w:val="008E20D6"/>
    <w:rsid w:val="008E231A"/>
    <w:rsid w:val="008E26E9"/>
    <w:rsid w:val="008E2B41"/>
    <w:rsid w:val="008E2BDA"/>
    <w:rsid w:val="008E2CC5"/>
    <w:rsid w:val="008E31CA"/>
    <w:rsid w:val="008E3530"/>
    <w:rsid w:val="008E39B1"/>
    <w:rsid w:val="008E414D"/>
    <w:rsid w:val="008E4AA1"/>
    <w:rsid w:val="008E4D96"/>
    <w:rsid w:val="008E556B"/>
    <w:rsid w:val="008E58DD"/>
    <w:rsid w:val="008E5B84"/>
    <w:rsid w:val="008E664E"/>
    <w:rsid w:val="008E6AB3"/>
    <w:rsid w:val="008E7384"/>
    <w:rsid w:val="008E779F"/>
    <w:rsid w:val="008E7C5C"/>
    <w:rsid w:val="008E7CD2"/>
    <w:rsid w:val="008E7D5E"/>
    <w:rsid w:val="008E7F03"/>
    <w:rsid w:val="008F0323"/>
    <w:rsid w:val="008F1624"/>
    <w:rsid w:val="008F1DDE"/>
    <w:rsid w:val="008F1E4F"/>
    <w:rsid w:val="008F21CA"/>
    <w:rsid w:val="008F25B5"/>
    <w:rsid w:val="008F372F"/>
    <w:rsid w:val="008F3D22"/>
    <w:rsid w:val="008F4130"/>
    <w:rsid w:val="008F4632"/>
    <w:rsid w:val="008F66A1"/>
    <w:rsid w:val="008F6BE7"/>
    <w:rsid w:val="008F7211"/>
    <w:rsid w:val="008F755B"/>
    <w:rsid w:val="008F77A7"/>
    <w:rsid w:val="008F7915"/>
    <w:rsid w:val="008F7992"/>
    <w:rsid w:val="0090017E"/>
    <w:rsid w:val="00900743"/>
    <w:rsid w:val="00900779"/>
    <w:rsid w:val="00900E0C"/>
    <w:rsid w:val="00900E92"/>
    <w:rsid w:val="00901160"/>
    <w:rsid w:val="009011D7"/>
    <w:rsid w:val="00901474"/>
    <w:rsid w:val="00901EA0"/>
    <w:rsid w:val="0090234A"/>
    <w:rsid w:val="009028B4"/>
    <w:rsid w:val="00902969"/>
    <w:rsid w:val="0090340F"/>
    <w:rsid w:val="00903A23"/>
    <w:rsid w:val="00903C2D"/>
    <w:rsid w:val="009049E8"/>
    <w:rsid w:val="00904A40"/>
    <w:rsid w:val="00904DB1"/>
    <w:rsid w:val="009050CB"/>
    <w:rsid w:val="00905139"/>
    <w:rsid w:val="00905548"/>
    <w:rsid w:val="00906363"/>
    <w:rsid w:val="00906876"/>
    <w:rsid w:val="00906EB8"/>
    <w:rsid w:val="00906F0A"/>
    <w:rsid w:val="00907027"/>
    <w:rsid w:val="009074CF"/>
    <w:rsid w:val="00907E4C"/>
    <w:rsid w:val="00907F84"/>
    <w:rsid w:val="00907F99"/>
    <w:rsid w:val="00910083"/>
    <w:rsid w:val="00910AC4"/>
    <w:rsid w:val="00910B8E"/>
    <w:rsid w:val="009111B8"/>
    <w:rsid w:val="00912B27"/>
    <w:rsid w:val="00912C7A"/>
    <w:rsid w:val="00913156"/>
    <w:rsid w:val="00913587"/>
    <w:rsid w:val="009136AA"/>
    <w:rsid w:val="009138EF"/>
    <w:rsid w:val="00914230"/>
    <w:rsid w:val="009143F6"/>
    <w:rsid w:val="00914B2F"/>
    <w:rsid w:val="009150F3"/>
    <w:rsid w:val="00915217"/>
    <w:rsid w:val="0091538A"/>
    <w:rsid w:val="00915671"/>
    <w:rsid w:val="00915686"/>
    <w:rsid w:val="00915B9B"/>
    <w:rsid w:val="00915BC6"/>
    <w:rsid w:val="00916038"/>
    <w:rsid w:val="00916C32"/>
    <w:rsid w:val="009176B5"/>
    <w:rsid w:val="009179EE"/>
    <w:rsid w:val="00920097"/>
    <w:rsid w:val="009207EE"/>
    <w:rsid w:val="00920B34"/>
    <w:rsid w:val="009213A1"/>
    <w:rsid w:val="00921D5E"/>
    <w:rsid w:val="00921D90"/>
    <w:rsid w:val="009223BC"/>
    <w:rsid w:val="00922AD7"/>
    <w:rsid w:val="009230CC"/>
    <w:rsid w:val="0092354B"/>
    <w:rsid w:val="00923AE8"/>
    <w:rsid w:val="00923C00"/>
    <w:rsid w:val="00923DB7"/>
    <w:rsid w:val="00923DD3"/>
    <w:rsid w:val="00924044"/>
    <w:rsid w:val="00924356"/>
    <w:rsid w:val="009246C1"/>
    <w:rsid w:val="0092519C"/>
    <w:rsid w:val="0092523F"/>
    <w:rsid w:val="009257AC"/>
    <w:rsid w:val="00926C41"/>
    <w:rsid w:val="00926F3F"/>
    <w:rsid w:val="00926F71"/>
    <w:rsid w:val="00926FDC"/>
    <w:rsid w:val="00927AE4"/>
    <w:rsid w:val="00930063"/>
    <w:rsid w:val="00930579"/>
    <w:rsid w:val="00930982"/>
    <w:rsid w:val="00930C84"/>
    <w:rsid w:val="00930D6A"/>
    <w:rsid w:val="00931076"/>
    <w:rsid w:val="00931651"/>
    <w:rsid w:val="00931CED"/>
    <w:rsid w:val="009325B9"/>
    <w:rsid w:val="0093273E"/>
    <w:rsid w:val="00932BA2"/>
    <w:rsid w:val="00932E3B"/>
    <w:rsid w:val="009330F6"/>
    <w:rsid w:val="00934016"/>
    <w:rsid w:val="009340D1"/>
    <w:rsid w:val="0093587B"/>
    <w:rsid w:val="00935BAC"/>
    <w:rsid w:val="00935D6E"/>
    <w:rsid w:val="00936085"/>
    <w:rsid w:val="00936091"/>
    <w:rsid w:val="00936490"/>
    <w:rsid w:val="00936806"/>
    <w:rsid w:val="009369AE"/>
    <w:rsid w:val="00936F0A"/>
    <w:rsid w:val="00937439"/>
    <w:rsid w:val="00937C91"/>
    <w:rsid w:val="00940683"/>
    <w:rsid w:val="00940690"/>
    <w:rsid w:val="009406EC"/>
    <w:rsid w:val="0094089E"/>
    <w:rsid w:val="00940B25"/>
    <w:rsid w:val="009416DC"/>
    <w:rsid w:val="009418F5"/>
    <w:rsid w:val="00941D8E"/>
    <w:rsid w:val="00941FDE"/>
    <w:rsid w:val="00942426"/>
    <w:rsid w:val="00942436"/>
    <w:rsid w:val="00942804"/>
    <w:rsid w:val="00942838"/>
    <w:rsid w:val="009431C5"/>
    <w:rsid w:val="0094326E"/>
    <w:rsid w:val="009432B6"/>
    <w:rsid w:val="00943433"/>
    <w:rsid w:val="00944265"/>
    <w:rsid w:val="0094475E"/>
    <w:rsid w:val="00944784"/>
    <w:rsid w:val="0094609B"/>
    <w:rsid w:val="009464AF"/>
    <w:rsid w:val="009464DA"/>
    <w:rsid w:val="009465FD"/>
    <w:rsid w:val="009474B4"/>
    <w:rsid w:val="00950043"/>
    <w:rsid w:val="00950531"/>
    <w:rsid w:val="009508B8"/>
    <w:rsid w:val="00950C6C"/>
    <w:rsid w:val="0095127A"/>
    <w:rsid w:val="00951EB2"/>
    <w:rsid w:val="009523B6"/>
    <w:rsid w:val="009524D6"/>
    <w:rsid w:val="0095334B"/>
    <w:rsid w:val="0095407F"/>
    <w:rsid w:val="009542D4"/>
    <w:rsid w:val="009544A2"/>
    <w:rsid w:val="009554B0"/>
    <w:rsid w:val="009557E7"/>
    <w:rsid w:val="00955CD6"/>
    <w:rsid w:val="00955D66"/>
    <w:rsid w:val="00956873"/>
    <w:rsid w:val="00957577"/>
    <w:rsid w:val="00957771"/>
    <w:rsid w:val="00957EEA"/>
    <w:rsid w:val="009602B7"/>
    <w:rsid w:val="0096034C"/>
    <w:rsid w:val="009604AE"/>
    <w:rsid w:val="009610CD"/>
    <w:rsid w:val="00961D36"/>
    <w:rsid w:val="00961E0F"/>
    <w:rsid w:val="00962801"/>
    <w:rsid w:val="00962E53"/>
    <w:rsid w:val="00963089"/>
    <w:rsid w:val="00963AB4"/>
    <w:rsid w:val="009643AD"/>
    <w:rsid w:val="009643CC"/>
    <w:rsid w:val="00964A65"/>
    <w:rsid w:val="00964CB6"/>
    <w:rsid w:val="00964D9C"/>
    <w:rsid w:val="00964F14"/>
    <w:rsid w:val="00965508"/>
    <w:rsid w:val="00965655"/>
    <w:rsid w:val="00965D5A"/>
    <w:rsid w:val="00966205"/>
    <w:rsid w:val="00967F99"/>
    <w:rsid w:val="009700D9"/>
    <w:rsid w:val="0097111F"/>
    <w:rsid w:val="00971869"/>
    <w:rsid w:val="009718FB"/>
    <w:rsid w:val="009719DA"/>
    <w:rsid w:val="00971C03"/>
    <w:rsid w:val="00971D89"/>
    <w:rsid w:val="0097205A"/>
    <w:rsid w:val="0097233C"/>
    <w:rsid w:val="009725E6"/>
    <w:rsid w:val="00972654"/>
    <w:rsid w:val="00972800"/>
    <w:rsid w:val="00972C5D"/>
    <w:rsid w:val="00973CE8"/>
    <w:rsid w:val="009745B6"/>
    <w:rsid w:val="00974E4B"/>
    <w:rsid w:val="00974FE2"/>
    <w:rsid w:val="00974FEC"/>
    <w:rsid w:val="00975112"/>
    <w:rsid w:val="00975F31"/>
    <w:rsid w:val="009760A0"/>
    <w:rsid w:val="00976224"/>
    <w:rsid w:val="00976DEB"/>
    <w:rsid w:val="00976F69"/>
    <w:rsid w:val="00976FED"/>
    <w:rsid w:val="009770ED"/>
    <w:rsid w:val="00977760"/>
    <w:rsid w:val="00977DBA"/>
    <w:rsid w:val="00980279"/>
    <w:rsid w:val="00980591"/>
    <w:rsid w:val="00980853"/>
    <w:rsid w:val="00981994"/>
    <w:rsid w:val="00981C02"/>
    <w:rsid w:val="00982F17"/>
    <w:rsid w:val="009839D0"/>
    <w:rsid w:val="00984311"/>
    <w:rsid w:val="00984B88"/>
    <w:rsid w:val="009850ED"/>
    <w:rsid w:val="0098542C"/>
    <w:rsid w:val="00985FB2"/>
    <w:rsid w:val="00986323"/>
    <w:rsid w:val="00986416"/>
    <w:rsid w:val="0098643A"/>
    <w:rsid w:val="00986F1F"/>
    <w:rsid w:val="00987523"/>
    <w:rsid w:val="00987D44"/>
    <w:rsid w:val="00987DEF"/>
    <w:rsid w:val="009905FC"/>
    <w:rsid w:val="0099082D"/>
    <w:rsid w:val="00990C03"/>
    <w:rsid w:val="00991299"/>
    <w:rsid w:val="00991578"/>
    <w:rsid w:val="00991864"/>
    <w:rsid w:val="00991AB9"/>
    <w:rsid w:val="00991BA6"/>
    <w:rsid w:val="00991E53"/>
    <w:rsid w:val="009928BF"/>
    <w:rsid w:val="00992B25"/>
    <w:rsid w:val="00992B9B"/>
    <w:rsid w:val="00993545"/>
    <w:rsid w:val="00993BB1"/>
    <w:rsid w:val="00994404"/>
    <w:rsid w:val="0099524C"/>
    <w:rsid w:val="00995D7A"/>
    <w:rsid w:val="00995E3E"/>
    <w:rsid w:val="00996B9D"/>
    <w:rsid w:val="00996F32"/>
    <w:rsid w:val="009972B4"/>
    <w:rsid w:val="009973F5"/>
    <w:rsid w:val="009979EB"/>
    <w:rsid w:val="00997C17"/>
    <w:rsid w:val="009A03C0"/>
    <w:rsid w:val="009A03FE"/>
    <w:rsid w:val="009A05FA"/>
    <w:rsid w:val="009A0DFD"/>
    <w:rsid w:val="009A0F32"/>
    <w:rsid w:val="009A1900"/>
    <w:rsid w:val="009A198A"/>
    <w:rsid w:val="009A1B28"/>
    <w:rsid w:val="009A1C35"/>
    <w:rsid w:val="009A2103"/>
    <w:rsid w:val="009A2999"/>
    <w:rsid w:val="009A31DA"/>
    <w:rsid w:val="009A3B25"/>
    <w:rsid w:val="009A3BC0"/>
    <w:rsid w:val="009A3D03"/>
    <w:rsid w:val="009A4E20"/>
    <w:rsid w:val="009A5869"/>
    <w:rsid w:val="009A5CE0"/>
    <w:rsid w:val="009A6536"/>
    <w:rsid w:val="009A6755"/>
    <w:rsid w:val="009A69B6"/>
    <w:rsid w:val="009A6AA6"/>
    <w:rsid w:val="009A6F66"/>
    <w:rsid w:val="009A735D"/>
    <w:rsid w:val="009A762C"/>
    <w:rsid w:val="009A786C"/>
    <w:rsid w:val="009A7AF3"/>
    <w:rsid w:val="009A7CE8"/>
    <w:rsid w:val="009A7FFC"/>
    <w:rsid w:val="009B06D3"/>
    <w:rsid w:val="009B1425"/>
    <w:rsid w:val="009B16A8"/>
    <w:rsid w:val="009B17A3"/>
    <w:rsid w:val="009B187F"/>
    <w:rsid w:val="009B320E"/>
    <w:rsid w:val="009B3C91"/>
    <w:rsid w:val="009B4463"/>
    <w:rsid w:val="009B4981"/>
    <w:rsid w:val="009B4DE4"/>
    <w:rsid w:val="009B5CBD"/>
    <w:rsid w:val="009B65F0"/>
    <w:rsid w:val="009B67F3"/>
    <w:rsid w:val="009B6A8A"/>
    <w:rsid w:val="009B6EDA"/>
    <w:rsid w:val="009B7012"/>
    <w:rsid w:val="009B7283"/>
    <w:rsid w:val="009B748C"/>
    <w:rsid w:val="009B7564"/>
    <w:rsid w:val="009B7745"/>
    <w:rsid w:val="009B77DC"/>
    <w:rsid w:val="009B7829"/>
    <w:rsid w:val="009C0101"/>
    <w:rsid w:val="009C0191"/>
    <w:rsid w:val="009C1A6F"/>
    <w:rsid w:val="009C1CD3"/>
    <w:rsid w:val="009C2442"/>
    <w:rsid w:val="009C290A"/>
    <w:rsid w:val="009C2BC0"/>
    <w:rsid w:val="009C3050"/>
    <w:rsid w:val="009C334E"/>
    <w:rsid w:val="009C338A"/>
    <w:rsid w:val="009C3479"/>
    <w:rsid w:val="009C365D"/>
    <w:rsid w:val="009C41D5"/>
    <w:rsid w:val="009C42FB"/>
    <w:rsid w:val="009C48AC"/>
    <w:rsid w:val="009C4EA3"/>
    <w:rsid w:val="009C4EE9"/>
    <w:rsid w:val="009C504F"/>
    <w:rsid w:val="009C586F"/>
    <w:rsid w:val="009C5B84"/>
    <w:rsid w:val="009C5EEA"/>
    <w:rsid w:val="009C6D42"/>
    <w:rsid w:val="009C7773"/>
    <w:rsid w:val="009D029E"/>
    <w:rsid w:val="009D0698"/>
    <w:rsid w:val="009D13FC"/>
    <w:rsid w:val="009D1670"/>
    <w:rsid w:val="009D1DD8"/>
    <w:rsid w:val="009D204A"/>
    <w:rsid w:val="009D213A"/>
    <w:rsid w:val="009D3132"/>
    <w:rsid w:val="009D3349"/>
    <w:rsid w:val="009D3BDA"/>
    <w:rsid w:val="009D3DF4"/>
    <w:rsid w:val="009D3F14"/>
    <w:rsid w:val="009D3FA3"/>
    <w:rsid w:val="009D406F"/>
    <w:rsid w:val="009D4278"/>
    <w:rsid w:val="009D44F4"/>
    <w:rsid w:val="009D4C8C"/>
    <w:rsid w:val="009D5382"/>
    <w:rsid w:val="009D54EE"/>
    <w:rsid w:val="009D5535"/>
    <w:rsid w:val="009D5645"/>
    <w:rsid w:val="009D59AA"/>
    <w:rsid w:val="009D5B8A"/>
    <w:rsid w:val="009D5FB8"/>
    <w:rsid w:val="009D62EE"/>
    <w:rsid w:val="009D661F"/>
    <w:rsid w:val="009D6AD3"/>
    <w:rsid w:val="009D7D98"/>
    <w:rsid w:val="009D7E2B"/>
    <w:rsid w:val="009E0457"/>
    <w:rsid w:val="009E08F0"/>
    <w:rsid w:val="009E0B11"/>
    <w:rsid w:val="009E1CE8"/>
    <w:rsid w:val="009E1FFF"/>
    <w:rsid w:val="009E265B"/>
    <w:rsid w:val="009E2DAC"/>
    <w:rsid w:val="009E316F"/>
    <w:rsid w:val="009E321C"/>
    <w:rsid w:val="009E35F6"/>
    <w:rsid w:val="009E35FD"/>
    <w:rsid w:val="009E3AD5"/>
    <w:rsid w:val="009E43CA"/>
    <w:rsid w:val="009E509E"/>
    <w:rsid w:val="009E5200"/>
    <w:rsid w:val="009E5562"/>
    <w:rsid w:val="009E5930"/>
    <w:rsid w:val="009E5B54"/>
    <w:rsid w:val="009E603E"/>
    <w:rsid w:val="009E670D"/>
    <w:rsid w:val="009E6AE6"/>
    <w:rsid w:val="009E720A"/>
    <w:rsid w:val="009E76EA"/>
    <w:rsid w:val="009E7724"/>
    <w:rsid w:val="009E7BA4"/>
    <w:rsid w:val="009F03D3"/>
    <w:rsid w:val="009F0ED4"/>
    <w:rsid w:val="009F173D"/>
    <w:rsid w:val="009F1E61"/>
    <w:rsid w:val="009F214A"/>
    <w:rsid w:val="009F24FE"/>
    <w:rsid w:val="009F2C58"/>
    <w:rsid w:val="009F361D"/>
    <w:rsid w:val="009F38B0"/>
    <w:rsid w:val="009F4296"/>
    <w:rsid w:val="009F4383"/>
    <w:rsid w:val="009F4BCF"/>
    <w:rsid w:val="009F613B"/>
    <w:rsid w:val="009F627E"/>
    <w:rsid w:val="009F6A54"/>
    <w:rsid w:val="009F793E"/>
    <w:rsid w:val="00A005B2"/>
    <w:rsid w:val="00A01103"/>
    <w:rsid w:val="00A01441"/>
    <w:rsid w:val="00A01453"/>
    <w:rsid w:val="00A01B5C"/>
    <w:rsid w:val="00A020BE"/>
    <w:rsid w:val="00A020FC"/>
    <w:rsid w:val="00A0265C"/>
    <w:rsid w:val="00A029F8"/>
    <w:rsid w:val="00A02C83"/>
    <w:rsid w:val="00A03023"/>
    <w:rsid w:val="00A031F7"/>
    <w:rsid w:val="00A0333F"/>
    <w:rsid w:val="00A03604"/>
    <w:rsid w:val="00A03731"/>
    <w:rsid w:val="00A037DD"/>
    <w:rsid w:val="00A0399B"/>
    <w:rsid w:val="00A0407D"/>
    <w:rsid w:val="00A0412B"/>
    <w:rsid w:val="00A04573"/>
    <w:rsid w:val="00A047C0"/>
    <w:rsid w:val="00A04909"/>
    <w:rsid w:val="00A04E52"/>
    <w:rsid w:val="00A05438"/>
    <w:rsid w:val="00A05B82"/>
    <w:rsid w:val="00A0684C"/>
    <w:rsid w:val="00A071CF"/>
    <w:rsid w:val="00A07482"/>
    <w:rsid w:val="00A07943"/>
    <w:rsid w:val="00A07D2C"/>
    <w:rsid w:val="00A07E5D"/>
    <w:rsid w:val="00A10C16"/>
    <w:rsid w:val="00A11C64"/>
    <w:rsid w:val="00A12433"/>
    <w:rsid w:val="00A12535"/>
    <w:rsid w:val="00A12676"/>
    <w:rsid w:val="00A130EE"/>
    <w:rsid w:val="00A138ED"/>
    <w:rsid w:val="00A13E78"/>
    <w:rsid w:val="00A1446D"/>
    <w:rsid w:val="00A14704"/>
    <w:rsid w:val="00A1487B"/>
    <w:rsid w:val="00A14BFE"/>
    <w:rsid w:val="00A14C88"/>
    <w:rsid w:val="00A15659"/>
    <w:rsid w:val="00A156DE"/>
    <w:rsid w:val="00A16539"/>
    <w:rsid w:val="00A166D0"/>
    <w:rsid w:val="00A16D79"/>
    <w:rsid w:val="00A1775A"/>
    <w:rsid w:val="00A17AAA"/>
    <w:rsid w:val="00A203D5"/>
    <w:rsid w:val="00A20E09"/>
    <w:rsid w:val="00A21030"/>
    <w:rsid w:val="00A210C9"/>
    <w:rsid w:val="00A210D6"/>
    <w:rsid w:val="00A21A59"/>
    <w:rsid w:val="00A22916"/>
    <w:rsid w:val="00A229D3"/>
    <w:rsid w:val="00A23B18"/>
    <w:rsid w:val="00A23DC9"/>
    <w:rsid w:val="00A24606"/>
    <w:rsid w:val="00A24733"/>
    <w:rsid w:val="00A2499E"/>
    <w:rsid w:val="00A25387"/>
    <w:rsid w:val="00A25921"/>
    <w:rsid w:val="00A25A41"/>
    <w:rsid w:val="00A2666A"/>
    <w:rsid w:val="00A26D11"/>
    <w:rsid w:val="00A26DBF"/>
    <w:rsid w:val="00A27A3E"/>
    <w:rsid w:val="00A301A5"/>
    <w:rsid w:val="00A30277"/>
    <w:rsid w:val="00A30B87"/>
    <w:rsid w:val="00A30FF1"/>
    <w:rsid w:val="00A310EF"/>
    <w:rsid w:val="00A31571"/>
    <w:rsid w:val="00A31584"/>
    <w:rsid w:val="00A31785"/>
    <w:rsid w:val="00A31841"/>
    <w:rsid w:val="00A31884"/>
    <w:rsid w:val="00A319F9"/>
    <w:rsid w:val="00A31D03"/>
    <w:rsid w:val="00A3215B"/>
    <w:rsid w:val="00A32375"/>
    <w:rsid w:val="00A32783"/>
    <w:rsid w:val="00A328CA"/>
    <w:rsid w:val="00A330ED"/>
    <w:rsid w:val="00A3311D"/>
    <w:rsid w:val="00A3318E"/>
    <w:rsid w:val="00A3322E"/>
    <w:rsid w:val="00A339AD"/>
    <w:rsid w:val="00A33CEC"/>
    <w:rsid w:val="00A33F83"/>
    <w:rsid w:val="00A34253"/>
    <w:rsid w:val="00A344B6"/>
    <w:rsid w:val="00A3455B"/>
    <w:rsid w:val="00A35317"/>
    <w:rsid w:val="00A3544B"/>
    <w:rsid w:val="00A36121"/>
    <w:rsid w:val="00A3645E"/>
    <w:rsid w:val="00A37154"/>
    <w:rsid w:val="00A371DF"/>
    <w:rsid w:val="00A37C07"/>
    <w:rsid w:val="00A409E9"/>
    <w:rsid w:val="00A4162C"/>
    <w:rsid w:val="00A41A29"/>
    <w:rsid w:val="00A41AF5"/>
    <w:rsid w:val="00A41EBA"/>
    <w:rsid w:val="00A41ED3"/>
    <w:rsid w:val="00A4249F"/>
    <w:rsid w:val="00A4334B"/>
    <w:rsid w:val="00A438C1"/>
    <w:rsid w:val="00A444A0"/>
    <w:rsid w:val="00A44ED0"/>
    <w:rsid w:val="00A451DD"/>
    <w:rsid w:val="00A45806"/>
    <w:rsid w:val="00A45D50"/>
    <w:rsid w:val="00A45E31"/>
    <w:rsid w:val="00A45EDF"/>
    <w:rsid w:val="00A460F3"/>
    <w:rsid w:val="00A46205"/>
    <w:rsid w:val="00A462B0"/>
    <w:rsid w:val="00A4739C"/>
    <w:rsid w:val="00A476CB"/>
    <w:rsid w:val="00A478D8"/>
    <w:rsid w:val="00A47C7B"/>
    <w:rsid w:val="00A50166"/>
    <w:rsid w:val="00A509FA"/>
    <w:rsid w:val="00A50AF2"/>
    <w:rsid w:val="00A50CFC"/>
    <w:rsid w:val="00A51B02"/>
    <w:rsid w:val="00A5278B"/>
    <w:rsid w:val="00A52A47"/>
    <w:rsid w:val="00A52BF0"/>
    <w:rsid w:val="00A53540"/>
    <w:rsid w:val="00A537CD"/>
    <w:rsid w:val="00A537CE"/>
    <w:rsid w:val="00A53AEA"/>
    <w:rsid w:val="00A53C14"/>
    <w:rsid w:val="00A53F9F"/>
    <w:rsid w:val="00A5416F"/>
    <w:rsid w:val="00A543F1"/>
    <w:rsid w:val="00A545C2"/>
    <w:rsid w:val="00A54F7A"/>
    <w:rsid w:val="00A55474"/>
    <w:rsid w:val="00A5568B"/>
    <w:rsid w:val="00A55990"/>
    <w:rsid w:val="00A55B80"/>
    <w:rsid w:val="00A55F34"/>
    <w:rsid w:val="00A56030"/>
    <w:rsid w:val="00A56143"/>
    <w:rsid w:val="00A56676"/>
    <w:rsid w:val="00A566E8"/>
    <w:rsid w:val="00A5745D"/>
    <w:rsid w:val="00A57676"/>
    <w:rsid w:val="00A576FA"/>
    <w:rsid w:val="00A57BFD"/>
    <w:rsid w:val="00A57F87"/>
    <w:rsid w:val="00A616CD"/>
    <w:rsid w:val="00A61E97"/>
    <w:rsid w:val="00A61FDC"/>
    <w:rsid w:val="00A625BA"/>
    <w:rsid w:val="00A62947"/>
    <w:rsid w:val="00A62E9D"/>
    <w:rsid w:val="00A62F4D"/>
    <w:rsid w:val="00A63052"/>
    <w:rsid w:val="00A63088"/>
    <w:rsid w:val="00A63E48"/>
    <w:rsid w:val="00A63EBB"/>
    <w:rsid w:val="00A649C7"/>
    <w:rsid w:val="00A64A3A"/>
    <w:rsid w:val="00A64D1C"/>
    <w:rsid w:val="00A651E6"/>
    <w:rsid w:val="00A66A11"/>
    <w:rsid w:val="00A66E09"/>
    <w:rsid w:val="00A66E5C"/>
    <w:rsid w:val="00A67118"/>
    <w:rsid w:val="00A671B7"/>
    <w:rsid w:val="00A678BD"/>
    <w:rsid w:val="00A67B5B"/>
    <w:rsid w:val="00A67D95"/>
    <w:rsid w:val="00A7019C"/>
    <w:rsid w:val="00A707E5"/>
    <w:rsid w:val="00A70A7D"/>
    <w:rsid w:val="00A70D48"/>
    <w:rsid w:val="00A70ED8"/>
    <w:rsid w:val="00A71A10"/>
    <w:rsid w:val="00A71A37"/>
    <w:rsid w:val="00A71DA8"/>
    <w:rsid w:val="00A7238D"/>
    <w:rsid w:val="00A72CBD"/>
    <w:rsid w:val="00A72EF3"/>
    <w:rsid w:val="00A734B5"/>
    <w:rsid w:val="00A73A06"/>
    <w:rsid w:val="00A74425"/>
    <w:rsid w:val="00A747A1"/>
    <w:rsid w:val="00A7507E"/>
    <w:rsid w:val="00A76020"/>
    <w:rsid w:val="00A76224"/>
    <w:rsid w:val="00A76706"/>
    <w:rsid w:val="00A771FC"/>
    <w:rsid w:val="00A7777B"/>
    <w:rsid w:val="00A801D7"/>
    <w:rsid w:val="00A80304"/>
    <w:rsid w:val="00A8051C"/>
    <w:rsid w:val="00A80523"/>
    <w:rsid w:val="00A807D4"/>
    <w:rsid w:val="00A81520"/>
    <w:rsid w:val="00A8185E"/>
    <w:rsid w:val="00A81F24"/>
    <w:rsid w:val="00A82325"/>
    <w:rsid w:val="00A82488"/>
    <w:rsid w:val="00A82533"/>
    <w:rsid w:val="00A82AD1"/>
    <w:rsid w:val="00A83304"/>
    <w:rsid w:val="00A83794"/>
    <w:rsid w:val="00A83BD1"/>
    <w:rsid w:val="00A84471"/>
    <w:rsid w:val="00A8463C"/>
    <w:rsid w:val="00A84788"/>
    <w:rsid w:val="00A85347"/>
    <w:rsid w:val="00A85AD8"/>
    <w:rsid w:val="00A85FCE"/>
    <w:rsid w:val="00A860AB"/>
    <w:rsid w:val="00A86854"/>
    <w:rsid w:val="00A8722C"/>
    <w:rsid w:val="00A87507"/>
    <w:rsid w:val="00A90740"/>
    <w:rsid w:val="00A91AC4"/>
    <w:rsid w:val="00A920A8"/>
    <w:rsid w:val="00A9251E"/>
    <w:rsid w:val="00A92BCF"/>
    <w:rsid w:val="00A93A89"/>
    <w:rsid w:val="00A93AF3"/>
    <w:rsid w:val="00A94874"/>
    <w:rsid w:val="00A94FFA"/>
    <w:rsid w:val="00A9642F"/>
    <w:rsid w:val="00A97037"/>
    <w:rsid w:val="00A970E0"/>
    <w:rsid w:val="00A975B9"/>
    <w:rsid w:val="00A97790"/>
    <w:rsid w:val="00A979F5"/>
    <w:rsid w:val="00A97E01"/>
    <w:rsid w:val="00AA00A8"/>
    <w:rsid w:val="00AA0129"/>
    <w:rsid w:val="00AA0263"/>
    <w:rsid w:val="00AA0501"/>
    <w:rsid w:val="00AA0F3A"/>
    <w:rsid w:val="00AA1184"/>
    <w:rsid w:val="00AA2400"/>
    <w:rsid w:val="00AA25D4"/>
    <w:rsid w:val="00AA2877"/>
    <w:rsid w:val="00AA2FC9"/>
    <w:rsid w:val="00AA3108"/>
    <w:rsid w:val="00AA3BBC"/>
    <w:rsid w:val="00AA444B"/>
    <w:rsid w:val="00AA46E0"/>
    <w:rsid w:val="00AA531A"/>
    <w:rsid w:val="00AA5B47"/>
    <w:rsid w:val="00AA6CBD"/>
    <w:rsid w:val="00AA70DD"/>
    <w:rsid w:val="00AA7C5E"/>
    <w:rsid w:val="00AA7E74"/>
    <w:rsid w:val="00AA7FAA"/>
    <w:rsid w:val="00AA7FE4"/>
    <w:rsid w:val="00AB0D1A"/>
    <w:rsid w:val="00AB173A"/>
    <w:rsid w:val="00AB1E91"/>
    <w:rsid w:val="00AB26A7"/>
    <w:rsid w:val="00AB28DC"/>
    <w:rsid w:val="00AB2BB3"/>
    <w:rsid w:val="00AB3434"/>
    <w:rsid w:val="00AB3518"/>
    <w:rsid w:val="00AB3B22"/>
    <w:rsid w:val="00AB429F"/>
    <w:rsid w:val="00AB46EB"/>
    <w:rsid w:val="00AB5BC0"/>
    <w:rsid w:val="00AB5DB5"/>
    <w:rsid w:val="00AB5FF5"/>
    <w:rsid w:val="00AB6129"/>
    <w:rsid w:val="00AB6392"/>
    <w:rsid w:val="00AB68E0"/>
    <w:rsid w:val="00AB69E3"/>
    <w:rsid w:val="00AB781A"/>
    <w:rsid w:val="00AB7A62"/>
    <w:rsid w:val="00AB7EDF"/>
    <w:rsid w:val="00AC0074"/>
    <w:rsid w:val="00AC0210"/>
    <w:rsid w:val="00AC1057"/>
    <w:rsid w:val="00AC1458"/>
    <w:rsid w:val="00AC1585"/>
    <w:rsid w:val="00AC1F69"/>
    <w:rsid w:val="00AC2538"/>
    <w:rsid w:val="00AC27A0"/>
    <w:rsid w:val="00AC27FD"/>
    <w:rsid w:val="00AC28BB"/>
    <w:rsid w:val="00AC3270"/>
    <w:rsid w:val="00AC37C7"/>
    <w:rsid w:val="00AC3B92"/>
    <w:rsid w:val="00AC4872"/>
    <w:rsid w:val="00AC4C31"/>
    <w:rsid w:val="00AC5BC7"/>
    <w:rsid w:val="00AC5C72"/>
    <w:rsid w:val="00AC6017"/>
    <w:rsid w:val="00AC63D4"/>
    <w:rsid w:val="00AC6E3C"/>
    <w:rsid w:val="00AC71C5"/>
    <w:rsid w:val="00AC7392"/>
    <w:rsid w:val="00AD033D"/>
    <w:rsid w:val="00AD07CB"/>
    <w:rsid w:val="00AD0D61"/>
    <w:rsid w:val="00AD1D31"/>
    <w:rsid w:val="00AD2208"/>
    <w:rsid w:val="00AD246B"/>
    <w:rsid w:val="00AD2621"/>
    <w:rsid w:val="00AD2C49"/>
    <w:rsid w:val="00AD3321"/>
    <w:rsid w:val="00AD498C"/>
    <w:rsid w:val="00AD4D48"/>
    <w:rsid w:val="00AD5568"/>
    <w:rsid w:val="00AD5C34"/>
    <w:rsid w:val="00AD65B4"/>
    <w:rsid w:val="00AD66AF"/>
    <w:rsid w:val="00AD6D50"/>
    <w:rsid w:val="00AD72F0"/>
    <w:rsid w:val="00AD7848"/>
    <w:rsid w:val="00AD7C73"/>
    <w:rsid w:val="00AE071C"/>
    <w:rsid w:val="00AE0AEB"/>
    <w:rsid w:val="00AE0D0E"/>
    <w:rsid w:val="00AE103B"/>
    <w:rsid w:val="00AE103C"/>
    <w:rsid w:val="00AE11ED"/>
    <w:rsid w:val="00AE14E6"/>
    <w:rsid w:val="00AE15A8"/>
    <w:rsid w:val="00AE1CA9"/>
    <w:rsid w:val="00AE1CCD"/>
    <w:rsid w:val="00AE2625"/>
    <w:rsid w:val="00AE3293"/>
    <w:rsid w:val="00AE3EB2"/>
    <w:rsid w:val="00AE3FD3"/>
    <w:rsid w:val="00AE414A"/>
    <w:rsid w:val="00AE444C"/>
    <w:rsid w:val="00AE4758"/>
    <w:rsid w:val="00AE4A6C"/>
    <w:rsid w:val="00AE4A70"/>
    <w:rsid w:val="00AE4DEA"/>
    <w:rsid w:val="00AE54B6"/>
    <w:rsid w:val="00AE5895"/>
    <w:rsid w:val="00AE58F0"/>
    <w:rsid w:val="00AE67DE"/>
    <w:rsid w:val="00AE7A44"/>
    <w:rsid w:val="00AE7AE0"/>
    <w:rsid w:val="00AE7D2A"/>
    <w:rsid w:val="00AF01C3"/>
    <w:rsid w:val="00AF03E1"/>
    <w:rsid w:val="00AF18BB"/>
    <w:rsid w:val="00AF1BCE"/>
    <w:rsid w:val="00AF1BF0"/>
    <w:rsid w:val="00AF1E36"/>
    <w:rsid w:val="00AF2057"/>
    <w:rsid w:val="00AF25F2"/>
    <w:rsid w:val="00AF279D"/>
    <w:rsid w:val="00AF2C58"/>
    <w:rsid w:val="00AF3CFE"/>
    <w:rsid w:val="00AF415E"/>
    <w:rsid w:val="00AF43F3"/>
    <w:rsid w:val="00AF4405"/>
    <w:rsid w:val="00AF4536"/>
    <w:rsid w:val="00AF463D"/>
    <w:rsid w:val="00AF49B9"/>
    <w:rsid w:val="00AF4C75"/>
    <w:rsid w:val="00AF56D5"/>
    <w:rsid w:val="00AF5CEF"/>
    <w:rsid w:val="00AF5ED1"/>
    <w:rsid w:val="00AF5F3B"/>
    <w:rsid w:val="00AF6069"/>
    <w:rsid w:val="00AF614E"/>
    <w:rsid w:val="00AF67BA"/>
    <w:rsid w:val="00AF6B9A"/>
    <w:rsid w:val="00AF6D9F"/>
    <w:rsid w:val="00AF70A9"/>
    <w:rsid w:val="00AF71D1"/>
    <w:rsid w:val="00AF7EEC"/>
    <w:rsid w:val="00B0060D"/>
    <w:rsid w:val="00B0103E"/>
    <w:rsid w:val="00B012A8"/>
    <w:rsid w:val="00B014CF"/>
    <w:rsid w:val="00B017A9"/>
    <w:rsid w:val="00B02D74"/>
    <w:rsid w:val="00B02F53"/>
    <w:rsid w:val="00B031B4"/>
    <w:rsid w:val="00B0372D"/>
    <w:rsid w:val="00B03C14"/>
    <w:rsid w:val="00B044AA"/>
    <w:rsid w:val="00B045BB"/>
    <w:rsid w:val="00B0557D"/>
    <w:rsid w:val="00B056EB"/>
    <w:rsid w:val="00B05D42"/>
    <w:rsid w:val="00B05DC8"/>
    <w:rsid w:val="00B061FD"/>
    <w:rsid w:val="00B062CA"/>
    <w:rsid w:val="00B06460"/>
    <w:rsid w:val="00B07876"/>
    <w:rsid w:val="00B07E2A"/>
    <w:rsid w:val="00B07F29"/>
    <w:rsid w:val="00B113A9"/>
    <w:rsid w:val="00B1267F"/>
    <w:rsid w:val="00B12770"/>
    <w:rsid w:val="00B12972"/>
    <w:rsid w:val="00B140C1"/>
    <w:rsid w:val="00B14632"/>
    <w:rsid w:val="00B1494F"/>
    <w:rsid w:val="00B156A4"/>
    <w:rsid w:val="00B15DC2"/>
    <w:rsid w:val="00B15FB1"/>
    <w:rsid w:val="00B16046"/>
    <w:rsid w:val="00B163F6"/>
    <w:rsid w:val="00B16AC3"/>
    <w:rsid w:val="00B17349"/>
    <w:rsid w:val="00B17E56"/>
    <w:rsid w:val="00B20857"/>
    <w:rsid w:val="00B2085A"/>
    <w:rsid w:val="00B210EB"/>
    <w:rsid w:val="00B2158F"/>
    <w:rsid w:val="00B21898"/>
    <w:rsid w:val="00B224D2"/>
    <w:rsid w:val="00B22B9A"/>
    <w:rsid w:val="00B22C0C"/>
    <w:rsid w:val="00B22F40"/>
    <w:rsid w:val="00B23346"/>
    <w:rsid w:val="00B234A9"/>
    <w:rsid w:val="00B234EF"/>
    <w:rsid w:val="00B24032"/>
    <w:rsid w:val="00B24903"/>
    <w:rsid w:val="00B24D6F"/>
    <w:rsid w:val="00B25255"/>
    <w:rsid w:val="00B25661"/>
    <w:rsid w:val="00B25695"/>
    <w:rsid w:val="00B25DB3"/>
    <w:rsid w:val="00B26390"/>
    <w:rsid w:val="00B26EF1"/>
    <w:rsid w:val="00B26FF2"/>
    <w:rsid w:val="00B27BF1"/>
    <w:rsid w:val="00B308CD"/>
    <w:rsid w:val="00B30F16"/>
    <w:rsid w:val="00B31062"/>
    <w:rsid w:val="00B313EC"/>
    <w:rsid w:val="00B31911"/>
    <w:rsid w:val="00B31BE9"/>
    <w:rsid w:val="00B31E43"/>
    <w:rsid w:val="00B31F4C"/>
    <w:rsid w:val="00B31FF6"/>
    <w:rsid w:val="00B32225"/>
    <w:rsid w:val="00B32528"/>
    <w:rsid w:val="00B328C8"/>
    <w:rsid w:val="00B337C0"/>
    <w:rsid w:val="00B339BB"/>
    <w:rsid w:val="00B33C91"/>
    <w:rsid w:val="00B33F78"/>
    <w:rsid w:val="00B3404C"/>
    <w:rsid w:val="00B340BB"/>
    <w:rsid w:val="00B3479B"/>
    <w:rsid w:val="00B34E38"/>
    <w:rsid w:val="00B353B6"/>
    <w:rsid w:val="00B3571C"/>
    <w:rsid w:val="00B35A13"/>
    <w:rsid w:val="00B35B1A"/>
    <w:rsid w:val="00B35B4D"/>
    <w:rsid w:val="00B35B96"/>
    <w:rsid w:val="00B3607E"/>
    <w:rsid w:val="00B3610B"/>
    <w:rsid w:val="00B361BE"/>
    <w:rsid w:val="00B36385"/>
    <w:rsid w:val="00B36B8A"/>
    <w:rsid w:val="00B36B98"/>
    <w:rsid w:val="00B36D96"/>
    <w:rsid w:val="00B37480"/>
    <w:rsid w:val="00B37482"/>
    <w:rsid w:val="00B37D62"/>
    <w:rsid w:val="00B4018B"/>
    <w:rsid w:val="00B407A4"/>
    <w:rsid w:val="00B40B6E"/>
    <w:rsid w:val="00B4107F"/>
    <w:rsid w:val="00B4168C"/>
    <w:rsid w:val="00B41CC6"/>
    <w:rsid w:val="00B4207A"/>
    <w:rsid w:val="00B42199"/>
    <w:rsid w:val="00B42E74"/>
    <w:rsid w:val="00B43E0F"/>
    <w:rsid w:val="00B443B8"/>
    <w:rsid w:val="00B4440A"/>
    <w:rsid w:val="00B446FC"/>
    <w:rsid w:val="00B45191"/>
    <w:rsid w:val="00B454B5"/>
    <w:rsid w:val="00B455E2"/>
    <w:rsid w:val="00B4582A"/>
    <w:rsid w:val="00B45B1A"/>
    <w:rsid w:val="00B46512"/>
    <w:rsid w:val="00B46550"/>
    <w:rsid w:val="00B46588"/>
    <w:rsid w:val="00B46CFA"/>
    <w:rsid w:val="00B472F5"/>
    <w:rsid w:val="00B473B4"/>
    <w:rsid w:val="00B477BA"/>
    <w:rsid w:val="00B50924"/>
    <w:rsid w:val="00B509BF"/>
    <w:rsid w:val="00B50C0B"/>
    <w:rsid w:val="00B50DC0"/>
    <w:rsid w:val="00B5137C"/>
    <w:rsid w:val="00B51435"/>
    <w:rsid w:val="00B51802"/>
    <w:rsid w:val="00B5180F"/>
    <w:rsid w:val="00B51A4E"/>
    <w:rsid w:val="00B527BB"/>
    <w:rsid w:val="00B52A82"/>
    <w:rsid w:val="00B532EC"/>
    <w:rsid w:val="00B53493"/>
    <w:rsid w:val="00B5435F"/>
    <w:rsid w:val="00B5437E"/>
    <w:rsid w:val="00B5475C"/>
    <w:rsid w:val="00B5491D"/>
    <w:rsid w:val="00B54ABE"/>
    <w:rsid w:val="00B54AC1"/>
    <w:rsid w:val="00B55984"/>
    <w:rsid w:val="00B55A68"/>
    <w:rsid w:val="00B55F33"/>
    <w:rsid w:val="00B561E1"/>
    <w:rsid w:val="00B56545"/>
    <w:rsid w:val="00B56C1E"/>
    <w:rsid w:val="00B56F67"/>
    <w:rsid w:val="00B5701A"/>
    <w:rsid w:val="00B604AF"/>
    <w:rsid w:val="00B604CE"/>
    <w:rsid w:val="00B6080E"/>
    <w:rsid w:val="00B60AB2"/>
    <w:rsid w:val="00B61203"/>
    <w:rsid w:val="00B61934"/>
    <w:rsid w:val="00B62234"/>
    <w:rsid w:val="00B625B8"/>
    <w:rsid w:val="00B6286E"/>
    <w:rsid w:val="00B62BFB"/>
    <w:rsid w:val="00B632E7"/>
    <w:rsid w:val="00B6499E"/>
    <w:rsid w:val="00B64D26"/>
    <w:rsid w:val="00B657B9"/>
    <w:rsid w:val="00B659C9"/>
    <w:rsid w:val="00B65A1D"/>
    <w:rsid w:val="00B65C46"/>
    <w:rsid w:val="00B66399"/>
    <w:rsid w:val="00B66433"/>
    <w:rsid w:val="00B66A37"/>
    <w:rsid w:val="00B67FCD"/>
    <w:rsid w:val="00B700A8"/>
    <w:rsid w:val="00B70294"/>
    <w:rsid w:val="00B70634"/>
    <w:rsid w:val="00B71441"/>
    <w:rsid w:val="00B71502"/>
    <w:rsid w:val="00B71C50"/>
    <w:rsid w:val="00B7294C"/>
    <w:rsid w:val="00B72C94"/>
    <w:rsid w:val="00B72CE7"/>
    <w:rsid w:val="00B72DAC"/>
    <w:rsid w:val="00B73EF5"/>
    <w:rsid w:val="00B73F14"/>
    <w:rsid w:val="00B742CC"/>
    <w:rsid w:val="00B74661"/>
    <w:rsid w:val="00B74E84"/>
    <w:rsid w:val="00B753A6"/>
    <w:rsid w:val="00B75785"/>
    <w:rsid w:val="00B76539"/>
    <w:rsid w:val="00B76A75"/>
    <w:rsid w:val="00B76C90"/>
    <w:rsid w:val="00B77FAB"/>
    <w:rsid w:val="00B77FE8"/>
    <w:rsid w:val="00B80516"/>
    <w:rsid w:val="00B806AC"/>
    <w:rsid w:val="00B80E18"/>
    <w:rsid w:val="00B8167A"/>
    <w:rsid w:val="00B818D2"/>
    <w:rsid w:val="00B81F99"/>
    <w:rsid w:val="00B82AF8"/>
    <w:rsid w:val="00B83E47"/>
    <w:rsid w:val="00B8441E"/>
    <w:rsid w:val="00B847BB"/>
    <w:rsid w:val="00B848C5"/>
    <w:rsid w:val="00B84B5F"/>
    <w:rsid w:val="00B850BF"/>
    <w:rsid w:val="00B851FD"/>
    <w:rsid w:val="00B85410"/>
    <w:rsid w:val="00B85823"/>
    <w:rsid w:val="00B85FA1"/>
    <w:rsid w:val="00B874AD"/>
    <w:rsid w:val="00B874CC"/>
    <w:rsid w:val="00B87690"/>
    <w:rsid w:val="00B879E7"/>
    <w:rsid w:val="00B87C07"/>
    <w:rsid w:val="00B87E02"/>
    <w:rsid w:val="00B90411"/>
    <w:rsid w:val="00B90740"/>
    <w:rsid w:val="00B90777"/>
    <w:rsid w:val="00B91B1A"/>
    <w:rsid w:val="00B91FA4"/>
    <w:rsid w:val="00B9244D"/>
    <w:rsid w:val="00B9259C"/>
    <w:rsid w:val="00B928C5"/>
    <w:rsid w:val="00B92B64"/>
    <w:rsid w:val="00B93460"/>
    <w:rsid w:val="00B93E07"/>
    <w:rsid w:val="00B93F4B"/>
    <w:rsid w:val="00B9427B"/>
    <w:rsid w:val="00B944B0"/>
    <w:rsid w:val="00B94610"/>
    <w:rsid w:val="00B950A4"/>
    <w:rsid w:val="00B9517E"/>
    <w:rsid w:val="00B955BA"/>
    <w:rsid w:val="00B9570C"/>
    <w:rsid w:val="00B95A00"/>
    <w:rsid w:val="00B95BD2"/>
    <w:rsid w:val="00B95EAE"/>
    <w:rsid w:val="00B96303"/>
    <w:rsid w:val="00B96960"/>
    <w:rsid w:val="00B96AB4"/>
    <w:rsid w:val="00B96B2E"/>
    <w:rsid w:val="00B96E1D"/>
    <w:rsid w:val="00B96F02"/>
    <w:rsid w:val="00B96FDD"/>
    <w:rsid w:val="00B97468"/>
    <w:rsid w:val="00B97C62"/>
    <w:rsid w:val="00B97E98"/>
    <w:rsid w:val="00BA0885"/>
    <w:rsid w:val="00BA112D"/>
    <w:rsid w:val="00BA146C"/>
    <w:rsid w:val="00BA195A"/>
    <w:rsid w:val="00BA2008"/>
    <w:rsid w:val="00BA20EC"/>
    <w:rsid w:val="00BA2954"/>
    <w:rsid w:val="00BA2A25"/>
    <w:rsid w:val="00BA2EF1"/>
    <w:rsid w:val="00BA39D9"/>
    <w:rsid w:val="00BA3A36"/>
    <w:rsid w:val="00BA3B5D"/>
    <w:rsid w:val="00BA3C97"/>
    <w:rsid w:val="00BA3DF2"/>
    <w:rsid w:val="00BA4232"/>
    <w:rsid w:val="00BA4289"/>
    <w:rsid w:val="00BA46C0"/>
    <w:rsid w:val="00BA471A"/>
    <w:rsid w:val="00BA4745"/>
    <w:rsid w:val="00BA4CD0"/>
    <w:rsid w:val="00BA4FE1"/>
    <w:rsid w:val="00BA5C52"/>
    <w:rsid w:val="00BA5D38"/>
    <w:rsid w:val="00BA5F51"/>
    <w:rsid w:val="00BA6C1D"/>
    <w:rsid w:val="00BA6D3F"/>
    <w:rsid w:val="00BA756B"/>
    <w:rsid w:val="00BA7B0B"/>
    <w:rsid w:val="00BB01E6"/>
    <w:rsid w:val="00BB0317"/>
    <w:rsid w:val="00BB055E"/>
    <w:rsid w:val="00BB06A5"/>
    <w:rsid w:val="00BB06F2"/>
    <w:rsid w:val="00BB07ED"/>
    <w:rsid w:val="00BB0A17"/>
    <w:rsid w:val="00BB0B64"/>
    <w:rsid w:val="00BB0BC3"/>
    <w:rsid w:val="00BB10F5"/>
    <w:rsid w:val="00BB1119"/>
    <w:rsid w:val="00BB1163"/>
    <w:rsid w:val="00BB1566"/>
    <w:rsid w:val="00BB159E"/>
    <w:rsid w:val="00BB1869"/>
    <w:rsid w:val="00BB190E"/>
    <w:rsid w:val="00BB227C"/>
    <w:rsid w:val="00BB25F9"/>
    <w:rsid w:val="00BB2A2B"/>
    <w:rsid w:val="00BB3A6D"/>
    <w:rsid w:val="00BB43E4"/>
    <w:rsid w:val="00BB58B5"/>
    <w:rsid w:val="00BB5BCC"/>
    <w:rsid w:val="00BB5FB8"/>
    <w:rsid w:val="00BB6150"/>
    <w:rsid w:val="00BB61EF"/>
    <w:rsid w:val="00BB6A31"/>
    <w:rsid w:val="00BB6C9E"/>
    <w:rsid w:val="00BC1AC6"/>
    <w:rsid w:val="00BC1D3C"/>
    <w:rsid w:val="00BC1FA5"/>
    <w:rsid w:val="00BC245A"/>
    <w:rsid w:val="00BC2478"/>
    <w:rsid w:val="00BC2AEF"/>
    <w:rsid w:val="00BC2B79"/>
    <w:rsid w:val="00BC2CB7"/>
    <w:rsid w:val="00BC32A4"/>
    <w:rsid w:val="00BC3C8B"/>
    <w:rsid w:val="00BC4046"/>
    <w:rsid w:val="00BC415E"/>
    <w:rsid w:val="00BC4C0F"/>
    <w:rsid w:val="00BC522F"/>
    <w:rsid w:val="00BC57A7"/>
    <w:rsid w:val="00BC5BF9"/>
    <w:rsid w:val="00BC5F29"/>
    <w:rsid w:val="00BC6607"/>
    <w:rsid w:val="00BC666B"/>
    <w:rsid w:val="00BC71E7"/>
    <w:rsid w:val="00BC76D1"/>
    <w:rsid w:val="00BC7830"/>
    <w:rsid w:val="00BC7B40"/>
    <w:rsid w:val="00BD0DD9"/>
    <w:rsid w:val="00BD0FA0"/>
    <w:rsid w:val="00BD11E4"/>
    <w:rsid w:val="00BD17C9"/>
    <w:rsid w:val="00BD275C"/>
    <w:rsid w:val="00BD2D18"/>
    <w:rsid w:val="00BD32C4"/>
    <w:rsid w:val="00BD36D9"/>
    <w:rsid w:val="00BD386D"/>
    <w:rsid w:val="00BD3957"/>
    <w:rsid w:val="00BD3E1B"/>
    <w:rsid w:val="00BD3FB8"/>
    <w:rsid w:val="00BD4009"/>
    <w:rsid w:val="00BD45BF"/>
    <w:rsid w:val="00BD4E4C"/>
    <w:rsid w:val="00BD4F3C"/>
    <w:rsid w:val="00BD5ECA"/>
    <w:rsid w:val="00BD62B6"/>
    <w:rsid w:val="00BD654B"/>
    <w:rsid w:val="00BD7471"/>
    <w:rsid w:val="00BD783C"/>
    <w:rsid w:val="00BD7B30"/>
    <w:rsid w:val="00BE009C"/>
    <w:rsid w:val="00BE0A62"/>
    <w:rsid w:val="00BE267F"/>
    <w:rsid w:val="00BE3019"/>
    <w:rsid w:val="00BE38A8"/>
    <w:rsid w:val="00BE455C"/>
    <w:rsid w:val="00BE4595"/>
    <w:rsid w:val="00BE4873"/>
    <w:rsid w:val="00BE4C40"/>
    <w:rsid w:val="00BE593A"/>
    <w:rsid w:val="00BE6220"/>
    <w:rsid w:val="00BE63FE"/>
    <w:rsid w:val="00BE685F"/>
    <w:rsid w:val="00BE6B8F"/>
    <w:rsid w:val="00BE72DE"/>
    <w:rsid w:val="00BF0828"/>
    <w:rsid w:val="00BF08F0"/>
    <w:rsid w:val="00BF095F"/>
    <w:rsid w:val="00BF0A62"/>
    <w:rsid w:val="00BF0BB4"/>
    <w:rsid w:val="00BF100F"/>
    <w:rsid w:val="00BF165F"/>
    <w:rsid w:val="00BF1ACB"/>
    <w:rsid w:val="00BF1C96"/>
    <w:rsid w:val="00BF2189"/>
    <w:rsid w:val="00BF2250"/>
    <w:rsid w:val="00BF2427"/>
    <w:rsid w:val="00BF2522"/>
    <w:rsid w:val="00BF277D"/>
    <w:rsid w:val="00BF28E8"/>
    <w:rsid w:val="00BF2B80"/>
    <w:rsid w:val="00BF2C61"/>
    <w:rsid w:val="00BF3DC5"/>
    <w:rsid w:val="00BF42AA"/>
    <w:rsid w:val="00BF476A"/>
    <w:rsid w:val="00BF4AEA"/>
    <w:rsid w:val="00BF76D9"/>
    <w:rsid w:val="00BF785A"/>
    <w:rsid w:val="00BF7A0A"/>
    <w:rsid w:val="00BF7CEB"/>
    <w:rsid w:val="00C00AE3"/>
    <w:rsid w:val="00C00CE9"/>
    <w:rsid w:val="00C00FDE"/>
    <w:rsid w:val="00C018EF"/>
    <w:rsid w:val="00C01BD1"/>
    <w:rsid w:val="00C01C20"/>
    <w:rsid w:val="00C02335"/>
    <w:rsid w:val="00C025C3"/>
    <w:rsid w:val="00C02BD0"/>
    <w:rsid w:val="00C02D25"/>
    <w:rsid w:val="00C03629"/>
    <w:rsid w:val="00C037B1"/>
    <w:rsid w:val="00C039B3"/>
    <w:rsid w:val="00C045EA"/>
    <w:rsid w:val="00C04ED1"/>
    <w:rsid w:val="00C04F57"/>
    <w:rsid w:val="00C0558F"/>
    <w:rsid w:val="00C055F8"/>
    <w:rsid w:val="00C05E56"/>
    <w:rsid w:val="00C06895"/>
    <w:rsid w:val="00C07DC2"/>
    <w:rsid w:val="00C1047E"/>
    <w:rsid w:val="00C10D1B"/>
    <w:rsid w:val="00C10DC9"/>
    <w:rsid w:val="00C1122C"/>
    <w:rsid w:val="00C11519"/>
    <w:rsid w:val="00C1151E"/>
    <w:rsid w:val="00C11B85"/>
    <w:rsid w:val="00C11C3A"/>
    <w:rsid w:val="00C12959"/>
    <w:rsid w:val="00C13AD2"/>
    <w:rsid w:val="00C1436B"/>
    <w:rsid w:val="00C14789"/>
    <w:rsid w:val="00C14845"/>
    <w:rsid w:val="00C14C8C"/>
    <w:rsid w:val="00C151D0"/>
    <w:rsid w:val="00C1570D"/>
    <w:rsid w:val="00C158AD"/>
    <w:rsid w:val="00C15D4C"/>
    <w:rsid w:val="00C16335"/>
    <w:rsid w:val="00C16375"/>
    <w:rsid w:val="00C16469"/>
    <w:rsid w:val="00C16CD0"/>
    <w:rsid w:val="00C16D04"/>
    <w:rsid w:val="00C173CE"/>
    <w:rsid w:val="00C17C58"/>
    <w:rsid w:val="00C207CB"/>
    <w:rsid w:val="00C2087D"/>
    <w:rsid w:val="00C20A4F"/>
    <w:rsid w:val="00C20AFD"/>
    <w:rsid w:val="00C20E1B"/>
    <w:rsid w:val="00C20F73"/>
    <w:rsid w:val="00C214CF"/>
    <w:rsid w:val="00C217EB"/>
    <w:rsid w:val="00C23605"/>
    <w:rsid w:val="00C243C8"/>
    <w:rsid w:val="00C2482D"/>
    <w:rsid w:val="00C24A5C"/>
    <w:rsid w:val="00C25007"/>
    <w:rsid w:val="00C25D57"/>
    <w:rsid w:val="00C25FCC"/>
    <w:rsid w:val="00C2637A"/>
    <w:rsid w:val="00C26663"/>
    <w:rsid w:val="00C26B4C"/>
    <w:rsid w:val="00C27A71"/>
    <w:rsid w:val="00C302EA"/>
    <w:rsid w:val="00C3033A"/>
    <w:rsid w:val="00C30557"/>
    <w:rsid w:val="00C30592"/>
    <w:rsid w:val="00C30B48"/>
    <w:rsid w:val="00C312CD"/>
    <w:rsid w:val="00C32E12"/>
    <w:rsid w:val="00C331BD"/>
    <w:rsid w:val="00C3342A"/>
    <w:rsid w:val="00C3349C"/>
    <w:rsid w:val="00C337E2"/>
    <w:rsid w:val="00C33AED"/>
    <w:rsid w:val="00C33E87"/>
    <w:rsid w:val="00C34369"/>
    <w:rsid w:val="00C344A6"/>
    <w:rsid w:val="00C345D8"/>
    <w:rsid w:val="00C34797"/>
    <w:rsid w:val="00C34812"/>
    <w:rsid w:val="00C34E9A"/>
    <w:rsid w:val="00C34F61"/>
    <w:rsid w:val="00C356A4"/>
    <w:rsid w:val="00C35F2E"/>
    <w:rsid w:val="00C3613A"/>
    <w:rsid w:val="00C3619C"/>
    <w:rsid w:val="00C36AA9"/>
    <w:rsid w:val="00C37D50"/>
    <w:rsid w:val="00C37FFD"/>
    <w:rsid w:val="00C40036"/>
    <w:rsid w:val="00C4016A"/>
    <w:rsid w:val="00C406C6"/>
    <w:rsid w:val="00C40CB8"/>
    <w:rsid w:val="00C4106E"/>
    <w:rsid w:val="00C41165"/>
    <w:rsid w:val="00C411A6"/>
    <w:rsid w:val="00C413E1"/>
    <w:rsid w:val="00C419C0"/>
    <w:rsid w:val="00C42B12"/>
    <w:rsid w:val="00C42EAE"/>
    <w:rsid w:val="00C43DE9"/>
    <w:rsid w:val="00C43F83"/>
    <w:rsid w:val="00C4403C"/>
    <w:rsid w:val="00C44443"/>
    <w:rsid w:val="00C44BD8"/>
    <w:rsid w:val="00C456C7"/>
    <w:rsid w:val="00C45A10"/>
    <w:rsid w:val="00C46138"/>
    <w:rsid w:val="00C46593"/>
    <w:rsid w:val="00C46963"/>
    <w:rsid w:val="00C470B8"/>
    <w:rsid w:val="00C47191"/>
    <w:rsid w:val="00C47250"/>
    <w:rsid w:val="00C473CE"/>
    <w:rsid w:val="00C4764D"/>
    <w:rsid w:val="00C47E92"/>
    <w:rsid w:val="00C47FED"/>
    <w:rsid w:val="00C50625"/>
    <w:rsid w:val="00C506CF"/>
    <w:rsid w:val="00C51075"/>
    <w:rsid w:val="00C511E0"/>
    <w:rsid w:val="00C5170C"/>
    <w:rsid w:val="00C51DEC"/>
    <w:rsid w:val="00C521FF"/>
    <w:rsid w:val="00C52858"/>
    <w:rsid w:val="00C52A2E"/>
    <w:rsid w:val="00C53520"/>
    <w:rsid w:val="00C53B48"/>
    <w:rsid w:val="00C53F96"/>
    <w:rsid w:val="00C54532"/>
    <w:rsid w:val="00C5480C"/>
    <w:rsid w:val="00C54A0B"/>
    <w:rsid w:val="00C54DB9"/>
    <w:rsid w:val="00C55E57"/>
    <w:rsid w:val="00C560EE"/>
    <w:rsid w:val="00C5649B"/>
    <w:rsid w:val="00C564D3"/>
    <w:rsid w:val="00C56A69"/>
    <w:rsid w:val="00C57025"/>
    <w:rsid w:val="00C575B5"/>
    <w:rsid w:val="00C57618"/>
    <w:rsid w:val="00C57B36"/>
    <w:rsid w:val="00C6024E"/>
    <w:rsid w:val="00C6084B"/>
    <w:rsid w:val="00C60B47"/>
    <w:rsid w:val="00C60D61"/>
    <w:rsid w:val="00C6113A"/>
    <w:rsid w:val="00C61B2B"/>
    <w:rsid w:val="00C61CBB"/>
    <w:rsid w:val="00C61D18"/>
    <w:rsid w:val="00C623D3"/>
    <w:rsid w:val="00C62605"/>
    <w:rsid w:val="00C62C29"/>
    <w:rsid w:val="00C62CC2"/>
    <w:rsid w:val="00C6491B"/>
    <w:rsid w:val="00C64F59"/>
    <w:rsid w:val="00C652C1"/>
    <w:rsid w:val="00C6535E"/>
    <w:rsid w:val="00C65575"/>
    <w:rsid w:val="00C65581"/>
    <w:rsid w:val="00C65E42"/>
    <w:rsid w:val="00C66602"/>
    <w:rsid w:val="00C66603"/>
    <w:rsid w:val="00C66856"/>
    <w:rsid w:val="00C66B45"/>
    <w:rsid w:val="00C6727B"/>
    <w:rsid w:val="00C67D0D"/>
    <w:rsid w:val="00C67E54"/>
    <w:rsid w:val="00C702C2"/>
    <w:rsid w:val="00C7064F"/>
    <w:rsid w:val="00C70982"/>
    <w:rsid w:val="00C70EA8"/>
    <w:rsid w:val="00C7115F"/>
    <w:rsid w:val="00C71552"/>
    <w:rsid w:val="00C724ED"/>
    <w:rsid w:val="00C7321B"/>
    <w:rsid w:val="00C73572"/>
    <w:rsid w:val="00C7379A"/>
    <w:rsid w:val="00C739F3"/>
    <w:rsid w:val="00C73F90"/>
    <w:rsid w:val="00C74055"/>
    <w:rsid w:val="00C7412D"/>
    <w:rsid w:val="00C74BB7"/>
    <w:rsid w:val="00C751D7"/>
    <w:rsid w:val="00C75367"/>
    <w:rsid w:val="00C758CA"/>
    <w:rsid w:val="00C76009"/>
    <w:rsid w:val="00C7645A"/>
    <w:rsid w:val="00C765E9"/>
    <w:rsid w:val="00C77264"/>
    <w:rsid w:val="00C77713"/>
    <w:rsid w:val="00C809CA"/>
    <w:rsid w:val="00C80CF8"/>
    <w:rsid w:val="00C80E5C"/>
    <w:rsid w:val="00C814B7"/>
    <w:rsid w:val="00C8165F"/>
    <w:rsid w:val="00C816F0"/>
    <w:rsid w:val="00C81CE9"/>
    <w:rsid w:val="00C81FC7"/>
    <w:rsid w:val="00C82180"/>
    <w:rsid w:val="00C823DB"/>
    <w:rsid w:val="00C82D06"/>
    <w:rsid w:val="00C82DF6"/>
    <w:rsid w:val="00C83086"/>
    <w:rsid w:val="00C83244"/>
    <w:rsid w:val="00C83654"/>
    <w:rsid w:val="00C842C9"/>
    <w:rsid w:val="00C846BC"/>
    <w:rsid w:val="00C8493C"/>
    <w:rsid w:val="00C84C13"/>
    <w:rsid w:val="00C84C8C"/>
    <w:rsid w:val="00C84D2F"/>
    <w:rsid w:val="00C84D65"/>
    <w:rsid w:val="00C85121"/>
    <w:rsid w:val="00C85C1F"/>
    <w:rsid w:val="00C85FAD"/>
    <w:rsid w:val="00C86119"/>
    <w:rsid w:val="00C86198"/>
    <w:rsid w:val="00C86F7B"/>
    <w:rsid w:val="00C874D9"/>
    <w:rsid w:val="00C87584"/>
    <w:rsid w:val="00C87A40"/>
    <w:rsid w:val="00C903F4"/>
    <w:rsid w:val="00C90A3C"/>
    <w:rsid w:val="00C90AC5"/>
    <w:rsid w:val="00C91637"/>
    <w:rsid w:val="00C91AE0"/>
    <w:rsid w:val="00C91DBC"/>
    <w:rsid w:val="00C92B6C"/>
    <w:rsid w:val="00C92E87"/>
    <w:rsid w:val="00C93286"/>
    <w:rsid w:val="00C939D5"/>
    <w:rsid w:val="00C93BB5"/>
    <w:rsid w:val="00C93DAC"/>
    <w:rsid w:val="00C94961"/>
    <w:rsid w:val="00C9498F"/>
    <w:rsid w:val="00C95667"/>
    <w:rsid w:val="00C959E1"/>
    <w:rsid w:val="00C95DF7"/>
    <w:rsid w:val="00C95F7D"/>
    <w:rsid w:val="00C9611A"/>
    <w:rsid w:val="00C96336"/>
    <w:rsid w:val="00C9664D"/>
    <w:rsid w:val="00C966C8"/>
    <w:rsid w:val="00C96D64"/>
    <w:rsid w:val="00C97040"/>
    <w:rsid w:val="00C97375"/>
    <w:rsid w:val="00C9756D"/>
    <w:rsid w:val="00C97669"/>
    <w:rsid w:val="00C97EF3"/>
    <w:rsid w:val="00C97F36"/>
    <w:rsid w:val="00CA018C"/>
    <w:rsid w:val="00CA0430"/>
    <w:rsid w:val="00CA05F5"/>
    <w:rsid w:val="00CA0CD6"/>
    <w:rsid w:val="00CA1058"/>
    <w:rsid w:val="00CA155B"/>
    <w:rsid w:val="00CA1680"/>
    <w:rsid w:val="00CA1A87"/>
    <w:rsid w:val="00CA1DE0"/>
    <w:rsid w:val="00CA21DF"/>
    <w:rsid w:val="00CA2518"/>
    <w:rsid w:val="00CA27D0"/>
    <w:rsid w:val="00CA2FBB"/>
    <w:rsid w:val="00CA35D3"/>
    <w:rsid w:val="00CA3684"/>
    <w:rsid w:val="00CA38F7"/>
    <w:rsid w:val="00CA3C33"/>
    <w:rsid w:val="00CA3C74"/>
    <w:rsid w:val="00CA426C"/>
    <w:rsid w:val="00CA4F19"/>
    <w:rsid w:val="00CA537A"/>
    <w:rsid w:val="00CA5495"/>
    <w:rsid w:val="00CA55FE"/>
    <w:rsid w:val="00CA5753"/>
    <w:rsid w:val="00CA5E06"/>
    <w:rsid w:val="00CA6AD7"/>
    <w:rsid w:val="00CA71F2"/>
    <w:rsid w:val="00CA72A1"/>
    <w:rsid w:val="00CA753B"/>
    <w:rsid w:val="00CA762B"/>
    <w:rsid w:val="00CA7675"/>
    <w:rsid w:val="00CA7752"/>
    <w:rsid w:val="00CB0028"/>
    <w:rsid w:val="00CB026E"/>
    <w:rsid w:val="00CB0408"/>
    <w:rsid w:val="00CB06FE"/>
    <w:rsid w:val="00CB0976"/>
    <w:rsid w:val="00CB0DB8"/>
    <w:rsid w:val="00CB1D35"/>
    <w:rsid w:val="00CB1EE5"/>
    <w:rsid w:val="00CB2336"/>
    <w:rsid w:val="00CB306A"/>
    <w:rsid w:val="00CB375E"/>
    <w:rsid w:val="00CB37B6"/>
    <w:rsid w:val="00CB40E3"/>
    <w:rsid w:val="00CB4793"/>
    <w:rsid w:val="00CB49EE"/>
    <w:rsid w:val="00CB524B"/>
    <w:rsid w:val="00CB52D4"/>
    <w:rsid w:val="00CB530A"/>
    <w:rsid w:val="00CB572F"/>
    <w:rsid w:val="00CB74F6"/>
    <w:rsid w:val="00CB7A0B"/>
    <w:rsid w:val="00CB7C58"/>
    <w:rsid w:val="00CC0074"/>
    <w:rsid w:val="00CC02F4"/>
    <w:rsid w:val="00CC03FA"/>
    <w:rsid w:val="00CC0633"/>
    <w:rsid w:val="00CC07F8"/>
    <w:rsid w:val="00CC086D"/>
    <w:rsid w:val="00CC0D7B"/>
    <w:rsid w:val="00CC0FBF"/>
    <w:rsid w:val="00CC1250"/>
    <w:rsid w:val="00CC128E"/>
    <w:rsid w:val="00CC231D"/>
    <w:rsid w:val="00CC23A0"/>
    <w:rsid w:val="00CC2E8D"/>
    <w:rsid w:val="00CC2FAD"/>
    <w:rsid w:val="00CC32E1"/>
    <w:rsid w:val="00CC370E"/>
    <w:rsid w:val="00CC38BA"/>
    <w:rsid w:val="00CC38FC"/>
    <w:rsid w:val="00CC465B"/>
    <w:rsid w:val="00CC4A6D"/>
    <w:rsid w:val="00CC4ABD"/>
    <w:rsid w:val="00CC4ED5"/>
    <w:rsid w:val="00CC5073"/>
    <w:rsid w:val="00CC5938"/>
    <w:rsid w:val="00CC650F"/>
    <w:rsid w:val="00CC68A3"/>
    <w:rsid w:val="00CC6D72"/>
    <w:rsid w:val="00CC6EDC"/>
    <w:rsid w:val="00CC6FB4"/>
    <w:rsid w:val="00CC791D"/>
    <w:rsid w:val="00CD03D0"/>
    <w:rsid w:val="00CD09FE"/>
    <w:rsid w:val="00CD0BCE"/>
    <w:rsid w:val="00CD13AD"/>
    <w:rsid w:val="00CD18C2"/>
    <w:rsid w:val="00CD1ACB"/>
    <w:rsid w:val="00CD1DBB"/>
    <w:rsid w:val="00CD24BB"/>
    <w:rsid w:val="00CD27EB"/>
    <w:rsid w:val="00CD27F8"/>
    <w:rsid w:val="00CD28BA"/>
    <w:rsid w:val="00CD2D06"/>
    <w:rsid w:val="00CD2E48"/>
    <w:rsid w:val="00CD2E5C"/>
    <w:rsid w:val="00CD33BC"/>
    <w:rsid w:val="00CD3548"/>
    <w:rsid w:val="00CD37DB"/>
    <w:rsid w:val="00CD39B9"/>
    <w:rsid w:val="00CD3D24"/>
    <w:rsid w:val="00CD41FA"/>
    <w:rsid w:val="00CD445D"/>
    <w:rsid w:val="00CD4A71"/>
    <w:rsid w:val="00CD4DC0"/>
    <w:rsid w:val="00CD5201"/>
    <w:rsid w:val="00CD54BE"/>
    <w:rsid w:val="00CD54E9"/>
    <w:rsid w:val="00CD57C8"/>
    <w:rsid w:val="00CD5A73"/>
    <w:rsid w:val="00CD5A82"/>
    <w:rsid w:val="00CD5E85"/>
    <w:rsid w:val="00CD60EF"/>
    <w:rsid w:val="00CD6338"/>
    <w:rsid w:val="00CD63BE"/>
    <w:rsid w:val="00CD6AF1"/>
    <w:rsid w:val="00CD6B32"/>
    <w:rsid w:val="00CD6E60"/>
    <w:rsid w:val="00CD6F0A"/>
    <w:rsid w:val="00CD7720"/>
    <w:rsid w:val="00CD785B"/>
    <w:rsid w:val="00CE0DBA"/>
    <w:rsid w:val="00CE185C"/>
    <w:rsid w:val="00CE18CB"/>
    <w:rsid w:val="00CE19A6"/>
    <w:rsid w:val="00CE2258"/>
    <w:rsid w:val="00CE22C4"/>
    <w:rsid w:val="00CE249C"/>
    <w:rsid w:val="00CE251A"/>
    <w:rsid w:val="00CE2F21"/>
    <w:rsid w:val="00CE3984"/>
    <w:rsid w:val="00CE3B0C"/>
    <w:rsid w:val="00CE3F64"/>
    <w:rsid w:val="00CE3F7C"/>
    <w:rsid w:val="00CE4AC8"/>
    <w:rsid w:val="00CE4DEB"/>
    <w:rsid w:val="00CE5435"/>
    <w:rsid w:val="00CE5780"/>
    <w:rsid w:val="00CE5F34"/>
    <w:rsid w:val="00CE730B"/>
    <w:rsid w:val="00CE7370"/>
    <w:rsid w:val="00CE7BBD"/>
    <w:rsid w:val="00CE7BFA"/>
    <w:rsid w:val="00CE7E81"/>
    <w:rsid w:val="00CE7F02"/>
    <w:rsid w:val="00CE7F85"/>
    <w:rsid w:val="00CF068B"/>
    <w:rsid w:val="00CF0C9A"/>
    <w:rsid w:val="00CF0CAB"/>
    <w:rsid w:val="00CF0E0A"/>
    <w:rsid w:val="00CF1297"/>
    <w:rsid w:val="00CF1D72"/>
    <w:rsid w:val="00CF2D3D"/>
    <w:rsid w:val="00CF43EB"/>
    <w:rsid w:val="00CF46C6"/>
    <w:rsid w:val="00CF4DE8"/>
    <w:rsid w:val="00CF5891"/>
    <w:rsid w:val="00CF5D2B"/>
    <w:rsid w:val="00CF6397"/>
    <w:rsid w:val="00CF6A53"/>
    <w:rsid w:val="00CF75F1"/>
    <w:rsid w:val="00CF78B4"/>
    <w:rsid w:val="00CF7AE2"/>
    <w:rsid w:val="00D00005"/>
    <w:rsid w:val="00D00346"/>
    <w:rsid w:val="00D004A7"/>
    <w:rsid w:val="00D006D0"/>
    <w:rsid w:val="00D00A83"/>
    <w:rsid w:val="00D00E59"/>
    <w:rsid w:val="00D00FB8"/>
    <w:rsid w:val="00D0121C"/>
    <w:rsid w:val="00D01262"/>
    <w:rsid w:val="00D01BA4"/>
    <w:rsid w:val="00D02F74"/>
    <w:rsid w:val="00D033A8"/>
    <w:rsid w:val="00D0343E"/>
    <w:rsid w:val="00D0355F"/>
    <w:rsid w:val="00D036B6"/>
    <w:rsid w:val="00D046D9"/>
    <w:rsid w:val="00D04988"/>
    <w:rsid w:val="00D04F4B"/>
    <w:rsid w:val="00D04FEC"/>
    <w:rsid w:val="00D050F4"/>
    <w:rsid w:val="00D054FD"/>
    <w:rsid w:val="00D05D49"/>
    <w:rsid w:val="00D064D5"/>
    <w:rsid w:val="00D06767"/>
    <w:rsid w:val="00D0694F"/>
    <w:rsid w:val="00D072EA"/>
    <w:rsid w:val="00D0792E"/>
    <w:rsid w:val="00D1050B"/>
    <w:rsid w:val="00D11215"/>
    <w:rsid w:val="00D113BA"/>
    <w:rsid w:val="00D11463"/>
    <w:rsid w:val="00D114EF"/>
    <w:rsid w:val="00D11601"/>
    <w:rsid w:val="00D1250D"/>
    <w:rsid w:val="00D12D52"/>
    <w:rsid w:val="00D131D9"/>
    <w:rsid w:val="00D13683"/>
    <w:rsid w:val="00D13691"/>
    <w:rsid w:val="00D14FA9"/>
    <w:rsid w:val="00D15496"/>
    <w:rsid w:val="00D1587D"/>
    <w:rsid w:val="00D159D7"/>
    <w:rsid w:val="00D15FB5"/>
    <w:rsid w:val="00D16065"/>
    <w:rsid w:val="00D166D3"/>
    <w:rsid w:val="00D16A44"/>
    <w:rsid w:val="00D16BB3"/>
    <w:rsid w:val="00D170E1"/>
    <w:rsid w:val="00D17765"/>
    <w:rsid w:val="00D20300"/>
    <w:rsid w:val="00D2055B"/>
    <w:rsid w:val="00D20746"/>
    <w:rsid w:val="00D20A29"/>
    <w:rsid w:val="00D20A56"/>
    <w:rsid w:val="00D20C94"/>
    <w:rsid w:val="00D210FC"/>
    <w:rsid w:val="00D211A5"/>
    <w:rsid w:val="00D21276"/>
    <w:rsid w:val="00D214FD"/>
    <w:rsid w:val="00D21794"/>
    <w:rsid w:val="00D21953"/>
    <w:rsid w:val="00D21A23"/>
    <w:rsid w:val="00D21A69"/>
    <w:rsid w:val="00D225A9"/>
    <w:rsid w:val="00D226E1"/>
    <w:rsid w:val="00D23537"/>
    <w:rsid w:val="00D23B27"/>
    <w:rsid w:val="00D23DDC"/>
    <w:rsid w:val="00D23F6B"/>
    <w:rsid w:val="00D2428E"/>
    <w:rsid w:val="00D24745"/>
    <w:rsid w:val="00D24C1D"/>
    <w:rsid w:val="00D24CDA"/>
    <w:rsid w:val="00D254B3"/>
    <w:rsid w:val="00D25725"/>
    <w:rsid w:val="00D25C9D"/>
    <w:rsid w:val="00D265DE"/>
    <w:rsid w:val="00D2687D"/>
    <w:rsid w:val="00D268A7"/>
    <w:rsid w:val="00D26C7C"/>
    <w:rsid w:val="00D26CA6"/>
    <w:rsid w:val="00D26E75"/>
    <w:rsid w:val="00D2704E"/>
    <w:rsid w:val="00D274A2"/>
    <w:rsid w:val="00D2768F"/>
    <w:rsid w:val="00D311EE"/>
    <w:rsid w:val="00D3169F"/>
    <w:rsid w:val="00D31CD4"/>
    <w:rsid w:val="00D31D4E"/>
    <w:rsid w:val="00D31E7B"/>
    <w:rsid w:val="00D3201C"/>
    <w:rsid w:val="00D32200"/>
    <w:rsid w:val="00D32359"/>
    <w:rsid w:val="00D32BF6"/>
    <w:rsid w:val="00D32C68"/>
    <w:rsid w:val="00D32C74"/>
    <w:rsid w:val="00D330E7"/>
    <w:rsid w:val="00D33161"/>
    <w:rsid w:val="00D3334E"/>
    <w:rsid w:val="00D33888"/>
    <w:rsid w:val="00D338DE"/>
    <w:rsid w:val="00D33A2B"/>
    <w:rsid w:val="00D33A7F"/>
    <w:rsid w:val="00D3401C"/>
    <w:rsid w:val="00D34347"/>
    <w:rsid w:val="00D343B9"/>
    <w:rsid w:val="00D3447A"/>
    <w:rsid w:val="00D34EA7"/>
    <w:rsid w:val="00D354E7"/>
    <w:rsid w:val="00D35CE3"/>
    <w:rsid w:val="00D35E31"/>
    <w:rsid w:val="00D3612E"/>
    <w:rsid w:val="00D36274"/>
    <w:rsid w:val="00D3643F"/>
    <w:rsid w:val="00D36663"/>
    <w:rsid w:val="00D36AE1"/>
    <w:rsid w:val="00D36B13"/>
    <w:rsid w:val="00D36EAF"/>
    <w:rsid w:val="00D3792F"/>
    <w:rsid w:val="00D37EBA"/>
    <w:rsid w:val="00D4059E"/>
    <w:rsid w:val="00D41168"/>
    <w:rsid w:val="00D4138A"/>
    <w:rsid w:val="00D416A1"/>
    <w:rsid w:val="00D4176D"/>
    <w:rsid w:val="00D42858"/>
    <w:rsid w:val="00D43084"/>
    <w:rsid w:val="00D43C17"/>
    <w:rsid w:val="00D43C7B"/>
    <w:rsid w:val="00D44035"/>
    <w:rsid w:val="00D44043"/>
    <w:rsid w:val="00D44102"/>
    <w:rsid w:val="00D442B0"/>
    <w:rsid w:val="00D444C0"/>
    <w:rsid w:val="00D44E2C"/>
    <w:rsid w:val="00D456A8"/>
    <w:rsid w:val="00D45D6E"/>
    <w:rsid w:val="00D45E76"/>
    <w:rsid w:val="00D45EDD"/>
    <w:rsid w:val="00D4617B"/>
    <w:rsid w:val="00D463FB"/>
    <w:rsid w:val="00D46CCD"/>
    <w:rsid w:val="00D46D30"/>
    <w:rsid w:val="00D473A6"/>
    <w:rsid w:val="00D476A9"/>
    <w:rsid w:val="00D47866"/>
    <w:rsid w:val="00D50782"/>
    <w:rsid w:val="00D5099A"/>
    <w:rsid w:val="00D50D1E"/>
    <w:rsid w:val="00D5164E"/>
    <w:rsid w:val="00D51D65"/>
    <w:rsid w:val="00D529D6"/>
    <w:rsid w:val="00D52A89"/>
    <w:rsid w:val="00D532AC"/>
    <w:rsid w:val="00D537AB"/>
    <w:rsid w:val="00D53B63"/>
    <w:rsid w:val="00D5461E"/>
    <w:rsid w:val="00D54B9D"/>
    <w:rsid w:val="00D553BC"/>
    <w:rsid w:val="00D55881"/>
    <w:rsid w:val="00D5607C"/>
    <w:rsid w:val="00D56091"/>
    <w:rsid w:val="00D56245"/>
    <w:rsid w:val="00D56441"/>
    <w:rsid w:val="00D564DD"/>
    <w:rsid w:val="00D56621"/>
    <w:rsid w:val="00D5687C"/>
    <w:rsid w:val="00D56BFA"/>
    <w:rsid w:val="00D56CC3"/>
    <w:rsid w:val="00D56D21"/>
    <w:rsid w:val="00D56FA3"/>
    <w:rsid w:val="00D5703E"/>
    <w:rsid w:val="00D577EF"/>
    <w:rsid w:val="00D60072"/>
    <w:rsid w:val="00D6057A"/>
    <w:rsid w:val="00D6059C"/>
    <w:rsid w:val="00D605D9"/>
    <w:rsid w:val="00D606FD"/>
    <w:rsid w:val="00D6124C"/>
    <w:rsid w:val="00D6137F"/>
    <w:rsid w:val="00D61BB1"/>
    <w:rsid w:val="00D622D5"/>
    <w:rsid w:val="00D62738"/>
    <w:rsid w:val="00D629D6"/>
    <w:rsid w:val="00D62FB1"/>
    <w:rsid w:val="00D63360"/>
    <w:rsid w:val="00D63642"/>
    <w:rsid w:val="00D637B1"/>
    <w:rsid w:val="00D63D40"/>
    <w:rsid w:val="00D63F02"/>
    <w:rsid w:val="00D64225"/>
    <w:rsid w:val="00D64365"/>
    <w:rsid w:val="00D646A3"/>
    <w:rsid w:val="00D64F2E"/>
    <w:rsid w:val="00D65EBE"/>
    <w:rsid w:val="00D65EC0"/>
    <w:rsid w:val="00D663F2"/>
    <w:rsid w:val="00D66B32"/>
    <w:rsid w:val="00D66C92"/>
    <w:rsid w:val="00D66F0B"/>
    <w:rsid w:val="00D67412"/>
    <w:rsid w:val="00D67505"/>
    <w:rsid w:val="00D676AF"/>
    <w:rsid w:val="00D7001B"/>
    <w:rsid w:val="00D7018C"/>
    <w:rsid w:val="00D7032B"/>
    <w:rsid w:val="00D7095D"/>
    <w:rsid w:val="00D70A8A"/>
    <w:rsid w:val="00D710B3"/>
    <w:rsid w:val="00D710E0"/>
    <w:rsid w:val="00D712D1"/>
    <w:rsid w:val="00D71FA3"/>
    <w:rsid w:val="00D72158"/>
    <w:rsid w:val="00D725A4"/>
    <w:rsid w:val="00D72AD3"/>
    <w:rsid w:val="00D72B0B"/>
    <w:rsid w:val="00D72BA9"/>
    <w:rsid w:val="00D72CD3"/>
    <w:rsid w:val="00D72F83"/>
    <w:rsid w:val="00D7323C"/>
    <w:rsid w:val="00D73379"/>
    <w:rsid w:val="00D734BD"/>
    <w:rsid w:val="00D73676"/>
    <w:rsid w:val="00D73811"/>
    <w:rsid w:val="00D7385B"/>
    <w:rsid w:val="00D7445F"/>
    <w:rsid w:val="00D74B98"/>
    <w:rsid w:val="00D74F7F"/>
    <w:rsid w:val="00D75B50"/>
    <w:rsid w:val="00D75E5C"/>
    <w:rsid w:val="00D76144"/>
    <w:rsid w:val="00D7657A"/>
    <w:rsid w:val="00D765B1"/>
    <w:rsid w:val="00D768DD"/>
    <w:rsid w:val="00D76C48"/>
    <w:rsid w:val="00D77931"/>
    <w:rsid w:val="00D805A9"/>
    <w:rsid w:val="00D81765"/>
    <w:rsid w:val="00D81C3C"/>
    <w:rsid w:val="00D81DC2"/>
    <w:rsid w:val="00D81EBE"/>
    <w:rsid w:val="00D82034"/>
    <w:rsid w:val="00D8242A"/>
    <w:rsid w:val="00D825E4"/>
    <w:rsid w:val="00D8269A"/>
    <w:rsid w:val="00D82710"/>
    <w:rsid w:val="00D82C8B"/>
    <w:rsid w:val="00D84093"/>
    <w:rsid w:val="00D84563"/>
    <w:rsid w:val="00D846F3"/>
    <w:rsid w:val="00D8477F"/>
    <w:rsid w:val="00D84890"/>
    <w:rsid w:val="00D85BD2"/>
    <w:rsid w:val="00D85CAF"/>
    <w:rsid w:val="00D85F64"/>
    <w:rsid w:val="00D85F70"/>
    <w:rsid w:val="00D86808"/>
    <w:rsid w:val="00D86A2B"/>
    <w:rsid w:val="00D86A46"/>
    <w:rsid w:val="00D86A94"/>
    <w:rsid w:val="00D86F2B"/>
    <w:rsid w:val="00D86F43"/>
    <w:rsid w:val="00D8718D"/>
    <w:rsid w:val="00D875E9"/>
    <w:rsid w:val="00D878F4"/>
    <w:rsid w:val="00D87B11"/>
    <w:rsid w:val="00D87B43"/>
    <w:rsid w:val="00D90199"/>
    <w:rsid w:val="00D90636"/>
    <w:rsid w:val="00D90B10"/>
    <w:rsid w:val="00D90C8E"/>
    <w:rsid w:val="00D91678"/>
    <w:rsid w:val="00D917F3"/>
    <w:rsid w:val="00D92378"/>
    <w:rsid w:val="00D9254A"/>
    <w:rsid w:val="00D92875"/>
    <w:rsid w:val="00D9345B"/>
    <w:rsid w:val="00D9379A"/>
    <w:rsid w:val="00D94DA6"/>
    <w:rsid w:val="00D9500C"/>
    <w:rsid w:val="00D95D49"/>
    <w:rsid w:val="00D960FA"/>
    <w:rsid w:val="00D964FB"/>
    <w:rsid w:val="00D970FB"/>
    <w:rsid w:val="00D972CC"/>
    <w:rsid w:val="00D97C98"/>
    <w:rsid w:val="00D97E2D"/>
    <w:rsid w:val="00DA04E4"/>
    <w:rsid w:val="00DA0AED"/>
    <w:rsid w:val="00DA1381"/>
    <w:rsid w:val="00DA1649"/>
    <w:rsid w:val="00DA17EF"/>
    <w:rsid w:val="00DA211B"/>
    <w:rsid w:val="00DA2285"/>
    <w:rsid w:val="00DA2826"/>
    <w:rsid w:val="00DA28A0"/>
    <w:rsid w:val="00DA2B0D"/>
    <w:rsid w:val="00DA313D"/>
    <w:rsid w:val="00DA340B"/>
    <w:rsid w:val="00DA3A92"/>
    <w:rsid w:val="00DA3B42"/>
    <w:rsid w:val="00DA453F"/>
    <w:rsid w:val="00DA5502"/>
    <w:rsid w:val="00DA5D61"/>
    <w:rsid w:val="00DA60C0"/>
    <w:rsid w:val="00DA63F9"/>
    <w:rsid w:val="00DA70F5"/>
    <w:rsid w:val="00DA7947"/>
    <w:rsid w:val="00DB00B9"/>
    <w:rsid w:val="00DB02FF"/>
    <w:rsid w:val="00DB08DA"/>
    <w:rsid w:val="00DB0A5D"/>
    <w:rsid w:val="00DB0F42"/>
    <w:rsid w:val="00DB1054"/>
    <w:rsid w:val="00DB26C9"/>
    <w:rsid w:val="00DB2D49"/>
    <w:rsid w:val="00DB381E"/>
    <w:rsid w:val="00DB4089"/>
    <w:rsid w:val="00DB49A1"/>
    <w:rsid w:val="00DB4D6E"/>
    <w:rsid w:val="00DB4FB7"/>
    <w:rsid w:val="00DB521D"/>
    <w:rsid w:val="00DB5441"/>
    <w:rsid w:val="00DB5753"/>
    <w:rsid w:val="00DB5758"/>
    <w:rsid w:val="00DB5BD8"/>
    <w:rsid w:val="00DB5DD7"/>
    <w:rsid w:val="00DB5F40"/>
    <w:rsid w:val="00DB6544"/>
    <w:rsid w:val="00DB6612"/>
    <w:rsid w:val="00DB6636"/>
    <w:rsid w:val="00DB66DE"/>
    <w:rsid w:val="00DB6FD0"/>
    <w:rsid w:val="00DB7F2E"/>
    <w:rsid w:val="00DC0240"/>
    <w:rsid w:val="00DC02F5"/>
    <w:rsid w:val="00DC0975"/>
    <w:rsid w:val="00DC0B69"/>
    <w:rsid w:val="00DC0E31"/>
    <w:rsid w:val="00DC129B"/>
    <w:rsid w:val="00DC150B"/>
    <w:rsid w:val="00DC15FD"/>
    <w:rsid w:val="00DC1628"/>
    <w:rsid w:val="00DC1DFF"/>
    <w:rsid w:val="00DC1EDB"/>
    <w:rsid w:val="00DC24B6"/>
    <w:rsid w:val="00DC2A32"/>
    <w:rsid w:val="00DC2BE5"/>
    <w:rsid w:val="00DC2DEE"/>
    <w:rsid w:val="00DC32DE"/>
    <w:rsid w:val="00DC338D"/>
    <w:rsid w:val="00DC36A0"/>
    <w:rsid w:val="00DC375F"/>
    <w:rsid w:val="00DC39A2"/>
    <w:rsid w:val="00DC3EB7"/>
    <w:rsid w:val="00DC40E9"/>
    <w:rsid w:val="00DC419B"/>
    <w:rsid w:val="00DC5016"/>
    <w:rsid w:val="00DC59E1"/>
    <w:rsid w:val="00DC604E"/>
    <w:rsid w:val="00DC6165"/>
    <w:rsid w:val="00DC63DE"/>
    <w:rsid w:val="00DC6E68"/>
    <w:rsid w:val="00DD0014"/>
    <w:rsid w:val="00DD022C"/>
    <w:rsid w:val="00DD0401"/>
    <w:rsid w:val="00DD041F"/>
    <w:rsid w:val="00DD0C2B"/>
    <w:rsid w:val="00DD0CE1"/>
    <w:rsid w:val="00DD220C"/>
    <w:rsid w:val="00DD2752"/>
    <w:rsid w:val="00DD291E"/>
    <w:rsid w:val="00DD2B8C"/>
    <w:rsid w:val="00DD2CE2"/>
    <w:rsid w:val="00DD2CF9"/>
    <w:rsid w:val="00DD2DCA"/>
    <w:rsid w:val="00DD308A"/>
    <w:rsid w:val="00DD3E9E"/>
    <w:rsid w:val="00DD406B"/>
    <w:rsid w:val="00DD4EC9"/>
    <w:rsid w:val="00DD5561"/>
    <w:rsid w:val="00DD5735"/>
    <w:rsid w:val="00DD5815"/>
    <w:rsid w:val="00DD5EC6"/>
    <w:rsid w:val="00DD6066"/>
    <w:rsid w:val="00DD75B9"/>
    <w:rsid w:val="00DD7C6A"/>
    <w:rsid w:val="00DD7E26"/>
    <w:rsid w:val="00DE0295"/>
    <w:rsid w:val="00DE04A1"/>
    <w:rsid w:val="00DE0692"/>
    <w:rsid w:val="00DE071F"/>
    <w:rsid w:val="00DE0DE5"/>
    <w:rsid w:val="00DE10A8"/>
    <w:rsid w:val="00DE1303"/>
    <w:rsid w:val="00DE1701"/>
    <w:rsid w:val="00DE1854"/>
    <w:rsid w:val="00DE1AE5"/>
    <w:rsid w:val="00DE1C6A"/>
    <w:rsid w:val="00DE2909"/>
    <w:rsid w:val="00DE2DEB"/>
    <w:rsid w:val="00DE2FD3"/>
    <w:rsid w:val="00DE30AE"/>
    <w:rsid w:val="00DE32FF"/>
    <w:rsid w:val="00DE3507"/>
    <w:rsid w:val="00DE3AFA"/>
    <w:rsid w:val="00DE4AA5"/>
    <w:rsid w:val="00DE5334"/>
    <w:rsid w:val="00DE594A"/>
    <w:rsid w:val="00DE5C2D"/>
    <w:rsid w:val="00DE60D9"/>
    <w:rsid w:val="00DE6C5A"/>
    <w:rsid w:val="00DE6D0B"/>
    <w:rsid w:val="00DE71D6"/>
    <w:rsid w:val="00DE7756"/>
    <w:rsid w:val="00DF044A"/>
    <w:rsid w:val="00DF0488"/>
    <w:rsid w:val="00DF0FCB"/>
    <w:rsid w:val="00DF1C06"/>
    <w:rsid w:val="00DF1DA4"/>
    <w:rsid w:val="00DF1E0D"/>
    <w:rsid w:val="00DF3909"/>
    <w:rsid w:val="00DF3C0B"/>
    <w:rsid w:val="00DF3FC8"/>
    <w:rsid w:val="00DF43D2"/>
    <w:rsid w:val="00DF4D9B"/>
    <w:rsid w:val="00DF565A"/>
    <w:rsid w:val="00DF58DF"/>
    <w:rsid w:val="00DF5A98"/>
    <w:rsid w:val="00DF65CA"/>
    <w:rsid w:val="00DF692C"/>
    <w:rsid w:val="00DF698B"/>
    <w:rsid w:val="00DF71A8"/>
    <w:rsid w:val="00DF783D"/>
    <w:rsid w:val="00DF7EF2"/>
    <w:rsid w:val="00E00541"/>
    <w:rsid w:val="00E00CD3"/>
    <w:rsid w:val="00E010A9"/>
    <w:rsid w:val="00E01114"/>
    <w:rsid w:val="00E01297"/>
    <w:rsid w:val="00E017A0"/>
    <w:rsid w:val="00E01A15"/>
    <w:rsid w:val="00E01E8F"/>
    <w:rsid w:val="00E01FE9"/>
    <w:rsid w:val="00E0213F"/>
    <w:rsid w:val="00E030BC"/>
    <w:rsid w:val="00E03169"/>
    <w:rsid w:val="00E034FF"/>
    <w:rsid w:val="00E035A2"/>
    <w:rsid w:val="00E0363E"/>
    <w:rsid w:val="00E0462A"/>
    <w:rsid w:val="00E050E0"/>
    <w:rsid w:val="00E055AA"/>
    <w:rsid w:val="00E05B56"/>
    <w:rsid w:val="00E06043"/>
    <w:rsid w:val="00E0612E"/>
    <w:rsid w:val="00E06292"/>
    <w:rsid w:val="00E0648B"/>
    <w:rsid w:val="00E07A39"/>
    <w:rsid w:val="00E105DA"/>
    <w:rsid w:val="00E111F0"/>
    <w:rsid w:val="00E112C4"/>
    <w:rsid w:val="00E11541"/>
    <w:rsid w:val="00E11ABA"/>
    <w:rsid w:val="00E12C55"/>
    <w:rsid w:val="00E12EC7"/>
    <w:rsid w:val="00E13B73"/>
    <w:rsid w:val="00E14392"/>
    <w:rsid w:val="00E143A1"/>
    <w:rsid w:val="00E148C8"/>
    <w:rsid w:val="00E14B8C"/>
    <w:rsid w:val="00E15353"/>
    <w:rsid w:val="00E15422"/>
    <w:rsid w:val="00E169BD"/>
    <w:rsid w:val="00E169F1"/>
    <w:rsid w:val="00E16B5C"/>
    <w:rsid w:val="00E16CB1"/>
    <w:rsid w:val="00E17EDA"/>
    <w:rsid w:val="00E21B4C"/>
    <w:rsid w:val="00E222B6"/>
    <w:rsid w:val="00E222BA"/>
    <w:rsid w:val="00E22300"/>
    <w:rsid w:val="00E22561"/>
    <w:rsid w:val="00E22599"/>
    <w:rsid w:val="00E22B3A"/>
    <w:rsid w:val="00E22F9C"/>
    <w:rsid w:val="00E234D0"/>
    <w:rsid w:val="00E235DF"/>
    <w:rsid w:val="00E25653"/>
    <w:rsid w:val="00E26488"/>
    <w:rsid w:val="00E266DB"/>
    <w:rsid w:val="00E26A62"/>
    <w:rsid w:val="00E26E4F"/>
    <w:rsid w:val="00E27363"/>
    <w:rsid w:val="00E2775A"/>
    <w:rsid w:val="00E27AF5"/>
    <w:rsid w:val="00E3074E"/>
    <w:rsid w:val="00E3098A"/>
    <w:rsid w:val="00E30A0C"/>
    <w:rsid w:val="00E30A31"/>
    <w:rsid w:val="00E30D05"/>
    <w:rsid w:val="00E31BB7"/>
    <w:rsid w:val="00E31D4B"/>
    <w:rsid w:val="00E32094"/>
    <w:rsid w:val="00E321D0"/>
    <w:rsid w:val="00E325FB"/>
    <w:rsid w:val="00E32930"/>
    <w:rsid w:val="00E32997"/>
    <w:rsid w:val="00E3304C"/>
    <w:rsid w:val="00E334FF"/>
    <w:rsid w:val="00E33E01"/>
    <w:rsid w:val="00E33F21"/>
    <w:rsid w:val="00E33F4F"/>
    <w:rsid w:val="00E340B2"/>
    <w:rsid w:val="00E341A2"/>
    <w:rsid w:val="00E3465C"/>
    <w:rsid w:val="00E34757"/>
    <w:rsid w:val="00E3496D"/>
    <w:rsid w:val="00E34FF8"/>
    <w:rsid w:val="00E35B73"/>
    <w:rsid w:val="00E35BB9"/>
    <w:rsid w:val="00E35C43"/>
    <w:rsid w:val="00E36375"/>
    <w:rsid w:val="00E36CA5"/>
    <w:rsid w:val="00E3756D"/>
    <w:rsid w:val="00E376F1"/>
    <w:rsid w:val="00E4001B"/>
    <w:rsid w:val="00E410FB"/>
    <w:rsid w:val="00E4111C"/>
    <w:rsid w:val="00E412BC"/>
    <w:rsid w:val="00E412D4"/>
    <w:rsid w:val="00E41512"/>
    <w:rsid w:val="00E416B0"/>
    <w:rsid w:val="00E41734"/>
    <w:rsid w:val="00E41A36"/>
    <w:rsid w:val="00E4264F"/>
    <w:rsid w:val="00E42705"/>
    <w:rsid w:val="00E429C6"/>
    <w:rsid w:val="00E42C4C"/>
    <w:rsid w:val="00E430BE"/>
    <w:rsid w:val="00E43633"/>
    <w:rsid w:val="00E437C9"/>
    <w:rsid w:val="00E43B06"/>
    <w:rsid w:val="00E4412F"/>
    <w:rsid w:val="00E44807"/>
    <w:rsid w:val="00E44D22"/>
    <w:rsid w:val="00E44E28"/>
    <w:rsid w:val="00E44E3E"/>
    <w:rsid w:val="00E44F25"/>
    <w:rsid w:val="00E4551F"/>
    <w:rsid w:val="00E45680"/>
    <w:rsid w:val="00E457F7"/>
    <w:rsid w:val="00E46397"/>
    <w:rsid w:val="00E46E80"/>
    <w:rsid w:val="00E47170"/>
    <w:rsid w:val="00E47E04"/>
    <w:rsid w:val="00E47EA7"/>
    <w:rsid w:val="00E502CC"/>
    <w:rsid w:val="00E50704"/>
    <w:rsid w:val="00E50FA8"/>
    <w:rsid w:val="00E5183F"/>
    <w:rsid w:val="00E518EC"/>
    <w:rsid w:val="00E51E68"/>
    <w:rsid w:val="00E51FC2"/>
    <w:rsid w:val="00E521C6"/>
    <w:rsid w:val="00E5267C"/>
    <w:rsid w:val="00E526AE"/>
    <w:rsid w:val="00E52A11"/>
    <w:rsid w:val="00E52EF2"/>
    <w:rsid w:val="00E53A15"/>
    <w:rsid w:val="00E53FBF"/>
    <w:rsid w:val="00E545DB"/>
    <w:rsid w:val="00E5477D"/>
    <w:rsid w:val="00E553D7"/>
    <w:rsid w:val="00E554BE"/>
    <w:rsid w:val="00E555B1"/>
    <w:rsid w:val="00E558EC"/>
    <w:rsid w:val="00E55991"/>
    <w:rsid w:val="00E5650F"/>
    <w:rsid w:val="00E5667A"/>
    <w:rsid w:val="00E56C7F"/>
    <w:rsid w:val="00E570BA"/>
    <w:rsid w:val="00E60AA1"/>
    <w:rsid w:val="00E61189"/>
    <w:rsid w:val="00E61270"/>
    <w:rsid w:val="00E6131F"/>
    <w:rsid w:val="00E6283F"/>
    <w:rsid w:val="00E629B9"/>
    <w:rsid w:val="00E62B8E"/>
    <w:rsid w:val="00E64841"/>
    <w:rsid w:val="00E64DEB"/>
    <w:rsid w:val="00E65886"/>
    <w:rsid w:val="00E66B3D"/>
    <w:rsid w:val="00E66B50"/>
    <w:rsid w:val="00E66B8F"/>
    <w:rsid w:val="00E66F18"/>
    <w:rsid w:val="00E6737D"/>
    <w:rsid w:val="00E67904"/>
    <w:rsid w:val="00E67933"/>
    <w:rsid w:val="00E67A71"/>
    <w:rsid w:val="00E67C37"/>
    <w:rsid w:val="00E700A6"/>
    <w:rsid w:val="00E701BE"/>
    <w:rsid w:val="00E7129C"/>
    <w:rsid w:val="00E71516"/>
    <w:rsid w:val="00E717D7"/>
    <w:rsid w:val="00E71B44"/>
    <w:rsid w:val="00E71F96"/>
    <w:rsid w:val="00E7203D"/>
    <w:rsid w:val="00E720B9"/>
    <w:rsid w:val="00E72778"/>
    <w:rsid w:val="00E72956"/>
    <w:rsid w:val="00E72A97"/>
    <w:rsid w:val="00E72FD5"/>
    <w:rsid w:val="00E7323F"/>
    <w:rsid w:val="00E733B1"/>
    <w:rsid w:val="00E735BB"/>
    <w:rsid w:val="00E73993"/>
    <w:rsid w:val="00E73C5A"/>
    <w:rsid w:val="00E73E21"/>
    <w:rsid w:val="00E74E4A"/>
    <w:rsid w:val="00E752B3"/>
    <w:rsid w:val="00E757F8"/>
    <w:rsid w:val="00E7609D"/>
    <w:rsid w:val="00E76247"/>
    <w:rsid w:val="00E765C2"/>
    <w:rsid w:val="00E76FAC"/>
    <w:rsid w:val="00E7758B"/>
    <w:rsid w:val="00E80052"/>
    <w:rsid w:val="00E80871"/>
    <w:rsid w:val="00E80F45"/>
    <w:rsid w:val="00E81050"/>
    <w:rsid w:val="00E81587"/>
    <w:rsid w:val="00E81A92"/>
    <w:rsid w:val="00E829A2"/>
    <w:rsid w:val="00E833F5"/>
    <w:rsid w:val="00E8437E"/>
    <w:rsid w:val="00E8439C"/>
    <w:rsid w:val="00E8465C"/>
    <w:rsid w:val="00E8475B"/>
    <w:rsid w:val="00E84801"/>
    <w:rsid w:val="00E84BC7"/>
    <w:rsid w:val="00E84DF6"/>
    <w:rsid w:val="00E8591E"/>
    <w:rsid w:val="00E85929"/>
    <w:rsid w:val="00E8658F"/>
    <w:rsid w:val="00E867E3"/>
    <w:rsid w:val="00E86B7E"/>
    <w:rsid w:val="00E86CCA"/>
    <w:rsid w:val="00E8715B"/>
    <w:rsid w:val="00E87F37"/>
    <w:rsid w:val="00E87FFC"/>
    <w:rsid w:val="00E903F8"/>
    <w:rsid w:val="00E9062C"/>
    <w:rsid w:val="00E90FCB"/>
    <w:rsid w:val="00E91149"/>
    <w:rsid w:val="00E918F6"/>
    <w:rsid w:val="00E91D10"/>
    <w:rsid w:val="00E92C33"/>
    <w:rsid w:val="00E92CFD"/>
    <w:rsid w:val="00E92D16"/>
    <w:rsid w:val="00E93092"/>
    <w:rsid w:val="00E93C00"/>
    <w:rsid w:val="00E93C3C"/>
    <w:rsid w:val="00E93D27"/>
    <w:rsid w:val="00E93F5F"/>
    <w:rsid w:val="00E940C1"/>
    <w:rsid w:val="00E941A7"/>
    <w:rsid w:val="00E941F0"/>
    <w:rsid w:val="00E94428"/>
    <w:rsid w:val="00E94F7B"/>
    <w:rsid w:val="00E95474"/>
    <w:rsid w:val="00E955AB"/>
    <w:rsid w:val="00E955C4"/>
    <w:rsid w:val="00E95917"/>
    <w:rsid w:val="00E95A73"/>
    <w:rsid w:val="00E95BA4"/>
    <w:rsid w:val="00E9610E"/>
    <w:rsid w:val="00E96C6F"/>
    <w:rsid w:val="00E97A9D"/>
    <w:rsid w:val="00E97DC4"/>
    <w:rsid w:val="00EA0827"/>
    <w:rsid w:val="00EA08AF"/>
    <w:rsid w:val="00EA0DA4"/>
    <w:rsid w:val="00EA0EFB"/>
    <w:rsid w:val="00EA202D"/>
    <w:rsid w:val="00EA29BF"/>
    <w:rsid w:val="00EA2BE7"/>
    <w:rsid w:val="00EA2C12"/>
    <w:rsid w:val="00EA3200"/>
    <w:rsid w:val="00EA3758"/>
    <w:rsid w:val="00EA37AA"/>
    <w:rsid w:val="00EA384D"/>
    <w:rsid w:val="00EA38C5"/>
    <w:rsid w:val="00EA3C11"/>
    <w:rsid w:val="00EA4DF8"/>
    <w:rsid w:val="00EA5475"/>
    <w:rsid w:val="00EA603E"/>
    <w:rsid w:val="00EA635C"/>
    <w:rsid w:val="00EA678F"/>
    <w:rsid w:val="00EA67FC"/>
    <w:rsid w:val="00EA68DB"/>
    <w:rsid w:val="00EA6D12"/>
    <w:rsid w:val="00EA734A"/>
    <w:rsid w:val="00EA7B13"/>
    <w:rsid w:val="00EA7CAE"/>
    <w:rsid w:val="00EA7D52"/>
    <w:rsid w:val="00EB00AD"/>
    <w:rsid w:val="00EB01C7"/>
    <w:rsid w:val="00EB088B"/>
    <w:rsid w:val="00EB12F1"/>
    <w:rsid w:val="00EB160D"/>
    <w:rsid w:val="00EB18B0"/>
    <w:rsid w:val="00EB1DC5"/>
    <w:rsid w:val="00EB286F"/>
    <w:rsid w:val="00EB336D"/>
    <w:rsid w:val="00EB3FA4"/>
    <w:rsid w:val="00EB4333"/>
    <w:rsid w:val="00EB44B6"/>
    <w:rsid w:val="00EB44FB"/>
    <w:rsid w:val="00EB472E"/>
    <w:rsid w:val="00EB4AC8"/>
    <w:rsid w:val="00EB4F98"/>
    <w:rsid w:val="00EB4FBB"/>
    <w:rsid w:val="00EB5067"/>
    <w:rsid w:val="00EB5201"/>
    <w:rsid w:val="00EB5275"/>
    <w:rsid w:val="00EB5687"/>
    <w:rsid w:val="00EB5719"/>
    <w:rsid w:val="00EB5869"/>
    <w:rsid w:val="00EB5AED"/>
    <w:rsid w:val="00EB647E"/>
    <w:rsid w:val="00EB7821"/>
    <w:rsid w:val="00EB78C1"/>
    <w:rsid w:val="00EC0212"/>
    <w:rsid w:val="00EC0DD6"/>
    <w:rsid w:val="00EC18BA"/>
    <w:rsid w:val="00EC2829"/>
    <w:rsid w:val="00EC2A79"/>
    <w:rsid w:val="00EC2B93"/>
    <w:rsid w:val="00EC3122"/>
    <w:rsid w:val="00EC31CF"/>
    <w:rsid w:val="00EC3217"/>
    <w:rsid w:val="00EC3776"/>
    <w:rsid w:val="00EC38EF"/>
    <w:rsid w:val="00EC417C"/>
    <w:rsid w:val="00EC458D"/>
    <w:rsid w:val="00EC4EC7"/>
    <w:rsid w:val="00EC5444"/>
    <w:rsid w:val="00EC626F"/>
    <w:rsid w:val="00EC657E"/>
    <w:rsid w:val="00EC6A42"/>
    <w:rsid w:val="00EC6D4C"/>
    <w:rsid w:val="00EC72E2"/>
    <w:rsid w:val="00EC7AA2"/>
    <w:rsid w:val="00ED0618"/>
    <w:rsid w:val="00ED0A6E"/>
    <w:rsid w:val="00ED0D24"/>
    <w:rsid w:val="00ED13B3"/>
    <w:rsid w:val="00ED1F41"/>
    <w:rsid w:val="00ED215B"/>
    <w:rsid w:val="00ED3766"/>
    <w:rsid w:val="00ED398F"/>
    <w:rsid w:val="00ED39F0"/>
    <w:rsid w:val="00ED42DF"/>
    <w:rsid w:val="00ED4799"/>
    <w:rsid w:val="00ED4F6A"/>
    <w:rsid w:val="00ED528C"/>
    <w:rsid w:val="00ED581C"/>
    <w:rsid w:val="00ED5BC8"/>
    <w:rsid w:val="00ED5D75"/>
    <w:rsid w:val="00ED5FD2"/>
    <w:rsid w:val="00ED6184"/>
    <w:rsid w:val="00ED6643"/>
    <w:rsid w:val="00ED6B38"/>
    <w:rsid w:val="00ED7097"/>
    <w:rsid w:val="00ED73D3"/>
    <w:rsid w:val="00EE0134"/>
    <w:rsid w:val="00EE021E"/>
    <w:rsid w:val="00EE05B0"/>
    <w:rsid w:val="00EE078E"/>
    <w:rsid w:val="00EE089E"/>
    <w:rsid w:val="00EE0AEB"/>
    <w:rsid w:val="00EE0EAD"/>
    <w:rsid w:val="00EE1919"/>
    <w:rsid w:val="00EE19A4"/>
    <w:rsid w:val="00EE1AC9"/>
    <w:rsid w:val="00EE1C7F"/>
    <w:rsid w:val="00EE2048"/>
    <w:rsid w:val="00EE29AA"/>
    <w:rsid w:val="00EE2A08"/>
    <w:rsid w:val="00EE352A"/>
    <w:rsid w:val="00EE4872"/>
    <w:rsid w:val="00EE4DA8"/>
    <w:rsid w:val="00EE5640"/>
    <w:rsid w:val="00EE5B2C"/>
    <w:rsid w:val="00EE6056"/>
    <w:rsid w:val="00EE63B4"/>
    <w:rsid w:val="00EE68ED"/>
    <w:rsid w:val="00EE6C7F"/>
    <w:rsid w:val="00EE6CB7"/>
    <w:rsid w:val="00EE70ED"/>
    <w:rsid w:val="00EE732A"/>
    <w:rsid w:val="00EE7382"/>
    <w:rsid w:val="00EE7799"/>
    <w:rsid w:val="00EE7AEF"/>
    <w:rsid w:val="00EF00B6"/>
    <w:rsid w:val="00EF0892"/>
    <w:rsid w:val="00EF0B2C"/>
    <w:rsid w:val="00EF10A7"/>
    <w:rsid w:val="00EF1626"/>
    <w:rsid w:val="00EF1DF6"/>
    <w:rsid w:val="00EF1E9B"/>
    <w:rsid w:val="00EF1FF5"/>
    <w:rsid w:val="00EF218F"/>
    <w:rsid w:val="00EF234F"/>
    <w:rsid w:val="00EF24B4"/>
    <w:rsid w:val="00EF2BC3"/>
    <w:rsid w:val="00EF2CBE"/>
    <w:rsid w:val="00EF3BE9"/>
    <w:rsid w:val="00EF4070"/>
    <w:rsid w:val="00EF44E3"/>
    <w:rsid w:val="00EF53BD"/>
    <w:rsid w:val="00EF5E1D"/>
    <w:rsid w:val="00EF5E34"/>
    <w:rsid w:val="00EF69BD"/>
    <w:rsid w:val="00EF736B"/>
    <w:rsid w:val="00EF78C2"/>
    <w:rsid w:val="00EF7A34"/>
    <w:rsid w:val="00EF7A87"/>
    <w:rsid w:val="00F008F1"/>
    <w:rsid w:val="00F00BD8"/>
    <w:rsid w:val="00F00EC4"/>
    <w:rsid w:val="00F0135D"/>
    <w:rsid w:val="00F0209A"/>
    <w:rsid w:val="00F02247"/>
    <w:rsid w:val="00F03990"/>
    <w:rsid w:val="00F046DA"/>
    <w:rsid w:val="00F0473C"/>
    <w:rsid w:val="00F04920"/>
    <w:rsid w:val="00F0493A"/>
    <w:rsid w:val="00F04F46"/>
    <w:rsid w:val="00F05164"/>
    <w:rsid w:val="00F05272"/>
    <w:rsid w:val="00F06C28"/>
    <w:rsid w:val="00F06CC3"/>
    <w:rsid w:val="00F0794F"/>
    <w:rsid w:val="00F079F0"/>
    <w:rsid w:val="00F07A89"/>
    <w:rsid w:val="00F07C53"/>
    <w:rsid w:val="00F07DDD"/>
    <w:rsid w:val="00F1007D"/>
    <w:rsid w:val="00F10CD0"/>
    <w:rsid w:val="00F10EA9"/>
    <w:rsid w:val="00F10F7B"/>
    <w:rsid w:val="00F11327"/>
    <w:rsid w:val="00F116F5"/>
    <w:rsid w:val="00F11CA2"/>
    <w:rsid w:val="00F11DE1"/>
    <w:rsid w:val="00F1201B"/>
    <w:rsid w:val="00F120CA"/>
    <w:rsid w:val="00F123BA"/>
    <w:rsid w:val="00F136CF"/>
    <w:rsid w:val="00F1404A"/>
    <w:rsid w:val="00F14761"/>
    <w:rsid w:val="00F14F68"/>
    <w:rsid w:val="00F155CC"/>
    <w:rsid w:val="00F15F9F"/>
    <w:rsid w:val="00F16099"/>
    <w:rsid w:val="00F16249"/>
    <w:rsid w:val="00F16298"/>
    <w:rsid w:val="00F162C3"/>
    <w:rsid w:val="00F1650B"/>
    <w:rsid w:val="00F1674B"/>
    <w:rsid w:val="00F176C0"/>
    <w:rsid w:val="00F2063E"/>
    <w:rsid w:val="00F20E38"/>
    <w:rsid w:val="00F21510"/>
    <w:rsid w:val="00F216AD"/>
    <w:rsid w:val="00F2182C"/>
    <w:rsid w:val="00F224B6"/>
    <w:rsid w:val="00F23126"/>
    <w:rsid w:val="00F23639"/>
    <w:rsid w:val="00F23AA6"/>
    <w:rsid w:val="00F24E91"/>
    <w:rsid w:val="00F25365"/>
    <w:rsid w:val="00F257DC"/>
    <w:rsid w:val="00F25B46"/>
    <w:rsid w:val="00F25EEE"/>
    <w:rsid w:val="00F25FA2"/>
    <w:rsid w:val="00F263B9"/>
    <w:rsid w:val="00F26469"/>
    <w:rsid w:val="00F26B32"/>
    <w:rsid w:val="00F26C85"/>
    <w:rsid w:val="00F272E0"/>
    <w:rsid w:val="00F2762E"/>
    <w:rsid w:val="00F27843"/>
    <w:rsid w:val="00F27877"/>
    <w:rsid w:val="00F27DEC"/>
    <w:rsid w:val="00F304F6"/>
    <w:rsid w:val="00F30A52"/>
    <w:rsid w:val="00F30B43"/>
    <w:rsid w:val="00F311F3"/>
    <w:rsid w:val="00F31227"/>
    <w:rsid w:val="00F31C1D"/>
    <w:rsid w:val="00F32429"/>
    <w:rsid w:val="00F326D3"/>
    <w:rsid w:val="00F32932"/>
    <w:rsid w:val="00F32A65"/>
    <w:rsid w:val="00F32B3B"/>
    <w:rsid w:val="00F32E49"/>
    <w:rsid w:val="00F334B0"/>
    <w:rsid w:val="00F3376A"/>
    <w:rsid w:val="00F34022"/>
    <w:rsid w:val="00F34670"/>
    <w:rsid w:val="00F34F63"/>
    <w:rsid w:val="00F359C0"/>
    <w:rsid w:val="00F36070"/>
    <w:rsid w:val="00F360A0"/>
    <w:rsid w:val="00F36321"/>
    <w:rsid w:val="00F36447"/>
    <w:rsid w:val="00F36504"/>
    <w:rsid w:val="00F36DDA"/>
    <w:rsid w:val="00F3706C"/>
    <w:rsid w:val="00F37100"/>
    <w:rsid w:val="00F378B9"/>
    <w:rsid w:val="00F378D3"/>
    <w:rsid w:val="00F37F93"/>
    <w:rsid w:val="00F40321"/>
    <w:rsid w:val="00F41422"/>
    <w:rsid w:val="00F42B81"/>
    <w:rsid w:val="00F42CEF"/>
    <w:rsid w:val="00F430A2"/>
    <w:rsid w:val="00F43535"/>
    <w:rsid w:val="00F43AFA"/>
    <w:rsid w:val="00F43DB4"/>
    <w:rsid w:val="00F4437A"/>
    <w:rsid w:val="00F44480"/>
    <w:rsid w:val="00F44688"/>
    <w:rsid w:val="00F446DE"/>
    <w:rsid w:val="00F451DD"/>
    <w:rsid w:val="00F45575"/>
    <w:rsid w:val="00F45656"/>
    <w:rsid w:val="00F4567E"/>
    <w:rsid w:val="00F4695D"/>
    <w:rsid w:val="00F46997"/>
    <w:rsid w:val="00F46D0D"/>
    <w:rsid w:val="00F479D3"/>
    <w:rsid w:val="00F50002"/>
    <w:rsid w:val="00F50E89"/>
    <w:rsid w:val="00F514B3"/>
    <w:rsid w:val="00F53217"/>
    <w:rsid w:val="00F53474"/>
    <w:rsid w:val="00F539F9"/>
    <w:rsid w:val="00F542DD"/>
    <w:rsid w:val="00F54E0C"/>
    <w:rsid w:val="00F55113"/>
    <w:rsid w:val="00F557A4"/>
    <w:rsid w:val="00F55F06"/>
    <w:rsid w:val="00F564C9"/>
    <w:rsid w:val="00F56564"/>
    <w:rsid w:val="00F56859"/>
    <w:rsid w:val="00F56C29"/>
    <w:rsid w:val="00F56F86"/>
    <w:rsid w:val="00F57354"/>
    <w:rsid w:val="00F57808"/>
    <w:rsid w:val="00F60C4F"/>
    <w:rsid w:val="00F61001"/>
    <w:rsid w:val="00F6195E"/>
    <w:rsid w:val="00F619C5"/>
    <w:rsid w:val="00F623CE"/>
    <w:rsid w:val="00F627E9"/>
    <w:rsid w:val="00F628D5"/>
    <w:rsid w:val="00F62966"/>
    <w:rsid w:val="00F630B9"/>
    <w:rsid w:val="00F6338C"/>
    <w:rsid w:val="00F635AD"/>
    <w:rsid w:val="00F6367F"/>
    <w:rsid w:val="00F64CDC"/>
    <w:rsid w:val="00F65573"/>
    <w:rsid w:val="00F657FE"/>
    <w:rsid w:val="00F6626D"/>
    <w:rsid w:val="00F6655F"/>
    <w:rsid w:val="00F66E94"/>
    <w:rsid w:val="00F703C6"/>
    <w:rsid w:val="00F70690"/>
    <w:rsid w:val="00F70D77"/>
    <w:rsid w:val="00F71277"/>
    <w:rsid w:val="00F71344"/>
    <w:rsid w:val="00F71449"/>
    <w:rsid w:val="00F71469"/>
    <w:rsid w:val="00F71610"/>
    <w:rsid w:val="00F71679"/>
    <w:rsid w:val="00F71926"/>
    <w:rsid w:val="00F719D5"/>
    <w:rsid w:val="00F71CCE"/>
    <w:rsid w:val="00F71FF8"/>
    <w:rsid w:val="00F72267"/>
    <w:rsid w:val="00F727C1"/>
    <w:rsid w:val="00F72DE8"/>
    <w:rsid w:val="00F731D1"/>
    <w:rsid w:val="00F73476"/>
    <w:rsid w:val="00F734CF"/>
    <w:rsid w:val="00F73868"/>
    <w:rsid w:val="00F73AD3"/>
    <w:rsid w:val="00F74547"/>
    <w:rsid w:val="00F76582"/>
    <w:rsid w:val="00F76B9A"/>
    <w:rsid w:val="00F80A64"/>
    <w:rsid w:val="00F81395"/>
    <w:rsid w:val="00F81AEA"/>
    <w:rsid w:val="00F822D7"/>
    <w:rsid w:val="00F82488"/>
    <w:rsid w:val="00F824AE"/>
    <w:rsid w:val="00F830AC"/>
    <w:rsid w:val="00F83119"/>
    <w:rsid w:val="00F833B3"/>
    <w:rsid w:val="00F836AC"/>
    <w:rsid w:val="00F83840"/>
    <w:rsid w:val="00F83CE8"/>
    <w:rsid w:val="00F843FB"/>
    <w:rsid w:val="00F846BB"/>
    <w:rsid w:val="00F848B5"/>
    <w:rsid w:val="00F84977"/>
    <w:rsid w:val="00F84CD0"/>
    <w:rsid w:val="00F85557"/>
    <w:rsid w:val="00F8579D"/>
    <w:rsid w:val="00F8606F"/>
    <w:rsid w:val="00F86FB0"/>
    <w:rsid w:val="00F87386"/>
    <w:rsid w:val="00F8757F"/>
    <w:rsid w:val="00F878D3"/>
    <w:rsid w:val="00F87E76"/>
    <w:rsid w:val="00F906BC"/>
    <w:rsid w:val="00F90E39"/>
    <w:rsid w:val="00F91582"/>
    <w:rsid w:val="00F915B3"/>
    <w:rsid w:val="00F91647"/>
    <w:rsid w:val="00F91908"/>
    <w:rsid w:val="00F91A22"/>
    <w:rsid w:val="00F92105"/>
    <w:rsid w:val="00F93249"/>
    <w:rsid w:val="00F93896"/>
    <w:rsid w:val="00F94242"/>
    <w:rsid w:val="00F9440C"/>
    <w:rsid w:val="00F944B7"/>
    <w:rsid w:val="00F947B9"/>
    <w:rsid w:val="00F94A11"/>
    <w:rsid w:val="00F94F54"/>
    <w:rsid w:val="00F95110"/>
    <w:rsid w:val="00F951E7"/>
    <w:rsid w:val="00F9580A"/>
    <w:rsid w:val="00F95DDD"/>
    <w:rsid w:val="00F95EB0"/>
    <w:rsid w:val="00F95F73"/>
    <w:rsid w:val="00F965D0"/>
    <w:rsid w:val="00F96A8D"/>
    <w:rsid w:val="00F96C15"/>
    <w:rsid w:val="00F974D7"/>
    <w:rsid w:val="00F97634"/>
    <w:rsid w:val="00FA0339"/>
    <w:rsid w:val="00FA069B"/>
    <w:rsid w:val="00FA07C5"/>
    <w:rsid w:val="00FA0CCA"/>
    <w:rsid w:val="00FA119B"/>
    <w:rsid w:val="00FA13A2"/>
    <w:rsid w:val="00FA1478"/>
    <w:rsid w:val="00FA14D9"/>
    <w:rsid w:val="00FA1869"/>
    <w:rsid w:val="00FA18D4"/>
    <w:rsid w:val="00FA1AF8"/>
    <w:rsid w:val="00FA1DC1"/>
    <w:rsid w:val="00FA268B"/>
    <w:rsid w:val="00FA2698"/>
    <w:rsid w:val="00FA295B"/>
    <w:rsid w:val="00FA2C6B"/>
    <w:rsid w:val="00FA2CD0"/>
    <w:rsid w:val="00FA42F6"/>
    <w:rsid w:val="00FA44FE"/>
    <w:rsid w:val="00FA4CE8"/>
    <w:rsid w:val="00FA4DC6"/>
    <w:rsid w:val="00FA58BD"/>
    <w:rsid w:val="00FA5A00"/>
    <w:rsid w:val="00FA5F8C"/>
    <w:rsid w:val="00FA66DE"/>
    <w:rsid w:val="00FA6EF5"/>
    <w:rsid w:val="00FA79C3"/>
    <w:rsid w:val="00FB02CD"/>
    <w:rsid w:val="00FB0521"/>
    <w:rsid w:val="00FB10DB"/>
    <w:rsid w:val="00FB2104"/>
    <w:rsid w:val="00FB2151"/>
    <w:rsid w:val="00FB282E"/>
    <w:rsid w:val="00FB32C0"/>
    <w:rsid w:val="00FB36EB"/>
    <w:rsid w:val="00FB3772"/>
    <w:rsid w:val="00FB43A8"/>
    <w:rsid w:val="00FB4E2A"/>
    <w:rsid w:val="00FB50AE"/>
    <w:rsid w:val="00FB5390"/>
    <w:rsid w:val="00FB5966"/>
    <w:rsid w:val="00FB5BBF"/>
    <w:rsid w:val="00FB60B8"/>
    <w:rsid w:val="00FB6451"/>
    <w:rsid w:val="00FB648A"/>
    <w:rsid w:val="00FB6503"/>
    <w:rsid w:val="00FB6E23"/>
    <w:rsid w:val="00FB6F9B"/>
    <w:rsid w:val="00FB7126"/>
    <w:rsid w:val="00FB713A"/>
    <w:rsid w:val="00FB76A3"/>
    <w:rsid w:val="00FB76ED"/>
    <w:rsid w:val="00FB77E9"/>
    <w:rsid w:val="00FB7EF4"/>
    <w:rsid w:val="00FC0018"/>
    <w:rsid w:val="00FC045A"/>
    <w:rsid w:val="00FC0525"/>
    <w:rsid w:val="00FC073B"/>
    <w:rsid w:val="00FC0B6A"/>
    <w:rsid w:val="00FC1824"/>
    <w:rsid w:val="00FC1920"/>
    <w:rsid w:val="00FC1B86"/>
    <w:rsid w:val="00FC1D04"/>
    <w:rsid w:val="00FC25F3"/>
    <w:rsid w:val="00FC27BB"/>
    <w:rsid w:val="00FC312E"/>
    <w:rsid w:val="00FC334A"/>
    <w:rsid w:val="00FC38EE"/>
    <w:rsid w:val="00FC3DAC"/>
    <w:rsid w:val="00FC4723"/>
    <w:rsid w:val="00FC4AB7"/>
    <w:rsid w:val="00FC4E2D"/>
    <w:rsid w:val="00FC4EBA"/>
    <w:rsid w:val="00FC5876"/>
    <w:rsid w:val="00FC5942"/>
    <w:rsid w:val="00FC5F6B"/>
    <w:rsid w:val="00FC67F4"/>
    <w:rsid w:val="00FC6B05"/>
    <w:rsid w:val="00FC6E91"/>
    <w:rsid w:val="00FC6F0F"/>
    <w:rsid w:val="00FC741D"/>
    <w:rsid w:val="00FC7BE0"/>
    <w:rsid w:val="00FC7C77"/>
    <w:rsid w:val="00FC7F22"/>
    <w:rsid w:val="00FD007C"/>
    <w:rsid w:val="00FD00C1"/>
    <w:rsid w:val="00FD02B3"/>
    <w:rsid w:val="00FD066B"/>
    <w:rsid w:val="00FD066F"/>
    <w:rsid w:val="00FD09A3"/>
    <w:rsid w:val="00FD09E9"/>
    <w:rsid w:val="00FD1237"/>
    <w:rsid w:val="00FD1290"/>
    <w:rsid w:val="00FD1B7C"/>
    <w:rsid w:val="00FD1BC9"/>
    <w:rsid w:val="00FD2223"/>
    <w:rsid w:val="00FD2357"/>
    <w:rsid w:val="00FD23D2"/>
    <w:rsid w:val="00FD2AAC"/>
    <w:rsid w:val="00FD2FFC"/>
    <w:rsid w:val="00FD33C3"/>
    <w:rsid w:val="00FD358C"/>
    <w:rsid w:val="00FD41CB"/>
    <w:rsid w:val="00FD46E7"/>
    <w:rsid w:val="00FD4707"/>
    <w:rsid w:val="00FD5DB4"/>
    <w:rsid w:val="00FD5EDF"/>
    <w:rsid w:val="00FD77F1"/>
    <w:rsid w:val="00FD7F74"/>
    <w:rsid w:val="00FD7FF2"/>
    <w:rsid w:val="00FE0494"/>
    <w:rsid w:val="00FE0BC3"/>
    <w:rsid w:val="00FE0F0E"/>
    <w:rsid w:val="00FE2074"/>
    <w:rsid w:val="00FE2CCF"/>
    <w:rsid w:val="00FE32E2"/>
    <w:rsid w:val="00FE3C17"/>
    <w:rsid w:val="00FE3F68"/>
    <w:rsid w:val="00FE4572"/>
    <w:rsid w:val="00FE46CA"/>
    <w:rsid w:val="00FE4CC0"/>
    <w:rsid w:val="00FE4D64"/>
    <w:rsid w:val="00FE55FF"/>
    <w:rsid w:val="00FE5C73"/>
    <w:rsid w:val="00FE6301"/>
    <w:rsid w:val="00FE634B"/>
    <w:rsid w:val="00FE6CA0"/>
    <w:rsid w:val="00FE70C6"/>
    <w:rsid w:val="00FE7429"/>
    <w:rsid w:val="00FF0149"/>
    <w:rsid w:val="00FF1616"/>
    <w:rsid w:val="00FF16A8"/>
    <w:rsid w:val="00FF17C2"/>
    <w:rsid w:val="00FF1DDC"/>
    <w:rsid w:val="00FF1FDF"/>
    <w:rsid w:val="00FF22F2"/>
    <w:rsid w:val="00FF257E"/>
    <w:rsid w:val="00FF261F"/>
    <w:rsid w:val="00FF29EB"/>
    <w:rsid w:val="00FF3353"/>
    <w:rsid w:val="00FF359E"/>
    <w:rsid w:val="00FF3661"/>
    <w:rsid w:val="00FF5717"/>
    <w:rsid w:val="00FF57EF"/>
    <w:rsid w:val="00FF6258"/>
    <w:rsid w:val="00FF6622"/>
    <w:rsid w:val="00FF66E9"/>
    <w:rsid w:val="00FF6B22"/>
    <w:rsid w:val="00FF6EE5"/>
    <w:rsid w:val="00FF723D"/>
    <w:rsid w:val="00FF72F5"/>
    <w:rsid w:val="00FF7AFB"/>
    <w:rsid w:val="02D059B6"/>
    <w:rsid w:val="0D4B371A"/>
    <w:rsid w:val="1FF3697A"/>
    <w:rsid w:val="23500A29"/>
    <w:rsid w:val="25F611F0"/>
    <w:rsid w:val="5BDF5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header" w:qFormat="1"/>
    <w:lsdException w:name="caption" w:locked="1" w:uiPriority="0" w:qFormat="1"/>
    <w:lsdException w:name="page number" w:qFormat="1"/>
    <w:lsdException w:name="Title" w:locked="1" w:semiHidden="0" w:uiPriority="0" w:unhideWhenUsed="0" w:qFormat="1"/>
    <w:lsdException w:name="Default Paragraph Font" w:uiPriority="1"/>
    <w:lsdException w:name="Body Text Indent" w:uiPriority="0" w:qFormat="1"/>
    <w:lsdException w:name="Subtitle" w:locked="1" w:semiHidden="0" w:uiPriority="0" w:unhideWhenUsed="0" w:qFormat="1"/>
    <w:lsdException w:name="Date" w:semiHidden="0" w:unhideWhenUsed="0" w:qFormat="1"/>
    <w:lsdException w:name="Body Text First Indent" w:qFormat="1"/>
    <w:lsdException w:name="Block Text"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D1"/>
    <w:pPr>
      <w:widowControl w:val="0"/>
      <w:jc w:val="both"/>
    </w:pPr>
    <w:rPr>
      <w:kern w:val="2"/>
      <w:sz w:val="21"/>
      <w:szCs w:val="21"/>
    </w:rPr>
  </w:style>
  <w:style w:type="paragraph" w:styleId="1">
    <w:name w:val="heading 1"/>
    <w:basedOn w:val="a"/>
    <w:next w:val="a"/>
    <w:link w:val="1Char"/>
    <w:uiPriority w:val="99"/>
    <w:qFormat/>
    <w:rsid w:val="00833FD1"/>
    <w:pPr>
      <w:keepNext/>
      <w:spacing w:line="480" w:lineRule="exact"/>
      <w:ind w:firstLineChars="217" w:firstLine="608"/>
      <w:outlineLvl w:val="0"/>
    </w:pPr>
    <w:rPr>
      <w:b/>
      <w:bCs/>
      <w:kern w:val="44"/>
      <w:sz w:val="44"/>
      <w:szCs w:val="44"/>
    </w:rPr>
  </w:style>
  <w:style w:type="paragraph" w:styleId="3">
    <w:name w:val="heading 3"/>
    <w:basedOn w:val="a"/>
    <w:next w:val="a"/>
    <w:link w:val="3Char"/>
    <w:unhideWhenUsed/>
    <w:qFormat/>
    <w:locked/>
    <w:rsid w:val="00833F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semiHidden/>
    <w:unhideWhenUsed/>
    <w:qFormat/>
    <w:rsid w:val="00833FD1"/>
    <w:pPr>
      <w:spacing w:after="120" w:line="240" w:lineRule="auto"/>
      <w:ind w:firstLineChars="100" w:firstLine="420"/>
    </w:pPr>
    <w:rPr>
      <w:kern w:val="2"/>
      <w:sz w:val="21"/>
    </w:rPr>
  </w:style>
  <w:style w:type="paragraph" w:styleId="a4">
    <w:name w:val="Body Text"/>
    <w:basedOn w:val="a"/>
    <w:link w:val="Char0"/>
    <w:uiPriority w:val="99"/>
    <w:rsid w:val="00833FD1"/>
    <w:pPr>
      <w:spacing w:line="400" w:lineRule="exact"/>
    </w:pPr>
    <w:rPr>
      <w:kern w:val="0"/>
      <w:sz w:val="20"/>
    </w:rPr>
  </w:style>
  <w:style w:type="paragraph" w:styleId="a5">
    <w:name w:val="Normal Indent"/>
    <w:aliases w:val="特点,s4,正文非缩进 Char,正文（首行缩进两字）1 Char Char,文本条款,表正文,正文非缩进,段1,Body Text(ch),缩进,ALT+Z,四号,正文不缩进,标题4,正文2,正文（首行缩进两字） Char Char Char,正文（首行缩进两字） Char, Char,Cha,正文2 Char1,正文2 Char Char,表格 Char Char,首行缩进两字,首行缩进,正文缩进 Char Char Char Char Char,正文缩进 Char Char Char"/>
    <w:basedOn w:val="a"/>
    <w:link w:val="Char1"/>
    <w:qFormat/>
    <w:rsid w:val="00833FD1"/>
    <w:pPr>
      <w:ind w:firstLineChars="200" w:firstLine="560"/>
    </w:pPr>
    <w:rPr>
      <w:rFonts w:ascii="楷体_GB2312" w:eastAsia="楷体_GB2312" w:cs="楷体_GB2312"/>
      <w:sz w:val="28"/>
      <w:szCs w:val="28"/>
    </w:rPr>
  </w:style>
  <w:style w:type="paragraph" w:styleId="a6">
    <w:name w:val="caption"/>
    <w:basedOn w:val="a"/>
    <w:next w:val="a"/>
    <w:qFormat/>
    <w:locked/>
    <w:rsid w:val="00833FD1"/>
    <w:rPr>
      <w:rFonts w:ascii="Cambria" w:eastAsia="黑体" w:hAnsi="Cambria"/>
      <w:sz w:val="20"/>
      <w:szCs w:val="20"/>
    </w:rPr>
  </w:style>
  <w:style w:type="paragraph" w:styleId="a7">
    <w:name w:val="Body Text Indent"/>
    <w:basedOn w:val="a"/>
    <w:link w:val="Char2"/>
    <w:qFormat/>
    <w:rsid w:val="00833FD1"/>
    <w:pPr>
      <w:spacing w:line="480" w:lineRule="exact"/>
      <w:ind w:firstLineChars="192" w:firstLine="538"/>
    </w:pPr>
    <w:rPr>
      <w:kern w:val="0"/>
      <w:sz w:val="20"/>
    </w:rPr>
  </w:style>
  <w:style w:type="paragraph" w:styleId="a8">
    <w:name w:val="Block Text"/>
    <w:basedOn w:val="a"/>
    <w:uiPriority w:val="99"/>
    <w:qFormat/>
    <w:rsid w:val="00833FD1"/>
    <w:pPr>
      <w:adjustRightInd w:val="0"/>
      <w:snapToGrid w:val="0"/>
      <w:spacing w:before="100" w:beforeAutospacing="1" w:after="100" w:afterAutospacing="1" w:line="360" w:lineRule="auto"/>
      <w:ind w:leftChars="50" w:left="50" w:right="105" w:firstLineChars="199" w:firstLine="557"/>
    </w:pPr>
    <w:rPr>
      <w:sz w:val="28"/>
      <w:szCs w:val="28"/>
    </w:rPr>
  </w:style>
  <w:style w:type="paragraph" w:styleId="a9">
    <w:name w:val="Plain Text"/>
    <w:aliases w:val=" Char Char,孙普文字,Char Char,普通文字 Char,纯文本 Char Char Char,纯文本 Char Char,纯文本 Char Char Char Char Char Char Char Char,纯文本 Char Char Char Char Char Char Char Char Char Char Char Char Char,文字缩进,普通文字,纯文本 Char Char Char Char Char,普通文字 Char Char Char,纯文本1"/>
    <w:basedOn w:val="a"/>
    <w:link w:val="Char3"/>
    <w:qFormat/>
    <w:rsid w:val="00833FD1"/>
    <w:pPr>
      <w:widowControl/>
      <w:spacing w:before="100" w:beforeAutospacing="1" w:after="100" w:afterAutospacing="1"/>
      <w:jc w:val="left"/>
    </w:pPr>
    <w:rPr>
      <w:rFonts w:ascii="宋体" w:hAnsi="宋体"/>
      <w:kern w:val="0"/>
      <w:sz w:val="24"/>
      <w:szCs w:val="24"/>
    </w:rPr>
  </w:style>
  <w:style w:type="paragraph" w:styleId="aa">
    <w:name w:val="Date"/>
    <w:basedOn w:val="a"/>
    <w:next w:val="a"/>
    <w:link w:val="Char4"/>
    <w:uiPriority w:val="99"/>
    <w:qFormat/>
    <w:rsid w:val="00833FD1"/>
    <w:pPr>
      <w:ind w:leftChars="2500" w:left="2500"/>
    </w:pPr>
    <w:rPr>
      <w:rFonts w:ascii="仿宋_GB2312" w:eastAsia="仿宋_GB2312" w:hAnsi="Courier New"/>
      <w:sz w:val="32"/>
      <w:szCs w:val="32"/>
    </w:rPr>
  </w:style>
  <w:style w:type="paragraph" w:styleId="2">
    <w:name w:val="Body Text Indent 2"/>
    <w:basedOn w:val="a"/>
    <w:link w:val="2Char"/>
    <w:uiPriority w:val="99"/>
    <w:rsid w:val="00833FD1"/>
    <w:pPr>
      <w:spacing w:line="480" w:lineRule="exact"/>
      <w:ind w:firstLineChars="218" w:firstLine="610"/>
      <w:jc w:val="center"/>
    </w:pPr>
    <w:rPr>
      <w:kern w:val="0"/>
      <w:sz w:val="20"/>
    </w:rPr>
  </w:style>
  <w:style w:type="paragraph" w:styleId="ab">
    <w:name w:val="Balloon Text"/>
    <w:basedOn w:val="a"/>
    <w:link w:val="Char5"/>
    <w:uiPriority w:val="99"/>
    <w:semiHidden/>
    <w:rsid w:val="00833FD1"/>
    <w:rPr>
      <w:kern w:val="0"/>
      <w:sz w:val="2"/>
    </w:rPr>
  </w:style>
  <w:style w:type="paragraph" w:styleId="ac">
    <w:name w:val="footer"/>
    <w:basedOn w:val="a"/>
    <w:link w:val="Char6"/>
    <w:uiPriority w:val="99"/>
    <w:rsid w:val="00833FD1"/>
    <w:pPr>
      <w:tabs>
        <w:tab w:val="center" w:pos="4153"/>
        <w:tab w:val="right" w:pos="8306"/>
      </w:tabs>
      <w:snapToGrid w:val="0"/>
      <w:jc w:val="left"/>
    </w:pPr>
    <w:rPr>
      <w:kern w:val="0"/>
      <w:sz w:val="18"/>
      <w:szCs w:val="18"/>
    </w:rPr>
  </w:style>
  <w:style w:type="paragraph" w:styleId="ad">
    <w:name w:val="header"/>
    <w:basedOn w:val="a"/>
    <w:link w:val="Char7"/>
    <w:uiPriority w:val="99"/>
    <w:qFormat/>
    <w:rsid w:val="00833FD1"/>
    <w:pPr>
      <w:pBdr>
        <w:bottom w:val="single" w:sz="6" w:space="1" w:color="auto"/>
      </w:pBdr>
      <w:tabs>
        <w:tab w:val="center" w:pos="4153"/>
        <w:tab w:val="right" w:pos="8306"/>
      </w:tabs>
      <w:snapToGrid w:val="0"/>
      <w:jc w:val="center"/>
    </w:pPr>
    <w:rPr>
      <w:kern w:val="0"/>
      <w:sz w:val="18"/>
      <w:szCs w:val="18"/>
    </w:rPr>
  </w:style>
  <w:style w:type="paragraph" w:styleId="ae">
    <w:name w:val="List"/>
    <w:basedOn w:val="a"/>
    <w:uiPriority w:val="99"/>
    <w:rsid w:val="00833FD1"/>
    <w:pPr>
      <w:spacing w:line="360" w:lineRule="exact"/>
      <w:jc w:val="center"/>
    </w:pPr>
    <w:rPr>
      <w:rFonts w:ascii="宋体" w:cs="宋体"/>
    </w:rPr>
  </w:style>
  <w:style w:type="paragraph" w:styleId="30">
    <w:name w:val="Body Text Indent 3"/>
    <w:basedOn w:val="a"/>
    <w:link w:val="3Char0"/>
    <w:uiPriority w:val="99"/>
    <w:rsid w:val="00833FD1"/>
    <w:pPr>
      <w:ind w:firstLineChars="192" w:firstLine="538"/>
      <w:jc w:val="left"/>
    </w:pPr>
    <w:rPr>
      <w:kern w:val="0"/>
      <w:sz w:val="16"/>
      <w:szCs w:val="16"/>
    </w:rPr>
  </w:style>
  <w:style w:type="paragraph" w:styleId="20">
    <w:name w:val="Body Text 2"/>
    <w:basedOn w:val="a"/>
    <w:link w:val="2Char0"/>
    <w:uiPriority w:val="99"/>
    <w:rsid w:val="00833FD1"/>
    <w:pPr>
      <w:spacing w:after="120" w:line="480" w:lineRule="auto"/>
    </w:pPr>
    <w:rPr>
      <w:kern w:val="0"/>
      <w:sz w:val="20"/>
    </w:rPr>
  </w:style>
  <w:style w:type="paragraph" w:styleId="af">
    <w:name w:val="Normal (Web)"/>
    <w:basedOn w:val="a"/>
    <w:qFormat/>
    <w:rsid w:val="00833FD1"/>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rsid w:val="00833FD1"/>
    <w:pPr>
      <w:spacing w:beforeLines="50" w:after="100"/>
      <w:jc w:val="center"/>
    </w:pPr>
    <w:rPr>
      <w:rFonts w:ascii="宋体" w:hAnsi="宋体"/>
      <w:b/>
      <w:bCs/>
      <w:sz w:val="24"/>
      <w:szCs w:val="24"/>
    </w:rPr>
  </w:style>
  <w:style w:type="character" w:styleId="af0">
    <w:name w:val="Strong"/>
    <w:qFormat/>
    <w:locked/>
    <w:rsid w:val="00833FD1"/>
    <w:rPr>
      <w:b/>
      <w:bCs/>
    </w:rPr>
  </w:style>
  <w:style w:type="character" w:styleId="af1">
    <w:name w:val="page number"/>
    <w:uiPriority w:val="99"/>
    <w:qFormat/>
    <w:rsid w:val="00833FD1"/>
    <w:rPr>
      <w:rFonts w:cs="Times New Roman"/>
    </w:rPr>
  </w:style>
  <w:style w:type="character" w:styleId="af2">
    <w:name w:val="Hyperlink"/>
    <w:uiPriority w:val="99"/>
    <w:rsid w:val="00833FD1"/>
    <w:rPr>
      <w:rFonts w:cs="Times New Roman"/>
      <w:color w:val="auto"/>
      <w:u w:val="single"/>
    </w:rPr>
  </w:style>
  <w:style w:type="table" w:styleId="af3">
    <w:name w:val="Table Grid"/>
    <w:basedOn w:val="a1"/>
    <w:uiPriority w:val="59"/>
    <w:qFormat/>
    <w:rsid w:val="00833F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833FD1"/>
    <w:rPr>
      <w:b/>
      <w:kern w:val="44"/>
      <w:sz w:val="44"/>
    </w:rPr>
  </w:style>
  <w:style w:type="character" w:customStyle="1" w:styleId="Char6">
    <w:name w:val="页脚 Char"/>
    <w:link w:val="ac"/>
    <w:uiPriority w:val="99"/>
    <w:semiHidden/>
    <w:locked/>
    <w:rsid w:val="00833FD1"/>
    <w:rPr>
      <w:sz w:val="18"/>
    </w:rPr>
  </w:style>
  <w:style w:type="character" w:customStyle="1" w:styleId="Char0">
    <w:name w:val="正文文本 Char"/>
    <w:link w:val="a4"/>
    <w:uiPriority w:val="99"/>
    <w:locked/>
    <w:rsid w:val="00833FD1"/>
    <w:rPr>
      <w:sz w:val="21"/>
    </w:rPr>
  </w:style>
  <w:style w:type="character" w:customStyle="1" w:styleId="Char2">
    <w:name w:val="正文文本缩进 Char"/>
    <w:link w:val="a7"/>
    <w:qFormat/>
    <w:locked/>
    <w:rsid w:val="00833FD1"/>
    <w:rPr>
      <w:sz w:val="21"/>
    </w:rPr>
  </w:style>
  <w:style w:type="character" w:customStyle="1" w:styleId="Char7">
    <w:name w:val="页眉 Char"/>
    <w:link w:val="ad"/>
    <w:uiPriority w:val="99"/>
    <w:semiHidden/>
    <w:locked/>
    <w:rsid w:val="00833FD1"/>
    <w:rPr>
      <w:sz w:val="18"/>
    </w:rPr>
  </w:style>
  <w:style w:type="character" w:customStyle="1" w:styleId="2Char">
    <w:name w:val="正文文本缩进 2 Char"/>
    <w:link w:val="2"/>
    <w:uiPriority w:val="99"/>
    <w:semiHidden/>
    <w:locked/>
    <w:rsid w:val="00833FD1"/>
    <w:rPr>
      <w:sz w:val="21"/>
    </w:rPr>
  </w:style>
  <w:style w:type="character" w:customStyle="1" w:styleId="3Char0">
    <w:name w:val="正文文本缩进 3 Char"/>
    <w:link w:val="30"/>
    <w:uiPriority w:val="99"/>
    <w:semiHidden/>
    <w:locked/>
    <w:rsid w:val="00833FD1"/>
    <w:rPr>
      <w:sz w:val="16"/>
    </w:rPr>
  </w:style>
  <w:style w:type="character" w:customStyle="1" w:styleId="af4">
    <w:name w:val="样式 四号"/>
    <w:uiPriority w:val="99"/>
    <w:rsid w:val="00833FD1"/>
    <w:rPr>
      <w:sz w:val="28"/>
    </w:rPr>
  </w:style>
  <w:style w:type="character" w:customStyle="1" w:styleId="style201">
    <w:name w:val="style201"/>
    <w:uiPriority w:val="99"/>
    <w:rsid w:val="00833FD1"/>
    <w:rPr>
      <w:color w:val="000000"/>
      <w:sz w:val="18"/>
    </w:rPr>
  </w:style>
  <w:style w:type="character" w:customStyle="1" w:styleId="2Char0">
    <w:name w:val="正文文本 2 Char"/>
    <w:link w:val="20"/>
    <w:uiPriority w:val="99"/>
    <w:semiHidden/>
    <w:locked/>
    <w:rsid w:val="00833FD1"/>
    <w:rPr>
      <w:sz w:val="21"/>
    </w:rPr>
  </w:style>
  <w:style w:type="paragraph" w:customStyle="1" w:styleId="CharCharCharCharCharCharChar">
    <w:name w:val="Char Char Char Char Char Char Char"/>
    <w:basedOn w:val="a"/>
    <w:qFormat/>
    <w:rsid w:val="00833FD1"/>
    <w:pPr>
      <w:widowControl/>
      <w:spacing w:after="160" w:line="240" w:lineRule="exact"/>
      <w:jc w:val="left"/>
    </w:pPr>
    <w:rPr>
      <w:rFonts w:ascii="Verdana" w:hAnsi="Verdana" w:cs="Verdana"/>
      <w:kern w:val="0"/>
      <w:sz w:val="20"/>
      <w:szCs w:val="20"/>
      <w:lang w:eastAsia="en-US"/>
    </w:rPr>
  </w:style>
  <w:style w:type="paragraph" w:customStyle="1" w:styleId="ParaCharCharCharChar">
    <w:name w:val="默认段落字体 Para Char Char Char Char"/>
    <w:basedOn w:val="a"/>
    <w:uiPriority w:val="99"/>
    <w:rsid w:val="00833FD1"/>
    <w:rPr>
      <w:sz w:val="24"/>
      <w:szCs w:val="24"/>
    </w:rPr>
  </w:style>
  <w:style w:type="paragraph" w:customStyle="1" w:styleId="Char8">
    <w:name w:val="Char"/>
    <w:basedOn w:val="a"/>
    <w:uiPriority w:val="99"/>
    <w:semiHidden/>
    <w:qFormat/>
    <w:rsid w:val="00833FD1"/>
    <w:pPr>
      <w:widowControl/>
      <w:spacing w:after="160" w:line="240" w:lineRule="exact"/>
      <w:jc w:val="left"/>
    </w:pPr>
    <w:rPr>
      <w:rFonts w:ascii="Verdana" w:hAnsi="Verdana" w:cs="Verdana"/>
      <w:kern w:val="0"/>
      <w:sz w:val="20"/>
      <w:szCs w:val="20"/>
      <w:lang w:eastAsia="en-US"/>
    </w:rPr>
  </w:style>
  <w:style w:type="paragraph" w:customStyle="1" w:styleId="af5">
    <w:name w:val="环评小于节的标题"/>
    <w:basedOn w:val="a"/>
    <w:uiPriority w:val="99"/>
    <w:rsid w:val="00833FD1"/>
    <w:pPr>
      <w:tabs>
        <w:tab w:val="left" w:pos="567"/>
      </w:tabs>
      <w:spacing w:before="200" w:after="200" w:line="360" w:lineRule="auto"/>
    </w:pPr>
    <w:rPr>
      <w:rFonts w:eastAsia="黑体"/>
      <w:b/>
      <w:bCs/>
      <w:spacing w:val="20"/>
      <w:sz w:val="28"/>
      <w:szCs w:val="28"/>
    </w:rPr>
  </w:style>
  <w:style w:type="character" w:customStyle="1" w:styleId="Char5">
    <w:name w:val="批注框文本 Char"/>
    <w:link w:val="ab"/>
    <w:uiPriority w:val="99"/>
    <w:semiHidden/>
    <w:qFormat/>
    <w:locked/>
    <w:rsid w:val="00833FD1"/>
    <w:rPr>
      <w:sz w:val="2"/>
    </w:rPr>
  </w:style>
  <w:style w:type="paragraph" w:customStyle="1" w:styleId="af6">
    <w:name w:val="中文报告书样式"/>
    <w:basedOn w:val="a"/>
    <w:uiPriority w:val="99"/>
    <w:qFormat/>
    <w:rsid w:val="00833FD1"/>
    <w:pPr>
      <w:adjustRightInd w:val="0"/>
      <w:spacing w:line="480" w:lineRule="atLeast"/>
      <w:ind w:firstLine="482"/>
      <w:textAlignment w:val="baseline"/>
    </w:pPr>
    <w:rPr>
      <w:kern w:val="24"/>
      <w:sz w:val="24"/>
      <w:szCs w:val="24"/>
    </w:rPr>
  </w:style>
  <w:style w:type="character" w:customStyle="1" w:styleId="Char4">
    <w:name w:val="日期 Char"/>
    <w:link w:val="aa"/>
    <w:uiPriority w:val="99"/>
    <w:locked/>
    <w:rsid w:val="00833FD1"/>
    <w:rPr>
      <w:rFonts w:ascii="仿宋_GB2312" w:eastAsia="仿宋_GB2312" w:hAnsi="Courier New"/>
      <w:kern w:val="2"/>
      <w:sz w:val="32"/>
    </w:rPr>
  </w:style>
  <w:style w:type="paragraph" w:customStyle="1" w:styleId="af7">
    <w:name w:val="表格"/>
    <w:basedOn w:val="a"/>
    <w:rsid w:val="00833FD1"/>
    <w:pPr>
      <w:adjustRightInd w:val="0"/>
      <w:snapToGrid w:val="0"/>
      <w:spacing w:line="360" w:lineRule="atLeast"/>
      <w:jc w:val="center"/>
    </w:pPr>
    <w:rPr>
      <w:kern w:val="0"/>
    </w:rPr>
  </w:style>
  <w:style w:type="paragraph" w:customStyle="1" w:styleId="reader-word-layerreader-word-s30-7">
    <w:name w:val="reader-word-layer reader-word-s30-7"/>
    <w:basedOn w:val="a"/>
    <w:uiPriority w:val="99"/>
    <w:rsid w:val="00833FD1"/>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rsid w:val="00833FD1"/>
    <w:pPr>
      <w:widowControl/>
    </w:pPr>
    <w:rPr>
      <w:kern w:val="0"/>
    </w:rPr>
  </w:style>
  <w:style w:type="character" w:customStyle="1" w:styleId="Char3">
    <w:name w:val="纯文本 Char"/>
    <w:aliases w:val=" Char Char Char,孙普文字 Char,Char Char Char,普通文字 Char Char,纯文本 Char Char Char Char,纯文本 Char Char Char1,纯文本 Char Char Char Char Char Char Char Char Char,纯文本 Char Char Char Char Char Char Char Char Char Char Char Char Char Char,文字缩进 Char,普通文字 Char1"/>
    <w:link w:val="a9"/>
    <w:locked/>
    <w:rsid w:val="00833FD1"/>
    <w:rPr>
      <w:rFonts w:ascii="宋体" w:eastAsia="宋体"/>
      <w:sz w:val="24"/>
    </w:rPr>
  </w:style>
  <w:style w:type="paragraph" w:styleId="af8">
    <w:name w:val="List Paragraph"/>
    <w:basedOn w:val="a"/>
    <w:uiPriority w:val="34"/>
    <w:qFormat/>
    <w:rsid w:val="00833FD1"/>
    <w:pPr>
      <w:ind w:firstLineChars="200" w:firstLine="420"/>
    </w:pPr>
    <w:rPr>
      <w:szCs w:val="24"/>
    </w:rPr>
  </w:style>
  <w:style w:type="paragraph" w:customStyle="1" w:styleId="Char1CharCharChar">
    <w:name w:val="Char1 Char Char Char"/>
    <w:basedOn w:val="a"/>
    <w:rsid w:val="00833FD1"/>
    <w:pPr>
      <w:spacing w:before="156" w:after="156" w:line="300" w:lineRule="auto"/>
      <w:ind w:firstLineChars="200" w:firstLine="200"/>
    </w:pPr>
    <w:rPr>
      <w:rFonts w:ascii="Tahoma" w:hAnsi="Tahoma"/>
      <w:sz w:val="24"/>
      <w:szCs w:val="20"/>
    </w:rPr>
  </w:style>
  <w:style w:type="character" w:customStyle="1" w:styleId="3Char">
    <w:name w:val="标题 3 Char"/>
    <w:basedOn w:val="a0"/>
    <w:link w:val="3"/>
    <w:rsid w:val="00833FD1"/>
    <w:rPr>
      <w:b/>
      <w:bCs/>
      <w:kern w:val="2"/>
      <w:sz w:val="32"/>
      <w:szCs w:val="32"/>
    </w:rPr>
  </w:style>
  <w:style w:type="character" w:customStyle="1" w:styleId="Char1">
    <w:name w:val="正文缩进 Char"/>
    <w:aliases w:val="特点 Char,s4 Char,正文非缩进 Char Char,正文（首行缩进两字）1 Char Char Char,文本条款 Char,表正文 Char,正文非缩进 Char1,段1 Char,Body Text(ch) Char,缩进 Char,ALT+Z Char,四号 Char,正文不缩进 Char,标题4 Char,正文2 Char,正文（首行缩进两字） Char Char Char Char,正文（首行缩进两字） Char Char, Char Char1"/>
    <w:link w:val="a5"/>
    <w:qFormat/>
    <w:rsid w:val="00833FD1"/>
    <w:rPr>
      <w:rFonts w:ascii="楷体_GB2312" w:eastAsia="楷体_GB2312" w:cs="楷体_GB2312"/>
      <w:kern w:val="2"/>
      <w:sz w:val="28"/>
      <w:szCs w:val="28"/>
    </w:rPr>
  </w:style>
  <w:style w:type="paragraph" w:customStyle="1" w:styleId="1111">
    <w:name w:val="1111正文"/>
    <w:basedOn w:val="a"/>
    <w:link w:val="1111Char"/>
    <w:qFormat/>
    <w:rsid w:val="00833FD1"/>
    <w:pPr>
      <w:spacing w:line="520" w:lineRule="exact"/>
      <w:ind w:firstLine="720"/>
      <w:jc w:val="left"/>
    </w:pPr>
    <w:rPr>
      <w:rFonts w:eastAsiaTheme="minorEastAsia"/>
      <w:sz w:val="24"/>
      <w:szCs w:val="24"/>
    </w:rPr>
  </w:style>
  <w:style w:type="character" w:customStyle="1" w:styleId="1111Char">
    <w:name w:val="1111正文 Char"/>
    <w:link w:val="1111"/>
    <w:qFormat/>
    <w:rsid w:val="00833FD1"/>
    <w:rPr>
      <w:rFonts w:eastAsiaTheme="minorEastAsia"/>
      <w:kern w:val="2"/>
      <w:sz w:val="24"/>
      <w:szCs w:val="24"/>
    </w:rPr>
  </w:style>
  <w:style w:type="paragraph" w:customStyle="1" w:styleId="Default">
    <w:name w:val="Default"/>
    <w:basedOn w:val="a"/>
    <w:qFormat/>
    <w:rsid w:val="00833FD1"/>
    <w:pPr>
      <w:autoSpaceDE w:val="0"/>
      <w:autoSpaceDN w:val="0"/>
      <w:adjustRightInd w:val="0"/>
      <w:jc w:val="left"/>
    </w:pPr>
    <w:rPr>
      <w:rFonts w:ascii="宋体" w:hAnsi="宋体" w:cs="宋体"/>
      <w:color w:val="000000"/>
      <w:kern w:val="0"/>
      <w:sz w:val="24"/>
      <w:szCs w:val="24"/>
    </w:rPr>
  </w:style>
  <w:style w:type="character" w:customStyle="1" w:styleId="Char">
    <w:name w:val="正文首行缩进 Char"/>
    <w:basedOn w:val="Char0"/>
    <w:link w:val="a3"/>
    <w:uiPriority w:val="99"/>
    <w:semiHidden/>
    <w:rsid w:val="00833FD1"/>
    <w:rPr>
      <w:kern w:val="2"/>
      <w:sz w:val="21"/>
      <w:szCs w:val="21"/>
    </w:rPr>
  </w:style>
  <w:style w:type="paragraph" w:customStyle="1" w:styleId="00">
    <w:name w:val="00"/>
    <w:basedOn w:val="a"/>
    <w:rsid w:val="00833FD1"/>
    <w:pPr>
      <w:spacing w:line="520" w:lineRule="exact"/>
      <w:ind w:firstLineChars="200" w:firstLine="200"/>
    </w:pPr>
    <w:rPr>
      <w:rFonts w:ascii="宋体" w:hAnsi="宋体" w:cs="宋体"/>
      <w:sz w:val="24"/>
      <w:szCs w:val="24"/>
    </w:rPr>
  </w:style>
  <w:style w:type="paragraph" w:customStyle="1" w:styleId="af9">
    <w:name w:val="表格样式赵"/>
    <w:basedOn w:val="a"/>
    <w:qFormat/>
    <w:rsid w:val="00833FD1"/>
    <w:pPr>
      <w:spacing w:line="360" w:lineRule="exact"/>
      <w:jc w:val="center"/>
    </w:pPr>
  </w:style>
  <w:style w:type="character" w:customStyle="1" w:styleId="Char9">
    <w:name w:val="赵正文 Char"/>
    <w:link w:val="afa"/>
    <w:rsid w:val="00833FD1"/>
  </w:style>
  <w:style w:type="paragraph" w:customStyle="1" w:styleId="afa">
    <w:name w:val="赵正文"/>
    <w:basedOn w:val="a"/>
    <w:link w:val="Char9"/>
    <w:qFormat/>
    <w:rsid w:val="00833FD1"/>
    <w:pPr>
      <w:spacing w:line="520" w:lineRule="exact"/>
      <w:ind w:firstLineChars="200" w:firstLine="720"/>
    </w:pPr>
    <w:rPr>
      <w:kern w:val="0"/>
      <w:sz w:val="20"/>
      <w:szCs w:val="20"/>
    </w:rPr>
  </w:style>
  <w:style w:type="paragraph" w:customStyle="1" w:styleId="11">
    <w:name w:val="普通(网站)1"/>
    <w:basedOn w:val="a"/>
    <w:rsid w:val="00833FD1"/>
    <w:pPr>
      <w:widowControl/>
      <w:spacing w:before="100" w:beforeAutospacing="1" w:after="100" w:afterAutospacing="1" w:line="500" w:lineRule="exact"/>
      <w:ind w:firstLineChars="200" w:firstLine="880"/>
      <w:jc w:val="left"/>
    </w:pPr>
    <w:rPr>
      <w:rFonts w:ascii="宋体" w:hAnsi="宋体" w:cs="宋体"/>
      <w:color w:val="000000"/>
      <w:kern w:val="0"/>
      <w:sz w:val="24"/>
      <w:szCs w:val="24"/>
    </w:rPr>
  </w:style>
  <w:style w:type="character" w:customStyle="1" w:styleId="Char10">
    <w:name w:val="纯文本 Char1"/>
    <w:basedOn w:val="a0"/>
    <w:rsid w:val="00833FD1"/>
    <w:rPr>
      <w:rFonts w:ascii="宋体" w:eastAsia="宋体" w:hAnsi="Courier New" w:cs="Courier New"/>
      <w:kern w:val="2"/>
      <w:sz w:val="21"/>
      <w:szCs w:val="21"/>
      <w:lang w:val="en-US" w:eastAsia="zh-CN" w:bidi="ar-SA"/>
    </w:rPr>
  </w:style>
  <w:style w:type="paragraph" w:customStyle="1" w:styleId="afb">
    <w:name w:val="段落"/>
    <w:basedOn w:val="a9"/>
    <w:qFormat/>
    <w:rsid w:val="00833FD1"/>
    <w:pPr>
      <w:widowControl w:val="0"/>
      <w:spacing w:before="0" w:beforeAutospacing="0" w:after="0" w:afterAutospacing="0" w:line="460" w:lineRule="exact"/>
      <w:ind w:firstLine="602"/>
      <w:jc w:val="both"/>
    </w:pPr>
    <w:rPr>
      <w:rFonts w:ascii="Times New Roman" w:hAnsi="Times New Roman"/>
      <w:kern w:val="2"/>
      <w:sz w:val="28"/>
      <w:szCs w:val="20"/>
    </w:rPr>
  </w:style>
  <w:style w:type="paragraph" w:customStyle="1" w:styleId="afc">
    <w:name w:val="+正文"/>
    <w:basedOn w:val="a"/>
    <w:qFormat/>
    <w:rsid w:val="00833FD1"/>
    <w:pPr>
      <w:spacing w:line="360" w:lineRule="auto"/>
      <w:ind w:firstLineChars="200" w:firstLine="200"/>
    </w:pPr>
    <w:rPr>
      <w:sz w:val="24"/>
      <w:szCs w:val="28"/>
    </w:rPr>
  </w:style>
  <w:style w:type="paragraph" w:customStyle="1" w:styleId="afd">
    <w:name w:val="表格文字"/>
    <w:basedOn w:val="a"/>
    <w:link w:val="Chara"/>
    <w:qFormat/>
    <w:rsid w:val="00833FD1"/>
    <w:pPr>
      <w:jc w:val="center"/>
    </w:pPr>
    <w:rPr>
      <w:szCs w:val="22"/>
    </w:rPr>
  </w:style>
  <w:style w:type="character" w:customStyle="1" w:styleId="Chara">
    <w:name w:val="表格文字 Char"/>
    <w:link w:val="afd"/>
    <w:qFormat/>
    <w:rsid w:val="00833FD1"/>
    <w:rPr>
      <w:kern w:val="2"/>
      <w:sz w:val="21"/>
      <w:szCs w:val="22"/>
    </w:rPr>
  </w:style>
  <w:style w:type="character" w:customStyle="1" w:styleId="Charb">
    <w:name w:val="表内格式 Char"/>
    <w:link w:val="afe"/>
    <w:rsid w:val="00833FD1"/>
    <w:rPr>
      <w:rFonts w:ascii="宋体" w:hAnsi="宋体"/>
      <w:kern w:val="2"/>
      <w:sz w:val="21"/>
    </w:rPr>
  </w:style>
  <w:style w:type="paragraph" w:customStyle="1" w:styleId="afe">
    <w:name w:val="表内格式"/>
    <w:basedOn w:val="a"/>
    <w:link w:val="Charb"/>
    <w:rsid w:val="00833FD1"/>
    <w:pPr>
      <w:spacing w:line="240" w:lineRule="exact"/>
      <w:jc w:val="center"/>
    </w:pPr>
    <w:rPr>
      <w:rFonts w:ascii="宋体" w:hAnsi="宋体"/>
      <w:szCs w:val="20"/>
    </w:rPr>
  </w:style>
</w:styles>
</file>

<file path=word/webSettings.xml><?xml version="1.0" encoding="utf-8"?>
<w:webSettings xmlns:r="http://schemas.openxmlformats.org/officeDocument/2006/relationships" xmlns:w="http://schemas.openxmlformats.org/wordprocessingml/2006/main">
  <w:divs>
    <w:div w:id="346910821">
      <w:bodyDiv w:val="1"/>
      <w:marLeft w:val="0"/>
      <w:marRight w:val="0"/>
      <w:marTop w:val="0"/>
      <w:marBottom w:val="0"/>
      <w:divBdr>
        <w:top w:val="none" w:sz="0" w:space="0" w:color="auto"/>
        <w:left w:val="none" w:sz="0" w:space="0" w:color="auto"/>
        <w:bottom w:val="none" w:sz="0" w:space="0" w:color="auto"/>
        <w:right w:val="none" w:sz="0" w:space="0" w:color="auto"/>
      </w:divBdr>
    </w:div>
    <w:div w:id="422459808">
      <w:bodyDiv w:val="1"/>
      <w:marLeft w:val="0"/>
      <w:marRight w:val="0"/>
      <w:marTop w:val="0"/>
      <w:marBottom w:val="0"/>
      <w:divBdr>
        <w:top w:val="none" w:sz="0" w:space="0" w:color="auto"/>
        <w:left w:val="none" w:sz="0" w:space="0" w:color="auto"/>
        <w:bottom w:val="none" w:sz="0" w:space="0" w:color="auto"/>
        <w:right w:val="none" w:sz="0" w:space="0" w:color="auto"/>
      </w:divBdr>
    </w:div>
    <w:div w:id="423306756">
      <w:bodyDiv w:val="1"/>
      <w:marLeft w:val="0"/>
      <w:marRight w:val="0"/>
      <w:marTop w:val="0"/>
      <w:marBottom w:val="0"/>
      <w:divBdr>
        <w:top w:val="none" w:sz="0" w:space="0" w:color="auto"/>
        <w:left w:val="none" w:sz="0" w:space="0" w:color="auto"/>
        <w:bottom w:val="none" w:sz="0" w:space="0" w:color="auto"/>
        <w:right w:val="none" w:sz="0" w:space="0" w:color="auto"/>
      </w:divBdr>
    </w:div>
    <w:div w:id="462384146">
      <w:bodyDiv w:val="1"/>
      <w:marLeft w:val="0"/>
      <w:marRight w:val="0"/>
      <w:marTop w:val="0"/>
      <w:marBottom w:val="0"/>
      <w:divBdr>
        <w:top w:val="none" w:sz="0" w:space="0" w:color="auto"/>
        <w:left w:val="none" w:sz="0" w:space="0" w:color="auto"/>
        <w:bottom w:val="none" w:sz="0" w:space="0" w:color="auto"/>
        <w:right w:val="none" w:sz="0" w:space="0" w:color="auto"/>
      </w:divBdr>
    </w:div>
    <w:div w:id="105049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09EE1-9332-4F45-B6A0-D42FEEE6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4477</TotalTime>
  <Pages>60</Pages>
  <Words>6469</Words>
  <Characters>36877</Characters>
  <Application>Microsoft Office Word</Application>
  <DocSecurity>0</DocSecurity>
  <Lines>307</Lines>
  <Paragraphs>86</Paragraphs>
  <ScaleCrop>false</ScaleCrop>
  <Company>Microsoft</Company>
  <LinksUpToDate>false</LinksUpToDate>
  <CharactersWithSpaces>43260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番茄花园</dc:creator>
  <cp:lastModifiedBy>lenovo</cp:lastModifiedBy>
  <cp:revision>684</cp:revision>
  <cp:lastPrinted>2020-10-13T07:23:00Z</cp:lastPrinted>
  <dcterms:created xsi:type="dcterms:W3CDTF">2019-08-21T10:14:00Z</dcterms:created>
  <dcterms:modified xsi:type="dcterms:W3CDTF">2020-11-30T06:29:00Z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