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58240" behindDoc="1" locked="0" layoutInCell="1" allowOverlap="1">
            <wp:simplePos x="0" y="0"/>
            <wp:positionH relativeFrom="column">
              <wp:posOffset>-1199515</wp:posOffset>
            </wp:positionH>
            <wp:positionV relativeFrom="paragraph">
              <wp:posOffset>114300</wp:posOffset>
            </wp:positionV>
            <wp:extent cx="7183755" cy="8571230"/>
            <wp:effectExtent l="0" t="0" r="17145" b="12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rcRect t="1948"/>
                    <a:stretch>
                      <a:fillRect/>
                    </a:stretch>
                  </pic:blipFill>
                  <pic:spPr>
                    <a:xfrm>
                      <a:off x="0" y="0"/>
                      <a:ext cx="7183755" cy="8571230"/>
                    </a:xfrm>
                    <a:prstGeom prst="rect">
                      <a:avLst/>
                    </a:prstGeom>
                    <a:noFill/>
                    <a:ln>
                      <a:noFill/>
                    </a:ln>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-700405</wp:posOffset>
            </wp:positionH>
            <wp:positionV relativeFrom="paragraph">
              <wp:posOffset>36195</wp:posOffset>
            </wp:positionV>
            <wp:extent cx="6753225" cy="8449945"/>
            <wp:effectExtent l="0" t="0" r="9525" b="8255"/>
            <wp:wrapNone/>
            <wp:docPr id="2" name="图片 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1"/>
                    <pic:cNvPicPr>
                      <a:picLocks noChangeAspect="1"/>
                    </pic:cNvPicPr>
                  </pic:nvPicPr>
                  <pic:blipFill>
                    <a:blip r:embed="rId7">
                      <a:lum bright="6000"/>
                    </a:blip>
                    <a:srcRect l="1737" b="753"/>
                    <a:stretch>
                      <a:fillRect/>
                    </a:stretch>
                  </pic:blipFill>
                  <pic:spPr>
                    <a:xfrm>
                      <a:off x="0" y="0"/>
                      <a:ext cx="6753225" cy="844994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-458470</wp:posOffset>
            </wp:positionH>
            <wp:positionV relativeFrom="paragraph">
              <wp:posOffset>36195</wp:posOffset>
            </wp:positionV>
            <wp:extent cx="6261100" cy="8608695"/>
            <wp:effectExtent l="0" t="0" r="6350" b="1905"/>
            <wp:wrapNone/>
            <wp:docPr id="3" name="图片 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2"/>
                    <pic:cNvPicPr>
                      <a:picLocks noChangeAspect="1"/>
                    </pic:cNvPicPr>
                  </pic:nvPicPr>
                  <pic:blipFill>
                    <a:blip r:embed="rId8">
                      <a:lum bright="6000"/>
                    </a:blip>
                    <a:srcRect l="2531" b="856"/>
                    <a:stretch>
                      <a:fillRect/>
                    </a:stretch>
                  </pic:blipFill>
                  <pic:spPr>
                    <a:xfrm>
                      <a:off x="0" y="0"/>
                      <a:ext cx="6261100" cy="860869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-534035</wp:posOffset>
            </wp:positionH>
            <wp:positionV relativeFrom="paragraph">
              <wp:posOffset>36195</wp:posOffset>
            </wp:positionV>
            <wp:extent cx="6273165" cy="8712835"/>
            <wp:effectExtent l="0" t="0" r="13335" b="12065"/>
            <wp:wrapNone/>
            <wp:docPr id="4" name="图片 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03"/>
                    <pic:cNvPicPr>
                      <a:picLocks noChangeAspect="1"/>
                    </pic:cNvPicPr>
                  </pic:nvPicPr>
                  <pic:blipFill>
                    <a:blip r:embed="rId9">
                      <a:lum bright="6000"/>
                    </a:blip>
                    <a:stretch>
                      <a:fillRect/>
                    </a:stretch>
                  </pic:blipFill>
                  <pic:spPr>
                    <a:xfrm>
                      <a:off x="0" y="0"/>
                      <a:ext cx="6273165" cy="871283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-469265</wp:posOffset>
            </wp:positionH>
            <wp:positionV relativeFrom="paragraph">
              <wp:posOffset>36195</wp:posOffset>
            </wp:positionV>
            <wp:extent cx="6155055" cy="8676005"/>
            <wp:effectExtent l="0" t="0" r="17145" b="10795"/>
            <wp:wrapNone/>
            <wp:docPr id="5" name="图片 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04"/>
                    <pic:cNvPicPr>
                      <a:picLocks noChangeAspect="1"/>
                    </pic:cNvPicPr>
                  </pic:nvPicPr>
                  <pic:blipFill>
                    <a:blip r:embed="rId10">
                      <a:lum bright="6000"/>
                    </a:blip>
                    <a:stretch>
                      <a:fillRect/>
                    </a:stretch>
                  </pic:blipFill>
                  <pic:spPr>
                    <a:xfrm>
                      <a:off x="0" y="0"/>
                      <a:ext cx="6155055" cy="8676005"/>
                    </a:xfrm>
                    <a:prstGeom prst="rect">
                      <a:avLst/>
                    </a:prstGeom>
                  </pic:spPr>
                </pic:pic>
              </a:graphicData>
            </a:graphic>
          </wp:anchor>
        </w:drawing>
      </w:r>
    </w:p>
    <w:p>
      <w:pPr>
        <w:pStyle w:val="2"/>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38"/>
        </w:rPr>
      </w:pPr>
      <w:r>
        <w:rPr>
          <w:rFonts w:hint="default" w:ascii="Times New Roman" w:hAnsi="Times New Roman" w:eastAsia="宋体" w:cs="Times New Roman"/>
          <w:szCs w:val="32"/>
        </w:rPr>
        <w:t>《建设项目环境影响报告表》编制说明</w:t>
      </w:r>
    </w:p>
    <w:p>
      <w:pPr>
        <w:pageBreakBefore w:val="0"/>
        <w:widowControl w:val="0"/>
        <w:kinsoku/>
        <w:wordWrap/>
        <w:overflowPunct/>
        <w:topLinePunct w:val="0"/>
        <w:autoSpaceDE/>
        <w:autoSpaceDN/>
        <w:bidi w:val="0"/>
        <w:adjustRightInd/>
        <w:snapToGrid/>
        <w:spacing w:line="360" w:lineRule="auto"/>
        <w:ind w:firstLine="54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《建设项目环境影响报告表》由具有从事环境影响评价工作资质的单位编制。</w:t>
      </w:r>
    </w:p>
    <w:p>
      <w:pPr>
        <w:pageBreakBefore w:val="0"/>
        <w:widowControl w:val="0"/>
        <w:kinsoku/>
        <w:wordWrap/>
        <w:overflowPunct/>
        <w:topLinePunct w:val="0"/>
        <w:autoSpaceDE/>
        <w:autoSpaceDN/>
        <w:bidi w:val="0"/>
        <w:adjustRightInd/>
        <w:snapToGrid/>
        <w:spacing w:line="360" w:lineRule="auto"/>
        <w:ind w:firstLine="540"/>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t>1、项目名称——指项目立项批复时的名称，应不超过30个字（两个英文字段作一个汉字）。</w:t>
      </w:r>
    </w:p>
    <w:p>
      <w:pPr>
        <w:pageBreakBefore w:val="0"/>
        <w:widowControl w:val="0"/>
        <w:kinsoku/>
        <w:wordWrap/>
        <w:overflowPunct/>
        <w:topLinePunct w:val="0"/>
        <w:autoSpaceDE/>
        <w:autoSpaceDN/>
        <w:bidi w:val="0"/>
        <w:adjustRightInd/>
        <w:snapToGrid/>
        <w:spacing w:line="360" w:lineRule="auto"/>
        <w:ind w:firstLine="54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2、建设地点——指项目所在地详细地址，公路、铁路应填写起止地点。</w:t>
      </w:r>
    </w:p>
    <w:p>
      <w:pPr>
        <w:pageBreakBefore w:val="0"/>
        <w:widowControl w:val="0"/>
        <w:kinsoku/>
        <w:wordWrap/>
        <w:overflowPunct/>
        <w:topLinePunct w:val="0"/>
        <w:autoSpaceDE/>
        <w:autoSpaceDN/>
        <w:bidi w:val="0"/>
        <w:adjustRightInd/>
        <w:snapToGrid/>
        <w:spacing w:line="360" w:lineRule="auto"/>
        <w:ind w:firstLine="54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3、行业类别——按国标填写。</w:t>
      </w:r>
    </w:p>
    <w:p>
      <w:pPr>
        <w:pageBreakBefore w:val="0"/>
        <w:widowControl w:val="0"/>
        <w:kinsoku/>
        <w:wordWrap/>
        <w:overflowPunct/>
        <w:topLinePunct w:val="0"/>
        <w:autoSpaceDE/>
        <w:autoSpaceDN/>
        <w:bidi w:val="0"/>
        <w:adjustRightInd/>
        <w:snapToGrid/>
        <w:spacing w:line="360" w:lineRule="auto"/>
        <w:ind w:firstLine="54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4、总投资——指项目投资总额。</w:t>
      </w:r>
    </w:p>
    <w:p>
      <w:pPr>
        <w:pageBreakBefore w:val="0"/>
        <w:widowControl w:val="0"/>
        <w:kinsoku/>
        <w:wordWrap/>
        <w:overflowPunct/>
        <w:topLinePunct w:val="0"/>
        <w:autoSpaceDE/>
        <w:autoSpaceDN/>
        <w:bidi w:val="0"/>
        <w:adjustRightInd/>
        <w:snapToGrid/>
        <w:spacing w:line="360" w:lineRule="auto"/>
        <w:ind w:firstLine="54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5、主要环境保护目标——指项目区周围一定范围内集中居民住宅区、学校医院、保护文物、风景名胜区、水源地和生态敏感点等，应尽可能给出保护目标、性质、规模和距厂界距离等。</w:t>
      </w:r>
    </w:p>
    <w:p>
      <w:pPr>
        <w:pageBreakBefore w:val="0"/>
        <w:widowControl w:val="0"/>
        <w:kinsoku/>
        <w:wordWrap/>
        <w:overflowPunct/>
        <w:topLinePunct w:val="0"/>
        <w:autoSpaceDE/>
        <w:autoSpaceDN/>
        <w:bidi w:val="0"/>
        <w:adjustRightInd/>
        <w:snapToGrid/>
        <w:spacing w:line="360" w:lineRule="auto"/>
        <w:ind w:firstLine="54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6、结论与建议——给出本项目清洁生产、达标排放和总量控制的分析结论，确定污染防治措施的有效性，说明本项目对环境造成的影响，给出建设项目环境可行性的明确结论。同时提出减少环境影响的其他建议。</w:t>
      </w:r>
    </w:p>
    <w:p>
      <w:pPr>
        <w:pageBreakBefore w:val="0"/>
        <w:widowControl w:val="0"/>
        <w:kinsoku/>
        <w:wordWrap/>
        <w:overflowPunct/>
        <w:topLinePunct w:val="0"/>
        <w:autoSpaceDE/>
        <w:autoSpaceDN/>
        <w:bidi w:val="0"/>
        <w:adjustRightInd/>
        <w:snapToGrid/>
        <w:spacing w:line="360" w:lineRule="auto"/>
        <w:ind w:firstLine="54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7、预审意见——由行业主管部门填写答复意见，无主管部门项目，可不填。</w:t>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8、审批意见——由负责审批该项目的环境保护行政主管部门批复。</w:t>
      </w:r>
    </w:p>
    <w:p>
      <w:pPr>
        <w:sectPr>
          <w:pgSz w:w="11906" w:h="16838"/>
          <w:pgMar w:top="1440" w:right="1800" w:bottom="1440" w:left="1800" w:header="851" w:footer="992" w:gutter="0"/>
          <w:cols w:space="425" w:num="1"/>
          <w:docGrid w:type="lines" w:linePitch="312" w:charSpace="0"/>
        </w:sectPr>
      </w:pPr>
    </w:p>
    <w:p>
      <w:pPr>
        <w:spacing w:line="500" w:lineRule="exact"/>
        <w:outlineLvl w:val="0"/>
        <w:rPr>
          <w:rFonts w:hint="default" w:ascii="Times New Roman" w:hAnsi="Times New Roman" w:eastAsia="宋体" w:cs="Times New Roman"/>
          <w:b/>
          <w:sz w:val="32"/>
          <w:szCs w:val="32"/>
        </w:rPr>
      </w:pPr>
      <w:r>
        <w:rPr>
          <w:rFonts w:hint="default" w:ascii="Times New Roman" w:hAnsi="Times New Roman" w:eastAsia="宋体" w:cs="Times New Roman"/>
          <w:b/>
          <w:sz w:val="32"/>
          <w:szCs w:val="32"/>
        </w:rPr>
        <w:t>建设项目基本情况</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136"/>
        <w:gridCol w:w="1648"/>
        <w:gridCol w:w="813"/>
        <w:gridCol w:w="822"/>
        <w:gridCol w:w="1454"/>
        <w:gridCol w:w="1655"/>
        <w:gridCol w:w="14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1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项目名称</w:t>
            </w:r>
          </w:p>
        </w:tc>
        <w:tc>
          <w:tcPr>
            <w:tcW w:w="7878"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sz w:val="24"/>
                <w:szCs w:val="24"/>
                <w:lang w:eastAsia="zh-CN"/>
              </w:rPr>
              <w:t>年新增</w:t>
            </w:r>
            <w:r>
              <w:rPr>
                <w:rFonts w:hint="default" w:ascii="Times New Roman" w:hAnsi="Times New Roman" w:eastAsia="宋体" w:cs="Times New Roman"/>
                <w:sz w:val="24"/>
                <w:szCs w:val="24"/>
                <w:lang w:val="en-US" w:eastAsia="zh-CN"/>
              </w:rPr>
              <w:t>100万平方米金属网建设项目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73" w:hRule="atLeast"/>
          <w:jc w:val="center"/>
        </w:trPr>
        <w:tc>
          <w:tcPr>
            <w:tcW w:w="1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w:t>
            </w:r>
          </w:p>
        </w:tc>
        <w:tc>
          <w:tcPr>
            <w:tcW w:w="7878"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新乡市恒丰金属网有限公司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56" w:hRule="atLeast"/>
          <w:jc w:val="center"/>
        </w:trPr>
        <w:tc>
          <w:tcPr>
            <w:tcW w:w="1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法人代表</w:t>
            </w:r>
          </w:p>
        </w:tc>
        <w:tc>
          <w:tcPr>
            <w:tcW w:w="3283"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highlight w:val="yellow"/>
              </w:rPr>
            </w:pPr>
            <w:r>
              <w:rPr>
                <w:rFonts w:hint="default" w:ascii="Times New Roman" w:hAnsi="Times New Roman" w:eastAsia="宋体" w:cs="Times New Roman"/>
                <w:color w:val="auto"/>
                <w:sz w:val="24"/>
                <w:szCs w:val="24"/>
                <w:lang w:val="en-US" w:eastAsia="zh-CN"/>
              </w:rPr>
              <w:t>刘玉霞（410711197106061027）</w:t>
            </w:r>
          </w:p>
        </w:tc>
        <w:tc>
          <w:tcPr>
            <w:tcW w:w="1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highlight w:val="yellow"/>
              </w:rPr>
            </w:pPr>
            <w:r>
              <w:rPr>
                <w:rFonts w:hint="default" w:ascii="Times New Roman" w:hAnsi="Times New Roman" w:eastAsia="宋体" w:cs="Times New Roman"/>
                <w:color w:val="auto"/>
                <w:sz w:val="24"/>
                <w:szCs w:val="24"/>
              </w:rPr>
              <w:t>联系人</w:t>
            </w:r>
          </w:p>
        </w:tc>
        <w:tc>
          <w:tcPr>
            <w:tcW w:w="31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4"/>
                <w:szCs w:val="24"/>
                <w:highlight w:val="yellow"/>
                <w:lang w:val="en-US" w:eastAsia="zh-CN"/>
              </w:rPr>
            </w:pPr>
            <w:r>
              <w:rPr>
                <w:rFonts w:hint="default" w:ascii="Times New Roman" w:hAnsi="Times New Roman" w:eastAsia="宋体" w:cs="Times New Roman"/>
                <w:sz w:val="24"/>
                <w:szCs w:val="24"/>
                <w:lang w:val="en-US" w:eastAsia="zh-CN"/>
              </w:rPr>
              <w:t>胡泽林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77" w:hRule="atLeast"/>
          <w:jc w:val="center"/>
        </w:trPr>
        <w:tc>
          <w:tcPr>
            <w:tcW w:w="1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通讯地址</w:t>
            </w:r>
          </w:p>
        </w:tc>
        <w:tc>
          <w:tcPr>
            <w:tcW w:w="7878"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新乡市新乡县古固寨产业集聚区玉源路</w:t>
            </w:r>
            <w:r>
              <w:rPr>
                <w:rFonts w:hint="default" w:ascii="Times New Roman" w:hAnsi="Times New Roman" w:eastAsia="宋体" w:cs="Times New Roman"/>
                <w:sz w:val="24"/>
                <w:szCs w:val="24"/>
                <w:lang w:val="en-US" w:eastAsia="zh-CN"/>
              </w:rPr>
              <w:t>6号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联系电话</w:t>
            </w:r>
          </w:p>
        </w:tc>
        <w:tc>
          <w:tcPr>
            <w:tcW w:w="246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15836132107</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传  真</w:t>
            </w:r>
          </w:p>
        </w:tc>
        <w:tc>
          <w:tcPr>
            <w:tcW w:w="1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w:t>
            </w:r>
          </w:p>
        </w:tc>
        <w:tc>
          <w:tcPr>
            <w:tcW w:w="16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邮政编码</w:t>
            </w:r>
          </w:p>
        </w:tc>
        <w:tc>
          <w:tcPr>
            <w:tcW w:w="1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453700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87" w:hRule="atLeast"/>
          <w:jc w:val="center"/>
        </w:trPr>
        <w:tc>
          <w:tcPr>
            <w:tcW w:w="1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建设地点</w:t>
            </w:r>
          </w:p>
        </w:tc>
        <w:tc>
          <w:tcPr>
            <w:tcW w:w="7878"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新乡市新乡县古固寨产业集聚区玉源路</w:t>
            </w:r>
            <w:r>
              <w:rPr>
                <w:rFonts w:hint="default" w:ascii="Times New Roman" w:hAnsi="Times New Roman" w:eastAsia="宋体" w:cs="Times New Roman"/>
                <w:sz w:val="24"/>
                <w:szCs w:val="24"/>
                <w:lang w:val="en-US" w:eastAsia="zh-CN"/>
              </w:rPr>
              <w:t>6号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1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立项审批</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部门</w:t>
            </w:r>
          </w:p>
        </w:tc>
        <w:tc>
          <w:tcPr>
            <w:tcW w:w="3283"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新乡县发展和改革委员会</w:t>
            </w:r>
          </w:p>
        </w:tc>
        <w:tc>
          <w:tcPr>
            <w:tcW w:w="1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批准文号</w:t>
            </w:r>
          </w:p>
        </w:tc>
        <w:tc>
          <w:tcPr>
            <w:tcW w:w="31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sz w:val="24"/>
                <w:szCs w:val="24"/>
                <w:highlight w:val="none"/>
                <w:lang w:eastAsia="zh-CN"/>
              </w:rPr>
              <w:t>2020-410721-33-03-063061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68" w:hRule="atLeast"/>
          <w:jc w:val="center"/>
        </w:trPr>
        <w:tc>
          <w:tcPr>
            <w:tcW w:w="1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建设性质</w:t>
            </w:r>
          </w:p>
        </w:tc>
        <w:tc>
          <w:tcPr>
            <w:tcW w:w="3283"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新建□改扩建■技改□</w:t>
            </w:r>
          </w:p>
        </w:tc>
        <w:tc>
          <w:tcPr>
            <w:tcW w:w="1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行业类别</w:t>
            </w:r>
          </w:p>
        </w:tc>
        <w:tc>
          <w:tcPr>
            <w:tcW w:w="31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bCs/>
                <w:sz w:val="24"/>
                <w:szCs w:val="24"/>
                <w:lang w:val="en-US" w:eastAsia="zh-CN"/>
              </w:rPr>
              <w:t>C3340金属丝绳及其制品制造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1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占地面积</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（平方米）</w:t>
            </w:r>
          </w:p>
        </w:tc>
        <w:tc>
          <w:tcPr>
            <w:tcW w:w="3283"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24459</w:t>
            </w:r>
          </w:p>
        </w:tc>
        <w:tc>
          <w:tcPr>
            <w:tcW w:w="1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绿化面积</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（平方米）</w:t>
            </w:r>
          </w:p>
        </w:tc>
        <w:tc>
          <w:tcPr>
            <w:tcW w:w="31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1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总投资</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（万元）</w:t>
            </w:r>
          </w:p>
        </w:tc>
        <w:tc>
          <w:tcPr>
            <w:tcW w:w="1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z w:val="24"/>
                <w:szCs w:val="24"/>
                <w:lang w:val="en-US" w:eastAsia="zh-CN"/>
              </w:rPr>
              <w:t>500</w:t>
            </w:r>
          </w:p>
        </w:tc>
        <w:tc>
          <w:tcPr>
            <w:tcW w:w="163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其中：环保投资（万元）</w:t>
            </w:r>
          </w:p>
        </w:tc>
        <w:tc>
          <w:tcPr>
            <w:tcW w:w="1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highlight w:val="none"/>
                <w:lang w:val="en-US" w:eastAsia="zh-CN"/>
              </w:rPr>
              <w:t>10</w:t>
            </w:r>
          </w:p>
        </w:tc>
        <w:tc>
          <w:tcPr>
            <w:tcW w:w="16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环保投资占总投资比例</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w:t>
            </w:r>
          </w:p>
        </w:tc>
        <w:tc>
          <w:tcPr>
            <w:tcW w:w="1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color w:val="auto"/>
                <w:sz w:val="24"/>
                <w:szCs w:val="24"/>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1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评价经费</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（万元）</w:t>
            </w:r>
          </w:p>
        </w:tc>
        <w:tc>
          <w:tcPr>
            <w:tcW w:w="1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308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预期投产日期</w:t>
            </w:r>
          </w:p>
        </w:tc>
        <w:tc>
          <w:tcPr>
            <w:tcW w:w="31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2020年12月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9014" w:type="dxa"/>
            <w:gridSpan w:val="7"/>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pacing w:line="520" w:lineRule="exact"/>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t>项目内容及规模</w:t>
            </w:r>
          </w:p>
          <w:p>
            <w:pPr>
              <w:keepNext w:val="0"/>
              <w:keepLines w:val="0"/>
              <w:pageBreakBefore w:val="0"/>
              <w:widowControl w:val="0"/>
              <w:kinsoku/>
              <w:wordWrap/>
              <w:overflowPunct/>
              <w:topLinePunct w:val="0"/>
              <w:autoSpaceDE/>
              <w:autoSpaceDN/>
              <w:bidi w:val="0"/>
              <w:adjustRightInd/>
              <w:spacing w:line="520" w:lineRule="exact"/>
              <w:textAlignment w:val="auto"/>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 xml:space="preserve">    一、项目由来</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sz w:val="24"/>
                <w:szCs w:val="24"/>
                <w:lang w:eastAsia="zh-CN"/>
              </w:rPr>
              <w:t>新乡市恒丰金属网有限公司</w:t>
            </w:r>
            <w:r>
              <w:rPr>
                <w:rFonts w:hint="eastAsia" w:ascii="Times New Roman" w:hAnsi="Times New Roman" w:eastAsia="宋体" w:cs="Times New Roman"/>
                <w:sz w:val="24"/>
                <w:szCs w:val="24"/>
                <w:lang w:val="en-US" w:eastAsia="zh-CN"/>
              </w:rPr>
              <w:t>位于</w:t>
            </w:r>
            <w:r>
              <w:rPr>
                <w:rFonts w:hint="default" w:ascii="Times New Roman" w:hAnsi="Times New Roman" w:eastAsia="宋体" w:cs="Times New Roman"/>
                <w:bCs/>
                <w:sz w:val="24"/>
                <w:szCs w:val="24"/>
                <w:lang w:eastAsia="zh-CN"/>
              </w:rPr>
              <w:t>新乡县古固寨产业集聚区玉源路</w:t>
            </w:r>
            <w:r>
              <w:rPr>
                <w:rFonts w:hint="default" w:ascii="Times New Roman" w:hAnsi="Times New Roman" w:eastAsia="宋体" w:cs="Times New Roman"/>
                <w:bCs/>
                <w:sz w:val="24"/>
                <w:szCs w:val="24"/>
                <w:lang w:val="en-US" w:eastAsia="zh-CN"/>
              </w:rPr>
              <w:t>6号</w:t>
            </w:r>
            <w:r>
              <w:rPr>
                <w:rFonts w:hint="eastAsia" w:ascii="Times New Roman" w:hAnsi="Times New Roman" w:eastAsia="宋体" w:cs="Times New Roman"/>
                <w:bCs/>
                <w:sz w:val="24"/>
                <w:szCs w:val="24"/>
                <w:lang w:val="en-US" w:eastAsia="zh-CN"/>
              </w:rPr>
              <w:t>，占地24459平方米，其在2014年投资160万元建设了“年产</w:t>
            </w:r>
            <w:r>
              <w:rPr>
                <w:rFonts w:hint="default" w:ascii="Times New Roman" w:hAnsi="Times New Roman" w:eastAsia="宋体" w:cs="Times New Roman"/>
                <w:sz w:val="24"/>
                <w:szCs w:val="24"/>
                <w:lang w:val="en-US" w:eastAsia="zh-CN"/>
              </w:rPr>
              <w:t>100万平方米金属网建设项目</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color w:val="auto"/>
                <w:sz w:val="24"/>
                <w:lang w:eastAsia="zh-CN"/>
              </w:rPr>
              <w:t>环评及验收情况见表</w:t>
            </w:r>
            <w:r>
              <w:rPr>
                <w:rFonts w:hint="default" w:ascii="Times New Roman" w:hAnsi="Times New Roman" w:eastAsia="宋体" w:cs="Times New Roman"/>
                <w:color w:val="auto"/>
                <w:sz w:val="24"/>
                <w:lang w:val="en-US" w:eastAsia="zh-CN"/>
              </w:rPr>
              <w:t>1-1</w:t>
            </w:r>
            <w:r>
              <w:rPr>
                <w:rFonts w:hint="default" w:ascii="Times New Roman" w:hAnsi="Times New Roman" w:eastAsia="宋体" w:cs="Times New Roman"/>
                <w:b w:val="0"/>
                <w:bCs w:val="0"/>
                <w:color w:val="auto"/>
                <w:sz w:val="24"/>
                <w:u w:val="none"/>
                <w:lang w:val="en-US" w:eastAsia="zh-CN"/>
              </w:rPr>
              <w:t>。</w:t>
            </w:r>
          </w:p>
          <w:p>
            <w:pPr>
              <w:keepNext w:val="0"/>
              <w:keepLines w:val="0"/>
              <w:pageBreakBefore w:val="0"/>
              <w:widowControl w:val="0"/>
              <w:kinsoku/>
              <w:wordWrap/>
              <w:overflowPunct/>
              <w:topLinePunct w:val="0"/>
              <w:autoSpaceDE/>
              <w:autoSpaceDN/>
              <w:bidi w:val="0"/>
              <w:snapToGrid w:val="0"/>
              <w:spacing w:line="520" w:lineRule="exact"/>
              <w:ind w:firstLine="482" w:firstLineChars="200"/>
              <w:jc w:val="center"/>
              <w:textAlignment w:val="auto"/>
              <w:rPr>
                <w:rFonts w:hint="default" w:ascii="Times New Roman" w:hAnsi="Times New Roman" w:eastAsia="宋体" w:cs="Times New Roman"/>
                <w:sz w:val="24"/>
              </w:rPr>
            </w:pPr>
            <w:r>
              <w:rPr>
                <w:rFonts w:hint="default" w:ascii="Times New Roman" w:hAnsi="Times New Roman" w:eastAsia="宋体" w:cs="Times New Roman"/>
                <w:b/>
                <w:sz w:val="24"/>
              </w:rPr>
              <w:t>表</w:t>
            </w:r>
            <w:r>
              <w:rPr>
                <w:rFonts w:hint="default" w:ascii="Times New Roman" w:hAnsi="Times New Roman" w:eastAsia="宋体" w:cs="Times New Roman"/>
                <w:b/>
                <w:sz w:val="24"/>
                <w:lang w:val="en-US" w:eastAsia="zh-CN"/>
              </w:rPr>
              <w:t xml:space="preserve">1-1  </w:t>
            </w:r>
            <w:r>
              <w:rPr>
                <w:rFonts w:hint="default" w:ascii="Times New Roman" w:hAnsi="Times New Roman" w:eastAsia="宋体" w:cs="Times New Roman"/>
                <w:b/>
                <w:sz w:val="24"/>
              </w:rPr>
              <w:t>现有</w:t>
            </w:r>
            <w:r>
              <w:rPr>
                <w:rFonts w:hint="eastAsia" w:ascii="Times New Roman" w:hAnsi="Times New Roman" w:eastAsia="宋体" w:cs="Times New Roman"/>
                <w:b/>
                <w:sz w:val="24"/>
                <w:lang w:eastAsia="zh-CN"/>
              </w:rPr>
              <w:t>工程</w:t>
            </w:r>
            <w:r>
              <w:rPr>
                <w:rFonts w:hint="default" w:ascii="Times New Roman" w:hAnsi="Times New Roman" w:eastAsia="宋体" w:cs="Times New Roman"/>
                <w:b/>
                <w:sz w:val="24"/>
              </w:rPr>
              <w:t>情况一览</w:t>
            </w:r>
            <w:r>
              <w:rPr>
                <w:rFonts w:hint="default" w:ascii="Times New Roman" w:hAnsi="Times New Roman" w:eastAsia="宋体" w:cs="Times New Roman"/>
                <w:b/>
                <w:bCs/>
                <w:sz w:val="24"/>
                <w:u w:val="none"/>
              </w:rPr>
              <w:t>表</w:t>
            </w:r>
          </w:p>
          <w:tbl>
            <w:tblPr>
              <w:tblStyle w:val="11"/>
              <w:tblW w:w="8879" w:type="dxa"/>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73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4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现有项目</w:t>
                  </w:r>
                  <w:r>
                    <w:rPr>
                      <w:rFonts w:hint="default" w:ascii="Times New Roman" w:hAnsi="Times New Roman" w:eastAsia="宋体" w:cs="Times New Roman"/>
                      <w:b/>
                      <w:bCs/>
                      <w:sz w:val="21"/>
                      <w:szCs w:val="21"/>
                    </w:rPr>
                    <w:t>名称</w:t>
                  </w:r>
                </w:p>
              </w:tc>
              <w:tc>
                <w:tcPr>
                  <w:tcW w:w="73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年产</w:t>
                  </w:r>
                  <w:r>
                    <w:rPr>
                      <w:rFonts w:hint="default" w:ascii="Times New Roman" w:hAnsi="Times New Roman" w:eastAsia="宋体" w:cs="Times New Roman"/>
                      <w:sz w:val="21"/>
                      <w:szCs w:val="21"/>
                      <w:lang w:val="en-US" w:eastAsia="zh-CN"/>
                    </w:rPr>
                    <w:t>100万平方米金属网项目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4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环评执行情况</w:t>
                  </w:r>
                </w:p>
              </w:tc>
              <w:tc>
                <w:tcPr>
                  <w:tcW w:w="73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2014年12月由新乡市环境保护科学设计研究院编制了年产100万平方米金属网建设项目的环境影响评价报告表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4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环评批复情况</w:t>
                  </w:r>
                </w:p>
              </w:tc>
              <w:tc>
                <w:tcPr>
                  <w:tcW w:w="73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新乡</w:t>
                  </w:r>
                  <w:r>
                    <w:rPr>
                      <w:rFonts w:hint="eastAsia" w:ascii="Times New Roman" w:hAnsi="Times New Roman" w:eastAsia="宋体" w:cs="Times New Roman"/>
                      <w:color w:val="auto"/>
                      <w:sz w:val="21"/>
                      <w:szCs w:val="21"/>
                      <w:lang w:eastAsia="zh-CN"/>
                    </w:rPr>
                    <w:t>县</w:t>
                  </w:r>
                  <w:r>
                    <w:rPr>
                      <w:rFonts w:hint="default" w:ascii="Times New Roman" w:hAnsi="Times New Roman" w:eastAsia="宋体" w:cs="Times New Roman"/>
                      <w:color w:val="auto"/>
                      <w:sz w:val="21"/>
                      <w:szCs w:val="21"/>
                      <w:lang w:eastAsia="zh-CN"/>
                    </w:rPr>
                    <w:t>环境保护局于20</w:t>
                  </w:r>
                  <w:r>
                    <w:rPr>
                      <w:rFonts w:hint="default" w:ascii="Times New Roman" w:hAnsi="Times New Roman" w:eastAsia="宋体" w:cs="Times New Roman"/>
                      <w:color w:val="auto"/>
                      <w:sz w:val="21"/>
                      <w:szCs w:val="21"/>
                      <w:lang w:val="en-US" w:eastAsia="zh-CN"/>
                    </w:rPr>
                    <w:t>14</w:t>
                  </w:r>
                  <w:r>
                    <w:rPr>
                      <w:rFonts w:hint="default" w:ascii="Times New Roman" w:hAnsi="Times New Roman" w:eastAsia="宋体" w:cs="Times New Roman"/>
                      <w:color w:val="auto"/>
                      <w:sz w:val="21"/>
                      <w:szCs w:val="21"/>
                      <w:lang w:eastAsia="zh-CN"/>
                    </w:rPr>
                    <w:t>年</w:t>
                  </w:r>
                  <w:r>
                    <w:rPr>
                      <w:rFonts w:hint="default"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lang w:eastAsia="zh-CN"/>
                    </w:rPr>
                    <w:t>月</w:t>
                  </w:r>
                  <w:r>
                    <w:rPr>
                      <w:rFonts w:hint="default" w:ascii="Times New Roman" w:hAnsi="Times New Roman" w:eastAsia="宋体" w:cs="Times New Roman"/>
                      <w:color w:val="auto"/>
                      <w:sz w:val="21"/>
                      <w:szCs w:val="21"/>
                      <w:lang w:val="en-US" w:eastAsia="zh-CN"/>
                    </w:rPr>
                    <w:t>8日</w:t>
                  </w:r>
                  <w:r>
                    <w:rPr>
                      <w:rFonts w:hint="default" w:ascii="Times New Roman" w:hAnsi="Times New Roman" w:eastAsia="宋体" w:cs="Times New Roman"/>
                      <w:color w:val="auto"/>
                      <w:sz w:val="21"/>
                      <w:szCs w:val="21"/>
                      <w:lang w:eastAsia="zh-CN"/>
                    </w:rPr>
                    <w:t>以新环开（20</w:t>
                  </w:r>
                  <w:r>
                    <w:rPr>
                      <w:rFonts w:hint="default" w:ascii="Times New Roman" w:hAnsi="Times New Roman" w:eastAsia="宋体" w:cs="Times New Roman"/>
                      <w:color w:val="auto"/>
                      <w:sz w:val="21"/>
                      <w:szCs w:val="21"/>
                      <w:lang w:val="en-US" w:eastAsia="zh-CN"/>
                    </w:rPr>
                    <w:t>14</w:t>
                  </w:r>
                  <w:r>
                    <w:rPr>
                      <w:rFonts w:hint="default" w:ascii="Times New Roman" w:hAnsi="Times New Roman" w:eastAsia="宋体" w:cs="Times New Roman"/>
                      <w:color w:val="auto"/>
                      <w:sz w:val="21"/>
                      <w:szCs w:val="21"/>
                      <w:lang w:eastAsia="zh-CN"/>
                    </w:rPr>
                    <w:t>）第</w:t>
                  </w:r>
                  <w:r>
                    <w:rPr>
                      <w:rFonts w:hint="default"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lang w:eastAsia="zh-CN"/>
                    </w:rPr>
                    <w:t>4号予以批复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项目验收情况</w:t>
                  </w:r>
                </w:p>
              </w:tc>
              <w:tc>
                <w:tcPr>
                  <w:tcW w:w="73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新乡县环境保护局于2015年2月9日以新环开验（2015）09号予以验收</w:t>
                  </w:r>
                </w:p>
              </w:tc>
            </w:tr>
          </w:tbl>
          <w:p>
            <w:pPr>
              <w:keepNext w:val="0"/>
              <w:keepLines w:val="0"/>
              <w:pageBreakBefore w:val="0"/>
              <w:widowControl w:val="0"/>
              <w:kinsoku/>
              <w:wordWrap/>
              <w:overflowPunct/>
              <w:topLinePunct w:val="0"/>
              <w:bidi w:val="0"/>
              <w:adjustRightInd/>
              <w:snapToGrid/>
              <w:spacing w:line="520" w:lineRule="exact"/>
              <w:ind w:firstLine="480" w:firstLineChars="200"/>
              <w:jc w:val="left"/>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lang w:eastAsia="zh-CN"/>
              </w:rPr>
              <w:t>新乡市恒丰金属网有限公司</w:t>
            </w:r>
            <w:r>
              <w:rPr>
                <w:rFonts w:hint="default" w:ascii="Times New Roman" w:hAnsi="Times New Roman" w:eastAsia="宋体" w:cs="Times New Roman"/>
                <w:color w:val="000000"/>
                <w:sz w:val="24"/>
              </w:rPr>
              <w:t>根据市场</w:t>
            </w:r>
            <w:r>
              <w:rPr>
                <w:rFonts w:hint="eastAsia" w:ascii="Times New Roman" w:hAnsi="Times New Roman" w:eastAsia="宋体" w:cs="Times New Roman"/>
                <w:color w:val="000000"/>
                <w:sz w:val="24"/>
                <w:lang w:val="en-US" w:eastAsia="zh-CN"/>
              </w:rPr>
              <w:t>预测和自身发展</w:t>
            </w:r>
            <w:r>
              <w:rPr>
                <w:rFonts w:hint="default" w:ascii="Times New Roman" w:hAnsi="Times New Roman" w:eastAsia="宋体" w:cs="Times New Roman"/>
                <w:color w:val="000000"/>
                <w:sz w:val="24"/>
              </w:rPr>
              <w:t>需求，</w:t>
            </w:r>
            <w:r>
              <w:rPr>
                <w:rFonts w:hint="default" w:ascii="Times New Roman" w:hAnsi="Times New Roman" w:eastAsia="宋体" w:cs="Times New Roman"/>
                <w:color w:val="000000"/>
                <w:sz w:val="24"/>
                <w:lang w:eastAsia="zh-CN"/>
              </w:rPr>
              <w:t>拟</w:t>
            </w:r>
            <w:r>
              <w:rPr>
                <w:rFonts w:hint="default" w:ascii="Times New Roman" w:hAnsi="Times New Roman" w:eastAsia="宋体" w:cs="Times New Roman"/>
                <w:color w:val="000000"/>
                <w:sz w:val="24"/>
              </w:rPr>
              <w:t>投资</w:t>
            </w:r>
            <w:r>
              <w:rPr>
                <w:rFonts w:hint="default" w:ascii="Times New Roman" w:hAnsi="Times New Roman" w:eastAsia="宋体" w:cs="Times New Roman"/>
                <w:color w:val="000000"/>
                <w:sz w:val="24"/>
                <w:lang w:val="en-US" w:eastAsia="zh-CN"/>
              </w:rPr>
              <w:t>500</w:t>
            </w:r>
            <w:r>
              <w:rPr>
                <w:rFonts w:hint="default" w:ascii="Times New Roman" w:hAnsi="Times New Roman" w:eastAsia="宋体" w:cs="Times New Roman"/>
                <w:color w:val="000000"/>
                <w:sz w:val="24"/>
              </w:rPr>
              <w:t>万元</w:t>
            </w:r>
            <w:r>
              <w:rPr>
                <w:rFonts w:hint="eastAsia" w:ascii="Times New Roman" w:hAnsi="Times New Roman" w:eastAsia="宋体" w:cs="Times New Roman"/>
                <w:color w:val="000000"/>
                <w:sz w:val="24"/>
                <w:lang w:val="en-US" w:eastAsia="zh-CN"/>
              </w:rPr>
              <w:t>利用现有闲置厂房</w:t>
            </w:r>
            <w:r>
              <w:rPr>
                <w:rFonts w:hint="default" w:ascii="Times New Roman" w:hAnsi="Times New Roman" w:eastAsia="宋体" w:cs="Times New Roman"/>
                <w:color w:val="000000"/>
                <w:sz w:val="24"/>
              </w:rPr>
              <w:t>建设</w:t>
            </w:r>
            <w:r>
              <w:rPr>
                <w:rFonts w:hint="default" w:ascii="Times New Roman" w:hAnsi="Times New Roman" w:eastAsia="宋体" w:cs="Times New Roman"/>
                <w:bCs/>
                <w:color w:val="000000"/>
                <w:sz w:val="24"/>
                <w:lang w:eastAsia="zh-CN"/>
              </w:rPr>
              <w:t>年新增</w:t>
            </w:r>
            <w:r>
              <w:rPr>
                <w:rFonts w:hint="default" w:ascii="Times New Roman" w:hAnsi="Times New Roman" w:eastAsia="宋体" w:cs="Times New Roman"/>
                <w:bCs/>
                <w:color w:val="000000"/>
                <w:sz w:val="24"/>
                <w:lang w:val="en-US" w:eastAsia="zh-CN"/>
              </w:rPr>
              <w:t>100万平方米金属网建设</w:t>
            </w:r>
            <w:r>
              <w:rPr>
                <w:rFonts w:hint="default" w:ascii="Times New Roman" w:hAnsi="Times New Roman" w:eastAsia="宋体" w:cs="Times New Roman"/>
                <w:bCs/>
                <w:color w:val="000000"/>
                <w:sz w:val="24"/>
                <w:lang w:eastAsia="zh-CN"/>
              </w:rPr>
              <w:t>项目。</w:t>
            </w:r>
          </w:p>
          <w:p>
            <w:pPr>
              <w:keepNext w:val="0"/>
              <w:keepLines w:val="0"/>
              <w:pageBreakBefore w:val="0"/>
              <w:widowControl w:val="0"/>
              <w:kinsoku/>
              <w:wordWrap/>
              <w:overflowPunct/>
              <w:topLinePunct w:val="0"/>
              <w:autoSpaceDE w:val="0"/>
              <w:autoSpaceDN w:val="0"/>
              <w:bidi w:val="0"/>
              <w:adjustRightInd/>
              <w:snapToGrid/>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经查阅《产业结构调整指导目录（201</w:t>
            </w:r>
            <w:r>
              <w:rPr>
                <w:rFonts w:hint="default" w:ascii="Times New Roman" w:hAnsi="Times New Roman" w:eastAsia="宋体" w:cs="Times New Roman"/>
                <w:sz w:val="24"/>
                <w:lang w:val="en-US" w:eastAsia="zh-CN"/>
              </w:rPr>
              <w:t>9</w:t>
            </w:r>
            <w:r>
              <w:rPr>
                <w:rFonts w:hint="default" w:ascii="Times New Roman" w:hAnsi="Times New Roman" w:eastAsia="宋体" w:cs="Times New Roman"/>
                <w:sz w:val="24"/>
              </w:rPr>
              <w:t>年本）》，该项目及生产工艺设备、产品均不在限制类、淘汰类之列，符合国家产业政策要求。</w:t>
            </w:r>
            <w:r>
              <w:rPr>
                <w:rFonts w:hint="default" w:ascii="Times New Roman" w:hAnsi="Times New Roman" w:eastAsia="宋体" w:cs="Times New Roman"/>
                <w:bCs/>
                <w:sz w:val="24"/>
              </w:rPr>
              <w:t>该项目已</w:t>
            </w:r>
            <w:r>
              <w:rPr>
                <w:rFonts w:hint="default" w:ascii="Times New Roman" w:hAnsi="Times New Roman" w:eastAsia="宋体" w:cs="Times New Roman"/>
                <w:bCs/>
                <w:sz w:val="24"/>
                <w:lang w:eastAsia="zh-CN"/>
              </w:rPr>
              <w:t>经</w:t>
            </w:r>
            <w:r>
              <w:rPr>
                <w:rFonts w:hint="default" w:ascii="Times New Roman" w:hAnsi="Times New Roman" w:eastAsia="宋体" w:cs="Times New Roman"/>
                <w:sz w:val="24"/>
                <w:szCs w:val="24"/>
                <w:lang w:eastAsia="zh-CN"/>
              </w:rPr>
              <w:t>新乡县发展和改革委员会进行备案</w:t>
            </w:r>
            <w:r>
              <w:rPr>
                <w:rFonts w:hint="default" w:ascii="Times New Roman" w:hAnsi="Times New Roman" w:eastAsia="宋体" w:cs="Times New Roman"/>
                <w:bCs/>
                <w:sz w:val="24"/>
              </w:rPr>
              <w:t>，项目代码为</w:t>
            </w:r>
            <w:r>
              <w:rPr>
                <w:rFonts w:hint="default" w:ascii="Times New Roman" w:hAnsi="Times New Roman" w:eastAsia="宋体" w:cs="Times New Roman"/>
                <w:sz w:val="24"/>
                <w:szCs w:val="24"/>
                <w:highlight w:val="none"/>
                <w:lang w:eastAsia="zh-CN"/>
              </w:rPr>
              <w:t>2020-410721-33-03-063061</w:t>
            </w:r>
            <w:r>
              <w:rPr>
                <w:rFonts w:hint="default" w:ascii="Times New Roman" w:hAnsi="Times New Roman" w:eastAsia="宋体" w:cs="Times New Roman"/>
                <w:bCs/>
                <w:sz w:val="24"/>
                <w:lang w:eastAsia="zh-CN"/>
              </w:rPr>
              <w:t>（备案见附件</w:t>
            </w:r>
            <w:r>
              <w:rPr>
                <w:rFonts w:hint="default" w:ascii="Times New Roman" w:hAnsi="Times New Roman" w:eastAsia="宋体" w:cs="Times New Roman"/>
                <w:bCs/>
                <w:sz w:val="24"/>
                <w:lang w:val="en-US" w:eastAsia="zh-CN"/>
              </w:rPr>
              <w:t>2</w:t>
            </w:r>
            <w:r>
              <w:rPr>
                <w:rFonts w:hint="default" w:ascii="Times New Roman" w:hAnsi="Times New Roman" w:eastAsia="宋体" w:cs="Times New Roman"/>
                <w:bCs/>
                <w:sz w:val="24"/>
                <w:lang w:eastAsia="zh-CN"/>
              </w:rPr>
              <w:t>）。</w:t>
            </w:r>
          </w:p>
          <w:p>
            <w:pPr>
              <w:keepNext w:val="0"/>
              <w:keepLines w:val="0"/>
              <w:pageBreakBefore w:val="0"/>
              <w:widowControl w:val="0"/>
              <w:kinsoku/>
              <w:wordWrap/>
              <w:overflowPunct/>
              <w:topLinePunct w:val="0"/>
              <w:autoSpaceDE w:val="0"/>
              <w:autoSpaceDN w:val="0"/>
              <w:bidi w:val="0"/>
              <w:spacing w:line="520" w:lineRule="exact"/>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eastAsia="zh-CN"/>
              </w:rPr>
              <w:t>根据现场勘查，本次扩建</w:t>
            </w:r>
            <w:r>
              <w:rPr>
                <w:rFonts w:hint="eastAsia" w:ascii="Times New Roman" w:hAnsi="Times New Roman" w:eastAsia="宋体" w:cs="Times New Roman"/>
                <w:sz w:val="24"/>
                <w:lang w:val="en-US" w:eastAsia="zh-CN"/>
              </w:rPr>
              <w:t>工程洗网机、拉网机和少量织网机已安装，属于未批先建。新乡县环境保护局于2020年8月12日以新环罚决定[2020]第182号对企业环保违法行为进行了处罚（处罚决定书和罚款缴费单见附件5）。</w:t>
            </w:r>
          </w:p>
          <w:p>
            <w:pPr>
              <w:keepNext w:val="0"/>
              <w:keepLines w:val="0"/>
              <w:pageBreakBefore w:val="0"/>
              <w:widowControl w:val="0"/>
              <w:kinsoku/>
              <w:wordWrap/>
              <w:overflowPunct/>
              <w:topLinePunct w:val="0"/>
              <w:autoSpaceDE w:val="0"/>
              <w:autoSpaceDN w:val="0"/>
              <w:bidi w:val="0"/>
              <w:spacing w:line="52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经查阅</w:t>
            </w:r>
            <w:r>
              <w:rPr>
                <w:rFonts w:hint="default" w:ascii="Times New Roman" w:hAnsi="Times New Roman" w:eastAsia="宋体" w:cs="Times New Roman"/>
                <w:color w:val="000000"/>
                <w:sz w:val="24"/>
              </w:rPr>
              <w:t>《建设项目环境影响评价分类管理名录》，本项目属于 “二十二、金属制品业”，第67类、金属制品加工制造，本项目不涉及电镀或喷漆工艺，属于“其他（仅切割组装除外）”，应编制环境影响评价报告表。</w:t>
            </w:r>
          </w:p>
          <w:p>
            <w:pPr>
              <w:keepNext w:val="0"/>
              <w:keepLines w:val="0"/>
              <w:pageBreakBefore w:val="0"/>
              <w:widowControl w:val="0"/>
              <w:kinsoku/>
              <w:wordWrap/>
              <w:overflowPunct/>
              <w:topLinePunct w:val="0"/>
              <w:bidi w:val="0"/>
              <w:adjustRightInd w:val="0"/>
              <w:snapToGrid w:val="0"/>
              <w:spacing w:line="52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受建设单位委托，</w:t>
            </w:r>
            <w:r>
              <w:rPr>
                <w:rFonts w:hint="eastAsia" w:ascii="Times New Roman" w:hAnsi="Times New Roman" w:eastAsia="宋体" w:cs="Times New Roman"/>
                <w:sz w:val="24"/>
                <w:lang w:val="en-US" w:eastAsia="zh-CN"/>
              </w:rPr>
              <w:t>我公司承担了</w:t>
            </w:r>
            <w:r>
              <w:rPr>
                <w:rFonts w:hint="default" w:ascii="Times New Roman" w:hAnsi="Times New Roman" w:eastAsia="宋体" w:cs="Times New Roman"/>
                <w:sz w:val="24"/>
                <w:highlight w:val="none"/>
              </w:rPr>
              <w:t>该</w:t>
            </w:r>
            <w:r>
              <w:rPr>
                <w:rFonts w:hint="default" w:ascii="Times New Roman" w:hAnsi="Times New Roman" w:eastAsia="宋体" w:cs="Times New Roman"/>
                <w:sz w:val="24"/>
              </w:rPr>
              <w:t>项目环境影响评价工作，根据《中华人民共和国环境保护法》、《中华人民共和国环境影响评价法》的有关规定，在现场调查和收集相关资料的基础上，按照“达标排放、清洁生产”的原则，本着“科学、公正、客观、严谨”的态度，编制了本项目的环境影响报告表。</w:t>
            </w:r>
          </w:p>
          <w:p>
            <w:pPr>
              <w:keepNext w:val="0"/>
              <w:keepLines w:val="0"/>
              <w:pageBreakBefore w:val="0"/>
              <w:widowControl w:val="0"/>
              <w:kinsoku/>
              <w:wordWrap/>
              <w:overflowPunct/>
              <w:topLinePunct w:val="0"/>
              <w:bidi w:val="0"/>
              <w:adjustRightInd w:val="0"/>
              <w:snapToGrid w:val="0"/>
              <w:spacing w:line="520" w:lineRule="exact"/>
              <w:ind w:firstLine="482" w:firstLineChars="200"/>
              <w:textAlignment w:val="baseline"/>
              <w:rPr>
                <w:rFonts w:hint="default" w:ascii="Times New Roman" w:hAnsi="Times New Roman" w:eastAsia="宋体" w:cs="Times New Roman"/>
                <w:b/>
                <w:sz w:val="24"/>
              </w:rPr>
            </w:pPr>
            <w:r>
              <w:rPr>
                <w:rFonts w:hint="default" w:ascii="Times New Roman" w:hAnsi="Times New Roman" w:eastAsia="宋体" w:cs="Times New Roman"/>
                <w:b/>
                <w:sz w:val="24"/>
                <w:lang w:eastAsia="zh-CN"/>
              </w:rPr>
              <w:t>二</w:t>
            </w:r>
            <w:r>
              <w:rPr>
                <w:rFonts w:hint="default" w:ascii="Times New Roman" w:hAnsi="Times New Roman" w:eastAsia="宋体" w:cs="Times New Roman"/>
                <w:b/>
                <w:sz w:val="24"/>
              </w:rPr>
              <w:t>、项目概况</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Cs/>
                <w:kern w:val="2"/>
                <w:sz w:val="24"/>
                <w:szCs w:val="24"/>
                <w:lang w:val="en-US" w:eastAsia="zh-CN"/>
              </w:rPr>
            </w:pPr>
            <w:r>
              <w:rPr>
                <w:rFonts w:hint="default" w:ascii="Times New Roman" w:hAnsi="Times New Roman" w:eastAsia="宋体" w:cs="Times New Roman"/>
                <w:sz w:val="24"/>
                <w:lang w:eastAsia="zh-CN"/>
              </w:rPr>
              <w:t>新乡市恒丰金属网有限公司</w:t>
            </w:r>
            <w:r>
              <w:rPr>
                <w:rFonts w:hint="default" w:ascii="Times New Roman" w:hAnsi="Times New Roman" w:eastAsia="宋体" w:cs="Times New Roman"/>
                <w:color w:val="000000"/>
                <w:sz w:val="24"/>
              </w:rPr>
              <w:t>位于</w:t>
            </w:r>
            <w:r>
              <w:rPr>
                <w:rFonts w:hint="default" w:ascii="Times New Roman" w:hAnsi="Times New Roman" w:eastAsia="宋体" w:cs="Times New Roman"/>
                <w:bCs/>
                <w:sz w:val="24"/>
                <w:szCs w:val="24"/>
                <w:lang w:eastAsia="zh-CN"/>
              </w:rPr>
              <w:t>新乡县古固寨产业集聚区玉源路</w:t>
            </w:r>
            <w:r>
              <w:rPr>
                <w:rFonts w:hint="default" w:ascii="Times New Roman" w:hAnsi="Times New Roman" w:eastAsia="宋体" w:cs="Times New Roman"/>
                <w:bCs/>
                <w:sz w:val="24"/>
                <w:szCs w:val="24"/>
                <w:lang w:val="en-US" w:eastAsia="zh-CN"/>
              </w:rPr>
              <w:t>6号</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bCs/>
                <w:kern w:val="2"/>
                <w:sz w:val="24"/>
                <w:szCs w:val="24"/>
                <w:lang w:val="en-US" w:eastAsia="zh-CN"/>
              </w:rPr>
              <w:t>东侧为新乡市金钢机床有限公司，南侧为玉源路</w:t>
            </w:r>
            <w:r>
              <w:rPr>
                <w:rFonts w:hint="eastAsia" w:ascii="Times New Roman" w:hAnsi="Times New Roman" w:eastAsia="宋体" w:cs="Times New Roman"/>
                <w:bCs/>
                <w:kern w:val="2"/>
                <w:sz w:val="24"/>
                <w:szCs w:val="24"/>
                <w:lang w:val="en-US" w:eastAsia="zh-CN"/>
              </w:rPr>
              <w:t>，西侧为新乡市何氏玻璃制品有限公司，</w:t>
            </w:r>
            <w:r>
              <w:rPr>
                <w:rFonts w:hint="default" w:ascii="Times New Roman" w:hAnsi="Times New Roman" w:eastAsia="宋体" w:cs="Times New Roman"/>
                <w:bCs/>
                <w:kern w:val="2"/>
                <w:sz w:val="24"/>
                <w:szCs w:val="24"/>
                <w:lang w:val="en-US" w:eastAsia="zh-CN"/>
              </w:rPr>
              <w:t>北侧为</w:t>
            </w:r>
            <w:r>
              <w:rPr>
                <w:rFonts w:hint="eastAsia" w:ascii="Times New Roman" w:hAnsi="Times New Roman" w:eastAsia="宋体" w:cs="Times New Roman"/>
                <w:bCs/>
                <w:kern w:val="2"/>
                <w:sz w:val="24"/>
                <w:szCs w:val="24"/>
                <w:lang w:val="en-US" w:eastAsia="zh-CN"/>
              </w:rPr>
              <w:t>新乡市瑞德路业有限公司</w:t>
            </w:r>
            <w:r>
              <w:rPr>
                <w:rFonts w:hint="default" w:ascii="Times New Roman" w:hAnsi="Times New Roman" w:eastAsia="宋体" w:cs="Times New Roman"/>
                <w:bCs/>
                <w:kern w:val="2"/>
                <w:sz w:val="24"/>
                <w:szCs w:val="24"/>
                <w:lang w:val="en-US" w:eastAsia="zh-CN"/>
              </w:rPr>
              <w:t>。</w:t>
            </w:r>
          </w:p>
          <w:p>
            <w:pPr>
              <w:pStyle w:val="3"/>
              <w:keepNext w:val="0"/>
              <w:keepLines w:val="0"/>
              <w:pageBreakBefore w:val="0"/>
              <w:widowControl w:val="0"/>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color w:val="000000"/>
                <w:sz w:val="24"/>
                <w:szCs w:val="24"/>
              </w:rPr>
              <w:t>项目周围主要环境敏感点</w:t>
            </w:r>
            <w:r>
              <w:rPr>
                <w:rFonts w:hint="default" w:ascii="Times New Roman" w:hAnsi="Times New Roman" w:eastAsia="宋体" w:cs="Times New Roman"/>
                <w:sz w:val="24"/>
                <w:szCs w:val="24"/>
              </w:rPr>
              <w:t>为：东</w:t>
            </w:r>
            <w:r>
              <w:rPr>
                <w:rFonts w:hint="default" w:ascii="Times New Roman" w:hAnsi="Times New Roman" w:eastAsia="宋体" w:cs="Times New Roman"/>
                <w:sz w:val="24"/>
                <w:szCs w:val="24"/>
                <w:lang w:val="en-US" w:eastAsia="zh-CN"/>
              </w:rPr>
              <w:t>北</w:t>
            </w:r>
            <w:r>
              <w:rPr>
                <w:rFonts w:hint="default" w:ascii="Times New Roman" w:hAnsi="Times New Roman" w:eastAsia="宋体" w:cs="Times New Roman"/>
                <w:sz w:val="24"/>
                <w:szCs w:val="24"/>
              </w:rPr>
              <w:t>侧</w:t>
            </w:r>
            <w:r>
              <w:rPr>
                <w:rFonts w:hint="default" w:ascii="Times New Roman" w:hAnsi="Times New Roman" w:eastAsia="宋体" w:cs="Times New Roman"/>
                <w:sz w:val="24"/>
                <w:szCs w:val="24"/>
                <w:lang w:val="en-US" w:eastAsia="zh-CN"/>
              </w:rPr>
              <w:t>560</w:t>
            </w:r>
            <w:r>
              <w:rPr>
                <w:rFonts w:hint="default" w:ascii="Times New Roman" w:hAnsi="Times New Roman" w:eastAsia="宋体" w:cs="Times New Roman"/>
                <w:sz w:val="24"/>
                <w:szCs w:val="24"/>
              </w:rPr>
              <w:t>m的</w:t>
            </w:r>
            <w:r>
              <w:rPr>
                <w:rFonts w:hint="default" w:ascii="Times New Roman" w:hAnsi="Times New Roman" w:eastAsia="宋体" w:cs="Times New Roman"/>
                <w:sz w:val="24"/>
                <w:szCs w:val="24"/>
                <w:lang w:val="en-US" w:eastAsia="zh-CN"/>
              </w:rPr>
              <w:t>祥和社区</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东南侧</w:t>
            </w:r>
            <w:r>
              <w:rPr>
                <w:rFonts w:hint="eastAsia" w:ascii="Times New Roman" w:hAnsi="Times New Roman" w:eastAsia="宋体" w:cs="Times New Roman"/>
                <w:sz w:val="24"/>
                <w:szCs w:val="24"/>
                <w:lang w:val="en-US" w:eastAsia="zh-CN"/>
              </w:rPr>
              <w:t>800</w:t>
            </w:r>
            <w:r>
              <w:rPr>
                <w:rFonts w:hint="default" w:ascii="Times New Roman" w:hAnsi="Times New Roman" w:eastAsia="宋体" w:cs="Times New Roman"/>
                <w:sz w:val="24"/>
                <w:szCs w:val="24"/>
              </w:rPr>
              <w:t>m的</w:t>
            </w:r>
            <w:r>
              <w:rPr>
                <w:rFonts w:hint="default" w:ascii="Times New Roman" w:hAnsi="Times New Roman" w:eastAsia="宋体" w:cs="Times New Roman"/>
                <w:sz w:val="24"/>
                <w:szCs w:val="24"/>
                <w:lang w:val="en-US" w:eastAsia="zh-CN"/>
              </w:rPr>
              <w:t>前辛庄村</w:t>
            </w:r>
            <w:r>
              <w:rPr>
                <w:rFonts w:hint="eastAsia" w:ascii="Times New Roman" w:hAnsi="Times New Roman" w:eastAsia="宋体" w:cs="Times New Roman"/>
                <w:sz w:val="24"/>
                <w:szCs w:val="24"/>
                <w:lang w:val="en-US" w:eastAsia="zh-CN"/>
              </w:rPr>
              <w:t>，西侧1500m的古固寨镇。</w:t>
            </w:r>
            <w:r>
              <w:rPr>
                <w:rFonts w:hint="default" w:ascii="Times New Roman" w:hAnsi="Times New Roman" w:eastAsia="宋体" w:cs="Times New Roman"/>
                <w:color w:val="000000"/>
                <w:sz w:val="24"/>
                <w:lang w:eastAsia="zh-CN"/>
              </w:rPr>
              <w:t>距离本项目最近的地表水体为</w:t>
            </w:r>
            <w:r>
              <w:rPr>
                <w:rFonts w:hint="default" w:ascii="Times New Roman" w:hAnsi="Times New Roman" w:eastAsia="宋体" w:cs="Times New Roman"/>
                <w:sz w:val="24"/>
                <w:szCs w:val="24"/>
                <w:lang w:val="en-US" w:eastAsia="zh-CN"/>
              </w:rPr>
              <w:t>西770m的东五干排</w:t>
            </w:r>
            <w:r>
              <w:rPr>
                <w:rFonts w:hint="default" w:ascii="Times New Roman" w:hAnsi="Times New Roman" w:eastAsia="宋体" w:cs="Times New Roman"/>
                <w:sz w:val="24"/>
                <w:szCs w:val="24"/>
              </w:rPr>
              <w:t>。项目</w:t>
            </w:r>
            <w:r>
              <w:rPr>
                <w:rFonts w:hint="eastAsia" w:ascii="Times New Roman" w:hAnsi="Times New Roman" w:eastAsia="宋体" w:cs="Times New Roman"/>
                <w:sz w:val="24"/>
                <w:szCs w:val="24"/>
                <w:lang w:eastAsia="zh-CN"/>
              </w:rPr>
              <w:t>周围环境</w:t>
            </w:r>
            <w:r>
              <w:rPr>
                <w:rFonts w:hint="default" w:ascii="Times New Roman" w:hAnsi="Times New Roman" w:eastAsia="宋体" w:cs="Times New Roman"/>
                <w:sz w:val="24"/>
                <w:szCs w:val="24"/>
              </w:rPr>
              <w:t>见</w:t>
            </w:r>
            <w:r>
              <w:rPr>
                <w:rFonts w:hint="default" w:ascii="Times New Roman" w:hAnsi="Times New Roman" w:eastAsia="宋体" w:cs="Times New Roman"/>
                <w:sz w:val="24"/>
                <w:szCs w:val="24"/>
                <w:lang w:eastAsia="zh-CN"/>
              </w:rPr>
              <w:t>图</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eastAsia="zh-CN"/>
              </w:rPr>
              <w:t>。</w:t>
            </w:r>
          </w:p>
          <w:p>
            <w:pPr>
              <w:pStyle w:val="3"/>
              <w:keepNext w:val="0"/>
              <w:keepLines w:val="0"/>
              <w:pageBreakBefore w:val="0"/>
              <w:widowControl w:val="0"/>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eastAsia="宋体" w:cs="Times New Roman"/>
                <w:sz w:val="24"/>
                <w:szCs w:val="24"/>
                <w:lang w:eastAsia="zh-CN"/>
              </w:rPr>
            </w:pPr>
          </w:p>
          <w:p>
            <w:pPr>
              <w:pStyle w:val="3"/>
              <w:keepNext w:val="0"/>
              <w:keepLines w:val="0"/>
              <w:pageBreakBefore w:val="0"/>
              <w:widowControl w:val="0"/>
              <w:kinsoku/>
              <w:wordWrap/>
              <w:overflowPunct/>
              <w:topLinePunct w:val="0"/>
              <w:autoSpaceDE/>
              <w:autoSpaceDN/>
              <w:bidi w:val="0"/>
              <w:snapToGrid w:val="0"/>
              <w:spacing w:line="520" w:lineRule="exact"/>
              <w:ind w:firstLine="480" w:firstLineChars="200"/>
              <w:textAlignment w:val="auto"/>
              <w:rPr>
                <w:rFonts w:hint="eastAsia" w:ascii="Times New Roman" w:hAnsi="Times New Roman" w:eastAsia="宋体" w:cs="Times New Roman"/>
                <w:sz w:val="24"/>
                <w:szCs w:val="24"/>
                <w:lang w:eastAsia="zh-CN"/>
              </w:rPr>
            </w:pPr>
          </w:p>
          <w:p>
            <w:pPr>
              <w:pStyle w:val="3"/>
              <w:keepNext w:val="0"/>
              <w:keepLines w:val="0"/>
              <w:pageBreakBefore w:val="0"/>
              <w:widowControl w:val="0"/>
              <w:kinsoku/>
              <w:wordWrap/>
              <w:overflowPunct/>
              <w:topLinePunct w:val="0"/>
              <w:autoSpaceDE/>
              <w:autoSpaceDN/>
              <w:bidi w:val="0"/>
              <w:snapToGrid w:val="0"/>
              <w:spacing w:line="520" w:lineRule="exact"/>
              <w:ind w:firstLine="480" w:firstLineChars="200"/>
              <w:textAlignment w:val="auto"/>
              <w:rPr>
                <w:rFonts w:hint="eastAsia" w:ascii="Times New Roman" w:hAnsi="Times New Roman" w:eastAsia="宋体" w:cs="Times New Roman"/>
                <w:sz w:val="24"/>
                <w:szCs w:val="24"/>
                <w:lang w:eastAsia="zh-CN"/>
              </w:rPr>
            </w:pPr>
          </w:p>
          <w:p>
            <w:pPr>
              <w:pStyle w:val="3"/>
              <w:keepNext w:val="0"/>
              <w:keepLines w:val="0"/>
              <w:pageBreakBefore w:val="0"/>
              <w:widowControl w:val="0"/>
              <w:kinsoku/>
              <w:wordWrap/>
              <w:overflowPunct/>
              <w:topLinePunct w:val="0"/>
              <w:autoSpaceDE/>
              <w:autoSpaceDN/>
              <w:bidi w:val="0"/>
              <w:snapToGrid w:val="0"/>
              <w:spacing w:line="520" w:lineRule="exact"/>
              <w:ind w:firstLine="480" w:firstLineChars="200"/>
              <w:textAlignment w:val="auto"/>
              <w:rPr>
                <w:rFonts w:hint="eastAsia" w:ascii="Times New Roman" w:hAnsi="Times New Roman" w:eastAsia="宋体" w:cs="Times New Roman"/>
                <w:sz w:val="24"/>
                <w:szCs w:val="24"/>
                <w:lang w:eastAsia="zh-CN"/>
              </w:rPr>
            </w:pPr>
          </w:p>
          <w:p>
            <w:pPr>
              <w:pStyle w:val="3"/>
              <w:keepNext w:val="0"/>
              <w:keepLines w:val="0"/>
              <w:pageBreakBefore w:val="0"/>
              <w:widowControl w:val="0"/>
              <w:kinsoku/>
              <w:wordWrap/>
              <w:overflowPunct/>
              <w:topLinePunct w:val="0"/>
              <w:autoSpaceDE/>
              <w:autoSpaceDN/>
              <w:bidi w:val="0"/>
              <w:snapToGrid w:val="0"/>
              <w:spacing w:line="520" w:lineRule="exact"/>
              <w:ind w:firstLine="480" w:firstLineChars="200"/>
              <w:textAlignment w:val="auto"/>
              <w:rPr>
                <w:rFonts w:hint="eastAsia" w:ascii="Times New Roman" w:hAnsi="Times New Roman" w:eastAsia="宋体" w:cs="Times New Roman"/>
                <w:sz w:val="24"/>
                <w:szCs w:val="24"/>
                <w:lang w:eastAsia="zh-CN"/>
              </w:rPr>
            </w:pPr>
          </w:p>
          <w:p>
            <w:pPr>
              <w:pStyle w:val="3"/>
              <w:keepNext w:val="0"/>
              <w:keepLines w:val="0"/>
              <w:pageBreakBefore w:val="0"/>
              <w:widowControl w:val="0"/>
              <w:kinsoku/>
              <w:wordWrap/>
              <w:overflowPunct/>
              <w:topLinePunct w:val="0"/>
              <w:autoSpaceDE/>
              <w:autoSpaceDN/>
              <w:bidi w:val="0"/>
              <w:snapToGrid w:val="0"/>
              <w:spacing w:line="520" w:lineRule="exact"/>
              <w:ind w:firstLine="480" w:firstLineChars="200"/>
              <w:textAlignment w:val="auto"/>
              <w:rPr>
                <w:rFonts w:hint="eastAsia" w:ascii="Times New Roman" w:hAnsi="Times New Roman" w:eastAsia="宋体" w:cs="Times New Roman"/>
                <w:sz w:val="24"/>
                <w:szCs w:val="24"/>
                <w:lang w:eastAsia="zh-CN"/>
              </w:rPr>
            </w:pPr>
          </w:p>
          <w:p>
            <w:pPr>
              <w:pStyle w:val="3"/>
              <w:keepNext w:val="0"/>
              <w:keepLines w:val="0"/>
              <w:pageBreakBefore w:val="0"/>
              <w:widowControl w:val="0"/>
              <w:kinsoku/>
              <w:wordWrap/>
              <w:overflowPunct/>
              <w:topLinePunct w:val="0"/>
              <w:autoSpaceDE/>
              <w:autoSpaceDN/>
              <w:bidi w:val="0"/>
              <w:snapToGrid w:val="0"/>
              <w:spacing w:line="520" w:lineRule="exact"/>
              <w:textAlignment w:val="auto"/>
              <w:rPr>
                <w:rFonts w:hint="default" w:ascii="Times New Roman" w:hAnsi="Times New Roman" w:eastAsia="宋体" w:cs="Times New Roman"/>
                <w:sz w:val="24"/>
                <w:szCs w:val="24"/>
                <w:lang w:eastAsia="zh-CN"/>
              </w:rPr>
            </w:pPr>
          </w:p>
          <w:p>
            <w:pPr>
              <w:pStyle w:val="3"/>
              <w:keepNext w:val="0"/>
              <w:keepLines w:val="0"/>
              <w:pageBreakBefore w:val="0"/>
              <w:widowControl w:val="0"/>
              <w:kinsoku/>
              <w:wordWrap/>
              <w:overflowPunct/>
              <w:topLinePunct w:val="0"/>
              <w:autoSpaceDE/>
              <w:autoSpaceDN/>
              <w:bidi w:val="0"/>
              <w:snapToGrid w:val="0"/>
              <w:spacing w:line="520" w:lineRule="exact"/>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rPr>
              <mc:AlternateContent>
                <mc:Choice Requires="wps">
                  <w:drawing>
                    <wp:anchor distT="0" distB="0" distL="114300" distR="114300" simplePos="0" relativeHeight="251675648" behindDoc="0" locked="0" layoutInCell="1" allowOverlap="1">
                      <wp:simplePos x="0" y="0"/>
                      <wp:positionH relativeFrom="column">
                        <wp:posOffset>53340</wp:posOffset>
                      </wp:positionH>
                      <wp:positionV relativeFrom="paragraph">
                        <wp:posOffset>22225</wp:posOffset>
                      </wp:positionV>
                      <wp:extent cx="975995" cy="2047875"/>
                      <wp:effectExtent l="12700" t="6350" r="20955" b="22225"/>
                      <wp:wrapNone/>
                      <wp:docPr id="6" name="直接连接符 6"/>
                      <wp:cNvGraphicFramePr/>
                      <a:graphic xmlns:a="http://schemas.openxmlformats.org/drawingml/2006/main">
                        <a:graphicData uri="http://schemas.microsoft.com/office/word/2010/wordprocessingShape">
                          <wps:wsp>
                            <wps:cNvCnPr/>
                            <wps:spPr>
                              <a:xfrm flipH="1">
                                <a:off x="0" y="0"/>
                                <a:ext cx="975995" cy="2047875"/>
                              </a:xfrm>
                              <a:prstGeom prst="line">
                                <a:avLst/>
                              </a:prstGeom>
                              <a:ln w="28575" cap="flat" cmpd="sng">
                                <a:solidFill>
                                  <a:srgbClr val="F79646"/>
                                </a:solidFill>
                                <a:prstDash val="dash"/>
                                <a:headEnd type="none" w="med" len="med"/>
                                <a:tailEnd type="none" w="med" len="med"/>
                              </a:ln>
                            </wps:spPr>
                            <wps:bodyPr upright="1"/>
                          </wps:wsp>
                        </a:graphicData>
                      </a:graphic>
                    </wp:anchor>
                  </w:drawing>
                </mc:Choice>
                <mc:Fallback>
                  <w:pict>
                    <v:line id="_x0000_s1026" o:spid="_x0000_s1026" o:spt="20" style="position:absolute;left:0pt;flip:x;margin-left:4.2pt;margin-top:1.75pt;height:161.25pt;width:76.85pt;z-index:251675648;mso-width-relative:page;mso-height-relative:page;" filled="f" stroked="t" coordsize="21600,21600" o:gfxdata="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6+&#10;43zYAAAABwEAAA8AAAAAAAAAAQAgAAAAIgAAAGRycy9kb3ducmV2LnhtbFBLAQIUABQAAAAIAIdO&#10;4kBb4L1w6gEAAKUDAAAOAAAAAAAAAAEAIAAAACcBAABkcnMvZTJvRG9jLnhtbFBLBQYAAAAABgAG&#10;AFkBAACDBQAAAAA=&#10;">
                      <v:fill on="f" focussize="0,0"/>
                      <v:stroke weight="2.25pt" color="#F79646" joinstyle="round" dashstyle="dash"/>
                      <v:imagedata o:title=""/>
                      <o:lock v:ext="edit" aspectratio="f"/>
                    </v:line>
                  </w:pict>
                </mc:Fallback>
              </mc:AlternateContent>
            </w:r>
            <w:r>
              <w:rPr>
                <w:rFonts w:hint="default" w:ascii="Times New Roman" w:hAnsi="Times New Roman" w:eastAsia="宋体" w:cs="Times New Roman"/>
              </w:rPr>
              <w:drawing>
                <wp:anchor distT="0" distB="0" distL="114300" distR="114300" simplePos="0" relativeHeight="251664384" behindDoc="1" locked="0" layoutInCell="1" allowOverlap="1">
                  <wp:simplePos x="0" y="0"/>
                  <wp:positionH relativeFrom="column">
                    <wp:posOffset>34290</wp:posOffset>
                  </wp:positionH>
                  <wp:positionV relativeFrom="paragraph">
                    <wp:posOffset>50800</wp:posOffset>
                  </wp:positionV>
                  <wp:extent cx="5618480" cy="3824605"/>
                  <wp:effectExtent l="9525" t="9525" r="10795" b="13970"/>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5618480" cy="382460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default" w:ascii="Times New Roman" w:hAnsi="Times New Roman" w:eastAsia="宋体" w:cs="Times New Roman"/>
                <w:sz w:val="24"/>
              </w:rPr>
              <mc:AlternateContent>
                <mc:Choice Requires="wps">
                  <w:drawing>
                    <wp:anchor distT="0" distB="0" distL="114300" distR="114300" simplePos="0" relativeHeight="251665408" behindDoc="1" locked="0" layoutInCell="1" allowOverlap="1">
                      <wp:simplePos x="0" y="0"/>
                      <wp:positionH relativeFrom="column">
                        <wp:posOffset>2337435</wp:posOffset>
                      </wp:positionH>
                      <wp:positionV relativeFrom="paragraph">
                        <wp:posOffset>55245</wp:posOffset>
                      </wp:positionV>
                      <wp:extent cx="1237615" cy="1359535"/>
                      <wp:effectExtent l="4445" t="4445" r="15240" b="7620"/>
                      <wp:wrapNone/>
                      <wp:docPr id="8" name="任意多边形 8"/>
                      <wp:cNvGraphicFramePr/>
                      <a:graphic xmlns:a="http://schemas.openxmlformats.org/drawingml/2006/main">
                        <a:graphicData uri="http://schemas.microsoft.com/office/word/2010/wordprocessingShape">
                          <wps:wsp>
                            <wps:cNvSpPr/>
                            <wps:spPr>
                              <a:xfrm>
                                <a:off x="0" y="0"/>
                                <a:ext cx="1237615" cy="1359535"/>
                              </a:xfrm>
                              <a:custGeom>
                                <a:avLst/>
                                <a:gdLst/>
                                <a:ahLst/>
                                <a:cxnLst/>
                                <a:pathLst>
                                  <a:path w="1732" h="2141">
                                    <a:moveTo>
                                      <a:pt x="627" y="0"/>
                                    </a:moveTo>
                                    <a:lnTo>
                                      <a:pt x="0" y="1800"/>
                                    </a:lnTo>
                                    <a:lnTo>
                                      <a:pt x="1023" y="2141"/>
                                    </a:lnTo>
                                    <a:lnTo>
                                      <a:pt x="1732" y="13"/>
                                    </a:lnTo>
                                    <a:lnTo>
                                      <a:pt x="627" y="0"/>
                                    </a:lnTo>
                                    <a:close/>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84.05pt;margin-top:4.35pt;height:107.05pt;width:97.45pt;z-index:-251651072;mso-width-relative:page;mso-height-relative:page;" filled="f" stroked="t" coordsize="1732,2141" o:gfxdata="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47KY61wAAAAkBAAAPAAAAAAAA&#10;AAEAIAAAACIAAABkcnMvZG93bnJldi54bWxQSwECFAAUAAAACACHTuJAbTU7dEwCAADHBAAADgAA&#10;AAAAAAABACAAAAAmAQAAZHJzL2Uyb0RvYy54bWxQSwUGAAAAAAYABgBZAQAA5AUAAAAA&#10;" path="m627,0l0,1800,1023,2141,1732,13,627,0xe">
                      <v:fill on="f" focussize="0,0"/>
                      <v:stroke color="#000000" joinstyle="round"/>
                      <v:imagedata o:title=""/>
                      <o:lock v:ext="edit" aspectratio="f"/>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84864" behindDoc="0" locked="0" layoutInCell="1" allowOverlap="1">
                      <wp:simplePos x="0" y="0"/>
                      <wp:positionH relativeFrom="column">
                        <wp:posOffset>5316855</wp:posOffset>
                      </wp:positionH>
                      <wp:positionV relativeFrom="paragraph">
                        <wp:posOffset>111125</wp:posOffset>
                      </wp:positionV>
                      <wp:extent cx="337185" cy="285750"/>
                      <wp:effectExtent l="0" t="0" r="0" b="0"/>
                      <wp:wrapNone/>
                      <wp:docPr id="9" name="文本框 9"/>
                      <wp:cNvGraphicFramePr/>
                      <a:graphic xmlns:a="http://schemas.openxmlformats.org/drawingml/2006/main">
                        <a:graphicData uri="http://schemas.microsoft.com/office/word/2010/wordprocessingShape">
                          <wps:wsp>
                            <wps:cNvSpPr txBox="1"/>
                            <wps:spPr>
                              <a:xfrm>
                                <a:off x="0" y="0"/>
                                <a:ext cx="337185" cy="285750"/>
                              </a:xfrm>
                              <a:prstGeom prst="rect">
                                <a:avLst/>
                              </a:prstGeom>
                              <a:noFill/>
                              <a:ln>
                                <a:noFill/>
                              </a:ln>
                            </wps:spPr>
                            <wps:txbx>
                              <w:txbxContent>
                                <w:p>
                                  <w:pPr>
                                    <w:rPr>
                                      <w:rFonts w:hint="eastAsia" w:eastAsia="宋体"/>
                                      <w:b/>
                                      <w:bCs/>
                                      <w:sz w:val="24"/>
                                      <w:szCs w:val="24"/>
                                      <w:lang w:eastAsia="zh-CN"/>
                                    </w:rPr>
                                  </w:pPr>
                                  <w:r>
                                    <w:rPr>
                                      <w:rFonts w:hint="eastAsia"/>
                                      <w:b/>
                                      <w:bCs/>
                                      <w:sz w:val="24"/>
                                      <w:szCs w:val="24"/>
                                      <w:lang w:eastAsia="zh-CN"/>
                                    </w:rPr>
                                    <w:t>北</w:t>
                                  </w:r>
                                </w:p>
                              </w:txbxContent>
                            </wps:txbx>
                            <wps:bodyPr upright="1"/>
                          </wps:wsp>
                        </a:graphicData>
                      </a:graphic>
                    </wp:anchor>
                  </w:drawing>
                </mc:Choice>
                <mc:Fallback>
                  <w:pict>
                    <v:shape id="_x0000_s1026" o:spid="_x0000_s1026" o:spt="202" type="#_x0000_t202" style="position:absolute;left:0pt;margin-left:418.65pt;margin-top:8.75pt;height:22.5pt;width:26.55pt;z-index:251684864;mso-width-relative:page;mso-height-relative:page;" filled="f" stroked="f" coordsize="21600,21600" o:gfxdata="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p0GP3XAAAACQEAAA8AAAAAAAAAAQAgAAAAIgAAAGRycy9kb3du&#10;cmV2LnhtbFBLAQIUABQAAAAIAIdO4kCv5qrcjgEAAP8CAAAOAAAAAAAAAAEAIAAAACYBAABkcnMv&#10;ZTJvRG9jLnhtbFBLBQYAAAAABgAGAFkBAAAmBQAAAAA=&#10;">
                      <v:fill on="f" focussize="0,0"/>
                      <v:stroke on="f"/>
                      <v:imagedata o:title=""/>
                      <o:lock v:ext="edit" aspectratio="f"/>
                      <v:textbox>
                        <w:txbxContent>
                          <w:p>
                            <w:pPr>
                              <w:rPr>
                                <w:rFonts w:hint="eastAsia" w:eastAsia="宋体"/>
                                <w:b/>
                                <w:bCs/>
                                <w:sz w:val="24"/>
                                <w:szCs w:val="24"/>
                                <w:lang w:eastAsia="zh-CN"/>
                              </w:rPr>
                            </w:pPr>
                            <w:r>
                              <w:rPr>
                                <w:rFonts w:hint="eastAsia"/>
                                <w:b/>
                                <w:bCs/>
                                <w:sz w:val="24"/>
                                <w:szCs w:val="24"/>
                                <w:lang w:eastAsia="zh-CN"/>
                              </w:rPr>
                              <w:t>北</w:t>
                            </w:r>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82816" behindDoc="0" locked="0" layoutInCell="1" allowOverlap="1">
                      <wp:simplePos x="0" y="0"/>
                      <wp:positionH relativeFrom="column">
                        <wp:posOffset>5792470</wp:posOffset>
                      </wp:positionH>
                      <wp:positionV relativeFrom="paragraph">
                        <wp:posOffset>41910</wp:posOffset>
                      </wp:positionV>
                      <wp:extent cx="753110" cy="1021715"/>
                      <wp:effectExtent l="0" t="0" r="8890" b="6985"/>
                      <wp:wrapNone/>
                      <wp:docPr id="10" name="矩形 10"/>
                      <wp:cNvGraphicFramePr/>
                      <a:graphic xmlns:a="http://schemas.openxmlformats.org/drawingml/2006/main">
                        <a:graphicData uri="http://schemas.microsoft.com/office/word/2010/wordprocessingShape">
                          <wps:wsp>
                            <wps:cNvSpPr/>
                            <wps:spPr>
                              <a:xfrm>
                                <a:off x="0" y="0"/>
                                <a:ext cx="753110" cy="1021715"/>
                              </a:xfrm>
                              <a:prstGeom prst="rect">
                                <a:avLst/>
                              </a:prstGeom>
                              <a:solidFill>
                                <a:srgbClr val="FFFFFF"/>
                              </a:solidFill>
                              <a:ln>
                                <a:noFill/>
                              </a:ln>
                            </wps:spPr>
                            <wps:txbx>
                              <w:txbxContent>
                                <w:p/>
                              </w:txbxContent>
                            </wps:txbx>
                            <wps:bodyPr upright="1"/>
                          </wps:wsp>
                        </a:graphicData>
                      </a:graphic>
                    </wp:anchor>
                  </w:drawing>
                </mc:Choice>
                <mc:Fallback>
                  <w:pict>
                    <v:rect id="_x0000_s1026" o:spid="_x0000_s1026" o:spt="1" style="position:absolute;left:0pt;margin-left:456.1pt;margin-top:3.3pt;height:80.45pt;width:59.3pt;z-index:251682816;mso-width-relative:page;mso-height-relative:page;" fillcolor="#FFFFFF" filled="t" stroked="f" coordsize="21600,21600" o:gfxdata="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ooc/P1wAAAAoBAAAPAAAAAAAAAAEAIAAAACIA&#10;AABkcnMvZG93bnJldi54bWxQSwECFAAUAAAACACHTuJAFS2jhpgBAAAeAwAADgAAAAAAAAABACAA&#10;AAAmAQAAZHJzL2Uyb0RvYy54bWxQSwUGAAAAAAYABgBZAQAAMAUAAAAA&#10;">
                      <v:fill on="t" focussize="0,0"/>
                      <v:stroke on="f"/>
                      <v:imagedata o:title=""/>
                      <o:lock v:ext="edit" aspectratio="f"/>
                      <v:textbox>
                        <w:txbxContent>
                          <w:p/>
                        </w:txbxContent>
                      </v:textbox>
                    </v:rect>
                  </w:pict>
                </mc:Fallback>
              </mc:AlternateContent>
            </w:r>
            <w:r>
              <w:rPr>
                <w:rFonts w:hint="default" w:ascii="Times New Roman" w:hAnsi="Times New Roman" w:eastAsia="宋体" w:cs="Times New Roman"/>
              </w:rPr>
              <w:drawing>
                <wp:anchor distT="0" distB="0" distL="114300" distR="114300" simplePos="0" relativeHeight="251666432" behindDoc="1" locked="0" layoutInCell="1" allowOverlap="1">
                  <wp:simplePos x="0" y="0"/>
                  <wp:positionH relativeFrom="column">
                    <wp:posOffset>5820410</wp:posOffset>
                  </wp:positionH>
                  <wp:positionV relativeFrom="paragraph">
                    <wp:posOffset>84455</wp:posOffset>
                  </wp:positionV>
                  <wp:extent cx="709295" cy="880745"/>
                  <wp:effectExtent l="0" t="0" r="14605" b="14605"/>
                  <wp:wrapNone/>
                  <wp:docPr id="11" name="图片 7" descr="206b0797e6d2b4e78f7ea18a14c6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206b0797e6d2b4e78f7ea18a14c69a2"/>
                          <pic:cNvPicPr>
                            <a:picLocks noChangeAspect="1"/>
                          </pic:cNvPicPr>
                        </pic:nvPicPr>
                        <pic:blipFill>
                          <a:blip r:embed="rId12"/>
                          <a:srcRect t="6178" r="53752" b="8778"/>
                          <a:stretch>
                            <a:fillRect/>
                          </a:stretch>
                        </pic:blipFill>
                        <pic:spPr>
                          <a:xfrm>
                            <a:off x="0" y="0"/>
                            <a:ext cx="709295" cy="880745"/>
                          </a:xfrm>
                          <a:prstGeom prst="rect">
                            <a:avLst/>
                          </a:prstGeom>
                          <a:noFill/>
                          <a:ln>
                            <a:noFill/>
                          </a:ln>
                        </pic:spPr>
                      </pic:pic>
                    </a:graphicData>
                  </a:graphic>
                </wp:anchor>
              </w:drawing>
            </w:r>
            <w:r>
              <w:rPr>
                <w:rFonts w:hint="default" w:ascii="Times New Roman" w:hAnsi="Times New Roman" w:eastAsia="宋体" w:cs="Times New Roman"/>
              </w:rPr>
              <w:drawing>
                <wp:anchor distT="0" distB="0" distL="114300" distR="114300" simplePos="0" relativeHeight="251663360" behindDoc="1" locked="0" layoutInCell="1" allowOverlap="1">
                  <wp:simplePos x="0" y="0"/>
                  <wp:positionH relativeFrom="column">
                    <wp:posOffset>5827395</wp:posOffset>
                  </wp:positionH>
                  <wp:positionV relativeFrom="paragraph">
                    <wp:posOffset>127000</wp:posOffset>
                  </wp:positionV>
                  <wp:extent cx="495300" cy="628650"/>
                  <wp:effectExtent l="0" t="0" r="0" b="0"/>
                  <wp:wrapNone/>
                  <wp:docPr id="12" name="图片 3" descr="C:/Users/ADMINI~1/AppData/Local/Temp/kaimatting/20200829091807/output_aiMatting_20200829091820.pngoutput_aiMatting_2020082909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C:/Users/ADMINI~1/AppData/Local/Temp/kaimatting/20200829091807/output_aiMatting_20200829091820.pngoutput_aiMatting_20200829091820"/>
                          <pic:cNvPicPr>
                            <a:picLocks noChangeAspect="1"/>
                          </pic:cNvPicPr>
                        </pic:nvPicPr>
                        <pic:blipFill>
                          <a:blip r:embed="rId13">
                            <a:lum bright="6000"/>
                          </a:blip>
                          <a:stretch>
                            <a:fillRect/>
                          </a:stretch>
                        </pic:blipFill>
                        <pic:spPr>
                          <a:xfrm>
                            <a:off x="5726430" y="1636395"/>
                            <a:ext cx="494030" cy="626745"/>
                          </a:xfrm>
                          <a:prstGeom prst="rect">
                            <a:avLst/>
                          </a:prstGeom>
                          <a:noFill/>
                          <a:ln>
                            <a:noFill/>
                          </a:ln>
                          <a:effectLst>
                            <a:outerShdw blurRad="50800" dist="50800" dir="5400000" sx="200000" sy="200000" algn="ctr" rotWithShape="0">
                              <a:srgbClr val="000000">
                                <a:alpha val="0"/>
                              </a:srgbClr>
                            </a:outerShdw>
                          </a:effectLst>
                        </pic:spPr>
                      </pic:pic>
                    </a:graphicData>
                  </a:graphic>
                </wp:anchor>
              </w:drawing>
            </w:r>
          </w:p>
          <w:p>
            <w:pPr>
              <w:pStyle w:val="3"/>
              <w:keepNext w:val="0"/>
              <w:keepLines w:val="0"/>
              <w:pageBreakBefore w:val="0"/>
              <w:widowControl w:val="0"/>
              <w:kinsoku/>
              <w:wordWrap/>
              <w:overflowPunct/>
              <w:topLinePunct w:val="0"/>
              <w:autoSpaceDE/>
              <w:autoSpaceDN/>
              <w:bidi w:val="0"/>
              <w:snapToGrid w:val="0"/>
              <w:spacing w:line="520" w:lineRule="exac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rPr>
              <mc:AlternateContent>
                <mc:Choice Requires="wps">
                  <w:drawing>
                    <wp:anchor distT="0" distB="0" distL="114300" distR="114300" simplePos="0" relativeHeight="251669504" behindDoc="0" locked="0" layoutInCell="1" allowOverlap="1">
                      <wp:simplePos x="0" y="0"/>
                      <wp:positionH relativeFrom="column">
                        <wp:posOffset>2588895</wp:posOffset>
                      </wp:positionH>
                      <wp:positionV relativeFrom="paragraph">
                        <wp:posOffset>55880</wp:posOffset>
                      </wp:positionV>
                      <wp:extent cx="743585" cy="47688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743585" cy="476885"/>
                              </a:xfrm>
                              <a:prstGeom prst="rect">
                                <a:avLst/>
                              </a:prstGeom>
                              <a:noFill/>
                              <a:ln>
                                <a:noFill/>
                              </a:ln>
                            </wps:spPr>
                            <wps:txbx>
                              <w:txbxContent>
                                <w:p>
                                  <w:pPr>
                                    <w:rPr>
                                      <w:rFonts w:hint="eastAsia" w:eastAsia="宋体"/>
                                      <w:b/>
                                      <w:bCs/>
                                      <w:lang w:eastAsia="zh-CN"/>
                                    </w:rPr>
                                  </w:pPr>
                                  <w:r>
                                    <w:rPr>
                                      <w:rFonts w:hint="eastAsia"/>
                                      <w:b/>
                                      <w:bCs/>
                                      <w:lang w:eastAsia="zh-CN"/>
                                    </w:rPr>
                                    <w:t>瑞德路业</w:t>
                                  </w:r>
                                </w:p>
                              </w:txbxContent>
                            </wps:txbx>
                            <wps:bodyPr upright="1"/>
                          </wps:wsp>
                        </a:graphicData>
                      </a:graphic>
                    </wp:anchor>
                  </w:drawing>
                </mc:Choice>
                <mc:Fallback>
                  <w:pict>
                    <v:shape id="_x0000_s1026" o:spid="_x0000_s1026" o:spt="202" type="#_x0000_t202" style="position:absolute;left:0pt;margin-left:203.85pt;margin-top:4.4pt;height:37.55pt;width:58.55pt;z-index:251669504;mso-width-relative:page;mso-height-relative:page;" filled="f" stroked="f" coordsize="21600,21600" o:gfxdata="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FOj+1QAAAAgBAAAPAAAAAAAAAAEAIAAAACIAAABkcnMvZG93bnJl&#10;di54bWxQSwECFAAUAAAACACHTuJAZ8na+Y4BAAABAwAADgAAAAAAAAABACAAAAAkAQAAZHJzL2Uy&#10;b0RvYy54bWxQSwUGAAAAAAYABgBZAQAAJAUAAAAA&#10;">
                      <v:fill on="f" focussize="0,0"/>
                      <v:stroke on="f"/>
                      <v:imagedata o:title=""/>
                      <o:lock v:ext="edit" aspectratio="f"/>
                      <v:textbox>
                        <w:txbxContent>
                          <w:p>
                            <w:pPr>
                              <w:rPr>
                                <w:rFonts w:hint="eastAsia" w:eastAsia="宋体"/>
                                <w:b/>
                                <w:bCs/>
                                <w:lang w:eastAsia="zh-CN"/>
                              </w:rPr>
                            </w:pPr>
                            <w:r>
                              <w:rPr>
                                <w:rFonts w:hint="eastAsia"/>
                                <w:b/>
                                <w:bCs/>
                                <w:lang w:eastAsia="zh-CN"/>
                              </w:rPr>
                              <w:t>瑞德路业</w:t>
                            </w:r>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83840" behindDoc="0" locked="0" layoutInCell="1" allowOverlap="1">
                      <wp:simplePos x="0" y="0"/>
                      <wp:positionH relativeFrom="column">
                        <wp:posOffset>5437505</wp:posOffset>
                      </wp:positionH>
                      <wp:positionV relativeFrom="paragraph">
                        <wp:posOffset>118745</wp:posOffset>
                      </wp:positionV>
                      <wp:extent cx="173990" cy="415925"/>
                      <wp:effectExtent l="10160" t="7620" r="25400" b="14605"/>
                      <wp:wrapNone/>
                      <wp:docPr id="14" name="上箭头 14"/>
                      <wp:cNvGraphicFramePr/>
                      <a:graphic xmlns:a="http://schemas.openxmlformats.org/drawingml/2006/main">
                        <a:graphicData uri="http://schemas.microsoft.com/office/word/2010/wordprocessingShape">
                          <wps:wsp>
                            <wps:cNvSpPr/>
                            <wps:spPr>
                              <a:xfrm>
                                <a:off x="0" y="0"/>
                                <a:ext cx="173990" cy="415925"/>
                              </a:xfrm>
                              <a:prstGeom prst="upArrow">
                                <a:avLst>
                                  <a:gd name="adj1" fmla="val 50000"/>
                                  <a:gd name="adj2" fmla="val 59762"/>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8" type="#_x0000_t68" style="position:absolute;left:0pt;margin-left:428.15pt;margin-top:9.35pt;height:32.75pt;width:13.7pt;z-index:251683840;mso-width-relative:page;mso-height-relative:page;" fillcolor="#000000" filled="t" stroked="t" coordsize="21600,21600" o:gfxdata="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&#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FL+T2QAAAAkBAAAPAAAAAAAAAAEAIAAAACIAAABk&#10;cnMvZG93bnJldi54bWxQSwECFAAUAAAACACHTuJAIklxJAUCAAAoBAAADgAAAAAAAAABACAAAAAo&#10;AQAAZHJzL2Uyb0RvYy54bWxQSwUGAAAAAAYABgBZAQAAnwUAAAAA&#10;" adj="5399,5400">
                      <v:fill on="t" focussize="0,0"/>
                      <v:stroke color="#000000" joinstyle="miter"/>
                      <v:imagedata o:title=""/>
                      <o:lock v:ext="edit" aspectratio="f"/>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6672" behindDoc="0" locked="0" layoutInCell="1" allowOverlap="1">
                      <wp:simplePos x="0" y="0"/>
                      <wp:positionH relativeFrom="column">
                        <wp:posOffset>440055</wp:posOffset>
                      </wp:positionH>
                      <wp:positionV relativeFrom="paragraph">
                        <wp:posOffset>92710</wp:posOffset>
                      </wp:positionV>
                      <wp:extent cx="301625" cy="85725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301625" cy="857250"/>
                              </a:xfrm>
                              <a:prstGeom prst="rect">
                                <a:avLst/>
                              </a:prstGeom>
                              <a:noFill/>
                              <a:ln>
                                <a:noFill/>
                              </a:ln>
                            </wps:spPr>
                            <wps:txbx>
                              <w:txbxContent>
                                <w:p>
                                  <w:pPr>
                                    <w:rPr>
                                      <w:rFonts w:hint="eastAsia" w:eastAsia="宋体"/>
                                      <w:b/>
                                      <w:bCs/>
                                      <w:lang w:eastAsia="zh-CN"/>
                                    </w:rPr>
                                  </w:pPr>
                                  <w:r>
                                    <w:rPr>
                                      <w:rFonts w:hint="eastAsia"/>
                                      <w:b/>
                                      <w:bCs/>
                                      <w:lang w:eastAsia="zh-CN"/>
                                    </w:rPr>
                                    <w:t>鸿达大道</w:t>
                                  </w:r>
                                </w:p>
                              </w:txbxContent>
                            </wps:txbx>
                            <wps:bodyPr upright="1"/>
                          </wps:wsp>
                        </a:graphicData>
                      </a:graphic>
                    </wp:anchor>
                  </w:drawing>
                </mc:Choice>
                <mc:Fallback>
                  <w:pict>
                    <v:shape id="_x0000_s1026" o:spid="_x0000_s1026" o:spt="202" type="#_x0000_t202" style="position:absolute;left:0pt;margin-left:34.65pt;margin-top:7.3pt;height:67.5pt;width:23.75pt;z-index:251676672;mso-width-relative:page;mso-height-relative:page;" filled="f" stroked="f" coordsize="21600,21600" o:gfxdata="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KIojrbUAAAACQEAAA8AAAAAAAAAAQAgAAAAIgAAAGRycy9kb3ducmV2&#10;LnhtbFBLAQIUABQAAAAIAIdO4kDoLBujjgEAAAEDAAAOAAAAAAAAAAEAIAAAACMBAABkcnMvZTJv&#10;RG9jLnhtbFBLBQYAAAAABgAGAFkBAAAjBQAAAAA=&#10;">
                      <v:fill on="f" focussize="0,0"/>
                      <v:stroke on="f"/>
                      <v:imagedata o:title=""/>
                      <o:lock v:ext="edit" aspectratio="f"/>
                      <v:textbox>
                        <w:txbxContent>
                          <w:p>
                            <w:pPr>
                              <w:rPr>
                                <w:rFonts w:hint="eastAsia" w:eastAsia="宋体"/>
                                <w:b/>
                                <w:bCs/>
                                <w:lang w:eastAsia="zh-CN"/>
                              </w:rPr>
                            </w:pPr>
                            <w:r>
                              <w:rPr>
                                <w:rFonts w:hint="eastAsia"/>
                                <w:b/>
                                <w:bCs/>
                                <w:lang w:eastAsia="zh-CN"/>
                              </w:rPr>
                              <w:t>鸿达大道</w:t>
                            </w:r>
                          </w:p>
                        </w:txbxContent>
                      </v:textbox>
                    </v:shape>
                  </w:pict>
                </mc:Fallback>
              </mc:AlternateContent>
            </w:r>
          </w:p>
          <w:p>
            <w:pPr>
              <w:pStyle w:val="3"/>
              <w:keepNext w:val="0"/>
              <w:keepLines w:val="0"/>
              <w:pageBreakBefore w:val="0"/>
              <w:widowControl w:val="0"/>
              <w:kinsoku/>
              <w:wordWrap/>
              <w:overflowPunct/>
              <w:topLinePunct w:val="0"/>
              <w:autoSpaceDE/>
              <w:autoSpaceDN/>
              <w:bidi w:val="0"/>
              <w:snapToGrid w:val="0"/>
              <w:spacing w:line="520" w:lineRule="exact"/>
              <w:ind w:firstLine="480" w:firstLineChars="200"/>
              <w:textAlignment w:val="auto"/>
              <w:rPr>
                <w:rFonts w:hint="default" w:ascii="Times New Roman" w:hAnsi="Times New Roman" w:eastAsia="宋体" w:cs="Times New Roman"/>
                <w:sz w:val="24"/>
                <w:szCs w:val="24"/>
                <w:lang w:eastAsia="zh-CN"/>
              </w:rPr>
            </w:pPr>
          </w:p>
          <w:p>
            <w:pPr>
              <w:pStyle w:val="3"/>
              <w:keepNext w:val="0"/>
              <w:keepLines w:val="0"/>
              <w:pageBreakBefore w:val="0"/>
              <w:widowControl w:val="0"/>
              <w:kinsoku/>
              <w:wordWrap/>
              <w:overflowPunct/>
              <w:topLinePunct w:val="0"/>
              <w:autoSpaceDE/>
              <w:autoSpaceDN/>
              <w:bidi w:val="0"/>
              <w:snapToGrid w:val="0"/>
              <w:spacing w:line="520" w:lineRule="exact"/>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rPr>
              <mc:AlternateContent>
                <mc:Choice Requires="wps">
                  <w:drawing>
                    <wp:anchor distT="0" distB="0" distL="114300" distR="114300" simplePos="0" relativeHeight="251670528" behindDoc="0" locked="0" layoutInCell="1" allowOverlap="1">
                      <wp:simplePos x="0" y="0"/>
                      <wp:positionH relativeFrom="column">
                        <wp:posOffset>4809490</wp:posOffset>
                      </wp:positionH>
                      <wp:positionV relativeFrom="paragraph">
                        <wp:posOffset>45720</wp:posOffset>
                      </wp:positionV>
                      <wp:extent cx="809625" cy="2799715"/>
                      <wp:effectExtent l="13970" t="3810" r="14605" b="15875"/>
                      <wp:wrapNone/>
                      <wp:docPr id="16" name="任意多边形 16"/>
                      <wp:cNvGraphicFramePr/>
                      <a:graphic xmlns:a="http://schemas.openxmlformats.org/drawingml/2006/main">
                        <a:graphicData uri="http://schemas.microsoft.com/office/word/2010/wordprocessingShape">
                          <wps:wsp>
                            <wps:cNvSpPr/>
                            <wps:spPr>
                              <a:xfrm>
                                <a:off x="0" y="0"/>
                                <a:ext cx="809625" cy="2799715"/>
                              </a:xfrm>
                              <a:custGeom>
                                <a:avLst/>
                                <a:gdLst/>
                                <a:ahLst/>
                                <a:cxnLst/>
                                <a:pathLst>
                                  <a:path w="1350" h="4612">
                                    <a:moveTo>
                                      <a:pt x="1350" y="0"/>
                                    </a:moveTo>
                                    <a:lnTo>
                                      <a:pt x="0" y="4612"/>
                                    </a:lnTo>
                                    <a:lnTo>
                                      <a:pt x="13" y="4600"/>
                                    </a:lnTo>
                                  </a:path>
                                </a:pathLst>
                              </a:custGeom>
                              <a:noFill/>
                              <a:ln w="28575" cap="flat" cmpd="sng">
                                <a:solidFill>
                                  <a:srgbClr val="F79646"/>
                                </a:solidFill>
                                <a:prstDash val="dash"/>
                                <a:headEnd type="none" w="med" len="med"/>
                                <a:tailEnd type="none" w="med" len="med"/>
                              </a:ln>
                            </wps:spPr>
                            <wps:bodyPr upright="1"/>
                          </wps:wsp>
                        </a:graphicData>
                      </a:graphic>
                    </wp:anchor>
                  </w:drawing>
                </mc:Choice>
                <mc:Fallback>
                  <w:pict>
                    <v:shape id="_x0000_s1026" o:spid="_x0000_s1026" o:spt="100" style="position:absolute;left:0pt;margin-left:378.7pt;margin-top:3.6pt;height:220.45pt;width:63.75pt;z-index:251670528;mso-width-relative:page;mso-height-relative:page;" filled="f" stroked="t" coordsize="1350,4612" o:gfxdata="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3cztR2gAAAAkBAAAPAAAAAAAAAAEAIAAAACIAAABkcnMvZG93bnJldi54&#10;bWxQSwECFAAUAAAACACHTuJA81ERPzECAABvBAAADgAAAAAAAAABACAAAAApAQAAZHJzL2Uyb0Rv&#10;Yy54bWxQSwUGAAAAAAYABgBZAQAAzAUAAAAA&#10;" path="m1350,0l0,4612,13,4600e">
                      <v:fill on="f" focussize="0,0"/>
                      <v:stroke weight="2.25pt" color="#F79646" joinstyle="round" dashstyle="dash"/>
                      <v:imagedata o:title=""/>
                      <o:lock v:ext="edit" aspectratio="f"/>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81792" behindDoc="0" locked="0" layoutInCell="1" allowOverlap="1">
                      <wp:simplePos x="0" y="0"/>
                      <wp:positionH relativeFrom="column">
                        <wp:posOffset>1644650</wp:posOffset>
                      </wp:positionH>
                      <wp:positionV relativeFrom="paragraph">
                        <wp:posOffset>200660</wp:posOffset>
                      </wp:positionV>
                      <wp:extent cx="1116965" cy="1506855"/>
                      <wp:effectExtent l="13970" t="13970" r="31115" b="22225"/>
                      <wp:wrapNone/>
                      <wp:docPr id="17" name="任意多边形 17"/>
                      <wp:cNvGraphicFramePr/>
                      <a:graphic xmlns:a="http://schemas.openxmlformats.org/drawingml/2006/main">
                        <a:graphicData uri="http://schemas.microsoft.com/office/word/2010/wordprocessingShape">
                          <wps:wsp>
                            <wps:cNvSpPr/>
                            <wps:spPr>
                              <a:xfrm>
                                <a:off x="0" y="0"/>
                                <a:ext cx="1116965" cy="1506855"/>
                              </a:xfrm>
                              <a:custGeom>
                                <a:avLst/>
                                <a:gdLst/>
                                <a:ahLst/>
                                <a:cxnLst/>
                                <a:pathLst>
                                  <a:path w="1759" h="2332">
                                    <a:moveTo>
                                      <a:pt x="832" y="0"/>
                                    </a:moveTo>
                                    <a:lnTo>
                                      <a:pt x="1759" y="300"/>
                                    </a:lnTo>
                                    <a:lnTo>
                                      <a:pt x="873" y="2332"/>
                                    </a:lnTo>
                                    <a:lnTo>
                                      <a:pt x="0" y="2018"/>
                                    </a:lnTo>
                                    <a:lnTo>
                                      <a:pt x="832" y="0"/>
                                    </a:lnTo>
                                    <a:close/>
                                  </a:path>
                                </a:pathLst>
                              </a:custGeom>
                              <a:noFill/>
                              <a:ln w="28575" cap="flat" cmpd="sng">
                                <a:solidFill>
                                  <a:srgbClr val="FF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29.5pt;margin-top:15.8pt;height:118.65pt;width:87.95pt;z-index:251681792;mso-width-relative:page;mso-height-relative:page;" filled="f" stroked="t" coordsize="1759,2332" o:gfxdata="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Lr7MWtsAAAAKAQAA&#10;DwAAAAAAAAABACAAAAAiAAAAZHJzL2Rvd25yZXYueG1sUEsBAhQAFAAAAAgAh07iQK3WpqdPAgAA&#10;ygQAAA4AAAAAAAAAAQAgAAAAKgEAAGRycy9lMm9Eb2MueG1sUEsFBgAAAAAGAAYAWQEAAOsFAAAA&#10;AA==&#10;" path="m832,0l1759,300,873,2332,0,2018,832,0xe">
                      <v:fill on="f" focussize="0,0"/>
                      <v:stroke weight="2.25pt" color="#FF0000" joinstyle="round"/>
                      <v:imagedata o:title=""/>
                      <o:lock v:ext="edit" aspectratio="f"/>
                    </v:shape>
                  </w:pict>
                </mc:Fallback>
              </mc:AlternateContent>
            </w:r>
          </w:p>
          <w:p>
            <w:pPr>
              <w:pStyle w:val="3"/>
              <w:keepNext w:val="0"/>
              <w:keepLines w:val="0"/>
              <w:pageBreakBefore w:val="0"/>
              <w:widowControl w:val="0"/>
              <w:kinsoku/>
              <w:wordWrap/>
              <w:overflowPunct/>
              <w:topLinePunct w:val="0"/>
              <w:autoSpaceDE/>
              <w:autoSpaceDN/>
              <w:bidi w:val="0"/>
              <w:snapToGrid w:val="0"/>
              <w:spacing w:line="520" w:lineRule="exact"/>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rPr>
              <mc:AlternateContent>
                <mc:Choice Requires="wps">
                  <w:drawing>
                    <wp:anchor distT="0" distB="0" distL="114300" distR="114300" simplePos="0" relativeHeight="251679744" behindDoc="0" locked="0" layoutInCell="1" allowOverlap="1">
                      <wp:simplePos x="0" y="0"/>
                      <wp:positionH relativeFrom="column">
                        <wp:posOffset>3048000</wp:posOffset>
                      </wp:positionH>
                      <wp:positionV relativeFrom="paragraph">
                        <wp:posOffset>292100</wp:posOffset>
                      </wp:positionV>
                      <wp:extent cx="666750" cy="1498600"/>
                      <wp:effectExtent l="252730" t="75565" r="261620" b="83185"/>
                      <wp:wrapNone/>
                      <wp:docPr id="18" name="矩形 18"/>
                      <wp:cNvGraphicFramePr/>
                      <a:graphic xmlns:a="http://schemas.openxmlformats.org/drawingml/2006/main">
                        <a:graphicData uri="http://schemas.microsoft.com/office/word/2010/wordprocessingShape">
                          <wps:wsp>
                            <wps:cNvSpPr/>
                            <wps:spPr>
                              <a:xfrm rot="1260000">
                                <a:off x="0" y="0"/>
                                <a:ext cx="666750" cy="1498600"/>
                              </a:xfrm>
                              <a:prstGeom prst="rect">
                                <a:avLst/>
                              </a:prstGeom>
                              <a:noFill/>
                              <a:ln w="9525" cap="flat" cmpd="sng">
                                <a:solidFill>
                                  <a:srgbClr val="000000"/>
                                </a:solidFill>
                                <a:prstDash val="solid"/>
                                <a:miter/>
                                <a:headEnd type="none" w="med" len="med"/>
                                <a:tailEnd type="none" w="med" len="med"/>
                              </a:ln>
                            </wps:spPr>
                            <wps:txbx>
                              <w:txbxContent>
                                <w:p>
                                  <w:pPr>
                                    <w:ind w:left="420" w:leftChars="200" w:firstLine="0" w:firstLineChars="0"/>
                                    <w:rPr>
                                      <w:rFonts w:hint="eastAsia"/>
                                      <w:lang w:eastAsia="zh-CN"/>
                                    </w:rPr>
                                  </w:pPr>
                                </w:p>
                                <w:p>
                                  <w:pPr>
                                    <w:ind w:left="420" w:leftChars="200" w:firstLine="0" w:firstLineChars="0"/>
                                    <w:rPr>
                                      <w:rFonts w:hint="eastAsia" w:eastAsia="宋体"/>
                                      <w:b/>
                                      <w:bCs/>
                                      <w:lang w:eastAsia="zh-CN"/>
                                    </w:rPr>
                                  </w:pPr>
                                  <w:r>
                                    <w:rPr>
                                      <w:rFonts w:hint="eastAsia"/>
                                      <w:b/>
                                      <w:bCs/>
                                      <w:lang w:eastAsia="zh-CN"/>
                                    </w:rPr>
                                    <w:t>中新消防</w:t>
                                  </w:r>
                                </w:p>
                              </w:txbxContent>
                            </wps:txbx>
                            <wps:bodyPr upright="1"/>
                          </wps:wsp>
                        </a:graphicData>
                      </a:graphic>
                    </wp:anchor>
                  </w:drawing>
                </mc:Choice>
                <mc:Fallback>
                  <w:pict>
                    <v:rect id="_x0000_s1026" o:spid="_x0000_s1026" o:spt="1" style="position:absolute;left:0pt;margin-left:240pt;margin-top:23pt;height:118pt;width:52.5pt;rotation:1376256f;z-index:251679744;mso-width-relative:page;mso-height-relative:page;" filled="f" stroked="t" coordsize="21600,21600" o:gfxdata="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zdUef&#10;1QAAAAoBAAAPAAAAAAAAAAEAIAAAACIAAABkcnMvZG93bnJldi54bWxQSwECFAAUAAAACACHTuJA&#10;34LVl+sBAADCAwAADgAAAAAAAAABACAAAAAkAQAAZHJzL2Uyb0RvYy54bWxQSwUGAAAAAAYABgBZ&#10;AQAAgQUAAAAA&#10;">
                      <v:fill on="f" focussize="0,0"/>
                      <v:stroke color="#000000" joinstyle="miter"/>
                      <v:imagedata o:title=""/>
                      <o:lock v:ext="edit" aspectratio="f"/>
                      <v:textbox>
                        <w:txbxContent>
                          <w:p>
                            <w:pPr>
                              <w:ind w:left="420" w:leftChars="200" w:firstLine="0" w:firstLineChars="0"/>
                              <w:rPr>
                                <w:rFonts w:hint="eastAsia"/>
                                <w:lang w:eastAsia="zh-CN"/>
                              </w:rPr>
                            </w:pPr>
                          </w:p>
                          <w:p>
                            <w:pPr>
                              <w:ind w:left="420" w:leftChars="200" w:firstLine="0" w:firstLineChars="0"/>
                              <w:rPr>
                                <w:rFonts w:hint="eastAsia" w:eastAsia="宋体"/>
                                <w:b/>
                                <w:bCs/>
                                <w:lang w:eastAsia="zh-CN"/>
                              </w:rPr>
                            </w:pPr>
                            <w:r>
                              <w:rPr>
                                <w:rFonts w:hint="eastAsia"/>
                                <w:b/>
                                <w:bCs/>
                                <w:lang w:eastAsia="zh-CN"/>
                              </w:rPr>
                              <w:t>中新消防</w:t>
                            </w:r>
                          </w:p>
                        </w:txbxContent>
                      </v:textbox>
                    </v:rect>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1552" behindDoc="0" locked="0" layoutInCell="1" allowOverlap="1">
                      <wp:simplePos x="0" y="0"/>
                      <wp:positionH relativeFrom="column">
                        <wp:posOffset>5199380</wp:posOffset>
                      </wp:positionH>
                      <wp:positionV relativeFrom="paragraph">
                        <wp:posOffset>210820</wp:posOffset>
                      </wp:positionV>
                      <wp:extent cx="235585" cy="1002030"/>
                      <wp:effectExtent l="0" t="0" r="0" b="0"/>
                      <wp:wrapNone/>
                      <wp:docPr id="19" name="文本框 19"/>
                      <wp:cNvGraphicFramePr/>
                      <a:graphic xmlns:a="http://schemas.openxmlformats.org/drawingml/2006/main">
                        <a:graphicData uri="http://schemas.microsoft.com/office/word/2010/wordprocessingShape">
                          <wps:wsp>
                            <wps:cNvSpPr txBox="1"/>
                            <wps:spPr>
                              <a:xfrm rot="240000">
                                <a:off x="0" y="0"/>
                                <a:ext cx="235585" cy="1002030"/>
                              </a:xfrm>
                              <a:prstGeom prst="rect">
                                <a:avLst/>
                              </a:prstGeom>
                              <a:noFill/>
                              <a:ln>
                                <a:noFill/>
                              </a:ln>
                            </wps:spPr>
                            <wps:txbx>
                              <w:txbxContent>
                                <w:p>
                                  <w:pPr>
                                    <w:rPr>
                                      <w:rFonts w:hint="eastAsia" w:eastAsia="宋体"/>
                                      <w:b/>
                                      <w:bCs/>
                                      <w:lang w:eastAsia="zh-CN"/>
                                    </w:rPr>
                                  </w:pPr>
                                  <w:r>
                                    <w:rPr>
                                      <w:rFonts w:hint="eastAsia"/>
                                      <w:b/>
                                      <w:bCs/>
                                      <w:lang w:eastAsia="zh-CN"/>
                                    </w:rPr>
                                    <w:t>绿源大道</w:t>
                                  </w:r>
                                </w:p>
                              </w:txbxContent>
                            </wps:txbx>
                            <wps:bodyPr upright="1"/>
                          </wps:wsp>
                        </a:graphicData>
                      </a:graphic>
                    </wp:anchor>
                  </w:drawing>
                </mc:Choice>
                <mc:Fallback>
                  <w:pict>
                    <v:shape id="_x0000_s1026" o:spid="_x0000_s1026" o:spt="202" type="#_x0000_t202" style="position:absolute;left:0pt;margin-left:409.4pt;margin-top:16.6pt;height:78.9pt;width:18.55pt;rotation:262144f;z-index:251671552;mso-width-relative:page;mso-height-relative:page;" filled="f" stroked="f" coordsize="21600,21600" o:gfxdata="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lfwHD9gAAAAKAQAADwAAAAAAAAABACAA&#10;AAAiAAAAZHJzL2Rvd25yZXYueG1sUEsBAhQAFAAAAAgAh07iQDQDY/CbAQAADwMAAA4AAAAAAAAA&#10;AQAgAAAAJwEAAGRycy9lMm9Eb2MueG1sUEsFBgAAAAAGAAYAWQEAADQFAAAAAA==&#10;">
                      <v:fill on="f" focussize="0,0"/>
                      <v:stroke on="f"/>
                      <v:imagedata o:title=""/>
                      <o:lock v:ext="edit" aspectratio="f"/>
                      <v:textbox>
                        <w:txbxContent>
                          <w:p>
                            <w:pPr>
                              <w:rPr>
                                <w:rFonts w:hint="eastAsia" w:eastAsia="宋体"/>
                                <w:b/>
                                <w:bCs/>
                                <w:lang w:eastAsia="zh-CN"/>
                              </w:rPr>
                            </w:pPr>
                            <w:r>
                              <w:rPr>
                                <w:rFonts w:hint="eastAsia"/>
                                <w:b/>
                                <w:bCs/>
                                <w:lang w:eastAsia="zh-CN"/>
                              </w:rPr>
                              <w:t>绿源大道</w:t>
                            </w:r>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7696" behindDoc="0" locked="0" layoutInCell="1" allowOverlap="1">
                      <wp:simplePos x="0" y="0"/>
                      <wp:positionH relativeFrom="column">
                        <wp:posOffset>1220470</wp:posOffset>
                      </wp:positionH>
                      <wp:positionV relativeFrom="paragraph">
                        <wp:posOffset>163195</wp:posOffset>
                      </wp:positionV>
                      <wp:extent cx="622935" cy="926465"/>
                      <wp:effectExtent l="156845" t="88900" r="172720" b="89535"/>
                      <wp:wrapNone/>
                      <wp:docPr id="20" name="矩形 20"/>
                      <wp:cNvGraphicFramePr/>
                      <a:graphic xmlns:a="http://schemas.openxmlformats.org/drawingml/2006/main">
                        <a:graphicData uri="http://schemas.microsoft.com/office/word/2010/wordprocessingShape">
                          <wps:wsp>
                            <wps:cNvSpPr/>
                            <wps:spPr>
                              <a:xfrm rot="1320000">
                                <a:off x="0" y="0"/>
                                <a:ext cx="622935" cy="926465"/>
                              </a:xfrm>
                              <a:prstGeom prst="rect">
                                <a:avLst/>
                              </a:prstGeom>
                              <a:noFill/>
                              <a:ln w="9525" cap="flat" cmpd="sng">
                                <a:solidFill>
                                  <a:srgbClr val="000000"/>
                                </a:solidFill>
                                <a:prstDash val="solid"/>
                                <a:miter/>
                                <a:headEnd type="none" w="med" len="med"/>
                                <a:tailEnd type="none" w="med" len="med"/>
                              </a:ln>
                            </wps:spPr>
                            <wps:txbx>
                              <w:txbxContent>
                                <w:p>
                                  <w:pPr>
                                    <w:rPr>
                                      <w:rFonts w:hint="eastAsia"/>
                                      <w:lang w:eastAsia="zh-CN"/>
                                    </w:rPr>
                                  </w:pPr>
                                </w:p>
                                <w:p>
                                  <w:pPr>
                                    <w:rPr>
                                      <w:rFonts w:hint="eastAsia"/>
                                      <w:b/>
                                      <w:bCs/>
                                      <w:lang w:eastAsia="zh-CN"/>
                                    </w:rPr>
                                  </w:pPr>
                                  <w:r>
                                    <w:rPr>
                                      <w:rFonts w:hint="eastAsia"/>
                                      <w:b/>
                                      <w:bCs/>
                                      <w:lang w:eastAsia="zh-CN"/>
                                    </w:rPr>
                                    <w:t>何氏</w:t>
                                  </w:r>
                                </w:p>
                                <w:p>
                                  <w:pPr>
                                    <w:rPr>
                                      <w:rFonts w:hint="eastAsia" w:eastAsia="宋体"/>
                                      <w:b/>
                                      <w:bCs/>
                                      <w:lang w:eastAsia="zh-CN"/>
                                    </w:rPr>
                                  </w:pPr>
                                  <w:r>
                                    <w:rPr>
                                      <w:rFonts w:hint="eastAsia"/>
                                      <w:b/>
                                      <w:bCs/>
                                      <w:lang w:eastAsia="zh-CN"/>
                                    </w:rPr>
                                    <w:t>玻璃</w:t>
                                  </w:r>
                                </w:p>
                              </w:txbxContent>
                            </wps:txbx>
                            <wps:bodyPr upright="1"/>
                          </wps:wsp>
                        </a:graphicData>
                      </a:graphic>
                    </wp:anchor>
                  </w:drawing>
                </mc:Choice>
                <mc:Fallback>
                  <w:pict>
                    <v:rect id="_x0000_s1026" o:spid="_x0000_s1026" o:spt="1" style="position:absolute;left:0pt;margin-left:96.1pt;margin-top:12.85pt;height:72.95pt;width:49.05pt;rotation:1441792f;z-index:251677696;mso-width-relative:page;mso-height-relative:page;" filled="f" stroked="t" coordsize="21600,21600" o:gfxdata="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Us&#10;y9zYAAAACgEAAA8AAAAAAAAAAQAgAAAAIgAAAGRycy9kb3ducmV2LnhtbFBLAQIUABQAAAAIAIdO&#10;4kCkkm936gEAAMEDAAAOAAAAAAAAAAEAIAAAACcBAABkcnMvZTJvRG9jLnhtbFBLBQYAAAAABgAG&#10;AFkBAACDBQAAAAA=&#10;">
                      <v:fill on="f" focussize="0,0"/>
                      <v:stroke color="#000000" joinstyle="miter"/>
                      <v:imagedata o:title=""/>
                      <o:lock v:ext="edit" aspectratio="f"/>
                      <v:textbox>
                        <w:txbxContent>
                          <w:p>
                            <w:pPr>
                              <w:rPr>
                                <w:rFonts w:hint="eastAsia"/>
                                <w:lang w:eastAsia="zh-CN"/>
                              </w:rPr>
                            </w:pPr>
                          </w:p>
                          <w:p>
                            <w:pPr>
                              <w:rPr>
                                <w:rFonts w:hint="eastAsia"/>
                                <w:b/>
                                <w:bCs/>
                                <w:lang w:eastAsia="zh-CN"/>
                              </w:rPr>
                            </w:pPr>
                            <w:r>
                              <w:rPr>
                                <w:rFonts w:hint="eastAsia"/>
                                <w:b/>
                                <w:bCs/>
                                <w:lang w:eastAsia="zh-CN"/>
                              </w:rPr>
                              <w:t>何氏</w:t>
                            </w:r>
                          </w:p>
                          <w:p>
                            <w:pPr>
                              <w:rPr>
                                <w:rFonts w:hint="eastAsia" w:eastAsia="宋体"/>
                                <w:b/>
                                <w:bCs/>
                                <w:lang w:eastAsia="zh-CN"/>
                              </w:rPr>
                            </w:pPr>
                            <w:r>
                              <w:rPr>
                                <w:rFonts w:hint="eastAsia"/>
                                <w:b/>
                                <w:bCs/>
                                <w:lang w:eastAsia="zh-CN"/>
                              </w:rPr>
                              <w:t>玻璃</w:t>
                            </w:r>
                          </w:p>
                        </w:txbxContent>
                      </v:textbox>
                    </v:rect>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4624" behindDoc="0" locked="0" layoutInCell="1" allowOverlap="1">
                      <wp:simplePos x="0" y="0"/>
                      <wp:positionH relativeFrom="column">
                        <wp:posOffset>2095500</wp:posOffset>
                      </wp:positionH>
                      <wp:positionV relativeFrom="paragraph">
                        <wp:posOffset>234950</wp:posOffset>
                      </wp:positionV>
                      <wp:extent cx="271780" cy="74422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271780" cy="744220"/>
                              </a:xfrm>
                              <a:prstGeom prst="rect">
                                <a:avLst/>
                              </a:prstGeom>
                              <a:noFill/>
                              <a:ln>
                                <a:noFill/>
                              </a:ln>
                            </wps:spPr>
                            <wps:txbx>
                              <w:txbxContent>
                                <w:p>
                                  <w:pPr>
                                    <w:rPr>
                                      <w:rFonts w:hint="eastAsia" w:eastAsia="宋体"/>
                                      <w:b/>
                                      <w:bCs/>
                                      <w:color w:val="FF0000"/>
                                      <w:lang w:eastAsia="zh-CN"/>
                                    </w:rPr>
                                  </w:pPr>
                                  <w:r>
                                    <w:rPr>
                                      <w:rFonts w:hint="eastAsia"/>
                                      <w:b/>
                                      <w:bCs/>
                                      <w:color w:val="FF0000"/>
                                      <w:lang w:eastAsia="zh-CN"/>
                                    </w:rPr>
                                    <w:t>本项目</w:t>
                                  </w:r>
                                </w:p>
                              </w:txbxContent>
                            </wps:txbx>
                            <wps:bodyPr upright="1"/>
                          </wps:wsp>
                        </a:graphicData>
                      </a:graphic>
                    </wp:anchor>
                  </w:drawing>
                </mc:Choice>
                <mc:Fallback>
                  <w:pict>
                    <v:shape id="_x0000_s1026" o:spid="_x0000_s1026" o:spt="202" type="#_x0000_t202" style="position:absolute;left:0pt;margin-left:165pt;margin-top:18.5pt;height:58.6pt;width:21.4pt;z-index:251674624;mso-width-relative:page;mso-height-relative:page;" filled="f" stroked="f" coordsize="21600,21600" o:gfxdata="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sZQ7PXAAAACgEAAA8AAAAAAAAAAQAgAAAAIgAAAGRycy9kb3du&#10;cmV2LnhtbFBLAQIUABQAAAAIAIdO4kAs7qmujgEAAAEDAAAOAAAAAAAAAAEAIAAAACYBAABkcnMv&#10;ZTJvRG9jLnhtbFBLBQYAAAAABgAGAFkBAAAmBQAAAAA=&#10;">
                      <v:fill on="f" focussize="0,0"/>
                      <v:stroke on="f"/>
                      <v:imagedata o:title=""/>
                      <o:lock v:ext="edit" aspectratio="f"/>
                      <v:textbox>
                        <w:txbxContent>
                          <w:p>
                            <w:pPr>
                              <w:rPr>
                                <w:rFonts w:hint="eastAsia" w:eastAsia="宋体"/>
                                <w:b/>
                                <w:bCs/>
                                <w:color w:val="FF0000"/>
                                <w:lang w:eastAsia="zh-CN"/>
                              </w:rPr>
                            </w:pPr>
                            <w:r>
                              <w:rPr>
                                <w:rFonts w:hint="eastAsia"/>
                                <w:b/>
                                <w:bCs/>
                                <w:color w:val="FF0000"/>
                                <w:lang w:eastAsia="zh-CN"/>
                              </w:rPr>
                              <w:t>本项目</w:t>
                            </w:r>
                          </w:p>
                        </w:txbxContent>
                      </v:textbox>
                    </v:shape>
                  </w:pict>
                </mc:Fallback>
              </mc:AlternateContent>
            </w:r>
          </w:p>
          <w:p>
            <w:pPr>
              <w:pStyle w:val="3"/>
              <w:keepNext w:val="0"/>
              <w:keepLines w:val="0"/>
              <w:pageBreakBefore w:val="0"/>
              <w:widowControl w:val="0"/>
              <w:kinsoku/>
              <w:wordWrap/>
              <w:overflowPunct/>
              <w:topLinePunct w:val="0"/>
              <w:autoSpaceDE/>
              <w:autoSpaceDN/>
              <w:bidi w:val="0"/>
              <w:snapToGrid w:val="0"/>
              <w:spacing w:line="520" w:lineRule="exact"/>
              <w:textAlignment w:val="auto"/>
              <w:rPr>
                <w:rFonts w:hint="default" w:ascii="Times New Roman" w:hAnsi="Times New Roman" w:eastAsia="宋体" w:cs="Times New Roman"/>
                <w:color w:val="000000"/>
                <w:kern w:val="2"/>
                <w:sz w:val="24"/>
                <w:szCs w:val="24"/>
                <w:lang w:val="en-US" w:eastAsia="zh-CN" w:bidi="ar-SA"/>
              </w:rPr>
            </w:pPr>
          </w:p>
          <w:p>
            <w:pPr>
              <w:pageBreakBefore w:val="0"/>
              <w:kinsoku/>
              <w:wordWrap/>
              <w:overflowPunct/>
              <w:topLinePunct w:val="0"/>
              <w:autoSpaceDE w:val="0"/>
              <w:autoSpaceDN w:val="0"/>
              <w:bidi w:val="0"/>
              <w:adjustRightInd w:val="0"/>
              <w:spacing w:line="520" w:lineRule="exact"/>
              <w:ind w:firstLine="480" w:firstLineChars="20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sz w:val="24"/>
              </w:rPr>
              <mc:AlternateContent>
                <mc:Choice Requires="wps">
                  <w:drawing>
                    <wp:anchor distT="0" distB="0" distL="114300" distR="114300" simplePos="0" relativeHeight="251678720" behindDoc="0" locked="0" layoutInCell="1" allowOverlap="1">
                      <wp:simplePos x="0" y="0"/>
                      <wp:positionH relativeFrom="column">
                        <wp:posOffset>2353310</wp:posOffset>
                      </wp:positionH>
                      <wp:positionV relativeFrom="paragraph">
                        <wp:posOffset>48260</wp:posOffset>
                      </wp:positionV>
                      <wp:extent cx="598170" cy="819150"/>
                      <wp:effectExtent l="133350" t="86360" r="144780" b="104140"/>
                      <wp:wrapNone/>
                      <wp:docPr id="22" name="矩形 22"/>
                      <wp:cNvGraphicFramePr/>
                      <a:graphic xmlns:a="http://schemas.openxmlformats.org/drawingml/2006/main">
                        <a:graphicData uri="http://schemas.microsoft.com/office/word/2010/wordprocessingShape">
                          <wps:wsp>
                            <wps:cNvSpPr/>
                            <wps:spPr>
                              <a:xfrm rot="1260000">
                                <a:off x="0" y="0"/>
                                <a:ext cx="598170" cy="819150"/>
                              </a:xfrm>
                              <a:prstGeom prst="rect">
                                <a:avLst/>
                              </a:prstGeom>
                              <a:noFill/>
                              <a:ln w="9525" cap="flat" cmpd="sng">
                                <a:solidFill>
                                  <a:srgbClr val="000000"/>
                                </a:solidFill>
                                <a:prstDash val="solid"/>
                                <a:miter/>
                                <a:headEnd type="none" w="med" len="med"/>
                                <a:tailEnd type="none" w="med" len="med"/>
                              </a:ln>
                            </wps:spPr>
                            <wps:txbx>
                              <w:txbxContent>
                                <w:p>
                                  <w:pPr>
                                    <w:ind w:firstLine="210" w:firstLineChars="100"/>
                                    <w:rPr>
                                      <w:rFonts w:hint="eastAsia"/>
                                      <w:lang w:eastAsia="zh-CN"/>
                                    </w:rPr>
                                  </w:pPr>
                                </w:p>
                                <w:p>
                                  <w:pPr>
                                    <w:ind w:firstLine="211" w:firstLineChars="100"/>
                                    <w:rPr>
                                      <w:rFonts w:hint="eastAsia"/>
                                      <w:b/>
                                      <w:bCs/>
                                      <w:lang w:eastAsia="zh-CN"/>
                                    </w:rPr>
                                  </w:pPr>
                                  <w:r>
                                    <w:rPr>
                                      <w:rFonts w:hint="eastAsia"/>
                                      <w:b/>
                                      <w:bCs/>
                                      <w:lang w:eastAsia="zh-CN"/>
                                    </w:rPr>
                                    <w:t>金钢</w:t>
                                  </w:r>
                                </w:p>
                                <w:p>
                                  <w:pPr>
                                    <w:ind w:firstLine="211" w:firstLineChars="100"/>
                                    <w:rPr>
                                      <w:rFonts w:hint="eastAsia" w:eastAsia="宋体"/>
                                      <w:b/>
                                      <w:bCs/>
                                      <w:lang w:eastAsia="zh-CN"/>
                                    </w:rPr>
                                  </w:pPr>
                                  <w:r>
                                    <w:rPr>
                                      <w:rFonts w:hint="eastAsia"/>
                                      <w:b/>
                                      <w:bCs/>
                                      <w:lang w:eastAsia="zh-CN"/>
                                    </w:rPr>
                                    <w:t>机床</w:t>
                                  </w:r>
                                </w:p>
                              </w:txbxContent>
                            </wps:txbx>
                            <wps:bodyPr upright="1"/>
                          </wps:wsp>
                        </a:graphicData>
                      </a:graphic>
                    </wp:anchor>
                  </w:drawing>
                </mc:Choice>
                <mc:Fallback>
                  <w:pict>
                    <v:rect id="_x0000_s1026" o:spid="_x0000_s1026" o:spt="1" style="position:absolute;left:0pt;margin-left:185.3pt;margin-top:3.8pt;height:64.5pt;width:47.1pt;rotation:1376256f;z-index:251678720;mso-width-relative:page;mso-height-relative:page;" filled="f" stroked="t" coordsize="21600,21600" o:gfxdata="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6FtGt&#10;1gAAAAkBAAAPAAAAAAAAAAEAIAAAACIAAABkcnMvZG93bnJldi54bWxQSwECFAAUAAAACACHTuJA&#10;hLqQ/uoBAADBAwAADgAAAAAAAAABACAAAAAlAQAAZHJzL2Uyb0RvYy54bWxQSwUGAAAAAAYABgBZ&#10;AQAAgQUAAAAA&#10;">
                      <v:fill on="f" focussize="0,0"/>
                      <v:stroke color="#000000" joinstyle="miter"/>
                      <v:imagedata o:title=""/>
                      <o:lock v:ext="edit" aspectratio="f"/>
                      <v:textbox>
                        <w:txbxContent>
                          <w:p>
                            <w:pPr>
                              <w:ind w:firstLine="210" w:firstLineChars="100"/>
                              <w:rPr>
                                <w:rFonts w:hint="eastAsia"/>
                                <w:lang w:eastAsia="zh-CN"/>
                              </w:rPr>
                            </w:pPr>
                          </w:p>
                          <w:p>
                            <w:pPr>
                              <w:ind w:firstLine="211" w:firstLineChars="100"/>
                              <w:rPr>
                                <w:rFonts w:hint="eastAsia"/>
                                <w:b/>
                                <w:bCs/>
                                <w:lang w:eastAsia="zh-CN"/>
                              </w:rPr>
                            </w:pPr>
                            <w:r>
                              <w:rPr>
                                <w:rFonts w:hint="eastAsia"/>
                                <w:b/>
                                <w:bCs/>
                                <w:lang w:eastAsia="zh-CN"/>
                              </w:rPr>
                              <w:t>金钢</w:t>
                            </w:r>
                          </w:p>
                          <w:p>
                            <w:pPr>
                              <w:ind w:firstLine="211" w:firstLineChars="100"/>
                              <w:rPr>
                                <w:rFonts w:hint="eastAsia" w:eastAsia="宋体"/>
                                <w:b/>
                                <w:bCs/>
                                <w:lang w:eastAsia="zh-CN"/>
                              </w:rPr>
                            </w:pPr>
                            <w:r>
                              <w:rPr>
                                <w:rFonts w:hint="eastAsia"/>
                                <w:b/>
                                <w:bCs/>
                                <w:lang w:eastAsia="zh-CN"/>
                              </w:rPr>
                              <w:t>机床</w:t>
                            </w:r>
                          </w:p>
                        </w:txbxContent>
                      </v:textbox>
                    </v:rect>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2576" behindDoc="0" locked="0" layoutInCell="1" allowOverlap="1">
                      <wp:simplePos x="0" y="0"/>
                      <wp:positionH relativeFrom="column">
                        <wp:posOffset>146050</wp:posOffset>
                      </wp:positionH>
                      <wp:positionV relativeFrom="paragraph">
                        <wp:posOffset>21590</wp:posOffset>
                      </wp:positionV>
                      <wp:extent cx="4650740" cy="1784985"/>
                      <wp:effectExtent l="5080" t="13335" r="11430" b="30480"/>
                      <wp:wrapNone/>
                      <wp:docPr id="23" name="直接连接符 23"/>
                      <wp:cNvGraphicFramePr/>
                      <a:graphic xmlns:a="http://schemas.openxmlformats.org/drawingml/2006/main">
                        <a:graphicData uri="http://schemas.microsoft.com/office/word/2010/wordprocessingShape">
                          <wps:wsp>
                            <wps:cNvCnPr/>
                            <wps:spPr>
                              <a:xfrm>
                                <a:off x="0" y="0"/>
                                <a:ext cx="4650740" cy="1784985"/>
                              </a:xfrm>
                              <a:prstGeom prst="line">
                                <a:avLst/>
                              </a:prstGeom>
                              <a:ln w="28575" cap="flat" cmpd="sng">
                                <a:solidFill>
                                  <a:srgbClr val="F79646"/>
                                </a:solidFill>
                                <a:prstDash val="dash"/>
                                <a:headEnd type="none" w="med" len="med"/>
                                <a:tailEnd type="none" w="med" len="med"/>
                              </a:ln>
                            </wps:spPr>
                            <wps:bodyPr upright="1"/>
                          </wps:wsp>
                        </a:graphicData>
                      </a:graphic>
                    </wp:anchor>
                  </w:drawing>
                </mc:Choice>
                <mc:Fallback>
                  <w:pict>
                    <v:line id="_x0000_s1026" o:spid="_x0000_s1026" o:spt="20" style="position:absolute;left:0pt;margin-left:11.5pt;margin-top:1.7pt;height:140.55pt;width:366.2pt;z-index:251672576;mso-width-relative:page;mso-height-relative:page;" filled="f" stroked="t" coordsize="21600,21600" o:gfxdata="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LHYjD2QAA&#10;AAgBAAAPAAAAAAAAAAEAIAAAACIAAABkcnMvZG93bnJldi54bWxQSwECFAAUAAAACACHTuJAOOaf&#10;UuQBAACeAwAADgAAAAAAAAABACAAAAAoAQAAZHJzL2Uyb0RvYy54bWxQSwUGAAAAAAYABgBZAQAA&#10;fgUAAAAA&#10;">
                      <v:fill on="f" focussize="0,0"/>
                      <v:stroke weight="2.25pt" color="#F79646" joinstyle="round" dashstyle="dash"/>
                      <v:imagedata o:title=""/>
                      <o:lock v:ext="edit" aspectratio="f"/>
                    </v:line>
                  </w:pict>
                </mc:Fallback>
              </mc:AlternateContent>
            </w:r>
          </w:p>
          <w:p>
            <w:pPr>
              <w:pageBreakBefore w:val="0"/>
              <w:kinsoku/>
              <w:wordWrap/>
              <w:overflowPunct/>
              <w:topLinePunct w:val="0"/>
              <w:autoSpaceDE w:val="0"/>
              <w:autoSpaceDN w:val="0"/>
              <w:bidi w:val="0"/>
              <w:adjustRightInd w:val="0"/>
              <w:spacing w:line="520" w:lineRule="exact"/>
              <w:ind w:firstLine="480" w:firstLineChars="20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sz w:val="24"/>
              </w:rPr>
              <mc:AlternateContent>
                <mc:Choice Requires="wps">
                  <w:drawing>
                    <wp:anchor distT="0" distB="0" distL="114300" distR="114300" simplePos="0" relativeHeight="251680768" behindDoc="0" locked="0" layoutInCell="1" allowOverlap="1">
                      <wp:simplePos x="0" y="0"/>
                      <wp:positionH relativeFrom="column">
                        <wp:posOffset>3570605</wp:posOffset>
                      </wp:positionH>
                      <wp:positionV relativeFrom="paragraph">
                        <wp:posOffset>147955</wp:posOffset>
                      </wp:positionV>
                      <wp:extent cx="1379220" cy="996315"/>
                      <wp:effectExtent l="134620" t="212090" r="143510" b="220345"/>
                      <wp:wrapNone/>
                      <wp:docPr id="24" name="矩形 24"/>
                      <wp:cNvGraphicFramePr/>
                      <a:graphic xmlns:a="http://schemas.openxmlformats.org/drawingml/2006/main">
                        <a:graphicData uri="http://schemas.microsoft.com/office/word/2010/wordprocessingShape">
                          <wps:wsp>
                            <wps:cNvSpPr/>
                            <wps:spPr>
                              <a:xfrm rot="1200000">
                                <a:off x="0" y="0"/>
                                <a:ext cx="1379220" cy="996315"/>
                              </a:xfrm>
                              <a:prstGeom prst="rect">
                                <a:avLst/>
                              </a:prstGeom>
                              <a:noFill/>
                              <a:ln w="9525" cap="flat" cmpd="sng">
                                <a:solidFill>
                                  <a:srgbClr val="000000"/>
                                </a:solidFill>
                                <a:prstDash val="solid"/>
                                <a:miter/>
                                <a:headEnd type="none" w="med" len="med"/>
                                <a:tailEnd type="none" w="med" len="med"/>
                              </a:ln>
                            </wps:spPr>
                            <wps:txbx>
                              <w:txbxContent>
                                <w:p>
                                  <w:pPr>
                                    <w:ind w:firstLine="420" w:firstLineChars="200"/>
                                    <w:rPr>
                                      <w:rFonts w:hint="eastAsia"/>
                                      <w:lang w:eastAsia="zh-CN"/>
                                    </w:rPr>
                                  </w:pPr>
                                </w:p>
                                <w:p>
                                  <w:pPr>
                                    <w:ind w:firstLine="420" w:firstLineChars="200"/>
                                    <w:rPr>
                                      <w:rFonts w:hint="eastAsia"/>
                                      <w:lang w:eastAsia="zh-CN"/>
                                    </w:rPr>
                                  </w:pPr>
                                </w:p>
                                <w:p>
                                  <w:pPr>
                                    <w:ind w:firstLine="422" w:firstLineChars="200"/>
                                    <w:rPr>
                                      <w:rFonts w:hint="eastAsia" w:eastAsia="宋体"/>
                                      <w:b/>
                                      <w:bCs/>
                                      <w:lang w:eastAsia="zh-CN"/>
                                    </w:rPr>
                                  </w:pPr>
                                  <w:r>
                                    <w:rPr>
                                      <w:rFonts w:hint="eastAsia"/>
                                      <w:b/>
                                      <w:bCs/>
                                      <w:lang w:eastAsia="zh-CN"/>
                                    </w:rPr>
                                    <w:t>合力线材</w:t>
                                  </w:r>
                                </w:p>
                              </w:txbxContent>
                            </wps:txbx>
                            <wps:bodyPr upright="1"/>
                          </wps:wsp>
                        </a:graphicData>
                      </a:graphic>
                    </wp:anchor>
                  </w:drawing>
                </mc:Choice>
                <mc:Fallback>
                  <w:pict>
                    <v:rect id="_x0000_s1026" o:spid="_x0000_s1026" o:spt="1" style="position:absolute;left:0pt;margin-left:281.15pt;margin-top:11.65pt;height:78.45pt;width:108.6pt;rotation:1310720f;z-index:251680768;mso-width-relative:page;mso-height-relative:page;" filled="f" stroked="t" coordsize="21600,21600" o:gfxdata="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R7SKPaAAAACgEAAA8AAAAAAAAAAQAgAAAAIgAAAGRycy9kb3ducmV2LnhtbFBLAQIUABQAAAAI&#10;AIdO4kDAKJnc6wEAAMIDAAAOAAAAAAAAAAEAIAAAACkBAABkcnMvZTJvRG9jLnhtbFBLBQYAAAAA&#10;BgAGAFkBAACGBQAAAAA=&#10;">
                      <v:fill on="f" focussize="0,0"/>
                      <v:stroke color="#000000" joinstyle="miter"/>
                      <v:imagedata o:title=""/>
                      <o:lock v:ext="edit" aspectratio="f"/>
                      <v:textbox>
                        <w:txbxContent>
                          <w:p>
                            <w:pPr>
                              <w:ind w:firstLine="420" w:firstLineChars="200"/>
                              <w:rPr>
                                <w:rFonts w:hint="eastAsia"/>
                                <w:lang w:eastAsia="zh-CN"/>
                              </w:rPr>
                            </w:pPr>
                          </w:p>
                          <w:p>
                            <w:pPr>
                              <w:ind w:firstLine="420" w:firstLineChars="200"/>
                              <w:rPr>
                                <w:rFonts w:hint="eastAsia"/>
                                <w:lang w:eastAsia="zh-CN"/>
                              </w:rPr>
                            </w:pPr>
                          </w:p>
                          <w:p>
                            <w:pPr>
                              <w:ind w:firstLine="422" w:firstLineChars="200"/>
                              <w:rPr>
                                <w:rFonts w:hint="eastAsia" w:eastAsia="宋体"/>
                                <w:b/>
                                <w:bCs/>
                                <w:lang w:eastAsia="zh-CN"/>
                              </w:rPr>
                            </w:pPr>
                            <w:r>
                              <w:rPr>
                                <w:rFonts w:hint="eastAsia"/>
                                <w:b/>
                                <w:bCs/>
                                <w:lang w:eastAsia="zh-CN"/>
                              </w:rPr>
                              <w:t>合力线材</w:t>
                            </w:r>
                          </w:p>
                        </w:txbxContent>
                      </v:textbox>
                    </v:rect>
                  </w:pict>
                </mc:Fallback>
              </mc:AlternateContent>
            </w:r>
          </w:p>
          <w:p>
            <w:pPr>
              <w:pageBreakBefore w:val="0"/>
              <w:kinsoku/>
              <w:wordWrap/>
              <w:overflowPunct/>
              <w:topLinePunct w:val="0"/>
              <w:autoSpaceDE w:val="0"/>
              <w:autoSpaceDN w:val="0"/>
              <w:bidi w:val="0"/>
              <w:adjustRightInd w:val="0"/>
              <w:spacing w:line="520" w:lineRule="exact"/>
              <w:ind w:firstLine="480" w:firstLineChars="200"/>
              <w:jc w:val="left"/>
              <w:rPr>
                <w:rFonts w:hint="default" w:ascii="Times New Roman" w:hAnsi="Times New Roman" w:eastAsia="宋体" w:cs="Times New Roman"/>
                <w:color w:val="000000"/>
                <w:kern w:val="2"/>
                <w:sz w:val="24"/>
                <w:szCs w:val="24"/>
                <w:lang w:val="en-US" w:eastAsia="zh-CN" w:bidi="ar-SA"/>
              </w:rPr>
            </w:pPr>
            <w:r>
              <w:rPr>
                <w:sz w:val="24"/>
              </w:rPr>
              <mc:AlternateContent>
                <mc:Choice Requires="wps">
                  <w:drawing>
                    <wp:anchor distT="0" distB="0" distL="114300" distR="114300" simplePos="0" relativeHeight="251685888" behindDoc="0" locked="0" layoutInCell="1" allowOverlap="1">
                      <wp:simplePos x="0" y="0"/>
                      <wp:positionH relativeFrom="column">
                        <wp:posOffset>1770380</wp:posOffset>
                      </wp:positionH>
                      <wp:positionV relativeFrom="paragraph">
                        <wp:posOffset>258445</wp:posOffset>
                      </wp:positionV>
                      <wp:extent cx="700405" cy="883285"/>
                      <wp:effectExtent l="135890" t="99060" r="154305" b="103505"/>
                      <wp:wrapNone/>
                      <wp:docPr id="25" name="矩形 25"/>
                      <wp:cNvGraphicFramePr/>
                      <a:graphic xmlns:a="http://schemas.openxmlformats.org/drawingml/2006/main">
                        <a:graphicData uri="http://schemas.microsoft.com/office/word/2010/wordprocessingShape">
                          <wps:wsp>
                            <wps:cNvSpPr/>
                            <wps:spPr>
                              <a:xfrm rot="1200000">
                                <a:off x="0" y="0"/>
                                <a:ext cx="700405" cy="883285"/>
                              </a:xfrm>
                              <a:prstGeom prst="rect">
                                <a:avLst/>
                              </a:prstGeom>
                              <a:noFill/>
                              <a:ln w="9525" cap="flat" cmpd="sng">
                                <a:solidFill>
                                  <a:srgbClr val="000000"/>
                                </a:solidFill>
                                <a:prstDash val="solid"/>
                                <a:miter/>
                                <a:headEnd type="none" w="med" len="med"/>
                                <a:tailEnd type="none" w="med" len="med"/>
                              </a:ln>
                            </wps:spPr>
                            <wps:txbx>
                              <w:txbxContent>
                                <w:p>
                                  <w:pPr>
                                    <w:ind w:left="420" w:leftChars="200" w:firstLine="0" w:firstLineChars="0"/>
                                    <w:rPr>
                                      <w:rFonts w:hint="eastAsia"/>
                                      <w:b/>
                                      <w:bCs/>
                                      <w:lang w:eastAsia="zh-CN"/>
                                    </w:rPr>
                                  </w:pPr>
                                  <w:r>
                                    <w:rPr>
                                      <w:rFonts w:hint="eastAsia"/>
                                      <w:b/>
                                      <w:bCs/>
                                      <w:lang w:eastAsia="zh-CN"/>
                                    </w:rPr>
                                    <w:t>蓝海环保</w:t>
                                  </w:r>
                                </w:p>
                              </w:txbxContent>
                            </wps:txbx>
                            <wps:bodyPr upright="1"/>
                          </wps:wsp>
                        </a:graphicData>
                      </a:graphic>
                    </wp:anchor>
                  </w:drawing>
                </mc:Choice>
                <mc:Fallback>
                  <w:pict>
                    <v:rect id="_x0000_s1026" o:spid="_x0000_s1026" o:spt="1" style="position:absolute;left:0pt;margin-left:139.4pt;margin-top:20.35pt;height:69.55pt;width:55.15pt;rotation:1310720f;z-index:251685888;mso-width-relative:page;mso-height-relative:page;" filled="f" stroked="t" coordsize="21600,21600" o:gfxdata="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j&#10;zmjI2gAAAAoBAAAPAAAAAAAAAAEAIAAAACIAAABkcnMvZG93bnJldi54bWxQSwECFAAUAAAACACH&#10;TuJAc7sYM+kBAADBAwAADgAAAAAAAAABACAAAAApAQAAZHJzL2Uyb0RvYy54bWxQSwUGAAAAAAYA&#10;BgBZAQAAhAUAAAAA&#10;">
                      <v:fill on="f" focussize="0,0"/>
                      <v:stroke color="#000000" joinstyle="miter"/>
                      <v:imagedata o:title=""/>
                      <o:lock v:ext="edit" aspectratio="f"/>
                      <v:textbox>
                        <w:txbxContent>
                          <w:p>
                            <w:pPr>
                              <w:ind w:left="420" w:leftChars="200" w:firstLine="0" w:firstLineChars="0"/>
                              <w:rPr>
                                <w:rFonts w:hint="eastAsia"/>
                                <w:b/>
                                <w:bCs/>
                                <w:lang w:eastAsia="zh-CN"/>
                              </w:rPr>
                            </w:pPr>
                            <w:r>
                              <w:rPr>
                                <w:rFonts w:hint="eastAsia"/>
                                <w:b/>
                                <w:bCs/>
                                <w:lang w:eastAsia="zh-CN"/>
                              </w:rPr>
                              <w:t>蓝海环保</w:t>
                            </w:r>
                          </w:p>
                        </w:txbxContent>
                      </v:textbox>
                    </v:rect>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3600" behindDoc="0" locked="0" layoutInCell="1" allowOverlap="1">
                      <wp:simplePos x="0" y="0"/>
                      <wp:positionH relativeFrom="column">
                        <wp:posOffset>2341245</wp:posOffset>
                      </wp:positionH>
                      <wp:positionV relativeFrom="paragraph">
                        <wp:posOffset>210820</wp:posOffset>
                      </wp:positionV>
                      <wp:extent cx="809625" cy="467995"/>
                      <wp:effectExtent l="0" t="0" r="0" b="0"/>
                      <wp:wrapNone/>
                      <wp:docPr id="26" name="矩形 26"/>
                      <wp:cNvGraphicFramePr/>
                      <a:graphic xmlns:a="http://schemas.openxmlformats.org/drawingml/2006/main">
                        <a:graphicData uri="http://schemas.microsoft.com/office/word/2010/wordprocessingShape">
                          <wps:wsp>
                            <wps:cNvSpPr/>
                            <wps:spPr>
                              <a:xfrm rot="1140000">
                                <a:off x="0" y="0"/>
                                <a:ext cx="809625" cy="467995"/>
                              </a:xfrm>
                              <a:prstGeom prst="rect">
                                <a:avLst/>
                              </a:prstGeom>
                              <a:noFill/>
                              <a:ln>
                                <a:noFill/>
                              </a:ln>
                            </wps:spPr>
                            <wps:txbx>
                              <w:txbxContent>
                                <w:p>
                                  <w:pPr>
                                    <w:rPr>
                                      <w:rFonts w:hint="eastAsia" w:eastAsia="宋体"/>
                                      <w:b/>
                                      <w:bCs/>
                                      <w:lang w:eastAsia="zh-CN"/>
                                    </w:rPr>
                                  </w:pPr>
                                  <w:r>
                                    <w:rPr>
                                      <w:rFonts w:hint="eastAsia"/>
                                      <w:b/>
                                      <w:bCs/>
                                      <w:lang w:eastAsia="zh-CN"/>
                                    </w:rPr>
                                    <w:t>玉源路</w:t>
                                  </w:r>
                                </w:p>
                              </w:txbxContent>
                            </wps:txbx>
                            <wps:bodyPr upright="1"/>
                          </wps:wsp>
                        </a:graphicData>
                      </a:graphic>
                    </wp:anchor>
                  </w:drawing>
                </mc:Choice>
                <mc:Fallback>
                  <w:pict>
                    <v:rect id="_x0000_s1026" o:spid="_x0000_s1026" o:spt="1" style="position:absolute;left:0pt;margin-left:184.35pt;margin-top:16.6pt;height:36.85pt;width:63.75pt;rotation:1245184f;z-index:251673600;mso-width-relative:page;mso-height-relative:page;" filled="f" stroked="f" coordsize="21600,21600" o:gfxdata="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XGzyI2AAAAAoBAAAPAAAAAAAAAAEAIAAAACIAAABkcnMv&#10;ZG93bnJldi54bWxQSwECFAAUAAAACACHTuJAUPZ/V5EBAAACAwAADgAAAAAAAAABACAAAAAnAQAA&#10;ZHJzL2Uyb0RvYy54bWxQSwUGAAAAAAYABgBZAQAAKgUAAAAA&#10;">
                      <v:fill on="f" focussize="0,0"/>
                      <v:stroke on="f"/>
                      <v:imagedata o:title=""/>
                      <o:lock v:ext="edit" aspectratio="f"/>
                      <v:textbox>
                        <w:txbxContent>
                          <w:p>
                            <w:pPr>
                              <w:rPr>
                                <w:rFonts w:hint="eastAsia" w:eastAsia="宋体"/>
                                <w:b/>
                                <w:bCs/>
                                <w:lang w:eastAsia="zh-CN"/>
                              </w:rPr>
                            </w:pPr>
                            <w:r>
                              <w:rPr>
                                <w:rFonts w:hint="eastAsia"/>
                                <w:b/>
                                <w:bCs/>
                                <w:lang w:eastAsia="zh-CN"/>
                              </w:rPr>
                              <w:t>玉源路</w:t>
                            </w:r>
                          </w:p>
                        </w:txbxContent>
                      </v:textbox>
                    </v:rect>
                  </w:pict>
                </mc:Fallback>
              </mc:AlternateContent>
            </w:r>
          </w:p>
          <w:p>
            <w:pPr>
              <w:pageBreakBefore w:val="0"/>
              <w:kinsoku/>
              <w:wordWrap/>
              <w:overflowPunct/>
              <w:topLinePunct w:val="0"/>
              <w:autoSpaceDE w:val="0"/>
              <w:autoSpaceDN w:val="0"/>
              <w:bidi w:val="0"/>
              <w:adjustRightInd w:val="0"/>
              <w:spacing w:line="520" w:lineRule="exact"/>
              <w:ind w:firstLine="480" w:firstLineChars="200"/>
              <w:jc w:val="left"/>
              <w:rPr>
                <w:rFonts w:hint="default" w:ascii="Times New Roman" w:hAnsi="Times New Roman" w:eastAsia="宋体" w:cs="Times New Roman"/>
                <w:color w:val="000000"/>
                <w:kern w:val="2"/>
                <w:sz w:val="24"/>
                <w:szCs w:val="24"/>
                <w:lang w:val="en-US" w:eastAsia="zh-CN" w:bidi="ar-SA"/>
              </w:rPr>
            </w:pPr>
          </w:p>
          <w:p>
            <w:pPr>
              <w:pageBreakBefore w:val="0"/>
              <w:kinsoku/>
              <w:wordWrap/>
              <w:overflowPunct/>
              <w:topLinePunct w:val="0"/>
              <w:autoSpaceDE w:val="0"/>
              <w:autoSpaceDN w:val="0"/>
              <w:bidi w:val="0"/>
              <w:adjustRightInd w:val="0"/>
              <w:spacing w:line="520" w:lineRule="exact"/>
              <w:ind w:firstLine="480" w:firstLineChars="200"/>
              <w:jc w:val="left"/>
              <w:rPr>
                <w:rFonts w:hint="default" w:ascii="Times New Roman" w:hAnsi="Times New Roman" w:eastAsia="宋体" w:cs="Times New Roman"/>
                <w:color w:val="000000"/>
                <w:kern w:val="2"/>
                <w:sz w:val="24"/>
                <w:szCs w:val="24"/>
                <w:lang w:val="en-US" w:eastAsia="zh-CN" w:bidi="ar-SA"/>
              </w:rPr>
            </w:pPr>
          </w:p>
          <w:p>
            <w:pPr>
              <w:pageBreakBefore w:val="0"/>
              <w:kinsoku/>
              <w:wordWrap/>
              <w:overflowPunct/>
              <w:topLinePunct w:val="0"/>
              <w:autoSpaceDE w:val="0"/>
              <w:autoSpaceDN w:val="0"/>
              <w:bidi w:val="0"/>
              <w:adjustRightInd w:val="0"/>
              <w:spacing w:line="520" w:lineRule="exact"/>
              <w:jc w:val="left"/>
              <w:rPr>
                <w:rFonts w:hint="default" w:ascii="Times New Roman" w:hAnsi="Times New Roman" w:eastAsia="宋体" w:cs="Times New Roman"/>
                <w:color w:val="000000"/>
                <w:kern w:val="2"/>
                <w:sz w:val="24"/>
                <w:szCs w:val="24"/>
                <w:lang w:val="en-US" w:eastAsia="zh-CN" w:bidi="ar-SA"/>
              </w:rPr>
            </w:pPr>
          </w:p>
          <w:p>
            <w:pPr>
              <w:pageBreakBefore w:val="0"/>
              <w:kinsoku/>
              <w:wordWrap/>
              <w:overflowPunct/>
              <w:topLinePunct w:val="0"/>
              <w:autoSpaceDE w:val="0"/>
              <w:autoSpaceDN w:val="0"/>
              <w:bidi w:val="0"/>
              <w:adjustRightInd w:val="0"/>
              <w:spacing w:line="520" w:lineRule="exact"/>
              <w:ind w:firstLine="482" w:firstLineChars="200"/>
              <w:jc w:val="center"/>
              <w:rPr>
                <w:rFonts w:hint="default" w:ascii="Times New Roman" w:hAnsi="Times New Roman" w:eastAsia="宋体" w:cs="Times New Roman"/>
                <w:b/>
                <w:bCs/>
                <w:color w:val="000000"/>
                <w:kern w:val="2"/>
                <w:sz w:val="24"/>
                <w:szCs w:val="24"/>
                <w:lang w:val="en-US" w:eastAsia="zh-CN" w:bidi="ar-SA"/>
              </w:rPr>
            </w:pPr>
            <w:r>
              <w:rPr>
                <w:rFonts w:hint="default" w:ascii="Times New Roman" w:hAnsi="Times New Roman" w:eastAsia="宋体" w:cs="Times New Roman"/>
                <w:b/>
                <w:bCs/>
                <w:color w:val="000000"/>
                <w:kern w:val="2"/>
                <w:sz w:val="24"/>
                <w:szCs w:val="24"/>
                <w:lang w:val="en-US" w:eastAsia="zh-CN" w:bidi="ar-SA"/>
              </w:rPr>
              <w:t>图1  项目周围环境图</w:t>
            </w:r>
          </w:p>
          <w:p>
            <w:pPr>
              <w:pageBreakBefore w:val="0"/>
              <w:kinsoku/>
              <w:wordWrap/>
              <w:overflowPunct/>
              <w:topLinePunct w:val="0"/>
              <w:autoSpaceDE w:val="0"/>
              <w:autoSpaceDN w:val="0"/>
              <w:bidi w:val="0"/>
              <w:adjustRightInd w:val="0"/>
              <w:spacing w:line="520" w:lineRule="exact"/>
              <w:ind w:firstLine="480" w:firstLineChars="200"/>
              <w:jc w:val="left"/>
              <w:rPr>
                <w:rFonts w:hint="default" w:ascii="Times New Roman" w:hAnsi="Times New Roman" w:eastAsia="宋体" w:cs="Times New Roman"/>
                <w:b/>
                <w:sz w:val="24"/>
              </w:rPr>
            </w:pPr>
            <w:r>
              <w:rPr>
                <w:rFonts w:hint="default" w:ascii="Times New Roman" w:hAnsi="Times New Roman" w:eastAsia="宋体" w:cs="Times New Roman"/>
                <w:color w:val="000000"/>
                <w:kern w:val="2"/>
                <w:sz w:val="24"/>
                <w:szCs w:val="24"/>
                <w:lang w:val="en-US" w:eastAsia="zh-CN" w:bidi="ar-SA"/>
              </w:rPr>
              <w:t>项目为扩建项目，利用现有生产车间，</w:t>
            </w:r>
            <w:r>
              <w:rPr>
                <w:rFonts w:hint="eastAsia" w:ascii="Times New Roman" w:hAnsi="Times New Roman" w:eastAsia="宋体" w:cs="Times New Roman"/>
                <w:color w:val="000000"/>
                <w:kern w:val="2"/>
                <w:sz w:val="24"/>
                <w:szCs w:val="24"/>
                <w:lang w:val="en-US" w:eastAsia="zh-CN" w:bidi="ar-SA"/>
              </w:rPr>
              <w:t>年</w:t>
            </w:r>
            <w:r>
              <w:rPr>
                <w:rFonts w:hint="default" w:ascii="Times New Roman" w:hAnsi="Times New Roman" w:eastAsia="宋体" w:cs="Times New Roman"/>
                <w:color w:val="000000"/>
                <w:kern w:val="2"/>
                <w:sz w:val="24"/>
                <w:szCs w:val="24"/>
                <w:lang w:val="en-US" w:eastAsia="zh-CN" w:bidi="ar-SA"/>
              </w:rPr>
              <w:t>新增100万平方米金属网建设项目。</w:t>
            </w:r>
            <w:r>
              <w:rPr>
                <w:rFonts w:hint="default" w:ascii="Times New Roman" w:hAnsi="Times New Roman" w:eastAsia="宋体" w:cs="Times New Roman"/>
                <w:sz w:val="24"/>
              </w:rPr>
              <w:t>项目基本情况见表1</w:t>
            </w:r>
            <w:r>
              <w:rPr>
                <w:rFonts w:hint="default" w:ascii="Times New Roman" w:hAnsi="Times New Roman" w:eastAsia="宋体" w:cs="Times New Roman"/>
                <w:sz w:val="24"/>
                <w:lang w:val="en-US" w:eastAsia="zh-CN"/>
              </w:rPr>
              <w:t>-2</w:t>
            </w:r>
            <w:r>
              <w:rPr>
                <w:rFonts w:hint="default" w:ascii="Times New Roman" w:hAnsi="Times New Roman" w:eastAsia="宋体" w:cs="Times New Roman"/>
                <w:sz w:val="24"/>
              </w:rPr>
              <w:t>。</w:t>
            </w:r>
          </w:p>
          <w:p>
            <w:pPr>
              <w:pageBreakBefore w:val="0"/>
              <w:kinsoku/>
              <w:wordWrap/>
              <w:overflowPunct/>
              <w:topLinePunct w:val="0"/>
              <w:autoSpaceDE w:val="0"/>
              <w:autoSpaceDN w:val="0"/>
              <w:bidi w:val="0"/>
              <w:adjustRightInd w:val="0"/>
              <w:spacing w:line="520" w:lineRule="exact"/>
              <w:ind w:firstLine="482" w:firstLineChars="200"/>
              <w:jc w:val="center"/>
              <w:rPr>
                <w:rFonts w:hint="default" w:ascii="Times New Roman" w:hAnsi="Times New Roman" w:eastAsia="宋体" w:cs="Times New Roman"/>
                <w:b/>
                <w:sz w:val="24"/>
              </w:rPr>
            </w:pPr>
            <w:r>
              <w:rPr>
                <w:rFonts w:hint="default" w:ascii="Times New Roman" w:hAnsi="Times New Roman" w:eastAsia="宋体" w:cs="Times New Roman"/>
                <w:b/>
                <w:sz w:val="24"/>
              </w:rPr>
              <w:t>表1</w:t>
            </w:r>
            <w:r>
              <w:rPr>
                <w:rFonts w:hint="default" w:ascii="Times New Roman" w:hAnsi="Times New Roman" w:eastAsia="宋体" w:cs="Times New Roman"/>
                <w:b/>
                <w:sz w:val="24"/>
                <w:lang w:val="en-US" w:eastAsia="zh-CN"/>
              </w:rPr>
              <w:t xml:space="preserve">-2   </w:t>
            </w:r>
            <w:r>
              <w:rPr>
                <w:rFonts w:hint="default" w:ascii="Times New Roman" w:hAnsi="Times New Roman" w:eastAsia="宋体" w:cs="Times New Roman"/>
                <w:b/>
                <w:sz w:val="24"/>
              </w:rPr>
              <w:t>项目基本情况一览表</w:t>
            </w:r>
          </w:p>
          <w:tbl>
            <w:tblPr>
              <w:tblStyle w:val="11"/>
              <w:tblW w:w="88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76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33"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项目名称</w:t>
                  </w:r>
                </w:p>
              </w:tc>
              <w:tc>
                <w:tcPr>
                  <w:tcW w:w="7666"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年新增100万平方米金属网建设项目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33"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建设性质</w:t>
                  </w:r>
                </w:p>
              </w:tc>
              <w:tc>
                <w:tcPr>
                  <w:tcW w:w="7666"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扩建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33"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建设单位</w:t>
                  </w:r>
                </w:p>
              </w:tc>
              <w:tc>
                <w:tcPr>
                  <w:tcW w:w="7666"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新乡市恒丰金属网有限公司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33"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建设地点</w:t>
                  </w:r>
                </w:p>
              </w:tc>
              <w:tc>
                <w:tcPr>
                  <w:tcW w:w="7666"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新乡市新乡县古固寨产业集聚区玉源路6号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33"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工程投资</w:t>
                  </w:r>
                </w:p>
              </w:tc>
              <w:tc>
                <w:tcPr>
                  <w:tcW w:w="7666"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500万元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33"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占地面积</w:t>
                  </w:r>
                </w:p>
              </w:tc>
              <w:tc>
                <w:tcPr>
                  <w:tcW w:w="7666"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w:t>
                  </w:r>
                  <w:r>
                    <w:rPr>
                      <w:rFonts w:hint="eastAsia" w:ascii="Times New Roman" w:hAnsi="Times New Roman" w:eastAsia="宋体" w:cs="Times New Roman"/>
                      <w:color w:val="000000"/>
                      <w:sz w:val="21"/>
                      <w:szCs w:val="21"/>
                      <w:lang w:val="en-US" w:eastAsia="zh-CN"/>
                    </w:rPr>
                    <w:t>4459</w:t>
                  </w:r>
                  <w:r>
                    <w:rPr>
                      <w:rFonts w:hint="default" w:ascii="Times New Roman" w:hAnsi="Times New Roman" w:eastAsia="宋体" w:cs="Times New Roman"/>
                      <w:color w:val="000000"/>
                      <w:sz w:val="21"/>
                      <w:szCs w:val="21"/>
                      <w:lang w:val="en-US" w:eastAsia="zh-CN"/>
                    </w:rPr>
                    <w:t>平方米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33"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建设规模</w:t>
                  </w:r>
                </w:p>
              </w:tc>
              <w:tc>
                <w:tcPr>
                  <w:tcW w:w="7666"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年新增100万平方米金属网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33"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用地性质</w:t>
                  </w:r>
                </w:p>
              </w:tc>
              <w:tc>
                <w:tcPr>
                  <w:tcW w:w="7666"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工业用地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2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lang w:val="en-US" w:eastAsia="zh-CN"/>
                    </w:rPr>
                    <w:t>生产工艺</w:t>
                  </w:r>
                </w:p>
              </w:tc>
              <w:tc>
                <w:tcPr>
                  <w:tcW w:w="7666" w:type="dxa"/>
                  <w:tcBorders>
                    <w:tl2br w:val="nil"/>
                    <w:tr2bl w:val="nil"/>
                  </w:tcBorders>
                  <w:noWrap w:val="0"/>
                  <w:vAlign w:val="center"/>
                </w:tcPr>
                <w:p>
                  <w:pPr>
                    <w:pStyle w:val="5"/>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b w:val="0"/>
                      <w:bCs w:val="0"/>
                      <w:sz w:val="21"/>
                      <w:szCs w:val="24"/>
                      <w:lang w:eastAsia="zh-CN"/>
                    </w:rPr>
                    <w:t>购进金属丝</w:t>
                  </w:r>
                  <w:r>
                    <w:rPr>
                      <w:rFonts w:hint="default" w:ascii="Times New Roman" w:hAnsi="Times New Roman" w:eastAsia="宋体" w:cs="Times New Roman"/>
                      <w:b w:val="0"/>
                      <w:bCs w:val="0"/>
                      <w:sz w:val="21"/>
                      <w:szCs w:val="24"/>
                      <w:lang w:val="en-US" w:eastAsia="zh-CN"/>
                    </w:rPr>
                    <w:t>→整经→织网→裁边→检验→清洗→拉伸→成品打卷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12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7" w:rightChars="-51"/>
                    <w:jc w:val="center"/>
                    <w:textAlignment w:val="auto"/>
                    <w:rPr>
                      <w:rFonts w:hint="default" w:ascii="Times New Roman" w:hAnsi="Times New Roman" w:eastAsia="宋体" w:cs="Times New Roman"/>
                      <w:b/>
                      <w:bCs/>
                      <w:szCs w:val="21"/>
                    </w:rPr>
                  </w:pPr>
                  <w:r>
                    <w:rPr>
                      <w:rFonts w:hint="default" w:ascii="Times New Roman" w:hAnsi="Times New Roman" w:eastAsia="宋体" w:cs="Times New Roman"/>
                      <w:b/>
                      <w:bCs/>
                      <w:szCs w:val="21"/>
                    </w:rPr>
                    <w:t>工作制度及劳动定员</w:t>
                  </w:r>
                </w:p>
              </w:tc>
              <w:tc>
                <w:tcPr>
                  <w:tcW w:w="7666"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现有劳动定员60人</w:t>
                  </w: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本项目</w:t>
                  </w:r>
                  <w:r>
                    <w:rPr>
                      <w:rFonts w:hint="eastAsia" w:ascii="Times New Roman" w:hAnsi="Times New Roman" w:eastAsia="宋体" w:cs="Times New Roman"/>
                      <w:color w:val="000000"/>
                      <w:sz w:val="21"/>
                      <w:szCs w:val="21"/>
                      <w:lang w:val="en-US" w:eastAsia="zh-CN"/>
                    </w:rPr>
                    <w:t>不新增员工，由厂内调剂）</w:t>
                  </w:r>
                  <w:r>
                    <w:rPr>
                      <w:rFonts w:hint="default" w:ascii="Times New Roman" w:hAnsi="Times New Roman" w:eastAsia="宋体" w:cs="Times New Roman"/>
                      <w:color w:val="000000"/>
                      <w:sz w:val="21"/>
                      <w:szCs w:val="21"/>
                      <w:lang w:val="en-US" w:eastAsia="zh-CN"/>
                    </w:rPr>
                    <w:t>，三班生产，年工作300天</w:t>
                  </w:r>
                </w:p>
              </w:tc>
            </w:tr>
          </w:tbl>
          <w:p>
            <w:pPr>
              <w:pageBreakBefore w:val="0"/>
              <w:numPr>
                <w:ilvl w:val="0"/>
                <w:numId w:val="1"/>
              </w:numPr>
              <w:kinsoku/>
              <w:wordWrap/>
              <w:overflowPunct/>
              <w:topLinePunct w:val="0"/>
              <w:bidi w:val="0"/>
              <w:adjustRightInd w:val="0"/>
              <w:snapToGrid w:val="0"/>
              <w:spacing w:line="520" w:lineRule="exact"/>
              <w:ind w:firstLine="482" w:firstLineChars="200"/>
              <w:textAlignment w:val="baseline"/>
              <w:rPr>
                <w:rFonts w:hint="default" w:ascii="Times New Roman" w:hAnsi="Times New Roman" w:eastAsia="宋体" w:cs="Times New Roman"/>
                <w:b/>
                <w:sz w:val="24"/>
                <w:lang w:val="en-US" w:eastAsia="zh-CN"/>
              </w:rPr>
            </w:pPr>
            <w:r>
              <w:rPr>
                <w:rFonts w:hint="default" w:ascii="Times New Roman" w:hAnsi="Times New Roman" w:eastAsia="宋体" w:cs="Times New Roman"/>
                <w:b/>
                <w:sz w:val="24"/>
              </w:rPr>
              <w:t>项目建设内</w:t>
            </w:r>
            <w:r>
              <w:rPr>
                <w:rFonts w:hint="default" w:ascii="Times New Roman" w:hAnsi="Times New Roman" w:eastAsia="宋体" w:cs="Times New Roman"/>
                <w:b/>
                <w:sz w:val="24"/>
                <w:lang w:eastAsia="zh-CN"/>
              </w:rPr>
              <w:t>容</w:t>
            </w:r>
            <w:r>
              <w:rPr>
                <w:rFonts w:hint="default" w:ascii="Times New Roman" w:hAnsi="Times New Roman" w:eastAsia="宋体" w:cs="Times New Roman"/>
                <w:b/>
                <w:sz w:val="24"/>
                <w:lang w:val="en-US" w:eastAsia="zh-CN"/>
              </w:rPr>
              <w:t xml:space="preserve"> </w:t>
            </w:r>
          </w:p>
          <w:p>
            <w:pPr>
              <w:pageBreakBefore w:val="0"/>
              <w:kinsoku/>
              <w:wordWrap/>
              <w:overflowPunct/>
              <w:topLinePunct w:val="0"/>
              <w:autoSpaceDE w:val="0"/>
              <w:autoSpaceDN w:val="0"/>
              <w:bidi w:val="0"/>
              <w:adjustRightInd w:val="0"/>
              <w:spacing w:line="520" w:lineRule="exact"/>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项目主要建设内容见表</w:t>
            </w:r>
            <w:r>
              <w:rPr>
                <w:rFonts w:hint="default" w:ascii="Times New Roman" w:hAnsi="Times New Roman" w:eastAsia="宋体" w:cs="Times New Roman"/>
                <w:sz w:val="24"/>
                <w:lang w:val="en-US" w:eastAsia="zh-CN"/>
              </w:rPr>
              <w:t>1-3</w:t>
            </w:r>
            <w:r>
              <w:rPr>
                <w:rFonts w:hint="default" w:ascii="Times New Roman" w:hAnsi="Times New Roman" w:eastAsia="宋体" w:cs="Times New Roman"/>
                <w:sz w:val="24"/>
              </w:rPr>
              <w:t>。</w:t>
            </w:r>
          </w:p>
          <w:p>
            <w:pPr>
              <w:pageBreakBefore w:val="0"/>
              <w:kinsoku/>
              <w:wordWrap/>
              <w:overflowPunct/>
              <w:topLinePunct w:val="0"/>
              <w:bidi w:val="0"/>
              <w:spacing w:line="520" w:lineRule="exact"/>
              <w:ind w:firstLine="482" w:firstLineChars="200"/>
              <w:jc w:val="center"/>
              <w:rPr>
                <w:rFonts w:hint="default" w:ascii="Times New Roman" w:hAnsi="Times New Roman" w:eastAsia="宋体" w:cs="Times New Roman"/>
                <w:b/>
                <w:sz w:val="24"/>
              </w:rPr>
            </w:pPr>
            <w:r>
              <w:rPr>
                <w:rFonts w:hint="default" w:ascii="Times New Roman" w:hAnsi="Times New Roman" w:eastAsia="宋体" w:cs="Times New Roman"/>
                <w:b/>
                <w:sz w:val="24"/>
              </w:rPr>
              <w:t>表</w:t>
            </w:r>
            <w:r>
              <w:rPr>
                <w:rFonts w:hint="default" w:ascii="Times New Roman" w:hAnsi="Times New Roman" w:eastAsia="宋体" w:cs="Times New Roman"/>
                <w:b/>
                <w:sz w:val="24"/>
                <w:lang w:val="en-US" w:eastAsia="zh-CN"/>
              </w:rPr>
              <w:t>1-3</w:t>
            </w:r>
            <w:r>
              <w:rPr>
                <w:rFonts w:hint="eastAsia" w:ascii="Times New Roman" w:hAnsi="Times New Roman" w:eastAsia="宋体" w:cs="Times New Roman"/>
                <w:b/>
                <w:sz w:val="24"/>
                <w:lang w:val="en-US" w:eastAsia="zh-CN"/>
              </w:rPr>
              <w:t xml:space="preserve">  </w:t>
            </w:r>
            <w:r>
              <w:rPr>
                <w:rFonts w:hint="default" w:ascii="Times New Roman" w:hAnsi="Times New Roman" w:eastAsia="宋体" w:cs="Times New Roman"/>
                <w:b/>
                <w:sz w:val="24"/>
              </w:rPr>
              <w:t>项目主要建设内容</w:t>
            </w:r>
          </w:p>
          <w:tbl>
            <w:tblPr>
              <w:tblStyle w:val="11"/>
              <w:tblW w:w="87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8"/>
              <w:gridCol w:w="841"/>
              <w:gridCol w:w="1400"/>
              <w:gridCol w:w="4077"/>
              <w:gridCol w:w="16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baseline"/>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序号</w:t>
                  </w:r>
                </w:p>
              </w:tc>
              <w:tc>
                <w:tcPr>
                  <w:tcW w:w="8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baseline"/>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项目</w:t>
                  </w:r>
                </w:p>
              </w:tc>
              <w:tc>
                <w:tcPr>
                  <w:tcW w:w="14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baseline"/>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工程名称</w:t>
                  </w:r>
                </w:p>
              </w:tc>
              <w:tc>
                <w:tcPr>
                  <w:tcW w:w="40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baseline"/>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rPr>
                    <w:t>建筑</w:t>
                  </w:r>
                  <w:r>
                    <w:rPr>
                      <w:rFonts w:hint="default" w:ascii="Times New Roman" w:hAnsi="Times New Roman" w:eastAsia="宋体" w:cs="Times New Roman"/>
                      <w:b/>
                      <w:bCs/>
                      <w:color w:val="000000"/>
                      <w:sz w:val="21"/>
                      <w:szCs w:val="21"/>
                      <w:lang w:eastAsia="zh-CN"/>
                    </w:rPr>
                    <w:t>内容</w:t>
                  </w:r>
                </w:p>
              </w:tc>
              <w:tc>
                <w:tcPr>
                  <w:tcW w:w="16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baseline"/>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3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baseline"/>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84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baseline"/>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主体工程</w:t>
                  </w:r>
                </w:p>
              </w:tc>
              <w:tc>
                <w:tcPr>
                  <w:tcW w:w="14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baseline"/>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生产</w:t>
                  </w:r>
                  <w:r>
                    <w:rPr>
                      <w:rFonts w:hint="default" w:ascii="Times New Roman" w:hAnsi="Times New Roman" w:eastAsia="宋体" w:cs="Times New Roman"/>
                      <w:color w:val="000000"/>
                      <w:sz w:val="21"/>
                      <w:szCs w:val="21"/>
                      <w:lang w:eastAsia="zh-CN"/>
                    </w:rPr>
                    <w:t>车间</w:t>
                  </w:r>
                </w:p>
              </w:tc>
              <w:tc>
                <w:tcPr>
                  <w:tcW w:w="40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baseline"/>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sz w:val="21"/>
                      <w:szCs w:val="21"/>
                      <w:lang w:eastAsia="zh-CN"/>
                    </w:rPr>
                    <w:t>建筑面积</w:t>
                  </w:r>
                  <w:r>
                    <w:rPr>
                      <w:rFonts w:hint="default" w:ascii="Times New Roman" w:hAnsi="Times New Roman" w:eastAsia="宋体" w:cs="Times New Roman"/>
                      <w:color w:val="000000"/>
                      <w:sz w:val="21"/>
                      <w:szCs w:val="21"/>
                      <w:lang w:val="en-US" w:eastAsia="zh-CN"/>
                    </w:rPr>
                    <w:t>5000</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vertAlign w:val="baseline"/>
                      <w:lang w:eastAsia="zh-CN"/>
                    </w:rPr>
                    <w:t>，设置织网机、整经机、裁网机等进行扩建生产</w:t>
                  </w:r>
                </w:p>
              </w:tc>
              <w:tc>
                <w:tcPr>
                  <w:tcW w:w="16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baseline"/>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依托原有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3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baseline"/>
                    <w:rPr>
                      <w:rFonts w:hint="default" w:ascii="Times New Roman" w:hAnsi="Times New Roman" w:eastAsia="宋体" w:cs="Times New Roman"/>
                      <w:color w:val="000000"/>
                      <w:sz w:val="21"/>
                      <w:szCs w:val="21"/>
                    </w:rPr>
                  </w:pPr>
                </w:p>
              </w:tc>
              <w:tc>
                <w:tcPr>
                  <w:tcW w:w="84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baseline"/>
                    <w:rPr>
                      <w:rFonts w:hint="default" w:ascii="Times New Roman" w:hAnsi="Times New Roman" w:eastAsia="宋体" w:cs="Times New Roman"/>
                      <w:color w:val="000000"/>
                      <w:sz w:val="21"/>
                      <w:szCs w:val="21"/>
                    </w:rPr>
                  </w:pPr>
                </w:p>
              </w:tc>
              <w:tc>
                <w:tcPr>
                  <w:tcW w:w="14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baseline"/>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原料库</w:t>
                  </w:r>
                </w:p>
              </w:tc>
              <w:tc>
                <w:tcPr>
                  <w:tcW w:w="40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建筑面积1800m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vertAlign w:val="baseline"/>
                      <w:lang w:val="en-US" w:eastAsia="zh-CN"/>
                    </w:rPr>
                    <w:t>，</w:t>
                  </w:r>
                  <w:r>
                    <w:rPr>
                      <w:rFonts w:hint="eastAsia" w:ascii="Times New Roman" w:hAnsi="Times New Roman" w:eastAsia="宋体" w:cs="Times New Roman"/>
                      <w:sz w:val="21"/>
                      <w:szCs w:val="21"/>
                      <w:vertAlign w:val="baseline"/>
                      <w:lang w:val="en-US" w:eastAsia="zh-CN"/>
                    </w:rPr>
                    <w:t>原料储存</w:t>
                  </w:r>
                </w:p>
              </w:tc>
              <w:tc>
                <w:tcPr>
                  <w:tcW w:w="16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baseline"/>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依托原有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3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baseline"/>
                    <w:rPr>
                      <w:rFonts w:hint="default" w:ascii="Times New Roman" w:hAnsi="Times New Roman" w:eastAsia="宋体" w:cs="Times New Roman"/>
                      <w:color w:val="000000"/>
                      <w:sz w:val="21"/>
                      <w:szCs w:val="21"/>
                    </w:rPr>
                  </w:pPr>
                </w:p>
              </w:tc>
              <w:tc>
                <w:tcPr>
                  <w:tcW w:w="84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baseline"/>
                    <w:rPr>
                      <w:rFonts w:hint="default" w:ascii="Times New Roman" w:hAnsi="Times New Roman" w:eastAsia="宋体" w:cs="Times New Roman"/>
                      <w:color w:val="000000"/>
                      <w:sz w:val="21"/>
                      <w:szCs w:val="21"/>
                    </w:rPr>
                  </w:pPr>
                </w:p>
              </w:tc>
              <w:tc>
                <w:tcPr>
                  <w:tcW w:w="14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成品库</w:t>
                  </w:r>
                </w:p>
              </w:tc>
              <w:tc>
                <w:tcPr>
                  <w:tcW w:w="40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建筑面积1200m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vertAlign w:val="baseline"/>
                      <w:lang w:val="en-US" w:eastAsia="zh-CN"/>
                    </w:rPr>
                    <w:t>，</w:t>
                  </w:r>
                  <w:r>
                    <w:rPr>
                      <w:rFonts w:hint="eastAsia" w:ascii="Times New Roman" w:hAnsi="Times New Roman" w:eastAsia="宋体" w:cs="Times New Roman"/>
                      <w:sz w:val="21"/>
                      <w:szCs w:val="21"/>
                      <w:vertAlign w:val="baseline"/>
                      <w:lang w:val="en-US" w:eastAsia="zh-CN"/>
                    </w:rPr>
                    <w:t>成品储存</w:t>
                  </w:r>
                </w:p>
              </w:tc>
              <w:tc>
                <w:tcPr>
                  <w:tcW w:w="16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baseline"/>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依托原有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3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84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公辅工程</w:t>
                  </w:r>
                </w:p>
              </w:tc>
              <w:tc>
                <w:tcPr>
                  <w:tcW w:w="14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办公室</w:t>
                  </w:r>
                </w:p>
              </w:tc>
              <w:tc>
                <w:tcPr>
                  <w:tcW w:w="40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砖混三层</w:t>
                  </w:r>
                </w:p>
              </w:tc>
              <w:tc>
                <w:tcPr>
                  <w:tcW w:w="16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依托原有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3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sz w:val="21"/>
                      <w:szCs w:val="21"/>
                    </w:rPr>
                  </w:pPr>
                </w:p>
              </w:tc>
              <w:tc>
                <w:tcPr>
                  <w:tcW w:w="84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sz w:val="21"/>
                      <w:szCs w:val="21"/>
                    </w:rPr>
                  </w:pPr>
                </w:p>
              </w:tc>
              <w:tc>
                <w:tcPr>
                  <w:tcW w:w="14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供电</w:t>
                  </w:r>
                </w:p>
              </w:tc>
              <w:tc>
                <w:tcPr>
                  <w:tcW w:w="40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当地电网供给</w:t>
                  </w:r>
                </w:p>
              </w:tc>
              <w:tc>
                <w:tcPr>
                  <w:tcW w:w="16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3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sz w:val="21"/>
                      <w:szCs w:val="21"/>
                    </w:rPr>
                  </w:pPr>
                </w:p>
              </w:tc>
              <w:tc>
                <w:tcPr>
                  <w:tcW w:w="84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sz w:val="21"/>
                      <w:szCs w:val="21"/>
                    </w:rPr>
                  </w:pPr>
                </w:p>
              </w:tc>
              <w:tc>
                <w:tcPr>
                  <w:tcW w:w="14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供水</w:t>
                  </w:r>
                </w:p>
              </w:tc>
              <w:tc>
                <w:tcPr>
                  <w:tcW w:w="40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园区</w:t>
                  </w:r>
                  <w:r>
                    <w:rPr>
                      <w:rFonts w:hint="default" w:ascii="Times New Roman" w:hAnsi="Times New Roman" w:eastAsia="宋体" w:cs="Times New Roman"/>
                      <w:color w:val="000000"/>
                      <w:sz w:val="21"/>
                      <w:szCs w:val="21"/>
                    </w:rPr>
                    <w:t>供水</w:t>
                  </w:r>
                </w:p>
              </w:tc>
              <w:tc>
                <w:tcPr>
                  <w:tcW w:w="16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73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84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环保工程</w:t>
                  </w:r>
                </w:p>
              </w:tc>
              <w:tc>
                <w:tcPr>
                  <w:tcW w:w="14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废水治理</w:t>
                  </w:r>
                </w:p>
              </w:tc>
              <w:tc>
                <w:tcPr>
                  <w:tcW w:w="40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本项目不新增员工，现有</w:t>
                  </w:r>
                  <w:r>
                    <w:rPr>
                      <w:rFonts w:hint="default" w:ascii="Times New Roman" w:hAnsi="Times New Roman" w:eastAsia="宋体" w:cs="Times New Roman"/>
                      <w:color w:val="000000"/>
                      <w:sz w:val="21"/>
                      <w:szCs w:val="21"/>
                    </w:rPr>
                    <w:t>项目职工生活污水</w:t>
                  </w:r>
                  <w:r>
                    <w:rPr>
                      <w:rFonts w:hint="default" w:ascii="Times New Roman" w:hAnsi="Times New Roman" w:eastAsia="宋体" w:cs="Times New Roman"/>
                      <w:color w:val="000000"/>
                      <w:sz w:val="21"/>
                      <w:szCs w:val="21"/>
                      <w:lang w:eastAsia="zh-CN"/>
                    </w:rPr>
                    <w:t>经化粪池处理后排入</w:t>
                  </w:r>
                  <w:r>
                    <w:rPr>
                      <w:rFonts w:hint="default" w:ascii="Times New Roman" w:hAnsi="Times New Roman" w:eastAsia="宋体" w:cs="Times New Roman"/>
                      <w:color w:val="000000"/>
                      <w:sz w:val="21"/>
                      <w:szCs w:val="21"/>
                      <w:highlight w:val="none"/>
                      <w:lang w:eastAsia="zh-CN"/>
                    </w:rPr>
                    <w:t>古固寨镇污水处理</w:t>
                  </w:r>
                  <w:r>
                    <w:rPr>
                      <w:rFonts w:hint="default" w:ascii="Times New Roman" w:hAnsi="Times New Roman" w:eastAsia="宋体" w:cs="Times New Roman"/>
                      <w:color w:val="000000"/>
                      <w:sz w:val="21"/>
                      <w:szCs w:val="21"/>
                      <w:lang w:eastAsia="zh-CN"/>
                    </w:rPr>
                    <w:t>厂处理达标后排放；</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清洗废水经“收集池+絮凝沉淀池+臭氧反应器+石英砂过滤+RO膜反渗透”处理后的废水回用于清洗，不外排</w:t>
                  </w:r>
                </w:p>
              </w:tc>
              <w:tc>
                <w:tcPr>
                  <w:tcW w:w="16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本项目不新增员工，生活污水产生量不变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3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sz w:val="21"/>
                      <w:szCs w:val="21"/>
                    </w:rPr>
                  </w:pPr>
                </w:p>
              </w:tc>
              <w:tc>
                <w:tcPr>
                  <w:tcW w:w="84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sz w:val="21"/>
                      <w:szCs w:val="21"/>
                    </w:rPr>
                  </w:pPr>
                </w:p>
              </w:tc>
              <w:tc>
                <w:tcPr>
                  <w:tcW w:w="14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固废治理</w:t>
                  </w:r>
                </w:p>
              </w:tc>
              <w:tc>
                <w:tcPr>
                  <w:tcW w:w="40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一般固废场所（建筑面积20m</w:t>
                  </w:r>
                  <w:r>
                    <w:rPr>
                      <w:rFonts w:hint="default" w:ascii="Times New Roman" w:hAnsi="Times New Roman" w:eastAsia="宋体" w:cs="Times New Roman"/>
                      <w:color w:val="000000"/>
                      <w:sz w:val="21"/>
                      <w:szCs w:val="21"/>
                      <w:vertAlign w:val="superscript"/>
                      <w:lang w:val="en-US" w:eastAsia="zh-CN"/>
                    </w:rPr>
                    <w:t>2</w:t>
                  </w:r>
                  <w:r>
                    <w:rPr>
                      <w:rFonts w:hint="default" w:ascii="Times New Roman" w:hAnsi="Times New Roman" w:eastAsia="宋体" w:cs="Times New Roman"/>
                      <w:color w:val="000000"/>
                      <w:sz w:val="21"/>
                      <w:szCs w:val="21"/>
                      <w:lang w:val="en-US" w:eastAsia="zh-CN"/>
                    </w:rPr>
                    <w:t>）</w:t>
                  </w:r>
                </w:p>
              </w:tc>
              <w:tc>
                <w:tcPr>
                  <w:tcW w:w="16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依托原有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3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sz w:val="21"/>
                      <w:szCs w:val="21"/>
                    </w:rPr>
                  </w:pPr>
                </w:p>
              </w:tc>
              <w:tc>
                <w:tcPr>
                  <w:tcW w:w="84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sz w:val="21"/>
                      <w:szCs w:val="21"/>
                    </w:rPr>
                  </w:pPr>
                </w:p>
              </w:tc>
              <w:tc>
                <w:tcPr>
                  <w:tcW w:w="14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sz w:val="21"/>
                      <w:szCs w:val="21"/>
                      <w:lang w:val="zh-CN" w:eastAsia="zh-CN"/>
                    </w:rPr>
                  </w:pPr>
                  <w:r>
                    <w:rPr>
                      <w:rFonts w:hint="default" w:ascii="Times New Roman" w:hAnsi="Times New Roman" w:eastAsia="宋体" w:cs="Times New Roman"/>
                      <w:color w:val="000000"/>
                      <w:sz w:val="21"/>
                      <w:szCs w:val="21"/>
                      <w:lang w:eastAsia="zh-CN"/>
                    </w:rPr>
                    <w:t>噪声治理</w:t>
                  </w:r>
                </w:p>
              </w:tc>
              <w:tc>
                <w:tcPr>
                  <w:tcW w:w="40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sz w:val="21"/>
                      <w:szCs w:val="21"/>
                      <w:lang w:val="zh-CN" w:eastAsia="zh-CN"/>
                    </w:rPr>
                  </w:pPr>
                  <w:r>
                    <w:rPr>
                      <w:rFonts w:hint="default" w:ascii="Times New Roman" w:hAnsi="Times New Roman" w:eastAsia="宋体" w:cs="Times New Roman"/>
                      <w:color w:val="000000"/>
                      <w:sz w:val="21"/>
                      <w:szCs w:val="21"/>
                      <w:lang w:val="en-US" w:eastAsia="zh-CN"/>
                    </w:rPr>
                    <w:t>基础减振</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eastAsia="zh-CN"/>
                    </w:rPr>
                    <w:t>厂房</w:t>
                  </w:r>
                  <w:r>
                    <w:rPr>
                      <w:rFonts w:hint="default" w:ascii="Times New Roman" w:hAnsi="Times New Roman" w:eastAsia="宋体" w:cs="Times New Roman"/>
                      <w:color w:val="000000"/>
                      <w:sz w:val="21"/>
                      <w:szCs w:val="21"/>
                    </w:rPr>
                    <w:t>隔声</w:t>
                  </w:r>
                  <w:r>
                    <w:rPr>
                      <w:rFonts w:hint="default" w:ascii="Times New Roman" w:hAnsi="Times New Roman" w:eastAsia="宋体" w:cs="Times New Roman"/>
                      <w:color w:val="000000"/>
                      <w:sz w:val="21"/>
                      <w:szCs w:val="21"/>
                      <w:lang w:eastAsia="zh-CN"/>
                    </w:rPr>
                    <w:t>、距离衰减</w:t>
                  </w:r>
                </w:p>
              </w:tc>
              <w:tc>
                <w:tcPr>
                  <w:tcW w:w="16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已建成</w:t>
                  </w:r>
                </w:p>
              </w:tc>
            </w:tr>
          </w:tbl>
          <w:p>
            <w:pPr>
              <w:pageBreakBefore w:val="0"/>
              <w:kinsoku/>
              <w:wordWrap/>
              <w:overflowPunct/>
              <w:topLinePunct w:val="0"/>
              <w:bidi w:val="0"/>
              <w:adjustRightInd w:val="0"/>
              <w:snapToGrid w:val="0"/>
              <w:spacing w:line="520" w:lineRule="exact"/>
              <w:ind w:firstLine="482" w:firstLineChars="200"/>
              <w:textAlignment w:val="baseline"/>
              <w:rPr>
                <w:rFonts w:hint="default" w:ascii="Times New Roman" w:hAnsi="Times New Roman" w:eastAsia="宋体" w:cs="Times New Roman"/>
                <w:b/>
                <w:sz w:val="24"/>
              </w:rPr>
            </w:pPr>
            <w:r>
              <w:rPr>
                <w:rFonts w:hint="default" w:ascii="Times New Roman" w:hAnsi="Times New Roman" w:eastAsia="宋体" w:cs="Times New Roman"/>
                <w:b/>
                <w:sz w:val="24"/>
              </w:rPr>
              <w:t>3、主要生产设备</w:t>
            </w:r>
          </w:p>
          <w:p>
            <w:pPr>
              <w:pageBreakBefore w:val="0"/>
              <w:kinsoku/>
              <w:wordWrap/>
              <w:overflowPunct/>
              <w:topLinePunct w:val="0"/>
              <w:autoSpaceDE w:val="0"/>
              <w:autoSpaceDN w:val="0"/>
              <w:bidi w:val="0"/>
              <w:adjustRightInd w:val="0"/>
              <w:spacing w:line="520" w:lineRule="exact"/>
              <w:ind w:firstLine="480" w:firstLineChars="200"/>
              <w:jc w:val="left"/>
              <w:rPr>
                <w:rFonts w:hint="default" w:ascii="Times New Roman" w:hAnsi="Times New Roman" w:eastAsia="宋体" w:cs="Times New Roman"/>
                <w:kern w:val="0"/>
                <w:sz w:val="24"/>
              </w:rPr>
            </w:pPr>
            <w:r>
              <w:rPr>
                <w:rFonts w:hint="default" w:ascii="Times New Roman" w:hAnsi="Times New Roman" w:eastAsia="宋体" w:cs="Times New Roman"/>
                <w:sz w:val="24"/>
              </w:rPr>
              <w:t>项目新增的主要生产设备见表</w:t>
            </w:r>
            <w:r>
              <w:rPr>
                <w:rFonts w:hint="default" w:ascii="Times New Roman" w:hAnsi="Times New Roman" w:eastAsia="宋体" w:cs="Times New Roman"/>
                <w:sz w:val="24"/>
                <w:lang w:val="en-US" w:eastAsia="zh-CN"/>
              </w:rPr>
              <w:t>1-4。</w:t>
            </w:r>
          </w:p>
          <w:p>
            <w:pPr>
              <w:pageBreakBefore w:val="0"/>
              <w:kinsoku/>
              <w:wordWrap/>
              <w:overflowPunct/>
              <w:topLinePunct w:val="0"/>
              <w:bidi w:val="0"/>
              <w:adjustRightInd w:val="0"/>
              <w:snapToGrid w:val="0"/>
              <w:spacing w:line="520" w:lineRule="exact"/>
              <w:ind w:firstLine="482" w:firstLineChars="200"/>
              <w:jc w:val="center"/>
              <w:textAlignment w:val="baseline"/>
              <w:rPr>
                <w:rFonts w:hint="default" w:ascii="Times New Roman" w:hAnsi="Times New Roman" w:eastAsia="宋体" w:cs="Times New Roman"/>
                <w:b/>
                <w:sz w:val="24"/>
              </w:rPr>
            </w:pPr>
            <w:r>
              <w:rPr>
                <w:rFonts w:hint="default" w:ascii="Times New Roman" w:hAnsi="Times New Roman" w:eastAsia="宋体" w:cs="Times New Roman"/>
                <w:b/>
                <w:sz w:val="24"/>
              </w:rPr>
              <w:t>表</w:t>
            </w:r>
            <w:r>
              <w:rPr>
                <w:rFonts w:hint="default" w:ascii="Times New Roman" w:hAnsi="Times New Roman" w:eastAsia="宋体" w:cs="Times New Roman"/>
                <w:b/>
                <w:sz w:val="24"/>
                <w:lang w:val="en-US" w:eastAsia="zh-CN"/>
              </w:rPr>
              <w:t xml:space="preserve">1-4  </w:t>
            </w:r>
            <w:r>
              <w:rPr>
                <w:rFonts w:hint="default" w:ascii="Times New Roman" w:hAnsi="Times New Roman" w:eastAsia="宋体" w:cs="Times New Roman"/>
                <w:b/>
                <w:sz w:val="24"/>
              </w:rPr>
              <w:t>项目主要新增的生产设备一览表</w:t>
            </w:r>
          </w:p>
          <w:tbl>
            <w:tblPr>
              <w:tblStyle w:val="1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1881"/>
              <w:gridCol w:w="2169"/>
              <w:gridCol w:w="1708"/>
              <w:gridCol w:w="17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3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序号</w:t>
                  </w:r>
                </w:p>
              </w:tc>
              <w:tc>
                <w:tcPr>
                  <w:tcW w:w="18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设备名称</w:t>
                  </w:r>
                </w:p>
              </w:tc>
              <w:tc>
                <w:tcPr>
                  <w:tcW w:w="21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规格/型号</w:t>
                  </w:r>
                </w:p>
              </w:tc>
              <w:tc>
                <w:tcPr>
                  <w:tcW w:w="17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数量</w:t>
                  </w:r>
                </w:p>
              </w:tc>
              <w:tc>
                <w:tcPr>
                  <w:tcW w:w="17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bCs/>
                      <w:color w:val="000000"/>
                      <w:szCs w:val="21"/>
                      <w:lang w:eastAsia="zh-CN"/>
                    </w:rPr>
                  </w:pPr>
                  <w:r>
                    <w:rPr>
                      <w:rFonts w:hint="eastAsia" w:ascii="Times New Roman" w:hAnsi="Times New Roman" w:eastAsia="宋体" w:cs="Times New Roman"/>
                      <w:b/>
                      <w:bCs/>
                      <w:color w:val="000000"/>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3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lang w:val="en-US" w:eastAsia="zh-CN"/>
                    </w:rPr>
                    <w:t>1</w:t>
                  </w:r>
                </w:p>
              </w:tc>
              <w:tc>
                <w:tcPr>
                  <w:tcW w:w="188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lang w:eastAsia="zh-CN"/>
                    </w:rPr>
                    <w:t>织网机</w:t>
                  </w:r>
                </w:p>
              </w:tc>
              <w:tc>
                <w:tcPr>
                  <w:tcW w:w="21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lang w:val="en-US" w:eastAsia="zh-CN"/>
                    </w:rPr>
                    <w:t>zwj-1300</w:t>
                  </w:r>
                </w:p>
              </w:tc>
              <w:tc>
                <w:tcPr>
                  <w:tcW w:w="17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lang w:val="en-US" w:eastAsia="zh-CN"/>
                    </w:rPr>
                    <w:t>50</w:t>
                  </w:r>
                  <w:r>
                    <w:rPr>
                      <w:rFonts w:hint="default" w:ascii="Times New Roman" w:hAnsi="Times New Roman" w:eastAsia="宋体" w:cs="Times New Roman"/>
                      <w:sz w:val="21"/>
                      <w:szCs w:val="21"/>
                      <w:lang w:eastAsia="zh-CN"/>
                    </w:rPr>
                    <w:t>台</w:t>
                  </w:r>
                </w:p>
              </w:tc>
              <w:tc>
                <w:tcPr>
                  <w:tcW w:w="17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24台已安装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3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lang w:val="en-US" w:eastAsia="zh-CN"/>
                    </w:rPr>
                    <w:t>2</w:t>
                  </w:r>
                </w:p>
              </w:tc>
              <w:tc>
                <w:tcPr>
                  <w:tcW w:w="18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p>
              </w:tc>
              <w:tc>
                <w:tcPr>
                  <w:tcW w:w="21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lang w:val="en-US" w:eastAsia="zh-CN"/>
                    </w:rPr>
                    <w:t>zwj-1600</w:t>
                  </w:r>
                </w:p>
              </w:tc>
              <w:tc>
                <w:tcPr>
                  <w:tcW w:w="17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eastAsia="zh-CN"/>
                    </w:rPr>
                    <w:t>台</w:t>
                  </w:r>
                </w:p>
              </w:tc>
              <w:tc>
                <w:tcPr>
                  <w:tcW w:w="17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3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lang w:val="en-US" w:eastAsia="zh-CN"/>
                    </w:rPr>
                    <w:t>3</w:t>
                  </w:r>
                </w:p>
              </w:tc>
              <w:tc>
                <w:tcPr>
                  <w:tcW w:w="18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p>
              </w:tc>
              <w:tc>
                <w:tcPr>
                  <w:tcW w:w="21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lang w:val="en-US" w:eastAsia="zh-CN"/>
                    </w:rPr>
                    <w:t>zwj-2000</w:t>
                  </w:r>
                </w:p>
              </w:tc>
              <w:tc>
                <w:tcPr>
                  <w:tcW w:w="17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lang w:eastAsia="zh-CN"/>
                    </w:rPr>
                    <w:t>台</w:t>
                  </w:r>
                </w:p>
              </w:tc>
              <w:tc>
                <w:tcPr>
                  <w:tcW w:w="17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3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lang w:val="en-US" w:eastAsia="zh-CN"/>
                    </w:rPr>
                    <w:t>4</w:t>
                  </w:r>
                </w:p>
              </w:tc>
              <w:tc>
                <w:tcPr>
                  <w:tcW w:w="18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p>
              </w:tc>
              <w:tc>
                <w:tcPr>
                  <w:tcW w:w="21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lang w:val="en-US" w:eastAsia="zh-CN"/>
                    </w:rPr>
                    <w:t>zwj-3000</w:t>
                  </w:r>
                </w:p>
              </w:tc>
              <w:tc>
                <w:tcPr>
                  <w:tcW w:w="17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eastAsia="zh-CN"/>
                    </w:rPr>
                    <w:t>台</w:t>
                  </w:r>
                </w:p>
              </w:tc>
              <w:tc>
                <w:tcPr>
                  <w:tcW w:w="17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3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lang w:val="en-US" w:eastAsia="zh-CN"/>
                    </w:rPr>
                    <w:t>5</w:t>
                  </w:r>
                </w:p>
              </w:tc>
              <w:tc>
                <w:tcPr>
                  <w:tcW w:w="18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lang w:eastAsia="zh-CN"/>
                    </w:rPr>
                    <w:t>整经机</w:t>
                  </w:r>
                </w:p>
              </w:tc>
              <w:tc>
                <w:tcPr>
                  <w:tcW w:w="21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lang w:val="en-US" w:eastAsia="zh-CN"/>
                    </w:rPr>
                    <w:t>/</w:t>
                  </w:r>
                </w:p>
              </w:tc>
              <w:tc>
                <w:tcPr>
                  <w:tcW w:w="17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eastAsia="zh-CN"/>
                    </w:rPr>
                    <w:t>台</w:t>
                  </w:r>
                </w:p>
              </w:tc>
              <w:tc>
                <w:tcPr>
                  <w:tcW w:w="17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3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lang w:val="en-US" w:eastAsia="zh-CN"/>
                    </w:rPr>
                    <w:t>6</w:t>
                  </w:r>
                </w:p>
              </w:tc>
              <w:tc>
                <w:tcPr>
                  <w:tcW w:w="18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lang w:val="en-US" w:eastAsia="zh-CN"/>
                    </w:rPr>
                    <w:t>拉网机</w:t>
                  </w:r>
                </w:p>
              </w:tc>
              <w:tc>
                <w:tcPr>
                  <w:tcW w:w="21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lang w:val="en-US" w:eastAsia="zh-CN"/>
                    </w:rPr>
                    <w:t>/</w:t>
                  </w:r>
                </w:p>
              </w:tc>
              <w:tc>
                <w:tcPr>
                  <w:tcW w:w="17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eastAsia="zh-CN"/>
                    </w:rPr>
                    <w:t>台</w:t>
                  </w:r>
                </w:p>
              </w:tc>
              <w:tc>
                <w:tcPr>
                  <w:tcW w:w="17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已安装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3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lang w:val="en-US" w:eastAsia="zh-CN"/>
                    </w:rPr>
                    <w:t>7</w:t>
                  </w:r>
                </w:p>
              </w:tc>
              <w:tc>
                <w:tcPr>
                  <w:tcW w:w="18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lang w:val="en-US" w:eastAsia="zh-CN"/>
                    </w:rPr>
                    <w:t>洗网机</w:t>
                  </w:r>
                </w:p>
              </w:tc>
              <w:tc>
                <w:tcPr>
                  <w:tcW w:w="21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lang w:val="en-US" w:eastAsia="zh-CN"/>
                    </w:rPr>
                    <w:t>/</w:t>
                  </w:r>
                </w:p>
              </w:tc>
              <w:tc>
                <w:tcPr>
                  <w:tcW w:w="17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eastAsia="zh-CN"/>
                    </w:rPr>
                    <w:t>台</w:t>
                  </w:r>
                </w:p>
              </w:tc>
              <w:tc>
                <w:tcPr>
                  <w:tcW w:w="17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已安装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3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lang w:val="en-US" w:eastAsia="zh-CN"/>
                    </w:rPr>
                    <w:t>8</w:t>
                  </w:r>
                </w:p>
              </w:tc>
              <w:tc>
                <w:tcPr>
                  <w:tcW w:w="18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lang w:val="en-US" w:eastAsia="zh-CN"/>
                    </w:rPr>
                    <w:t>平网机</w:t>
                  </w:r>
                </w:p>
              </w:tc>
              <w:tc>
                <w:tcPr>
                  <w:tcW w:w="21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lang w:val="en-US" w:eastAsia="zh-CN"/>
                    </w:rPr>
                    <w:t>/</w:t>
                  </w:r>
                </w:p>
              </w:tc>
              <w:tc>
                <w:tcPr>
                  <w:tcW w:w="17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eastAsia="zh-CN"/>
                    </w:rPr>
                    <w:t>台</w:t>
                  </w:r>
                </w:p>
              </w:tc>
              <w:tc>
                <w:tcPr>
                  <w:tcW w:w="17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已安装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3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lang w:val="en-US" w:eastAsia="zh-CN"/>
                    </w:rPr>
                    <w:t>9</w:t>
                  </w:r>
                </w:p>
              </w:tc>
              <w:tc>
                <w:tcPr>
                  <w:tcW w:w="18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lang w:val="en-US" w:eastAsia="zh-CN"/>
                    </w:rPr>
                    <w:t>裁网机</w:t>
                  </w:r>
                </w:p>
              </w:tc>
              <w:tc>
                <w:tcPr>
                  <w:tcW w:w="21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lang w:val="en-US" w:eastAsia="zh-CN"/>
                    </w:rPr>
                    <w:t>/</w:t>
                  </w:r>
                </w:p>
              </w:tc>
              <w:tc>
                <w:tcPr>
                  <w:tcW w:w="17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eastAsia="zh-CN"/>
                    </w:rPr>
                    <w:t>台</w:t>
                  </w:r>
                </w:p>
              </w:tc>
              <w:tc>
                <w:tcPr>
                  <w:tcW w:w="17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已安装</w:t>
                  </w:r>
                </w:p>
              </w:tc>
            </w:tr>
          </w:tbl>
          <w:p>
            <w:pPr>
              <w:pageBreakBefore w:val="0"/>
              <w:kinsoku/>
              <w:wordWrap/>
              <w:overflowPunct/>
              <w:topLinePunct w:val="0"/>
              <w:autoSpaceDE w:val="0"/>
              <w:autoSpaceDN w:val="0"/>
              <w:bidi w:val="0"/>
              <w:adjustRightInd w:val="0"/>
              <w:spacing w:line="520" w:lineRule="exact"/>
              <w:ind w:firstLine="480" w:firstLineChars="200"/>
              <w:jc w:val="left"/>
              <w:rPr>
                <w:rFonts w:hint="default" w:ascii="Times New Roman" w:hAnsi="Times New Roman" w:eastAsia="宋体" w:cs="Times New Roman"/>
                <w:b w:val="0"/>
                <w:bCs w:val="0"/>
                <w:kern w:val="0"/>
                <w:sz w:val="24"/>
                <w:u w:val="none"/>
              </w:rPr>
            </w:pPr>
            <w:r>
              <w:rPr>
                <w:rFonts w:hint="default" w:ascii="Times New Roman" w:hAnsi="Times New Roman" w:eastAsia="宋体" w:cs="Times New Roman"/>
                <w:b w:val="0"/>
                <w:bCs w:val="0"/>
                <w:sz w:val="24"/>
                <w:u w:val="none"/>
              </w:rPr>
              <w:t>项目</w:t>
            </w:r>
            <w:r>
              <w:rPr>
                <w:rFonts w:hint="default" w:ascii="Times New Roman" w:hAnsi="Times New Roman" w:eastAsia="宋体" w:cs="Times New Roman"/>
                <w:b w:val="0"/>
                <w:bCs w:val="0"/>
                <w:sz w:val="24"/>
                <w:u w:val="none"/>
                <w:lang w:val="en-US" w:eastAsia="zh-CN"/>
              </w:rPr>
              <w:t>建成后，全厂</w:t>
            </w:r>
            <w:r>
              <w:rPr>
                <w:rFonts w:hint="default" w:ascii="Times New Roman" w:hAnsi="Times New Roman" w:eastAsia="宋体" w:cs="Times New Roman"/>
                <w:b w:val="0"/>
                <w:bCs w:val="0"/>
                <w:sz w:val="24"/>
                <w:u w:val="none"/>
              </w:rPr>
              <w:t>生产设备见表</w:t>
            </w:r>
            <w:r>
              <w:rPr>
                <w:rFonts w:hint="default" w:ascii="Times New Roman" w:hAnsi="Times New Roman" w:eastAsia="宋体" w:cs="Times New Roman"/>
                <w:b w:val="0"/>
                <w:bCs w:val="0"/>
                <w:sz w:val="24"/>
                <w:u w:val="none"/>
                <w:lang w:val="en-US" w:eastAsia="zh-CN"/>
              </w:rPr>
              <w:t>1-5。</w:t>
            </w:r>
          </w:p>
          <w:p>
            <w:pPr>
              <w:pageBreakBefore w:val="0"/>
              <w:kinsoku/>
              <w:wordWrap/>
              <w:overflowPunct/>
              <w:topLinePunct w:val="0"/>
              <w:bidi w:val="0"/>
              <w:adjustRightInd w:val="0"/>
              <w:snapToGrid w:val="0"/>
              <w:spacing w:line="520" w:lineRule="exact"/>
              <w:ind w:firstLine="482" w:firstLineChars="200"/>
              <w:jc w:val="center"/>
              <w:textAlignment w:val="baseline"/>
              <w:rPr>
                <w:rFonts w:hint="default" w:ascii="Times New Roman" w:hAnsi="Times New Roman" w:eastAsia="宋体" w:cs="Times New Roman"/>
                <w:b/>
                <w:bCs/>
                <w:sz w:val="24"/>
                <w:u w:val="none"/>
              </w:rPr>
            </w:pPr>
          </w:p>
          <w:p>
            <w:pPr>
              <w:pageBreakBefore w:val="0"/>
              <w:kinsoku/>
              <w:wordWrap/>
              <w:overflowPunct/>
              <w:topLinePunct w:val="0"/>
              <w:bidi w:val="0"/>
              <w:adjustRightInd w:val="0"/>
              <w:snapToGrid w:val="0"/>
              <w:spacing w:line="520" w:lineRule="exact"/>
              <w:ind w:firstLine="482" w:firstLineChars="200"/>
              <w:jc w:val="center"/>
              <w:textAlignment w:val="baseline"/>
              <w:rPr>
                <w:rFonts w:hint="default" w:ascii="Times New Roman" w:hAnsi="Times New Roman" w:eastAsia="宋体" w:cs="Times New Roman"/>
                <w:b/>
                <w:bCs/>
                <w:sz w:val="24"/>
                <w:u w:val="none"/>
              </w:rPr>
            </w:pPr>
          </w:p>
          <w:p>
            <w:pPr>
              <w:pageBreakBefore w:val="0"/>
              <w:kinsoku/>
              <w:wordWrap/>
              <w:overflowPunct/>
              <w:topLinePunct w:val="0"/>
              <w:bidi w:val="0"/>
              <w:adjustRightInd w:val="0"/>
              <w:snapToGrid w:val="0"/>
              <w:spacing w:line="520" w:lineRule="exact"/>
              <w:ind w:firstLine="482" w:firstLineChars="200"/>
              <w:jc w:val="center"/>
              <w:textAlignment w:val="baseline"/>
              <w:rPr>
                <w:rFonts w:hint="default" w:ascii="Times New Roman" w:hAnsi="Times New Roman" w:eastAsia="宋体" w:cs="Times New Roman"/>
                <w:b/>
                <w:bCs/>
                <w:sz w:val="21"/>
                <w:szCs w:val="21"/>
                <w:u w:val="single"/>
              </w:rPr>
            </w:pPr>
            <w:r>
              <w:rPr>
                <w:rFonts w:hint="default" w:ascii="Times New Roman" w:hAnsi="Times New Roman" w:eastAsia="宋体" w:cs="Times New Roman"/>
                <w:b/>
                <w:bCs/>
                <w:sz w:val="24"/>
                <w:u w:val="none"/>
              </w:rPr>
              <w:t>表</w:t>
            </w:r>
            <w:r>
              <w:rPr>
                <w:rFonts w:hint="default" w:ascii="Times New Roman" w:hAnsi="Times New Roman" w:eastAsia="宋体" w:cs="Times New Roman"/>
                <w:b/>
                <w:bCs/>
                <w:sz w:val="24"/>
                <w:u w:val="none"/>
                <w:lang w:val="en-US" w:eastAsia="zh-CN"/>
              </w:rPr>
              <w:t>1-5   全厂</w:t>
            </w:r>
            <w:r>
              <w:rPr>
                <w:rFonts w:hint="default" w:ascii="Times New Roman" w:hAnsi="Times New Roman" w:eastAsia="宋体" w:cs="Times New Roman"/>
                <w:b/>
                <w:bCs/>
                <w:sz w:val="24"/>
                <w:u w:val="none"/>
              </w:rPr>
              <w:t>生产设备一览表</w:t>
            </w:r>
          </w:p>
          <w:tbl>
            <w:tblPr>
              <w:tblStyle w:val="11"/>
              <w:tblW w:w="87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59"/>
              <w:gridCol w:w="2327"/>
              <w:gridCol w:w="2068"/>
              <w:gridCol w:w="1463"/>
              <w:gridCol w:w="20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859" w:type="dxa"/>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bCs/>
                      <w:i w:val="0"/>
                      <w:color w:val="000000"/>
                      <w:sz w:val="20"/>
                      <w:szCs w:val="20"/>
                      <w:u w:val="none"/>
                    </w:rPr>
                  </w:pPr>
                  <w:r>
                    <w:rPr>
                      <w:rStyle w:val="16"/>
                      <w:rFonts w:hint="default" w:ascii="Times New Roman" w:hAnsi="Times New Roman" w:eastAsia="宋体" w:cs="Times New Roman"/>
                      <w:b/>
                      <w:bCs/>
                      <w:u w:val="none"/>
                      <w:lang w:val="en-US" w:eastAsia="zh-CN" w:bidi="ar"/>
                    </w:rPr>
                    <w:t>序号</w:t>
                  </w:r>
                </w:p>
              </w:tc>
              <w:tc>
                <w:tcPr>
                  <w:tcW w:w="2327" w:type="dxa"/>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bCs/>
                      <w:i w:val="0"/>
                      <w:color w:val="000000"/>
                      <w:sz w:val="20"/>
                      <w:szCs w:val="20"/>
                      <w:u w:val="none"/>
                    </w:rPr>
                  </w:pPr>
                  <w:r>
                    <w:rPr>
                      <w:rStyle w:val="16"/>
                      <w:rFonts w:hint="default" w:ascii="Times New Roman" w:hAnsi="Times New Roman" w:eastAsia="宋体" w:cs="Times New Roman"/>
                      <w:b/>
                      <w:bCs/>
                      <w:u w:val="none"/>
                      <w:lang w:val="en-US" w:eastAsia="zh-CN" w:bidi="ar"/>
                    </w:rPr>
                    <w:t>设备名称</w:t>
                  </w:r>
                </w:p>
              </w:tc>
              <w:tc>
                <w:tcPr>
                  <w:tcW w:w="2068" w:type="dxa"/>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bCs/>
                      <w:i w:val="0"/>
                      <w:color w:val="000000"/>
                      <w:sz w:val="20"/>
                      <w:szCs w:val="20"/>
                      <w:u w:val="none"/>
                    </w:rPr>
                  </w:pPr>
                  <w:r>
                    <w:rPr>
                      <w:rStyle w:val="16"/>
                      <w:rFonts w:hint="default" w:ascii="Times New Roman" w:hAnsi="Times New Roman" w:eastAsia="宋体" w:cs="Times New Roman"/>
                      <w:b/>
                      <w:bCs/>
                      <w:u w:val="none"/>
                      <w:lang w:val="en-US" w:eastAsia="zh-CN" w:bidi="ar"/>
                    </w:rPr>
                    <w:t>规格</w:t>
                  </w:r>
                  <w:r>
                    <w:rPr>
                      <w:rStyle w:val="17"/>
                      <w:rFonts w:hint="default" w:ascii="Times New Roman" w:hAnsi="Times New Roman" w:eastAsia="宋体" w:cs="Times New Roman"/>
                      <w:b/>
                      <w:bCs/>
                      <w:u w:val="none"/>
                      <w:lang w:val="en-US" w:eastAsia="zh-CN" w:bidi="ar"/>
                    </w:rPr>
                    <w:t>/</w:t>
                  </w:r>
                  <w:r>
                    <w:rPr>
                      <w:rStyle w:val="16"/>
                      <w:rFonts w:hint="default" w:ascii="Times New Roman" w:hAnsi="Times New Roman" w:eastAsia="宋体" w:cs="Times New Roman"/>
                      <w:b/>
                      <w:bCs/>
                      <w:u w:val="none"/>
                      <w:lang w:val="en-US" w:eastAsia="zh-CN" w:bidi="ar"/>
                    </w:rPr>
                    <w:t>型号</w:t>
                  </w:r>
                </w:p>
              </w:tc>
              <w:tc>
                <w:tcPr>
                  <w:tcW w:w="1463" w:type="dxa"/>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bCs/>
                      <w:i w:val="0"/>
                      <w:color w:val="000000"/>
                      <w:sz w:val="20"/>
                      <w:szCs w:val="20"/>
                      <w:u w:val="none"/>
                    </w:rPr>
                  </w:pPr>
                  <w:r>
                    <w:rPr>
                      <w:rStyle w:val="16"/>
                      <w:rFonts w:hint="default" w:ascii="Times New Roman" w:hAnsi="Times New Roman" w:eastAsia="宋体" w:cs="Times New Roman"/>
                      <w:b/>
                      <w:bCs/>
                      <w:u w:val="none"/>
                      <w:lang w:val="en-US" w:eastAsia="zh-CN" w:bidi="ar"/>
                    </w:rPr>
                    <w:t>数量</w:t>
                  </w:r>
                </w:p>
              </w:tc>
              <w:tc>
                <w:tcPr>
                  <w:tcW w:w="2041" w:type="dxa"/>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Style w:val="16"/>
                      <w:rFonts w:hint="default" w:ascii="Times New Roman" w:hAnsi="Times New Roman" w:eastAsia="宋体" w:cs="Times New Roman"/>
                      <w:b/>
                      <w:bCs/>
                      <w:u w:val="none"/>
                      <w:lang w:val="en-US" w:eastAsia="zh-CN" w:bidi="ar"/>
                    </w:rPr>
                  </w:pPr>
                  <w:r>
                    <w:rPr>
                      <w:rStyle w:val="16"/>
                      <w:rFonts w:hint="default" w:ascii="Times New Roman" w:hAnsi="Times New Roman" w:eastAsia="宋体" w:cs="Times New Roman"/>
                      <w:b/>
                      <w:bCs/>
                      <w:u w:val="none"/>
                      <w:lang w:val="en-US" w:eastAsia="zh-CN" w:bidi="ar"/>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7" w:hRule="atLeast"/>
                <w:jc w:val="center"/>
              </w:trPr>
              <w:tc>
                <w:tcPr>
                  <w:tcW w:w="859" w:type="dxa"/>
                  <w:tcBorders>
                    <w:tl2br w:val="nil"/>
                    <w:tr2bl w:val="nil"/>
                  </w:tcBorders>
                  <w:shd w:val="clear" w:color="auto" w:fill="auto"/>
                  <w:noWrap/>
                  <w:tcMar>
                    <w:top w:w="15" w:type="dxa"/>
                    <w:left w:w="15" w:type="dxa"/>
                    <w:right w:w="15" w:type="dxa"/>
                  </w:tcMar>
                  <w:vAlign w:val="bottom"/>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lang w:val="en-US" w:eastAsia="zh-CN"/>
                    </w:rPr>
                    <w:t>1</w:t>
                  </w:r>
                </w:p>
              </w:tc>
              <w:tc>
                <w:tcPr>
                  <w:tcW w:w="2327" w:type="dxa"/>
                  <w:vMerge w:val="restart"/>
                  <w:tcBorders>
                    <w:tl2br w:val="nil"/>
                    <w:tr2bl w:val="nil"/>
                  </w:tcBorders>
                  <w:shd w:val="clear" w:color="auto" w:fill="FFFFFF"/>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lang w:eastAsia="zh-CN"/>
                    </w:rPr>
                    <w:t>织网机</w:t>
                  </w:r>
                </w:p>
              </w:tc>
              <w:tc>
                <w:tcPr>
                  <w:tcW w:w="2068" w:type="dxa"/>
                  <w:tcBorders>
                    <w:tl2br w:val="nil"/>
                    <w:tr2bl w:val="nil"/>
                  </w:tcBorders>
                  <w:shd w:val="clear" w:color="auto" w:fill="FFFFFF"/>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lang w:val="en-US" w:eastAsia="zh-CN"/>
                    </w:rPr>
                    <w:t>zwj-1300</w:t>
                  </w:r>
                </w:p>
              </w:tc>
              <w:tc>
                <w:tcPr>
                  <w:tcW w:w="1463" w:type="dxa"/>
                  <w:tcBorders>
                    <w:tl2br w:val="nil"/>
                    <w:tr2bl w:val="nil"/>
                  </w:tcBorders>
                  <w:shd w:val="clear" w:color="auto" w:fill="FFFFFF"/>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lang w:val="en-US" w:eastAsia="zh-CN"/>
                    </w:rPr>
                    <w:t>110</w:t>
                  </w:r>
                  <w:r>
                    <w:rPr>
                      <w:rFonts w:hint="default" w:ascii="Times New Roman" w:hAnsi="Times New Roman" w:eastAsia="宋体" w:cs="Times New Roman"/>
                      <w:sz w:val="21"/>
                      <w:szCs w:val="21"/>
                      <w:lang w:eastAsia="zh-CN"/>
                    </w:rPr>
                    <w:t>台</w:t>
                  </w:r>
                </w:p>
              </w:tc>
              <w:tc>
                <w:tcPr>
                  <w:tcW w:w="2041"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bottom"/>
                    <w:rPr>
                      <w:rFonts w:hint="default"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eastAsia="宋体" w:cs="Times New Roman"/>
                      <w:b w:val="0"/>
                      <w:bCs w:val="0"/>
                      <w:i w:val="0"/>
                      <w:color w:val="000000"/>
                      <w:kern w:val="0"/>
                      <w:sz w:val="21"/>
                      <w:szCs w:val="21"/>
                      <w:u w:val="none"/>
                      <w:lang w:val="en-US" w:eastAsia="zh-CN" w:bidi="ar"/>
                    </w:rPr>
                    <w:t>（新增50台）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8" w:hRule="atLeast"/>
                <w:jc w:val="center"/>
              </w:trPr>
              <w:tc>
                <w:tcPr>
                  <w:tcW w:w="859" w:type="dxa"/>
                  <w:tcBorders>
                    <w:tl2br w:val="nil"/>
                    <w:tr2bl w:val="nil"/>
                  </w:tcBorders>
                  <w:shd w:val="clear" w:color="auto" w:fill="auto"/>
                  <w:noWrap/>
                  <w:tcMar>
                    <w:top w:w="15" w:type="dxa"/>
                    <w:left w:w="15" w:type="dxa"/>
                    <w:right w:w="15" w:type="dxa"/>
                  </w:tcMar>
                  <w:vAlign w:val="bottom"/>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lang w:val="en-US" w:eastAsia="zh-CN"/>
                    </w:rPr>
                    <w:t>2</w:t>
                  </w:r>
                </w:p>
              </w:tc>
              <w:tc>
                <w:tcPr>
                  <w:tcW w:w="2327"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p>
              </w:tc>
              <w:tc>
                <w:tcPr>
                  <w:tcW w:w="2068" w:type="dxa"/>
                  <w:tcBorders>
                    <w:tl2br w:val="nil"/>
                    <w:tr2bl w:val="nil"/>
                  </w:tcBorders>
                  <w:shd w:val="clear" w:color="auto" w:fill="FFFFFF"/>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lang w:val="en-US" w:eastAsia="zh-CN"/>
                    </w:rPr>
                    <w:t>zwj-1600</w:t>
                  </w:r>
                </w:p>
              </w:tc>
              <w:tc>
                <w:tcPr>
                  <w:tcW w:w="1463" w:type="dxa"/>
                  <w:tcBorders>
                    <w:tl2br w:val="nil"/>
                    <w:tr2bl w:val="nil"/>
                  </w:tcBorders>
                  <w:shd w:val="clear" w:color="auto" w:fill="FFFFFF"/>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lang w:val="en-US" w:eastAsia="zh-CN"/>
                    </w:rPr>
                    <w:t>25</w:t>
                  </w:r>
                  <w:r>
                    <w:rPr>
                      <w:rFonts w:hint="default" w:ascii="Times New Roman" w:hAnsi="Times New Roman" w:eastAsia="宋体" w:cs="Times New Roman"/>
                      <w:sz w:val="21"/>
                      <w:szCs w:val="21"/>
                      <w:lang w:eastAsia="zh-CN"/>
                    </w:rPr>
                    <w:t>台</w:t>
                  </w:r>
                </w:p>
              </w:tc>
              <w:tc>
                <w:tcPr>
                  <w:tcW w:w="2041"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bottom"/>
                    <w:rPr>
                      <w:rFonts w:hint="default"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eastAsia="宋体" w:cs="Times New Roman"/>
                      <w:b w:val="0"/>
                      <w:bCs w:val="0"/>
                      <w:i w:val="0"/>
                      <w:color w:val="000000"/>
                      <w:kern w:val="0"/>
                      <w:sz w:val="21"/>
                      <w:szCs w:val="21"/>
                      <w:u w:val="none"/>
                      <w:lang w:val="en-US" w:eastAsia="zh-CN" w:bidi="ar"/>
                    </w:rPr>
                    <w:t>（新增5台）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4" w:hRule="atLeast"/>
                <w:jc w:val="center"/>
              </w:trPr>
              <w:tc>
                <w:tcPr>
                  <w:tcW w:w="859" w:type="dxa"/>
                  <w:tcBorders>
                    <w:tl2br w:val="nil"/>
                    <w:tr2bl w:val="nil"/>
                  </w:tcBorders>
                  <w:shd w:val="clear" w:color="auto" w:fill="auto"/>
                  <w:noWrap/>
                  <w:tcMar>
                    <w:top w:w="15" w:type="dxa"/>
                    <w:left w:w="15" w:type="dxa"/>
                    <w:right w:w="15" w:type="dxa"/>
                  </w:tcMar>
                  <w:vAlign w:val="bottom"/>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lang w:val="en-US" w:eastAsia="zh-CN"/>
                    </w:rPr>
                    <w:t>3</w:t>
                  </w:r>
                </w:p>
              </w:tc>
              <w:tc>
                <w:tcPr>
                  <w:tcW w:w="2327"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p>
              </w:tc>
              <w:tc>
                <w:tcPr>
                  <w:tcW w:w="2068" w:type="dxa"/>
                  <w:tcBorders>
                    <w:tl2br w:val="nil"/>
                    <w:tr2bl w:val="nil"/>
                  </w:tcBorders>
                  <w:shd w:val="clear" w:color="auto" w:fill="FFFFFF"/>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lang w:val="en-US" w:eastAsia="zh-CN"/>
                    </w:rPr>
                    <w:t>zwj-2000</w:t>
                  </w:r>
                </w:p>
              </w:tc>
              <w:tc>
                <w:tcPr>
                  <w:tcW w:w="1463" w:type="dxa"/>
                  <w:tcBorders>
                    <w:tl2br w:val="nil"/>
                    <w:tr2bl w:val="nil"/>
                  </w:tcBorders>
                  <w:shd w:val="clear" w:color="auto" w:fill="FFFFFF"/>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lang w:eastAsia="zh-CN"/>
                    </w:rPr>
                    <w:t>台</w:t>
                  </w:r>
                </w:p>
              </w:tc>
              <w:tc>
                <w:tcPr>
                  <w:tcW w:w="2041"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bottom"/>
                    <w:rPr>
                      <w:rFonts w:hint="default"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eastAsia="宋体" w:cs="Times New Roman"/>
                      <w:b w:val="0"/>
                      <w:bCs w:val="0"/>
                      <w:i w:val="0"/>
                      <w:color w:val="000000"/>
                      <w:kern w:val="0"/>
                      <w:sz w:val="21"/>
                      <w:szCs w:val="21"/>
                      <w:u w:val="none"/>
                      <w:lang w:val="en-US" w:eastAsia="zh-CN" w:bidi="ar"/>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859" w:type="dxa"/>
                  <w:tcBorders>
                    <w:tl2br w:val="nil"/>
                    <w:tr2bl w:val="nil"/>
                  </w:tcBorders>
                  <w:shd w:val="clear" w:color="auto" w:fill="auto"/>
                  <w:noWrap/>
                  <w:tcMar>
                    <w:top w:w="15" w:type="dxa"/>
                    <w:left w:w="15" w:type="dxa"/>
                    <w:right w:w="15" w:type="dxa"/>
                  </w:tcMar>
                  <w:vAlign w:val="bottom"/>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lang w:val="en-US" w:eastAsia="zh-CN"/>
                    </w:rPr>
                    <w:t>4</w:t>
                  </w:r>
                </w:p>
              </w:tc>
              <w:tc>
                <w:tcPr>
                  <w:tcW w:w="2327"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p>
              </w:tc>
              <w:tc>
                <w:tcPr>
                  <w:tcW w:w="2068" w:type="dxa"/>
                  <w:tcBorders>
                    <w:tl2br w:val="nil"/>
                    <w:tr2bl w:val="nil"/>
                  </w:tcBorders>
                  <w:shd w:val="clear" w:color="auto" w:fill="FFFFFF"/>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lang w:val="en-US" w:eastAsia="zh-CN"/>
                    </w:rPr>
                    <w:t>zwj-3000</w:t>
                  </w:r>
                </w:p>
              </w:tc>
              <w:tc>
                <w:tcPr>
                  <w:tcW w:w="1463" w:type="dxa"/>
                  <w:tcBorders>
                    <w:tl2br w:val="nil"/>
                    <w:tr2bl w:val="nil"/>
                  </w:tcBorders>
                  <w:shd w:val="clear" w:color="auto" w:fill="FFFFFF"/>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eastAsia="zh-CN"/>
                    </w:rPr>
                    <w:t>台</w:t>
                  </w:r>
                </w:p>
              </w:tc>
              <w:tc>
                <w:tcPr>
                  <w:tcW w:w="2041"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bottom"/>
                    <w:rPr>
                      <w:rFonts w:hint="default"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eastAsia="宋体" w:cs="Times New Roman"/>
                      <w:b w:val="0"/>
                      <w:bCs w:val="0"/>
                      <w:i w:val="0"/>
                      <w:color w:val="000000"/>
                      <w:kern w:val="0"/>
                      <w:sz w:val="21"/>
                      <w:szCs w:val="21"/>
                      <w:u w:val="none"/>
                      <w:lang w:val="en-US" w:eastAsia="zh-CN" w:bidi="ar"/>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7" w:hRule="atLeast"/>
                <w:jc w:val="center"/>
              </w:trPr>
              <w:tc>
                <w:tcPr>
                  <w:tcW w:w="859" w:type="dxa"/>
                  <w:tcBorders>
                    <w:tl2br w:val="nil"/>
                    <w:tr2bl w:val="nil"/>
                  </w:tcBorders>
                  <w:shd w:val="clear" w:color="auto" w:fill="auto"/>
                  <w:noWrap/>
                  <w:tcMar>
                    <w:top w:w="15" w:type="dxa"/>
                    <w:left w:w="15" w:type="dxa"/>
                    <w:right w:w="15" w:type="dxa"/>
                  </w:tcMar>
                  <w:vAlign w:val="bottom"/>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lang w:val="en-US" w:eastAsia="zh-CN"/>
                    </w:rPr>
                    <w:t>5</w:t>
                  </w:r>
                </w:p>
              </w:tc>
              <w:tc>
                <w:tcPr>
                  <w:tcW w:w="2327" w:type="dxa"/>
                  <w:tcBorders>
                    <w:tl2br w:val="nil"/>
                    <w:tr2bl w:val="nil"/>
                  </w:tcBorders>
                  <w:shd w:val="clear" w:color="auto" w:fill="FFFFFF"/>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lang w:eastAsia="zh-CN"/>
                    </w:rPr>
                    <w:t>整经机</w:t>
                  </w:r>
                </w:p>
              </w:tc>
              <w:tc>
                <w:tcPr>
                  <w:tcW w:w="2068" w:type="dxa"/>
                  <w:tcBorders>
                    <w:tl2br w:val="nil"/>
                    <w:tr2bl w:val="nil"/>
                  </w:tcBorders>
                  <w:shd w:val="clear" w:color="auto" w:fill="FFFFFF"/>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lang w:val="en-US" w:eastAsia="zh-CN"/>
                    </w:rPr>
                    <w:t>/</w:t>
                  </w:r>
                </w:p>
              </w:tc>
              <w:tc>
                <w:tcPr>
                  <w:tcW w:w="1463" w:type="dxa"/>
                  <w:tcBorders>
                    <w:tl2br w:val="nil"/>
                    <w:tr2bl w:val="nil"/>
                  </w:tcBorders>
                  <w:shd w:val="clear" w:color="auto" w:fill="FFFFFF"/>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lang w:eastAsia="zh-CN"/>
                    </w:rPr>
                    <w:t>台</w:t>
                  </w:r>
                </w:p>
              </w:tc>
              <w:tc>
                <w:tcPr>
                  <w:tcW w:w="2041"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bottom"/>
                    <w:rPr>
                      <w:rFonts w:hint="default"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eastAsia="宋体" w:cs="Times New Roman"/>
                      <w:b w:val="0"/>
                      <w:bCs w:val="0"/>
                      <w:i w:val="0"/>
                      <w:color w:val="000000"/>
                      <w:kern w:val="0"/>
                      <w:sz w:val="21"/>
                      <w:szCs w:val="21"/>
                      <w:u w:val="none"/>
                      <w:lang w:val="en-US" w:eastAsia="zh-CN" w:bidi="ar"/>
                    </w:rPr>
                    <w:t>（新增2台）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859" w:type="dxa"/>
                  <w:tcBorders>
                    <w:tl2br w:val="nil"/>
                    <w:tr2bl w:val="nil"/>
                  </w:tcBorders>
                  <w:shd w:val="clear" w:color="auto" w:fill="auto"/>
                  <w:noWrap/>
                  <w:tcMar>
                    <w:top w:w="15" w:type="dxa"/>
                    <w:left w:w="15" w:type="dxa"/>
                    <w:right w:w="15" w:type="dxa"/>
                  </w:tcMar>
                  <w:vAlign w:val="bottom"/>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lang w:val="en-US" w:eastAsia="zh-CN"/>
                    </w:rPr>
                    <w:t>6</w:t>
                  </w:r>
                </w:p>
              </w:tc>
              <w:tc>
                <w:tcPr>
                  <w:tcW w:w="2327" w:type="dxa"/>
                  <w:tcBorders>
                    <w:tl2br w:val="nil"/>
                    <w:tr2bl w:val="nil"/>
                  </w:tcBorders>
                  <w:shd w:val="clear" w:color="auto" w:fill="FFFFFF"/>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highlight w:val="none"/>
                      <w:lang w:val="en-US" w:eastAsia="zh-CN"/>
                    </w:rPr>
                    <w:t>拉网机</w:t>
                  </w:r>
                </w:p>
              </w:tc>
              <w:tc>
                <w:tcPr>
                  <w:tcW w:w="2068" w:type="dxa"/>
                  <w:tcBorders>
                    <w:tl2br w:val="nil"/>
                    <w:tr2bl w:val="nil"/>
                  </w:tcBorders>
                  <w:shd w:val="clear" w:color="auto" w:fill="FFFFFF"/>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lang w:val="en-US" w:eastAsia="zh-CN"/>
                    </w:rPr>
                    <w:t>/</w:t>
                  </w:r>
                </w:p>
              </w:tc>
              <w:tc>
                <w:tcPr>
                  <w:tcW w:w="1463" w:type="dxa"/>
                  <w:tcBorders>
                    <w:tl2br w:val="nil"/>
                    <w:tr2bl w:val="nil"/>
                  </w:tcBorders>
                  <w:shd w:val="clear" w:color="auto" w:fill="FFFFFF"/>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eastAsia="zh-CN"/>
                    </w:rPr>
                    <w:t>台</w:t>
                  </w:r>
                </w:p>
              </w:tc>
              <w:tc>
                <w:tcPr>
                  <w:tcW w:w="2041"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bottom"/>
                    <w:rPr>
                      <w:rFonts w:hint="default"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eastAsia="宋体" w:cs="Times New Roman"/>
                      <w:b w:val="0"/>
                      <w:bCs w:val="0"/>
                      <w:i w:val="0"/>
                      <w:color w:val="000000"/>
                      <w:kern w:val="0"/>
                      <w:sz w:val="21"/>
                      <w:szCs w:val="21"/>
                      <w:u w:val="none"/>
                      <w:lang w:val="en-US" w:eastAsia="zh-CN" w:bidi="ar"/>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2" w:hRule="atLeast"/>
                <w:jc w:val="center"/>
              </w:trPr>
              <w:tc>
                <w:tcPr>
                  <w:tcW w:w="859" w:type="dxa"/>
                  <w:tcBorders>
                    <w:tl2br w:val="nil"/>
                    <w:tr2bl w:val="nil"/>
                  </w:tcBorders>
                  <w:shd w:val="clear" w:color="auto" w:fill="auto"/>
                  <w:noWrap/>
                  <w:tcMar>
                    <w:top w:w="15" w:type="dxa"/>
                    <w:left w:w="15" w:type="dxa"/>
                    <w:right w:w="15" w:type="dxa"/>
                  </w:tcMar>
                  <w:vAlign w:val="bottom"/>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lang w:val="en-US" w:eastAsia="zh-CN"/>
                    </w:rPr>
                    <w:t>7</w:t>
                  </w:r>
                </w:p>
              </w:tc>
              <w:tc>
                <w:tcPr>
                  <w:tcW w:w="2327" w:type="dxa"/>
                  <w:tcBorders>
                    <w:tl2br w:val="nil"/>
                    <w:tr2bl w:val="nil"/>
                  </w:tcBorders>
                  <w:shd w:val="clear" w:color="auto" w:fill="FFFFFF"/>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lang w:val="en-US" w:eastAsia="zh-CN"/>
                    </w:rPr>
                    <w:t>洗网机</w:t>
                  </w:r>
                </w:p>
              </w:tc>
              <w:tc>
                <w:tcPr>
                  <w:tcW w:w="2068" w:type="dxa"/>
                  <w:tcBorders>
                    <w:tl2br w:val="nil"/>
                    <w:tr2bl w:val="nil"/>
                  </w:tcBorders>
                  <w:shd w:val="clear" w:color="auto" w:fill="FFFFFF"/>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lang w:val="en-US" w:eastAsia="zh-CN"/>
                    </w:rPr>
                    <w:t>/</w:t>
                  </w:r>
                </w:p>
              </w:tc>
              <w:tc>
                <w:tcPr>
                  <w:tcW w:w="1463" w:type="dxa"/>
                  <w:tcBorders>
                    <w:tl2br w:val="nil"/>
                    <w:tr2bl w:val="nil"/>
                  </w:tcBorders>
                  <w:shd w:val="clear" w:color="auto" w:fill="FFFFFF"/>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eastAsia="zh-CN"/>
                    </w:rPr>
                    <w:t>台</w:t>
                  </w:r>
                </w:p>
              </w:tc>
              <w:tc>
                <w:tcPr>
                  <w:tcW w:w="2041"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bottom"/>
                    <w:rPr>
                      <w:rFonts w:hint="default"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eastAsia="宋体" w:cs="Times New Roman"/>
                      <w:b w:val="0"/>
                      <w:bCs w:val="0"/>
                      <w:i w:val="0"/>
                      <w:color w:val="000000"/>
                      <w:kern w:val="0"/>
                      <w:sz w:val="21"/>
                      <w:szCs w:val="21"/>
                      <w:u w:val="none"/>
                      <w:lang w:val="en-US" w:eastAsia="zh-CN" w:bidi="ar"/>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7" w:hRule="atLeast"/>
                <w:jc w:val="center"/>
              </w:trPr>
              <w:tc>
                <w:tcPr>
                  <w:tcW w:w="859" w:type="dxa"/>
                  <w:tcBorders>
                    <w:tl2br w:val="nil"/>
                    <w:tr2bl w:val="nil"/>
                  </w:tcBorders>
                  <w:shd w:val="clear" w:color="auto" w:fill="auto"/>
                  <w:noWrap/>
                  <w:tcMar>
                    <w:top w:w="15" w:type="dxa"/>
                    <w:left w:w="15" w:type="dxa"/>
                    <w:right w:w="15" w:type="dxa"/>
                  </w:tcMar>
                  <w:vAlign w:val="bottom"/>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lang w:val="en-US" w:eastAsia="zh-CN"/>
                    </w:rPr>
                    <w:t>8</w:t>
                  </w:r>
                </w:p>
              </w:tc>
              <w:tc>
                <w:tcPr>
                  <w:tcW w:w="2327" w:type="dxa"/>
                  <w:tcBorders>
                    <w:tl2br w:val="nil"/>
                    <w:tr2bl w:val="nil"/>
                  </w:tcBorders>
                  <w:shd w:val="clear" w:color="auto" w:fill="FFFFFF"/>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lang w:val="en-US" w:eastAsia="zh-CN"/>
                    </w:rPr>
                    <w:t>平网机</w:t>
                  </w:r>
                </w:p>
              </w:tc>
              <w:tc>
                <w:tcPr>
                  <w:tcW w:w="2068" w:type="dxa"/>
                  <w:tcBorders>
                    <w:tl2br w:val="nil"/>
                    <w:tr2bl w:val="nil"/>
                  </w:tcBorders>
                  <w:shd w:val="clear" w:color="auto" w:fill="FFFFFF"/>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lang w:val="en-US" w:eastAsia="zh-CN"/>
                    </w:rPr>
                    <w:t>/</w:t>
                  </w:r>
                </w:p>
              </w:tc>
              <w:tc>
                <w:tcPr>
                  <w:tcW w:w="1463" w:type="dxa"/>
                  <w:tcBorders>
                    <w:tl2br w:val="nil"/>
                    <w:tr2bl w:val="nil"/>
                  </w:tcBorders>
                  <w:shd w:val="clear" w:color="auto" w:fill="FFFFFF"/>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eastAsia="zh-CN"/>
                    </w:rPr>
                    <w:t>台</w:t>
                  </w:r>
                </w:p>
              </w:tc>
              <w:tc>
                <w:tcPr>
                  <w:tcW w:w="2041"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bottom"/>
                    <w:rPr>
                      <w:rFonts w:hint="default"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eastAsia="宋体" w:cs="Times New Roman"/>
                      <w:b w:val="0"/>
                      <w:bCs w:val="0"/>
                      <w:i w:val="0"/>
                      <w:color w:val="000000"/>
                      <w:kern w:val="0"/>
                      <w:sz w:val="21"/>
                      <w:szCs w:val="21"/>
                      <w:u w:val="none"/>
                      <w:lang w:val="en-US" w:eastAsia="zh-CN" w:bidi="ar"/>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859" w:type="dxa"/>
                  <w:tcBorders>
                    <w:tl2br w:val="nil"/>
                    <w:tr2bl w:val="nil"/>
                  </w:tcBorders>
                  <w:shd w:val="clear" w:color="auto" w:fill="auto"/>
                  <w:noWrap/>
                  <w:tcMar>
                    <w:top w:w="15" w:type="dxa"/>
                    <w:left w:w="15" w:type="dxa"/>
                    <w:right w:w="15" w:type="dxa"/>
                  </w:tcMar>
                  <w:vAlign w:val="bottom"/>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lang w:val="en-US" w:eastAsia="zh-CN"/>
                    </w:rPr>
                    <w:t>9</w:t>
                  </w:r>
                </w:p>
              </w:tc>
              <w:tc>
                <w:tcPr>
                  <w:tcW w:w="2327" w:type="dxa"/>
                  <w:tcBorders>
                    <w:tl2br w:val="nil"/>
                    <w:tr2bl w:val="nil"/>
                  </w:tcBorders>
                  <w:shd w:val="clear" w:color="auto" w:fill="FFFFFF"/>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lang w:val="en-US" w:eastAsia="zh-CN"/>
                    </w:rPr>
                    <w:t>裁网机</w:t>
                  </w:r>
                </w:p>
              </w:tc>
              <w:tc>
                <w:tcPr>
                  <w:tcW w:w="2068" w:type="dxa"/>
                  <w:tcBorders>
                    <w:tl2br w:val="nil"/>
                    <w:tr2bl w:val="nil"/>
                  </w:tcBorders>
                  <w:shd w:val="clear" w:color="auto" w:fill="FFFFFF"/>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lang w:val="en-US" w:eastAsia="zh-CN"/>
                    </w:rPr>
                    <w:t>/</w:t>
                  </w:r>
                </w:p>
              </w:tc>
              <w:tc>
                <w:tcPr>
                  <w:tcW w:w="1463" w:type="dxa"/>
                  <w:tcBorders>
                    <w:tl2br w:val="nil"/>
                    <w:tr2bl w:val="nil"/>
                  </w:tcBorders>
                  <w:shd w:val="clear" w:color="auto" w:fill="FFFFFF"/>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eastAsia="zh-CN"/>
                    </w:rPr>
                    <w:t>台</w:t>
                  </w:r>
                </w:p>
              </w:tc>
              <w:tc>
                <w:tcPr>
                  <w:tcW w:w="2041"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bottom"/>
                    <w:rPr>
                      <w:rFonts w:hint="default"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eastAsia="宋体" w:cs="Times New Roman"/>
                      <w:b w:val="0"/>
                      <w:bCs w:val="0"/>
                      <w:i w:val="0"/>
                      <w:color w:val="000000"/>
                      <w:kern w:val="0"/>
                      <w:sz w:val="21"/>
                      <w:szCs w:val="21"/>
                      <w:u w:val="none"/>
                      <w:lang w:val="en-US" w:eastAsia="zh-CN" w:bidi="ar"/>
                    </w:rPr>
                    <w:t>新增</w:t>
                  </w:r>
                </w:p>
              </w:tc>
            </w:tr>
          </w:tbl>
          <w:p>
            <w:pPr>
              <w:pageBreakBefore w:val="0"/>
              <w:kinsoku/>
              <w:wordWrap/>
              <w:overflowPunct/>
              <w:topLinePunct w:val="0"/>
              <w:bidi w:val="0"/>
              <w:adjustRightInd w:val="0"/>
              <w:snapToGrid w:val="0"/>
              <w:spacing w:line="520" w:lineRule="exact"/>
              <w:ind w:firstLine="482" w:firstLineChars="200"/>
              <w:textAlignment w:val="baseline"/>
              <w:rPr>
                <w:rFonts w:hint="eastAsia" w:ascii="Times New Roman" w:hAnsi="Times New Roman" w:eastAsia="宋体" w:cs="Times New Roman"/>
                <w:b/>
                <w:sz w:val="24"/>
                <w:lang w:eastAsia="zh-CN"/>
              </w:rPr>
            </w:pPr>
            <w:r>
              <w:rPr>
                <w:rFonts w:hint="default" w:ascii="Times New Roman" w:hAnsi="Times New Roman" w:eastAsia="宋体" w:cs="Times New Roman"/>
                <w:b/>
                <w:sz w:val="24"/>
              </w:rPr>
              <w:t>4、产品方案及产品</w:t>
            </w:r>
            <w:r>
              <w:rPr>
                <w:rFonts w:hint="eastAsia" w:ascii="Times New Roman" w:hAnsi="Times New Roman" w:eastAsia="宋体" w:cs="Times New Roman"/>
                <w:b/>
                <w:sz w:val="24"/>
                <w:lang w:eastAsia="zh-CN"/>
              </w:rPr>
              <w:t>规格</w:t>
            </w:r>
          </w:p>
          <w:p>
            <w:pPr>
              <w:pageBreakBefore w:val="0"/>
              <w:kinsoku/>
              <w:wordWrap/>
              <w:overflowPunct/>
              <w:topLinePunct w:val="0"/>
              <w:autoSpaceDE w:val="0"/>
              <w:autoSpaceDN w:val="0"/>
              <w:bidi w:val="0"/>
              <w:adjustRightInd w:val="0"/>
              <w:spacing w:line="520" w:lineRule="exact"/>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项目主要产品规格见表</w:t>
            </w:r>
            <w:r>
              <w:rPr>
                <w:rFonts w:hint="default" w:ascii="Times New Roman" w:hAnsi="Times New Roman" w:eastAsia="宋体" w:cs="Times New Roman"/>
                <w:color w:val="auto"/>
                <w:sz w:val="24"/>
                <w:lang w:val="en-US" w:eastAsia="zh-CN"/>
              </w:rPr>
              <w:t>1-6。</w:t>
            </w:r>
          </w:p>
          <w:p>
            <w:pPr>
              <w:pageBreakBefore w:val="0"/>
              <w:kinsoku/>
              <w:wordWrap/>
              <w:overflowPunct/>
              <w:topLinePunct w:val="0"/>
              <w:autoSpaceDE w:val="0"/>
              <w:autoSpaceDN w:val="0"/>
              <w:bidi w:val="0"/>
              <w:adjustRightInd w:val="0"/>
              <w:spacing w:line="520" w:lineRule="exact"/>
              <w:ind w:firstLine="482" w:firstLineChars="200"/>
              <w:jc w:val="center"/>
              <w:rPr>
                <w:rFonts w:hint="default" w:ascii="Times New Roman" w:hAnsi="Times New Roman" w:eastAsia="宋体" w:cs="Times New Roman"/>
                <w:color w:val="0000FF"/>
                <w:sz w:val="24"/>
                <w:lang w:eastAsia="zh-CN"/>
              </w:rPr>
            </w:pPr>
            <w:r>
              <w:rPr>
                <w:rFonts w:hint="default" w:ascii="Times New Roman" w:hAnsi="Times New Roman" w:eastAsia="宋体" w:cs="Times New Roman"/>
                <w:b/>
                <w:color w:val="auto"/>
                <w:sz w:val="24"/>
              </w:rPr>
              <w:t>表</w:t>
            </w:r>
            <w:r>
              <w:rPr>
                <w:rFonts w:hint="default" w:ascii="Times New Roman" w:hAnsi="Times New Roman" w:eastAsia="宋体" w:cs="Times New Roman"/>
                <w:b/>
                <w:color w:val="auto"/>
                <w:sz w:val="24"/>
                <w:lang w:val="en-US" w:eastAsia="zh-CN"/>
              </w:rPr>
              <w:t xml:space="preserve">1-6  </w:t>
            </w:r>
            <w:r>
              <w:rPr>
                <w:rFonts w:hint="default" w:ascii="Times New Roman" w:hAnsi="Times New Roman" w:eastAsia="宋体" w:cs="Times New Roman"/>
                <w:b/>
                <w:sz w:val="24"/>
              </w:rPr>
              <w:t>项目主要产品规格和产量</w:t>
            </w:r>
          </w:p>
          <w:tbl>
            <w:tblPr>
              <w:tblStyle w:val="11"/>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84"/>
              <w:gridCol w:w="2375"/>
              <w:gridCol w:w="2736"/>
              <w:gridCol w:w="244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1" w:hRule="atLeast"/>
                <w:jc w:val="center"/>
              </w:trPr>
              <w:tc>
                <w:tcPr>
                  <w:tcW w:w="11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序号</w:t>
                  </w:r>
                </w:p>
              </w:tc>
              <w:tc>
                <w:tcPr>
                  <w:tcW w:w="23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产品名称</w:t>
                  </w:r>
                </w:p>
              </w:tc>
              <w:tc>
                <w:tcPr>
                  <w:tcW w:w="2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规格</w:t>
                  </w:r>
                </w:p>
              </w:tc>
              <w:tc>
                <w:tcPr>
                  <w:tcW w:w="24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年产量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1184"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2375" w:type="dxa"/>
                  <w:vMerge w:val="restar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304不锈钢丝网</w:t>
                  </w:r>
                </w:p>
              </w:tc>
              <w:tc>
                <w:tcPr>
                  <w:tcW w:w="2736" w:type="dxa"/>
                  <w:tcBorders>
                    <w:tl2br w:val="nil"/>
                    <w:tr2bl w:val="nil"/>
                  </w:tcBorders>
                  <w:noWrap w:val="0"/>
                  <w:vAlign w:val="center"/>
                </w:tcPr>
                <w:p>
                  <w:pPr>
                    <w:adjustRightInd w:val="0"/>
                    <w:snapToGrid w:val="0"/>
                    <w:spacing w:line="240" w:lineRule="auto"/>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1~100目</w:t>
                  </w:r>
                </w:p>
              </w:tc>
              <w:tc>
                <w:tcPr>
                  <w:tcW w:w="2443"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45万平方米/年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1184"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2375"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p>
              </w:tc>
              <w:tc>
                <w:tcPr>
                  <w:tcW w:w="2736" w:type="dxa"/>
                  <w:tcBorders>
                    <w:tl2br w:val="nil"/>
                    <w:tr2bl w:val="nil"/>
                  </w:tcBorders>
                  <w:noWrap w:val="0"/>
                  <w:vAlign w:val="center"/>
                </w:tcPr>
                <w:p>
                  <w:pPr>
                    <w:adjustRightInd w:val="0"/>
                    <w:snapToGrid w:val="0"/>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100~200目</w:t>
                  </w:r>
                </w:p>
              </w:tc>
              <w:tc>
                <w:tcPr>
                  <w:tcW w:w="2443"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r>
                    <w:rPr>
                      <w:rFonts w:hint="default" w:ascii="Times New Roman" w:hAnsi="Times New Roman" w:eastAsia="宋体" w:cs="Times New Roman"/>
                      <w:color w:val="auto"/>
                      <w:sz w:val="21"/>
                      <w:szCs w:val="21"/>
                      <w:lang w:val="en-US" w:eastAsia="zh-CN"/>
                    </w:rPr>
                    <w:t>万平方米/年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1184"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2375"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p>
              </w:tc>
              <w:tc>
                <w:tcPr>
                  <w:tcW w:w="2736" w:type="dxa"/>
                  <w:tcBorders>
                    <w:tl2br w:val="nil"/>
                    <w:tr2bl w:val="nil"/>
                  </w:tcBorders>
                  <w:noWrap w:val="0"/>
                  <w:vAlign w:val="center"/>
                </w:tcPr>
                <w:p>
                  <w:pPr>
                    <w:adjustRightInd w:val="0"/>
                    <w:snapToGrid w:val="0"/>
                    <w:spacing w:line="240" w:lineRule="auto"/>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200~400目</w:t>
                  </w:r>
                </w:p>
              </w:tc>
              <w:tc>
                <w:tcPr>
                  <w:tcW w:w="2443"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2</w:t>
                  </w:r>
                  <w:r>
                    <w:rPr>
                      <w:rFonts w:hint="default" w:ascii="Times New Roman" w:hAnsi="Times New Roman" w:eastAsia="宋体" w:cs="Times New Roman"/>
                      <w:color w:val="auto"/>
                      <w:sz w:val="21"/>
                      <w:szCs w:val="21"/>
                      <w:lang w:val="en-US" w:eastAsia="zh-CN"/>
                    </w:rPr>
                    <w:t>万平方米/年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1184"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2375"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p>
              </w:tc>
              <w:tc>
                <w:tcPr>
                  <w:tcW w:w="2736" w:type="dxa"/>
                  <w:tcBorders>
                    <w:tl2br w:val="nil"/>
                    <w:tr2bl w:val="nil"/>
                  </w:tcBorders>
                  <w:noWrap w:val="0"/>
                  <w:vAlign w:val="center"/>
                </w:tcPr>
                <w:p>
                  <w:pPr>
                    <w:adjustRightInd w:val="0"/>
                    <w:snapToGrid w:val="0"/>
                    <w:spacing w:line="240" w:lineRule="auto"/>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400以上</w:t>
                  </w:r>
                </w:p>
              </w:tc>
              <w:tc>
                <w:tcPr>
                  <w:tcW w:w="2443"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1万平方米/年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1184"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2375" w:type="dxa"/>
                  <w:vMerge w:val="restar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316不锈钢丝网</w:t>
                  </w:r>
                </w:p>
              </w:tc>
              <w:tc>
                <w:tcPr>
                  <w:tcW w:w="2736" w:type="dxa"/>
                  <w:tcBorders>
                    <w:tl2br w:val="nil"/>
                    <w:tr2bl w:val="nil"/>
                  </w:tcBorders>
                  <w:noWrap w:val="0"/>
                  <w:vAlign w:val="center"/>
                </w:tcPr>
                <w:p>
                  <w:pPr>
                    <w:adjustRightInd w:val="0"/>
                    <w:snapToGrid w:val="0"/>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1~100目</w:t>
                  </w:r>
                </w:p>
              </w:tc>
              <w:tc>
                <w:tcPr>
                  <w:tcW w:w="2443"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41万平方米/年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1184"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2375"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p>
              </w:tc>
              <w:tc>
                <w:tcPr>
                  <w:tcW w:w="2736" w:type="dxa"/>
                  <w:tcBorders>
                    <w:tl2br w:val="nil"/>
                    <w:tr2bl w:val="nil"/>
                  </w:tcBorders>
                  <w:noWrap w:val="0"/>
                  <w:vAlign w:val="center"/>
                </w:tcPr>
                <w:p>
                  <w:pPr>
                    <w:adjustRightInd w:val="0"/>
                    <w:snapToGrid w:val="0"/>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100~200目</w:t>
                  </w:r>
                </w:p>
              </w:tc>
              <w:tc>
                <w:tcPr>
                  <w:tcW w:w="2443"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3.5</w:t>
                  </w:r>
                  <w:r>
                    <w:rPr>
                      <w:rFonts w:hint="default" w:ascii="Times New Roman" w:hAnsi="Times New Roman" w:eastAsia="宋体" w:cs="Times New Roman"/>
                      <w:color w:val="auto"/>
                      <w:sz w:val="21"/>
                      <w:szCs w:val="21"/>
                      <w:lang w:val="en-US" w:eastAsia="zh-CN"/>
                    </w:rPr>
                    <w:t>万平方米/年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0" w:hRule="atLeast"/>
                <w:jc w:val="center"/>
              </w:trPr>
              <w:tc>
                <w:tcPr>
                  <w:tcW w:w="1184"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w:t>
                  </w:r>
                </w:p>
              </w:tc>
              <w:tc>
                <w:tcPr>
                  <w:tcW w:w="2375"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p>
              </w:tc>
              <w:tc>
                <w:tcPr>
                  <w:tcW w:w="2736" w:type="dxa"/>
                  <w:tcBorders>
                    <w:tl2br w:val="nil"/>
                    <w:tr2bl w:val="nil"/>
                  </w:tcBorders>
                  <w:noWrap w:val="0"/>
                  <w:vAlign w:val="center"/>
                </w:tcPr>
                <w:p>
                  <w:pPr>
                    <w:adjustRightInd w:val="0"/>
                    <w:snapToGrid w:val="0"/>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200~400目</w:t>
                  </w:r>
                </w:p>
              </w:tc>
              <w:tc>
                <w:tcPr>
                  <w:tcW w:w="2443"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r>
                    <w:rPr>
                      <w:rFonts w:hint="default" w:ascii="Times New Roman" w:hAnsi="Times New Roman" w:eastAsia="宋体" w:cs="Times New Roman"/>
                      <w:color w:val="auto"/>
                      <w:sz w:val="21"/>
                      <w:szCs w:val="21"/>
                      <w:lang w:val="en-US" w:eastAsia="zh-CN"/>
                    </w:rPr>
                    <w:t>5万平方米/年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184"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w:t>
                  </w:r>
                </w:p>
              </w:tc>
              <w:tc>
                <w:tcPr>
                  <w:tcW w:w="2375"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p>
              </w:tc>
              <w:tc>
                <w:tcPr>
                  <w:tcW w:w="2736" w:type="dxa"/>
                  <w:tcBorders>
                    <w:tl2br w:val="nil"/>
                    <w:tr2bl w:val="nil"/>
                  </w:tcBorders>
                  <w:noWrap w:val="0"/>
                  <w:vAlign w:val="center"/>
                </w:tcPr>
                <w:p>
                  <w:pPr>
                    <w:adjustRightInd w:val="0"/>
                    <w:snapToGrid w:val="0"/>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400以上</w:t>
                  </w:r>
                </w:p>
              </w:tc>
              <w:tc>
                <w:tcPr>
                  <w:tcW w:w="2443"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1万平方米/年</w:t>
                  </w:r>
                </w:p>
              </w:tc>
            </w:tr>
          </w:tbl>
          <w:p>
            <w:pPr>
              <w:pageBreakBefore w:val="0"/>
              <w:kinsoku/>
              <w:wordWrap/>
              <w:overflowPunct/>
              <w:topLinePunct w:val="0"/>
              <w:bidi w:val="0"/>
              <w:adjustRightInd w:val="0"/>
              <w:snapToGrid w:val="0"/>
              <w:spacing w:line="520" w:lineRule="exact"/>
              <w:ind w:firstLine="600" w:firstLineChars="249"/>
              <w:textAlignment w:val="baseline"/>
              <w:rPr>
                <w:rFonts w:hint="default" w:ascii="Times New Roman" w:hAnsi="Times New Roman" w:eastAsia="宋体" w:cs="Times New Roman"/>
                <w:b/>
                <w:sz w:val="24"/>
              </w:rPr>
            </w:pPr>
            <w:r>
              <w:rPr>
                <w:rFonts w:hint="default" w:ascii="Times New Roman" w:hAnsi="Times New Roman" w:eastAsia="宋体" w:cs="Times New Roman"/>
                <w:b/>
                <w:sz w:val="24"/>
              </w:rPr>
              <w:t>5、主要原辅材料消耗量</w:t>
            </w:r>
          </w:p>
          <w:p>
            <w:pPr>
              <w:pageBreakBefore w:val="0"/>
              <w:kinsoku/>
              <w:wordWrap/>
              <w:overflowPunct/>
              <w:topLinePunct w:val="0"/>
              <w:autoSpaceDE w:val="0"/>
              <w:autoSpaceDN w:val="0"/>
              <w:bidi w:val="0"/>
              <w:adjustRightInd w:val="0"/>
              <w:spacing w:line="520" w:lineRule="exact"/>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项目主要原辅材料消耗量见表</w:t>
            </w:r>
            <w:r>
              <w:rPr>
                <w:rFonts w:hint="default" w:ascii="Times New Roman" w:hAnsi="Times New Roman" w:eastAsia="宋体" w:cs="Times New Roman"/>
                <w:sz w:val="24"/>
                <w:lang w:val="en-US" w:eastAsia="zh-CN"/>
              </w:rPr>
              <w:t>1-7。</w:t>
            </w:r>
          </w:p>
          <w:p>
            <w:pPr>
              <w:pageBreakBefore w:val="0"/>
              <w:kinsoku/>
              <w:wordWrap/>
              <w:overflowPunct/>
              <w:topLinePunct w:val="0"/>
              <w:bidi w:val="0"/>
              <w:adjustRightInd w:val="0"/>
              <w:snapToGrid w:val="0"/>
              <w:spacing w:line="520" w:lineRule="exact"/>
              <w:ind w:firstLine="482" w:firstLineChars="200"/>
              <w:jc w:val="center"/>
              <w:textAlignment w:val="baseline"/>
              <w:rPr>
                <w:rFonts w:hint="default" w:ascii="Times New Roman" w:hAnsi="Times New Roman" w:eastAsia="宋体" w:cs="Times New Roman"/>
                <w:b/>
                <w:sz w:val="24"/>
              </w:rPr>
            </w:pPr>
            <w:r>
              <w:rPr>
                <w:rFonts w:hint="default" w:ascii="Times New Roman" w:hAnsi="Times New Roman" w:eastAsia="宋体" w:cs="Times New Roman"/>
                <w:b/>
                <w:color w:val="auto"/>
                <w:sz w:val="24"/>
              </w:rPr>
              <w:t>表</w:t>
            </w:r>
            <w:r>
              <w:rPr>
                <w:rFonts w:hint="default" w:ascii="Times New Roman" w:hAnsi="Times New Roman" w:eastAsia="宋体" w:cs="Times New Roman"/>
                <w:b/>
                <w:color w:val="auto"/>
                <w:sz w:val="24"/>
                <w:lang w:val="en-US" w:eastAsia="zh-CN"/>
              </w:rPr>
              <w:t xml:space="preserve">1-7  </w:t>
            </w:r>
            <w:r>
              <w:rPr>
                <w:rFonts w:hint="default" w:ascii="Times New Roman" w:hAnsi="Times New Roman" w:eastAsia="宋体" w:cs="Times New Roman"/>
                <w:b/>
                <w:sz w:val="24"/>
              </w:rPr>
              <w:t>主要原辅材料</w:t>
            </w:r>
            <w:r>
              <w:rPr>
                <w:rFonts w:hint="eastAsia" w:ascii="Times New Roman" w:hAnsi="Times New Roman" w:eastAsia="宋体" w:cs="Times New Roman"/>
                <w:b/>
                <w:sz w:val="24"/>
                <w:lang w:eastAsia="zh-CN"/>
              </w:rPr>
              <w:t>及能源</w:t>
            </w:r>
            <w:r>
              <w:rPr>
                <w:rFonts w:hint="default" w:ascii="Times New Roman" w:hAnsi="Times New Roman" w:eastAsia="宋体" w:cs="Times New Roman"/>
                <w:b/>
                <w:sz w:val="24"/>
              </w:rPr>
              <w:t>消耗量一览表</w:t>
            </w:r>
          </w:p>
          <w:tbl>
            <w:tblPr>
              <w:tblStyle w:val="11"/>
              <w:tblW w:w="88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609"/>
              <w:gridCol w:w="1322"/>
              <w:gridCol w:w="1938"/>
              <w:gridCol w:w="27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2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序号</w:t>
                  </w:r>
                </w:p>
              </w:tc>
              <w:tc>
                <w:tcPr>
                  <w:tcW w:w="16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lang w:eastAsia="zh-CN"/>
                    </w:rPr>
                    <w:t>材料</w:t>
                  </w:r>
                  <w:r>
                    <w:rPr>
                      <w:rFonts w:hint="default" w:ascii="Times New Roman" w:hAnsi="Times New Roman" w:eastAsia="宋体" w:cs="Times New Roman"/>
                      <w:b/>
                      <w:bCs/>
                      <w:color w:val="000000"/>
                      <w:szCs w:val="21"/>
                    </w:rPr>
                    <w:t>名称</w:t>
                  </w:r>
                </w:p>
              </w:tc>
              <w:tc>
                <w:tcPr>
                  <w:tcW w:w="13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szCs w:val="21"/>
                      <w:lang w:eastAsia="zh-CN"/>
                    </w:rPr>
                  </w:pPr>
                  <w:r>
                    <w:rPr>
                      <w:rFonts w:hint="eastAsia" w:ascii="Times New Roman" w:hAnsi="Times New Roman" w:eastAsia="宋体" w:cs="Times New Roman"/>
                      <w:b/>
                      <w:bCs/>
                      <w:color w:val="000000"/>
                      <w:szCs w:val="21"/>
                      <w:lang w:eastAsia="zh-CN"/>
                    </w:rPr>
                    <w:t>单位</w:t>
                  </w:r>
                </w:p>
              </w:tc>
              <w:tc>
                <w:tcPr>
                  <w:tcW w:w="19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szCs w:val="21"/>
                      <w:lang w:eastAsia="zh-CN"/>
                    </w:rPr>
                  </w:pPr>
                  <w:r>
                    <w:rPr>
                      <w:rFonts w:hint="default" w:ascii="Times New Roman" w:hAnsi="Times New Roman" w:eastAsia="宋体" w:cs="Times New Roman"/>
                      <w:b/>
                      <w:bCs/>
                      <w:color w:val="000000"/>
                      <w:szCs w:val="21"/>
                    </w:rPr>
                    <w:t>年用量</w:t>
                  </w:r>
                </w:p>
              </w:tc>
              <w:tc>
                <w:tcPr>
                  <w:tcW w:w="27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242"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09" w:type="dxa"/>
                  <w:vMerge w:val="restar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304不锈钢丝网</w:t>
                  </w:r>
                </w:p>
              </w:tc>
              <w:tc>
                <w:tcPr>
                  <w:tcW w:w="1322"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t/a</w:t>
                  </w:r>
                </w:p>
              </w:tc>
              <w:tc>
                <w:tcPr>
                  <w:tcW w:w="1938"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2706"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δ0.02~δ0.05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242"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09"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p>
              </w:tc>
              <w:tc>
                <w:tcPr>
                  <w:tcW w:w="1322"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t/a</w:t>
                  </w:r>
                </w:p>
              </w:tc>
              <w:tc>
                <w:tcPr>
                  <w:tcW w:w="1938"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2706"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δ0.05~δ0.1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242"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609"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p>
              </w:tc>
              <w:tc>
                <w:tcPr>
                  <w:tcW w:w="1322"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t/a</w:t>
                  </w:r>
                </w:p>
              </w:tc>
              <w:tc>
                <w:tcPr>
                  <w:tcW w:w="1938"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w:t>
                  </w:r>
                </w:p>
              </w:tc>
              <w:tc>
                <w:tcPr>
                  <w:tcW w:w="2706"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δ0.1~δ1.5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242"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609"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p>
              </w:tc>
              <w:tc>
                <w:tcPr>
                  <w:tcW w:w="1322"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t/a</w:t>
                  </w:r>
                </w:p>
              </w:tc>
              <w:tc>
                <w:tcPr>
                  <w:tcW w:w="1938"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2706"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δ1.5~δ2.0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242"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609" w:type="dxa"/>
                  <w:vMerge w:val="restar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316不锈钢丝网</w:t>
                  </w:r>
                </w:p>
              </w:tc>
              <w:tc>
                <w:tcPr>
                  <w:tcW w:w="1322"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t/a</w:t>
                  </w:r>
                </w:p>
              </w:tc>
              <w:tc>
                <w:tcPr>
                  <w:tcW w:w="1938"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w:t>
                  </w:r>
                </w:p>
              </w:tc>
              <w:tc>
                <w:tcPr>
                  <w:tcW w:w="2706"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δ0.02~δ0.05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42"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609"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p>
              </w:tc>
              <w:tc>
                <w:tcPr>
                  <w:tcW w:w="1322"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t/a</w:t>
                  </w:r>
                </w:p>
              </w:tc>
              <w:tc>
                <w:tcPr>
                  <w:tcW w:w="1938"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70</w:t>
                  </w:r>
                </w:p>
              </w:tc>
              <w:tc>
                <w:tcPr>
                  <w:tcW w:w="2706"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δ0.05~δ0.1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42"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1609"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p>
              </w:tc>
              <w:tc>
                <w:tcPr>
                  <w:tcW w:w="1322"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t/a</w:t>
                  </w:r>
                </w:p>
              </w:tc>
              <w:tc>
                <w:tcPr>
                  <w:tcW w:w="1938"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w:t>
                  </w:r>
                </w:p>
              </w:tc>
              <w:tc>
                <w:tcPr>
                  <w:tcW w:w="2706"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δ0.1~δ1.5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42"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1609"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p>
              </w:tc>
              <w:tc>
                <w:tcPr>
                  <w:tcW w:w="1322"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t/a</w:t>
                  </w:r>
                </w:p>
              </w:tc>
              <w:tc>
                <w:tcPr>
                  <w:tcW w:w="1938"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w:t>
                  </w:r>
                </w:p>
              </w:tc>
              <w:tc>
                <w:tcPr>
                  <w:tcW w:w="2706"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δ1.5~δ2.0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242"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1609"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洗涤剂</w:t>
                  </w:r>
                </w:p>
              </w:tc>
              <w:tc>
                <w:tcPr>
                  <w:tcW w:w="1322" w:type="dxa"/>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t/a</w:t>
                  </w:r>
                </w:p>
              </w:tc>
              <w:tc>
                <w:tcPr>
                  <w:tcW w:w="1938"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w:t>
                  </w:r>
                </w:p>
              </w:tc>
              <w:tc>
                <w:tcPr>
                  <w:tcW w:w="2706"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洗衣液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242"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1609"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w:t>
                  </w:r>
                </w:p>
              </w:tc>
              <w:tc>
                <w:tcPr>
                  <w:tcW w:w="13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000000"/>
                      <w:sz w:val="21"/>
                      <w:szCs w:val="21"/>
                      <w:u w:val="none"/>
                    </w:rPr>
                    <w:t>m</w:t>
                  </w:r>
                  <w:r>
                    <w:rPr>
                      <w:rFonts w:hint="default" w:ascii="Times New Roman" w:hAnsi="Times New Roman" w:eastAsia="宋体" w:cs="Times New Roman"/>
                      <w:b w:val="0"/>
                      <w:bCs w:val="0"/>
                      <w:color w:val="000000"/>
                      <w:sz w:val="21"/>
                      <w:szCs w:val="21"/>
                      <w:u w:val="none"/>
                      <w:vertAlign w:val="superscript"/>
                    </w:rPr>
                    <w:t>3</w:t>
                  </w:r>
                  <w:r>
                    <w:rPr>
                      <w:rFonts w:hint="default" w:ascii="Times New Roman" w:hAnsi="Times New Roman" w:eastAsia="宋体" w:cs="Times New Roman"/>
                      <w:b w:val="0"/>
                      <w:bCs w:val="0"/>
                      <w:color w:val="000000"/>
                      <w:sz w:val="21"/>
                      <w:szCs w:val="21"/>
                      <w:u w:val="none"/>
                    </w:rPr>
                    <w:t>/a</w:t>
                  </w:r>
                </w:p>
              </w:tc>
              <w:tc>
                <w:tcPr>
                  <w:tcW w:w="1938"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w:t>
                  </w:r>
                </w:p>
              </w:tc>
              <w:tc>
                <w:tcPr>
                  <w:tcW w:w="2706"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000000"/>
                      <w:sz w:val="21"/>
                      <w:szCs w:val="21"/>
                      <w:highlight w:val="none"/>
                      <w:u w:val="none"/>
                      <w:lang w:val="en-US" w:eastAsia="zh-CN"/>
                    </w:rPr>
                    <w:t>当地水管网供水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242"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1609"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电</w:t>
                  </w:r>
                </w:p>
              </w:tc>
              <w:tc>
                <w:tcPr>
                  <w:tcW w:w="13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000000"/>
                      <w:sz w:val="21"/>
                      <w:szCs w:val="21"/>
                      <w:u w:val="none"/>
                    </w:rPr>
                    <w:t>kw</w:t>
                  </w:r>
                  <w:r>
                    <w:rPr>
                      <w:rFonts w:hint="eastAsia" w:ascii="宋体" w:hAnsi="宋体" w:eastAsia="宋体" w:cs="宋体"/>
                      <w:b w:val="0"/>
                      <w:bCs w:val="0"/>
                      <w:color w:val="000000"/>
                      <w:sz w:val="21"/>
                      <w:szCs w:val="21"/>
                      <w:u w:val="none"/>
                    </w:rPr>
                    <w:t>·</w:t>
                  </w:r>
                  <w:r>
                    <w:rPr>
                      <w:rFonts w:hint="default" w:ascii="Times New Roman" w:hAnsi="Times New Roman" w:eastAsia="宋体" w:cs="Times New Roman"/>
                      <w:b w:val="0"/>
                      <w:bCs w:val="0"/>
                      <w:color w:val="000000"/>
                      <w:sz w:val="21"/>
                      <w:szCs w:val="21"/>
                      <w:u w:val="none"/>
                    </w:rPr>
                    <w:t>h/a</w:t>
                  </w:r>
                </w:p>
              </w:tc>
              <w:tc>
                <w:tcPr>
                  <w:tcW w:w="1938"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12万</w:t>
                  </w:r>
                </w:p>
              </w:tc>
              <w:tc>
                <w:tcPr>
                  <w:tcW w:w="2706"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000000"/>
                      <w:sz w:val="21"/>
                      <w:szCs w:val="21"/>
                      <w:highlight w:val="none"/>
                      <w:u w:val="none"/>
                      <w:lang w:val="en-US" w:eastAsia="zh-CN"/>
                    </w:rPr>
                    <w:t>当地电网供电</w:t>
                  </w:r>
                </w:p>
              </w:tc>
            </w:tr>
          </w:tbl>
          <w:p>
            <w:pPr>
              <w:pStyle w:val="15"/>
              <w:pageBreakBefore w:val="0"/>
              <w:kinsoku/>
              <w:wordWrap/>
              <w:overflowPunct/>
              <w:topLinePunct w:val="0"/>
              <w:bidi w:val="0"/>
              <w:spacing w:line="520" w:lineRule="exact"/>
              <w:ind w:firstLine="482" w:firstLineChars="200"/>
              <w:jc w:val="both"/>
              <w:rPr>
                <w:rFonts w:hint="default" w:ascii="Times New Roman" w:hAnsi="Times New Roman" w:eastAsia="宋体" w:cs="Times New Roman"/>
                <w:b/>
                <w:color w:val="auto"/>
              </w:rPr>
            </w:pPr>
            <w:r>
              <w:rPr>
                <w:rFonts w:hint="default" w:ascii="Times New Roman" w:hAnsi="Times New Roman" w:eastAsia="宋体" w:cs="Times New Roman"/>
                <w:b/>
                <w:color w:val="auto"/>
              </w:rPr>
              <w:t>6、产业政策相符性分析</w:t>
            </w:r>
          </w:p>
          <w:p>
            <w:pPr>
              <w:pStyle w:val="15"/>
              <w:pageBreakBefore w:val="0"/>
              <w:kinsoku/>
              <w:wordWrap/>
              <w:overflowPunct/>
              <w:topLinePunct w:val="0"/>
              <w:bidi w:val="0"/>
              <w:spacing w:line="52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对比《产业结构调整指导目录（201</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年本）》，</w:t>
            </w:r>
            <w:r>
              <w:rPr>
                <w:rFonts w:hint="default" w:ascii="Times New Roman" w:hAnsi="Times New Roman" w:eastAsia="宋体" w:cs="Times New Roman"/>
              </w:rPr>
              <w:t>该项目及生产工艺设备、产品均不在限制类、淘汰类之列，属于允许类，符合国家产业政策要求。</w:t>
            </w:r>
          </w:p>
          <w:p>
            <w:pPr>
              <w:pageBreakBefore w:val="0"/>
              <w:numPr>
                <w:ilvl w:val="0"/>
                <w:numId w:val="2"/>
              </w:numPr>
              <w:kinsoku/>
              <w:wordWrap/>
              <w:overflowPunct/>
              <w:topLinePunct w:val="0"/>
              <w:bidi w:val="0"/>
              <w:spacing w:line="520" w:lineRule="exact"/>
              <w:ind w:firstLine="482" w:firstLineChars="20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与相关文件相符性分析</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lang w:eastAsia="zh-CN"/>
              </w:rPr>
              <w:t>（</w:t>
            </w:r>
            <w:r>
              <w:rPr>
                <w:rFonts w:hint="default" w:ascii="Times New Roman" w:hAnsi="Times New Roman" w:eastAsia="宋体" w:cs="Times New Roman"/>
                <w:b w:val="0"/>
                <w:bCs/>
                <w:sz w:val="24"/>
                <w:szCs w:val="24"/>
                <w:lang w:val="en-US" w:eastAsia="zh-CN"/>
              </w:rPr>
              <w:t>1</w:t>
            </w:r>
            <w:r>
              <w:rPr>
                <w:rFonts w:hint="default" w:ascii="Times New Roman" w:hAnsi="Times New Roman" w:eastAsia="宋体" w:cs="Times New Roman"/>
                <w:b w:val="0"/>
                <w:bCs/>
                <w:sz w:val="24"/>
                <w:szCs w:val="24"/>
                <w:lang w:eastAsia="zh-CN"/>
              </w:rPr>
              <w:t>）</w:t>
            </w:r>
            <w:r>
              <w:rPr>
                <w:rFonts w:hint="default" w:ascii="Times New Roman" w:hAnsi="Times New Roman" w:eastAsia="宋体" w:cs="Times New Roman"/>
                <w:b w:val="0"/>
                <w:bCs/>
                <w:sz w:val="24"/>
                <w:szCs w:val="24"/>
              </w:rPr>
              <w:t>项目与新环【2015】342号文的对照分析</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sz w:val="24"/>
                <w:szCs w:val="24"/>
              </w:rPr>
              <w:t>项目与《新乡市环境保护局关于印发深化建设项目环境影响评价审批制度改革实施细则的通知》新环［2015］342号（以下简称《通知》）对照分析见</w:t>
            </w:r>
            <w:r>
              <w:rPr>
                <w:rFonts w:hint="default" w:ascii="Times New Roman" w:hAnsi="Times New Roman" w:eastAsia="宋体" w:cs="Times New Roman"/>
                <w:bCs/>
                <w:sz w:val="24"/>
                <w:szCs w:val="24"/>
              </w:rPr>
              <w:t>表</w:t>
            </w:r>
            <w:r>
              <w:rPr>
                <w:rFonts w:hint="default" w:ascii="Times New Roman" w:hAnsi="Times New Roman" w:eastAsia="宋体" w:cs="Times New Roman"/>
                <w:bCs/>
                <w:sz w:val="24"/>
                <w:szCs w:val="24"/>
                <w:lang w:val="en-US" w:eastAsia="zh-CN"/>
              </w:rPr>
              <w:t>1-8</w:t>
            </w:r>
            <w:r>
              <w:rPr>
                <w:rFonts w:hint="default" w:ascii="Times New Roman" w:hAnsi="Times New Roman" w:eastAsia="宋体" w:cs="Times New Roman"/>
                <w:bCs/>
                <w:sz w:val="24"/>
                <w:szCs w:val="24"/>
              </w:rPr>
              <w:t>。</w:t>
            </w:r>
          </w:p>
          <w:p>
            <w:pPr>
              <w:keepNext w:val="0"/>
              <w:keepLines w:val="0"/>
              <w:pageBreakBefore w:val="0"/>
              <w:widowControl/>
              <w:kinsoku/>
              <w:wordWrap/>
              <w:overflowPunct/>
              <w:topLinePunct w:val="0"/>
              <w:autoSpaceDE/>
              <w:autoSpaceDN/>
              <w:bidi w:val="0"/>
              <w:adjustRightInd/>
              <w:snapToGrid/>
              <w:spacing w:line="520" w:lineRule="exact"/>
              <w:ind w:firstLine="482"/>
              <w:jc w:val="center"/>
              <w:textAlignment w:val="auto"/>
              <w:rPr>
                <w:rFonts w:hint="default" w:ascii="Times New Roman" w:hAnsi="Times New Roman" w:eastAsia="宋体" w:cs="Times New Roman"/>
                <w:b/>
                <w:bCs w:val="0"/>
                <w:color w:val="000000"/>
                <w:sz w:val="24"/>
                <w:szCs w:val="24"/>
              </w:rPr>
            </w:pPr>
            <w:r>
              <w:rPr>
                <w:rFonts w:hint="default" w:ascii="Times New Roman" w:hAnsi="Times New Roman" w:eastAsia="宋体" w:cs="Times New Roman"/>
                <w:b/>
                <w:bCs w:val="0"/>
                <w:color w:val="000000"/>
                <w:sz w:val="24"/>
                <w:szCs w:val="24"/>
              </w:rPr>
              <w:t>表</w:t>
            </w:r>
            <w:r>
              <w:rPr>
                <w:rFonts w:hint="default" w:ascii="Times New Roman" w:hAnsi="Times New Roman" w:eastAsia="宋体" w:cs="Times New Roman"/>
                <w:b/>
                <w:bCs w:val="0"/>
                <w:color w:val="000000"/>
                <w:sz w:val="24"/>
                <w:szCs w:val="24"/>
                <w:lang w:val="en-US" w:eastAsia="zh-CN"/>
              </w:rPr>
              <w:t>1-8</w:t>
            </w:r>
            <w:r>
              <w:rPr>
                <w:rFonts w:hint="default" w:ascii="Times New Roman" w:hAnsi="Times New Roman" w:eastAsia="宋体" w:cs="Times New Roman"/>
                <w:b/>
                <w:bCs w:val="0"/>
                <w:color w:val="000000"/>
                <w:sz w:val="24"/>
                <w:szCs w:val="24"/>
              </w:rPr>
              <w:t> </w:t>
            </w:r>
            <w:r>
              <w:rPr>
                <w:rFonts w:hint="default" w:ascii="Times New Roman" w:hAnsi="Times New Roman" w:eastAsia="宋体" w:cs="Times New Roman"/>
                <w:b/>
                <w:bCs w:val="0"/>
                <w:color w:val="000000"/>
                <w:sz w:val="24"/>
                <w:szCs w:val="24"/>
                <w:lang w:val="en-US" w:eastAsia="zh-CN"/>
              </w:rPr>
              <w:t xml:space="preserve">  </w:t>
            </w:r>
            <w:r>
              <w:rPr>
                <w:rFonts w:hint="default" w:ascii="Times New Roman" w:hAnsi="Times New Roman" w:eastAsia="宋体" w:cs="Times New Roman"/>
                <w:b/>
                <w:bCs w:val="0"/>
                <w:color w:val="000000"/>
                <w:sz w:val="24"/>
                <w:szCs w:val="24"/>
              </w:rPr>
              <w:t>与《通知》对比分析一览表</w:t>
            </w:r>
          </w:p>
          <w:tbl>
            <w:tblPr>
              <w:tblStyle w:val="11"/>
              <w:tblW w:w="875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04"/>
              <w:gridCol w:w="1212"/>
              <w:gridCol w:w="2991"/>
              <w:gridCol w:w="2226"/>
              <w:gridCol w:w="12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6" w:hRule="atLeast"/>
                <w:jc w:val="center"/>
              </w:trPr>
              <w:tc>
                <w:tcPr>
                  <w:tcW w:w="1104"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项目</w:t>
                  </w:r>
                </w:p>
              </w:tc>
              <w:tc>
                <w:tcPr>
                  <w:tcW w:w="4203" w:type="dxa"/>
                  <w:gridSpan w:val="2"/>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与本项目相关条文</w:t>
                  </w:r>
                </w:p>
              </w:tc>
              <w:tc>
                <w:tcPr>
                  <w:tcW w:w="2226"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本项目情况</w:t>
                  </w:r>
                </w:p>
              </w:tc>
              <w:tc>
                <w:tcPr>
                  <w:tcW w:w="1217"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对比结果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22" w:hRule="atLeast"/>
                <w:jc w:val="center"/>
              </w:trPr>
              <w:tc>
                <w:tcPr>
                  <w:tcW w:w="1104" w:type="dxa"/>
                  <w:vMerge w:val="restart"/>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新乡市主体功能区分</w:t>
                  </w:r>
                </w:p>
              </w:tc>
              <w:tc>
                <w:tcPr>
                  <w:tcW w:w="4203" w:type="dxa"/>
                  <w:gridSpan w:val="2"/>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重点开发区域：1、新乡市市区（含平原城乡一体示范区）、新乡县、卫辉市。2、农产品主产区的县城关镇、少数建制镇以及产业集聚区。</w:t>
                  </w:r>
                </w:p>
              </w:tc>
              <w:tc>
                <w:tcPr>
                  <w:tcW w:w="2226" w:type="dxa"/>
                  <w:vMerge w:val="restart"/>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lang w:val="en-US"/>
                    </w:rPr>
                  </w:pPr>
                  <w:r>
                    <w:rPr>
                      <w:rFonts w:hint="default" w:ascii="Times New Roman" w:hAnsi="Times New Roman" w:eastAsia="宋体" w:cs="Times New Roman"/>
                      <w:b w:val="0"/>
                      <w:bCs w:val="0"/>
                      <w:color w:val="000000"/>
                      <w:kern w:val="0"/>
                      <w:sz w:val="21"/>
                      <w:szCs w:val="21"/>
                      <w:lang w:eastAsia="zh-CN"/>
                    </w:rPr>
                    <w:t>项目位于新乡市新乡县古固寨产业集聚区玉源路</w:t>
                  </w:r>
                  <w:r>
                    <w:rPr>
                      <w:rFonts w:hint="default" w:ascii="Times New Roman" w:hAnsi="Times New Roman" w:eastAsia="宋体" w:cs="Times New Roman"/>
                      <w:b w:val="0"/>
                      <w:bCs w:val="0"/>
                      <w:color w:val="000000"/>
                      <w:kern w:val="0"/>
                      <w:sz w:val="21"/>
                      <w:szCs w:val="21"/>
                      <w:lang w:val="en-US" w:eastAsia="zh-CN"/>
                    </w:rPr>
                    <w:t>6号</w:t>
                  </w:r>
                </w:p>
              </w:tc>
              <w:tc>
                <w:tcPr>
                  <w:tcW w:w="1217"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属于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219" w:hRule="atLeast"/>
                <w:jc w:val="center"/>
              </w:trPr>
              <w:tc>
                <w:tcPr>
                  <w:tcW w:w="1104"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p>
              </w:tc>
              <w:tc>
                <w:tcPr>
                  <w:tcW w:w="4203" w:type="dxa"/>
                  <w:gridSpan w:val="2"/>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限制开发区，农产品主产区：辉县市、获嘉县、原阳县、延津县、封丘县。（不含产业集聚区、专业园区和县城建成区以及规划区中以居住、商贸、文教科研为主的区域）</w:t>
                  </w:r>
                </w:p>
              </w:tc>
              <w:tc>
                <w:tcPr>
                  <w:tcW w:w="2226"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p>
              </w:tc>
              <w:tc>
                <w:tcPr>
                  <w:tcW w:w="1217"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不属于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6" w:hRule="atLeast"/>
                <w:jc w:val="center"/>
              </w:trPr>
              <w:tc>
                <w:tcPr>
                  <w:tcW w:w="1104"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p>
              </w:tc>
              <w:tc>
                <w:tcPr>
                  <w:tcW w:w="1212" w:type="dxa"/>
                  <w:vMerge w:val="restart"/>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禁止</w:t>
                  </w:r>
                </w:p>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开发区</w:t>
                  </w:r>
                </w:p>
              </w:tc>
              <w:tc>
                <w:tcPr>
                  <w:tcW w:w="2991"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太行山猕猴自然保护区</w:t>
                  </w:r>
                </w:p>
              </w:tc>
              <w:tc>
                <w:tcPr>
                  <w:tcW w:w="2226"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p>
              </w:tc>
              <w:tc>
                <w:tcPr>
                  <w:tcW w:w="1217" w:type="dxa"/>
                  <w:vMerge w:val="restart"/>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不属于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6" w:hRule="atLeast"/>
                <w:jc w:val="center"/>
              </w:trPr>
              <w:tc>
                <w:tcPr>
                  <w:tcW w:w="1104"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p>
              </w:tc>
              <w:tc>
                <w:tcPr>
                  <w:tcW w:w="1212"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p>
              </w:tc>
              <w:tc>
                <w:tcPr>
                  <w:tcW w:w="2991"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辉县市白泉风景名胜区</w:t>
                  </w:r>
                </w:p>
              </w:tc>
              <w:tc>
                <w:tcPr>
                  <w:tcW w:w="2226"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p>
              </w:tc>
              <w:tc>
                <w:tcPr>
                  <w:tcW w:w="1217"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6" w:hRule="atLeast"/>
                <w:jc w:val="center"/>
              </w:trPr>
              <w:tc>
                <w:tcPr>
                  <w:tcW w:w="1104"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p>
              </w:tc>
              <w:tc>
                <w:tcPr>
                  <w:tcW w:w="1212"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p>
              </w:tc>
              <w:tc>
                <w:tcPr>
                  <w:tcW w:w="2991"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辉县市白云寺森林公园</w:t>
                  </w:r>
                </w:p>
              </w:tc>
              <w:tc>
                <w:tcPr>
                  <w:tcW w:w="2226"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p>
              </w:tc>
              <w:tc>
                <w:tcPr>
                  <w:tcW w:w="1217"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6" w:hRule="atLeast"/>
                <w:jc w:val="center"/>
              </w:trPr>
              <w:tc>
                <w:tcPr>
                  <w:tcW w:w="1104"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p>
              </w:tc>
              <w:tc>
                <w:tcPr>
                  <w:tcW w:w="1212"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p>
              </w:tc>
              <w:tc>
                <w:tcPr>
                  <w:tcW w:w="2991"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辉县市关山国家地质公园</w:t>
                  </w:r>
                </w:p>
              </w:tc>
              <w:tc>
                <w:tcPr>
                  <w:tcW w:w="2226"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p>
              </w:tc>
              <w:tc>
                <w:tcPr>
                  <w:tcW w:w="1217"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99" w:hRule="atLeast"/>
                <w:jc w:val="center"/>
              </w:trPr>
              <w:tc>
                <w:tcPr>
                  <w:tcW w:w="1104"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新乡市集中水源地保护区</w:t>
                  </w:r>
                </w:p>
              </w:tc>
              <w:tc>
                <w:tcPr>
                  <w:tcW w:w="1212"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新乡县古固寨镇地下水水源保护区</w:t>
                  </w:r>
                </w:p>
              </w:tc>
              <w:tc>
                <w:tcPr>
                  <w:tcW w:w="2991"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rPr>
                    <w:t>一级保护区：1号井取水厂西、南厂界各外延45米，东厂界以东20米，北以水厂北厂界的矩形区域，2号井取取水井外围50米圆形区域。</w:t>
                  </w:r>
                </w:p>
              </w:tc>
              <w:tc>
                <w:tcPr>
                  <w:tcW w:w="2226"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项目距古固寨镇地下水源保护区一级保护区边界</w:t>
                  </w:r>
                  <w:r>
                    <w:rPr>
                      <w:rFonts w:hint="default" w:ascii="Times New Roman" w:hAnsi="Times New Roman" w:eastAsia="宋体" w:cs="Times New Roman"/>
                      <w:b w:val="0"/>
                      <w:bCs w:val="0"/>
                      <w:color w:val="auto"/>
                      <w:kern w:val="0"/>
                      <w:sz w:val="21"/>
                      <w:szCs w:val="21"/>
                      <w:lang w:val="en-US" w:eastAsia="zh-CN"/>
                    </w:rPr>
                    <w:t>2000</w:t>
                  </w:r>
                  <w:r>
                    <w:rPr>
                      <w:rFonts w:hint="default" w:ascii="Times New Roman" w:hAnsi="Times New Roman" w:eastAsia="宋体" w:cs="Times New Roman"/>
                      <w:b w:val="0"/>
                      <w:bCs w:val="0"/>
                      <w:color w:val="auto"/>
                      <w:kern w:val="0"/>
                      <w:sz w:val="21"/>
                      <w:szCs w:val="21"/>
                    </w:rPr>
                    <w:t>m。</w:t>
                  </w:r>
                </w:p>
              </w:tc>
              <w:tc>
                <w:tcPr>
                  <w:tcW w:w="1217"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lang w:eastAsia="zh-CN"/>
                    </w:rPr>
                  </w:pPr>
                  <w:r>
                    <w:rPr>
                      <w:rFonts w:hint="default" w:ascii="Times New Roman" w:hAnsi="Times New Roman" w:eastAsia="宋体" w:cs="Times New Roman"/>
                      <w:b w:val="0"/>
                      <w:bCs w:val="0"/>
                      <w:color w:val="000000"/>
                      <w:kern w:val="0"/>
                      <w:sz w:val="21"/>
                      <w:szCs w:val="21"/>
                    </w:rPr>
                    <w:t>不</w:t>
                  </w:r>
                  <w:r>
                    <w:rPr>
                      <w:rFonts w:hint="default" w:ascii="Times New Roman" w:hAnsi="Times New Roman" w:eastAsia="宋体" w:cs="Times New Roman"/>
                      <w:b w:val="0"/>
                      <w:bCs w:val="0"/>
                      <w:color w:val="000000"/>
                      <w:kern w:val="0"/>
                      <w:sz w:val="21"/>
                      <w:szCs w:val="21"/>
                      <w:lang w:eastAsia="zh-CN"/>
                    </w:rPr>
                    <w:t>在保护区范围内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219" w:hRule="atLeast"/>
                <w:jc w:val="center"/>
              </w:trPr>
              <w:tc>
                <w:tcPr>
                  <w:tcW w:w="1104"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建设项目环境影响评价豁免管理名录</w:t>
                  </w:r>
                </w:p>
              </w:tc>
              <w:tc>
                <w:tcPr>
                  <w:tcW w:w="4203" w:type="dxa"/>
                  <w:gridSpan w:val="2"/>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sz w:val="21"/>
                      <w:szCs w:val="21"/>
                    </w:rPr>
                    <w:t>查无相关条目</w:t>
                  </w:r>
                </w:p>
              </w:tc>
              <w:tc>
                <w:tcPr>
                  <w:tcW w:w="2226"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sz w:val="21"/>
                      <w:szCs w:val="21"/>
                    </w:rPr>
                    <w:t>项目</w:t>
                  </w:r>
                  <w:r>
                    <w:rPr>
                      <w:rFonts w:hint="default" w:ascii="Times New Roman" w:hAnsi="Times New Roman" w:eastAsia="宋体" w:cs="Times New Roman"/>
                      <w:b w:val="0"/>
                      <w:bCs w:val="0"/>
                      <w:sz w:val="21"/>
                      <w:szCs w:val="21"/>
                      <w:lang w:eastAsia="zh-CN"/>
                    </w:rPr>
                    <w:t>为</w:t>
                  </w:r>
                  <w:r>
                    <w:rPr>
                      <w:rFonts w:hint="default" w:ascii="Times New Roman" w:hAnsi="Times New Roman" w:eastAsia="宋体" w:cs="Times New Roman"/>
                      <w:sz w:val="21"/>
                      <w:szCs w:val="21"/>
                      <w:lang w:eastAsia="zh-CN"/>
                    </w:rPr>
                    <w:t>金属制造业</w:t>
                  </w:r>
                  <w:r>
                    <w:rPr>
                      <w:rFonts w:hint="default" w:ascii="Times New Roman" w:hAnsi="Times New Roman" w:eastAsia="宋体" w:cs="Times New Roman"/>
                      <w:b w:val="0"/>
                      <w:bCs w:val="0"/>
                      <w:sz w:val="21"/>
                      <w:szCs w:val="21"/>
                    </w:rPr>
                    <w:t>项目</w:t>
                  </w:r>
                </w:p>
              </w:tc>
              <w:tc>
                <w:tcPr>
                  <w:tcW w:w="1217"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sz w:val="21"/>
                      <w:szCs w:val="21"/>
                    </w:rPr>
                    <w:t>本项目不在</w:t>
                  </w:r>
                  <w:r>
                    <w:rPr>
                      <w:rFonts w:hint="default" w:ascii="Times New Roman" w:hAnsi="Times New Roman" w:eastAsia="宋体" w:cs="Times New Roman"/>
                      <w:b w:val="0"/>
                      <w:bCs w:val="0"/>
                      <w:sz w:val="21"/>
                      <w:szCs w:val="21"/>
                      <w:lang w:eastAsia="zh-CN"/>
                    </w:rPr>
                    <w:t>豁免名录</w:t>
                  </w:r>
                  <w:r>
                    <w:rPr>
                      <w:rFonts w:hint="default" w:ascii="Times New Roman" w:hAnsi="Times New Roman" w:eastAsia="宋体" w:cs="Times New Roman"/>
                      <w:b w:val="0"/>
                      <w:bCs w:val="0"/>
                      <w:sz w:val="21"/>
                      <w:szCs w:val="21"/>
                    </w:rPr>
                    <w:t>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24" w:hRule="atLeast"/>
                <w:jc w:val="center"/>
              </w:trPr>
              <w:tc>
                <w:tcPr>
                  <w:tcW w:w="1104" w:type="dxa"/>
                  <w:vMerge w:val="restart"/>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污染防治（控）重点单元</w:t>
                  </w:r>
                </w:p>
              </w:tc>
              <w:tc>
                <w:tcPr>
                  <w:tcW w:w="1212"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水污染</w:t>
                  </w:r>
                </w:p>
              </w:tc>
              <w:tc>
                <w:tcPr>
                  <w:tcW w:w="2991"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卫河流域：新乡市区、新乡县、卫辉市、辉县市、获嘉县</w:t>
                  </w:r>
                </w:p>
              </w:tc>
              <w:tc>
                <w:tcPr>
                  <w:tcW w:w="2226" w:type="dxa"/>
                  <w:vMerge w:val="restart"/>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eastAsia="zh-CN"/>
                    </w:rPr>
                    <w:t>项目位于新乡市新乡县古固寨产业集聚区玉源路</w:t>
                  </w:r>
                  <w:r>
                    <w:rPr>
                      <w:rFonts w:hint="default" w:ascii="Times New Roman" w:hAnsi="Times New Roman" w:eastAsia="宋体" w:cs="Times New Roman"/>
                      <w:b w:val="0"/>
                      <w:bCs w:val="0"/>
                      <w:color w:val="000000"/>
                      <w:kern w:val="0"/>
                      <w:sz w:val="21"/>
                      <w:szCs w:val="21"/>
                      <w:lang w:val="en-US" w:eastAsia="zh-CN"/>
                    </w:rPr>
                    <w:t>6号</w:t>
                  </w:r>
                </w:p>
              </w:tc>
              <w:tc>
                <w:tcPr>
                  <w:tcW w:w="1217"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属于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6" w:hRule="atLeast"/>
                <w:jc w:val="center"/>
              </w:trPr>
              <w:tc>
                <w:tcPr>
                  <w:tcW w:w="1104"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p>
              </w:tc>
              <w:tc>
                <w:tcPr>
                  <w:tcW w:w="1212"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大气污染</w:t>
                  </w:r>
                </w:p>
              </w:tc>
              <w:tc>
                <w:tcPr>
                  <w:tcW w:w="2991"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新乡市域全部</w:t>
                  </w:r>
                </w:p>
              </w:tc>
              <w:tc>
                <w:tcPr>
                  <w:tcW w:w="2226"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p>
              </w:tc>
              <w:tc>
                <w:tcPr>
                  <w:tcW w:w="1217"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属于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24" w:hRule="atLeast"/>
                <w:jc w:val="center"/>
              </w:trPr>
              <w:tc>
                <w:tcPr>
                  <w:tcW w:w="1104"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p>
              </w:tc>
              <w:tc>
                <w:tcPr>
                  <w:tcW w:w="1212"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重金属</w:t>
                  </w:r>
                </w:p>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污染</w:t>
                  </w:r>
                </w:p>
              </w:tc>
              <w:tc>
                <w:tcPr>
                  <w:tcW w:w="2991"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新乡县、凤泉区</w:t>
                  </w:r>
                </w:p>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（铅镉污染控制区）</w:t>
                  </w:r>
                </w:p>
              </w:tc>
              <w:tc>
                <w:tcPr>
                  <w:tcW w:w="2226"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p>
              </w:tc>
              <w:tc>
                <w:tcPr>
                  <w:tcW w:w="1217"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highlight w:val="none"/>
                      <w:lang w:eastAsia="zh-CN"/>
                    </w:rPr>
                    <w:t>不</w:t>
                  </w:r>
                  <w:r>
                    <w:rPr>
                      <w:rFonts w:hint="default" w:ascii="Times New Roman" w:hAnsi="Times New Roman" w:eastAsia="宋体" w:cs="Times New Roman"/>
                      <w:b w:val="0"/>
                      <w:bCs w:val="0"/>
                      <w:color w:val="000000"/>
                      <w:kern w:val="0"/>
                      <w:sz w:val="21"/>
                      <w:szCs w:val="21"/>
                      <w:highlight w:val="none"/>
                    </w:rPr>
                    <w:t>属于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53" w:hRule="atLeast"/>
                <w:jc w:val="center"/>
              </w:trPr>
              <w:tc>
                <w:tcPr>
                  <w:tcW w:w="1104" w:type="dxa"/>
                  <w:tcBorders>
                    <w:tl2br w:val="nil"/>
                    <w:tr2bl w:val="nil"/>
                  </w:tcBorders>
                  <w:noWrap w:val="0"/>
                  <w:tcMar>
                    <w:left w:w="108" w:type="dxa"/>
                    <w:right w:w="108" w:type="dxa"/>
                  </w:tcMar>
                  <w:vAlign w:val="center"/>
                </w:tcPr>
                <w:p>
                  <w:pPr>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工业项目</w:t>
                  </w:r>
                </w:p>
                <w:p>
                  <w:pPr>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分类</w:t>
                  </w:r>
                </w:p>
              </w:tc>
              <w:tc>
                <w:tcPr>
                  <w:tcW w:w="4203" w:type="dxa"/>
                  <w:gridSpan w:val="2"/>
                  <w:tcBorders>
                    <w:tl2br w:val="nil"/>
                    <w:tr2bl w:val="nil"/>
                  </w:tcBorders>
                  <w:noWrap w:val="0"/>
                  <w:tcMar>
                    <w:left w:w="108" w:type="dxa"/>
                    <w:right w:w="108" w:type="dxa"/>
                  </w:tcMar>
                  <w:vAlign w:val="center"/>
                </w:tcPr>
                <w:p>
                  <w:pPr>
                    <w:pStyle w:val="18"/>
                    <w:spacing w:line="240" w:lineRule="auto"/>
                    <w:ind w:left="0" w:leftChars="0" w:right="0" w:rightChars="0" w:firstLine="0" w:firstLineChars="0"/>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lang w:eastAsia="zh-CN"/>
                    </w:rPr>
                    <w:t>一类工业项目：金属制品（不含有电镀或钝化工艺的热镀锌的表面处理及热处理加工）</w:t>
                  </w:r>
                </w:p>
              </w:tc>
              <w:tc>
                <w:tcPr>
                  <w:tcW w:w="2226" w:type="dxa"/>
                  <w:tcBorders>
                    <w:tl2br w:val="nil"/>
                    <w:tr2bl w:val="nil"/>
                  </w:tcBorders>
                  <w:noWrap w:val="0"/>
                  <w:tcMar>
                    <w:left w:w="108" w:type="dxa"/>
                    <w:right w:w="108" w:type="dxa"/>
                  </w:tcMar>
                  <w:vAlign w:val="center"/>
                </w:tcPr>
                <w:p>
                  <w:pPr>
                    <w:pStyle w:val="18"/>
                    <w:spacing w:line="240" w:lineRule="auto"/>
                    <w:ind w:left="0" w:leftChars="0" w:right="-106" w:rightChars="0" w:firstLine="0" w:firstLineChars="0"/>
                    <w:jc w:val="center"/>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cs="Times New Roman"/>
                      <w:b w:val="0"/>
                      <w:bCs w:val="0"/>
                      <w:sz w:val="21"/>
                      <w:szCs w:val="21"/>
                      <w:lang w:eastAsia="zh-CN"/>
                    </w:rPr>
                    <w:t>项</w:t>
                  </w:r>
                  <w:r>
                    <w:rPr>
                      <w:rFonts w:hint="default" w:ascii="Times New Roman" w:hAnsi="Times New Roman" w:eastAsia="宋体" w:cs="Times New Roman"/>
                      <w:b w:val="0"/>
                      <w:bCs w:val="0"/>
                      <w:sz w:val="21"/>
                      <w:szCs w:val="21"/>
                    </w:rPr>
                    <w:t>目为</w:t>
                  </w:r>
                  <w:r>
                    <w:rPr>
                      <w:rFonts w:hint="default" w:ascii="Times New Roman" w:hAnsi="Times New Roman" w:eastAsia="宋体" w:cs="Times New Roman"/>
                      <w:b w:val="0"/>
                      <w:bCs w:val="0"/>
                      <w:color w:val="000000"/>
                      <w:kern w:val="0"/>
                      <w:sz w:val="21"/>
                      <w:szCs w:val="21"/>
                      <w:lang w:eastAsia="zh-CN"/>
                    </w:rPr>
                    <w:t>一类工业项目</w:t>
                  </w:r>
                </w:p>
              </w:tc>
              <w:tc>
                <w:tcPr>
                  <w:tcW w:w="1217" w:type="dxa"/>
                  <w:tcBorders>
                    <w:tl2br w:val="nil"/>
                    <w:tr2bl w:val="nil"/>
                  </w:tcBorders>
                  <w:noWrap w:val="0"/>
                  <w:tcMar>
                    <w:left w:w="108" w:type="dxa"/>
                    <w:right w:w="108" w:type="dxa"/>
                  </w:tcMar>
                  <w:vAlign w:val="top"/>
                </w:tcPr>
                <w:p>
                  <w:pPr>
                    <w:pStyle w:val="18"/>
                    <w:spacing w:line="240" w:lineRule="auto"/>
                    <w:ind w:right="14" w:rightChars="0"/>
                    <w:jc w:val="center"/>
                    <w:rPr>
                      <w:rFonts w:hint="default" w:ascii="Times New Roman" w:hAnsi="Times New Roman" w:eastAsia="宋体" w:cs="Times New Roman"/>
                      <w:b w:val="0"/>
                      <w:bCs w:val="0"/>
                      <w:color w:val="000000"/>
                      <w:kern w:val="0"/>
                      <w:sz w:val="21"/>
                      <w:szCs w:val="21"/>
                      <w:lang w:eastAsia="zh-CN"/>
                    </w:rPr>
                  </w:pPr>
                  <w:r>
                    <w:rPr>
                      <w:rFonts w:hint="default" w:ascii="Times New Roman" w:hAnsi="Times New Roman" w:eastAsia="宋体" w:cs="Times New Roman"/>
                      <w:b w:val="0"/>
                      <w:bCs w:val="0"/>
                      <w:color w:val="000000"/>
                      <w:kern w:val="0"/>
                      <w:sz w:val="21"/>
                      <w:szCs w:val="21"/>
                      <w:lang w:eastAsia="zh-CN"/>
                    </w:rPr>
                    <w:t>属于一类工业项目</w:t>
                  </w:r>
                </w:p>
              </w:tc>
            </w:tr>
          </w:tbl>
          <w:p>
            <w:pPr>
              <w:pageBreakBefore w:val="0"/>
              <w:kinsoku/>
              <w:wordWrap/>
              <w:overflowPunct/>
              <w:topLinePunct w:val="0"/>
              <w:bidi w:val="0"/>
              <w:spacing w:line="520" w:lineRule="exact"/>
              <w:ind w:firstLine="480"/>
              <w:rPr>
                <w:rFonts w:hint="default" w:ascii="Times New Roman" w:hAnsi="Times New Roman" w:eastAsia="宋体" w:cs="Times New Roman"/>
                <w:b/>
                <w:bCs/>
                <w:sz w:val="24"/>
                <w:szCs w:val="24"/>
              </w:rPr>
            </w:pPr>
            <w:r>
              <w:rPr>
                <w:rFonts w:hint="default" w:ascii="Times New Roman" w:hAnsi="Times New Roman" w:eastAsia="宋体" w:cs="Times New Roman"/>
                <w:sz w:val="24"/>
                <w:szCs w:val="24"/>
              </w:rPr>
              <w:t>由上表可知，项目选址位于</w:t>
            </w:r>
            <w:r>
              <w:rPr>
                <w:rFonts w:hint="default" w:ascii="Times New Roman" w:hAnsi="Times New Roman" w:eastAsia="宋体" w:cs="Times New Roman"/>
                <w:sz w:val="24"/>
                <w:szCs w:val="24"/>
                <w:lang w:eastAsia="zh-CN"/>
              </w:rPr>
              <w:t>新乡县古固寨产业集聚区玉源路</w:t>
            </w:r>
            <w:r>
              <w:rPr>
                <w:rFonts w:hint="default" w:ascii="Times New Roman" w:hAnsi="Times New Roman" w:eastAsia="宋体" w:cs="Times New Roman"/>
                <w:sz w:val="24"/>
                <w:szCs w:val="24"/>
                <w:lang w:val="en-US" w:eastAsia="zh-CN"/>
              </w:rPr>
              <w:t>6号</w:t>
            </w:r>
            <w:r>
              <w:rPr>
                <w:rFonts w:hint="default" w:ascii="Times New Roman" w:hAnsi="Times New Roman" w:eastAsia="宋体" w:cs="Times New Roman"/>
                <w:sz w:val="24"/>
                <w:szCs w:val="24"/>
              </w:rPr>
              <w:t>，属于工业准入优先区。按照《实施细则》的要求，参照分类准入政策中的工业准入优先区执行。项目与工业准入优先区的环境准入政策要求相符性分析见表</w:t>
            </w:r>
            <w:r>
              <w:rPr>
                <w:rFonts w:hint="default" w:ascii="Times New Roman" w:hAnsi="Times New Roman" w:eastAsia="宋体" w:cs="Times New Roman"/>
                <w:sz w:val="24"/>
                <w:szCs w:val="24"/>
                <w:lang w:val="en-US" w:eastAsia="zh-CN"/>
              </w:rPr>
              <w:t>1-9</w:t>
            </w:r>
            <w:r>
              <w:rPr>
                <w:rFonts w:hint="default" w:ascii="Times New Roman" w:hAnsi="Times New Roman" w:eastAsia="宋体" w:cs="Times New Roman"/>
                <w:sz w:val="24"/>
                <w:szCs w:val="24"/>
              </w:rPr>
              <w:t>。</w:t>
            </w:r>
          </w:p>
          <w:p>
            <w:pPr>
              <w:pageBreakBefore w:val="0"/>
              <w:kinsoku/>
              <w:wordWrap/>
              <w:overflowPunct/>
              <w:topLinePunct w:val="0"/>
              <w:bidi w:val="0"/>
              <w:spacing w:line="520" w:lineRule="exact"/>
              <w:ind w:firstLine="482" w:firstLineChars="20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w:t>
            </w:r>
            <w:r>
              <w:rPr>
                <w:rFonts w:hint="default" w:ascii="Times New Roman" w:hAnsi="Times New Roman" w:eastAsia="宋体" w:cs="Times New Roman"/>
                <w:b/>
                <w:bCs/>
                <w:sz w:val="24"/>
                <w:szCs w:val="24"/>
                <w:lang w:val="en-US" w:eastAsia="zh-CN"/>
              </w:rPr>
              <w:t>1-9</w:t>
            </w:r>
            <w:r>
              <w:rPr>
                <w:rFonts w:hint="default" w:ascii="Times New Roman" w:hAnsi="Times New Roman" w:eastAsia="宋体" w:cs="Times New Roman"/>
                <w:b/>
                <w:bCs/>
                <w:sz w:val="24"/>
                <w:szCs w:val="24"/>
              </w:rPr>
              <w:t xml:space="preserve">  与工业准入优先区规定对照</w:t>
            </w:r>
          </w:p>
          <w:tbl>
            <w:tblPr>
              <w:tblStyle w:val="1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851"/>
              <w:gridCol w:w="4792"/>
              <w:gridCol w:w="2081"/>
              <w:gridCol w:w="11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17" w:hRule="atLeast"/>
                <w:jc w:val="center"/>
              </w:trPr>
              <w:tc>
                <w:tcPr>
                  <w:tcW w:w="851" w:type="dxa"/>
                  <w:tcBorders>
                    <w:tl2br w:val="nil"/>
                    <w:tr2bl w:val="nil"/>
                  </w:tcBorders>
                  <w:noWrap w:val="0"/>
                  <w:vAlign w:val="center"/>
                </w:tcPr>
                <w:p>
                  <w:pPr>
                    <w:keepLines w:val="0"/>
                    <w:pageBreakBefore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类别</w:t>
                  </w:r>
                </w:p>
              </w:tc>
              <w:tc>
                <w:tcPr>
                  <w:tcW w:w="4792" w:type="dxa"/>
                  <w:tcBorders>
                    <w:tl2br w:val="nil"/>
                    <w:tr2bl w:val="nil"/>
                  </w:tcBorders>
                  <w:noWrap w:val="0"/>
                  <w:vAlign w:val="center"/>
                </w:tcPr>
                <w:p>
                  <w:pPr>
                    <w:keepLines w:val="0"/>
                    <w:pageBreakBefore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内容</w:t>
                  </w:r>
                </w:p>
              </w:tc>
              <w:tc>
                <w:tcPr>
                  <w:tcW w:w="2081" w:type="dxa"/>
                  <w:tcBorders>
                    <w:tl2br w:val="nil"/>
                    <w:tr2bl w:val="nil"/>
                  </w:tcBorders>
                  <w:noWrap w:val="0"/>
                  <w:vAlign w:val="center"/>
                </w:tcPr>
                <w:p>
                  <w:pPr>
                    <w:keepLines w:val="0"/>
                    <w:pageBreakBefore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本项目情况</w:t>
                  </w:r>
                </w:p>
              </w:tc>
              <w:tc>
                <w:tcPr>
                  <w:tcW w:w="1175" w:type="dxa"/>
                  <w:tcBorders>
                    <w:tl2br w:val="nil"/>
                    <w:tr2bl w:val="nil"/>
                  </w:tcBorders>
                  <w:noWrap w:val="0"/>
                  <w:vAlign w:val="center"/>
                </w:tcPr>
                <w:p>
                  <w:pPr>
                    <w:keepLines w:val="0"/>
                    <w:pageBreakBefore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对比结果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90" w:hRule="atLeast"/>
                <w:jc w:val="center"/>
              </w:trPr>
              <w:tc>
                <w:tcPr>
                  <w:tcW w:w="851" w:type="dxa"/>
                  <w:tcBorders>
                    <w:tl2br w:val="nil"/>
                    <w:tr2bl w:val="nil"/>
                  </w:tcBorders>
                  <w:noWrap w:val="0"/>
                  <w:vAlign w:val="center"/>
                </w:tcPr>
                <w:p>
                  <w:pPr>
                    <w:keepLines w:val="0"/>
                    <w:pageBreakBefore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bCs/>
                      <w:kern w:val="0"/>
                      <w:sz w:val="21"/>
                      <w:szCs w:val="21"/>
                    </w:rPr>
                    <w:t>工业准入优先区</w:t>
                  </w:r>
                </w:p>
              </w:tc>
              <w:tc>
                <w:tcPr>
                  <w:tcW w:w="4792" w:type="dxa"/>
                  <w:tcBorders>
                    <w:tl2br w:val="nil"/>
                    <w:tr2bl w:val="nil"/>
                  </w:tcBorders>
                  <w:noWrap w:val="0"/>
                  <w:vAlign w:val="center"/>
                </w:tcPr>
                <w:p>
                  <w:pPr>
                    <w:keepLines w:val="0"/>
                    <w:pageBreakBefore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环境准入政策：</w:t>
                  </w:r>
                </w:p>
                <w:p>
                  <w:pPr>
                    <w:keepLines w:val="0"/>
                    <w:pageBreakBefore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简化部分审批程序。依据环保部《建设项目环境影响评价分类管理名录》规定，对填报环境影响登记表的项目，环评文件由审批制改为备案制，即报即受理，2个工作日内办结；对编制环境影响报告表的项目，简化审批程序，即报即受理。</w:t>
                  </w:r>
                </w:p>
                <w:p>
                  <w:pPr>
                    <w:keepLines w:val="0"/>
                    <w:pageBreakBefore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2、下放部分审批权限。对属于市环保局审批的《工业项目分类清单》中的一类工业项目，其环评文件的审批权限，下放至具有审批权限的各县（市）、区环保部门。</w:t>
                  </w:r>
                </w:p>
                <w:p>
                  <w:pPr>
                    <w:keepLines w:val="0"/>
                    <w:pageBreakBefore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3、放宽部分审批条件。对规划环评已通过审查的产业聚集区或专业园区，符合主导产业的入驻建设项目的环评文件可适当简化；对污水集中处理设施完善</w:t>
                  </w:r>
                  <w:r>
                    <w:rPr>
                      <w:rFonts w:hint="default" w:ascii="Times New Roman" w:hAnsi="Times New Roman" w:eastAsia="宋体" w:cs="Times New Roman"/>
                      <w:sz w:val="21"/>
                      <w:szCs w:val="21"/>
                      <w:lang w:eastAsia="zh-CN"/>
                    </w:rPr>
                    <w:t>的</w:t>
                  </w:r>
                  <w:r>
                    <w:rPr>
                      <w:rFonts w:hint="default" w:ascii="Times New Roman" w:hAnsi="Times New Roman" w:eastAsia="宋体" w:cs="Times New Roman"/>
                      <w:sz w:val="21"/>
                      <w:szCs w:val="21"/>
                    </w:rPr>
                    <w:t>产业聚集区或专业园区，入驻建设项目的污水综合排放标准可执行间接排放标准，无</w:t>
                  </w:r>
                  <w:r>
                    <w:rPr>
                      <w:rFonts w:hint="default" w:ascii="Times New Roman" w:hAnsi="Times New Roman" w:eastAsia="宋体" w:cs="Times New Roman"/>
                      <w:color w:val="auto"/>
                      <w:sz w:val="21"/>
                      <w:szCs w:val="21"/>
                      <w:highlight w:val="none"/>
                      <w:lang w:eastAsia="zh-CN"/>
                    </w:rPr>
                    <w:t>间接</w:t>
                  </w:r>
                  <w:r>
                    <w:rPr>
                      <w:rFonts w:hint="default" w:ascii="Times New Roman" w:hAnsi="Times New Roman" w:eastAsia="宋体" w:cs="Times New Roman"/>
                      <w:sz w:val="21"/>
                      <w:szCs w:val="21"/>
                    </w:rPr>
                    <w:t>排放标准的以环评审批的排放要求为准。</w:t>
                  </w:r>
                </w:p>
                <w:p>
                  <w:pPr>
                    <w:keepLines w:val="0"/>
                    <w:pageBreakBefore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 严控部分区域重污染项目：在《水污染防治重点单元》内的我市市区、新乡县、卫辉市、辉县市、获嘉县等区域内，不予审批煤化工、化学合成药以及生物发酵制药、制浆造纸、制革及毛皮鞣制、印染等行业单纯新建和单纯扩大产能的项目；在《大气污染防治重点单元》内的我市全部区域，严格燃煤火电项目审批，不予审批煤化工、冶金、钢铁、铁合金等行业单纯新建和单纯扩大产能的项目；在《重金属污染防控单元》内的新乡县、凤泉区铅镉污染防控区区域内，涉及铅、铬、镉、汞、砷等重金属污染物排放的相关项目以“减量替代”为原则，不予审批新增重金属污染物排放的相应项目（符合省、市重大产业布局的项目除外）。</w:t>
                  </w:r>
                </w:p>
              </w:tc>
              <w:tc>
                <w:tcPr>
                  <w:tcW w:w="2081" w:type="dxa"/>
                  <w:tcBorders>
                    <w:tl2br w:val="nil"/>
                    <w:tr2bl w:val="nil"/>
                  </w:tcBorders>
                  <w:noWrap w:val="0"/>
                  <w:vAlign w:val="center"/>
                </w:tcPr>
                <w:p>
                  <w:pPr>
                    <w:keepLines w:val="0"/>
                    <w:pageBreakBefore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（1）项目应编制报告表。</w:t>
                  </w:r>
                </w:p>
                <w:p>
                  <w:pPr>
                    <w:keepLines w:val="0"/>
                    <w:pageBreakBefore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（2）项目为</w:t>
                  </w:r>
                  <w:r>
                    <w:rPr>
                      <w:rFonts w:hint="default" w:ascii="Times New Roman" w:hAnsi="Times New Roman" w:eastAsia="宋体" w:cs="Times New Roman"/>
                      <w:sz w:val="21"/>
                      <w:szCs w:val="21"/>
                      <w:lang w:eastAsia="zh-CN"/>
                    </w:rPr>
                    <w:t>一</w:t>
                  </w:r>
                  <w:r>
                    <w:rPr>
                      <w:rFonts w:hint="default" w:ascii="Times New Roman" w:hAnsi="Times New Roman" w:eastAsia="宋体" w:cs="Times New Roman"/>
                      <w:sz w:val="21"/>
                      <w:szCs w:val="21"/>
                    </w:rPr>
                    <w:t>类工业项目。</w:t>
                  </w:r>
                </w:p>
                <w:p>
                  <w:pPr>
                    <w:keepLines w:val="0"/>
                    <w:pageBreakBefore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（3）项目位于新乡市新乡县</w:t>
                  </w:r>
                  <w:r>
                    <w:rPr>
                      <w:rFonts w:hint="default" w:ascii="Times New Roman" w:hAnsi="Times New Roman" w:eastAsia="宋体" w:cs="Times New Roman"/>
                      <w:sz w:val="21"/>
                      <w:szCs w:val="21"/>
                      <w:lang w:eastAsia="zh-CN"/>
                    </w:rPr>
                    <w:t>古固寨</w:t>
                  </w:r>
                  <w:r>
                    <w:rPr>
                      <w:rFonts w:hint="default" w:ascii="Times New Roman" w:hAnsi="Times New Roman" w:eastAsia="宋体" w:cs="Times New Roman"/>
                      <w:sz w:val="21"/>
                      <w:szCs w:val="21"/>
                    </w:rPr>
                    <w:t>镇产业集聚区。</w:t>
                  </w:r>
                  <w:r>
                    <w:rPr>
                      <w:rFonts w:hint="eastAsia" w:ascii="Times New Roman" w:hAnsi="Times New Roman" w:eastAsia="宋体" w:cs="Times New Roman"/>
                      <w:sz w:val="21"/>
                      <w:szCs w:val="21"/>
                      <w:lang w:eastAsia="zh-CN"/>
                    </w:rPr>
                    <w:t>本项目厂工，由厂内人员调剂，不新增生活污水，现有</w:t>
                  </w:r>
                  <w:r>
                    <w:rPr>
                      <w:rFonts w:hint="default" w:ascii="Times New Roman" w:hAnsi="Times New Roman" w:eastAsia="宋体" w:cs="Times New Roman"/>
                      <w:sz w:val="21"/>
                      <w:szCs w:val="21"/>
                    </w:rPr>
                    <w:t>项目</w:t>
                  </w:r>
                  <w:r>
                    <w:rPr>
                      <w:rFonts w:hint="default" w:ascii="Times New Roman" w:hAnsi="Times New Roman" w:eastAsia="宋体" w:cs="Times New Roman"/>
                      <w:color w:val="000000"/>
                      <w:szCs w:val="21"/>
                    </w:rPr>
                    <w:t>职工生活污水</w:t>
                  </w:r>
                  <w:r>
                    <w:rPr>
                      <w:rFonts w:hint="default" w:ascii="Times New Roman" w:hAnsi="Times New Roman" w:eastAsia="宋体" w:cs="Times New Roman"/>
                      <w:color w:val="000000"/>
                      <w:szCs w:val="21"/>
                      <w:lang w:eastAsia="zh-CN"/>
                    </w:rPr>
                    <w:t>经化粪</w:t>
                  </w:r>
                  <w:r>
                    <w:rPr>
                      <w:rFonts w:hint="default" w:ascii="Times New Roman" w:hAnsi="Times New Roman" w:eastAsia="宋体" w:cs="Times New Roman"/>
                      <w:sz w:val="21"/>
                      <w:szCs w:val="21"/>
                      <w:lang w:eastAsia="zh-CN"/>
                    </w:rPr>
                    <w:t>池处理后排入</w:t>
                  </w:r>
                  <w:r>
                    <w:rPr>
                      <w:rFonts w:hint="eastAsia" w:ascii="Times New Roman" w:hAnsi="Times New Roman" w:eastAsia="宋体" w:cs="Times New Roman"/>
                      <w:sz w:val="21"/>
                      <w:szCs w:val="21"/>
                      <w:lang w:eastAsia="zh-CN"/>
                    </w:rPr>
                    <w:t>古固寨镇污水处理厂</w:t>
                  </w:r>
                  <w:r>
                    <w:rPr>
                      <w:rFonts w:hint="default" w:ascii="Times New Roman" w:hAnsi="Times New Roman" w:eastAsia="宋体" w:cs="Times New Roman"/>
                      <w:sz w:val="21"/>
                      <w:szCs w:val="21"/>
                      <w:lang w:eastAsia="zh-CN"/>
                    </w:rPr>
                    <w:t>处理达标后排放</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color w:val="000000"/>
                      <w:szCs w:val="21"/>
                      <w:lang w:val="en-US" w:eastAsia="zh-CN"/>
                    </w:rPr>
                    <w:t>清洗废水经“收集池+絮凝沉淀池+臭氧反应器+石英砂过滤+RO膜反渗透”处理后的</w:t>
                  </w:r>
                  <w:r>
                    <w:rPr>
                      <w:rFonts w:hint="eastAsia" w:ascii="Times New Roman" w:hAnsi="Times New Roman" w:eastAsia="宋体" w:cs="Times New Roman"/>
                      <w:color w:val="000000"/>
                      <w:szCs w:val="21"/>
                      <w:lang w:val="en-US" w:eastAsia="zh-CN"/>
                    </w:rPr>
                    <w:t>废</w:t>
                  </w:r>
                  <w:r>
                    <w:rPr>
                      <w:rFonts w:hint="default" w:ascii="Times New Roman" w:hAnsi="Times New Roman" w:eastAsia="宋体" w:cs="Times New Roman"/>
                      <w:color w:val="000000"/>
                      <w:szCs w:val="21"/>
                      <w:lang w:val="en-US" w:eastAsia="zh-CN"/>
                    </w:rPr>
                    <w:t>水回用于清洗，不外排</w:t>
                  </w:r>
                </w:p>
                <w:p>
                  <w:pPr>
                    <w:keepLines w:val="0"/>
                    <w:pageBreakBefore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（4）项目为金属制</w:t>
                  </w:r>
                  <w:r>
                    <w:rPr>
                      <w:rFonts w:hint="default" w:ascii="Times New Roman" w:hAnsi="Times New Roman" w:eastAsia="宋体" w:cs="Times New Roman"/>
                      <w:sz w:val="21"/>
                      <w:szCs w:val="21"/>
                      <w:lang w:eastAsia="zh-CN"/>
                    </w:rPr>
                    <w:t>造</w:t>
                  </w:r>
                  <w:r>
                    <w:rPr>
                      <w:rFonts w:hint="default" w:ascii="Times New Roman" w:hAnsi="Times New Roman" w:eastAsia="宋体" w:cs="Times New Roman"/>
                      <w:sz w:val="21"/>
                      <w:szCs w:val="21"/>
                    </w:rPr>
                    <w:t>业项目，不属于煤化工、化学合成药以及生物发酵制药、制浆造纸、制革及毛皮鞣制、印染等行业单纯新建和单纯扩大产能的项目；不属于涉及铅、铬、镉、汞、砷等重金属污染物排放的相关项目</w:t>
                  </w:r>
                  <w:r>
                    <w:rPr>
                      <w:rFonts w:hint="default" w:ascii="Times New Roman" w:hAnsi="Times New Roman" w:eastAsia="宋体" w:cs="Times New Roman"/>
                      <w:sz w:val="21"/>
                      <w:szCs w:val="21"/>
                      <w:lang w:eastAsia="zh-CN"/>
                    </w:rPr>
                    <w:t>。</w:t>
                  </w:r>
                </w:p>
              </w:tc>
              <w:tc>
                <w:tcPr>
                  <w:tcW w:w="1175" w:type="dxa"/>
                  <w:tcBorders>
                    <w:tl2br w:val="nil"/>
                    <w:tr2bl w:val="nil"/>
                  </w:tcBorders>
                  <w:noWrap w:val="0"/>
                  <w:vAlign w:val="center"/>
                </w:tcPr>
                <w:p>
                  <w:pPr>
                    <w:keepLines w:val="0"/>
                    <w:pageBreakBefore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符合环境准入条件。</w:t>
                  </w:r>
                </w:p>
              </w:tc>
            </w:tr>
          </w:tbl>
          <w:p>
            <w:pPr>
              <w:pageBreakBefore w:val="0"/>
              <w:kinsoku/>
              <w:wordWrap/>
              <w:overflowPunct/>
              <w:topLinePunct w:val="0"/>
              <w:bidi w:val="0"/>
              <w:spacing w:line="520" w:lineRule="exact"/>
              <w:ind w:firstLine="480" w:firstLineChars="200"/>
              <w:rPr>
                <w:rFonts w:hint="default" w:ascii="Times New Roman" w:hAnsi="Times New Roman" w:eastAsia="宋体" w:cs="Times New Roman"/>
                <w:b/>
                <w:bCs/>
                <w:sz w:val="24"/>
                <w:szCs w:val="24"/>
              </w:rPr>
            </w:pPr>
            <w:r>
              <w:rPr>
                <w:rFonts w:hint="default" w:ascii="Times New Roman" w:hAnsi="Times New Roman" w:eastAsia="宋体" w:cs="Times New Roman"/>
                <w:sz w:val="24"/>
                <w:szCs w:val="24"/>
              </w:rPr>
              <w:t>由表</w:t>
            </w:r>
            <w:r>
              <w:rPr>
                <w:rFonts w:hint="default" w:ascii="Times New Roman" w:hAnsi="Times New Roman" w:eastAsia="宋体" w:cs="Times New Roman"/>
                <w:sz w:val="24"/>
                <w:szCs w:val="24"/>
                <w:lang w:val="en-US" w:eastAsia="zh-CN"/>
              </w:rPr>
              <w:t>1-9</w:t>
            </w:r>
            <w:r>
              <w:rPr>
                <w:rFonts w:hint="default" w:ascii="Times New Roman" w:hAnsi="Times New Roman" w:eastAsia="宋体" w:cs="Times New Roman"/>
                <w:sz w:val="24"/>
                <w:szCs w:val="24"/>
              </w:rPr>
              <w:t>可知，项目不属于《通知》中所列不予审批的项目，符合审批条件。</w:t>
            </w:r>
          </w:p>
          <w:p>
            <w:pPr>
              <w:pageBreakBefore w:val="0"/>
              <w:numPr>
                <w:ilvl w:val="0"/>
                <w:numId w:val="0"/>
              </w:numPr>
              <w:kinsoku/>
              <w:wordWrap/>
              <w:overflowPunct/>
              <w:topLinePunct w:val="0"/>
              <w:bidi w:val="0"/>
              <w:spacing w:line="520" w:lineRule="exact"/>
              <w:ind w:firstLine="240" w:firstLineChars="100"/>
              <w:jc w:val="both"/>
              <w:rPr>
                <w:rFonts w:hint="default" w:ascii="Times New Roman" w:hAnsi="Times New Roman" w:eastAsia="宋体" w:cs="Times New Roman"/>
                <w:b/>
                <w:bCs/>
                <w:color w:val="000000"/>
                <w:sz w:val="24"/>
                <w:szCs w:val="24"/>
              </w:rPr>
            </w:pPr>
            <w:r>
              <w:rPr>
                <w:rFonts w:hint="eastAsia" w:ascii="Times New Roman" w:hAnsi="Times New Roman" w:eastAsia="宋体" w:cs="Times New Roman"/>
                <w:b w:val="0"/>
                <w:bCs/>
                <w:sz w:val="24"/>
                <w:szCs w:val="24"/>
                <w:lang w:eastAsia="zh-CN"/>
              </w:rPr>
              <w:t>（</w:t>
            </w:r>
            <w:r>
              <w:rPr>
                <w:rFonts w:hint="eastAsia" w:ascii="Times New Roman" w:hAnsi="Times New Roman" w:eastAsia="宋体" w:cs="Times New Roman"/>
                <w:b w:val="0"/>
                <w:bCs/>
                <w:sz w:val="24"/>
                <w:szCs w:val="24"/>
                <w:lang w:val="en-US" w:eastAsia="zh-CN"/>
              </w:rPr>
              <w:t>2</w:t>
            </w:r>
            <w:r>
              <w:rPr>
                <w:rFonts w:hint="eastAsia" w:ascii="Times New Roman" w:hAnsi="Times New Roman" w:eastAsia="宋体" w:cs="Times New Roman"/>
                <w:b w:val="0"/>
                <w:bCs/>
                <w:sz w:val="24"/>
                <w:szCs w:val="24"/>
                <w:lang w:eastAsia="zh-CN"/>
              </w:rPr>
              <w:t>）</w:t>
            </w:r>
            <w:r>
              <w:rPr>
                <w:rFonts w:hint="default" w:ascii="Times New Roman" w:hAnsi="Times New Roman" w:eastAsia="宋体" w:cs="Times New Roman"/>
                <w:b w:val="0"/>
                <w:bCs/>
                <w:sz w:val="24"/>
                <w:szCs w:val="24"/>
              </w:rPr>
              <w:t>与《河南省2019年大气污染防治攻坚战实施方案的通知》（豫政办〔2019〕25号）对照分析</w:t>
            </w:r>
          </w:p>
          <w:p>
            <w:pPr>
              <w:pageBreakBefore w:val="0"/>
              <w:numPr>
                <w:ilvl w:val="0"/>
                <w:numId w:val="0"/>
              </w:numPr>
              <w:kinsoku/>
              <w:wordWrap/>
              <w:overflowPunct/>
              <w:topLinePunct w:val="0"/>
              <w:bidi w:val="0"/>
              <w:spacing w:line="520" w:lineRule="exact"/>
              <w:jc w:val="center"/>
              <w:rPr>
                <w:rFonts w:hint="default"/>
              </w:rPr>
            </w:pPr>
            <w:r>
              <w:rPr>
                <w:rFonts w:hint="default" w:ascii="Times New Roman" w:hAnsi="Times New Roman" w:eastAsia="宋体" w:cs="Times New Roman"/>
                <w:b/>
                <w:bCs/>
                <w:color w:val="000000"/>
                <w:sz w:val="24"/>
                <w:szCs w:val="24"/>
              </w:rPr>
              <w:t>表1-</w:t>
            </w:r>
            <w:r>
              <w:rPr>
                <w:rFonts w:hint="default" w:ascii="Times New Roman" w:hAnsi="Times New Roman" w:eastAsia="宋体" w:cs="Times New Roman"/>
                <w:b/>
                <w:bCs/>
                <w:color w:val="000000"/>
                <w:sz w:val="24"/>
                <w:szCs w:val="24"/>
                <w:lang w:val="en-US" w:eastAsia="zh-CN"/>
              </w:rPr>
              <w:t>10</w:t>
            </w:r>
            <w:r>
              <w:rPr>
                <w:rFonts w:hint="default" w:ascii="Times New Roman" w:hAnsi="Times New Roman" w:eastAsia="宋体" w:cs="Times New Roman"/>
                <w:b/>
                <w:bCs/>
                <w:color w:val="000000"/>
                <w:sz w:val="24"/>
                <w:szCs w:val="24"/>
              </w:rPr>
              <w:t xml:space="preserve">  项目与（豫政办〔2019〕25号）对照分析一览表</w:t>
            </w:r>
          </w:p>
          <w:tbl>
            <w:tblPr>
              <w:tblStyle w:val="11"/>
              <w:tblW w:w="8799" w:type="dxa"/>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1027"/>
              <w:gridCol w:w="5816"/>
              <w:gridCol w:w="1054"/>
              <w:gridCol w:w="9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10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项目</w:t>
                  </w:r>
                </w:p>
              </w:tc>
              <w:tc>
                <w:tcPr>
                  <w:tcW w:w="58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与本项目相关条文</w:t>
                  </w:r>
                </w:p>
              </w:tc>
              <w:tc>
                <w:tcPr>
                  <w:tcW w:w="10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本项目情况</w:t>
                  </w:r>
                </w:p>
              </w:tc>
              <w:tc>
                <w:tcPr>
                  <w:tcW w:w="9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227" w:rightChars="-108"/>
                    <w:jc w:val="left"/>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对比结果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449" w:hRule="atLeast"/>
              </w:trPr>
              <w:tc>
                <w:tcPr>
                  <w:tcW w:w="10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rPr>
                    <w:t>33、开展VOC</w:t>
                  </w:r>
                  <w:r>
                    <w:rPr>
                      <w:rFonts w:hint="default" w:ascii="Times New Roman" w:hAnsi="Times New Roman" w:eastAsia="宋体" w:cs="Times New Roman"/>
                      <w:sz w:val="21"/>
                      <w:szCs w:val="21"/>
                      <w:vertAlign w:val="subscript"/>
                    </w:rPr>
                    <w:t>S</w:t>
                  </w:r>
                  <w:r>
                    <w:rPr>
                      <w:rFonts w:hint="default" w:ascii="Times New Roman" w:hAnsi="Times New Roman" w:eastAsia="宋体" w:cs="Times New Roman"/>
                      <w:sz w:val="21"/>
                      <w:szCs w:val="21"/>
                    </w:rPr>
                    <w:t>专项治理</w:t>
                  </w:r>
                </w:p>
              </w:tc>
              <w:tc>
                <w:tcPr>
                  <w:tcW w:w="58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rPr>
                    <w:t>2019年6月底前，全省石油化学、石油炼制、表面涂装、印刷、化工、制药等工业企业，全面完成VOCs无组织排放治理，原料、中间产品与成品应密闭储存，排放VOCs的生产工序要在密闭空间或设备中实施，对产生的VOCs废气进行净化处理，达到河南省工业企业挥发性有机物专项治理工作中排放建议值要求。</w:t>
                  </w:r>
                </w:p>
              </w:tc>
              <w:tc>
                <w:tcPr>
                  <w:tcW w:w="10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本项目不涉及废气</w:t>
                  </w:r>
                  <w:r>
                    <w:rPr>
                      <w:rFonts w:hint="default" w:ascii="Times New Roman" w:hAnsi="Times New Roman" w:eastAsia="宋体" w:cs="Times New Roman"/>
                      <w:sz w:val="21"/>
                      <w:szCs w:val="21"/>
                    </w:rPr>
                    <w:t>。</w:t>
                  </w:r>
                </w:p>
              </w:tc>
              <w:tc>
                <w:tcPr>
                  <w:tcW w:w="9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391" w:hRule="atLeast"/>
              </w:trPr>
              <w:tc>
                <w:tcPr>
                  <w:tcW w:w="10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43、加快构建工业企业全方位监控体系</w:t>
                  </w:r>
                </w:p>
              </w:tc>
              <w:tc>
                <w:tcPr>
                  <w:tcW w:w="58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开展VOCs排放监控。构建工业企业VOCs排放监控体系，依据《固定污染源废气非甲烷总烃连续监测系统技术要求及检测方法（HJ1013-2018）》，制定VOCs在线监控设备安装、运行、比对及联网技术规范；将石油炼制、石油化学、包装印刷、工业涂装、化工等VOCs排放重点企业纳入重点排污单位名录，12月底前，安装VOCs排放自动监控设备并与环保部门联网，实现石化、现代煤化工等行业LDAR相关无组织排放数据与环保监管部门共享，基本实现重点涉VOCs企业排放监控全覆盖。</w:t>
                  </w:r>
                </w:p>
              </w:tc>
              <w:tc>
                <w:tcPr>
                  <w:tcW w:w="10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lang w:eastAsia="zh-CN"/>
                    </w:rPr>
                    <w:t>本项目不涉及废气</w:t>
                  </w:r>
                  <w:r>
                    <w:rPr>
                      <w:rFonts w:hint="default" w:ascii="Times New Roman" w:hAnsi="Times New Roman" w:eastAsia="宋体" w:cs="Times New Roman"/>
                      <w:sz w:val="21"/>
                      <w:szCs w:val="21"/>
                    </w:rPr>
                    <w:t>。</w:t>
                  </w:r>
                </w:p>
              </w:tc>
              <w:tc>
                <w:tcPr>
                  <w:tcW w:w="9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符合</w:t>
                  </w:r>
                </w:p>
              </w:tc>
            </w:tr>
          </w:tbl>
          <w:p>
            <w:pPr>
              <w:pageBreakBefore w:val="0"/>
              <w:kinsoku/>
              <w:wordWrap/>
              <w:overflowPunct/>
              <w:topLinePunct w:val="0"/>
              <w:bidi w:val="0"/>
              <w:adjustRightInd w:val="0"/>
              <w:snapToGrid w:val="0"/>
              <w:spacing w:line="520" w:lineRule="exact"/>
              <w:ind w:firstLine="480" w:firstLineChars="200"/>
              <w:textAlignment w:val="baseline"/>
              <w:rPr>
                <w:rFonts w:hint="default" w:ascii="Times New Roman" w:hAnsi="Times New Roman" w:eastAsia="宋体" w:cs="Times New Roman"/>
                <w:b w:val="0"/>
                <w:bCs/>
                <w:color w:val="000000"/>
                <w:sz w:val="24"/>
                <w:szCs w:val="24"/>
              </w:rPr>
            </w:pPr>
            <w:r>
              <w:rPr>
                <w:rFonts w:hint="default" w:ascii="Times New Roman" w:hAnsi="Times New Roman" w:eastAsia="宋体" w:cs="Times New Roman"/>
                <w:b w:val="0"/>
                <w:bCs/>
                <w:color w:val="000000"/>
                <w:kern w:val="2"/>
                <w:sz w:val="24"/>
                <w:szCs w:val="24"/>
                <w:lang w:val="en-US" w:eastAsia="zh-CN"/>
              </w:rPr>
              <w:t>（3）</w:t>
            </w:r>
            <w:r>
              <w:rPr>
                <w:rFonts w:hint="default" w:ascii="Times New Roman" w:hAnsi="Times New Roman" w:eastAsia="宋体" w:cs="Times New Roman"/>
                <w:b w:val="0"/>
                <w:bCs/>
                <w:color w:val="000000"/>
                <w:sz w:val="24"/>
                <w:szCs w:val="24"/>
              </w:rPr>
              <w:t>项目与《关于印发河南省2020年大气、水、土壤污染防治攻坚战实施方案的通知》（豫环攻坚办〔2020〕7号）（以下简称《实施方案》）的对比分析</w:t>
            </w:r>
          </w:p>
          <w:p>
            <w:pPr>
              <w:pageBreakBefore w:val="0"/>
              <w:kinsoku/>
              <w:wordWrap/>
              <w:overflowPunct/>
              <w:topLinePunct w:val="0"/>
              <w:bidi w:val="0"/>
              <w:spacing w:line="520" w:lineRule="exact"/>
              <w:ind w:firstLine="482" w:firstLineChars="200"/>
              <w:jc w:val="center"/>
              <w:rPr>
                <w:rFonts w:hint="default" w:ascii="Times New Roman" w:hAnsi="Times New Roman" w:eastAsia="宋体" w:cs="Times New Roman"/>
                <w:b/>
                <w:sz w:val="24"/>
                <w:szCs w:val="32"/>
                <w:highlight w:val="none"/>
              </w:rPr>
            </w:pPr>
            <w:r>
              <w:rPr>
                <w:rFonts w:hint="default" w:ascii="Times New Roman" w:hAnsi="Times New Roman" w:eastAsia="宋体" w:cs="Times New Roman"/>
                <w:b/>
                <w:sz w:val="24"/>
                <w:szCs w:val="32"/>
                <w:highlight w:val="none"/>
              </w:rPr>
              <w:t>表</w:t>
            </w:r>
            <w:r>
              <w:rPr>
                <w:rFonts w:hint="default" w:ascii="Times New Roman" w:hAnsi="Times New Roman" w:eastAsia="宋体" w:cs="Times New Roman"/>
                <w:b/>
                <w:sz w:val="24"/>
                <w:szCs w:val="32"/>
                <w:highlight w:val="none"/>
                <w:lang w:val="en-US" w:eastAsia="zh-CN"/>
              </w:rPr>
              <w:t xml:space="preserve">1-11  </w:t>
            </w:r>
            <w:r>
              <w:rPr>
                <w:rFonts w:hint="default" w:ascii="Times New Roman" w:hAnsi="Times New Roman" w:eastAsia="宋体" w:cs="Times New Roman"/>
                <w:b/>
                <w:sz w:val="24"/>
                <w:szCs w:val="32"/>
                <w:highlight w:val="none"/>
              </w:rPr>
              <w:t>与《实施方案》的对比分析一览表</w:t>
            </w:r>
          </w:p>
          <w:tbl>
            <w:tblPr>
              <w:tblStyle w:val="11"/>
              <w:tblW w:w="4983"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1044"/>
              <w:gridCol w:w="6108"/>
              <w:gridCol w:w="880"/>
              <w:gridCol w:w="8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696" w:hRule="atLeast"/>
              </w:trPr>
              <w:tc>
                <w:tcPr>
                  <w:tcW w:w="712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《实施方案》中与本项目有关的内容</w:t>
                  </w:r>
                </w:p>
              </w:tc>
              <w:tc>
                <w:tcPr>
                  <w:tcW w:w="8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本项目情况</w:t>
                  </w:r>
                </w:p>
              </w:tc>
              <w:tc>
                <w:tcPr>
                  <w:tcW w:w="8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是否符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合要求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668" w:hRule="atLeast"/>
              </w:trPr>
              <w:tc>
                <w:tcPr>
                  <w:tcW w:w="1040" w:type="dxa"/>
                  <w:tcBorders>
                    <w:tl2br w:val="nil"/>
                    <w:tr2bl w:val="nil"/>
                  </w:tcBorders>
                  <w:noWrap w:val="0"/>
                  <w:vAlign w:val="center"/>
                </w:tcPr>
                <w:p>
                  <w:pPr>
                    <w:pStyle w:val="19"/>
                    <w:keepNext w:val="0"/>
                    <w:keepLines w:val="0"/>
                    <w:pageBreakBefore w:val="0"/>
                    <w:widowControl w:val="0"/>
                    <w:tabs>
                      <w:tab w:val="left" w:pos="791"/>
                      <w:tab w:val="left" w:pos="792"/>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37.实施源头替代</w:t>
                  </w:r>
                </w:p>
              </w:tc>
              <w:tc>
                <w:tcPr>
                  <w:tcW w:w="6088" w:type="dxa"/>
                  <w:tcBorders>
                    <w:tl2br w:val="nil"/>
                    <w:tr2bl w:val="nil"/>
                  </w:tcBorders>
                  <w:noWrap w:val="0"/>
                  <w:vAlign w:val="center"/>
                </w:tcPr>
                <w:p>
                  <w:pPr>
                    <w:pStyle w:val="19"/>
                    <w:keepNext w:val="0"/>
                    <w:keepLines w:val="0"/>
                    <w:pageBreakBefore w:val="0"/>
                    <w:widowControl w:val="0"/>
                    <w:tabs>
                      <w:tab w:val="left" w:pos="791"/>
                      <w:tab w:val="left" w:pos="792"/>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按照工业和信息化部、市场监管总局关于低VOCs含量涂料产品的技术要求，大力推广使用低VOCs含量涂料、油墨、胶粘剂，在技术成熟的家具、集装箱、整车生产、船舶制造、机械设备制造、汽修、印刷等行业，全面推进源头替代。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tc>
              <w:tc>
                <w:tcPr>
                  <w:tcW w:w="877"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sz w:val="21"/>
                      <w:szCs w:val="21"/>
                      <w:lang w:val="en-US" w:eastAsia="zh-CN"/>
                    </w:rPr>
                    <w:t>本项目不涉及废气</w:t>
                  </w:r>
                </w:p>
              </w:tc>
              <w:tc>
                <w:tcPr>
                  <w:tcW w:w="8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10" w:hRule="atLeast"/>
              </w:trPr>
              <w:tc>
                <w:tcPr>
                  <w:tcW w:w="1040" w:type="dxa"/>
                  <w:tcBorders>
                    <w:tl2br w:val="nil"/>
                    <w:tr2bl w:val="nil"/>
                  </w:tcBorders>
                  <w:noWrap w:val="0"/>
                  <w:vAlign w:val="center"/>
                </w:tcPr>
                <w:p>
                  <w:pPr>
                    <w:pStyle w:val="19"/>
                    <w:keepNext w:val="0"/>
                    <w:keepLines w:val="0"/>
                    <w:pageBreakBefore w:val="0"/>
                    <w:widowControl w:val="0"/>
                    <w:tabs>
                      <w:tab w:val="left" w:pos="791"/>
                      <w:tab w:val="left" w:pos="792"/>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38.加强废气收集和处理</w:t>
                  </w:r>
                </w:p>
              </w:tc>
              <w:tc>
                <w:tcPr>
                  <w:tcW w:w="6088" w:type="dxa"/>
                  <w:tcBorders>
                    <w:tl2br w:val="nil"/>
                    <w:tr2bl w:val="nil"/>
                  </w:tcBorders>
                  <w:noWrap w:val="0"/>
                  <w:vAlign w:val="center"/>
                </w:tcPr>
                <w:p>
                  <w:pPr>
                    <w:pStyle w:val="19"/>
                    <w:keepNext w:val="0"/>
                    <w:keepLines w:val="0"/>
                    <w:pageBreakBefore w:val="0"/>
                    <w:widowControl w:val="0"/>
                    <w:tabs>
                      <w:tab w:val="left" w:pos="791"/>
                      <w:tab w:val="left" w:pos="792"/>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推进治污设施升级改造，通过采用全密闭、连续化、自动化等生产技术，以及高效工艺与设备等，减少工艺过程无组织排放。提高废气收集率，遵循“应收尽收、分质收集”的原则，科学设计废气收集系统，将无组织排放转变为有组织排放进行控制，采用密闭空间作业的，除行业有特殊要求外，应保持微负压状态，并根据相关规范合理设置通风量；采用局部集气罩的，距集气罩开口面最远处的VOCs无组织排放位置，控制风速应不低于0.3米/秒，有行业要求的按相关规定执行。车间或生产设施收集排放的废气，VOCs初始排放速率大于等于2千克/小时，应加大控制力度，除确保排放浓度稳定达标外，还应实行去除效率控制，去除效率不低于80%。</w:t>
                  </w:r>
                </w:p>
              </w:tc>
              <w:tc>
                <w:tcPr>
                  <w:tcW w:w="877"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本项目不涉及废气</w:t>
                  </w:r>
                </w:p>
              </w:tc>
              <w:tc>
                <w:tcPr>
                  <w:tcW w:w="8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725" w:hRule="atLeast"/>
              </w:trPr>
              <w:tc>
                <w:tcPr>
                  <w:tcW w:w="1040" w:type="dxa"/>
                  <w:tcBorders>
                    <w:tl2br w:val="nil"/>
                    <w:tr2bl w:val="nil"/>
                  </w:tcBorders>
                  <w:noWrap w:val="0"/>
                  <w:vAlign w:val="center"/>
                </w:tcPr>
                <w:p>
                  <w:pPr>
                    <w:pStyle w:val="19"/>
                    <w:keepNext w:val="0"/>
                    <w:keepLines w:val="0"/>
                    <w:pageBreakBefore w:val="0"/>
                    <w:widowControl w:val="0"/>
                    <w:tabs>
                      <w:tab w:val="left" w:pos="791"/>
                      <w:tab w:val="left" w:pos="792"/>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57. 开展涉气排污单位污染治理设施用电监管</w:t>
                  </w:r>
                </w:p>
              </w:tc>
              <w:tc>
                <w:tcPr>
                  <w:tcW w:w="6088" w:type="dxa"/>
                  <w:tcBorders>
                    <w:tl2br w:val="nil"/>
                    <w:tr2bl w:val="nil"/>
                  </w:tcBorders>
                  <w:noWrap w:val="0"/>
                  <w:vAlign w:val="center"/>
                </w:tcPr>
                <w:p>
                  <w:pPr>
                    <w:pStyle w:val="19"/>
                    <w:keepNext w:val="0"/>
                    <w:keepLines w:val="0"/>
                    <w:pageBreakBefore w:val="0"/>
                    <w:widowControl w:val="0"/>
                    <w:tabs>
                      <w:tab w:val="left" w:pos="791"/>
                      <w:tab w:val="left" w:pos="792"/>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继续推进应急管控清单中排污单位用电监管设备安装和联网，管控清单内不能安装自动监控的排污单位要实现用电监管全覆盖、全联网，排污许可证、环评报告、应急管控清单的涉气的生产设施和污染治理设施均应独立安装用电监管设备。</w:t>
                  </w:r>
                </w:p>
              </w:tc>
              <w:tc>
                <w:tcPr>
                  <w:tcW w:w="877"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本项目不涉及废气</w:t>
                  </w:r>
                </w:p>
              </w:tc>
              <w:tc>
                <w:tcPr>
                  <w:tcW w:w="8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符合</w:t>
                  </w:r>
                </w:p>
              </w:tc>
            </w:tr>
          </w:tbl>
          <w:p>
            <w:pPr>
              <w:pageBreakBefore w:val="0"/>
              <w:kinsoku/>
              <w:wordWrap/>
              <w:overflowPunct/>
              <w:topLinePunct w:val="0"/>
              <w:bidi w:val="0"/>
              <w:spacing w:line="520" w:lineRule="exact"/>
              <w:ind w:firstLine="480" w:firstLineChars="200"/>
              <w:rPr>
                <w:rFonts w:hint="default" w:ascii="Times New Roman" w:hAnsi="Times New Roman" w:eastAsia="宋体" w:cs="Times New Roman"/>
                <w:b w:val="0"/>
                <w:bCs/>
                <w:sz w:val="24"/>
                <w:szCs w:val="32"/>
              </w:rPr>
            </w:pPr>
            <w:r>
              <w:rPr>
                <w:rFonts w:hint="default" w:ascii="Times New Roman" w:hAnsi="Times New Roman" w:eastAsia="宋体" w:cs="Times New Roman"/>
                <w:b w:val="0"/>
                <w:bCs/>
                <w:sz w:val="24"/>
                <w:lang w:val="en-US" w:eastAsia="zh-CN"/>
              </w:rPr>
              <w:t>（4）</w:t>
            </w:r>
            <w:r>
              <w:rPr>
                <w:rFonts w:hint="default" w:ascii="Times New Roman" w:hAnsi="Times New Roman" w:eastAsia="宋体" w:cs="Times New Roman"/>
                <w:b w:val="0"/>
                <w:bCs/>
                <w:sz w:val="24"/>
              </w:rPr>
              <w:t>项目与《新乡市环境污染防治攻坚战实施方案（2018-2020）》相符性分析</w:t>
            </w:r>
          </w:p>
          <w:p>
            <w:pPr>
              <w:pageBreakBefore w:val="0"/>
              <w:kinsoku/>
              <w:wordWrap/>
              <w:overflowPunct/>
              <w:topLinePunct w:val="0"/>
              <w:bidi w:val="0"/>
              <w:spacing w:line="520" w:lineRule="exact"/>
              <w:ind w:firstLine="482" w:firstLineChars="200"/>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表1-</w:t>
            </w:r>
            <w:r>
              <w:rPr>
                <w:rFonts w:hint="default" w:ascii="Times New Roman" w:hAnsi="Times New Roman" w:eastAsia="宋体" w:cs="Times New Roman"/>
                <w:b/>
                <w:sz w:val="24"/>
                <w:szCs w:val="32"/>
                <w:lang w:val="en-US" w:eastAsia="zh-CN"/>
              </w:rPr>
              <w:t>12</w:t>
            </w:r>
            <w:r>
              <w:rPr>
                <w:rFonts w:hint="default" w:ascii="Times New Roman" w:hAnsi="Times New Roman" w:eastAsia="宋体" w:cs="Times New Roman"/>
                <w:b/>
                <w:sz w:val="24"/>
                <w:szCs w:val="32"/>
              </w:rPr>
              <w:t xml:space="preserve">  项目与新乡市环境污染防治攻坚战实施方案（2018-2020）相符性分析</w:t>
            </w:r>
          </w:p>
          <w:tbl>
            <w:tblPr>
              <w:tblStyle w:val="11"/>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6036"/>
              <w:gridCol w:w="2159"/>
              <w:gridCol w:w="6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588" w:hRule="atLeast"/>
              </w:trPr>
              <w:tc>
                <w:tcPr>
                  <w:tcW w:w="6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与本项目相关条文</w:t>
                  </w:r>
                </w:p>
              </w:tc>
              <w:tc>
                <w:tcPr>
                  <w:tcW w:w="2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本项目情况</w:t>
                  </w:r>
                </w:p>
              </w:tc>
              <w:tc>
                <w:tcPr>
                  <w:tcW w:w="6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对比结果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588" w:hRule="atLeast"/>
              </w:trPr>
              <w:tc>
                <w:tcPr>
                  <w:tcW w:w="6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（二）产业结构优化工程</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第9条：严格环境准入门槛。</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color w:val="000000"/>
                      <w:sz w:val="21"/>
                      <w:szCs w:val="21"/>
                    </w:rPr>
                    <w:t>禁止火电、焦化、铸造、传统煤化工（甲醇、合成氨）、电解铝、水泥和平板玻璃等行业新建、扩建单纯新增产能（搬迁升级改造项目除外）以及耐火材料、陶瓷等行业新建、扩建。禁止建设生产和使用高 VOCs 含量的溶剂型涂料、油墨、胶黏的项目。其他新、改、扩建排放 VOCs 的项目，应从源头加强控制，使用低（无）VOCs 含量的原辅材料，配套安装高效收集、治理设施。其中新建涉 VOCs 排放的工业企业要入园区，实行区域内 VOCs 排放总量倍量消减替代。新、改、扩建涉及大宗物料运输的建设项目，原则上不得采用公路运输。</w:t>
                  </w:r>
                </w:p>
              </w:tc>
              <w:tc>
                <w:tcPr>
                  <w:tcW w:w="2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1、项目属于</w:t>
                  </w:r>
                  <w:r>
                    <w:rPr>
                      <w:rFonts w:hint="default" w:ascii="Times New Roman" w:hAnsi="Times New Roman" w:eastAsia="宋体" w:cs="Times New Roman"/>
                      <w:color w:val="000000"/>
                      <w:sz w:val="21"/>
                      <w:szCs w:val="21"/>
                      <w:lang w:eastAsia="zh-CN"/>
                    </w:rPr>
                    <w:t>金属</w:t>
                  </w:r>
                  <w:r>
                    <w:rPr>
                      <w:rFonts w:hint="default" w:ascii="Times New Roman" w:hAnsi="Times New Roman" w:eastAsia="宋体" w:cs="Times New Roman"/>
                      <w:color w:val="000000"/>
                      <w:sz w:val="21"/>
                      <w:szCs w:val="21"/>
                      <w:lang w:val="en-US" w:eastAsia="zh-CN"/>
                    </w:rPr>
                    <w:t>制品</w:t>
                  </w:r>
                  <w:r>
                    <w:rPr>
                      <w:rFonts w:hint="default" w:ascii="Times New Roman" w:hAnsi="Times New Roman" w:eastAsia="宋体" w:cs="Times New Roman"/>
                      <w:color w:val="000000"/>
                      <w:sz w:val="21"/>
                      <w:szCs w:val="21"/>
                    </w:rPr>
                    <w:t>行业，不属于限制行业。</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r>
                    <w:rPr>
                      <w:rFonts w:hint="default" w:ascii="Times New Roman" w:hAnsi="Times New Roman" w:eastAsia="宋体" w:cs="Times New Roman"/>
                      <w:color w:val="000000"/>
                      <w:sz w:val="21"/>
                      <w:szCs w:val="21"/>
                      <w:lang w:eastAsia="zh-CN"/>
                    </w:rPr>
                    <w:t>项目无废气产生</w:t>
                  </w:r>
                  <w:r>
                    <w:rPr>
                      <w:rFonts w:hint="default" w:ascii="Times New Roman" w:hAnsi="Times New Roman" w:eastAsia="宋体" w:cs="Times New Roman"/>
                      <w:color w:val="00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3、项目所在地属于</w:t>
                  </w:r>
                  <w:r>
                    <w:rPr>
                      <w:rFonts w:hint="default" w:ascii="Times New Roman" w:hAnsi="Times New Roman" w:eastAsia="宋体" w:cs="Times New Roman"/>
                      <w:color w:val="000000"/>
                      <w:kern w:val="0"/>
                      <w:sz w:val="21"/>
                      <w:szCs w:val="21"/>
                    </w:rPr>
                    <w:t>新乡市新乡县</w:t>
                  </w:r>
                  <w:r>
                    <w:rPr>
                      <w:rFonts w:hint="default" w:ascii="Times New Roman" w:hAnsi="Times New Roman" w:eastAsia="宋体" w:cs="Times New Roman"/>
                      <w:color w:val="000000"/>
                      <w:kern w:val="0"/>
                      <w:sz w:val="21"/>
                      <w:szCs w:val="21"/>
                      <w:lang w:eastAsia="zh-CN"/>
                    </w:rPr>
                    <w:t>古固寨镇</w:t>
                  </w:r>
                  <w:r>
                    <w:rPr>
                      <w:rFonts w:hint="default" w:ascii="Times New Roman" w:hAnsi="Times New Roman" w:eastAsia="宋体" w:cs="Times New Roman"/>
                      <w:color w:val="000000"/>
                      <w:kern w:val="0"/>
                      <w:sz w:val="21"/>
                      <w:szCs w:val="21"/>
                    </w:rPr>
                    <w:t>产业集聚区</w:t>
                  </w:r>
                  <w:r>
                    <w:rPr>
                      <w:rFonts w:hint="default" w:ascii="Times New Roman" w:hAnsi="Times New Roman" w:eastAsia="宋体" w:cs="Times New Roman"/>
                      <w:color w:val="000000"/>
                      <w:sz w:val="21"/>
                      <w:szCs w:val="21"/>
                    </w:rPr>
                    <w:t>，能够满足环境准入门槛。</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color w:val="000000"/>
                      <w:sz w:val="21"/>
                      <w:szCs w:val="21"/>
                    </w:rPr>
                    <w:t>4、项目不属于大宗物料运输项目，可以采用公路运输。</w:t>
                  </w:r>
                </w:p>
              </w:tc>
              <w:tc>
                <w:tcPr>
                  <w:tcW w:w="6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color w:val="000000"/>
                      <w:sz w:val="21"/>
                      <w:szCs w:val="21"/>
                    </w:rPr>
                    <w:t>符合要求</w:t>
                  </w:r>
                </w:p>
              </w:tc>
            </w:tr>
          </w:tbl>
          <w:p>
            <w:pPr>
              <w:pageBreakBefore w:val="0"/>
              <w:kinsoku/>
              <w:wordWrap/>
              <w:overflowPunct/>
              <w:topLinePunct w:val="0"/>
              <w:bidi w:val="0"/>
              <w:adjustRightInd w:val="0"/>
              <w:snapToGrid w:val="0"/>
              <w:spacing w:line="520" w:lineRule="exact"/>
              <w:ind w:firstLine="482" w:firstLineChars="200"/>
              <w:textAlignment w:val="baseline"/>
              <w:rPr>
                <w:rFonts w:hint="default" w:ascii="Times New Roman" w:hAnsi="Times New Roman" w:eastAsia="宋体" w:cs="Times New Roman"/>
                <w:b/>
                <w:sz w:val="24"/>
              </w:rPr>
            </w:pPr>
            <w:r>
              <w:rPr>
                <w:rFonts w:hint="default" w:ascii="Times New Roman" w:hAnsi="Times New Roman" w:eastAsia="宋体" w:cs="Times New Roman"/>
                <w:b/>
                <w:sz w:val="24"/>
              </w:rPr>
              <w:t xml:space="preserve"> </w:t>
            </w:r>
            <w:r>
              <w:rPr>
                <w:rFonts w:hint="default" w:ascii="Times New Roman" w:hAnsi="Times New Roman" w:eastAsia="宋体" w:cs="Times New Roman"/>
                <w:b w:val="0"/>
                <w:bCs/>
                <w:sz w:val="24"/>
                <w:lang w:val="en-US" w:eastAsia="zh-CN"/>
              </w:rPr>
              <w:t>（5）</w:t>
            </w:r>
            <w:r>
              <w:rPr>
                <w:rFonts w:hint="default" w:ascii="Times New Roman" w:hAnsi="Times New Roman" w:eastAsia="宋体" w:cs="Times New Roman"/>
                <w:b w:val="0"/>
                <w:bCs/>
                <w:sz w:val="24"/>
              </w:rPr>
              <w:t>与《新乡市生态环境局关于部署安装工业企业用电量监控系统的通知》新环 [2019]154号文的对照分析。</w:t>
            </w:r>
          </w:p>
          <w:p>
            <w:pPr>
              <w:pageBreakBefore w:val="0"/>
              <w:kinsoku/>
              <w:wordWrap/>
              <w:overflowPunct/>
              <w:topLinePunct w:val="0"/>
              <w:bidi w:val="0"/>
              <w:spacing w:line="520" w:lineRule="exact"/>
              <w:ind w:firstLine="482" w:firstLineChars="200"/>
              <w:jc w:val="center"/>
              <w:textAlignment w:val="baseline"/>
              <w:rPr>
                <w:rFonts w:hint="default" w:ascii="Times New Roman" w:hAnsi="Times New Roman" w:eastAsia="宋体" w:cs="Times New Roman"/>
                <w:b/>
                <w:sz w:val="24"/>
              </w:rPr>
            </w:pPr>
            <w:r>
              <w:rPr>
                <w:rFonts w:hint="default" w:ascii="Times New Roman" w:hAnsi="Times New Roman" w:eastAsia="宋体" w:cs="Times New Roman"/>
                <w:b/>
                <w:sz w:val="24"/>
              </w:rPr>
              <w:t>表</w:t>
            </w:r>
            <w:r>
              <w:rPr>
                <w:rFonts w:hint="default" w:ascii="Times New Roman" w:hAnsi="Times New Roman" w:eastAsia="宋体" w:cs="Times New Roman"/>
                <w:b/>
                <w:sz w:val="24"/>
                <w:lang w:val="en-US" w:eastAsia="zh-CN"/>
              </w:rPr>
              <w:t>1-13</w:t>
            </w:r>
            <w:r>
              <w:rPr>
                <w:rFonts w:hint="default"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sz w:val="24"/>
              </w:rPr>
              <w:t>与新环 [2019]154号文的对照分析</w:t>
            </w:r>
          </w:p>
          <w:tbl>
            <w:tblPr>
              <w:tblStyle w:val="11"/>
              <w:tblW w:w="88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77"/>
              <w:gridCol w:w="2403"/>
              <w:gridCol w:w="8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1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主要任务</w:t>
                  </w:r>
                </w:p>
              </w:tc>
              <w:tc>
                <w:tcPr>
                  <w:tcW w:w="43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与本项目相关条文</w:t>
                  </w:r>
                </w:p>
              </w:tc>
              <w:tc>
                <w:tcPr>
                  <w:tcW w:w="24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本项目情况</w:t>
                  </w:r>
                </w:p>
              </w:tc>
              <w:tc>
                <w:tcPr>
                  <w:tcW w:w="8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9" w:leftChars="-52"/>
                    <w:jc w:val="center"/>
                    <w:textAlignment w:val="baseline"/>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11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baseline"/>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安装范围</w:t>
                  </w:r>
                </w:p>
              </w:tc>
              <w:tc>
                <w:tcPr>
                  <w:tcW w:w="43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所有排污企业的总用电控制位置、主要生产设施和污染治理设施必须安装用电量监控系统终端。</w:t>
                  </w:r>
                </w:p>
              </w:tc>
              <w:tc>
                <w:tcPr>
                  <w:tcW w:w="24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本项目严格按照要求安装用电量监控系统终端。</w:t>
                  </w:r>
                </w:p>
              </w:tc>
              <w:tc>
                <w:tcPr>
                  <w:tcW w:w="8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相符</w:t>
                  </w:r>
                </w:p>
              </w:tc>
            </w:tr>
          </w:tbl>
          <w:p>
            <w:pPr>
              <w:pageBreakBefore w:val="0"/>
              <w:kinsoku/>
              <w:wordWrap/>
              <w:overflowPunct/>
              <w:topLinePunct w:val="0"/>
              <w:bidi w:val="0"/>
              <w:spacing w:line="520" w:lineRule="exact"/>
              <w:ind w:firstLine="480" w:firstLineChars="200"/>
              <w:rPr>
                <w:rFonts w:hint="default" w:ascii="Times New Roman" w:hAnsi="Times New Roman" w:eastAsia="宋体" w:cs="Times New Roman"/>
                <w:bCs/>
                <w:color w:val="000000"/>
                <w:kern w:val="0"/>
                <w:sz w:val="24"/>
                <w:szCs w:val="24"/>
              </w:rPr>
            </w:pPr>
            <w:r>
              <w:rPr>
                <w:rFonts w:hint="default" w:ascii="Times New Roman" w:hAnsi="Times New Roman" w:eastAsia="宋体" w:cs="Times New Roman"/>
                <w:color w:val="000000"/>
                <w:sz w:val="24"/>
                <w:szCs w:val="24"/>
              </w:rPr>
              <w:t>由上表可知，项目满足</w:t>
            </w:r>
            <w:r>
              <w:rPr>
                <w:rFonts w:hint="default" w:ascii="Times New Roman" w:hAnsi="Times New Roman" w:eastAsia="宋体" w:cs="Times New Roman"/>
                <w:kern w:val="0"/>
                <w:sz w:val="24"/>
                <w:szCs w:val="24"/>
              </w:rPr>
              <w:t>《新乡市生态环境局关于部署安装工业企业用电量监控系统的通知》新环 [2019]154号文</w:t>
            </w:r>
            <w:r>
              <w:rPr>
                <w:rFonts w:hint="default" w:ascii="Times New Roman" w:hAnsi="Times New Roman" w:eastAsia="宋体" w:cs="Times New Roman"/>
                <w:bCs/>
                <w:color w:val="000000"/>
                <w:kern w:val="0"/>
                <w:sz w:val="24"/>
                <w:szCs w:val="24"/>
              </w:rPr>
              <w:t>的相关要求。</w:t>
            </w:r>
          </w:p>
          <w:p>
            <w:pPr>
              <w:pageBreakBefore w:val="0"/>
              <w:kinsoku/>
              <w:wordWrap/>
              <w:overflowPunct/>
              <w:topLinePunct w:val="0"/>
              <w:bidi w:val="0"/>
              <w:spacing w:line="520" w:lineRule="exact"/>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8</w:t>
            </w:r>
            <w:r>
              <w:rPr>
                <w:rFonts w:hint="default" w:ascii="Times New Roman" w:hAnsi="Times New Roman" w:eastAsia="宋体" w:cs="Times New Roman"/>
                <w:b/>
                <w:color w:val="auto"/>
                <w:sz w:val="24"/>
              </w:rPr>
              <w:t>、备案相符性分析</w:t>
            </w:r>
          </w:p>
          <w:p>
            <w:pPr>
              <w:pageBreakBefore w:val="0"/>
              <w:kinsoku/>
              <w:wordWrap/>
              <w:overflowPunct/>
              <w:topLinePunct w:val="0"/>
              <w:bidi w:val="0"/>
              <w:spacing w:line="520" w:lineRule="exact"/>
              <w:ind w:firstLine="480" w:firstLineChars="200"/>
              <w:rPr>
                <w:rFonts w:hint="default" w:ascii="Times New Roman" w:hAnsi="Times New Roman" w:eastAsia="宋体" w:cs="Times New Roman"/>
                <w:b/>
                <w:color w:val="000000"/>
                <w:sz w:val="24"/>
              </w:rPr>
            </w:pPr>
            <w:r>
              <w:rPr>
                <w:rFonts w:hint="default" w:ascii="Times New Roman" w:hAnsi="Times New Roman" w:eastAsia="宋体" w:cs="Times New Roman"/>
                <w:color w:val="auto"/>
                <w:sz w:val="24"/>
              </w:rPr>
              <w:t>项目建设与备案相符性分析见下表</w:t>
            </w:r>
            <w:r>
              <w:rPr>
                <w:rFonts w:hint="default" w:ascii="Times New Roman" w:hAnsi="Times New Roman" w:eastAsia="宋体" w:cs="Times New Roman"/>
                <w:color w:val="auto"/>
                <w:sz w:val="24"/>
                <w:lang w:val="en-US" w:eastAsia="zh-CN"/>
              </w:rPr>
              <w:t>1-14</w:t>
            </w:r>
            <w:r>
              <w:rPr>
                <w:rFonts w:hint="default" w:ascii="Times New Roman" w:hAnsi="Times New Roman" w:eastAsia="宋体" w:cs="Times New Roman"/>
                <w:color w:val="auto"/>
                <w:sz w:val="24"/>
              </w:rPr>
              <w:t>。</w:t>
            </w:r>
          </w:p>
          <w:p>
            <w:pPr>
              <w:pStyle w:val="20"/>
              <w:pageBreakBefore w:val="0"/>
              <w:kinsoku/>
              <w:wordWrap/>
              <w:overflowPunct/>
              <w:topLinePunct w:val="0"/>
              <w:bidi w:val="0"/>
              <w:adjustRightInd w:val="0"/>
              <w:snapToGrid w:val="0"/>
              <w:spacing w:line="520" w:lineRule="exact"/>
              <w:ind w:left="0" w:leftChars="0" w:firstLine="0" w:firstLineChars="0"/>
              <w:jc w:val="both"/>
              <w:rPr>
                <w:rFonts w:hint="default" w:ascii="Times New Roman" w:hAnsi="Times New Roman" w:eastAsia="宋体" w:cs="Times New Roman"/>
                <w:b/>
                <w:color w:val="000000"/>
                <w:sz w:val="24"/>
              </w:rPr>
            </w:pPr>
          </w:p>
          <w:p>
            <w:pPr>
              <w:pStyle w:val="20"/>
              <w:pageBreakBefore w:val="0"/>
              <w:kinsoku/>
              <w:wordWrap/>
              <w:overflowPunct/>
              <w:topLinePunct w:val="0"/>
              <w:bidi w:val="0"/>
              <w:adjustRightInd w:val="0"/>
              <w:snapToGrid w:val="0"/>
              <w:spacing w:line="520" w:lineRule="exact"/>
              <w:ind w:firstLine="422"/>
              <w:jc w:val="cente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表</w:t>
            </w:r>
            <w:r>
              <w:rPr>
                <w:rFonts w:hint="default" w:ascii="Times New Roman" w:hAnsi="Times New Roman" w:eastAsia="宋体" w:cs="Times New Roman"/>
                <w:b/>
                <w:color w:val="000000"/>
                <w:sz w:val="24"/>
                <w:lang w:val="en-US" w:eastAsia="zh-CN"/>
              </w:rPr>
              <w:t xml:space="preserve">1-14  </w:t>
            </w:r>
            <w:r>
              <w:rPr>
                <w:rFonts w:hint="default" w:ascii="Times New Roman" w:hAnsi="Times New Roman" w:eastAsia="宋体" w:cs="Times New Roman"/>
                <w:b/>
                <w:color w:val="000000"/>
                <w:sz w:val="24"/>
              </w:rPr>
              <w:t>备案相符性分析</w:t>
            </w:r>
          </w:p>
          <w:tbl>
            <w:tblPr>
              <w:tblStyle w:val="11"/>
              <w:tblW w:w="89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124"/>
              <w:gridCol w:w="2843"/>
              <w:gridCol w:w="2843"/>
              <w:gridCol w:w="14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序号</w:t>
                  </w:r>
                </w:p>
              </w:tc>
              <w:tc>
                <w:tcPr>
                  <w:tcW w:w="11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内容</w:t>
                  </w:r>
                </w:p>
              </w:tc>
              <w:tc>
                <w:tcPr>
                  <w:tcW w:w="28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备案</w:t>
                  </w:r>
                </w:p>
              </w:tc>
              <w:tc>
                <w:tcPr>
                  <w:tcW w:w="28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拟建设情况</w:t>
                  </w:r>
                </w:p>
              </w:tc>
              <w:tc>
                <w:tcPr>
                  <w:tcW w:w="14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一致性分析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w:t>
                  </w:r>
                </w:p>
              </w:tc>
              <w:tc>
                <w:tcPr>
                  <w:tcW w:w="11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建设地点</w:t>
                  </w:r>
                </w:p>
              </w:tc>
              <w:tc>
                <w:tcPr>
                  <w:tcW w:w="28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rPr>
                    <w:t>新乡市新乡县</w:t>
                  </w:r>
                  <w:r>
                    <w:rPr>
                      <w:rFonts w:hint="default" w:ascii="Times New Roman" w:hAnsi="Times New Roman" w:eastAsia="宋体" w:cs="Times New Roman"/>
                      <w:color w:val="000000"/>
                      <w:kern w:val="0"/>
                      <w:szCs w:val="21"/>
                      <w:lang w:eastAsia="zh-CN"/>
                    </w:rPr>
                    <w:t>古固寨</w:t>
                  </w:r>
                  <w:r>
                    <w:rPr>
                      <w:rFonts w:hint="default" w:ascii="Times New Roman" w:hAnsi="Times New Roman" w:eastAsia="宋体" w:cs="Times New Roman"/>
                      <w:color w:val="000000"/>
                      <w:kern w:val="0"/>
                      <w:szCs w:val="21"/>
                    </w:rPr>
                    <w:t>镇产业集聚区</w:t>
                  </w:r>
                </w:p>
              </w:tc>
              <w:tc>
                <w:tcPr>
                  <w:tcW w:w="28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rPr>
                    <w:t>新乡市新乡县</w:t>
                  </w:r>
                  <w:r>
                    <w:rPr>
                      <w:rFonts w:hint="default" w:ascii="Times New Roman" w:hAnsi="Times New Roman" w:eastAsia="宋体" w:cs="Times New Roman"/>
                      <w:color w:val="000000"/>
                      <w:kern w:val="0"/>
                      <w:szCs w:val="21"/>
                      <w:lang w:eastAsia="zh-CN"/>
                    </w:rPr>
                    <w:t>古固寨</w:t>
                  </w:r>
                  <w:r>
                    <w:rPr>
                      <w:rFonts w:hint="default" w:ascii="Times New Roman" w:hAnsi="Times New Roman" w:eastAsia="宋体" w:cs="Times New Roman"/>
                      <w:color w:val="000000"/>
                      <w:kern w:val="0"/>
                      <w:szCs w:val="21"/>
                    </w:rPr>
                    <w:t>镇产业集聚区</w:t>
                  </w:r>
                </w:p>
              </w:tc>
              <w:tc>
                <w:tcPr>
                  <w:tcW w:w="14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w:t>
                  </w:r>
                </w:p>
              </w:tc>
              <w:tc>
                <w:tcPr>
                  <w:tcW w:w="11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投资</w:t>
                  </w:r>
                </w:p>
              </w:tc>
              <w:tc>
                <w:tcPr>
                  <w:tcW w:w="28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lang w:val="en-US" w:eastAsia="zh-CN"/>
                    </w:rPr>
                    <w:t>5</w:t>
                  </w:r>
                  <w:r>
                    <w:rPr>
                      <w:rFonts w:hint="default" w:ascii="Times New Roman" w:hAnsi="Times New Roman" w:eastAsia="宋体" w:cs="Times New Roman"/>
                      <w:color w:val="000000"/>
                      <w:kern w:val="0"/>
                      <w:szCs w:val="21"/>
                    </w:rPr>
                    <w:t>00万</w:t>
                  </w:r>
                </w:p>
              </w:tc>
              <w:tc>
                <w:tcPr>
                  <w:tcW w:w="28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lang w:val="en-US" w:eastAsia="zh-CN"/>
                    </w:rPr>
                    <w:t>5</w:t>
                  </w:r>
                  <w:r>
                    <w:rPr>
                      <w:rFonts w:hint="default" w:ascii="Times New Roman" w:hAnsi="Times New Roman" w:eastAsia="宋体" w:cs="Times New Roman"/>
                      <w:color w:val="000000"/>
                      <w:kern w:val="0"/>
                      <w:szCs w:val="21"/>
                    </w:rPr>
                    <w:t>00万</w:t>
                  </w:r>
                </w:p>
              </w:tc>
              <w:tc>
                <w:tcPr>
                  <w:tcW w:w="14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3</w:t>
                  </w:r>
                </w:p>
              </w:tc>
              <w:tc>
                <w:tcPr>
                  <w:tcW w:w="11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建设规模</w:t>
                  </w:r>
                </w:p>
              </w:tc>
              <w:tc>
                <w:tcPr>
                  <w:tcW w:w="28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eastAsia="zh-CN"/>
                    </w:rPr>
                    <w:t>年新增</w:t>
                  </w:r>
                  <w:r>
                    <w:rPr>
                      <w:rFonts w:hint="default" w:ascii="Times New Roman" w:hAnsi="Times New Roman" w:eastAsia="宋体" w:cs="Times New Roman"/>
                      <w:color w:val="000000"/>
                      <w:szCs w:val="21"/>
                      <w:lang w:val="en-US" w:eastAsia="zh-CN"/>
                    </w:rPr>
                    <w:t>100万平方米金属网建设项目</w:t>
                  </w:r>
                </w:p>
              </w:tc>
              <w:tc>
                <w:tcPr>
                  <w:tcW w:w="28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eastAsia="zh-CN"/>
                    </w:rPr>
                    <w:t>年新增</w:t>
                  </w:r>
                  <w:r>
                    <w:rPr>
                      <w:rFonts w:hint="default" w:ascii="Times New Roman" w:hAnsi="Times New Roman" w:eastAsia="宋体" w:cs="Times New Roman"/>
                      <w:color w:val="000000"/>
                      <w:szCs w:val="21"/>
                      <w:lang w:val="en-US" w:eastAsia="zh-CN"/>
                    </w:rPr>
                    <w:t>100万平方米金属网建设项目</w:t>
                  </w:r>
                </w:p>
              </w:tc>
              <w:tc>
                <w:tcPr>
                  <w:tcW w:w="14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4</w:t>
                  </w:r>
                </w:p>
              </w:tc>
              <w:tc>
                <w:tcPr>
                  <w:tcW w:w="11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主要生产设备</w:t>
                  </w:r>
                </w:p>
              </w:tc>
              <w:tc>
                <w:tcPr>
                  <w:tcW w:w="28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b w:val="0"/>
                      <w:bCs w:val="0"/>
                      <w:color w:val="auto"/>
                      <w:sz w:val="21"/>
                      <w:szCs w:val="24"/>
                      <w:lang w:val="en-US" w:eastAsia="zh-CN"/>
                    </w:rPr>
                    <w:t>织网机（zwj-1300）50台、织网机（zwj-1600）5台、织网机（zwj-2000）10台、织网机（zwj-3000）5台、整经机2台、拉网机1台、洗网机1台、平网机1台、裁网机3台</w:t>
                  </w:r>
                </w:p>
              </w:tc>
              <w:tc>
                <w:tcPr>
                  <w:tcW w:w="28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b w:val="0"/>
                      <w:bCs w:val="0"/>
                      <w:color w:val="auto"/>
                      <w:sz w:val="21"/>
                      <w:szCs w:val="24"/>
                      <w:lang w:val="en-US" w:eastAsia="zh-CN"/>
                    </w:rPr>
                    <w:t>织网机（zwj-1300）50台、织网机（zwj-1600）5台、织网机（zwj-2000）10台、织网机（zwj-3000）5台、整经机2台、拉网机1台、洗网机1台、平网机1台、裁网机3台</w:t>
                  </w:r>
                </w:p>
              </w:tc>
              <w:tc>
                <w:tcPr>
                  <w:tcW w:w="14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lang w:eastAsia="zh-CN"/>
                    </w:rPr>
                    <w:t xml:space="preserve"> </w:t>
                  </w:r>
                  <w:r>
                    <w:rPr>
                      <w:rFonts w:hint="eastAsia" w:ascii="Times New Roman" w:hAnsi="Times New Roman" w:eastAsia="宋体" w:cs="Times New Roman"/>
                      <w:color w:val="000000"/>
                      <w:kern w:val="0"/>
                      <w:szCs w:val="21"/>
                      <w:lang w:val="en-US" w:eastAsia="zh-CN"/>
                    </w:rPr>
                    <w:t xml:space="preserve">                                                                                                                                                                                                                                                                                                                                                                                                                                                                                                                                                                                                                                                                                                                                                                                                                                                                                                                                                                                                                                                                                                                                                                                                                                                                                                                                                                                                                                                                                                                                                                                                                                                                                                                                                                                                                                                                                                                                                                                                                                                                                                                                                                                                                                                                                                                                                                                                                                                                                                                                                                                                                                                                                                                                                                                                                                                                                                                                                                                                                                                                                                                                                                                                                                                                                                                                                                                                                                                                                                                                                                                                                                                                                                      </w:t>
                  </w:r>
                  <w:r>
                    <w:rPr>
                      <w:rFonts w:hint="default" w:ascii="Times New Roman" w:hAnsi="Times New Roman" w:eastAsia="宋体" w:cs="Times New Roman"/>
                      <w:color w:val="000000"/>
                      <w:kern w:val="0"/>
                      <w:szCs w:val="21"/>
                    </w:rPr>
                    <w:t>5</w:t>
                  </w:r>
                </w:p>
              </w:tc>
              <w:tc>
                <w:tcPr>
                  <w:tcW w:w="11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主要生产工艺</w:t>
                  </w:r>
                </w:p>
              </w:tc>
              <w:tc>
                <w:tcPr>
                  <w:tcW w:w="28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b w:val="0"/>
                      <w:bCs w:val="0"/>
                      <w:sz w:val="21"/>
                      <w:szCs w:val="24"/>
                      <w:lang w:eastAsia="zh-CN"/>
                    </w:rPr>
                    <w:t>购进金属丝</w:t>
                  </w:r>
                  <w:r>
                    <w:rPr>
                      <w:rFonts w:hint="default" w:ascii="Times New Roman" w:hAnsi="Times New Roman" w:eastAsia="宋体" w:cs="Times New Roman"/>
                      <w:b w:val="0"/>
                      <w:bCs w:val="0"/>
                      <w:sz w:val="21"/>
                      <w:szCs w:val="24"/>
                      <w:lang w:val="en-US" w:eastAsia="zh-CN"/>
                    </w:rPr>
                    <w:t>→整经→织网→裁边→检验→清洗→拉伸→成品打卷</w:t>
                  </w:r>
                </w:p>
              </w:tc>
              <w:tc>
                <w:tcPr>
                  <w:tcW w:w="28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b w:val="0"/>
                      <w:bCs w:val="0"/>
                      <w:sz w:val="21"/>
                      <w:szCs w:val="24"/>
                      <w:lang w:eastAsia="zh-CN"/>
                    </w:rPr>
                    <w:t>购进金属丝</w:t>
                  </w:r>
                  <w:r>
                    <w:rPr>
                      <w:rFonts w:hint="default" w:ascii="Times New Roman" w:hAnsi="Times New Roman" w:eastAsia="宋体" w:cs="Times New Roman"/>
                      <w:b w:val="0"/>
                      <w:bCs w:val="0"/>
                      <w:sz w:val="21"/>
                      <w:szCs w:val="24"/>
                      <w:lang w:val="en-US" w:eastAsia="zh-CN"/>
                    </w:rPr>
                    <w:t>→整经→织网→裁边→检验→清洗→拉伸→成品打卷</w:t>
                  </w:r>
                </w:p>
              </w:tc>
              <w:tc>
                <w:tcPr>
                  <w:tcW w:w="14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一致</w:t>
                  </w:r>
                </w:p>
              </w:tc>
            </w:tr>
          </w:tbl>
          <w:p>
            <w:pPr>
              <w:pageBreakBefore w:val="0"/>
              <w:kinsoku/>
              <w:wordWrap/>
              <w:overflowPunct/>
              <w:topLinePunct w:val="0"/>
              <w:bidi w:val="0"/>
              <w:adjustRightInd w:val="0"/>
              <w:snapToGrid w:val="0"/>
              <w:spacing w:line="520" w:lineRule="exact"/>
              <w:ind w:firstLine="482" w:firstLineChars="200"/>
              <w:rPr>
                <w:rFonts w:hint="default" w:ascii="Times New Roman" w:hAnsi="Times New Roman" w:eastAsia="宋体" w:cs="Times New Roman"/>
                <w:b/>
                <w:sz w:val="24"/>
              </w:rPr>
            </w:pPr>
            <w:r>
              <w:rPr>
                <w:rFonts w:hint="default" w:ascii="Times New Roman" w:hAnsi="Times New Roman" w:eastAsia="宋体" w:cs="Times New Roman"/>
                <w:b/>
                <w:sz w:val="24"/>
                <w:lang w:val="en-US" w:eastAsia="zh-CN"/>
              </w:rPr>
              <w:t>9</w:t>
            </w:r>
            <w:r>
              <w:rPr>
                <w:rFonts w:hint="default" w:ascii="Times New Roman" w:hAnsi="Times New Roman" w:eastAsia="宋体" w:cs="Times New Roman"/>
                <w:b/>
                <w:sz w:val="24"/>
              </w:rPr>
              <w:t>、劳动定员及工作制度</w:t>
            </w:r>
          </w:p>
          <w:p>
            <w:pPr>
              <w:pageBreakBefore w:val="0"/>
              <w:kinsoku/>
              <w:wordWrap/>
              <w:overflowPunct/>
              <w:topLinePunct w:val="0"/>
              <w:bidi w:val="0"/>
              <w:adjustRightInd w:val="0"/>
              <w:snapToGrid w:val="0"/>
              <w:spacing w:line="520" w:lineRule="exact"/>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lang w:eastAsia="zh-CN"/>
              </w:rPr>
              <w:t>企业现有</w:t>
            </w:r>
            <w:r>
              <w:rPr>
                <w:rFonts w:hint="default" w:ascii="Times New Roman" w:hAnsi="Times New Roman" w:eastAsia="宋体" w:cs="Times New Roman"/>
                <w:color w:val="000000"/>
                <w:sz w:val="24"/>
              </w:rPr>
              <w:t>职工人数为</w:t>
            </w:r>
            <w:r>
              <w:rPr>
                <w:rFonts w:hint="default" w:ascii="Times New Roman" w:hAnsi="Times New Roman" w:eastAsia="宋体" w:cs="Times New Roman"/>
                <w:color w:val="000000"/>
                <w:sz w:val="24"/>
                <w:lang w:val="en-US" w:eastAsia="zh-CN"/>
              </w:rPr>
              <w:t>60人</w:t>
            </w:r>
            <w:r>
              <w:rPr>
                <w:rFonts w:hint="default" w:ascii="Times New Roman" w:hAnsi="Times New Roman" w:eastAsia="宋体" w:cs="Times New Roman"/>
                <w:color w:val="000000"/>
                <w:sz w:val="24"/>
              </w:rPr>
              <w:t>，</w:t>
            </w:r>
            <w:r>
              <w:rPr>
                <w:rFonts w:hint="default" w:ascii="Times New Roman" w:hAnsi="Times New Roman" w:eastAsia="宋体" w:cs="Times New Roman"/>
                <w:color w:val="000000"/>
                <w:sz w:val="24"/>
                <w:lang w:eastAsia="zh-CN"/>
              </w:rPr>
              <w:t>项目</w:t>
            </w:r>
            <w:r>
              <w:rPr>
                <w:rFonts w:hint="eastAsia" w:ascii="Times New Roman" w:hAnsi="Times New Roman" w:eastAsia="宋体" w:cs="Times New Roman"/>
                <w:color w:val="000000"/>
                <w:sz w:val="24"/>
                <w:lang w:eastAsia="zh-CN"/>
              </w:rPr>
              <w:t>不新增员工，由厂内人员调剂</w:t>
            </w:r>
            <w:r>
              <w:rPr>
                <w:rFonts w:hint="default" w:ascii="Times New Roman" w:hAnsi="Times New Roman" w:eastAsia="宋体" w:cs="Times New Roman"/>
                <w:color w:val="000000"/>
                <w:sz w:val="24"/>
                <w:lang w:val="en-US" w:eastAsia="zh-CN"/>
              </w:rPr>
              <w:t>，</w:t>
            </w:r>
            <w:r>
              <w:rPr>
                <w:rFonts w:hint="default" w:ascii="Times New Roman" w:hAnsi="Times New Roman" w:eastAsia="宋体" w:cs="Times New Roman"/>
                <w:color w:val="000000"/>
                <w:sz w:val="24"/>
                <w:lang w:eastAsia="zh-CN"/>
              </w:rPr>
              <w:t>三班生产</w:t>
            </w:r>
            <w:r>
              <w:rPr>
                <w:rFonts w:hint="default" w:ascii="Times New Roman" w:hAnsi="Times New Roman" w:eastAsia="宋体" w:cs="Times New Roman"/>
                <w:color w:val="000000"/>
                <w:sz w:val="24"/>
              </w:rPr>
              <w:t>，年工</w:t>
            </w:r>
            <w:r>
              <w:rPr>
                <w:rFonts w:hint="eastAsia" w:ascii="Times New Roman" w:hAnsi="Times New Roman" w:eastAsia="宋体" w:cs="Times New Roman"/>
                <w:color w:val="000000"/>
                <w:sz w:val="24"/>
                <w:lang w:eastAsia="zh-CN"/>
              </w:rPr>
              <w:t>作</w:t>
            </w:r>
            <w:r>
              <w:rPr>
                <w:rFonts w:hint="default" w:ascii="Times New Roman" w:hAnsi="Times New Roman" w:eastAsia="宋体" w:cs="Times New Roman"/>
                <w:color w:val="000000"/>
                <w:sz w:val="24"/>
                <w:lang w:val="en-US" w:eastAsia="zh-CN"/>
              </w:rPr>
              <w:t>300</w:t>
            </w:r>
            <w:r>
              <w:rPr>
                <w:rFonts w:hint="default" w:ascii="Times New Roman" w:hAnsi="Times New Roman" w:eastAsia="宋体" w:cs="Times New Roman"/>
                <w:color w:val="000000"/>
                <w:sz w:val="24"/>
              </w:rPr>
              <w:t>天。</w:t>
            </w:r>
          </w:p>
          <w:p>
            <w:pPr>
              <w:pageBreakBefore w:val="0"/>
              <w:kinsoku/>
              <w:wordWrap/>
              <w:overflowPunct/>
              <w:topLinePunct w:val="0"/>
              <w:bidi w:val="0"/>
              <w:adjustRightInd w:val="0"/>
              <w:snapToGrid w:val="0"/>
              <w:spacing w:line="520" w:lineRule="exact"/>
              <w:ind w:firstLine="482" w:firstLineChars="200"/>
              <w:rPr>
                <w:rFonts w:hint="default" w:ascii="Times New Roman" w:hAnsi="Times New Roman" w:eastAsia="宋体" w:cs="Times New Roman"/>
                <w:sz w:val="24"/>
              </w:rPr>
            </w:pPr>
            <w:r>
              <w:rPr>
                <w:rFonts w:hint="default" w:ascii="Times New Roman" w:hAnsi="Times New Roman" w:eastAsia="宋体" w:cs="Times New Roman"/>
                <w:b/>
                <w:sz w:val="24"/>
              </w:rPr>
              <w:t>1</w:t>
            </w:r>
            <w:r>
              <w:rPr>
                <w:rFonts w:hint="default" w:ascii="Times New Roman" w:hAnsi="Times New Roman" w:eastAsia="宋体" w:cs="Times New Roman"/>
                <w:b/>
                <w:sz w:val="24"/>
                <w:lang w:val="en-US" w:eastAsia="zh-CN"/>
              </w:rPr>
              <w:t>0</w:t>
            </w:r>
            <w:r>
              <w:rPr>
                <w:rFonts w:hint="default" w:ascii="Times New Roman" w:hAnsi="Times New Roman" w:eastAsia="宋体" w:cs="Times New Roman"/>
                <w:b/>
                <w:sz w:val="24"/>
              </w:rPr>
              <w:t>、公用设施</w:t>
            </w:r>
          </w:p>
          <w:p>
            <w:pPr>
              <w:pageBreakBefore w:val="0"/>
              <w:kinsoku/>
              <w:wordWrap/>
              <w:overflowPunct/>
              <w:topLinePunct w:val="0"/>
              <w:bidi w:val="0"/>
              <w:adjustRightInd w:val="0"/>
              <w:snapToGrid w:val="0"/>
              <w:spacing w:line="520" w:lineRule="exact"/>
              <w:ind w:firstLine="480" w:firstLineChars="200"/>
              <w:textAlignment w:val="baseline"/>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供水：项目用水</w:t>
            </w:r>
            <w:r>
              <w:rPr>
                <w:rFonts w:hint="eastAsia" w:ascii="Times New Roman" w:hAnsi="Times New Roman" w:eastAsia="宋体" w:cs="Times New Roman"/>
                <w:color w:val="000000"/>
                <w:sz w:val="24"/>
                <w:lang w:eastAsia="zh-CN"/>
              </w:rPr>
              <w:t>主要为清洗过程</w:t>
            </w:r>
            <w:r>
              <w:rPr>
                <w:rFonts w:hint="default" w:ascii="Times New Roman" w:hAnsi="Times New Roman" w:eastAsia="宋体" w:cs="Times New Roman"/>
                <w:bCs/>
                <w:color w:val="000000"/>
                <w:sz w:val="24"/>
              </w:rPr>
              <w:t>用水</w:t>
            </w:r>
            <w:r>
              <w:rPr>
                <w:rFonts w:hint="default" w:ascii="Times New Roman" w:hAnsi="Times New Roman" w:eastAsia="宋体" w:cs="Times New Roman"/>
                <w:color w:val="000000"/>
                <w:sz w:val="24"/>
              </w:rPr>
              <w:t>，</w:t>
            </w:r>
            <w:r>
              <w:rPr>
                <w:rFonts w:hint="eastAsia" w:ascii="Times New Roman" w:hAnsi="Times New Roman" w:eastAsia="宋体" w:cs="Times New Roman"/>
                <w:color w:val="000000"/>
                <w:sz w:val="24"/>
                <w:lang w:eastAsia="zh-CN"/>
              </w:rPr>
              <w:t>清洗废水补充量为</w:t>
            </w:r>
            <w:r>
              <w:rPr>
                <w:rFonts w:hint="eastAsia" w:ascii="Times New Roman" w:hAnsi="Times New Roman" w:eastAsia="宋体" w:cs="Times New Roman"/>
                <w:color w:val="000000"/>
                <w:sz w:val="24"/>
                <w:lang w:val="en-US" w:eastAsia="zh-CN"/>
              </w:rPr>
              <w:t>0.3m</w:t>
            </w:r>
            <w:r>
              <w:rPr>
                <w:rFonts w:hint="eastAsia" w:ascii="Times New Roman" w:hAnsi="Times New Roman" w:eastAsia="宋体" w:cs="Times New Roman"/>
                <w:color w:val="000000"/>
                <w:sz w:val="24"/>
                <w:vertAlign w:val="superscript"/>
                <w:lang w:val="en-US" w:eastAsia="zh-CN"/>
              </w:rPr>
              <w:t>3</w:t>
            </w:r>
            <w:r>
              <w:rPr>
                <w:rFonts w:hint="eastAsia" w:ascii="Times New Roman" w:hAnsi="Times New Roman" w:eastAsia="宋体" w:cs="Times New Roman"/>
                <w:color w:val="000000"/>
                <w:sz w:val="24"/>
                <w:lang w:val="en-US" w:eastAsia="zh-CN"/>
              </w:rPr>
              <w:t>/d，年补充水量为90m</w:t>
            </w:r>
            <w:r>
              <w:rPr>
                <w:rFonts w:hint="eastAsia" w:ascii="Times New Roman" w:hAnsi="Times New Roman" w:eastAsia="宋体" w:cs="Times New Roman"/>
                <w:color w:val="000000"/>
                <w:sz w:val="24"/>
                <w:vertAlign w:val="superscript"/>
                <w:lang w:val="en-US" w:eastAsia="zh-CN"/>
              </w:rPr>
              <w:t>3</w:t>
            </w:r>
            <w:r>
              <w:rPr>
                <w:rFonts w:hint="eastAsia" w:ascii="Times New Roman" w:hAnsi="Times New Roman" w:eastAsia="宋体" w:cs="Times New Roman"/>
                <w:color w:val="000000"/>
                <w:sz w:val="24"/>
                <w:lang w:val="en-US" w:eastAsia="zh-CN"/>
              </w:rPr>
              <w:t>/a，</w:t>
            </w:r>
            <w:r>
              <w:rPr>
                <w:rFonts w:hint="default" w:ascii="Times New Roman" w:hAnsi="Times New Roman" w:eastAsia="宋体" w:cs="Times New Roman"/>
                <w:color w:val="000000"/>
                <w:sz w:val="24"/>
              </w:rPr>
              <w:t>由</w:t>
            </w:r>
            <w:r>
              <w:rPr>
                <w:rFonts w:hint="default" w:ascii="Times New Roman" w:hAnsi="Times New Roman" w:eastAsia="宋体" w:cs="Times New Roman"/>
                <w:color w:val="000000"/>
                <w:sz w:val="24"/>
                <w:lang w:eastAsia="zh-CN"/>
              </w:rPr>
              <w:t>园区</w:t>
            </w:r>
            <w:r>
              <w:rPr>
                <w:rFonts w:hint="default" w:ascii="Times New Roman" w:hAnsi="Times New Roman" w:eastAsia="宋体" w:cs="Times New Roman"/>
                <w:color w:val="000000"/>
                <w:sz w:val="24"/>
              </w:rPr>
              <w:t>供水，能够满足项目用水需求。</w:t>
            </w:r>
          </w:p>
          <w:p>
            <w:pPr>
              <w:pageBreakBefore w:val="0"/>
              <w:kinsoku/>
              <w:wordWrap/>
              <w:overflowPunct/>
              <w:topLinePunct w:val="0"/>
              <w:bidi w:val="0"/>
              <w:adjustRightInd w:val="0"/>
              <w:snapToGrid w:val="0"/>
              <w:spacing w:line="520" w:lineRule="exact"/>
              <w:ind w:firstLine="480" w:firstLineChars="200"/>
              <w:textAlignment w:val="baseline"/>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rPr>
              <w:t>排水：</w:t>
            </w:r>
            <w:r>
              <w:rPr>
                <w:rFonts w:hint="eastAsia" w:ascii="Times New Roman" w:hAnsi="Times New Roman" w:eastAsia="宋体" w:cs="Times New Roman"/>
                <w:color w:val="000000"/>
                <w:sz w:val="24"/>
                <w:lang w:eastAsia="zh-CN"/>
              </w:rPr>
              <w:t>本扩建项目不新增员工，现有</w:t>
            </w:r>
            <w:r>
              <w:rPr>
                <w:rFonts w:hint="default" w:ascii="Times New Roman" w:hAnsi="Times New Roman" w:eastAsia="宋体" w:cs="Times New Roman"/>
                <w:color w:val="000000"/>
                <w:sz w:val="24"/>
              </w:rPr>
              <w:t>项目职工生活污水</w:t>
            </w:r>
            <w:r>
              <w:rPr>
                <w:rFonts w:hint="default" w:ascii="Times New Roman" w:hAnsi="Times New Roman" w:eastAsia="宋体" w:cs="Times New Roman"/>
                <w:color w:val="000000"/>
                <w:sz w:val="24"/>
                <w:lang w:eastAsia="zh-CN"/>
              </w:rPr>
              <w:t>经化粪池处理</w:t>
            </w:r>
            <w:r>
              <w:rPr>
                <w:rFonts w:hint="default" w:ascii="Times New Roman" w:hAnsi="Times New Roman" w:eastAsia="宋体" w:cs="Times New Roman"/>
                <w:color w:val="000000"/>
                <w:sz w:val="24"/>
                <w:highlight w:val="none"/>
                <w:lang w:eastAsia="zh-CN"/>
              </w:rPr>
              <w:t>后排入</w:t>
            </w:r>
            <w:r>
              <w:rPr>
                <w:rFonts w:hint="eastAsia" w:ascii="Times New Roman" w:hAnsi="Times New Roman" w:eastAsia="宋体" w:cs="Times New Roman"/>
                <w:color w:val="000000"/>
                <w:sz w:val="24"/>
                <w:highlight w:val="none"/>
                <w:lang w:eastAsia="zh-CN"/>
              </w:rPr>
              <w:t>古固寨镇污水处理厂</w:t>
            </w:r>
            <w:r>
              <w:rPr>
                <w:rFonts w:hint="default" w:ascii="Times New Roman" w:hAnsi="Times New Roman" w:eastAsia="宋体" w:cs="Times New Roman"/>
                <w:color w:val="000000"/>
                <w:sz w:val="24"/>
                <w:highlight w:val="none"/>
                <w:lang w:eastAsia="zh-CN"/>
              </w:rPr>
              <w:t>处理达标后排放</w:t>
            </w:r>
            <w:r>
              <w:rPr>
                <w:rFonts w:hint="default" w:ascii="Times New Roman" w:hAnsi="Times New Roman" w:eastAsia="宋体" w:cs="Times New Roman"/>
                <w:color w:val="000000"/>
                <w:sz w:val="24"/>
                <w:highlight w:val="none"/>
              </w:rPr>
              <w:t>。</w:t>
            </w:r>
          </w:p>
          <w:p>
            <w:pPr>
              <w:pageBreakBefore w:val="0"/>
              <w:kinsoku/>
              <w:wordWrap/>
              <w:overflowPunct/>
              <w:topLinePunct w:val="0"/>
              <w:bidi w:val="0"/>
              <w:adjustRightInd w:val="0"/>
              <w:snapToGrid w:val="0"/>
              <w:spacing w:line="520" w:lineRule="exact"/>
              <w:ind w:firstLine="480" w:firstLineChars="200"/>
              <w:textAlignment w:val="baseline"/>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供电：项目</w:t>
            </w:r>
            <w:r>
              <w:rPr>
                <w:rFonts w:hint="eastAsia" w:ascii="Times New Roman" w:hAnsi="Times New Roman" w:eastAsia="宋体" w:cs="Times New Roman"/>
                <w:color w:val="000000"/>
                <w:sz w:val="24"/>
                <w:lang w:eastAsia="zh-CN"/>
              </w:rPr>
              <w:t>新增</w:t>
            </w:r>
            <w:r>
              <w:rPr>
                <w:rFonts w:hint="default" w:ascii="Times New Roman" w:hAnsi="Times New Roman" w:eastAsia="宋体" w:cs="Times New Roman"/>
                <w:color w:val="000000"/>
                <w:sz w:val="24"/>
              </w:rPr>
              <w:t>用电量约为1</w:t>
            </w:r>
            <w:r>
              <w:rPr>
                <w:rFonts w:hint="default" w:ascii="Times New Roman" w:hAnsi="Times New Roman" w:eastAsia="宋体" w:cs="Times New Roman"/>
                <w:color w:val="000000"/>
                <w:sz w:val="24"/>
                <w:lang w:val="en-US" w:eastAsia="zh-CN"/>
              </w:rPr>
              <w:t>2</w:t>
            </w:r>
            <w:r>
              <w:rPr>
                <w:rFonts w:hint="default" w:ascii="Times New Roman" w:hAnsi="Times New Roman" w:eastAsia="宋体" w:cs="Times New Roman"/>
                <w:color w:val="000000"/>
                <w:sz w:val="24"/>
              </w:rPr>
              <w:t>万</w:t>
            </w:r>
            <w:r>
              <w:rPr>
                <w:rFonts w:hint="default" w:ascii="Times New Roman" w:hAnsi="Times New Roman" w:eastAsia="宋体" w:cs="Times New Roman"/>
                <w:bCs/>
                <w:color w:val="000000"/>
                <w:sz w:val="24"/>
              </w:rPr>
              <w:t>kW·h/a</w:t>
            </w:r>
            <w:r>
              <w:rPr>
                <w:rFonts w:hint="default" w:ascii="Times New Roman" w:hAnsi="Times New Roman" w:eastAsia="宋体" w:cs="Times New Roman"/>
                <w:color w:val="000000"/>
                <w:sz w:val="24"/>
              </w:rPr>
              <w:t>，由当地市政电网供电，主要用于项目设备运转、日常办公等，可满足项目需求。</w:t>
            </w:r>
          </w:p>
          <w:p>
            <w:pPr>
              <w:spacing w:line="360" w:lineRule="auto"/>
              <w:ind w:firstLine="482"/>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1</w:t>
            </w:r>
            <w:r>
              <w:rPr>
                <w:rFonts w:hint="default" w:ascii="Times New Roman" w:hAnsi="Times New Roman" w:eastAsia="宋体" w:cs="Times New Roman"/>
                <w:b/>
                <w:bCs/>
                <w:color w:val="000000"/>
                <w:sz w:val="24"/>
                <w:lang w:val="en-US" w:eastAsia="zh-CN"/>
              </w:rPr>
              <w:t>1</w:t>
            </w:r>
            <w:r>
              <w:rPr>
                <w:rFonts w:hint="default" w:ascii="Times New Roman" w:hAnsi="Times New Roman" w:eastAsia="宋体" w:cs="Times New Roman"/>
                <w:b/>
                <w:bCs/>
                <w:color w:val="000000"/>
                <w:sz w:val="24"/>
              </w:rPr>
              <w:t>、</w:t>
            </w:r>
            <w:r>
              <w:rPr>
                <w:rFonts w:hint="default" w:ascii="Times New Roman" w:hAnsi="Times New Roman" w:eastAsia="宋体" w:cs="Times New Roman"/>
                <w:b/>
                <w:bCs/>
                <w:sz w:val="24"/>
              </w:rPr>
              <w:t>项目</w:t>
            </w:r>
            <w:r>
              <w:rPr>
                <w:rFonts w:hint="default" w:ascii="Times New Roman" w:hAnsi="Times New Roman" w:eastAsia="宋体" w:cs="Times New Roman"/>
                <w:b/>
                <w:color w:val="auto"/>
                <w:sz w:val="24"/>
                <w:highlight w:val="none"/>
              </w:rPr>
              <w:t>与</w:t>
            </w:r>
            <w:r>
              <w:rPr>
                <w:rFonts w:hint="default" w:ascii="Times New Roman" w:hAnsi="Times New Roman" w:eastAsia="宋体" w:cs="Times New Roman"/>
                <w:b/>
                <w:color w:val="auto"/>
                <w:sz w:val="24"/>
                <w:szCs w:val="28"/>
              </w:rPr>
              <w:t>新乡县古固寨产业集聚区准入条件对照分析</w:t>
            </w:r>
          </w:p>
          <w:p>
            <w:pPr>
              <w:spacing w:line="360" w:lineRule="auto"/>
              <w:ind w:firstLine="482"/>
              <w:rPr>
                <w:rFonts w:hint="default" w:ascii="Times New Roman" w:hAnsi="Times New Roman" w:eastAsia="宋体" w:cs="Times New Roman"/>
                <w:b/>
                <w:bCs w:val="0"/>
                <w:spacing w:val="20"/>
                <w:sz w:val="24"/>
                <w:lang w:val="zh-CN"/>
              </w:rPr>
            </w:pPr>
            <w:r>
              <w:rPr>
                <w:rFonts w:hint="default" w:ascii="Times New Roman" w:hAnsi="Times New Roman" w:eastAsia="宋体" w:cs="Times New Roman"/>
                <w:color w:val="auto"/>
                <w:sz w:val="24"/>
              </w:rPr>
              <w:t>项目与</w:t>
            </w:r>
            <w:r>
              <w:rPr>
                <w:rFonts w:hint="default" w:ascii="Times New Roman" w:hAnsi="Times New Roman" w:eastAsia="宋体" w:cs="Times New Roman"/>
                <w:color w:val="auto"/>
                <w:sz w:val="24"/>
                <w:szCs w:val="28"/>
              </w:rPr>
              <w:t>新乡县古固寨产业集聚区准入条件对照分析见下表：</w:t>
            </w:r>
          </w:p>
          <w:p>
            <w:pPr>
              <w:jc w:val="center"/>
              <w:rPr>
                <w:rFonts w:hint="default" w:ascii="Times New Roman" w:hAnsi="Times New Roman" w:eastAsia="宋体" w:cs="Times New Roman"/>
                <w:b/>
                <w:bCs w:val="0"/>
              </w:rPr>
            </w:pPr>
            <w:r>
              <w:rPr>
                <w:rFonts w:hint="default" w:ascii="Times New Roman" w:hAnsi="Times New Roman" w:eastAsia="宋体" w:cs="Times New Roman"/>
                <w:b/>
                <w:bCs w:val="0"/>
                <w:spacing w:val="20"/>
                <w:sz w:val="24"/>
                <w:lang w:val="zh-CN"/>
              </w:rPr>
              <w:t>表1</w:t>
            </w:r>
            <w:r>
              <w:rPr>
                <w:rFonts w:hint="default" w:ascii="Times New Roman" w:hAnsi="Times New Roman" w:eastAsia="宋体" w:cs="Times New Roman"/>
                <w:b/>
                <w:bCs w:val="0"/>
                <w:spacing w:val="20"/>
                <w:sz w:val="24"/>
                <w:lang w:val="en-US" w:eastAsia="zh-CN"/>
              </w:rPr>
              <w:t xml:space="preserve">-15  </w:t>
            </w:r>
            <w:r>
              <w:rPr>
                <w:rFonts w:hint="default" w:ascii="Times New Roman" w:hAnsi="Times New Roman" w:eastAsia="宋体" w:cs="Times New Roman"/>
                <w:b/>
                <w:bCs w:val="0"/>
                <w:color w:val="auto"/>
                <w:sz w:val="24"/>
              </w:rPr>
              <w:t>与园区准入条件相符性分析一览表</w:t>
            </w:r>
          </w:p>
          <w:tbl>
            <w:tblPr>
              <w:tblStyle w:val="11"/>
              <w:tblW w:w="4971"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5037"/>
              <w:gridCol w:w="27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605" w:type="pct"/>
                  <w:tcBorders>
                    <w:tl2br w:val="nil"/>
                    <w:tr2bl w:val="nil"/>
                  </w:tcBorders>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 别</w:t>
                  </w:r>
                </w:p>
              </w:tc>
              <w:tc>
                <w:tcPr>
                  <w:tcW w:w="2827" w:type="pct"/>
                  <w:tcBorders>
                    <w:tl2br w:val="nil"/>
                    <w:tr2bl w:val="nil"/>
                  </w:tcBorders>
                  <w:noWrap w:val="0"/>
                  <w:vAlign w:val="center"/>
                </w:tcPr>
                <w:p>
                  <w:pPr>
                    <w:ind w:firstLine="492"/>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项目准入条件</w:t>
                  </w:r>
                </w:p>
              </w:tc>
              <w:tc>
                <w:tcPr>
                  <w:tcW w:w="1566" w:type="pct"/>
                  <w:tcBorders>
                    <w:tl2br w:val="nil"/>
                    <w:tr2bl w:val="nil"/>
                  </w:tcBorders>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5" w:type="pct"/>
                  <w:tcBorders>
                    <w:tl2br w:val="nil"/>
                    <w:tr2bl w:val="nil"/>
                  </w:tcBorders>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产业政策</w:t>
                  </w:r>
                </w:p>
              </w:tc>
              <w:tc>
                <w:tcPr>
                  <w:tcW w:w="2827" w:type="pct"/>
                  <w:tcBorders>
                    <w:tl2br w:val="nil"/>
                    <w:tr2bl w:val="nil"/>
                  </w:tcBorders>
                  <w:noWrap w:val="0"/>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1.园区规划主导产业为交通运输设备制造业，以三轮车、过滤分离行业为主体，与园区产业链相关的轻污染项目优先入园。</w:t>
                  </w:r>
                </w:p>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2.鼓励符合园区规划产业定位项目入区。</w:t>
                  </w:r>
                </w:p>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3.鼓励建设省级以上（含省级）认定的高新技术类项目。</w:t>
                  </w:r>
                </w:p>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4.按照国家相关产业政策，严禁高毒、高污染的淘汰和限制类工业企业入区。</w:t>
                  </w:r>
                </w:p>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5.限制高能耗、高耗水、污染重等工业企业入区。</w:t>
                  </w:r>
                </w:p>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6.严禁国家明令禁止或淘汰工艺和设备企业入区。</w:t>
                  </w:r>
                </w:p>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7.限制汽车涂装工艺生产项目入区。</w:t>
                  </w:r>
                </w:p>
                <w:p>
                  <w:pPr>
                    <w:jc w:val="left"/>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8.禁止机械制造中金属表面处理行业中的电镀项目；限制机械制造行业中存在气型污染的铸造。</w:t>
                  </w:r>
                </w:p>
              </w:tc>
              <w:tc>
                <w:tcPr>
                  <w:tcW w:w="1566" w:type="pct"/>
                  <w:tcBorders>
                    <w:tl2br w:val="nil"/>
                    <w:tr2bl w:val="nil"/>
                  </w:tcBorders>
                  <w:noWrap w:val="0"/>
                  <w:vAlign w:val="center"/>
                </w:tcPr>
                <w:p>
                  <w:pPr>
                    <w:jc w:val="left"/>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项目不属于园区规划的主导产业，不属于高毒、高污染的淘汰和限制类工业企业，不属于高能耗、高耗水、污染重等工业企业，不属于国家明令禁止或淘汰工艺和设备企业，不属于汽车涂装工艺生产项目，不属于限制类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82" w:hRule="atLeast"/>
              </w:trPr>
              <w:tc>
                <w:tcPr>
                  <w:tcW w:w="605" w:type="pc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生产规模和工艺装备水平</w:t>
                  </w:r>
                </w:p>
              </w:tc>
              <w:tc>
                <w:tcPr>
                  <w:tcW w:w="2827" w:type="pct"/>
                  <w:tcBorders>
                    <w:tl2br w:val="nil"/>
                    <w:tr2bl w:val="nil"/>
                  </w:tcBorders>
                  <w:noWrap w:val="0"/>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1.入区企业建设规模应符合国家产业政策的最小经济规模要求。</w:t>
                  </w:r>
                </w:p>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2.在生产工艺技术水平上，要求入区项目达到国内行业清洁生产定量评价基准值。</w:t>
                  </w:r>
                </w:p>
              </w:tc>
              <w:tc>
                <w:tcPr>
                  <w:tcW w:w="1566" w:type="pct"/>
                  <w:tcBorders>
                    <w:tl2br w:val="nil"/>
                    <w:tr2bl w:val="nil"/>
                  </w:tcBorders>
                  <w:noWrap w:val="0"/>
                  <w:vAlign w:val="center"/>
                </w:tcPr>
                <w:p>
                  <w:pPr>
                    <w:jc w:val="left"/>
                    <w:rPr>
                      <w:rFonts w:hint="default" w:ascii="Times New Roman" w:hAnsi="Times New Roman" w:eastAsia="宋体" w:cs="Times New Roman"/>
                    </w:rPr>
                  </w:pPr>
                  <w:r>
                    <w:rPr>
                      <w:rFonts w:hint="default" w:ascii="Times New Roman" w:hAnsi="Times New Roman" w:eastAsia="宋体" w:cs="Times New Roman"/>
                    </w:rPr>
                    <w:t>符合国家产业政策的最小经济规模要求，在生产工艺技术水平上能达到国内行业清洁生产定量评价基准值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3" w:hRule="atLeast"/>
              </w:trPr>
              <w:tc>
                <w:tcPr>
                  <w:tcW w:w="605" w:type="pc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清洁生产水平</w:t>
                  </w:r>
                </w:p>
              </w:tc>
              <w:tc>
                <w:tcPr>
                  <w:tcW w:w="2827" w:type="pct"/>
                  <w:tcBorders>
                    <w:tl2br w:val="nil"/>
                    <w:tr2bl w:val="nil"/>
                  </w:tcBorders>
                  <w:noWrap w:val="0"/>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1.应选择使用原料和产品为环境友好型的项目，避免园区大规模建设造成的不良辐射效应。</w:t>
                  </w:r>
                </w:p>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2.入区项目在单位产品水耗、能耗、污染物排放量等清洁生产指标应达到国内同类行业的先进水平。</w:t>
                  </w:r>
                </w:p>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3.应</w:t>
                  </w:r>
                  <w:r>
                    <w:rPr>
                      <w:rFonts w:hint="default" w:ascii="Times New Roman" w:hAnsi="Times New Roman" w:eastAsia="宋体" w:cs="Times New Roman"/>
                      <w:color w:val="auto"/>
                      <w:sz w:val="21"/>
                      <w:szCs w:val="21"/>
                      <w:highlight w:val="none"/>
                    </w:rPr>
                    <w:t>限</w:t>
                  </w:r>
                  <w:r>
                    <w:rPr>
                      <w:rFonts w:hint="default" w:ascii="Times New Roman" w:hAnsi="Times New Roman" w:eastAsia="宋体" w:cs="Times New Roman"/>
                      <w:color w:val="auto"/>
                      <w:sz w:val="21"/>
                      <w:szCs w:val="21"/>
                      <w:highlight w:val="none"/>
                      <w:lang w:eastAsia="zh-CN"/>
                    </w:rPr>
                    <w:t>制</w:t>
                  </w:r>
                  <w:r>
                    <w:rPr>
                      <w:rFonts w:hint="default" w:ascii="Times New Roman" w:hAnsi="Times New Roman" w:eastAsia="宋体" w:cs="Times New Roman"/>
                      <w:color w:val="auto"/>
                      <w:sz w:val="21"/>
                      <w:szCs w:val="21"/>
                      <w:highlight w:val="none"/>
                    </w:rPr>
                    <w:t>高耗水、高耗能的工业企业入</w:t>
                  </w:r>
                  <w:r>
                    <w:rPr>
                      <w:rFonts w:hint="default" w:ascii="Times New Roman" w:hAnsi="Times New Roman" w:eastAsia="宋体" w:cs="Times New Roman"/>
                      <w:color w:val="auto"/>
                      <w:sz w:val="21"/>
                      <w:szCs w:val="21"/>
                      <w:highlight w:val="none"/>
                      <w:lang w:eastAsia="zh-CN"/>
                    </w:rPr>
                    <w:t>驻</w:t>
                  </w:r>
                  <w:r>
                    <w:rPr>
                      <w:rFonts w:hint="default" w:ascii="Times New Roman" w:hAnsi="Times New Roman" w:eastAsia="宋体" w:cs="Times New Roman"/>
                      <w:color w:val="auto"/>
                      <w:sz w:val="21"/>
                      <w:szCs w:val="21"/>
                      <w:highlight w:val="none"/>
                    </w:rPr>
                    <w:t>园区</w:t>
                  </w:r>
                  <w:r>
                    <w:rPr>
                      <w:rFonts w:hint="default" w:ascii="Times New Roman" w:hAnsi="Times New Roman" w:eastAsia="宋体" w:cs="Times New Roman"/>
                      <w:color w:val="auto"/>
                      <w:sz w:val="21"/>
                      <w:szCs w:val="21"/>
                    </w:rPr>
                    <w:t>。</w:t>
                  </w:r>
                </w:p>
              </w:tc>
              <w:tc>
                <w:tcPr>
                  <w:tcW w:w="1566" w:type="pct"/>
                  <w:tcBorders>
                    <w:tl2br w:val="nil"/>
                    <w:tr2bl w:val="nil"/>
                  </w:tcBorders>
                  <w:noWrap w:val="0"/>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项目原料、产品属于环境友好型，单位产品水耗、能耗、污染物排放量等清洁生产指标应达到国内同类行业的先进水平，不属于高耗水、高耗能的工业企业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605" w:type="pc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污染物排放总量控制</w:t>
                  </w:r>
                </w:p>
              </w:tc>
              <w:tc>
                <w:tcPr>
                  <w:tcW w:w="2827" w:type="pct"/>
                  <w:tcBorders>
                    <w:tl2br w:val="nil"/>
                    <w:tr2bl w:val="nil"/>
                  </w:tcBorders>
                  <w:noWrap w:val="0"/>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1禁止发展环境污染严重、无污染治理技术或治理技术在技术经济上根本不可行的项目。</w:t>
                  </w:r>
                </w:p>
              </w:tc>
              <w:tc>
                <w:tcPr>
                  <w:tcW w:w="1566" w:type="pct"/>
                  <w:tcBorders>
                    <w:tl2br w:val="nil"/>
                    <w:tr2bl w:val="nil"/>
                  </w:tcBorders>
                  <w:noWrap w:val="0"/>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项目不属于环境污染严重、无污染治理技术或治理技术在技术经济上根本不可行的项目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4" w:hRule="atLeast"/>
              </w:trPr>
              <w:tc>
                <w:tcPr>
                  <w:tcW w:w="605" w:type="pc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 他</w:t>
                  </w:r>
                </w:p>
              </w:tc>
              <w:tc>
                <w:tcPr>
                  <w:tcW w:w="2827" w:type="pct"/>
                  <w:tcBorders>
                    <w:tl2br w:val="nil"/>
                    <w:tr2bl w:val="nil"/>
                  </w:tcBorders>
                  <w:noWrap w:val="0"/>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1.入区项目用地必须符合园区土地利用规划要求，禁止在一、二类工业用地之上建设三类项目。</w:t>
                  </w:r>
                </w:p>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2.按照循环经济发展要求，评价提出与园区已有产业或项目能够形成良好循环经济链条的项目可优先入区。</w:t>
                  </w:r>
                </w:p>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3.在园区饮用水源二级保护区内不再新建、改建、扩建排放污染物的建设项目。</w:t>
                  </w:r>
                </w:p>
              </w:tc>
              <w:tc>
                <w:tcPr>
                  <w:tcW w:w="1566" w:type="pct"/>
                  <w:tcBorders>
                    <w:tl2br w:val="nil"/>
                    <w:tr2bl w:val="nil"/>
                  </w:tcBorders>
                  <w:noWrap w:val="0"/>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项目为</w:t>
                  </w:r>
                  <w:r>
                    <w:rPr>
                      <w:rFonts w:hint="eastAsia" w:ascii="Times New Roman" w:hAnsi="Times New Roman" w:eastAsia="宋体" w:cs="Times New Roman"/>
                      <w:color w:val="auto"/>
                      <w:sz w:val="21"/>
                      <w:szCs w:val="21"/>
                      <w:lang w:eastAsia="zh-CN"/>
                    </w:rPr>
                    <w:t>一</w:t>
                  </w:r>
                  <w:r>
                    <w:rPr>
                      <w:rFonts w:hint="default" w:ascii="Times New Roman" w:hAnsi="Times New Roman" w:eastAsia="宋体" w:cs="Times New Roman"/>
                      <w:color w:val="auto"/>
                      <w:sz w:val="21"/>
                      <w:szCs w:val="21"/>
                    </w:rPr>
                    <w:t>类工业项目，项目所在地为工业用地；本项目所在集聚区内无水源保护区，本项目选址距西北侧新乡县古固寨镇地下水饮用水源地一级保护区20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0m，不在保护区内</w:t>
                  </w:r>
                </w:p>
              </w:tc>
            </w:tr>
          </w:tbl>
          <w:p>
            <w:pPr>
              <w:pageBreakBefore w:val="0"/>
              <w:kinsoku/>
              <w:wordWrap/>
              <w:overflowPunct/>
              <w:topLinePunct w:val="0"/>
              <w:bidi w:val="0"/>
              <w:spacing w:line="520" w:lineRule="exact"/>
              <w:ind w:firstLine="480" w:firstLineChars="200"/>
              <w:rPr>
                <w:rFonts w:hint="eastAsia" w:ascii="Times New Roman" w:hAnsi="Times New Roman" w:eastAsia="宋体" w:cs="Times New Roman"/>
                <w:color w:val="000000"/>
                <w:sz w:val="24"/>
                <w:lang w:val="en-US" w:eastAsia="zh-CN"/>
              </w:rPr>
            </w:pPr>
            <w:r>
              <w:rPr>
                <w:rFonts w:hint="default" w:ascii="Times New Roman" w:hAnsi="Times New Roman" w:eastAsia="宋体" w:cs="Times New Roman"/>
                <w:sz w:val="24"/>
              </w:rPr>
              <w:t>由上表可知，本项目建设与园区基础设施规划相符。</w:t>
            </w:r>
          </w:p>
          <w:p>
            <w:pPr>
              <w:pageBreakBefore w:val="0"/>
              <w:kinsoku/>
              <w:wordWrap/>
              <w:overflowPunct/>
              <w:topLinePunct w:val="0"/>
              <w:bidi w:val="0"/>
              <w:spacing w:line="520" w:lineRule="exact"/>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 xml:space="preserve"> </w:t>
            </w:r>
          </w:p>
          <w:p>
            <w:pPr>
              <w:pageBreakBefore w:val="0"/>
              <w:kinsoku/>
              <w:wordWrap/>
              <w:overflowPunct/>
              <w:topLinePunct w:val="0"/>
              <w:bidi w:val="0"/>
              <w:spacing w:line="520" w:lineRule="exact"/>
              <w:rPr>
                <w:rFonts w:hint="eastAsia" w:ascii="Times New Roman" w:hAnsi="Times New Roman" w:eastAsia="宋体" w:cs="Times New Roman"/>
                <w:color w:val="000000"/>
                <w:sz w:val="24"/>
                <w:lang w:val="en-US" w:eastAsia="zh-CN"/>
              </w:rPr>
            </w:pPr>
          </w:p>
          <w:p>
            <w:pPr>
              <w:pageBreakBefore w:val="0"/>
              <w:kinsoku/>
              <w:wordWrap/>
              <w:overflowPunct/>
              <w:topLinePunct w:val="0"/>
              <w:bidi w:val="0"/>
              <w:spacing w:line="520" w:lineRule="exact"/>
              <w:rPr>
                <w:rFonts w:hint="eastAsia" w:ascii="Times New Roman" w:hAnsi="Times New Roman" w:eastAsia="宋体" w:cs="Times New Roman"/>
                <w:color w:val="000000"/>
                <w:sz w:val="24"/>
                <w:lang w:val="en-US" w:eastAsia="zh-CN"/>
              </w:rPr>
            </w:pPr>
          </w:p>
          <w:p>
            <w:pPr>
              <w:pageBreakBefore w:val="0"/>
              <w:kinsoku/>
              <w:wordWrap/>
              <w:overflowPunct/>
              <w:topLinePunct w:val="0"/>
              <w:bidi w:val="0"/>
              <w:spacing w:line="520" w:lineRule="exact"/>
              <w:rPr>
                <w:rFonts w:hint="eastAsia" w:ascii="Times New Roman" w:hAnsi="Times New Roman" w:eastAsia="宋体" w:cs="Times New Roman"/>
                <w:color w:val="000000"/>
                <w:sz w:val="24"/>
                <w:lang w:val="en-US" w:eastAsia="zh-CN"/>
              </w:rPr>
            </w:pPr>
          </w:p>
          <w:p>
            <w:pPr>
              <w:pageBreakBefore w:val="0"/>
              <w:kinsoku/>
              <w:wordWrap/>
              <w:overflowPunct/>
              <w:topLinePunct w:val="0"/>
              <w:bidi w:val="0"/>
              <w:spacing w:line="520" w:lineRule="exact"/>
              <w:rPr>
                <w:rFonts w:hint="eastAsia" w:ascii="Times New Roman" w:hAnsi="Times New Roman" w:eastAsia="宋体" w:cs="Times New Roman"/>
                <w:color w:val="000000"/>
                <w:sz w:val="24"/>
                <w:lang w:val="en-US" w:eastAsia="zh-CN"/>
              </w:rPr>
            </w:pPr>
          </w:p>
          <w:p>
            <w:pPr>
              <w:pageBreakBefore w:val="0"/>
              <w:kinsoku/>
              <w:wordWrap/>
              <w:overflowPunct/>
              <w:topLinePunct w:val="0"/>
              <w:bidi w:val="0"/>
              <w:spacing w:line="520" w:lineRule="exact"/>
              <w:rPr>
                <w:rFonts w:hint="default" w:ascii="Times New Roman" w:hAnsi="Times New Roman" w:eastAsia="宋体" w:cs="Times New Roman"/>
                <w:color w:val="00000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295" w:hRule="atLeast"/>
          <w:jc w:val="center"/>
        </w:trPr>
        <w:tc>
          <w:tcPr>
            <w:tcW w:w="9014" w:type="dxa"/>
            <w:gridSpan w:val="7"/>
            <w:tcBorders>
              <w:tl2br w:val="nil"/>
              <w:tr2bl w:val="nil"/>
            </w:tcBorders>
            <w:noWrap w:val="0"/>
            <w:vAlign w:val="top"/>
          </w:tcPr>
          <w:p>
            <w:pPr>
              <w:pageBreakBefore w:val="0"/>
              <w:kinsoku/>
              <w:wordWrap/>
              <w:overflowPunct/>
              <w:topLinePunct w:val="0"/>
              <w:bidi w:val="0"/>
              <w:spacing w:line="520" w:lineRule="exact"/>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与本项目有关的</w:t>
            </w:r>
            <w:r>
              <w:rPr>
                <w:rFonts w:hint="default" w:ascii="Times New Roman" w:hAnsi="Times New Roman" w:eastAsia="宋体" w:cs="Times New Roman"/>
                <w:b/>
                <w:bCs/>
                <w:sz w:val="28"/>
                <w:szCs w:val="28"/>
                <w:highlight w:val="none"/>
              </w:rPr>
              <w:t>原有污</w:t>
            </w:r>
            <w:r>
              <w:rPr>
                <w:rFonts w:hint="default" w:ascii="Times New Roman" w:hAnsi="Times New Roman" w:eastAsia="宋体" w:cs="Times New Roman"/>
                <w:b/>
                <w:bCs/>
                <w:sz w:val="28"/>
                <w:szCs w:val="28"/>
              </w:rPr>
              <w:t>染情况及主要环境问题：</w:t>
            </w:r>
          </w:p>
          <w:p>
            <w:pPr>
              <w:pageBreakBefore w:val="0"/>
              <w:kinsoku/>
              <w:wordWrap/>
              <w:overflowPunct/>
              <w:topLinePunct w:val="0"/>
              <w:bidi w:val="0"/>
              <w:spacing w:line="520" w:lineRule="exact"/>
              <w:ind w:firstLine="480" w:firstLineChars="200"/>
              <w:jc w:val="left"/>
              <w:rPr>
                <w:rFonts w:hint="default" w:ascii="Times New Roman" w:hAnsi="Times New Roman" w:eastAsia="宋体" w:cs="Times New Roman"/>
                <w:color w:val="000000"/>
                <w:sz w:val="24"/>
              </w:rPr>
            </w:pPr>
            <w:r>
              <w:rPr>
                <w:rFonts w:hint="default" w:ascii="Times New Roman" w:hAnsi="Times New Roman" w:eastAsia="宋体" w:cs="Times New Roman"/>
                <w:sz w:val="24"/>
                <w:lang w:eastAsia="zh-CN"/>
              </w:rPr>
              <w:t>新乡市恒丰金属网有限公司</w:t>
            </w:r>
            <w:r>
              <w:rPr>
                <w:rFonts w:hint="default" w:ascii="Times New Roman" w:hAnsi="Times New Roman" w:eastAsia="宋体" w:cs="Times New Roman"/>
                <w:color w:val="000000"/>
                <w:sz w:val="24"/>
              </w:rPr>
              <w:t>于</w:t>
            </w:r>
            <w:r>
              <w:rPr>
                <w:rFonts w:hint="default" w:ascii="Times New Roman" w:hAnsi="Times New Roman" w:eastAsia="宋体" w:cs="Times New Roman"/>
                <w:color w:val="000000"/>
                <w:sz w:val="24"/>
                <w:lang w:val="en-US" w:eastAsia="zh-CN"/>
              </w:rPr>
              <w:t>2014</w:t>
            </w:r>
            <w:r>
              <w:rPr>
                <w:rFonts w:hint="default" w:ascii="Times New Roman" w:hAnsi="Times New Roman" w:eastAsia="宋体" w:cs="Times New Roman"/>
                <w:color w:val="000000"/>
                <w:sz w:val="24"/>
              </w:rPr>
              <w:t>年</w:t>
            </w:r>
            <w:r>
              <w:rPr>
                <w:rFonts w:hint="default" w:ascii="Times New Roman" w:hAnsi="Times New Roman" w:eastAsia="宋体" w:cs="Times New Roman"/>
                <w:color w:val="000000"/>
                <w:sz w:val="24"/>
                <w:lang w:val="en-US" w:eastAsia="zh-CN"/>
              </w:rPr>
              <w:t>投资160万元建设了“</w:t>
            </w:r>
            <w:r>
              <w:rPr>
                <w:rFonts w:hint="default" w:ascii="Times New Roman" w:hAnsi="Times New Roman" w:eastAsia="宋体" w:cs="Times New Roman"/>
                <w:sz w:val="24"/>
              </w:rPr>
              <w:t>年产</w:t>
            </w:r>
            <w:r>
              <w:rPr>
                <w:rFonts w:hint="default" w:ascii="Times New Roman" w:hAnsi="Times New Roman" w:eastAsia="宋体" w:cs="Times New Roman"/>
                <w:sz w:val="24"/>
                <w:lang w:val="en-US" w:eastAsia="zh-CN"/>
              </w:rPr>
              <w:t>100</w:t>
            </w:r>
            <w:r>
              <w:rPr>
                <w:rFonts w:hint="default" w:ascii="Times New Roman" w:hAnsi="Times New Roman" w:eastAsia="宋体" w:cs="Times New Roman"/>
                <w:sz w:val="24"/>
              </w:rPr>
              <w:t>万</w:t>
            </w:r>
            <w:r>
              <w:rPr>
                <w:rFonts w:hint="default" w:ascii="Times New Roman" w:hAnsi="Times New Roman" w:eastAsia="宋体" w:cs="Times New Roman"/>
                <w:sz w:val="24"/>
                <w:lang w:eastAsia="zh-CN"/>
              </w:rPr>
              <w:t>平方米金属网</w:t>
            </w:r>
            <w:r>
              <w:rPr>
                <w:rFonts w:hint="default" w:ascii="Times New Roman" w:hAnsi="Times New Roman" w:eastAsia="宋体" w:cs="Times New Roman"/>
                <w:sz w:val="24"/>
              </w:rPr>
              <w:t>项目</w:t>
            </w:r>
            <w:r>
              <w:rPr>
                <w:rFonts w:hint="default" w:ascii="Times New Roman" w:hAnsi="Times New Roman" w:eastAsia="宋体" w:cs="Times New Roman"/>
                <w:color w:val="000000"/>
                <w:sz w:val="24"/>
                <w:lang w:val="en-US" w:eastAsia="zh-CN"/>
              </w:rPr>
              <w:t>”，厂房建筑面积5000m</w:t>
            </w:r>
            <w:r>
              <w:rPr>
                <w:rFonts w:hint="default" w:ascii="Times New Roman" w:hAnsi="Times New Roman" w:eastAsia="宋体" w:cs="Times New Roman"/>
                <w:color w:val="000000"/>
                <w:sz w:val="24"/>
                <w:vertAlign w:val="superscript"/>
                <w:lang w:val="en-US" w:eastAsia="zh-CN"/>
              </w:rPr>
              <w:t>2</w:t>
            </w:r>
            <w:r>
              <w:rPr>
                <w:rFonts w:hint="default" w:ascii="Times New Roman" w:hAnsi="Times New Roman" w:eastAsia="宋体" w:cs="Times New Roman"/>
                <w:color w:val="000000"/>
                <w:sz w:val="24"/>
                <w:lang w:val="en-US" w:eastAsia="zh-CN"/>
              </w:rPr>
              <w:t>，配套建设办公楼1500m</w:t>
            </w:r>
            <w:r>
              <w:rPr>
                <w:rFonts w:hint="default" w:ascii="Times New Roman" w:hAnsi="Times New Roman" w:eastAsia="宋体" w:cs="Times New Roman"/>
                <w:color w:val="000000"/>
                <w:sz w:val="24"/>
                <w:vertAlign w:val="superscript"/>
                <w:lang w:val="en-US" w:eastAsia="zh-CN"/>
              </w:rPr>
              <w:t>2</w:t>
            </w:r>
            <w:r>
              <w:rPr>
                <w:rFonts w:hint="eastAsia" w:ascii="Times New Roman" w:hAnsi="Times New Roman" w:eastAsia="宋体" w:cs="Times New Roman"/>
                <w:color w:val="000000"/>
                <w:sz w:val="24"/>
                <w:vertAlign w:val="baseline"/>
                <w:lang w:val="en-US" w:eastAsia="zh-CN"/>
              </w:rPr>
              <w:t>，成品库1200m</w:t>
            </w:r>
            <w:r>
              <w:rPr>
                <w:rFonts w:hint="eastAsia" w:ascii="Times New Roman" w:hAnsi="Times New Roman" w:eastAsia="宋体" w:cs="Times New Roman"/>
                <w:color w:val="000000"/>
                <w:sz w:val="24"/>
                <w:vertAlign w:val="superscript"/>
                <w:lang w:val="en-US" w:eastAsia="zh-CN"/>
              </w:rPr>
              <w:t>2</w:t>
            </w:r>
            <w:r>
              <w:rPr>
                <w:rFonts w:hint="default" w:ascii="Times New Roman" w:hAnsi="Times New Roman" w:eastAsia="宋体" w:cs="Times New Roman"/>
                <w:color w:val="000000"/>
                <w:sz w:val="24"/>
                <w:lang w:val="en-US" w:eastAsia="zh-CN"/>
              </w:rPr>
              <w:t>。</w:t>
            </w:r>
          </w:p>
          <w:p>
            <w:pPr>
              <w:pageBreakBefore w:val="0"/>
              <w:kinsoku/>
              <w:wordWrap/>
              <w:overflowPunct/>
              <w:topLinePunct w:val="0"/>
              <w:bidi w:val="0"/>
              <w:snapToGrid w:val="0"/>
              <w:spacing w:line="520" w:lineRule="exact"/>
              <w:ind w:firstLine="723" w:firstLineChars="300"/>
              <w:jc w:val="center"/>
              <w:rPr>
                <w:rFonts w:hint="default" w:ascii="Times New Roman" w:hAnsi="Times New Roman" w:eastAsia="宋体" w:cs="Times New Roman"/>
                <w:b/>
                <w:bCs/>
                <w:sz w:val="24"/>
                <w:u w:val="none"/>
              </w:rPr>
            </w:pPr>
            <w:r>
              <w:rPr>
                <w:rFonts w:hint="default" w:ascii="Times New Roman" w:hAnsi="Times New Roman" w:eastAsia="宋体" w:cs="Times New Roman"/>
                <w:b/>
                <w:sz w:val="24"/>
              </w:rPr>
              <w:t>表</w:t>
            </w:r>
            <w:r>
              <w:rPr>
                <w:rFonts w:hint="default" w:ascii="Times New Roman" w:hAnsi="Times New Roman" w:eastAsia="宋体" w:cs="Times New Roman"/>
                <w:b/>
                <w:sz w:val="24"/>
                <w:lang w:val="en-US" w:eastAsia="zh-CN"/>
              </w:rPr>
              <w:t xml:space="preserve">1-16  </w:t>
            </w:r>
            <w:r>
              <w:rPr>
                <w:rFonts w:hint="default" w:ascii="Times New Roman" w:hAnsi="Times New Roman" w:eastAsia="宋体" w:cs="Times New Roman"/>
                <w:b/>
                <w:sz w:val="24"/>
              </w:rPr>
              <w:t>现有</w:t>
            </w:r>
            <w:r>
              <w:rPr>
                <w:rFonts w:hint="eastAsia" w:ascii="Times New Roman" w:hAnsi="Times New Roman" w:eastAsia="宋体" w:cs="Times New Roman"/>
                <w:b/>
                <w:sz w:val="24"/>
                <w:lang w:eastAsia="zh-CN"/>
              </w:rPr>
              <w:t>工程</w:t>
            </w:r>
            <w:r>
              <w:rPr>
                <w:rFonts w:hint="default" w:ascii="Times New Roman" w:hAnsi="Times New Roman" w:eastAsia="宋体" w:cs="Times New Roman"/>
                <w:b/>
                <w:sz w:val="24"/>
              </w:rPr>
              <w:t>情况一览</w:t>
            </w:r>
            <w:r>
              <w:rPr>
                <w:rFonts w:hint="default" w:ascii="Times New Roman" w:hAnsi="Times New Roman" w:eastAsia="宋体" w:cs="Times New Roman"/>
                <w:b/>
                <w:bCs/>
                <w:sz w:val="24"/>
                <w:u w:val="none"/>
              </w:rPr>
              <w:t>表</w:t>
            </w:r>
          </w:p>
          <w:tbl>
            <w:tblPr>
              <w:tblStyle w:val="11"/>
              <w:tblW w:w="8879" w:type="dxa"/>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72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现有项目</w:t>
                  </w:r>
                  <w:r>
                    <w:rPr>
                      <w:rFonts w:hint="default" w:ascii="Times New Roman" w:hAnsi="Times New Roman" w:eastAsia="宋体" w:cs="Times New Roman"/>
                      <w:b/>
                      <w:bCs/>
                      <w:sz w:val="21"/>
                      <w:szCs w:val="21"/>
                    </w:rPr>
                    <w:t>名称</w:t>
                  </w:r>
                </w:p>
              </w:tc>
              <w:tc>
                <w:tcPr>
                  <w:tcW w:w="72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年产100万平方米金属网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环评执行情况</w:t>
                  </w:r>
                </w:p>
              </w:tc>
              <w:tc>
                <w:tcPr>
                  <w:tcW w:w="72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2014年12月委托新乡市环境保护科学设计研究院编制了年产100万平方米金属网项目</w:t>
                  </w:r>
                  <w:r>
                    <w:rPr>
                      <w:rFonts w:hint="default" w:ascii="Times New Roman" w:hAnsi="Times New Roman" w:eastAsia="宋体" w:cs="Times New Roman"/>
                      <w:sz w:val="21"/>
                      <w:szCs w:val="21"/>
                      <w:highlight w:val="none"/>
                      <w:lang w:val="en-US" w:eastAsia="zh-CN"/>
                    </w:rPr>
                    <w:t>环</w:t>
                  </w:r>
                  <w:r>
                    <w:rPr>
                      <w:rFonts w:hint="default" w:ascii="Times New Roman" w:hAnsi="Times New Roman" w:eastAsia="宋体" w:cs="Times New Roman"/>
                      <w:sz w:val="21"/>
                      <w:szCs w:val="21"/>
                      <w:lang w:val="en-US" w:eastAsia="zh-CN"/>
                    </w:rPr>
                    <w:t>境影响评价报告表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6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环评批复情况</w:t>
                  </w:r>
                </w:p>
              </w:tc>
              <w:tc>
                <w:tcPr>
                  <w:tcW w:w="72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lang w:eastAsia="zh-CN"/>
                    </w:rPr>
                    <w:t>新乡市环境保护局于20</w:t>
                  </w:r>
                  <w:r>
                    <w:rPr>
                      <w:rFonts w:hint="default" w:ascii="Times New Roman" w:hAnsi="Times New Roman" w:eastAsia="宋体" w:cs="Times New Roman"/>
                      <w:sz w:val="21"/>
                      <w:szCs w:val="21"/>
                      <w:highlight w:val="none"/>
                      <w:lang w:val="en-US" w:eastAsia="zh-CN"/>
                    </w:rPr>
                    <w:t>14</w:t>
                  </w:r>
                  <w:r>
                    <w:rPr>
                      <w:rFonts w:hint="default" w:ascii="Times New Roman" w:hAnsi="Times New Roman" w:eastAsia="宋体" w:cs="Times New Roman"/>
                      <w:sz w:val="21"/>
                      <w:szCs w:val="21"/>
                      <w:highlight w:val="none"/>
                      <w:lang w:eastAsia="zh-CN"/>
                    </w:rPr>
                    <w:t>年</w:t>
                  </w:r>
                  <w:r>
                    <w:rPr>
                      <w:rFonts w:hint="default" w:ascii="Times New Roman" w:hAnsi="Times New Roman"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eastAsia="zh-CN"/>
                    </w:rPr>
                    <w:t>月</w:t>
                  </w:r>
                  <w:r>
                    <w:rPr>
                      <w:rFonts w:hint="default" w:ascii="Times New Roman" w:hAnsi="Times New Roman" w:eastAsia="宋体" w:cs="Times New Roman"/>
                      <w:sz w:val="21"/>
                      <w:szCs w:val="21"/>
                      <w:highlight w:val="none"/>
                      <w:lang w:val="en-US" w:eastAsia="zh-CN"/>
                    </w:rPr>
                    <w:t>8日</w:t>
                  </w:r>
                  <w:r>
                    <w:rPr>
                      <w:rFonts w:hint="default" w:ascii="Times New Roman" w:hAnsi="Times New Roman" w:eastAsia="宋体" w:cs="Times New Roman"/>
                      <w:sz w:val="21"/>
                      <w:szCs w:val="21"/>
                      <w:highlight w:val="none"/>
                      <w:lang w:eastAsia="zh-CN"/>
                    </w:rPr>
                    <w:t>以新环开（20</w:t>
                  </w:r>
                  <w:r>
                    <w:rPr>
                      <w:rFonts w:hint="default" w:ascii="Times New Roman" w:hAnsi="Times New Roman" w:eastAsia="宋体" w:cs="Times New Roman"/>
                      <w:sz w:val="21"/>
                      <w:szCs w:val="21"/>
                      <w:lang w:val="en-US" w:eastAsia="zh-CN"/>
                    </w:rPr>
                    <w:t>14</w:t>
                  </w:r>
                  <w:r>
                    <w:rPr>
                      <w:rFonts w:hint="default" w:ascii="Times New Roman" w:hAnsi="Times New Roman" w:eastAsia="宋体" w:cs="Times New Roman"/>
                      <w:sz w:val="21"/>
                      <w:szCs w:val="21"/>
                      <w:lang w:eastAsia="zh-CN"/>
                    </w:rPr>
                    <w:t>）第</w:t>
                  </w:r>
                  <w:r>
                    <w:rPr>
                      <w:rFonts w:hint="default"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eastAsia="zh-CN"/>
                    </w:rPr>
                    <w:t>4号予以批复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6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项目验收情况</w:t>
                  </w:r>
                </w:p>
              </w:tc>
              <w:tc>
                <w:tcPr>
                  <w:tcW w:w="72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新乡县环境保护局于2015年2月9日以新环开验（2015）09号予以验收</w:t>
                  </w:r>
                </w:p>
              </w:tc>
            </w:tr>
          </w:tbl>
          <w:p>
            <w:pPr>
              <w:keepNext w:val="0"/>
              <w:keepLines w:val="0"/>
              <w:pageBreakBefore w:val="0"/>
              <w:widowControl w:val="0"/>
              <w:numPr>
                <w:ilvl w:val="0"/>
                <w:numId w:val="3"/>
              </w:numPr>
              <w:kinsoku/>
              <w:wordWrap/>
              <w:overflowPunct/>
              <w:topLinePunct w:val="0"/>
              <w:bidi w:val="0"/>
              <w:adjustRightInd w:val="0"/>
              <w:snapToGrid w:val="0"/>
              <w:spacing w:line="520" w:lineRule="exact"/>
              <w:ind w:firstLine="482" w:firstLineChars="200"/>
              <w:textAlignment w:val="auto"/>
              <w:rPr>
                <w:rFonts w:hint="default" w:ascii="Times New Roman" w:hAnsi="Times New Roman" w:eastAsia="宋体" w:cs="Times New Roman"/>
                <w:b/>
                <w:bCs/>
                <w:color w:val="000000"/>
                <w:sz w:val="24"/>
              </w:rPr>
            </w:pPr>
            <w:r>
              <w:rPr>
                <w:rFonts w:hint="eastAsia" w:ascii="Times New Roman" w:hAnsi="Times New Roman" w:eastAsia="宋体" w:cs="Times New Roman"/>
                <w:b/>
                <w:bCs/>
                <w:color w:val="000000"/>
                <w:sz w:val="24"/>
                <w:lang w:eastAsia="zh-CN"/>
              </w:rPr>
              <w:t>现有工程</w:t>
            </w:r>
            <w:r>
              <w:rPr>
                <w:rFonts w:hint="default" w:ascii="Times New Roman" w:hAnsi="Times New Roman" w:eastAsia="宋体" w:cs="Times New Roman"/>
                <w:b/>
                <w:bCs/>
                <w:color w:val="000000"/>
                <w:sz w:val="24"/>
                <w:lang w:eastAsia="zh-CN"/>
              </w:rPr>
              <w:t>概况</w:t>
            </w:r>
          </w:p>
          <w:p>
            <w:pPr>
              <w:keepNext w:val="0"/>
              <w:keepLines w:val="0"/>
              <w:pageBreakBefore w:val="0"/>
              <w:widowControl w:val="0"/>
              <w:numPr>
                <w:ilvl w:val="0"/>
                <w:numId w:val="0"/>
              </w:numPr>
              <w:kinsoku/>
              <w:wordWrap/>
              <w:overflowPunct/>
              <w:topLinePunct w:val="0"/>
              <w:bidi w:val="0"/>
              <w:adjustRightInd w:val="0"/>
              <w:snapToGrid w:val="0"/>
              <w:spacing w:line="520" w:lineRule="exact"/>
              <w:ind w:firstLine="480" w:firstLineChars="200"/>
              <w:textAlignment w:val="auto"/>
              <w:rPr>
                <w:rFonts w:hint="default" w:ascii="Times New Roman" w:hAnsi="Times New Roman" w:eastAsia="宋体" w:cs="Times New Roman"/>
                <w:b w:val="0"/>
                <w:bCs w:val="0"/>
                <w:color w:val="000000"/>
                <w:kern w:val="1"/>
                <w:sz w:val="24"/>
              </w:rPr>
            </w:pPr>
            <w:r>
              <w:rPr>
                <w:rFonts w:hint="default" w:ascii="Times New Roman" w:hAnsi="Times New Roman" w:eastAsia="宋体" w:cs="Times New Roman"/>
                <w:b w:val="0"/>
                <w:bCs w:val="0"/>
                <w:color w:val="000000"/>
                <w:sz w:val="24"/>
                <w:lang w:val="en-US" w:eastAsia="zh-CN"/>
              </w:rPr>
              <w:t>（1）</w:t>
            </w:r>
            <w:r>
              <w:rPr>
                <w:rFonts w:hint="default" w:ascii="Times New Roman" w:hAnsi="Times New Roman" w:eastAsia="宋体" w:cs="Times New Roman"/>
                <w:b w:val="0"/>
                <w:bCs w:val="0"/>
                <w:color w:val="000000"/>
                <w:sz w:val="24"/>
              </w:rPr>
              <w:t>现有工程基本情况：</w:t>
            </w:r>
          </w:p>
          <w:p>
            <w:pPr>
              <w:keepNext w:val="0"/>
              <w:keepLines w:val="0"/>
              <w:pageBreakBefore w:val="0"/>
              <w:widowControl w:val="0"/>
              <w:kinsoku/>
              <w:wordWrap/>
              <w:overflowPunct/>
              <w:topLinePunct w:val="0"/>
              <w:autoSpaceDE w:val="0"/>
              <w:autoSpaceDN w:val="0"/>
              <w:bidi w:val="0"/>
              <w:adjustRightInd w:val="0"/>
              <w:spacing w:line="520" w:lineRule="exact"/>
              <w:ind w:firstLine="482" w:firstLineChars="200"/>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w:t>
            </w:r>
            <w:r>
              <w:rPr>
                <w:rFonts w:hint="default" w:ascii="Times New Roman" w:hAnsi="Times New Roman" w:eastAsia="宋体" w:cs="Times New Roman"/>
                <w:b/>
                <w:sz w:val="24"/>
                <w:lang w:val="en-US" w:eastAsia="zh-CN"/>
              </w:rPr>
              <w:t>1-</w:t>
            </w:r>
            <w:r>
              <w:rPr>
                <w:rFonts w:hint="default" w:ascii="Times New Roman" w:hAnsi="Times New Roman" w:eastAsia="宋体" w:cs="Times New Roman"/>
                <w:b/>
                <w:sz w:val="24"/>
                <w:highlight w:val="none"/>
                <w:lang w:val="en-US" w:eastAsia="zh-CN"/>
              </w:rPr>
              <w:t xml:space="preserve">17  </w:t>
            </w:r>
            <w:r>
              <w:rPr>
                <w:rFonts w:hint="eastAsia" w:ascii="Times New Roman" w:hAnsi="Times New Roman" w:eastAsia="宋体" w:cs="Times New Roman"/>
                <w:b/>
                <w:sz w:val="24"/>
                <w:lang w:eastAsia="zh-CN"/>
              </w:rPr>
              <w:t>现有工程</w:t>
            </w:r>
            <w:r>
              <w:rPr>
                <w:rFonts w:hint="default" w:ascii="Times New Roman" w:hAnsi="Times New Roman" w:eastAsia="宋体" w:cs="Times New Roman"/>
                <w:b/>
                <w:sz w:val="24"/>
              </w:rPr>
              <w:t>基本情况一览表</w:t>
            </w:r>
          </w:p>
          <w:tbl>
            <w:tblPr>
              <w:tblStyle w:val="11"/>
              <w:tblW w:w="87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70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765"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项目名称</w:t>
                  </w:r>
                </w:p>
              </w:tc>
              <w:tc>
                <w:tcPr>
                  <w:tcW w:w="701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年产100万平方米金属网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765"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建设单位</w:t>
                  </w:r>
                </w:p>
              </w:tc>
              <w:tc>
                <w:tcPr>
                  <w:tcW w:w="701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新乡市恒丰金属网有限公司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765"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建设地点</w:t>
                  </w:r>
                </w:p>
              </w:tc>
              <w:tc>
                <w:tcPr>
                  <w:tcW w:w="701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新乡县古固寨镇产业集聚区玉源路6号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765"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工程投资</w:t>
                  </w:r>
                </w:p>
              </w:tc>
              <w:tc>
                <w:tcPr>
                  <w:tcW w:w="701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160万元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765"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建设规模</w:t>
                  </w:r>
                </w:p>
              </w:tc>
              <w:tc>
                <w:tcPr>
                  <w:tcW w:w="701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年产100万平方米金属网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765"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用地性质</w:t>
                  </w:r>
                </w:p>
              </w:tc>
              <w:tc>
                <w:tcPr>
                  <w:tcW w:w="701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工业用地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7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生产工艺</w:t>
                  </w:r>
                </w:p>
              </w:tc>
              <w:tc>
                <w:tcPr>
                  <w:tcW w:w="701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金属丝→整经→织网→检验→成品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7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7" w:rightChars="-51"/>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工作制度及劳动定员</w:t>
                  </w:r>
                </w:p>
              </w:tc>
              <w:tc>
                <w:tcPr>
                  <w:tcW w:w="701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三班生产，</w:t>
                  </w:r>
                  <w:r>
                    <w:rPr>
                      <w:rFonts w:hint="default" w:ascii="Times New Roman" w:hAnsi="Times New Roman" w:eastAsia="宋体" w:cs="Times New Roman"/>
                      <w:color w:val="000000"/>
                      <w:sz w:val="21"/>
                      <w:szCs w:val="21"/>
                      <w:highlight w:val="none"/>
                      <w:lang w:val="en-US" w:eastAsia="zh-CN"/>
                    </w:rPr>
                    <w:t>年工作</w:t>
                  </w:r>
                  <w:r>
                    <w:rPr>
                      <w:rFonts w:hint="eastAsia" w:ascii="Times New Roman" w:hAnsi="Times New Roman" w:eastAsia="宋体" w:cs="Times New Roman"/>
                      <w:color w:val="000000"/>
                      <w:sz w:val="21"/>
                      <w:szCs w:val="21"/>
                      <w:highlight w:val="none"/>
                      <w:lang w:val="en-US" w:eastAsia="zh-CN"/>
                    </w:rPr>
                    <w:t>300</w:t>
                  </w:r>
                  <w:r>
                    <w:rPr>
                      <w:rFonts w:hint="default" w:ascii="Times New Roman" w:hAnsi="Times New Roman" w:eastAsia="宋体" w:cs="Times New Roman"/>
                      <w:color w:val="000000"/>
                      <w:sz w:val="21"/>
                      <w:szCs w:val="21"/>
                      <w:highlight w:val="none"/>
                      <w:lang w:val="en-US" w:eastAsia="zh-CN"/>
                    </w:rPr>
                    <w:t>天，</w:t>
                  </w:r>
                  <w:r>
                    <w:rPr>
                      <w:rFonts w:hint="default" w:ascii="Times New Roman" w:hAnsi="Times New Roman" w:eastAsia="宋体" w:cs="Times New Roman"/>
                      <w:color w:val="000000"/>
                      <w:sz w:val="21"/>
                      <w:szCs w:val="21"/>
                      <w:lang w:val="en-US" w:eastAsia="zh-CN"/>
                    </w:rPr>
                    <w:t>劳动定员60人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7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7" w:rightChars="-51"/>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污水处理</w:t>
                  </w:r>
                </w:p>
              </w:tc>
              <w:tc>
                <w:tcPr>
                  <w:tcW w:w="701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lang w:val="en-US" w:eastAsia="zh-CN"/>
                    </w:rPr>
                    <w:t>职工生活污水经化粪池处理后排</w:t>
                  </w:r>
                  <w:r>
                    <w:rPr>
                      <w:rFonts w:hint="default" w:ascii="Times New Roman" w:hAnsi="Times New Roman" w:eastAsia="宋体" w:cs="Times New Roman"/>
                      <w:color w:val="000000"/>
                      <w:sz w:val="21"/>
                      <w:szCs w:val="21"/>
                      <w:highlight w:val="none"/>
                      <w:lang w:val="en-US" w:eastAsia="zh-CN"/>
                    </w:rPr>
                    <w:t>入</w:t>
                  </w:r>
                  <w:r>
                    <w:rPr>
                      <w:rFonts w:hint="eastAsia" w:ascii="Times New Roman" w:hAnsi="Times New Roman" w:eastAsia="宋体" w:cs="Times New Roman"/>
                      <w:color w:val="000000"/>
                      <w:sz w:val="21"/>
                      <w:szCs w:val="21"/>
                      <w:highlight w:val="none"/>
                      <w:lang w:val="en-US" w:eastAsia="zh-CN"/>
                    </w:rPr>
                    <w:t>古固寨镇污水处理厂</w:t>
                  </w:r>
                  <w:r>
                    <w:rPr>
                      <w:rFonts w:hint="default" w:ascii="Times New Roman" w:hAnsi="Times New Roman" w:eastAsia="宋体" w:cs="Times New Roman"/>
                      <w:color w:val="000000"/>
                      <w:sz w:val="21"/>
                      <w:szCs w:val="21"/>
                      <w:lang w:val="en-US" w:eastAsia="zh-CN"/>
                    </w:rPr>
                    <w:t>处理达标后排放。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7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7" w:rightChars="-51"/>
                    <w:jc w:val="center"/>
                    <w:textAlignment w:val="auto"/>
                    <w:rPr>
                      <w:rFonts w:hint="default" w:ascii="Times New Roman" w:hAnsi="Times New Roman" w:eastAsia="宋体" w:cs="Times New Roman"/>
                      <w:b/>
                      <w:bCs/>
                      <w:sz w:val="21"/>
                      <w:szCs w:val="21"/>
                      <w:highlight w:val="yellow"/>
                    </w:rPr>
                  </w:pPr>
                  <w:r>
                    <w:rPr>
                      <w:rFonts w:hint="default" w:ascii="Times New Roman" w:hAnsi="Times New Roman" w:eastAsia="宋体" w:cs="Times New Roman"/>
                      <w:b/>
                      <w:bCs/>
                      <w:sz w:val="21"/>
                      <w:szCs w:val="21"/>
                      <w:highlight w:val="none"/>
                    </w:rPr>
                    <w:t>主要工程</w:t>
                  </w:r>
                </w:p>
              </w:tc>
              <w:tc>
                <w:tcPr>
                  <w:tcW w:w="701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highlight w:val="yellow"/>
                      <w:lang w:val="en-US" w:eastAsia="zh-CN"/>
                    </w:rPr>
                  </w:pPr>
                  <w:r>
                    <w:rPr>
                      <w:rFonts w:hint="default" w:ascii="Times New Roman" w:hAnsi="Times New Roman" w:eastAsia="宋体" w:cs="Times New Roman"/>
                      <w:color w:val="000000"/>
                      <w:sz w:val="21"/>
                      <w:szCs w:val="21"/>
                      <w:highlight w:val="none"/>
                      <w:lang w:val="en-US" w:eastAsia="zh-CN"/>
                    </w:rPr>
                    <w:t>1</w:t>
                  </w:r>
                  <w:r>
                    <w:rPr>
                      <w:rFonts w:hint="eastAsia" w:ascii="Times New Roman" w:hAnsi="Times New Roman" w:eastAsia="宋体" w:cs="Times New Roman"/>
                      <w:color w:val="000000"/>
                      <w:sz w:val="21"/>
                      <w:szCs w:val="21"/>
                      <w:highlight w:val="none"/>
                      <w:lang w:eastAsia="zh-CN"/>
                    </w:rPr>
                    <w:t>个</w:t>
                  </w:r>
                  <w:r>
                    <w:rPr>
                      <w:rFonts w:hint="default" w:ascii="Times New Roman" w:hAnsi="Times New Roman" w:eastAsia="宋体" w:cs="Times New Roman"/>
                      <w:color w:val="000000"/>
                      <w:sz w:val="21"/>
                      <w:szCs w:val="21"/>
                      <w:highlight w:val="none"/>
                      <w:lang w:eastAsia="zh-CN"/>
                    </w:rPr>
                    <w:t>生产车间、1</w:t>
                  </w:r>
                  <w:r>
                    <w:rPr>
                      <w:rFonts w:hint="eastAsia" w:ascii="Times New Roman" w:hAnsi="Times New Roman" w:eastAsia="宋体" w:cs="Times New Roman"/>
                      <w:color w:val="000000"/>
                      <w:sz w:val="21"/>
                      <w:szCs w:val="21"/>
                      <w:highlight w:val="none"/>
                      <w:lang w:eastAsia="zh-CN"/>
                    </w:rPr>
                    <w:t>个</w:t>
                  </w:r>
                  <w:r>
                    <w:rPr>
                      <w:rFonts w:hint="default" w:ascii="Times New Roman" w:hAnsi="Times New Roman" w:eastAsia="宋体" w:cs="Times New Roman"/>
                      <w:color w:val="000000"/>
                      <w:sz w:val="21"/>
                      <w:szCs w:val="21"/>
                      <w:highlight w:val="none"/>
                      <w:lang w:eastAsia="zh-CN"/>
                    </w:rPr>
                    <w:t>办公楼</w:t>
                  </w:r>
                  <w:r>
                    <w:rPr>
                      <w:rFonts w:hint="eastAsia" w:ascii="Times New Roman" w:hAnsi="Times New Roman" w:eastAsia="宋体" w:cs="Times New Roman"/>
                      <w:color w:val="000000"/>
                      <w:sz w:val="21"/>
                      <w:szCs w:val="21"/>
                      <w:highlight w:val="none"/>
                      <w:lang w:eastAsia="zh-CN"/>
                    </w:rPr>
                    <w:t>，</w:t>
                  </w:r>
                  <w:r>
                    <w:rPr>
                      <w:rFonts w:hint="eastAsia" w:ascii="Times New Roman" w:hAnsi="Times New Roman" w:eastAsia="宋体" w:cs="Times New Roman"/>
                      <w:color w:val="000000"/>
                      <w:sz w:val="21"/>
                      <w:szCs w:val="21"/>
                      <w:highlight w:val="none"/>
                      <w:lang w:val="en-US" w:eastAsia="zh-CN"/>
                    </w:rPr>
                    <w:t>1</w:t>
                  </w:r>
                  <w:r>
                    <w:rPr>
                      <w:rFonts w:hint="eastAsia" w:ascii="Times New Roman" w:hAnsi="Times New Roman" w:eastAsia="宋体" w:cs="Times New Roman"/>
                      <w:color w:val="000000"/>
                      <w:sz w:val="21"/>
                      <w:szCs w:val="21"/>
                      <w:highlight w:val="none"/>
                      <w:lang w:eastAsia="zh-CN"/>
                    </w:rPr>
                    <w:t>个成品库</w:t>
                  </w:r>
                </w:p>
              </w:tc>
            </w:tr>
          </w:tbl>
          <w:p>
            <w:pPr>
              <w:pStyle w:val="20"/>
              <w:pageBreakBefore w:val="0"/>
              <w:kinsoku/>
              <w:wordWrap/>
              <w:overflowPunct/>
              <w:topLinePunct w:val="0"/>
              <w:bidi w:val="0"/>
              <w:adjustRightInd w:val="0"/>
              <w:snapToGrid w:val="0"/>
              <w:spacing w:line="520" w:lineRule="exact"/>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2</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现有工程主要生产设备</w:t>
            </w:r>
          </w:p>
          <w:p>
            <w:pPr>
              <w:pageBreakBefore w:val="0"/>
              <w:kinsoku/>
              <w:wordWrap/>
              <w:overflowPunct/>
              <w:topLinePunct w:val="0"/>
              <w:bidi w:val="0"/>
              <w:snapToGrid w:val="0"/>
              <w:spacing w:line="520" w:lineRule="exact"/>
              <w:ind w:firstLine="480" w:firstLineChars="200"/>
              <w:rPr>
                <w:rFonts w:hint="default" w:ascii="Times New Roman" w:hAnsi="Times New Roman" w:eastAsia="宋体" w:cs="Times New Roman"/>
                <w:b/>
                <w:color w:val="000000"/>
                <w:sz w:val="24"/>
              </w:rPr>
            </w:pPr>
            <w:r>
              <w:rPr>
                <w:rFonts w:hint="default" w:ascii="Times New Roman" w:hAnsi="Times New Roman" w:eastAsia="宋体" w:cs="Times New Roman"/>
                <w:color w:val="000000"/>
                <w:sz w:val="24"/>
              </w:rPr>
              <w:t>项目主要设备详见下表。</w:t>
            </w:r>
            <w:r>
              <w:rPr>
                <w:rFonts w:hint="default" w:ascii="Times New Roman" w:hAnsi="Times New Roman" w:eastAsia="宋体" w:cs="Times New Roman"/>
                <w:b/>
                <w:color w:val="000000"/>
                <w:sz w:val="24"/>
              </w:rPr>
              <w:t xml:space="preserve">      </w:t>
            </w:r>
          </w:p>
          <w:p>
            <w:pPr>
              <w:pageBreakBefore w:val="0"/>
              <w:kinsoku/>
              <w:wordWrap/>
              <w:overflowPunct/>
              <w:topLinePunct w:val="0"/>
              <w:bidi w:val="0"/>
              <w:snapToGrid w:val="0"/>
              <w:spacing w:line="520" w:lineRule="exact"/>
              <w:ind w:firstLine="482" w:firstLineChars="200"/>
              <w:jc w:val="cente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表1-</w:t>
            </w:r>
            <w:r>
              <w:rPr>
                <w:rFonts w:hint="default" w:ascii="Times New Roman" w:hAnsi="Times New Roman" w:eastAsia="宋体" w:cs="Times New Roman"/>
                <w:b/>
                <w:color w:val="000000"/>
                <w:sz w:val="24"/>
                <w:lang w:val="en-US" w:eastAsia="zh-CN"/>
              </w:rPr>
              <w:t xml:space="preserve">18  </w:t>
            </w:r>
            <w:r>
              <w:rPr>
                <w:rFonts w:hint="eastAsia" w:ascii="Times New Roman" w:hAnsi="Times New Roman" w:eastAsia="宋体" w:cs="Times New Roman"/>
                <w:b/>
                <w:color w:val="000000"/>
                <w:sz w:val="24"/>
                <w:lang w:eastAsia="zh-CN"/>
              </w:rPr>
              <w:t>现有工程</w:t>
            </w:r>
            <w:r>
              <w:rPr>
                <w:rFonts w:hint="default" w:ascii="Times New Roman" w:hAnsi="Times New Roman" w:eastAsia="宋体" w:cs="Times New Roman"/>
                <w:b/>
                <w:color w:val="000000"/>
                <w:sz w:val="24"/>
              </w:rPr>
              <w:t>主要设备一览表</w:t>
            </w:r>
          </w:p>
          <w:tbl>
            <w:tblPr>
              <w:tblStyle w:val="11"/>
              <w:tblW w:w="88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67"/>
              <w:gridCol w:w="1962"/>
              <w:gridCol w:w="3116"/>
              <w:gridCol w:w="1104"/>
              <w:gridCol w:w="14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1" w:hRule="atLeast"/>
                <w:jc w:val="center"/>
              </w:trPr>
              <w:tc>
                <w:tcPr>
                  <w:tcW w:w="1267" w:type="dxa"/>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color w:val="000000"/>
                      <w:sz w:val="21"/>
                      <w:szCs w:val="21"/>
                      <w:u w:val="none"/>
                    </w:rPr>
                  </w:pPr>
                  <w:r>
                    <w:rPr>
                      <w:rStyle w:val="16"/>
                      <w:rFonts w:hint="default" w:ascii="Times New Roman" w:hAnsi="Times New Roman" w:eastAsia="宋体" w:cs="Times New Roman"/>
                      <w:b/>
                      <w:bCs/>
                      <w:sz w:val="21"/>
                      <w:szCs w:val="21"/>
                      <w:lang w:val="en-US" w:eastAsia="zh-CN" w:bidi="ar"/>
                    </w:rPr>
                    <w:t>序号</w:t>
                  </w:r>
                </w:p>
              </w:tc>
              <w:tc>
                <w:tcPr>
                  <w:tcW w:w="1962" w:type="dxa"/>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color w:val="000000"/>
                      <w:sz w:val="21"/>
                      <w:szCs w:val="21"/>
                      <w:u w:val="none"/>
                    </w:rPr>
                  </w:pPr>
                  <w:r>
                    <w:rPr>
                      <w:rStyle w:val="16"/>
                      <w:rFonts w:hint="default" w:ascii="Times New Roman" w:hAnsi="Times New Roman" w:eastAsia="宋体" w:cs="Times New Roman"/>
                      <w:b/>
                      <w:bCs/>
                      <w:sz w:val="21"/>
                      <w:szCs w:val="21"/>
                      <w:lang w:val="en-US" w:eastAsia="zh-CN" w:bidi="ar"/>
                    </w:rPr>
                    <w:t>设备名称</w:t>
                  </w:r>
                </w:p>
              </w:tc>
              <w:tc>
                <w:tcPr>
                  <w:tcW w:w="3116" w:type="dxa"/>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color w:val="000000"/>
                      <w:sz w:val="21"/>
                      <w:szCs w:val="21"/>
                      <w:u w:val="none"/>
                    </w:rPr>
                  </w:pPr>
                  <w:r>
                    <w:rPr>
                      <w:rStyle w:val="16"/>
                      <w:rFonts w:hint="default" w:ascii="Times New Roman" w:hAnsi="Times New Roman" w:eastAsia="宋体" w:cs="Times New Roman"/>
                      <w:b/>
                      <w:bCs/>
                      <w:sz w:val="21"/>
                      <w:szCs w:val="21"/>
                      <w:lang w:val="en-US" w:eastAsia="zh-CN" w:bidi="ar"/>
                    </w:rPr>
                    <w:t>规格</w:t>
                  </w:r>
                  <w:r>
                    <w:rPr>
                      <w:rStyle w:val="17"/>
                      <w:rFonts w:hint="default" w:ascii="Times New Roman" w:hAnsi="Times New Roman" w:eastAsia="宋体" w:cs="Times New Roman"/>
                      <w:b/>
                      <w:bCs/>
                      <w:sz w:val="21"/>
                      <w:szCs w:val="21"/>
                      <w:lang w:val="en-US" w:eastAsia="zh-CN" w:bidi="ar"/>
                    </w:rPr>
                    <w:t>/</w:t>
                  </w:r>
                  <w:r>
                    <w:rPr>
                      <w:rStyle w:val="16"/>
                      <w:rFonts w:hint="default" w:ascii="Times New Roman" w:hAnsi="Times New Roman" w:eastAsia="宋体" w:cs="Times New Roman"/>
                      <w:b/>
                      <w:bCs/>
                      <w:sz w:val="21"/>
                      <w:szCs w:val="21"/>
                      <w:lang w:val="en-US" w:eastAsia="zh-CN" w:bidi="ar"/>
                    </w:rPr>
                    <w:t>型号</w:t>
                  </w:r>
                </w:p>
              </w:tc>
              <w:tc>
                <w:tcPr>
                  <w:tcW w:w="1104" w:type="dxa"/>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color w:val="000000"/>
                      <w:sz w:val="21"/>
                      <w:szCs w:val="21"/>
                      <w:u w:val="none"/>
                    </w:rPr>
                  </w:pPr>
                  <w:r>
                    <w:rPr>
                      <w:rStyle w:val="16"/>
                      <w:rFonts w:hint="default" w:ascii="Times New Roman" w:hAnsi="Times New Roman" w:eastAsia="宋体" w:cs="Times New Roman"/>
                      <w:b/>
                      <w:bCs/>
                      <w:sz w:val="21"/>
                      <w:szCs w:val="21"/>
                      <w:lang w:val="en-US" w:eastAsia="zh-CN" w:bidi="ar"/>
                    </w:rPr>
                    <w:t>数量</w:t>
                  </w:r>
                </w:p>
              </w:tc>
              <w:tc>
                <w:tcPr>
                  <w:tcW w:w="1430" w:type="dxa"/>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16"/>
                      <w:rFonts w:hint="default" w:ascii="Times New Roman" w:hAnsi="Times New Roman" w:eastAsia="宋体" w:cs="Times New Roman"/>
                      <w:b/>
                      <w:bCs/>
                      <w:sz w:val="21"/>
                      <w:szCs w:val="21"/>
                      <w:lang w:val="en-US" w:eastAsia="zh-CN" w:bidi="ar"/>
                    </w:rPr>
                  </w:pPr>
                  <w:r>
                    <w:rPr>
                      <w:rStyle w:val="16"/>
                      <w:rFonts w:hint="default" w:ascii="Times New Roman" w:hAnsi="Times New Roman" w:eastAsia="宋体" w:cs="Times New Roman"/>
                      <w:b/>
                      <w:bCs/>
                      <w:sz w:val="21"/>
                      <w:szCs w:val="21"/>
                      <w:lang w:val="en-US" w:eastAsia="zh-CN" w:bidi="ar"/>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126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c>
                <w:tcPr>
                  <w:tcW w:w="1962" w:type="dxa"/>
                  <w:vMerge w:val="restart"/>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sz w:val="21"/>
                      <w:szCs w:val="21"/>
                      <w:u w:val="none"/>
                      <w:lang w:eastAsia="zh-CN"/>
                    </w:rPr>
                  </w:pPr>
                  <w:r>
                    <w:rPr>
                      <w:rFonts w:hint="default" w:ascii="Times New Roman" w:hAnsi="Times New Roman" w:eastAsia="宋体" w:cs="Times New Roman"/>
                      <w:i w:val="0"/>
                      <w:color w:val="000000"/>
                      <w:sz w:val="21"/>
                      <w:szCs w:val="21"/>
                      <w:u w:val="none"/>
                      <w:lang w:eastAsia="zh-CN"/>
                    </w:rPr>
                    <w:t>织网机</w:t>
                  </w:r>
                </w:p>
              </w:tc>
              <w:tc>
                <w:tcPr>
                  <w:tcW w:w="3116"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000000"/>
                      <w:sz w:val="21"/>
                      <w:szCs w:val="21"/>
                      <w:u w:val="none"/>
                      <w:lang w:val="en-US"/>
                    </w:rPr>
                  </w:pPr>
                  <w:r>
                    <w:rPr>
                      <w:rFonts w:hint="default" w:ascii="Times New Roman" w:hAnsi="Times New Roman" w:eastAsia="宋体" w:cs="Times New Roman"/>
                      <w:i w:val="0"/>
                      <w:color w:val="000000"/>
                      <w:kern w:val="0"/>
                      <w:sz w:val="21"/>
                      <w:szCs w:val="21"/>
                      <w:u w:val="none"/>
                      <w:lang w:val="en-US" w:eastAsia="zh-CN" w:bidi="ar"/>
                    </w:rPr>
                    <w:t>Zwj-1300</w:t>
                  </w:r>
                </w:p>
              </w:tc>
              <w:tc>
                <w:tcPr>
                  <w:tcW w:w="1104"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000000"/>
                      <w:sz w:val="21"/>
                      <w:szCs w:val="21"/>
                      <w:u w:val="none"/>
                      <w:lang w:val="en-US"/>
                    </w:rPr>
                  </w:pPr>
                  <w:r>
                    <w:rPr>
                      <w:rFonts w:hint="default" w:ascii="Times New Roman" w:hAnsi="Times New Roman" w:eastAsia="宋体" w:cs="Times New Roman"/>
                      <w:i w:val="0"/>
                      <w:color w:val="000000"/>
                      <w:kern w:val="0"/>
                      <w:sz w:val="21"/>
                      <w:szCs w:val="21"/>
                      <w:u w:val="none"/>
                      <w:lang w:val="en-US" w:eastAsia="zh-CN" w:bidi="ar"/>
                    </w:rPr>
                    <w:t>60</w:t>
                  </w:r>
                </w:p>
              </w:tc>
              <w:tc>
                <w:tcPr>
                  <w:tcW w:w="1430" w:type="dxa"/>
                  <w:vMerge w:val="restart"/>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年产100万平方米金属网项目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126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w:t>
                  </w:r>
                </w:p>
              </w:tc>
              <w:tc>
                <w:tcPr>
                  <w:tcW w:w="1962"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000000"/>
                      <w:sz w:val="21"/>
                      <w:szCs w:val="21"/>
                      <w:u w:val="none"/>
                    </w:rPr>
                  </w:pPr>
                </w:p>
              </w:tc>
              <w:tc>
                <w:tcPr>
                  <w:tcW w:w="3116"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000000"/>
                      <w:sz w:val="21"/>
                      <w:szCs w:val="21"/>
                      <w:u w:val="none"/>
                      <w:lang w:val="en-US"/>
                    </w:rPr>
                  </w:pPr>
                  <w:r>
                    <w:rPr>
                      <w:rFonts w:hint="default" w:ascii="Times New Roman" w:hAnsi="Times New Roman" w:eastAsia="宋体" w:cs="Times New Roman"/>
                      <w:i w:val="0"/>
                      <w:color w:val="000000"/>
                      <w:kern w:val="0"/>
                      <w:sz w:val="21"/>
                      <w:szCs w:val="21"/>
                      <w:u w:val="none"/>
                      <w:lang w:val="en-US" w:eastAsia="zh-CN" w:bidi="ar"/>
                    </w:rPr>
                    <w:t>Zwj-1600</w:t>
                  </w:r>
                </w:p>
              </w:tc>
              <w:tc>
                <w:tcPr>
                  <w:tcW w:w="1104"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000000"/>
                      <w:sz w:val="21"/>
                      <w:szCs w:val="21"/>
                      <w:u w:val="none"/>
                      <w:lang w:val="en-US"/>
                    </w:rPr>
                  </w:pPr>
                  <w:r>
                    <w:rPr>
                      <w:rFonts w:hint="default" w:ascii="Times New Roman" w:hAnsi="Times New Roman" w:eastAsia="宋体" w:cs="Times New Roman"/>
                      <w:i w:val="0"/>
                      <w:color w:val="000000"/>
                      <w:kern w:val="0"/>
                      <w:sz w:val="21"/>
                      <w:szCs w:val="21"/>
                      <w:u w:val="none"/>
                      <w:lang w:val="en-US" w:eastAsia="zh-CN" w:bidi="ar"/>
                    </w:rPr>
                    <w:t>20</w:t>
                  </w:r>
                </w:p>
              </w:tc>
              <w:tc>
                <w:tcPr>
                  <w:tcW w:w="143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126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w:t>
                  </w:r>
                </w:p>
              </w:tc>
              <w:tc>
                <w:tcPr>
                  <w:tcW w:w="196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000000"/>
                      <w:sz w:val="21"/>
                      <w:szCs w:val="21"/>
                      <w:u w:val="none"/>
                    </w:rPr>
                  </w:pPr>
                  <w:r>
                    <w:rPr>
                      <w:rStyle w:val="21"/>
                      <w:rFonts w:hint="default" w:ascii="Times New Roman" w:hAnsi="Times New Roman" w:eastAsia="宋体" w:cs="Times New Roman"/>
                      <w:sz w:val="21"/>
                      <w:szCs w:val="21"/>
                      <w:lang w:val="en-US" w:eastAsia="zh-CN" w:bidi="ar"/>
                    </w:rPr>
                    <w:t>整经机</w:t>
                  </w:r>
                </w:p>
              </w:tc>
              <w:tc>
                <w:tcPr>
                  <w:tcW w:w="3116"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w:t>
                  </w:r>
                </w:p>
              </w:tc>
              <w:tc>
                <w:tcPr>
                  <w:tcW w:w="1104"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w:t>
                  </w:r>
                </w:p>
              </w:tc>
              <w:tc>
                <w:tcPr>
                  <w:tcW w:w="143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i w:val="0"/>
                      <w:color w:val="000000"/>
                      <w:kern w:val="0"/>
                      <w:sz w:val="21"/>
                      <w:szCs w:val="21"/>
                      <w:u w:val="none"/>
                      <w:lang w:val="en-US" w:eastAsia="zh-CN" w:bidi="ar"/>
                    </w:rPr>
                  </w:pPr>
                </w:p>
              </w:tc>
            </w:tr>
          </w:tbl>
          <w:p>
            <w:pPr>
              <w:pStyle w:val="20"/>
              <w:pageBreakBefore w:val="0"/>
              <w:numPr>
                <w:ilvl w:val="0"/>
                <w:numId w:val="0"/>
              </w:numPr>
              <w:kinsoku/>
              <w:wordWrap/>
              <w:overflowPunct/>
              <w:topLinePunct w:val="0"/>
              <w:bidi w:val="0"/>
              <w:adjustRightInd w:val="0"/>
              <w:snapToGrid w:val="0"/>
              <w:spacing w:line="520" w:lineRule="exact"/>
              <w:rPr>
                <w:rFonts w:hint="default" w:ascii="Times New Roman" w:hAnsi="Times New Roman" w:eastAsia="宋体" w:cs="Times New Roman"/>
                <w:sz w:val="24"/>
                <w:szCs w:val="24"/>
                <w:lang w:eastAsia="zh-CN"/>
              </w:rPr>
            </w:pP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lang w:val="en-US" w:eastAsia="zh-CN"/>
              </w:rPr>
              <w:t>3</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szCs w:val="24"/>
              </w:rPr>
              <w:t>现有工程生产工艺流程</w:t>
            </w:r>
            <w:r>
              <w:rPr>
                <w:rFonts w:hint="default" w:ascii="Times New Roman" w:hAnsi="Times New Roman" w:eastAsia="宋体" w:cs="Times New Roman"/>
                <w:color w:val="000000"/>
                <w:sz w:val="24"/>
                <w:szCs w:val="24"/>
                <w:lang w:val="en-US" w:eastAsia="zh-CN"/>
              </w:rPr>
              <w:t>图</w:t>
            </w:r>
          </w:p>
          <w:p>
            <w:pPr>
              <w:pStyle w:val="20"/>
              <w:keepNext w:val="0"/>
              <w:keepLines w:val="0"/>
              <w:pageBreakBefore w:val="0"/>
              <w:widowControl w:val="0"/>
              <w:numPr>
                <w:ilvl w:val="0"/>
                <w:numId w:val="0"/>
              </w:numPr>
              <w:kinsoku/>
              <w:wordWrap/>
              <w:overflowPunct/>
              <w:topLinePunct w:val="0"/>
              <w:bidi w:val="0"/>
              <w:adjustRightInd w:val="0"/>
              <w:snapToGrid w:val="0"/>
              <w:spacing w:line="520" w:lineRule="exact"/>
              <w:ind w:leftChars="100"/>
              <w:jc w:val="center"/>
              <w:rPr>
                <w:rFonts w:hint="default" w:ascii="Times New Roman" w:hAnsi="Times New Roman" w:eastAsia="宋体" w:cs="Times New Roman"/>
                <w:b/>
                <w:bCs/>
                <w:color w:val="000000"/>
                <w:sz w:val="24"/>
                <w:szCs w:val="24"/>
                <w:lang w:eastAsia="zh-CN"/>
              </w:rPr>
            </w:pPr>
            <w:r>
              <w:drawing>
                <wp:anchor distT="0" distB="0" distL="114300" distR="114300" simplePos="0" relativeHeight="251667456" behindDoc="1" locked="0" layoutInCell="1" allowOverlap="1">
                  <wp:simplePos x="0" y="0"/>
                  <wp:positionH relativeFrom="column">
                    <wp:posOffset>59055</wp:posOffset>
                  </wp:positionH>
                  <wp:positionV relativeFrom="paragraph">
                    <wp:posOffset>92710</wp:posOffset>
                  </wp:positionV>
                  <wp:extent cx="5755640" cy="1685290"/>
                  <wp:effectExtent l="0" t="0" r="16510" b="10160"/>
                  <wp:wrapNone/>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14"/>
                          <a:stretch>
                            <a:fillRect/>
                          </a:stretch>
                        </pic:blipFill>
                        <pic:spPr>
                          <a:xfrm>
                            <a:off x="0" y="0"/>
                            <a:ext cx="5755640" cy="1685290"/>
                          </a:xfrm>
                          <a:prstGeom prst="rect">
                            <a:avLst/>
                          </a:prstGeom>
                          <a:noFill/>
                          <a:ln>
                            <a:noFill/>
                          </a:ln>
                        </pic:spPr>
                      </pic:pic>
                    </a:graphicData>
                  </a:graphic>
                </wp:anchor>
              </w:drawing>
            </w:r>
          </w:p>
          <w:p>
            <w:pPr>
              <w:pStyle w:val="20"/>
              <w:keepNext w:val="0"/>
              <w:keepLines w:val="0"/>
              <w:pageBreakBefore w:val="0"/>
              <w:widowControl w:val="0"/>
              <w:numPr>
                <w:ilvl w:val="0"/>
                <w:numId w:val="0"/>
              </w:numPr>
              <w:kinsoku/>
              <w:wordWrap/>
              <w:overflowPunct/>
              <w:topLinePunct w:val="0"/>
              <w:bidi w:val="0"/>
              <w:adjustRightInd w:val="0"/>
              <w:snapToGrid w:val="0"/>
              <w:spacing w:line="520" w:lineRule="exact"/>
              <w:ind w:leftChars="100"/>
              <w:jc w:val="center"/>
              <w:rPr>
                <w:rFonts w:hint="default" w:ascii="Times New Roman" w:hAnsi="Times New Roman" w:eastAsia="宋体" w:cs="Times New Roman"/>
                <w:b/>
                <w:bCs/>
                <w:color w:val="000000"/>
                <w:sz w:val="24"/>
                <w:szCs w:val="24"/>
                <w:lang w:eastAsia="zh-CN"/>
              </w:rPr>
            </w:pPr>
          </w:p>
          <w:p>
            <w:pPr>
              <w:pStyle w:val="20"/>
              <w:keepNext w:val="0"/>
              <w:keepLines w:val="0"/>
              <w:pageBreakBefore w:val="0"/>
              <w:widowControl w:val="0"/>
              <w:numPr>
                <w:ilvl w:val="0"/>
                <w:numId w:val="0"/>
              </w:numPr>
              <w:kinsoku/>
              <w:wordWrap/>
              <w:overflowPunct/>
              <w:topLinePunct w:val="0"/>
              <w:bidi w:val="0"/>
              <w:adjustRightInd w:val="0"/>
              <w:snapToGrid w:val="0"/>
              <w:spacing w:line="520" w:lineRule="exact"/>
              <w:ind w:leftChars="100"/>
              <w:jc w:val="center"/>
              <w:rPr>
                <w:rFonts w:hint="default" w:ascii="Times New Roman" w:hAnsi="Times New Roman" w:eastAsia="宋体" w:cs="Times New Roman"/>
                <w:b/>
                <w:bCs/>
                <w:color w:val="000000"/>
                <w:sz w:val="24"/>
                <w:szCs w:val="24"/>
                <w:lang w:eastAsia="zh-CN"/>
              </w:rPr>
            </w:pPr>
          </w:p>
          <w:p>
            <w:pPr>
              <w:pStyle w:val="20"/>
              <w:keepNext w:val="0"/>
              <w:keepLines w:val="0"/>
              <w:pageBreakBefore w:val="0"/>
              <w:widowControl w:val="0"/>
              <w:numPr>
                <w:ilvl w:val="0"/>
                <w:numId w:val="0"/>
              </w:numPr>
              <w:kinsoku/>
              <w:wordWrap/>
              <w:overflowPunct/>
              <w:topLinePunct w:val="0"/>
              <w:bidi w:val="0"/>
              <w:adjustRightInd w:val="0"/>
              <w:snapToGrid w:val="0"/>
              <w:spacing w:line="520" w:lineRule="exact"/>
              <w:ind w:leftChars="100"/>
              <w:jc w:val="center"/>
              <w:rPr>
                <w:rFonts w:hint="default" w:ascii="Times New Roman" w:hAnsi="Times New Roman" w:eastAsia="宋体" w:cs="Times New Roman"/>
                <w:b/>
                <w:bCs/>
                <w:color w:val="000000"/>
                <w:sz w:val="24"/>
                <w:szCs w:val="24"/>
                <w:lang w:eastAsia="zh-CN"/>
              </w:rPr>
            </w:pPr>
          </w:p>
          <w:p>
            <w:pPr>
              <w:pStyle w:val="20"/>
              <w:keepNext w:val="0"/>
              <w:keepLines w:val="0"/>
              <w:pageBreakBefore w:val="0"/>
              <w:widowControl w:val="0"/>
              <w:numPr>
                <w:ilvl w:val="0"/>
                <w:numId w:val="0"/>
              </w:numPr>
              <w:kinsoku/>
              <w:wordWrap/>
              <w:overflowPunct/>
              <w:topLinePunct w:val="0"/>
              <w:bidi w:val="0"/>
              <w:adjustRightInd w:val="0"/>
              <w:snapToGrid w:val="0"/>
              <w:spacing w:line="520" w:lineRule="exact"/>
              <w:jc w:val="center"/>
              <w:rPr>
                <w:rFonts w:hint="default" w:ascii="Times New Roman" w:hAnsi="Times New Roman" w:eastAsia="宋体" w:cs="Times New Roman"/>
                <w:b/>
                <w:bCs/>
                <w:color w:val="000000"/>
                <w:sz w:val="24"/>
                <w:szCs w:val="24"/>
                <w:lang w:eastAsia="zh-CN"/>
              </w:rPr>
            </w:pPr>
          </w:p>
          <w:p>
            <w:pPr>
              <w:pStyle w:val="20"/>
              <w:keepNext w:val="0"/>
              <w:keepLines w:val="0"/>
              <w:pageBreakBefore w:val="0"/>
              <w:widowControl w:val="0"/>
              <w:numPr>
                <w:ilvl w:val="0"/>
                <w:numId w:val="0"/>
              </w:numPr>
              <w:kinsoku/>
              <w:wordWrap/>
              <w:overflowPunct/>
              <w:topLinePunct w:val="0"/>
              <w:bidi w:val="0"/>
              <w:adjustRightInd w:val="0"/>
              <w:snapToGrid w:val="0"/>
              <w:spacing w:line="520" w:lineRule="exact"/>
              <w:jc w:val="center"/>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eastAsia="zh-CN"/>
              </w:rPr>
              <w:t>图</w:t>
            </w:r>
            <w:r>
              <w:rPr>
                <w:rFonts w:hint="default" w:ascii="Times New Roman" w:hAnsi="Times New Roman" w:eastAsia="宋体" w:cs="Times New Roman"/>
                <w:b/>
                <w:bCs/>
                <w:color w:val="000000"/>
                <w:sz w:val="24"/>
                <w:szCs w:val="24"/>
                <w:lang w:val="en-US" w:eastAsia="zh-CN"/>
              </w:rPr>
              <w:t>2   现有工程生产工艺流程图</w:t>
            </w:r>
          </w:p>
          <w:p>
            <w:pPr>
              <w:pStyle w:val="15"/>
              <w:keepNext w:val="0"/>
              <w:keepLines w:val="0"/>
              <w:pageBreakBefore w:val="0"/>
              <w:widowControl w:val="0"/>
              <w:kinsoku/>
              <w:wordWrap/>
              <w:overflowPunct/>
              <w:topLinePunct w:val="0"/>
              <w:bidi w:val="0"/>
              <w:spacing w:line="520" w:lineRule="exact"/>
              <w:jc w:val="left"/>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工艺流程简述：</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color w:val="000000"/>
                <w:kern w:val="1"/>
                <w:sz w:val="24"/>
                <w:szCs w:val="24"/>
                <w:highlight w:val="none"/>
                <w:lang w:val="en-US" w:eastAsia="zh-CN"/>
              </w:rPr>
              <w:t>整经即将一定根数的金属丝按规定的长度和宽度平行卷绕在经轴上的工艺过程。经过整经</w:t>
            </w:r>
            <w:r>
              <w:rPr>
                <w:rFonts w:hint="default" w:ascii="Times New Roman" w:hAnsi="Times New Roman" w:eastAsia="宋体" w:cs="Times New Roman"/>
                <w:color w:val="000000"/>
                <w:kern w:val="1"/>
                <w:sz w:val="24"/>
                <w:szCs w:val="24"/>
                <w:lang w:val="en-US" w:eastAsia="zh-CN"/>
              </w:rPr>
              <w:t>的金属丝供穿经之用。整经要求各根金属丝张力相等，在经轴上分布均匀，金属丝网的网织，类似于纺织企业的纺织操作，通过织机进行网织，根据需要加工制造成各种目数的金属网</w:t>
            </w:r>
            <w:r>
              <w:rPr>
                <w:rFonts w:hint="default"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bidi w:val="0"/>
              <w:adjustRightInd w:val="0"/>
              <w:snapToGrid w:val="0"/>
              <w:spacing w:line="520" w:lineRule="exact"/>
              <w:ind w:firstLine="482"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b/>
                <w:sz w:val="24"/>
                <w:szCs w:val="24"/>
                <w:lang w:eastAsia="zh-CN"/>
              </w:rPr>
              <w:t>二、现有工程</w:t>
            </w:r>
            <w:r>
              <w:rPr>
                <w:rFonts w:hint="default" w:ascii="Times New Roman" w:hAnsi="Times New Roman" w:eastAsia="宋体" w:cs="Times New Roman"/>
                <w:b/>
                <w:color w:val="000000"/>
                <w:sz w:val="24"/>
                <w:szCs w:val="24"/>
              </w:rPr>
              <w:t>污染物排放情况：</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rPr>
                <w:rFonts w:hint="default" w:ascii="Times New Roman" w:hAnsi="Times New Roman" w:eastAsia="宋体" w:cs="Times New Roman"/>
                <w:b w:val="0"/>
                <w:bCs/>
                <w:color w:val="000000"/>
                <w:kern w:val="1"/>
                <w:sz w:val="24"/>
                <w:szCs w:val="24"/>
                <w:lang w:val="en-US" w:eastAsia="zh-CN"/>
              </w:rPr>
            </w:pPr>
            <w:r>
              <w:rPr>
                <w:rFonts w:hint="default" w:ascii="Times New Roman" w:hAnsi="Times New Roman" w:eastAsia="宋体" w:cs="Times New Roman"/>
                <w:b w:val="0"/>
                <w:bCs/>
                <w:color w:val="000000"/>
                <w:kern w:val="1"/>
                <w:sz w:val="24"/>
                <w:szCs w:val="24"/>
                <w:lang w:eastAsia="zh-CN"/>
              </w:rPr>
              <w:t>（</w:t>
            </w:r>
            <w:r>
              <w:rPr>
                <w:rFonts w:hint="default" w:ascii="Times New Roman" w:hAnsi="Times New Roman" w:eastAsia="宋体" w:cs="Times New Roman"/>
                <w:b w:val="0"/>
                <w:bCs/>
                <w:color w:val="000000"/>
                <w:kern w:val="1"/>
                <w:sz w:val="24"/>
                <w:szCs w:val="24"/>
                <w:lang w:val="en-US" w:eastAsia="zh-CN"/>
              </w:rPr>
              <w:t>1</w:t>
            </w:r>
            <w:r>
              <w:rPr>
                <w:rFonts w:hint="default" w:ascii="Times New Roman" w:hAnsi="Times New Roman" w:eastAsia="宋体" w:cs="Times New Roman"/>
                <w:b w:val="0"/>
                <w:bCs/>
                <w:color w:val="000000"/>
                <w:kern w:val="1"/>
                <w:sz w:val="24"/>
                <w:szCs w:val="24"/>
                <w:lang w:eastAsia="zh-CN"/>
              </w:rPr>
              <w:t>）</w:t>
            </w:r>
            <w:r>
              <w:rPr>
                <w:rFonts w:hint="default" w:ascii="Times New Roman" w:hAnsi="Times New Roman" w:eastAsia="宋体" w:cs="Times New Roman"/>
                <w:b w:val="0"/>
                <w:bCs/>
                <w:color w:val="000000"/>
                <w:kern w:val="1"/>
                <w:sz w:val="24"/>
                <w:szCs w:val="24"/>
                <w:lang w:val="en-US" w:eastAsia="zh-CN"/>
              </w:rPr>
              <w:t>废气</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rPr>
                <w:rFonts w:hint="default" w:ascii="Times New Roman" w:hAnsi="Times New Roman" w:eastAsia="宋体" w:cs="Times New Roman"/>
                <w:b w:val="0"/>
                <w:bCs/>
                <w:color w:val="000000"/>
                <w:kern w:val="1"/>
                <w:sz w:val="24"/>
                <w:szCs w:val="24"/>
                <w:lang w:val="en-US" w:eastAsia="zh-CN"/>
              </w:rPr>
            </w:pPr>
            <w:r>
              <w:rPr>
                <w:rFonts w:hint="default" w:ascii="Times New Roman" w:hAnsi="Times New Roman" w:eastAsia="宋体" w:cs="Times New Roman"/>
                <w:b w:val="0"/>
                <w:bCs/>
                <w:color w:val="000000"/>
                <w:kern w:val="1"/>
                <w:sz w:val="24"/>
                <w:szCs w:val="24"/>
                <w:lang w:val="en-US" w:eastAsia="zh-CN"/>
              </w:rPr>
              <w:t>企业现有工程为金属丝网的编织、裁剪过程，无废气产生。</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rPr>
                <w:rFonts w:hint="default" w:ascii="Times New Roman" w:hAnsi="Times New Roman" w:eastAsia="宋体" w:cs="Times New Roman"/>
                <w:b w:val="0"/>
                <w:bCs/>
                <w:color w:val="000000"/>
                <w:kern w:val="1"/>
                <w:sz w:val="24"/>
                <w:szCs w:val="24"/>
              </w:rPr>
            </w:pPr>
            <w:r>
              <w:rPr>
                <w:rFonts w:hint="default" w:ascii="Times New Roman" w:hAnsi="Times New Roman" w:eastAsia="宋体" w:cs="Times New Roman"/>
                <w:b w:val="0"/>
                <w:bCs/>
                <w:color w:val="000000"/>
                <w:kern w:val="1"/>
                <w:sz w:val="24"/>
                <w:szCs w:val="24"/>
                <w:lang w:eastAsia="zh-CN"/>
              </w:rPr>
              <w:t>（</w:t>
            </w:r>
            <w:r>
              <w:rPr>
                <w:rFonts w:hint="default" w:ascii="Times New Roman" w:hAnsi="Times New Roman" w:eastAsia="宋体" w:cs="Times New Roman"/>
                <w:b w:val="0"/>
                <w:bCs/>
                <w:color w:val="000000"/>
                <w:kern w:val="1"/>
                <w:sz w:val="24"/>
                <w:szCs w:val="24"/>
                <w:lang w:val="en-US" w:eastAsia="zh-CN"/>
              </w:rPr>
              <w:t>2</w:t>
            </w:r>
            <w:r>
              <w:rPr>
                <w:rFonts w:hint="default" w:ascii="Times New Roman" w:hAnsi="Times New Roman" w:eastAsia="宋体" w:cs="Times New Roman"/>
                <w:b w:val="0"/>
                <w:bCs/>
                <w:color w:val="000000"/>
                <w:kern w:val="1"/>
                <w:sz w:val="24"/>
                <w:szCs w:val="24"/>
                <w:lang w:eastAsia="zh-CN"/>
              </w:rPr>
              <w:t>）</w:t>
            </w:r>
            <w:r>
              <w:rPr>
                <w:rFonts w:hint="default" w:ascii="Times New Roman" w:hAnsi="Times New Roman" w:eastAsia="宋体" w:cs="Times New Roman"/>
                <w:b w:val="0"/>
                <w:bCs/>
                <w:color w:val="000000"/>
                <w:kern w:val="1"/>
                <w:sz w:val="24"/>
                <w:szCs w:val="24"/>
              </w:rPr>
              <w:t>废水</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kern w:val="1"/>
                <w:sz w:val="24"/>
                <w:szCs w:val="24"/>
              </w:rPr>
              <w:t>现有工程</w:t>
            </w:r>
            <w:r>
              <w:rPr>
                <w:rFonts w:hint="default" w:ascii="Times New Roman" w:hAnsi="Times New Roman" w:eastAsia="宋体" w:cs="Times New Roman"/>
                <w:color w:val="000000"/>
                <w:kern w:val="1"/>
                <w:sz w:val="24"/>
                <w:szCs w:val="24"/>
                <w:lang w:val="en-US" w:eastAsia="zh-CN"/>
              </w:rPr>
              <w:t>废水主要为职工生活污水，经化粪池处理后排入</w:t>
            </w:r>
            <w:r>
              <w:rPr>
                <w:rFonts w:hint="default" w:ascii="Times New Roman" w:hAnsi="Times New Roman" w:eastAsia="宋体" w:cs="Times New Roman"/>
                <w:color w:val="000000"/>
                <w:kern w:val="1"/>
                <w:sz w:val="24"/>
                <w:szCs w:val="24"/>
                <w:highlight w:val="none"/>
                <w:lang w:eastAsia="zh-CN"/>
              </w:rPr>
              <w:t>古</w:t>
            </w:r>
            <w:r>
              <w:rPr>
                <w:rFonts w:hint="default" w:ascii="Times New Roman" w:hAnsi="Times New Roman" w:eastAsia="宋体" w:cs="Times New Roman"/>
                <w:color w:val="000000"/>
                <w:kern w:val="1"/>
                <w:sz w:val="24"/>
                <w:szCs w:val="24"/>
                <w:lang w:eastAsia="zh-CN"/>
              </w:rPr>
              <w:t>固寨镇污水处理厂</w:t>
            </w:r>
            <w:r>
              <w:rPr>
                <w:rFonts w:hint="default" w:ascii="Times New Roman" w:hAnsi="Times New Roman" w:eastAsia="宋体" w:cs="Times New Roman"/>
                <w:color w:val="000000"/>
                <w:kern w:val="1"/>
                <w:sz w:val="24"/>
                <w:szCs w:val="24"/>
                <w:lang w:val="en-US" w:eastAsia="zh-CN"/>
              </w:rPr>
              <w:t>进一步</w:t>
            </w:r>
            <w:r>
              <w:rPr>
                <w:rFonts w:hint="default" w:ascii="Times New Roman" w:hAnsi="Times New Roman" w:eastAsia="宋体" w:cs="Times New Roman"/>
                <w:color w:val="000000"/>
                <w:sz w:val="24"/>
                <w:szCs w:val="24"/>
                <w:highlight w:val="none"/>
                <w:lang w:eastAsia="zh-CN"/>
              </w:rPr>
              <w:t>处理</w:t>
            </w:r>
            <w:r>
              <w:rPr>
                <w:rFonts w:hint="default" w:ascii="Times New Roman" w:hAnsi="Times New Roman" w:eastAsia="宋体" w:cs="Times New Roman"/>
                <w:color w:val="000000"/>
                <w:sz w:val="24"/>
                <w:szCs w:val="24"/>
                <w:highlight w:val="none"/>
                <w:lang w:val="en-US" w:eastAsia="zh-CN"/>
              </w:rPr>
              <w:t>后达标排放。</w:t>
            </w:r>
            <w:r>
              <w:rPr>
                <w:rFonts w:hint="default" w:ascii="Times New Roman" w:hAnsi="Times New Roman" w:eastAsia="宋体" w:cs="Times New Roman"/>
                <w:color w:val="000000"/>
                <w:kern w:val="1"/>
                <w:sz w:val="24"/>
                <w:szCs w:val="24"/>
                <w:lang w:eastAsia="zh-CN"/>
              </w:rPr>
              <w:t>根据</w:t>
            </w:r>
            <w:r>
              <w:rPr>
                <w:rFonts w:hint="default" w:ascii="Times New Roman" w:hAnsi="Times New Roman" w:eastAsia="宋体" w:cs="Times New Roman"/>
                <w:color w:val="000000"/>
                <w:kern w:val="1"/>
                <w:sz w:val="24"/>
                <w:szCs w:val="24"/>
                <w:lang w:val="en-US" w:eastAsia="zh-CN"/>
              </w:rPr>
              <w:t>现有工程环评及验收监测报告</w:t>
            </w:r>
            <w:r>
              <w:rPr>
                <w:rFonts w:hint="default" w:ascii="Times New Roman" w:hAnsi="Times New Roman" w:eastAsia="宋体" w:cs="Times New Roman"/>
                <w:color w:val="000000"/>
                <w:kern w:val="1"/>
                <w:sz w:val="24"/>
                <w:szCs w:val="24"/>
                <w:lang w:eastAsia="zh-CN"/>
              </w:rPr>
              <w:t>，</w:t>
            </w:r>
            <w:r>
              <w:rPr>
                <w:rFonts w:hint="default" w:ascii="Times New Roman" w:hAnsi="Times New Roman" w:eastAsia="宋体" w:cs="Times New Roman"/>
                <w:color w:val="000000"/>
                <w:kern w:val="1"/>
                <w:sz w:val="24"/>
                <w:szCs w:val="24"/>
                <w:lang w:val="en-US" w:eastAsia="zh-CN"/>
              </w:rPr>
              <w:t>现有工程生活污水排放量200m</w:t>
            </w:r>
            <w:r>
              <w:rPr>
                <w:rFonts w:hint="default" w:ascii="Times New Roman" w:hAnsi="Times New Roman" w:eastAsia="宋体" w:cs="Times New Roman"/>
                <w:color w:val="000000"/>
                <w:kern w:val="1"/>
                <w:sz w:val="24"/>
                <w:szCs w:val="24"/>
                <w:vertAlign w:val="superscript"/>
                <w:lang w:val="en-US" w:eastAsia="zh-CN"/>
              </w:rPr>
              <w:t>3</w:t>
            </w:r>
            <w:r>
              <w:rPr>
                <w:rFonts w:hint="default" w:ascii="Times New Roman" w:hAnsi="Times New Roman" w:eastAsia="宋体" w:cs="Times New Roman"/>
                <w:color w:val="000000"/>
                <w:kern w:val="1"/>
                <w:sz w:val="24"/>
                <w:szCs w:val="24"/>
                <w:lang w:val="en-US" w:eastAsia="zh-CN"/>
              </w:rPr>
              <w:t>/a，</w:t>
            </w:r>
            <w:r>
              <w:rPr>
                <w:rFonts w:hint="default" w:ascii="Times New Roman" w:hAnsi="Times New Roman" w:eastAsia="宋体" w:cs="Times New Roman"/>
                <w:sz w:val="24"/>
                <w:szCs w:val="24"/>
                <w:lang w:val="en-US" w:eastAsia="zh-CN"/>
              </w:rPr>
              <w:t>排放</w:t>
            </w:r>
            <w:r>
              <w:rPr>
                <w:rFonts w:hint="default" w:ascii="Times New Roman" w:hAnsi="Times New Roman" w:eastAsia="宋体" w:cs="Times New Roman"/>
                <w:sz w:val="24"/>
                <w:szCs w:val="24"/>
              </w:rPr>
              <w:t>浓度为COD</w:t>
            </w:r>
            <w:r>
              <w:rPr>
                <w:rFonts w:hint="default" w:ascii="Times New Roman" w:hAnsi="Times New Roman" w:eastAsia="宋体" w:cs="Times New Roman"/>
                <w:sz w:val="24"/>
                <w:szCs w:val="24"/>
                <w:lang w:val="en-US" w:eastAsia="zh-CN"/>
              </w:rPr>
              <w:t>117</w:t>
            </w:r>
            <w:r>
              <w:rPr>
                <w:rFonts w:hint="default" w:ascii="Times New Roman" w:hAnsi="Times New Roman" w:eastAsia="宋体" w:cs="Times New Roman"/>
                <w:sz w:val="24"/>
                <w:szCs w:val="24"/>
              </w:rPr>
              <w:t>mg/L</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SS</w:t>
            </w:r>
            <w:r>
              <w:rPr>
                <w:rFonts w:hint="default" w:ascii="Times New Roman" w:hAnsi="Times New Roman" w:eastAsia="宋体" w:cs="Times New Roman"/>
                <w:sz w:val="24"/>
                <w:szCs w:val="24"/>
                <w:lang w:val="en-US" w:eastAsia="zh-CN"/>
              </w:rPr>
              <w:t>74</w:t>
            </w:r>
            <w:r>
              <w:rPr>
                <w:rFonts w:hint="default" w:ascii="Times New Roman" w:hAnsi="Times New Roman" w:eastAsia="宋体" w:cs="Times New Roman"/>
                <w:sz w:val="24"/>
                <w:szCs w:val="24"/>
              </w:rPr>
              <w:t>mg/L</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w:t>
            </w:r>
            <w:r>
              <w:rPr>
                <w:rFonts w:hint="default" w:ascii="Times New Roman" w:hAnsi="Times New Roman" w:eastAsia="宋体" w:cs="Times New Roman"/>
                <w:sz w:val="24"/>
                <w:szCs w:val="24"/>
                <w:lang w:val="en-US" w:eastAsia="zh-CN"/>
              </w:rPr>
              <w:t>12.1</w:t>
            </w:r>
            <w:r>
              <w:rPr>
                <w:rFonts w:hint="default" w:ascii="Times New Roman" w:hAnsi="Times New Roman" w:eastAsia="宋体" w:cs="Times New Roman"/>
                <w:sz w:val="24"/>
                <w:szCs w:val="24"/>
              </w:rPr>
              <w:t>mg/L</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经</w:t>
            </w:r>
            <w:r>
              <w:rPr>
                <w:rFonts w:hint="default" w:ascii="Times New Roman" w:hAnsi="Times New Roman" w:eastAsia="宋体" w:cs="Times New Roman"/>
                <w:color w:val="000000"/>
                <w:kern w:val="1"/>
                <w:sz w:val="24"/>
                <w:szCs w:val="24"/>
                <w:highlight w:val="none"/>
                <w:lang w:eastAsia="zh-CN"/>
              </w:rPr>
              <w:t>古</w:t>
            </w:r>
            <w:r>
              <w:rPr>
                <w:rFonts w:hint="default" w:ascii="Times New Roman" w:hAnsi="Times New Roman" w:eastAsia="宋体" w:cs="Times New Roman"/>
                <w:color w:val="000000"/>
                <w:kern w:val="1"/>
                <w:sz w:val="24"/>
                <w:szCs w:val="24"/>
                <w:lang w:eastAsia="zh-CN"/>
              </w:rPr>
              <w:t>固寨镇污水处理厂</w:t>
            </w:r>
            <w:r>
              <w:rPr>
                <w:rFonts w:hint="default" w:ascii="Times New Roman" w:hAnsi="Times New Roman" w:eastAsia="宋体" w:cs="Times New Roman"/>
                <w:color w:val="000000"/>
                <w:sz w:val="24"/>
                <w:szCs w:val="24"/>
                <w:highlight w:val="none"/>
                <w:lang w:eastAsia="zh-CN"/>
              </w:rPr>
              <w:t>处理</w:t>
            </w:r>
            <w:r>
              <w:rPr>
                <w:rFonts w:hint="default" w:ascii="Times New Roman" w:hAnsi="Times New Roman" w:eastAsia="宋体" w:cs="Times New Roman"/>
                <w:color w:val="000000"/>
                <w:sz w:val="24"/>
                <w:szCs w:val="24"/>
                <w:highlight w:val="none"/>
                <w:lang w:val="en-US" w:eastAsia="zh-CN"/>
              </w:rPr>
              <w:t>后达标排放，各污染物最终排放浓度</w:t>
            </w:r>
            <w:r>
              <w:rPr>
                <w:rFonts w:hint="default" w:ascii="Times New Roman" w:hAnsi="Times New Roman" w:eastAsia="宋体" w:cs="Times New Roman"/>
                <w:sz w:val="24"/>
                <w:szCs w:val="24"/>
              </w:rPr>
              <w:t>为COD</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0mg/L</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SS10mg/L</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-N2</w:t>
            </w:r>
            <w:r>
              <w:rPr>
                <w:rFonts w:hint="default"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rPr>
              <w:t>mg/L</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TP</w:t>
            </w:r>
            <w:r>
              <w:rPr>
                <w:rFonts w:hint="default" w:ascii="Times New Roman" w:hAnsi="Times New Roman" w:eastAsia="宋体" w:cs="Times New Roman"/>
                <w:sz w:val="24"/>
                <w:szCs w:val="24"/>
                <w:lang w:val="en-US" w:eastAsia="zh-CN"/>
              </w:rPr>
              <w:t>0.4</w:t>
            </w:r>
            <w:r>
              <w:rPr>
                <w:rFonts w:hint="default" w:ascii="Times New Roman" w:hAnsi="Times New Roman" w:eastAsia="宋体" w:cs="Times New Roman"/>
                <w:sz w:val="24"/>
                <w:szCs w:val="24"/>
              </w:rPr>
              <w:t>mg/L</w:t>
            </w:r>
            <w:r>
              <w:rPr>
                <w:rFonts w:hint="default" w:ascii="Times New Roman" w:hAnsi="Times New Roman" w:eastAsia="宋体" w:cs="Times New Roman"/>
                <w:color w:val="000000"/>
                <w:kern w:val="1"/>
                <w:sz w:val="24"/>
                <w:szCs w:val="24"/>
                <w:lang w:val="en-US" w:eastAsia="zh-CN"/>
              </w:rPr>
              <w:t>。</w:t>
            </w:r>
          </w:p>
          <w:p>
            <w:pPr>
              <w:keepNext w:val="0"/>
              <w:keepLines w:val="0"/>
              <w:pageBreakBefore w:val="0"/>
              <w:widowControl w:val="0"/>
              <w:kinsoku/>
              <w:wordWrap/>
              <w:overflowPunct/>
              <w:topLinePunct w:val="0"/>
              <w:autoSpaceDE/>
              <w:autoSpaceDN/>
              <w:bidi w:val="0"/>
              <w:spacing w:line="520" w:lineRule="exact"/>
              <w:ind w:firstLine="480" w:firstLineChars="200"/>
              <w:rPr>
                <w:rFonts w:hint="default" w:ascii="Times New Roman" w:hAnsi="Times New Roman" w:eastAsia="宋体" w:cs="Times New Roman"/>
                <w:b w:val="0"/>
                <w:bCs/>
                <w:color w:val="000000"/>
                <w:sz w:val="24"/>
                <w:szCs w:val="24"/>
              </w:rPr>
            </w:pPr>
            <w:r>
              <w:rPr>
                <w:rFonts w:hint="default" w:ascii="Times New Roman" w:hAnsi="Times New Roman" w:eastAsia="宋体" w:cs="Times New Roman"/>
                <w:b w:val="0"/>
                <w:bCs/>
                <w:color w:val="000000"/>
                <w:sz w:val="24"/>
                <w:szCs w:val="24"/>
                <w:lang w:eastAsia="zh-CN"/>
              </w:rPr>
              <w:t>（</w:t>
            </w:r>
            <w:r>
              <w:rPr>
                <w:rFonts w:hint="default" w:ascii="Times New Roman" w:hAnsi="Times New Roman" w:eastAsia="宋体" w:cs="Times New Roman"/>
                <w:b w:val="0"/>
                <w:bCs/>
                <w:color w:val="000000"/>
                <w:sz w:val="24"/>
                <w:szCs w:val="24"/>
              </w:rPr>
              <w:t>3</w:t>
            </w:r>
            <w:r>
              <w:rPr>
                <w:rFonts w:hint="default" w:ascii="Times New Roman" w:hAnsi="Times New Roman" w:eastAsia="宋体" w:cs="Times New Roman"/>
                <w:b w:val="0"/>
                <w:bCs/>
                <w:color w:val="000000"/>
                <w:sz w:val="24"/>
                <w:szCs w:val="24"/>
                <w:lang w:eastAsia="zh-CN"/>
              </w:rPr>
              <w:t>）</w:t>
            </w:r>
            <w:r>
              <w:rPr>
                <w:rFonts w:hint="default" w:ascii="Times New Roman" w:hAnsi="Times New Roman" w:eastAsia="宋体" w:cs="Times New Roman"/>
                <w:b w:val="0"/>
                <w:bCs/>
                <w:color w:val="000000"/>
                <w:sz w:val="24"/>
                <w:szCs w:val="24"/>
              </w:rPr>
              <w:t>噪声</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w:t>
            </w:r>
            <w:r>
              <w:rPr>
                <w:rFonts w:hint="default" w:ascii="Times New Roman" w:hAnsi="Times New Roman" w:eastAsia="宋体" w:cs="Times New Roman"/>
                <w:sz w:val="24"/>
                <w:szCs w:val="24"/>
                <w:lang w:eastAsia="zh-CN"/>
              </w:rPr>
              <w:t>验收监测</w:t>
            </w:r>
            <w:r>
              <w:rPr>
                <w:rFonts w:hint="default" w:ascii="Times New Roman" w:hAnsi="Times New Roman" w:eastAsia="宋体" w:cs="Times New Roman"/>
                <w:sz w:val="24"/>
                <w:szCs w:val="24"/>
              </w:rPr>
              <w:t>数据，</w:t>
            </w:r>
            <w:r>
              <w:rPr>
                <w:rFonts w:hint="default" w:ascii="Times New Roman" w:hAnsi="Times New Roman" w:eastAsia="宋体" w:cs="Times New Roman"/>
                <w:color w:val="000000"/>
                <w:kern w:val="1"/>
                <w:sz w:val="24"/>
                <w:szCs w:val="24"/>
                <w:lang w:eastAsia="zh-CN"/>
              </w:rPr>
              <w:t>新乡市恒丰金属网有限公司</w:t>
            </w:r>
            <w:r>
              <w:rPr>
                <w:rFonts w:hint="default" w:ascii="Times New Roman" w:hAnsi="Times New Roman" w:eastAsia="宋体" w:cs="Times New Roman"/>
                <w:sz w:val="24"/>
                <w:szCs w:val="24"/>
              </w:rPr>
              <w:t>各厂界昼间噪声为</w:t>
            </w:r>
            <w:r>
              <w:rPr>
                <w:rFonts w:hint="default" w:ascii="Times New Roman" w:hAnsi="Times New Roman" w:eastAsia="宋体" w:cs="Times New Roman"/>
                <w:color w:val="auto"/>
                <w:sz w:val="24"/>
                <w:szCs w:val="24"/>
              </w:rPr>
              <w:t>5</w:t>
            </w:r>
            <w:r>
              <w:rPr>
                <w:rFonts w:hint="default" w:ascii="Times New Roman" w:hAnsi="Times New Roman" w:eastAsia="宋体" w:cs="Times New Roman"/>
                <w:color w:val="auto"/>
                <w:sz w:val="24"/>
                <w:szCs w:val="24"/>
                <w:lang w:val="en-US" w:eastAsia="zh-CN"/>
              </w:rPr>
              <w:t>6.3</w:t>
            </w:r>
            <w:r>
              <w:rPr>
                <w:rFonts w:hint="default" w:ascii="Times New Roman" w:hAnsi="Times New Roman" w:eastAsia="宋体" w:cs="Times New Roman"/>
                <w:color w:val="auto"/>
                <w:sz w:val="24"/>
                <w:szCs w:val="24"/>
              </w:rPr>
              <w:t>~5</w:t>
            </w:r>
            <w:r>
              <w:rPr>
                <w:rFonts w:hint="default" w:ascii="Times New Roman" w:hAnsi="Times New Roman" w:eastAsia="宋体" w:cs="Times New Roman"/>
                <w:color w:val="auto"/>
                <w:sz w:val="24"/>
                <w:szCs w:val="24"/>
                <w:lang w:val="en-US" w:eastAsia="zh-CN"/>
              </w:rPr>
              <w:t>7.0</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sz w:val="24"/>
                <w:szCs w:val="24"/>
              </w:rPr>
              <w:t>dB(A)</w:t>
            </w:r>
            <w:r>
              <w:rPr>
                <w:rFonts w:hint="default" w:ascii="Times New Roman" w:hAnsi="Times New Roman" w:eastAsia="宋体" w:cs="Times New Roman"/>
                <w:sz w:val="24"/>
                <w:szCs w:val="24"/>
                <w:lang w:eastAsia="zh-CN"/>
              </w:rPr>
              <w:t>，能够</w:t>
            </w:r>
            <w:r>
              <w:rPr>
                <w:rFonts w:hint="default" w:ascii="Times New Roman" w:hAnsi="Times New Roman" w:eastAsia="宋体" w:cs="Times New Roman"/>
                <w:sz w:val="24"/>
                <w:szCs w:val="24"/>
              </w:rPr>
              <w:t>满足《工业企业厂界环境噪声排放标准》</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GB12348-2008</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类标准昼间6</w:t>
            </w:r>
            <w:r>
              <w:rPr>
                <w:rFonts w:hint="default"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rPr>
              <w:t>dB(A)</w:t>
            </w:r>
            <w:r>
              <w:rPr>
                <w:rFonts w:hint="default" w:ascii="Times New Roman" w:hAnsi="Times New Roman" w:eastAsia="宋体" w:cs="Times New Roman"/>
                <w:sz w:val="24"/>
                <w:szCs w:val="24"/>
                <w:lang w:eastAsia="zh-CN"/>
              </w:rPr>
              <w:t>，夜间</w:t>
            </w:r>
            <w:r>
              <w:rPr>
                <w:rFonts w:hint="default" w:ascii="Times New Roman" w:hAnsi="Times New Roman" w:eastAsia="宋体" w:cs="Times New Roman"/>
                <w:sz w:val="24"/>
                <w:szCs w:val="24"/>
                <w:lang w:val="en-US" w:eastAsia="zh-CN"/>
              </w:rPr>
              <w:t>50</w:t>
            </w:r>
            <w:r>
              <w:rPr>
                <w:rFonts w:hint="default" w:ascii="Times New Roman" w:hAnsi="Times New Roman" w:eastAsia="宋体" w:cs="Times New Roman"/>
                <w:sz w:val="24"/>
                <w:szCs w:val="24"/>
              </w:rPr>
              <w:t>dB(</w:t>
            </w:r>
            <w:r>
              <w:rPr>
                <w:rFonts w:hint="default" w:ascii="Times New Roman" w:hAnsi="Times New Roman" w:eastAsia="宋体" w:cs="Times New Roman"/>
                <w:sz w:val="24"/>
                <w:szCs w:val="24"/>
                <w:highlight w:val="none"/>
              </w:rPr>
              <w:t>A)限值</w:t>
            </w:r>
            <w:r>
              <w:rPr>
                <w:rFonts w:hint="default" w:ascii="Times New Roman" w:hAnsi="Times New Roman" w:eastAsia="宋体" w:cs="Times New Roman"/>
                <w:sz w:val="24"/>
                <w:szCs w:val="24"/>
              </w:rPr>
              <w:t>要求。</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rPr>
                <w:rFonts w:hint="default" w:ascii="Times New Roman" w:hAnsi="Times New Roman" w:eastAsia="宋体" w:cs="Times New Roman"/>
                <w:b w:val="0"/>
                <w:bCs/>
                <w:color w:val="000000"/>
                <w:kern w:val="1"/>
                <w:sz w:val="24"/>
                <w:szCs w:val="24"/>
              </w:rPr>
            </w:pPr>
            <w:r>
              <w:rPr>
                <w:rFonts w:hint="default" w:ascii="Times New Roman" w:hAnsi="Times New Roman" w:eastAsia="宋体" w:cs="Times New Roman"/>
                <w:b w:val="0"/>
                <w:bCs/>
                <w:color w:val="000000"/>
                <w:kern w:val="1"/>
                <w:sz w:val="24"/>
                <w:szCs w:val="24"/>
                <w:lang w:eastAsia="zh-CN"/>
              </w:rPr>
              <w:t>（</w:t>
            </w:r>
            <w:r>
              <w:rPr>
                <w:rFonts w:hint="default" w:ascii="Times New Roman" w:hAnsi="Times New Roman" w:eastAsia="宋体" w:cs="Times New Roman"/>
                <w:b w:val="0"/>
                <w:bCs/>
                <w:color w:val="000000"/>
                <w:kern w:val="1"/>
                <w:sz w:val="24"/>
                <w:szCs w:val="24"/>
              </w:rPr>
              <w:t>4</w:t>
            </w:r>
            <w:r>
              <w:rPr>
                <w:rFonts w:hint="default" w:ascii="Times New Roman" w:hAnsi="Times New Roman" w:eastAsia="宋体" w:cs="Times New Roman"/>
                <w:b w:val="0"/>
                <w:bCs/>
                <w:color w:val="000000"/>
                <w:kern w:val="1"/>
                <w:sz w:val="24"/>
                <w:szCs w:val="24"/>
                <w:lang w:eastAsia="zh-CN"/>
              </w:rPr>
              <w:t>）</w:t>
            </w:r>
            <w:r>
              <w:rPr>
                <w:rFonts w:hint="default" w:ascii="Times New Roman" w:hAnsi="Times New Roman" w:eastAsia="宋体" w:cs="Times New Roman"/>
                <w:b w:val="0"/>
                <w:bCs/>
                <w:color w:val="000000"/>
                <w:kern w:val="1"/>
                <w:sz w:val="24"/>
                <w:szCs w:val="24"/>
              </w:rPr>
              <w:t>固体废物</w:t>
            </w:r>
          </w:p>
          <w:p>
            <w:pPr>
              <w:pStyle w:val="22"/>
              <w:keepNext w:val="0"/>
              <w:keepLines w:val="0"/>
              <w:pageBreakBefore w:val="0"/>
              <w:widowControl w:val="0"/>
              <w:kinsoku/>
              <w:wordWrap/>
              <w:overflowPunct/>
              <w:topLinePunct w:val="0"/>
              <w:autoSpaceDE/>
              <w:autoSpaceDN/>
              <w:bidi w:val="0"/>
              <w:snapToGrid w:val="0"/>
              <w:spacing w:line="520" w:lineRule="exact"/>
              <w:ind w:firstLine="480" w:firstLineChars="200"/>
              <w:rPr>
                <w:rFonts w:hint="default" w:ascii="Times New Roman" w:hAnsi="Times New Roman" w:eastAsia="宋体" w:cs="Times New Roman"/>
                <w:kern w:val="2"/>
                <w:sz w:val="24"/>
                <w:szCs w:val="24"/>
                <w:lang w:eastAsia="zh-CN"/>
              </w:rPr>
            </w:pPr>
            <w:r>
              <w:rPr>
                <w:rFonts w:hint="default" w:ascii="Times New Roman" w:hAnsi="Times New Roman" w:eastAsia="宋体" w:cs="Times New Roman"/>
                <w:sz w:val="24"/>
                <w:szCs w:val="24"/>
              </w:rPr>
              <w:t>现有工程</w:t>
            </w:r>
            <w:r>
              <w:rPr>
                <w:rFonts w:hint="default" w:ascii="Times New Roman" w:hAnsi="Times New Roman" w:eastAsia="宋体" w:cs="Times New Roman"/>
                <w:b w:val="0"/>
                <w:bCs/>
                <w:color w:val="000000"/>
                <w:kern w:val="1"/>
                <w:sz w:val="24"/>
                <w:szCs w:val="24"/>
              </w:rPr>
              <w:t>固体废物</w:t>
            </w:r>
            <w:r>
              <w:rPr>
                <w:rFonts w:hint="default" w:ascii="Times New Roman" w:hAnsi="Times New Roman" w:eastAsia="宋体" w:cs="Times New Roman"/>
                <w:sz w:val="24"/>
                <w:szCs w:val="24"/>
              </w:rPr>
              <w:t>主要</w:t>
            </w:r>
            <w:r>
              <w:rPr>
                <w:rFonts w:hint="default" w:ascii="Times New Roman" w:hAnsi="Times New Roman" w:eastAsia="宋体" w:cs="Times New Roman"/>
                <w:sz w:val="24"/>
                <w:szCs w:val="24"/>
                <w:lang w:val="en-US" w:eastAsia="zh-CN"/>
              </w:rPr>
              <w:t>为</w:t>
            </w:r>
            <w:r>
              <w:rPr>
                <w:rFonts w:hint="default" w:ascii="Times New Roman" w:hAnsi="Times New Roman" w:eastAsia="宋体" w:cs="Times New Roman"/>
                <w:sz w:val="24"/>
                <w:szCs w:val="24"/>
                <w:lang w:eastAsia="zh-CN"/>
              </w:rPr>
              <w:t>金属网</w:t>
            </w:r>
            <w:r>
              <w:rPr>
                <w:rFonts w:hint="default" w:ascii="Times New Roman" w:hAnsi="Times New Roman" w:eastAsia="宋体" w:cs="Times New Roman"/>
                <w:color w:val="000000"/>
                <w:sz w:val="24"/>
                <w:szCs w:val="24"/>
                <w:lang w:eastAsia="zh-CN"/>
              </w:rPr>
              <w:t>边角料，</w:t>
            </w:r>
            <w:r>
              <w:rPr>
                <w:rFonts w:hint="default" w:ascii="Times New Roman" w:hAnsi="Times New Roman" w:eastAsia="宋体" w:cs="Times New Roman"/>
                <w:color w:val="000000"/>
                <w:sz w:val="24"/>
                <w:szCs w:val="24"/>
                <w:lang w:val="en-US" w:eastAsia="zh-CN"/>
              </w:rPr>
              <w:t>产生量10t/a。</w:t>
            </w:r>
            <w:r>
              <w:rPr>
                <w:rFonts w:hint="default" w:ascii="Times New Roman" w:hAnsi="Times New Roman" w:eastAsia="宋体" w:cs="Times New Roman"/>
                <w:color w:val="000000"/>
                <w:sz w:val="24"/>
                <w:szCs w:val="24"/>
                <w:lang w:eastAsia="zh-CN"/>
              </w:rPr>
              <w:t>金属网</w:t>
            </w:r>
            <w:r>
              <w:rPr>
                <w:rFonts w:hint="default" w:ascii="Times New Roman" w:hAnsi="Times New Roman" w:eastAsia="宋体" w:cs="Times New Roman"/>
                <w:color w:val="000000"/>
                <w:sz w:val="24"/>
                <w:szCs w:val="24"/>
              </w:rPr>
              <w:t>边角料</w:t>
            </w:r>
            <w:r>
              <w:rPr>
                <w:rFonts w:hint="default" w:ascii="Times New Roman" w:hAnsi="Times New Roman" w:eastAsia="宋体" w:cs="Times New Roman"/>
                <w:sz w:val="24"/>
                <w:szCs w:val="24"/>
              </w:rPr>
              <w:t>经收集后暂存于一般固废暂存间，定期外售</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snapToGrid w:val="0"/>
              <w:spacing w:line="520" w:lineRule="exact"/>
              <w:ind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根据现场调查，企业已设置</w:t>
            </w:r>
            <w:r>
              <w:rPr>
                <w:rFonts w:hint="default" w:ascii="Times New Roman" w:hAnsi="Times New Roman" w:eastAsia="宋体" w:cs="Times New Roman"/>
                <w:color w:val="auto"/>
                <w:sz w:val="24"/>
                <w:szCs w:val="24"/>
                <w:highlight w:val="none"/>
                <w:lang w:val="en-US" w:eastAsia="zh-CN"/>
              </w:rPr>
              <w:t>20m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一般固废场所一处。项目固体废物能够得到合理处置。</w:t>
            </w:r>
          </w:p>
          <w:p>
            <w:pPr>
              <w:keepNext w:val="0"/>
              <w:keepLines w:val="0"/>
              <w:pageBreakBefore w:val="0"/>
              <w:widowControl w:val="0"/>
              <w:numPr>
                <w:ilvl w:val="0"/>
                <w:numId w:val="0"/>
              </w:numPr>
              <w:kinsoku/>
              <w:wordWrap/>
              <w:overflowPunct/>
              <w:topLinePunct w:val="0"/>
              <w:autoSpaceDE w:val="0"/>
              <w:autoSpaceDN w:val="0"/>
              <w:bidi w:val="0"/>
              <w:adjustRightInd w:val="0"/>
              <w:spacing w:line="520" w:lineRule="exact"/>
              <w:ind w:leftChars="200"/>
              <w:rPr>
                <w:rFonts w:hint="default" w:ascii="Times New Roman" w:hAnsi="Times New Roman" w:eastAsia="宋体" w:cs="Times New Roman"/>
                <w:b/>
                <w:color w:val="000000"/>
                <w:sz w:val="24"/>
                <w:szCs w:val="24"/>
                <w:lang w:eastAsia="zh-CN"/>
              </w:rPr>
            </w:pPr>
            <w:r>
              <w:rPr>
                <w:rFonts w:hint="default" w:ascii="Times New Roman" w:hAnsi="Times New Roman" w:eastAsia="宋体" w:cs="Times New Roman"/>
                <w:b/>
                <w:sz w:val="24"/>
                <w:szCs w:val="24"/>
                <w:lang w:eastAsia="zh-CN"/>
              </w:rPr>
              <w:t>三、现有工程</w:t>
            </w:r>
            <w:r>
              <w:rPr>
                <w:rFonts w:hint="default" w:ascii="Times New Roman" w:hAnsi="Times New Roman" w:eastAsia="宋体" w:cs="Times New Roman"/>
                <w:b/>
                <w:color w:val="000000"/>
                <w:sz w:val="24"/>
                <w:szCs w:val="24"/>
                <w:lang w:eastAsia="zh-CN"/>
              </w:rPr>
              <w:t>污染物排放总量</w:t>
            </w:r>
          </w:p>
          <w:p>
            <w:pPr>
              <w:keepNext w:val="0"/>
              <w:keepLines w:val="0"/>
              <w:pageBreakBefore w:val="0"/>
              <w:widowControl w:val="0"/>
              <w:numPr>
                <w:ilvl w:val="0"/>
                <w:numId w:val="0"/>
              </w:numPr>
              <w:kinsoku/>
              <w:wordWrap/>
              <w:overflowPunct/>
              <w:topLinePunct w:val="0"/>
              <w:autoSpaceDE w:val="0"/>
              <w:autoSpaceDN w:val="0"/>
              <w:bidi w:val="0"/>
              <w:adjustRightInd w:val="0"/>
              <w:spacing w:line="5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color w:val="000000"/>
                <w:kern w:val="1"/>
                <w:sz w:val="24"/>
                <w:szCs w:val="24"/>
              </w:rPr>
              <w:t>根据企业现有工程的环评和实际生产情况，</w:t>
            </w:r>
            <w:r>
              <w:rPr>
                <w:rFonts w:hint="default" w:ascii="Times New Roman" w:hAnsi="Times New Roman" w:eastAsia="宋体" w:cs="Times New Roman"/>
                <w:color w:val="000000"/>
                <w:kern w:val="1"/>
                <w:sz w:val="24"/>
                <w:szCs w:val="24"/>
                <w:lang w:eastAsia="zh-CN"/>
              </w:rPr>
              <w:t>现有工程</w:t>
            </w:r>
            <w:r>
              <w:rPr>
                <w:rFonts w:hint="default" w:ascii="Times New Roman" w:hAnsi="Times New Roman" w:eastAsia="宋体" w:cs="Times New Roman"/>
                <w:sz w:val="24"/>
                <w:szCs w:val="24"/>
              </w:rPr>
              <w:t>全厂污染物的</w:t>
            </w:r>
            <w:r>
              <w:rPr>
                <w:rFonts w:hint="default" w:ascii="Times New Roman" w:hAnsi="Times New Roman" w:eastAsia="宋体" w:cs="Times New Roman"/>
                <w:sz w:val="24"/>
                <w:szCs w:val="24"/>
                <w:lang w:val="en-US" w:eastAsia="zh-CN"/>
              </w:rPr>
              <w:t>排放</w:t>
            </w:r>
            <w:r>
              <w:rPr>
                <w:rFonts w:hint="default" w:ascii="Times New Roman" w:hAnsi="Times New Roman" w:eastAsia="宋体" w:cs="Times New Roman"/>
                <w:sz w:val="24"/>
                <w:szCs w:val="24"/>
              </w:rPr>
              <w:t>情况具体见下表：</w:t>
            </w:r>
          </w:p>
          <w:p>
            <w:pPr>
              <w:keepNext w:val="0"/>
              <w:keepLines w:val="0"/>
              <w:pageBreakBefore w:val="0"/>
              <w:widowControl w:val="0"/>
              <w:kinsoku/>
              <w:wordWrap/>
              <w:overflowPunct/>
              <w:topLinePunct w:val="0"/>
              <w:autoSpaceDE w:val="0"/>
              <w:autoSpaceDN w:val="0"/>
              <w:bidi w:val="0"/>
              <w:adjustRightInd w:val="0"/>
              <w:spacing w:line="520" w:lineRule="exact"/>
              <w:jc w:val="center"/>
              <w:rPr>
                <w:rFonts w:hint="default" w:ascii="Times New Roman" w:hAnsi="Times New Roman" w:eastAsia="宋体" w:cs="Times New Roman"/>
                <w:b/>
                <w:sz w:val="24"/>
                <w:szCs w:val="24"/>
              </w:rPr>
            </w:pPr>
            <w:r>
              <w:rPr>
                <w:rFonts w:hint="default" w:ascii="Times New Roman" w:hAnsi="Times New Roman" w:eastAsia="宋体" w:cs="Times New Roman"/>
                <w:b/>
                <w:color w:val="auto"/>
                <w:sz w:val="24"/>
                <w:szCs w:val="24"/>
                <w:lang w:eastAsia="zh-CN"/>
              </w:rPr>
              <w:t>表1</w:t>
            </w:r>
            <w:r>
              <w:rPr>
                <w:rFonts w:hint="default" w:ascii="Times New Roman" w:hAnsi="Times New Roman" w:eastAsia="宋体" w:cs="Times New Roman"/>
                <w:b/>
                <w:color w:val="auto"/>
                <w:sz w:val="24"/>
                <w:szCs w:val="24"/>
                <w:lang w:val="en-US" w:eastAsia="zh-CN"/>
              </w:rPr>
              <w:t>-19</w:t>
            </w:r>
            <w:r>
              <w:rPr>
                <w:rFonts w:hint="default" w:ascii="Times New Roman" w:hAnsi="Times New Roman" w:eastAsia="宋体" w:cs="Times New Roman"/>
                <w:b/>
                <w:color w:val="auto"/>
                <w:sz w:val="24"/>
                <w:szCs w:val="24"/>
              </w:rPr>
              <w:t xml:space="preserve"> </w:t>
            </w:r>
            <w:r>
              <w:rPr>
                <w:rFonts w:hint="default" w:ascii="Times New Roman" w:hAnsi="Times New Roman" w:eastAsia="宋体" w:cs="Times New Roman"/>
                <w:b/>
                <w:sz w:val="24"/>
                <w:szCs w:val="24"/>
              </w:rPr>
              <w:t xml:space="preserve"> </w:t>
            </w:r>
            <w:r>
              <w:rPr>
                <w:rFonts w:hint="default" w:ascii="Times New Roman" w:hAnsi="Times New Roman" w:eastAsia="宋体" w:cs="Times New Roman"/>
                <w:b/>
                <w:sz w:val="24"/>
                <w:szCs w:val="24"/>
                <w:lang w:eastAsia="zh-CN"/>
              </w:rPr>
              <w:t>现有工程</w:t>
            </w:r>
            <w:r>
              <w:rPr>
                <w:rFonts w:hint="default" w:ascii="Times New Roman" w:hAnsi="Times New Roman" w:eastAsia="宋体" w:cs="Times New Roman"/>
                <w:b/>
                <w:sz w:val="24"/>
                <w:szCs w:val="24"/>
              </w:rPr>
              <w:t>污染物</w:t>
            </w:r>
            <w:r>
              <w:rPr>
                <w:rFonts w:hint="default" w:ascii="Times New Roman" w:hAnsi="Times New Roman" w:eastAsia="宋体" w:cs="Times New Roman"/>
                <w:b/>
                <w:sz w:val="24"/>
                <w:szCs w:val="24"/>
                <w:lang w:val="en-US" w:eastAsia="zh-CN"/>
              </w:rPr>
              <w:t>排放</w:t>
            </w:r>
            <w:r>
              <w:rPr>
                <w:rFonts w:hint="default" w:ascii="Times New Roman" w:hAnsi="Times New Roman" w:eastAsia="宋体" w:cs="Times New Roman"/>
                <w:b/>
                <w:sz w:val="24"/>
                <w:szCs w:val="24"/>
              </w:rPr>
              <w:t>情况一览表</w:t>
            </w:r>
          </w:p>
          <w:tbl>
            <w:tblPr>
              <w:tblStyle w:val="11"/>
              <w:tblW w:w="87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2189"/>
              <w:gridCol w:w="2189"/>
              <w:gridCol w:w="2189"/>
              <w:gridCol w:w="21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28" w:hRule="atLeast"/>
                <w:jc w:val="center"/>
              </w:trPr>
              <w:tc>
                <w:tcPr>
                  <w:tcW w:w="2189" w:type="dxa"/>
                  <w:tcBorders>
                    <w:tl2br w:val="nil"/>
                    <w:tr2bl w:val="nil"/>
                  </w:tcBorders>
                  <w:noWrap w:val="0"/>
                  <w:vAlign w:val="center"/>
                </w:tcPr>
                <w:p>
                  <w:pPr>
                    <w:keepNext w:val="0"/>
                    <w:keepLines w:val="0"/>
                    <w:pageBreakBefore w:val="0"/>
                    <w:widowControl w:val="0"/>
                    <w:tabs>
                      <w:tab w:val="left" w:pos="0"/>
                      <w:tab w:val="left" w:pos="2758"/>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污染因素</w:t>
                  </w:r>
                </w:p>
              </w:tc>
              <w:tc>
                <w:tcPr>
                  <w:tcW w:w="2189" w:type="dxa"/>
                  <w:tcBorders>
                    <w:tl2br w:val="nil"/>
                    <w:tr2bl w:val="nil"/>
                  </w:tcBorders>
                  <w:noWrap w:val="0"/>
                  <w:vAlign w:val="center"/>
                </w:tcPr>
                <w:p>
                  <w:pPr>
                    <w:keepNext w:val="0"/>
                    <w:keepLines w:val="0"/>
                    <w:pageBreakBefore w:val="0"/>
                    <w:widowControl w:val="0"/>
                    <w:tabs>
                      <w:tab w:val="left" w:pos="0"/>
                      <w:tab w:val="left" w:pos="2758"/>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产污环节</w:t>
                  </w:r>
                </w:p>
              </w:tc>
              <w:tc>
                <w:tcPr>
                  <w:tcW w:w="2189" w:type="dxa"/>
                  <w:tcBorders>
                    <w:tl2br w:val="nil"/>
                    <w:tr2bl w:val="nil"/>
                  </w:tcBorders>
                  <w:noWrap w:val="0"/>
                  <w:vAlign w:val="center"/>
                </w:tcPr>
                <w:p>
                  <w:pPr>
                    <w:keepNext w:val="0"/>
                    <w:keepLines w:val="0"/>
                    <w:pageBreakBefore w:val="0"/>
                    <w:widowControl w:val="0"/>
                    <w:tabs>
                      <w:tab w:val="left" w:pos="0"/>
                      <w:tab w:val="left" w:pos="2758"/>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污染物</w:t>
                  </w:r>
                </w:p>
              </w:tc>
              <w:tc>
                <w:tcPr>
                  <w:tcW w:w="2192" w:type="dxa"/>
                  <w:tcBorders>
                    <w:tl2br w:val="nil"/>
                    <w:tr2bl w:val="nil"/>
                  </w:tcBorders>
                  <w:noWrap w:val="0"/>
                  <w:vAlign w:val="center"/>
                </w:tcPr>
                <w:p>
                  <w:pPr>
                    <w:keepNext w:val="0"/>
                    <w:keepLines w:val="0"/>
                    <w:pageBreakBefore w:val="0"/>
                    <w:widowControl w:val="0"/>
                    <w:tabs>
                      <w:tab w:val="left" w:pos="0"/>
                      <w:tab w:val="left" w:pos="2758"/>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28" w:hRule="atLeast"/>
                <w:jc w:val="center"/>
              </w:trPr>
              <w:tc>
                <w:tcPr>
                  <w:tcW w:w="2189" w:type="dxa"/>
                  <w:vMerge w:val="restart"/>
                  <w:tcBorders>
                    <w:tl2br w:val="nil"/>
                    <w:tr2bl w:val="nil"/>
                  </w:tcBorders>
                  <w:noWrap w:val="0"/>
                  <w:vAlign w:val="center"/>
                </w:tcPr>
                <w:p>
                  <w:pPr>
                    <w:keepNext w:val="0"/>
                    <w:keepLines w:val="0"/>
                    <w:pageBreakBefore w:val="0"/>
                    <w:widowControl w:val="0"/>
                    <w:tabs>
                      <w:tab w:val="left" w:pos="0"/>
                      <w:tab w:val="left" w:pos="2758"/>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废水</w:t>
                  </w:r>
                </w:p>
              </w:tc>
              <w:tc>
                <w:tcPr>
                  <w:tcW w:w="2189" w:type="dxa"/>
                  <w:vMerge w:val="restart"/>
                  <w:tcBorders>
                    <w:tl2br w:val="nil"/>
                    <w:tr2bl w:val="nil"/>
                  </w:tcBorders>
                  <w:noWrap w:val="0"/>
                  <w:vAlign w:val="center"/>
                </w:tcPr>
                <w:p>
                  <w:pPr>
                    <w:keepNext w:val="0"/>
                    <w:keepLines w:val="0"/>
                    <w:pageBreakBefore w:val="0"/>
                    <w:widowControl w:val="0"/>
                    <w:tabs>
                      <w:tab w:val="left" w:pos="0"/>
                      <w:tab w:val="left" w:pos="2758"/>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生活污水</w:t>
                  </w:r>
                </w:p>
              </w:tc>
              <w:tc>
                <w:tcPr>
                  <w:tcW w:w="2189" w:type="dxa"/>
                  <w:tcBorders>
                    <w:tl2br w:val="nil"/>
                    <w:tr2bl w:val="nil"/>
                  </w:tcBorders>
                  <w:noWrap w:val="0"/>
                  <w:vAlign w:val="center"/>
                </w:tcPr>
                <w:p>
                  <w:pPr>
                    <w:keepNext w:val="0"/>
                    <w:keepLines w:val="0"/>
                    <w:pageBreakBefore w:val="0"/>
                    <w:widowControl w:val="0"/>
                    <w:tabs>
                      <w:tab w:val="left" w:pos="0"/>
                      <w:tab w:val="left" w:pos="2758"/>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rPr>
                    <w:t>COD</w:t>
                  </w:r>
                </w:p>
              </w:tc>
              <w:tc>
                <w:tcPr>
                  <w:tcW w:w="2192"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b w:val="0"/>
                      <w:bCs w:val="0"/>
                      <w:lang w:val="en-US" w:eastAsia="zh-CN"/>
                    </w:rPr>
                    <w:t>0.01</w:t>
                  </w:r>
                  <w:r>
                    <w:rPr>
                      <w:rFonts w:hint="default" w:ascii="Times New Roman" w:hAnsi="Times New Roman" w:eastAsia="宋体" w:cs="Times New Roman"/>
                      <w:b w:val="0"/>
                      <w:bCs w:val="0"/>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28" w:hRule="atLeast"/>
                <w:jc w:val="center"/>
              </w:trPr>
              <w:tc>
                <w:tcPr>
                  <w:tcW w:w="2189" w:type="dxa"/>
                  <w:vMerge w:val="continue"/>
                  <w:tcBorders>
                    <w:tl2br w:val="nil"/>
                    <w:tr2bl w:val="nil"/>
                  </w:tcBorders>
                  <w:noWrap w:val="0"/>
                  <w:vAlign w:val="center"/>
                </w:tcPr>
                <w:p>
                  <w:pPr>
                    <w:keepNext w:val="0"/>
                    <w:keepLines w:val="0"/>
                    <w:pageBreakBefore w:val="0"/>
                    <w:widowControl w:val="0"/>
                    <w:tabs>
                      <w:tab w:val="left" w:pos="0"/>
                      <w:tab w:val="left" w:pos="2758"/>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sz w:val="21"/>
                      <w:szCs w:val="21"/>
                      <w:lang w:val="en-US" w:eastAsia="zh-CN"/>
                    </w:rPr>
                  </w:pPr>
                </w:p>
              </w:tc>
              <w:tc>
                <w:tcPr>
                  <w:tcW w:w="2189" w:type="dxa"/>
                  <w:vMerge w:val="continue"/>
                  <w:tcBorders>
                    <w:tl2br w:val="nil"/>
                    <w:tr2bl w:val="nil"/>
                  </w:tcBorders>
                  <w:noWrap w:val="0"/>
                  <w:vAlign w:val="center"/>
                </w:tcPr>
                <w:p>
                  <w:pPr>
                    <w:keepNext w:val="0"/>
                    <w:keepLines w:val="0"/>
                    <w:pageBreakBefore w:val="0"/>
                    <w:widowControl w:val="0"/>
                    <w:tabs>
                      <w:tab w:val="left" w:pos="0"/>
                      <w:tab w:val="left" w:pos="2758"/>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sz w:val="21"/>
                      <w:szCs w:val="21"/>
                      <w:highlight w:val="none"/>
                      <w:lang w:val="en-US" w:eastAsia="zh-CN"/>
                    </w:rPr>
                  </w:pPr>
                </w:p>
              </w:tc>
              <w:tc>
                <w:tcPr>
                  <w:tcW w:w="2189" w:type="dxa"/>
                  <w:tcBorders>
                    <w:tl2br w:val="nil"/>
                    <w:tr2bl w:val="nil"/>
                  </w:tcBorders>
                  <w:noWrap w:val="0"/>
                  <w:vAlign w:val="center"/>
                </w:tcPr>
                <w:p>
                  <w:pPr>
                    <w:keepNext w:val="0"/>
                    <w:keepLines w:val="0"/>
                    <w:pageBreakBefore w:val="0"/>
                    <w:widowControl w:val="0"/>
                    <w:tabs>
                      <w:tab w:val="left" w:pos="0"/>
                      <w:tab w:val="left" w:pos="2758"/>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lang w:val="en-US" w:eastAsia="zh-CN"/>
                    </w:rPr>
                    <w:t>SS</w:t>
                  </w:r>
                </w:p>
              </w:tc>
              <w:tc>
                <w:tcPr>
                  <w:tcW w:w="2192"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b w:val="0"/>
                      <w:bCs w:val="0"/>
                      <w:kern w:val="2"/>
                      <w:sz w:val="21"/>
                      <w:szCs w:val="24"/>
                      <w:lang w:val="en-US" w:eastAsia="zh-CN" w:bidi="ar-SA"/>
                    </w:rPr>
                    <w:t>0.002</w:t>
                  </w:r>
                  <w:r>
                    <w:rPr>
                      <w:rFonts w:hint="default" w:ascii="Times New Roman" w:hAnsi="Times New Roman" w:eastAsia="宋体" w:cs="Times New Roman"/>
                      <w:b w:val="0"/>
                      <w:bCs w:val="0"/>
                      <w:kern w:val="2"/>
                      <w:sz w:val="21"/>
                      <w:szCs w:val="24"/>
                      <w:lang w:val="en-US" w:eastAsia="zh-CN" w:bidi="ar-SA"/>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28" w:hRule="atLeast"/>
                <w:jc w:val="center"/>
              </w:trPr>
              <w:tc>
                <w:tcPr>
                  <w:tcW w:w="2189" w:type="dxa"/>
                  <w:vMerge w:val="continue"/>
                  <w:tcBorders>
                    <w:tl2br w:val="nil"/>
                    <w:tr2bl w:val="nil"/>
                  </w:tcBorders>
                  <w:noWrap w:val="0"/>
                  <w:vAlign w:val="center"/>
                </w:tcPr>
                <w:p>
                  <w:pPr>
                    <w:keepNext w:val="0"/>
                    <w:keepLines w:val="0"/>
                    <w:pageBreakBefore w:val="0"/>
                    <w:widowControl w:val="0"/>
                    <w:tabs>
                      <w:tab w:val="left" w:pos="0"/>
                      <w:tab w:val="left" w:pos="2758"/>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sz w:val="21"/>
                      <w:szCs w:val="21"/>
                      <w:lang w:val="en-US" w:eastAsia="zh-CN"/>
                    </w:rPr>
                  </w:pPr>
                </w:p>
              </w:tc>
              <w:tc>
                <w:tcPr>
                  <w:tcW w:w="2189" w:type="dxa"/>
                  <w:vMerge w:val="continue"/>
                  <w:tcBorders>
                    <w:tl2br w:val="nil"/>
                    <w:tr2bl w:val="nil"/>
                  </w:tcBorders>
                  <w:noWrap w:val="0"/>
                  <w:vAlign w:val="center"/>
                </w:tcPr>
                <w:p>
                  <w:pPr>
                    <w:keepNext w:val="0"/>
                    <w:keepLines w:val="0"/>
                    <w:pageBreakBefore w:val="0"/>
                    <w:widowControl w:val="0"/>
                    <w:tabs>
                      <w:tab w:val="left" w:pos="0"/>
                      <w:tab w:val="left" w:pos="2758"/>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sz w:val="21"/>
                      <w:szCs w:val="21"/>
                      <w:highlight w:val="none"/>
                      <w:lang w:val="en-US" w:eastAsia="zh-CN"/>
                    </w:rPr>
                  </w:pPr>
                </w:p>
              </w:tc>
              <w:tc>
                <w:tcPr>
                  <w:tcW w:w="2189" w:type="dxa"/>
                  <w:tcBorders>
                    <w:tl2br w:val="nil"/>
                    <w:tr2bl w:val="nil"/>
                  </w:tcBorders>
                  <w:noWrap w:val="0"/>
                  <w:vAlign w:val="center"/>
                </w:tcPr>
                <w:p>
                  <w:pPr>
                    <w:keepNext w:val="0"/>
                    <w:keepLines w:val="0"/>
                    <w:pageBreakBefore w:val="0"/>
                    <w:widowControl w:val="0"/>
                    <w:tabs>
                      <w:tab w:val="left" w:pos="0"/>
                      <w:tab w:val="left" w:pos="2758"/>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lang w:val="en-US" w:eastAsia="zh-CN"/>
                    </w:rPr>
                    <w:t>NH</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lang w:val="en-US" w:eastAsia="zh-CN"/>
                    </w:rPr>
                    <w:t>-N</w:t>
                  </w:r>
                </w:p>
              </w:tc>
              <w:tc>
                <w:tcPr>
                  <w:tcW w:w="2192"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b w:val="0"/>
                      <w:bCs w:val="0"/>
                      <w:kern w:val="2"/>
                      <w:sz w:val="21"/>
                      <w:szCs w:val="24"/>
                      <w:lang w:val="en-US" w:eastAsia="zh-CN" w:bidi="ar-SA"/>
                    </w:rPr>
                    <w:t>0.00</w:t>
                  </w:r>
                  <w:r>
                    <w:rPr>
                      <w:rFonts w:hint="eastAsia" w:ascii="Times New Roman" w:hAnsi="Times New Roman" w:eastAsia="宋体" w:cs="Times New Roman"/>
                      <w:b w:val="0"/>
                      <w:bCs w:val="0"/>
                      <w:kern w:val="2"/>
                      <w:sz w:val="21"/>
                      <w:szCs w:val="24"/>
                      <w:lang w:val="en-US" w:eastAsia="zh-CN" w:bidi="ar-SA"/>
                    </w:rPr>
                    <w:t>1</w:t>
                  </w:r>
                  <w:r>
                    <w:rPr>
                      <w:rFonts w:hint="default" w:ascii="Times New Roman" w:hAnsi="Times New Roman" w:eastAsia="宋体" w:cs="Times New Roman"/>
                      <w:b w:val="0"/>
                      <w:bCs w:val="0"/>
                      <w:kern w:val="2"/>
                      <w:sz w:val="21"/>
                      <w:szCs w:val="24"/>
                      <w:lang w:val="en-US" w:eastAsia="zh-CN" w:bidi="ar-SA"/>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28" w:hRule="atLeast"/>
                <w:jc w:val="center"/>
              </w:trPr>
              <w:tc>
                <w:tcPr>
                  <w:tcW w:w="2189" w:type="dxa"/>
                  <w:tcBorders>
                    <w:tl2br w:val="nil"/>
                    <w:tr2bl w:val="nil"/>
                  </w:tcBorders>
                  <w:noWrap w:val="0"/>
                  <w:vAlign w:val="center"/>
                </w:tcPr>
                <w:p>
                  <w:pPr>
                    <w:keepNext w:val="0"/>
                    <w:keepLines w:val="0"/>
                    <w:pageBreakBefore w:val="0"/>
                    <w:widowControl w:val="0"/>
                    <w:tabs>
                      <w:tab w:val="left" w:pos="0"/>
                      <w:tab w:val="left" w:pos="2758"/>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固废</w:t>
                  </w:r>
                </w:p>
              </w:tc>
              <w:tc>
                <w:tcPr>
                  <w:tcW w:w="2189" w:type="dxa"/>
                  <w:tcBorders>
                    <w:tl2br w:val="nil"/>
                    <w:tr2bl w:val="nil"/>
                  </w:tcBorders>
                  <w:noWrap w:val="0"/>
                  <w:vAlign w:val="center"/>
                </w:tcPr>
                <w:p>
                  <w:pPr>
                    <w:keepNext w:val="0"/>
                    <w:keepLines w:val="0"/>
                    <w:pageBreakBefore w:val="0"/>
                    <w:widowControl w:val="0"/>
                    <w:tabs>
                      <w:tab w:val="left" w:pos="0"/>
                      <w:tab w:val="left" w:pos="2758"/>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裁边过程</w:t>
                  </w:r>
                </w:p>
              </w:tc>
              <w:tc>
                <w:tcPr>
                  <w:tcW w:w="2189" w:type="dxa"/>
                  <w:tcBorders>
                    <w:tl2br w:val="nil"/>
                    <w:tr2bl w:val="nil"/>
                  </w:tcBorders>
                  <w:noWrap w:val="0"/>
                  <w:vAlign w:val="center"/>
                </w:tcPr>
                <w:p>
                  <w:pPr>
                    <w:keepNext w:val="0"/>
                    <w:keepLines w:val="0"/>
                    <w:pageBreakBefore w:val="0"/>
                    <w:widowControl w:val="0"/>
                    <w:tabs>
                      <w:tab w:val="left" w:pos="0"/>
                      <w:tab w:val="left" w:pos="2758"/>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金属网边角料</w:t>
                  </w:r>
                </w:p>
              </w:tc>
              <w:tc>
                <w:tcPr>
                  <w:tcW w:w="2192" w:type="dxa"/>
                  <w:tcBorders>
                    <w:tl2br w:val="nil"/>
                    <w:tr2bl w:val="nil"/>
                  </w:tcBorders>
                  <w:noWrap w:val="0"/>
                  <w:vAlign w:val="center"/>
                </w:tcPr>
                <w:p>
                  <w:pPr>
                    <w:keepNext w:val="0"/>
                    <w:keepLines w:val="0"/>
                    <w:pageBreakBefore w:val="0"/>
                    <w:widowControl w:val="0"/>
                    <w:tabs>
                      <w:tab w:val="left" w:pos="0"/>
                      <w:tab w:val="left" w:pos="2758"/>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0t/a</w:t>
                  </w:r>
                </w:p>
              </w:tc>
            </w:tr>
          </w:tbl>
          <w:p>
            <w:pPr>
              <w:pageBreakBefore w:val="0"/>
              <w:kinsoku/>
              <w:wordWrap/>
              <w:overflowPunct/>
              <w:topLinePunct w:val="0"/>
              <w:bidi w:val="0"/>
              <w:spacing w:line="520" w:lineRule="exact"/>
              <w:rPr>
                <w:rFonts w:hint="default" w:ascii="Times New Roman" w:hAnsi="Times New Roman" w:eastAsia="宋体" w:cs="Times New Roman"/>
                <w:sz w:val="24"/>
                <w:lang w:val="en-US" w:eastAsia="zh-CN"/>
              </w:rPr>
            </w:pPr>
          </w:p>
          <w:p>
            <w:pPr>
              <w:pageBreakBefore w:val="0"/>
              <w:kinsoku/>
              <w:wordWrap/>
              <w:overflowPunct/>
              <w:topLinePunct w:val="0"/>
              <w:bidi w:val="0"/>
              <w:spacing w:line="520" w:lineRule="exact"/>
              <w:rPr>
                <w:rFonts w:hint="default" w:ascii="Times New Roman" w:hAnsi="Times New Roman" w:eastAsia="宋体" w:cs="Times New Roman"/>
                <w:sz w:val="24"/>
                <w:lang w:val="en-US" w:eastAsia="zh-CN"/>
              </w:rPr>
            </w:pPr>
          </w:p>
          <w:p>
            <w:pPr>
              <w:pageBreakBefore w:val="0"/>
              <w:kinsoku/>
              <w:wordWrap/>
              <w:overflowPunct/>
              <w:topLinePunct w:val="0"/>
              <w:bidi w:val="0"/>
              <w:spacing w:line="520" w:lineRule="exact"/>
              <w:rPr>
                <w:rFonts w:hint="default" w:ascii="Times New Roman" w:hAnsi="Times New Roman" w:eastAsia="宋体" w:cs="Times New Roman"/>
                <w:sz w:val="24"/>
                <w:lang w:val="en-US" w:eastAsia="zh-CN"/>
              </w:rPr>
            </w:pPr>
          </w:p>
          <w:p>
            <w:pPr>
              <w:pageBreakBefore w:val="0"/>
              <w:kinsoku/>
              <w:wordWrap/>
              <w:overflowPunct/>
              <w:topLinePunct w:val="0"/>
              <w:bidi w:val="0"/>
              <w:spacing w:line="520" w:lineRule="exact"/>
              <w:rPr>
                <w:rFonts w:hint="default" w:ascii="Times New Roman" w:hAnsi="Times New Roman" w:eastAsia="宋体" w:cs="Times New Roman"/>
                <w:sz w:val="24"/>
                <w:lang w:val="en-US" w:eastAsia="zh-CN"/>
              </w:rPr>
            </w:pPr>
          </w:p>
          <w:p>
            <w:pPr>
              <w:pageBreakBefore w:val="0"/>
              <w:kinsoku/>
              <w:wordWrap/>
              <w:overflowPunct/>
              <w:topLinePunct w:val="0"/>
              <w:bidi w:val="0"/>
              <w:spacing w:line="520" w:lineRule="exact"/>
              <w:rPr>
                <w:rFonts w:hint="default" w:ascii="Times New Roman" w:hAnsi="Times New Roman" w:eastAsia="宋体" w:cs="Times New Roman"/>
                <w:sz w:val="24"/>
                <w:lang w:val="en-US" w:eastAsia="zh-CN"/>
              </w:rPr>
            </w:pPr>
          </w:p>
          <w:p>
            <w:pPr>
              <w:pageBreakBefore w:val="0"/>
              <w:kinsoku/>
              <w:wordWrap/>
              <w:overflowPunct/>
              <w:topLinePunct w:val="0"/>
              <w:bidi w:val="0"/>
              <w:spacing w:line="520" w:lineRule="exact"/>
              <w:rPr>
                <w:rFonts w:hint="eastAsia" w:ascii="Times New Roman" w:hAnsi="Times New Roman" w:eastAsia="宋体" w:cs="Times New Roman"/>
                <w:sz w:val="24"/>
                <w:vertAlign w:val="baseline"/>
                <w:lang w:val="en-US" w:eastAsia="zh-CN"/>
              </w:rPr>
            </w:pPr>
          </w:p>
          <w:p>
            <w:pPr>
              <w:pageBreakBefore w:val="0"/>
              <w:kinsoku/>
              <w:wordWrap/>
              <w:overflowPunct/>
              <w:topLinePunct w:val="0"/>
              <w:bidi w:val="0"/>
              <w:spacing w:line="520" w:lineRule="exact"/>
              <w:rPr>
                <w:rFonts w:hint="eastAsia" w:ascii="Times New Roman" w:hAnsi="Times New Roman" w:eastAsia="宋体" w:cs="Times New Roman"/>
                <w:sz w:val="24"/>
                <w:vertAlign w:val="baseline"/>
                <w:lang w:val="en-US" w:eastAsia="zh-CN"/>
              </w:rPr>
            </w:pPr>
          </w:p>
          <w:p>
            <w:pPr>
              <w:pageBreakBefore w:val="0"/>
              <w:kinsoku/>
              <w:wordWrap/>
              <w:overflowPunct/>
              <w:topLinePunct w:val="0"/>
              <w:bidi w:val="0"/>
              <w:spacing w:line="520" w:lineRule="exact"/>
              <w:rPr>
                <w:rFonts w:hint="eastAsia" w:ascii="Times New Roman" w:hAnsi="Times New Roman" w:eastAsia="宋体" w:cs="Times New Roman"/>
                <w:sz w:val="24"/>
                <w:vertAlign w:val="baseline"/>
                <w:lang w:val="en-US" w:eastAsia="zh-CN"/>
              </w:rPr>
            </w:pPr>
          </w:p>
          <w:p>
            <w:pPr>
              <w:pageBreakBefore w:val="0"/>
              <w:kinsoku/>
              <w:wordWrap/>
              <w:overflowPunct/>
              <w:topLinePunct w:val="0"/>
              <w:bidi w:val="0"/>
              <w:spacing w:line="520" w:lineRule="exact"/>
              <w:rPr>
                <w:rFonts w:hint="eastAsia" w:ascii="Times New Roman" w:hAnsi="Times New Roman" w:eastAsia="宋体" w:cs="Times New Roman"/>
                <w:sz w:val="24"/>
                <w:vertAlign w:val="baseline"/>
                <w:lang w:val="en-US" w:eastAsia="zh-CN"/>
              </w:rPr>
            </w:pPr>
          </w:p>
          <w:p>
            <w:pPr>
              <w:pageBreakBefore w:val="0"/>
              <w:kinsoku/>
              <w:wordWrap/>
              <w:overflowPunct/>
              <w:topLinePunct w:val="0"/>
              <w:bidi w:val="0"/>
              <w:spacing w:line="520" w:lineRule="exact"/>
              <w:rPr>
                <w:rFonts w:hint="eastAsia" w:ascii="Times New Roman" w:hAnsi="Times New Roman" w:eastAsia="宋体" w:cs="Times New Roman"/>
                <w:sz w:val="24"/>
                <w:vertAlign w:val="baseline"/>
                <w:lang w:val="en-US" w:eastAsia="zh-CN"/>
              </w:rPr>
            </w:pPr>
          </w:p>
          <w:p>
            <w:pPr>
              <w:pageBreakBefore w:val="0"/>
              <w:kinsoku/>
              <w:wordWrap/>
              <w:overflowPunct/>
              <w:topLinePunct w:val="0"/>
              <w:bidi w:val="0"/>
              <w:spacing w:line="520" w:lineRule="exact"/>
              <w:rPr>
                <w:rFonts w:hint="eastAsia" w:ascii="Times New Roman" w:hAnsi="Times New Roman" w:eastAsia="宋体" w:cs="Times New Roman"/>
                <w:sz w:val="24"/>
                <w:vertAlign w:val="baseline"/>
                <w:lang w:val="en-US" w:eastAsia="zh-CN"/>
              </w:rPr>
            </w:pPr>
          </w:p>
          <w:p>
            <w:pPr>
              <w:pageBreakBefore w:val="0"/>
              <w:kinsoku/>
              <w:wordWrap/>
              <w:overflowPunct/>
              <w:topLinePunct w:val="0"/>
              <w:bidi w:val="0"/>
              <w:spacing w:line="520" w:lineRule="exact"/>
              <w:rPr>
                <w:rFonts w:hint="eastAsia" w:ascii="Times New Roman" w:hAnsi="Times New Roman" w:eastAsia="宋体" w:cs="Times New Roman"/>
                <w:sz w:val="24"/>
                <w:vertAlign w:val="baseline"/>
                <w:lang w:val="en-US" w:eastAsia="zh-CN"/>
              </w:rPr>
            </w:pPr>
            <w:r>
              <w:rPr>
                <w:rFonts w:hint="eastAsia" w:ascii="Times New Roman" w:hAnsi="Times New Roman" w:eastAsia="宋体" w:cs="Times New Roman"/>
                <w:sz w:val="24"/>
                <w:vertAlign w:val="baseline"/>
                <w:lang w:val="en-US" w:eastAsia="zh-CN"/>
              </w:rPr>
              <w:t xml:space="preserve"> </w:t>
            </w:r>
          </w:p>
          <w:p>
            <w:pPr>
              <w:pageBreakBefore w:val="0"/>
              <w:kinsoku/>
              <w:wordWrap/>
              <w:overflowPunct/>
              <w:topLinePunct w:val="0"/>
              <w:bidi w:val="0"/>
              <w:spacing w:line="520" w:lineRule="exact"/>
              <w:rPr>
                <w:rFonts w:hint="default" w:ascii="Times New Roman" w:hAnsi="Times New Roman" w:eastAsia="宋体" w:cs="Times New Roman"/>
                <w:sz w:val="24"/>
                <w:vertAlign w:val="baseline"/>
                <w:lang w:val="en-US" w:eastAsia="zh-CN"/>
              </w:rPr>
            </w:pPr>
          </w:p>
        </w:tc>
      </w:tr>
    </w:tbl>
    <w:p>
      <w:pPr>
        <w:spacing w:line="20" w:lineRule="exact"/>
        <w:rPr>
          <w:rFonts w:hint="default" w:ascii="Times New Roman" w:hAnsi="Times New Roman" w:eastAsia="宋体" w:cs="Times New Roman"/>
          <w:color w:val="FF0000"/>
          <w:sz w:val="28"/>
        </w:rPr>
        <w:sectPr>
          <w:footerReference r:id="rId3" w:type="default"/>
          <w:footerReference r:id="rId4" w:type="even"/>
          <w:pgSz w:w="11906" w:h="16838"/>
          <w:pgMar w:top="1588" w:right="1474" w:bottom="1588" w:left="1474" w:header="851" w:footer="992" w:gutter="0"/>
          <w:pgBorders>
            <w:top w:val="none" w:sz="0" w:space="0"/>
            <w:left w:val="none" w:sz="0" w:space="0"/>
            <w:bottom w:val="none" w:sz="0" w:space="0"/>
            <w:right w:val="none" w:sz="0" w:space="0"/>
          </w:pgBorders>
          <w:cols w:space="720" w:num="1"/>
          <w:docGrid w:type="lines" w:linePitch="312" w:charSpace="0"/>
        </w:sectPr>
      </w:pPr>
    </w:p>
    <w:p>
      <w:pPr>
        <w:spacing w:line="500" w:lineRule="exact"/>
        <w:outlineLvl w:val="0"/>
        <w:rPr>
          <w:rFonts w:hint="default" w:ascii="Times New Roman" w:hAnsi="Times New Roman" w:eastAsia="宋体" w:cs="Times New Roman"/>
          <w:b/>
          <w:sz w:val="32"/>
          <w:szCs w:val="32"/>
        </w:rPr>
      </w:pPr>
      <w:r>
        <w:rPr>
          <w:rFonts w:hint="default" w:ascii="Times New Roman" w:hAnsi="Times New Roman" w:eastAsia="宋体" w:cs="Times New Roman"/>
          <w:b/>
          <w:sz w:val="32"/>
          <w:szCs w:val="32"/>
        </w:rPr>
        <w:t>建设项目所在地自然环境简况</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93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790" w:hRule="atLeast"/>
          <w:jc w:val="center"/>
        </w:trPr>
        <w:tc>
          <w:tcPr>
            <w:tcW w:w="9356" w:type="dxa"/>
            <w:tcBorders>
              <w:tl2br w:val="nil"/>
              <w:tr2bl w:val="nil"/>
            </w:tcBorders>
            <w:noWrap w:val="0"/>
            <w:vAlign w:val="top"/>
          </w:tcPr>
          <w:p>
            <w:pPr>
              <w:pageBreakBefore w:val="0"/>
              <w:kinsoku/>
              <w:wordWrap/>
              <w:overflowPunct/>
              <w:topLinePunct w:val="0"/>
              <w:bidi w:val="0"/>
              <w:adjustRightInd w:val="0"/>
              <w:snapToGrid w:val="0"/>
              <w:spacing w:line="520" w:lineRule="exact"/>
              <w:rPr>
                <w:rFonts w:hint="default" w:ascii="Times New Roman" w:hAnsi="Times New Roman" w:eastAsia="宋体" w:cs="Times New Roman"/>
                <w:sz w:val="24"/>
              </w:rPr>
            </w:pPr>
            <w:r>
              <w:rPr>
                <w:rFonts w:hint="default" w:ascii="Times New Roman" w:hAnsi="Times New Roman" w:eastAsia="宋体" w:cs="Times New Roman"/>
                <w:b/>
                <w:sz w:val="24"/>
              </w:rPr>
              <w:t>自然环境简况（地形、地貌、地质、气候、气象、水文、植被、生物多样性等）：</w:t>
            </w:r>
          </w:p>
          <w:p>
            <w:pPr>
              <w:pageBreakBefore w:val="0"/>
              <w:kinsoku/>
              <w:wordWrap/>
              <w:overflowPunct/>
              <w:topLinePunct w:val="0"/>
              <w:bidi w:val="0"/>
              <w:spacing w:line="520" w:lineRule="exact"/>
              <w:ind w:firstLine="482" w:firstLineChars="200"/>
              <w:rPr>
                <w:rFonts w:hint="default" w:ascii="Times New Roman" w:hAnsi="Times New Roman" w:eastAsia="宋体" w:cs="Times New Roman"/>
                <w:sz w:val="24"/>
              </w:rPr>
            </w:pPr>
            <w:r>
              <w:rPr>
                <w:rFonts w:hint="default" w:ascii="Times New Roman" w:hAnsi="Times New Roman" w:eastAsia="宋体" w:cs="Times New Roman"/>
                <w:b/>
                <w:sz w:val="24"/>
              </w:rPr>
              <w:t>1、地理位置</w:t>
            </w:r>
          </w:p>
          <w:p>
            <w:pPr>
              <w:pageBreakBefore w:val="0"/>
              <w:kinsoku/>
              <w:wordWrap/>
              <w:overflowPunct/>
              <w:topLinePunct w:val="0"/>
              <w:bidi w:val="0"/>
              <w:adjustRightInd w:val="0"/>
              <w:snapToGrid w:val="0"/>
              <w:spacing w:line="52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新乡县位于河南省中北部，属新乡市管辖。地处东经113°42′~114°04′，北纬35°05′~35°24′。全境环绕新乡市市区东、西、南三面，县境东西最大距离为32.7 km，南北最大距离34.5 km，总面积523.6 km</w:t>
            </w:r>
            <w:r>
              <w:rPr>
                <w:rFonts w:hint="default" w:ascii="Times New Roman" w:hAnsi="Times New Roman" w:eastAsia="宋体" w:cs="Times New Roman"/>
                <w:sz w:val="24"/>
                <w:vertAlign w:val="superscript"/>
              </w:rPr>
              <w:t>2</w:t>
            </w:r>
            <w:r>
              <w:rPr>
                <w:rFonts w:hint="default" w:ascii="Times New Roman" w:hAnsi="Times New Roman" w:eastAsia="宋体" w:cs="Times New Roman"/>
                <w:sz w:val="24"/>
              </w:rPr>
              <w:t>。</w:t>
            </w:r>
          </w:p>
          <w:p>
            <w:pPr>
              <w:pageBreakBefore w:val="0"/>
              <w:kinsoku/>
              <w:wordWrap/>
              <w:overflowPunct/>
              <w:topLinePunct w:val="0"/>
              <w:bidi w:val="0"/>
              <w:spacing w:line="520" w:lineRule="exact"/>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color w:val="000000"/>
                <w:kern w:val="0"/>
                <w:sz w:val="24"/>
              </w:rPr>
              <w:t>项目位于</w:t>
            </w:r>
            <w:r>
              <w:rPr>
                <w:rFonts w:hint="default" w:ascii="Times New Roman" w:hAnsi="Times New Roman" w:eastAsia="宋体" w:cs="Times New Roman"/>
                <w:bCs/>
                <w:sz w:val="24"/>
              </w:rPr>
              <w:t>新乡县</w:t>
            </w:r>
            <w:r>
              <w:rPr>
                <w:rFonts w:hint="default" w:ascii="Times New Roman" w:hAnsi="Times New Roman" w:eastAsia="宋体" w:cs="Times New Roman"/>
                <w:bCs/>
                <w:sz w:val="24"/>
                <w:lang w:eastAsia="zh-CN"/>
              </w:rPr>
              <w:t>古固寨</w:t>
            </w:r>
            <w:r>
              <w:rPr>
                <w:rFonts w:hint="default" w:ascii="Times New Roman" w:hAnsi="Times New Roman" w:eastAsia="宋体" w:cs="Times New Roman"/>
                <w:bCs/>
                <w:sz w:val="24"/>
              </w:rPr>
              <w:t>镇产业集聚区</w:t>
            </w:r>
            <w:r>
              <w:rPr>
                <w:rFonts w:hint="default" w:ascii="Times New Roman" w:hAnsi="Times New Roman" w:eastAsia="宋体" w:cs="Times New Roman"/>
                <w:bCs/>
                <w:sz w:val="24"/>
                <w:lang w:eastAsia="zh-CN"/>
              </w:rPr>
              <w:t>玉源路</w:t>
            </w:r>
            <w:r>
              <w:rPr>
                <w:rFonts w:hint="default" w:ascii="Times New Roman" w:hAnsi="Times New Roman" w:eastAsia="宋体" w:cs="Times New Roman"/>
                <w:bCs/>
                <w:sz w:val="24"/>
                <w:lang w:val="en-US" w:eastAsia="zh-CN"/>
              </w:rPr>
              <w:t>6号，</w:t>
            </w:r>
            <w:r>
              <w:rPr>
                <w:rFonts w:hint="default" w:ascii="Times New Roman" w:hAnsi="Times New Roman" w:eastAsia="宋体" w:cs="Times New Roman"/>
                <w:kern w:val="0"/>
                <w:sz w:val="24"/>
              </w:rPr>
              <w:t>地理位置详见附图</w:t>
            </w:r>
            <w:r>
              <w:rPr>
                <w:rFonts w:hint="default" w:ascii="Times New Roman" w:hAnsi="Times New Roman" w:eastAsia="宋体" w:cs="Times New Roman"/>
                <w:kern w:val="0"/>
                <w:sz w:val="24"/>
                <w:lang w:eastAsia="zh-CN"/>
              </w:rPr>
              <w:t>。</w:t>
            </w:r>
          </w:p>
          <w:p>
            <w:pPr>
              <w:pageBreakBefore w:val="0"/>
              <w:kinsoku/>
              <w:wordWrap/>
              <w:overflowPunct/>
              <w:topLinePunct w:val="0"/>
              <w:bidi w:val="0"/>
              <w:spacing w:line="520" w:lineRule="exact"/>
              <w:ind w:firstLine="482" w:firstLineChars="200"/>
              <w:textAlignment w:val="baseline"/>
              <w:rPr>
                <w:rFonts w:hint="default" w:ascii="Times New Roman" w:hAnsi="Times New Roman" w:eastAsia="宋体" w:cs="Times New Roman"/>
                <w:sz w:val="24"/>
              </w:rPr>
            </w:pPr>
            <w:r>
              <w:rPr>
                <w:rFonts w:hint="default" w:ascii="Times New Roman" w:hAnsi="Times New Roman" w:eastAsia="宋体" w:cs="Times New Roman"/>
                <w:b/>
                <w:sz w:val="24"/>
              </w:rPr>
              <w:t>2、地形地貌</w:t>
            </w:r>
          </w:p>
          <w:p>
            <w:pPr>
              <w:pageBreakBefore w:val="0"/>
              <w:kinsoku/>
              <w:wordWrap/>
              <w:overflowPunct/>
              <w:topLinePunct w:val="0"/>
              <w:bidi w:val="0"/>
              <w:spacing w:line="52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新乡县属黄河冲积平原，南部多沙，中部低洼，地形低平，便于引黄灌溉和机械化操作。总的地势是西北高、东南低。自然坡降为1/4000，海拔高度70~80m。</w:t>
            </w:r>
          </w:p>
          <w:p>
            <w:pPr>
              <w:pStyle w:val="23"/>
              <w:pageBreakBefore w:val="0"/>
              <w:kinsoku/>
              <w:wordWrap/>
              <w:overflowPunct/>
              <w:topLinePunct w:val="0"/>
              <w:bidi w:val="0"/>
              <w:spacing w:line="52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项目所在地属</w:t>
            </w:r>
            <w:r>
              <w:rPr>
                <w:rFonts w:hint="default" w:ascii="Times New Roman" w:hAnsi="Times New Roman" w:eastAsia="宋体" w:cs="Times New Roman"/>
                <w:sz w:val="24"/>
                <w:lang w:eastAsia="zh-CN"/>
              </w:rPr>
              <w:t>于</w:t>
            </w:r>
            <w:r>
              <w:rPr>
                <w:rFonts w:hint="default" w:ascii="Times New Roman" w:hAnsi="Times New Roman" w:eastAsia="宋体" w:cs="Times New Roman"/>
                <w:sz w:val="24"/>
              </w:rPr>
              <w:t>平原地带，地势平坦。</w:t>
            </w:r>
          </w:p>
          <w:p>
            <w:pPr>
              <w:pageBreakBefore w:val="0"/>
              <w:kinsoku/>
              <w:wordWrap/>
              <w:overflowPunct/>
              <w:topLinePunct w:val="0"/>
              <w:bidi w:val="0"/>
              <w:spacing w:line="520" w:lineRule="exact"/>
              <w:ind w:firstLine="482" w:firstLineChars="200"/>
              <w:textAlignment w:val="baseline"/>
              <w:rPr>
                <w:rFonts w:hint="default" w:ascii="Times New Roman" w:hAnsi="Times New Roman" w:eastAsia="宋体" w:cs="Times New Roman"/>
                <w:b/>
                <w:sz w:val="24"/>
              </w:rPr>
            </w:pPr>
            <w:r>
              <w:rPr>
                <w:rFonts w:hint="default" w:ascii="Times New Roman" w:hAnsi="Times New Roman" w:eastAsia="宋体" w:cs="Times New Roman"/>
                <w:b/>
                <w:sz w:val="24"/>
              </w:rPr>
              <w:t>3、气候气象</w:t>
            </w:r>
          </w:p>
          <w:p>
            <w:pPr>
              <w:pageBreakBefore w:val="0"/>
              <w:kinsoku/>
              <w:wordWrap/>
              <w:overflowPunct/>
              <w:topLinePunct w:val="0"/>
              <w:bidi w:val="0"/>
              <w:adjustRightInd w:val="0"/>
              <w:snapToGrid w:val="0"/>
              <w:spacing w:line="52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该地区属暖温带大陆性季风气候，季节变化明显，春季干燥少雨；夏季炎热高温，降雨集中；秋季天高气爽，气候宜人；冬季寒冷寡照少雨雪。年平均气温14℃，历年极端最低气温-21.3℃,历年极端最高气温42.7℃,年均降雨量为617.8mm。常年主导风向为东北风，次主导风向为西南风，历年平均风速为2.4m/s。</w:t>
            </w:r>
          </w:p>
          <w:p>
            <w:pPr>
              <w:pageBreakBefore w:val="0"/>
              <w:kinsoku/>
              <w:wordWrap/>
              <w:overflowPunct/>
              <w:topLinePunct w:val="0"/>
              <w:bidi w:val="0"/>
              <w:adjustRightInd w:val="0"/>
              <w:snapToGrid w:val="0"/>
              <w:spacing w:line="520" w:lineRule="exact"/>
              <w:ind w:firstLine="482" w:firstLineChars="200"/>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4、水文</w:t>
            </w:r>
          </w:p>
          <w:p>
            <w:pPr>
              <w:pStyle w:val="24"/>
              <w:pageBreakBefore w:val="0"/>
              <w:kinsoku/>
              <w:wordWrap/>
              <w:overflowPunct/>
              <w:topLinePunct w:val="0"/>
              <w:bidi w:val="0"/>
              <w:spacing w:line="520" w:lineRule="exact"/>
              <w:ind w:firstLine="480" w:firstLineChars="200"/>
              <w:jc w:val="both"/>
              <w:rPr>
                <w:rFonts w:hint="default" w:ascii="Times New Roman" w:hAnsi="Times New Roman" w:eastAsia="宋体" w:cs="Times New Roman"/>
              </w:rPr>
            </w:pPr>
            <w:r>
              <w:rPr>
                <w:rFonts w:hint="default" w:ascii="Times New Roman" w:hAnsi="Times New Roman" w:eastAsia="宋体" w:cs="Times New Roman"/>
              </w:rPr>
              <w:t>（1）地表水体</w:t>
            </w:r>
          </w:p>
          <w:p>
            <w:pPr>
              <w:pageBreakBefore w:val="0"/>
              <w:kinsoku/>
              <w:wordWrap/>
              <w:overflowPunct/>
              <w:topLinePunct w:val="0"/>
              <w:bidi w:val="0"/>
              <w:adjustRightInd w:val="0"/>
              <w:snapToGrid w:val="0"/>
              <w:spacing w:line="52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新乡县境内地表水有东孟姜女河、西孟姜女河等。东孟姜女河是卫河的支流，全长50.5km，流经新乡县、延津县、卫辉市，由于在上游接纳了大量的生产、生活废水，水质已超过地面水Ⅴ类水质标准。东孟姜女河有三个支流：一支排、二支排和大泉排，三个支流均为纳污河道，无天然径流，目前水质均已超过地面水Ⅴ类水质标准。根据新乡市地面水功能区划分，对东孟姜女河的水质要求是达到地面水Ⅴ类水质标准，规划功能为自然水域及输水沟渠。</w:t>
            </w:r>
          </w:p>
          <w:p>
            <w:pPr>
              <w:pageBreakBefore w:val="0"/>
              <w:kinsoku/>
              <w:wordWrap/>
              <w:overflowPunct/>
              <w:topLinePunct w:val="0"/>
              <w:bidi w:val="0"/>
              <w:adjustRightInd w:val="0"/>
              <w:snapToGrid w:val="0"/>
              <w:spacing w:line="5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rPr>
              <w:t>西孟姜女河为卫河的支流，全长36.5公里，新乡市境内长4公里，流经小宋佛、东营、任小营至络丝谭村东南入新乡市，河口宽22米，底宽2至5米，深3至5米，比降为1/4000。</w:t>
            </w:r>
            <w:r>
              <w:rPr>
                <w:rFonts w:hint="default" w:ascii="Times New Roman" w:hAnsi="Times New Roman" w:eastAsia="宋体" w:cs="Times New Roman"/>
                <w:sz w:val="24"/>
                <w:szCs w:val="24"/>
              </w:rPr>
              <w:t>根据新乡市地面水功能区划分，对西孟姜女河的水质要求达到地面水Ⅴ类水质标准，规划功能为自然水域及输水沟渠。</w:t>
            </w:r>
          </w:p>
          <w:p>
            <w:pPr>
              <w:pageBreakBefore w:val="0"/>
              <w:kinsoku/>
              <w:wordWrap/>
              <w:overflowPunct/>
              <w:topLinePunct w:val="0"/>
              <w:bidi w:val="0"/>
              <w:spacing w:line="5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（2）地下水</w:t>
            </w:r>
          </w:p>
          <w:p>
            <w:pPr>
              <w:pStyle w:val="23"/>
              <w:pageBreakBefore w:val="0"/>
              <w:kinsoku/>
              <w:wordWrap/>
              <w:overflowPunct/>
              <w:topLinePunct w:val="0"/>
              <w:bidi w:val="0"/>
              <w:spacing w:line="5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新乡县地下水流向总体上为从西南至东北。浅层水顶板埋深4~8m，底板埋深71~87m，以中砂为主；中层水顶板埋深73~97m，底板埋深124~137m，以中细砂为主。地下水矿化度小于0.7g/L。</w:t>
            </w:r>
          </w:p>
          <w:p>
            <w:pPr>
              <w:pageBreakBefore w:val="0"/>
              <w:kinsoku/>
              <w:wordWrap/>
              <w:overflowPunct/>
              <w:topLinePunct w:val="0"/>
              <w:autoSpaceDE w:val="0"/>
              <w:autoSpaceDN w:val="0"/>
              <w:bidi w:val="0"/>
              <w:spacing w:line="520" w:lineRule="exact"/>
              <w:ind w:firstLine="482" w:firstLineChars="200"/>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rPr>
              <w:t>5、生物资源</w:t>
            </w:r>
          </w:p>
          <w:p>
            <w:pPr>
              <w:pageBreakBefore w:val="0"/>
              <w:kinsoku/>
              <w:wordWrap/>
              <w:overflowPunct/>
              <w:topLinePunct w:val="0"/>
              <w:bidi w:val="0"/>
              <w:spacing w:line="52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新乡县多为农作物栽培植被，成片</w:t>
            </w:r>
            <w:r>
              <w:rPr>
                <w:rFonts w:hint="default" w:ascii="Times New Roman" w:hAnsi="Times New Roman" w:eastAsia="宋体" w:cs="Times New Roman"/>
                <w:sz w:val="24"/>
                <w:szCs w:val="24"/>
                <w:highlight w:val="none"/>
              </w:rPr>
              <w:t>林植</w:t>
            </w:r>
            <w:r>
              <w:rPr>
                <w:rFonts w:hint="default" w:ascii="Times New Roman" w:hAnsi="Times New Roman" w:eastAsia="宋体" w:cs="Times New Roman"/>
                <w:sz w:val="24"/>
                <w:szCs w:val="24"/>
              </w:rPr>
              <w:t>被分布</w:t>
            </w:r>
            <w:r>
              <w:rPr>
                <w:rFonts w:hint="default" w:ascii="Times New Roman" w:hAnsi="Times New Roman" w:eastAsia="宋体" w:cs="Times New Roman"/>
                <w:sz w:val="24"/>
                <w:szCs w:val="24"/>
                <w:highlight w:val="none"/>
              </w:rPr>
              <w:t>在</w:t>
            </w:r>
            <w:r>
              <w:rPr>
                <w:rFonts w:hint="default" w:ascii="Times New Roman" w:hAnsi="Times New Roman" w:eastAsia="宋体" w:cs="Times New Roman"/>
                <w:sz w:val="24"/>
                <w:szCs w:val="24"/>
                <w:highlight w:val="none"/>
                <w:lang w:eastAsia="zh-CN"/>
              </w:rPr>
              <w:t>古</w:t>
            </w:r>
            <w:r>
              <w:rPr>
                <w:rFonts w:hint="default" w:ascii="Times New Roman" w:hAnsi="Times New Roman" w:eastAsia="宋体" w:cs="Times New Roman"/>
                <w:sz w:val="24"/>
                <w:szCs w:val="24"/>
                <w:highlight w:val="none"/>
              </w:rPr>
              <w:t>道</w:t>
            </w:r>
            <w:r>
              <w:rPr>
                <w:rFonts w:hint="default" w:ascii="Times New Roman" w:hAnsi="Times New Roman" w:eastAsia="宋体" w:cs="Times New Roman"/>
                <w:sz w:val="24"/>
                <w:szCs w:val="24"/>
              </w:rPr>
              <w:t>沙区。其余植被系统为人工植被，人工栽培的杨柳、旱柳与农作物组成的大面积的人工农田林网。经济作物以油菜、花生、芝麻、大豆等为主，养殖业以鸡、猪、羊、牛等为主。现有林木面积5000亩，林果品种有银杏、葡萄、核桃、蜜桃、石榴等，自生用材林有刺槐、毛白杨等树种。</w:t>
            </w:r>
          </w:p>
          <w:p>
            <w:pPr>
              <w:pageBreakBefore w:val="0"/>
              <w:kinsoku/>
              <w:wordWrap/>
              <w:overflowPunct/>
              <w:topLinePunct w:val="0"/>
              <w:bidi w:val="0"/>
              <w:spacing w:line="520" w:lineRule="exact"/>
              <w:ind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sz w:val="24"/>
                <w:szCs w:val="24"/>
              </w:rPr>
              <w:t>项目周边500m范围内无列入《国家重点保护野生植物名录》和《国家重点保护野生动物名录》的动植物。</w:t>
            </w:r>
          </w:p>
          <w:p>
            <w:pPr>
              <w:pageBreakBefore w:val="0"/>
              <w:kinsoku/>
              <w:wordWrap/>
              <w:overflowPunct/>
              <w:topLinePunct w:val="0"/>
              <w:bidi w:val="0"/>
              <w:spacing w:line="520" w:lineRule="exact"/>
              <w:ind w:firstLine="482" w:firstLineChars="20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6、土壤状况</w:t>
            </w:r>
          </w:p>
          <w:p>
            <w:pPr>
              <w:pageBreakBefore w:val="0"/>
              <w:kinsoku/>
              <w:wordWrap/>
              <w:overflowPunct/>
              <w:topLinePunct w:val="0"/>
              <w:bidi w:val="0"/>
              <w:spacing w:line="520" w:lineRule="exact"/>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新乡县境内砂质、壤质、粘质三级土壤，组成6个母质机械类型。境内黄河故道为沉砂组成，系砂土和砂壤土。黄河故道以北系黄河滩地，土质为褐土化小两合、褐土化两合土，并间有不同的其他类型。古阳堤以北地势低洼，地下水渗入形成潮化，土壤为小两合、两合土，间有不同的其他类型。共产主义</w:t>
            </w:r>
            <w:r>
              <w:rPr>
                <w:rFonts w:hint="default" w:ascii="Times New Roman" w:hAnsi="Times New Roman" w:eastAsia="宋体" w:cs="Times New Roman"/>
                <w:color w:val="000000"/>
                <w:sz w:val="24"/>
                <w:szCs w:val="24"/>
                <w:highlight w:val="none"/>
              </w:rPr>
              <w:t>渠</w:t>
            </w:r>
            <w:r>
              <w:rPr>
                <w:rFonts w:hint="default" w:ascii="Times New Roman" w:hAnsi="Times New Roman" w:eastAsia="宋体" w:cs="Times New Roman"/>
                <w:color w:val="000000"/>
                <w:sz w:val="24"/>
                <w:szCs w:val="24"/>
              </w:rPr>
              <w:t>以南、卫河两岸，多为潮化土壤。依据全国土壤分类暂行规定，新乡县372.8平方公里土地，可分为4个土类、7个亚类、13个土属、35个土种。</w:t>
            </w:r>
          </w:p>
          <w:p>
            <w:pPr>
              <w:pStyle w:val="7"/>
              <w:pageBreakBefore w:val="0"/>
              <w:kinsoku/>
              <w:wordWrap/>
              <w:overflowPunct/>
              <w:topLinePunct w:val="0"/>
              <w:bidi w:val="0"/>
              <w:adjustRightInd w:val="0"/>
              <w:snapToGrid w:val="0"/>
              <w:spacing w:line="5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该区工程地质条件较好，地壳总体稳定性好，土地允许承载力为15~20t/m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，项目所在地未有重大断层。</w:t>
            </w:r>
          </w:p>
          <w:p>
            <w:pPr>
              <w:pStyle w:val="3"/>
              <w:pageBreakBefore w:val="0"/>
              <w:kinsoku/>
              <w:wordWrap/>
              <w:overflowPunct/>
              <w:topLinePunct w:val="0"/>
              <w:bidi w:val="0"/>
              <w:spacing w:line="520" w:lineRule="exact"/>
              <w:ind w:firstLine="482" w:firstLineChars="200"/>
              <w:jc w:val="lef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7、</w:t>
            </w:r>
            <w:r>
              <w:rPr>
                <w:rFonts w:hint="default" w:ascii="Times New Roman" w:hAnsi="Times New Roman" w:eastAsia="宋体" w:cs="Times New Roman"/>
                <w:b/>
                <w:sz w:val="24"/>
                <w:szCs w:val="24"/>
                <w:lang w:eastAsia="zh-CN"/>
              </w:rPr>
              <w:t>自然</w:t>
            </w:r>
            <w:r>
              <w:rPr>
                <w:rFonts w:hint="default" w:ascii="Times New Roman" w:hAnsi="Times New Roman" w:eastAsia="宋体" w:cs="Times New Roman"/>
                <w:b/>
                <w:sz w:val="24"/>
                <w:szCs w:val="24"/>
              </w:rPr>
              <w:t>资源</w:t>
            </w:r>
          </w:p>
          <w:p>
            <w:pPr>
              <w:pageBreakBefore w:val="0"/>
              <w:kinsoku/>
              <w:wordWrap/>
              <w:overflowPunct/>
              <w:topLinePunct w:val="0"/>
              <w:bidi w:val="0"/>
              <w:spacing w:line="520" w:lineRule="exact"/>
              <w:ind w:firstLine="480" w:firstLineChars="200"/>
              <w:rPr>
                <w:rFonts w:hint="default" w:ascii="Times New Roman" w:hAnsi="Times New Roman" w:eastAsia="宋体" w:cs="Times New Roman"/>
                <w:b/>
                <w:sz w:val="24"/>
              </w:rPr>
            </w:pPr>
            <w:r>
              <w:rPr>
                <w:rFonts w:hint="default" w:ascii="Times New Roman" w:hAnsi="Times New Roman" w:eastAsia="宋体" w:cs="Times New Roman"/>
                <w:sz w:val="24"/>
                <w:szCs w:val="24"/>
              </w:rPr>
              <w:t>新乡市自然资源丰富。已发现和开采矿藏20余种，其中，水泥灰岩和煤炭储量分别达到100亿吨和84亿吨。南水北调、西气东输工程穿境而过，地下煤层气储量丰富。主要矿产资源为非金属建筑材料泥灰岩、白垩土、石灰岩。其储量大，质量好，此外有铁、</w:t>
            </w:r>
            <w:r>
              <w:rPr>
                <w:rFonts w:hint="default" w:ascii="Times New Roman" w:hAnsi="Times New Roman" w:eastAsia="宋体" w:cs="Times New Roman"/>
                <w:sz w:val="24"/>
              </w:rPr>
              <w:t>铜、铝、重晶石、白云岩、煤等。</w:t>
            </w:r>
          </w:p>
          <w:p>
            <w:pPr>
              <w:keepNext w:val="0"/>
              <w:keepLines w:val="0"/>
              <w:pageBreakBefore w:val="0"/>
              <w:widowControl/>
              <w:kinsoku/>
              <w:wordWrap/>
              <w:overflowPunct/>
              <w:topLinePunct w:val="0"/>
              <w:autoSpaceDE/>
              <w:autoSpaceDN/>
              <w:bidi w:val="0"/>
              <w:adjustRightInd w:val="0"/>
              <w:snapToGrid w:val="0"/>
              <w:spacing w:line="520" w:lineRule="exact"/>
              <w:ind w:firstLine="482" w:firstLineChars="200"/>
              <w:textAlignment w:val="auto"/>
              <w:outlineLvl w:val="9"/>
              <w:rPr>
                <w:rFonts w:hint="default" w:ascii="Times New Roman" w:hAnsi="Times New Roman" w:eastAsia="宋体" w:cs="Times New Roman"/>
                <w:b/>
                <w:bCs/>
                <w:sz w:val="24"/>
              </w:rPr>
            </w:pPr>
            <w:r>
              <w:rPr>
                <w:rFonts w:hint="default" w:ascii="Times New Roman" w:hAnsi="Times New Roman" w:eastAsia="宋体" w:cs="Times New Roman"/>
                <w:b/>
                <w:bCs/>
                <w:sz w:val="24"/>
              </w:rPr>
              <w:t>8、动植物概况</w:t>
            </w:r>
          </w:p>
          <w:p>
            <w:pPr>
              <w:keepNext w:val="0"/>
              <w:keepLines w:val="0"/>
              <w:pageBreakBefore w:val="0"/>
              <w:widowControl/>
              <w:kinsoku/>
              <w:wordWrap/>
              <w:overflowPunct/>
              <w:topLinePunct w:val="0"/>
              <w:autoSpaceDE/>
              <w:autoSpaceDN/>
              <w:bidi w:val="0"/>
              <w:adjustRightInd w:val="0"/>
              <w:snapToGrid w:val="0"/>
              <w:spacing w:line="520" w:lineRule="exact"/>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新乡县境内植物有粮食作物、经济作物、蔬菜作物以及林果、自然植被等。野生动物有兽类、鸟类、爬行类、两栖类、鱼类、昆虫等。</w:t>
            </w:r>
          </w:p>
          <w:p>
            <w:pPr>
              <w:keepNext w:val="0"/>
              <w:keepLines w:val="0"/>
              <w:pageBreakBefore w:val="0"/>
              <w:widowControl/>
              <w:kinsoku/>
              <w:wordWrap/>
              <w:overflowPunct/>
              <w:topLinePunct w:val="0"/>
              <w:autoSpaceDE/>
              <w:autoSpaceDN/>
              <w:bidi w:val="0"/>
              <w:adjustRightInd w:val="0"/>
              <w:snapToGrid w:val="0"/>
              <w:spacing w:line="520" w:lineRule="exact"/>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根据现场勘查，项目周边500m范围内无列入《国家重点保护野生植物名录》和</w:t>
            </w:r>
          </w:p>
          <w:p>
            <w:pPr>
              <w:pStyle w:val="2"/>
              <w:keepNext/>
              <w:keepLines/>
              <w:pageBreakBefore w:val="0"/>
              <w:widowControl w:val="0"/>
              <w:kinsoku/>
              <w:wordWrap/>
              <w:overflowPunct/>
              <w:topLinePunct w:val="0"/>
              <w:autoSpaceDE/>
              <w:autoSpaceDN/>
              <w:bidi w:val="0"/>
              <w:adjustRightInd/>
              <w:snapToGrid w:val="0"/>
              <w:spacing w:before="0" w:beforeLines="0" w:after="0" w:afterLines="0" w:line="520" w:lineRule="exact"/>
              <w:ind w:right="0" w:rightChars="0"/>
              <w:jc w:val="both"/>
              <w:textAlignment w:val="auto"/>
              <w:outlineLvl w:val="0"/>
              <w:rPr>
                <w:rFonts w:hint="default" w:ascii="Times New Roman" w:hAnsi="Times New Roman" w:eastAsia="宋体" w:cs="Times New Roman"/>
                <w:b w:val="0"/>
                <w:bCs w:val="0"/>
                <w:i w:val="0"/>
                <w:iCs w:val="0"/>
                <w:sz w:val="24"/>
                <w:szCs w:val="24"/>
                <w:u w:val="none"/>
                <w:lang w:val="en-US" w:eastAsia="zh-CN"/>
              </w:rPr>
            </w:pPr>
            <w:r>
              <w:rPr>
                <w:rFonts w:hint="default" w:ascii="Times New Roman" w:hAnsi="Times New Roman" w:eastAsia="宋体" w:cs="Times New Roman"/>
                <w:b w:val="0"/>
                <w:bCs w:val="0"/>
                <w:sz w:val="24"/>
              </w:rPr>
              <w:t>《国家重点保护野生动物名录》的动植物。</w:t>
            </w:r>
          </w:p>
          <w:p>
            <w:pPr>
              <w:pStyle w:val="4"/>
              <w:spacing w:line="360" w:lineRule="auto"/>
              <w:ind w:firstLine="482"/>
              <w:rPr>
                <w:rFonts w:hint="default" w:ascii="Times New Roman" w:hAnsi="Times New Roman" w:eastAsia="宋体" w:cs="Times New Roman"/>
                <w:color w:val="000000"/>
                <w:kern w:val="1"/>
                <w:sz w:val="24"/>
                <w:lang w:eastAsia="zh-CN"/>
              </w:rPr>
            </w:pPr>
            <w:r>
              <w:rPr>
                <w:rFonts w:hint="default" w:ascii="Times New Roman" w:hAnsi="Times New Roman" w:eastAsia="宋体" w:cs="Times New Roman"/>
                <w:sz w:val="24"/>
                <w:szCs w:val="28"/>
              </w:rPr>
              <w:br w:type="textWrapping"/>
            </w:r>
          </w:p>
          <w:p>
            <w:pPr>
              <w:adjustRightInd w:val="0"/>
              <w:snapToGrid w:val="0"/>
              <w:spacing w:line="520" w:lineRule="exact"/>
              <w:ind w:firstLine="480" w:firstLineChars="200"/>
              <w:rPr>
                <w:rFonts w:hint="default" w:ascii="Times New Roman" w:hAnsi="Times New Roman" w:eastAsia="宋体" w:cs="Times New Roman"/>
                <w:sz w:val="24"/>
              </w:rPr>
            </w:pPr>
          </w:p>
          <w:p>
            <w:pPr>
              <w:adjustRightInd w:val="0"/>
              <w:snapToGrid w:val="0"/>
              <w:spacing w:line="540" w:lineRule="exact"/>
              <w:ind w:firstLine="480" w:firstLineChars="200"/>
              <w:rPr>
                <w:rFonts w:hint="default" w:ascii="Times New Roman" w:hAnsi="Times New Roman" w:eastAsia="宋体" w:cs="Times New Roman"/>
                <w:sz w:val="24"/>
              </w:rPr>
            </w:pPr>
          </w:p>
          <w:p>
            <w:pPr>
              <w:adjustRightInd w:val="0"/>
              <w:snapToGrid w:val="0"/>
              <w:spacing w:line="540" w:lineRule="exact"/>
              <w:ind w:firstLine="480" w:firstLineChars="200"/>
              <w:rPr>
                <w:rFonts w:hint="default" w:ascii="Times New Roman" w:hAnsi="Times New Roman" w:eastAsia="宋体" w:cs="Times New Roman"/>
                <w:sz w:val="24"/>
              </w:rPr>
            </w:pPr>
          </w:p>
          <w:p>
            <w:pPr>
              <w:adjustRightInd w:val="0"/>
              <w:snapToGrid w:val="0"/>
              <w:spacing w:line="540" w:lineRule="exact"/>
              <w:ind w:firstLine="480" w:firstLineChars="200"/>
              <w:rPr>
                <w:rFonts w:hint="default" w:ascii="Times New Roman" w:hAnsi="Times New Roman" w:eastAsia="宋体" w:cs="Times New Roman"/>
                <w:sz w:val="24"/>
              </w:rPr>
            </w:pPr>
          </w:p>
          <w:p>
            <w:pPr>
              <w:adjustRightInd w:val="0"/>
              <w:snapToGrid w:val="0"/>
              <w:spacing w:line="540" w:lineRule="exact"/>
              <w:ind w:firstLine="480" w:firstLineChars="200"/>
              <w:rPr>
                <w:rFonts w:hint="default" w:ascii="Times New Roman" w:hAnsi="Times New Roman" w:eastAsia="宋体" w:cs="Times New Roman"/>
                <w:sz w:val="24"/>
              </w:rPr>
            </w:pPr>
          </w:p>
          <w:p>
            <w:pPr>
              <w:adjustRightInd w:val="0"/>
              <w:snapToGrid w:val="0"/>
              <w:spacing w:line="540" w:lineRule="exact"/>
              <w:ind w:firstLine="480" w:firstLineChars="200"/>
              <w:rPr>
                <w:rFonts w:hint="default" w:ascii="Times New Roman" w:hAnsi="Times New Roman" w:eastAsia="宋体" w:cs="Times New Roman"/>
                <w:sz w:val="24"/>
              </w:rPr>
            </w:pPr>
          </w:p>
          <w:p>
            <w:pPr>
              <w:adjustRightInd w:val="0"/>
              <w:snapToGrid w:val="0"/>
              <w:spacing w:line="540" w:lineRule="exact"/>
              <w:ind w:firstLine="480" w:firstLineChars="200"/>
              <w:rPr>
                <w:rFonts w:hint="default" w:ascii="Times New Roman" w:hAnsi="Times New Roman" w:eastAsia="宋体" w:cs="Times New Roman"/>
                <w:sz w:val="24"/>
              </w:rPr>
            </w:pPr>
          </w:p>
          <w:p>
            <w:pPr>
              <w:adjustRightInd w:val="0"/>
              <w:snapToGrid w:val="0"/>
              <w:spacing w:line="540" w:lineRule="exact"/>
              <w:ind w:firstLine="480" w:firstLineChars="200"/>
              <w:rPr>
                <w:rFonts w:hint="default" w:ascii="Times New Roman" w:hAnsi="Times New Roman" w:eastAsia="宋体" w:cs="Times New Roman"/>
                <w:sz w:val="24"/>
              </w:rPr>
            </w:pPr>
          </w:p>
          <w:p>
            <w:pPr>
              <w:adjustRightInd w:val="0"/>
              <w:snapToGrid w:val="0"/>
              <w:spacing w:line="540" w:lineRule="exact"/>
              <w:ind w:firstLine="480" w:firstLineChars="200"/>
              <w:rPr>
                <w:rFonts w:hint="default" w:ascii="Times New Roman" w:hAnsi="Times New Roman" w:eastAsia="宋体" w:cs="Times New Roman"/>
                <w:sz w:val="24"/>
              </w:rPr>
            </w:pPr>
          </w:p>
          <w:p>
            <w:pPr>
              <w:adjustRightInd w:val="0"/>
              <w:snapToGrid w:val="0"/>
              <w:spacing w:line="540" w:lineRule="exact"/>
              <w:ind w:firstLine="480" w:firstLineChars="200"/>
              <w:rPr>
                <w:rFonts w:hint="default" w:ascii="Times New Roman" w:hAnsi="Times New Roman" w:eastAsia="宋体" w:cs="Times New Roman"/>
                <w:sz w:val="24"/>
              </w:rPr>
            </w:pPr>
          </w:p>
          <w:p>
            <w:pPr>
              <w:adjustRightInd w:val="0"/>
              <w:snapToGrid w:val="0"/>
              <w:spacing w:line="540" w:lineRule="exact"/>
              <w:ind w:firstLine="480" w:firstLineChars="200"/>
              <w:rPr>
                <w:rFonts w:hint="default" w:ascii="Times New Roman" w:hAnsi="Times New Roman" w:eastAsia="宋体" w:cs="Times New Roman"/>
                <w:sz w:val="24"/>
              </w:rPr>
            </w:pPr>
          </w:p>
          <w:p>
            <w:pPr>
              <w:adjustRightInd w:val="0"/>
              <w:snapToGrid w:val="0"/>
              <w:spacing w:line="540" w:lineRule="exact"/>
              <w:ind w:firstLine="480" w:firstLineChars="200"/>
              <w:rPr>
                <w:rFonts w:hint="default" w:ascii="Times New Roman" w:hAnsi="Times New Roman" w:eastAsia="宋体" w:cs="Times New Roman"/>
                <w:sz w:val="24"/>
              </w:rPr>
            </w:pPr>
          </w:p>
          <w:p>
            <w:pPr>
              <w:adjustRightInd w:val="0"/>
              <w:snapToGrid w:val="0"/>
              <w:spacing w:line="540" w:lineRule="exact"/>
              <w:ind w:firstLine="480" w:firstLineChars="200"/>
              <w:rPr>
                <w:rFonts w:hint="default" w:ascii="Times New Roman" w:hAnsi="Times New Roman" w:eastAsia="宋体" w:cs="Times New Roman"/>
                <w:sz w:val="24"/>
              </w:rPr>
            </w:pPr>
          </w:p>
          <w:p>
            <w:pPr>
              <w:adjustRightInd w:val="0"/>
              <w:snapToGrid w:val="0"/>
              <w:spacing w:line="540" w:lineRule="exact"/>
              <w:ind w:firstLine="480" w:firstLineChars="200"/>
              <w:rPr>
                <w:rFonts w:hint="default" w:ascii="Times New Roman" w:hAnsi="Times New Roman" w:eastAsia="宋体" w:cs="Times New Roman"/>
                <w:sz w:val="24"/>
              </w:rPr>
            </w:pPr>
          </w:p>
          <w:p>
            <w:pPr>
              <w:adjustRightInd w:val="0"/>
              <w:snapToGrid w:val="0"/>
              <w:spacing w:line="540" w:lineRule="exact"/>
              <w:ind w:firstLine="480" w:firstLineChars="200"/>
              <w:rPr>
                <w:rFonts w:hint="default" w:ascii="Times New Roman" w:hAnsi="Times New Roman" w:eastAsia="宋体" w:cs="Times New Roman"/>
                <w:sz w:val="24"/>
                <w:lang w:val="en-US" w:eastAsia="zh-CN"/>
              </w:rPr>
            </w:pPr>
          </w:p>
          <w:p>
            <w:pPr>
              <w:adjustRightInd w:val="0"/>
              <w:snapToGrid w:val="0"/>
              <w:spacing w:line="540" w:lineRule="exact"/>
              <w:ind w:firstLine="480" w:firstLineChars="200"/>
              <w:rPr>
                <w:rFonts w:hint="default" w:ascii="Times New Roman" w:hAnsi="Times New Roman" w:eastAsia="宋体" w:cs="Times New Roman"/>
                <w:sz w:val="24"/>
                <w:lang w:val="en-US" w:eastAsia="zh-CN"/>
              </w:rPr>
            </w:pPr>
          </w:p>
          <w:p>
            <w:pPr>
              <w:adjustRightInd w:val="0"/>
              <w:snapToGrid w:val="0"/>
              <w:spacing w:line="540" w:lineRule="exact"/>
              <w:ind w:firstLine="480" w:firstLineChars="200"/>
              <w:rPr>
                <w:rFonts w:hint="default" w:ascii="Times New Roman" w:hAnsi="Times New Roman" w:eastAsia="宋体" w:cs="Times New Roman"/>
                <w:sz w:val="24"/>
              </w:rPr>
            </w:pPr>
          </w:p>
          <w:p>
            <w:pPr>
              <w:snapToGrid w:val="0"/>
              <w:spacing w:line="540" w:lineRule="exact"/>
              <w:rPr>
                <w:rFonts w:hint="default" w:ascii="Times New Roman" w:hAnsi="Times New Roman" w:eastAsia="宋体" w:cs="Times New Roman"/>
                <w:color w:val="FF0000"/>
                <w:sz w:val="24"/>
              </w:rPr>
            </w:pPr>
          </w:p>
        </w:tc>
      </w:tr>
    </w:tbl>
    <w:p>
      <w:pPr>
        <w:spacing w:line="500" w:lineRule="exact"/>
        <w:outlineLvl w:val="0"/>
        <w:rPr>
          <w:rFonts w:hint="default" w:ascii="Times New Roman" w:hAnsi="Times New Roman" w:eastAsia="宋体" w:cs="Times New Roman"/>
          <w:b/>
          <w:sz w:val="32"/>
          <w:szCs w:val="32"/>
        </w:rPr>
      </w:pPr>
      <w:r>
        <w:rPr>
          <w:rFonts w:hint="default" w:ascii="Times New Roman" w:hAnsi="Times New Roman" w:eastAsia="宋体" w:cs="Times New Roman"/>
          <w:b/>
          <w:sz w:val="32"/>
          <w:szCs w:val="32"/>
        </w:rPr>
        <w:t>环境质量状况</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24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378" w:hRule="atLeast"/>
          <w:jc w:val="center"/>
        </w:trPr>
        <w:tc>
          <w:tcPr>
            <w:tcW w:w="9242" w:type="dxa"/>
            <w:tcBorders>
              <w:top w:val="single" w:color="auto" w:sz="12" w:space="0"/>
              <w:left w:val="single" w:color="auto" w:sz="12" w:space="0"/>
              <w:bottom w:val="single" w:color="auto" w:sz="12" w:space="0"/>
              <w:right w:val="single" w:color="auto" w:sz="12" w:space="0"/>
            </w:tcBorders>
            <w:noWrap w:val="0"/>
            <w:vAlign w:val="top"/>
          </w:tcPr>
          <w:p>
            <w:pPr>
              <w:pStyle w:val="9"/>
              <w:keepNext w:val="0"/>
              <w:keepLines w:val="0"/>
              <w:pageBreakBefore w:val="0"/>
              <w:widowControl w:val="0"/>
              <w:kinsoku/>
              <w:wordWrap/>
              <w:overflowPunct/>
              <w:topLinePunct w:val="0"/>
              <w:autoSpaceDE/>
              <w:autoSpaceDN/>
              <w:bidi w:val="0"/>
              <w:spacing w:line="520" w:lineRule="exact"/>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建设项目所在地区域环境质量现状及主要环境问题（环境空气、地面水、地下水、声环境、生态环境等）</w:t>
            </w:r>
          </w:p>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jc w:val="lef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1、环境空气质量现状</w:t>
            </w:r>
          </w:p>
          <w:p>
            <w:pPr>
              <w:keepNext w:val="0"/>
              <w:keepLines w:val="0"/>
              <w:pageBreakBefore w:val="0"/>
              <w:widowControl w:val="0"/>
              <w:kinsoku/>
              <w:wordWrap/>
              <w:overflowPunct/>
              <w:topLinePunct w:val="0"/>
              <w:autoSpaceDE/>
              <w:autoSpaceDN/>
              <w:bidi w:val="0"/>
              <w:snapToGrid w:val="0"/>
              <w:spacing w:line="520" w:lineRule="exact"/>
              <w:ind w:firstLine="480" w:firstLineChars="200"/>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auto"/>
                <w:sz w:val="24"/>
                <w:highlight w:val="none"/>
              </w:rPr>
              <w:t>根</w:t>
            </w:r>
            <w:r>
              <w:rPr>
                <w:rFonts w:hint="default" w:ascii="Times New Roman" w:hAnsi="Times New Roman" w:eastAsia="宋体" w:cs="Times New Roman"/>
                <w:color w:val="auto"/>
                <w:sz w:val="24"/>
              </w:rPr>
              <w:t>据大气功能区划分原则，建设项目所在地为二类功能区，环境空气质量应执行《环境空气质量标准》（GB3095-2012）二级标准。</w:t>
            </w:r>
            <w:r>
              <w:rPr>
                <w:rFonts w:hint="default" w:ascii="Times New Roman" w:hAnsi="Times New Roman" w:eastAsia="宋体" w:cs="Times New Roman"/>
                <w:color w:val="auto"/>
                <w:sz w:val="24"/>
                <w:szCs w:val="24"/>
              </w:rPr>
              <w:t>根据新乡市生态环境局发布的《新乡市2019年环境质量年报》</w:t>
            </w:r>
            <w:r>
              <w:rPr>
                <w:rFonts w:hint="default" w:ascii="Times New Roman" w:hAnsi="Times New Roman" w:eastAsia="宋体" w:cs="Times New Roman"/>
                <w:color w:val="auto"/>
                <w:sz w:val="24"/>
              </w:rPr>
              <w:t>，区域空气质量现状数据如下表所示。</w:t>
            </w:r>
          </w:p>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jc w:val="center"/>
              <w:textAlignment w:val="baseline"/>
              <w:outlineLvl w:val="9"/>
              <w:rPr>
                <w:rFonts w:hint="default" w:ascii="Times New Roman" w:hAnsi="Times New Roman" w:eastAsia="宋体" w:cs="Times New Roman"/>
                <w:b/>
                <w:bCs/>
                <w:color w:val="auto"/>
                <w:sz w:val="24"/>
                <w:szCs w:val="24"/>
                <w:u w:val="none"/>
              </w:rPr>
            </w:pPr>
            <w:r>
              <w:rPr>
                <w:rFonts w:hint="default" w:ascii="Times New Roman" w:hAnsi="Times New Roman" w:eastAsia="宋体" w:cs="Times New Roman"/>
                <w:b/>
                <w:bCs/>
                <w:color w:val="auto"/>
                <w:sz w:val="24"/>
                <w:szCs w:val="24"/>
                <w:u w:val="none"/>
              </w:rPr>
              <w:t>表</w:t>
            </w:r>
            <w:r>
              <w:rPr>
                <w:rFonts w:hint="default" w:ascii="Times New Roman" w:hAnsi="Times New Roman" w:eastAsia="宋体" w:cs="Times New Roman"/>
                <w:b/>
                <w:bCs/>
                <w:color w:val="auto"/>
                <w:sz w:val="24"/>
                <w:szCs w:val="24"/>
                <w:highlight w:val="none"/>
                <w:u w:val="none"/>
                <w:lang w:val="en-US" w:eastAsia="zh-CN"/>
              </w:rPr>
              <w:t>2-1</w:t>
            </w:r>
            <w:r>
              <w:rPr>
                <w:rFonts w:hint="default" w:ascii="Times New Roman" w:hAnsi="Times New Roman" w:eastAsia="宋体" w:cs="Times New Roman"/>
                <w:b/>
                <w:bCs/>
                <w:color w:val="auto"/>
                <w:sz w:val="24"/>
                <w:szCs w:val="24"/>
                <w:u w:val="none"/>
                <w:lang w:val="en-US" w:eastAsia="zh-CN"/>
              </w:rPr>
              <w:t xml:space="preserve">  </w:t>
            </w:r>
            <w:r>
              <w:rPr>
                <w:rFonts w:hint="default" w:ascii="Times New Roman" w:hAnsi="Times New Roman" w:eastAsia="宋体" w:cs="Times New Roman"/>
                <w:b/>
                <w:bCs/>
                <w:color w:val="auto"/>
                <w:sz w:val="24"/>
                <w:szCs w:val="24"/>
                <w:u w:val="none"/>
              </w:rPr>
              <w:t xml:space="preserve">区域空气质量现状评价表  </w:t>
            </w:r>
            <w:r>
              <w:rPr>
                <w:rFonts w:hint="default" w:ascii="Times New Roman" w:hAnsi="Times New Roman" w:eastAsia="宋体" w:cs="Times New Roman"/>
                <w:b/>
                <w:bCs/>
                <w:color w:val="auto"/>
                <w:sz w:val="24"/>
                <w:szCs w:val="24"/>
                <w:u w:val="none"/>
                <w:lang w:val="en-US" w:eastAsia="zh-CN"/>
              </w:rPr>
              <w:t xml:space="preserve">          </w:t>
            </w:r>
            <w:r>
              <w:rPr>
                <w:rFonts w:hint="default" w:ascii="Times New Roman" w:hAnsi="Times New Roman" w:eastAsia="宋体" w:cs="Times New Roman"/>
                <w:b/>
                <w:bCs/>
                <w:color w:val="auto"/>
                <w:sz w:val="24"/>
                <w:szCs w:val="24"/>
                <w:u w:val="none"/>
              </w:rPr>
              <w:t xml:space="preserve">  单位:(μg/m</w:t>
            </w:r>
            <w:r>
              <w:rPr>
                <w:rFonts w:hint="default" w:ascii="Times New Roman" w:hAnsi="Times New Roman" w:eastAsia="宋体" w:cs="Times New Roman"/>
                <w:b/>
                <w:bCs/>
                <w:color w:val="auto"/>
                <w:sz w:val="24"/>
                <w:szCs w:val="24"/>
                <w:u w:val="none"/>
                <w:vertAlign w:val="superscript"/>
              </w:rPr>
              <w:t>3</w:t>
            </w:r>
            <w:r>
              <w:rPr>
                <w:rFonts w:hint="default" w:ascii="Times New Roman" w:hAnsi="Times New Roman" w:eastAsia="宋体" w:cs="Times New Roman"/>
                <w:b/>
                <w:bCs/>
                <w:color w:val="auto"/>
                <w:sz w:val="24"/>
                <w:szCs w:val="24"/>
                <w:u w:val="none"/>
              </w:rPr>
              <w:t>)</w:t>
            </w:r>
          </w:p>
          <w:tbl>
            <w:tblPr>
              <w:tblStyle w:val="1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887"/>
              <w:gridCol w:w="1924"/>
              <w:gridCol w:w="1930"/>
              <w:gridCol w:w="1766"/>
              <w:gridCol w:w="1332"/>
              <w:gridCol w:w="10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476" w:hRule="exact"/>
                <w:jc w:val="center"/>
              </w:trPr>
              <w:tc>
                <w:tcPr>
                  <w:tcW w:w="887"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rPr>
                    <w:t>污染物</w:t>
                  </w:r>
                </w:p>
              </w:tc>
              <w:tc>
                <w:tcPr>
                  <w:tcW w:w="1924"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rPr>
                    <w:t>年评价指标</w:t>
                  </w:r>
                </w:p>
              </w:tc>
              <w:tc>
                <w:tcPr>
                  <w:tcW w:w="1930"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rPr>
                    <w:t>现状浓度/（μg/m</w:t>
                  </w:r>
                  <w:r>
                    <w:rPr>
                      <w:rFonts w:hint="default" w:ascii="Times New Roman" w:hAnsi="Times New Roman" w:eastAsia="宋体" w:cs="Times New Roman"/>
                      <w:b/>
                      <w:bCs w:val="0"/>
                      <w:color w:val="000000"/>
                      <w:sz w:val="21"/>
                      <w:szCs w:val="21"/>
                      <w:vertAlign w:val="superscript"/>
                    </w:rPr>
                    <w:t>3</w:t>
                  </w:r>
                  <w:r>
                    <w:rPr>
                      <w:rFonts w:hint="default" w:ascii="Times New Roman" w:hAnsi="Times New Roman" w:eastAsia="宋体" w:cs="Times New Roman"/>
                      <w:b/>
                      <w:bCs w:val="0"/>
                      <w:color w:val="000000"/>
                      <w:sz w:val="21"/>
                      <w:szCs w:val="21"/>
                    </w:rPr>
                    <w:t>）</w:t>
                  </w:r>
                </w:p>
              </w:tc>
              <w:tc>
                <w:tcPr>
                  <w:tcW w:w="1766"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rPr>
                    <w:t>标准值/（μg/m</w:t>
                  </w:r>
                  <w:r>
                    <w:rPr>
                      <w:rFonts w:hint="default" w:ascii="Times New Roman" w:hAnsi="Times New Roman" w:eastAsia="宋体" w:cs="Times New Roman"/>
                      <w:b/>
                      <w:bCs w:val="0"/>
                      <w:color w:val="000000"/>
                      <w:sz w:val="21"/>
                      <w:szCs w:val="21"/>
                      <w:vertAlign w:val="superscript"/>
                    </w:rPr>
                    <w:t>3</w:t>
                  </w:r>
                  <w:r>
                    <w:rPr>
                      <w:rFonts w:hint="default" w:ascii="Times New Roman" w:hAnsi="Times New Roman" w:eastAsia="宋体" w:cs="Times New Roman"/>
                      <w:b/>
                      <w:bCs w:val="0"/>
                      <w:color w:val="000000"/>
                      <w:sz w:val="21"/>
                      <w:szCs w:val="21"/>
                    </w:rPr>
                    <w:t>）</w:t>
                  </w:r>
                </w:p>
              </w:tc>
              <w:tc>
                <w:tcPr>
                  <w:tcW w:w="1332"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rPr>
                    <w:t>占标率/%</w:t>
                  </w:r>
                </w:p>
              </w:tc>
              <w:tc>
                <w:tcPr>
                  <w:tcW w:w="1058"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426" w:hRule="exact"/>
                <w:jc w:val="center"/>
              </w:trPr>
              <w:tc>
                <w:tcPr>
                  <w:tcW w:w="887"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PM</w:t>
                  </w:r>
                  <w:r>
                    <w:rPr>
                      <w:rFonts w:hint="default" w:ascii="Times New Roman" w:hAnsi="Times New Roman" w:eastAsia="宋体" w:cs="Times New Roman"/>
                      <w:bCs/>
                      <w:color w:val="000000"/>
                      <w:sz w:val="21"/>
                      <w:szCs w:val="21"/>
                      <w:vertAlign w:val="subscript"/>
                    </w:rPr>
                    <w:t>10</w:t>
                  </w:r>
                </w:p>
              </w:tc>
              <w:tc>
                <w:tcPr>
                  <w:tcW w:w="1924"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年平均质量浓度</w:t>
                  </w:r>
                </w:p>
              </w:tc>
              <w:tc>
                <w:tcPr>
                  <w:tcW w:w="1930"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101</w:t>
                  </w:r>
                </w:p>
              </w:tc>
              <w:tc>
                <w:tcPr>
                  <w:tcW w:w="1766"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70</w:t>
                  </w:r>
                </w:p>
              </w:tc>
              <w:tc>
                <w:tcPr>
                  <w:tcW w:w="1332"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144</w:t>
                  </w:r>
                </w:p>
              </w:tc>
              <w:tc>
                <w:tcPr>
                  <w:tcW w:w="1058"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37" w:hRule="exact"/>
                <w:jc w:val="center"/>
              </w:trPr>
              <w:tc>
                <w:tcPr>
                  <w:tcW w:w="887"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PM</w:t>
                  </w:r>
                  <w:r>
                    <w:rPr>
                      <w:rFonts w:hint="default" w:ascii="Times New Roman" w:hAnsi="Times New Roman" w:eastAsia="宋体" w:cs="Times New Roman"/>
                      <w:bCs/>
                      <w:color w:val="000000"/>
                      <w:sz w:val="21"/>
                      <w:szCs w:val="21"/>
                      <w:vertAlign w:val="subscript"/>
                    </w:rPr>
                    <w:t>2.5</w:t>
                  </w:r>
                </w:p>
              </w:tc>
              <w:tc>
                <w:tcPr>
                  <w:tcW w:w="1924"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年平均质量浓度</w:t>
                  </w:r>
                </w:p>
              </w:tc>
              <w:tc>
                <w:tcPr>
                  <w:tcW w:w="1930"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56</w:t>
                  </w:r>
                </w:p>
              </w:tc>
              <w:tc>
                <w:tcPr>
                  <w:tcW w:w="1766"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35</w:t>
                  </w:r>
                </w:p>
              </w:tc>
              <w:tc>
                <w:tcPr>
                  <w:tcW w:w="1332"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160</w:t>
                  </w:r>
                </w:p>
              </w:tc>
              <w:tc>
                <w:tcPr>
                  <w:tcW w:w="1058"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423" w:hRule="exact"/>
                <w:jc w:val="center"/>
              </w:trPr>
              <w:tc>
                <w:tcPr>
                  <w:tcW w:w="887"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SO</w:t>
                  </w:r>
                  <w:r>
                    <w:rPr>
                      <w:rFonts w:hint="default" w:ascii="Times New Roman" w:hAnsi="Times New Roman" w:eastAsia="宋体" w:cs="Times New Roman"/>
                      <w:bCs/>
                      <w:color w:val="000000"/>
                      <w:sz w:val="21"/>
                      <w:szCs w:val="21"/>
                      <w:vertAlign w:val="subscript"/>
                    </w:rPr>
                    <w:t>2</w:t>
                  </w:r>
                </w:p>
              </w:tc>
              <w:tc>
                <w:tcPr>
                  <w:tcW w:w="1924"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年平均质量浓度</w:t>
                  </w:r>
                </w:p>
              </w:tc>
              <w:tc>
                <w:tcPr>
                  <w:tcW w:w="1930"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16</w:t>
                  </w:r>
                </w:p>
              </w:tc>
              <w:tc>
                <w:tcPr>
                  <w:tcW w:w="1766"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60</w:t>
                  </w:r>
                </w:p>
              </w:tc>
              <w:tc>
                <w:tcPr>
                  <w:tcW w:w="1332"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26.7</w:t>
                  </w:r>
                </w:p>
              </w:tc>
              <w:tc>
                <w:tcPr>
                  <w:tcW w:w="1058"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417" w:hRule="exact"/>
                <w:jc w:val="center"/>
              </w:trPr>
              <w:tc>
                <w:tcPr>
                  <w:tcW w:w="887"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NO</w:t>
                  </w:r>
                  <w:r>
                    <w:rPr>
                      <w:rFonts w:hint="default" w:ascii="Times New Roman" w:hAnsi="Times New Roman" w:eastAsia="宋体" w:cs="Times New Roman"/>
                      <w:bCs/>
                      <w:color w:val="000000"/>
                      <w:sz w:val="21"/>
                      <w:szCs w:val="21"/>
                      <w:vertAlign w:val="subscript"/>
                    </w:rPr>
                    <w:t>2</w:t>
                  </w:r>
                </w:p>
              </w:tc>
              <w:tc>
                <w:tcPr>
                  <w:tcW w:w="1924"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年平均质量浓度</w:t>
                  </w:r>
                </w:p>
              </w:tc>
              <w:tc>
                <w:tcPr>
                  <w:tcW w:w="1930"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44</w:t>
                  </w:r>
                </w:p>
              </w:tc>
              <w:tc>
                <w:tcPr>
                  <w:tcW w:w="1766"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40</w:t>
                  </w:r>
                </w:p>
              </w:tc>
              <w:tc>
                <w:tcPr>
                  <w:tcW w:w="1332"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110</w:t>
                  </w:r>
                </w:p>
              </w:tc>
              <w:tc>
                <w:tcPr>
                  <w:tcW w:w="1058"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411" w:hRule="exact"/>
                <w:jc w:val="center"/>
              </w:trPr>
              <w:tc>
                <w:tcPr>
                  <w:tcW w:w="887"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CO</w:t>
                  </w:r>
                </w:p>
              </w:tc>
              <w:tc>
                <w:tcPr>
                  <w:tcW w:w="1924"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第95百分位浓度</w:t>
                  </w:r>
                </w:p>
              </w:tc>
              <w:tc>
                <w:tcPr>
                  <w:tcW w:w="1930"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2.08mg/m</w:t>
                  </w:r>
                  <w:r>
                    <w:rPr>
                      <w:rFonts w:hint="default" w:ascii="Times New Roman" w:hAnsi="Times New Roman" w:eastAsia="宋体" w:cs="Times New Roman"/>
                      <w:bCs/>
                      <w:color w:val="000000"/>
                      <w:sz w:val="21"/>
                      <w:szCs w:val="21"/>
                      <w:vertAlign w:val="superscript"/>
                    </w:rPr>
                    <w:t>3</w:t>
                  </w:r>
                </w:p>
              </w:tc>
              <w:tc>
                <w:tcPr>
                  <w:tcW w:w="1766"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4mg/m</w:t>
                  </w:r>
                  <w:r>
                    <w:rPr>
                      <w:rFonts w:hint="default" w:ascii="Times New Roman" w:hAnsi="Times New Roman" w:eastAsia="宋体" w:cs="Times New Roman"/>
                      <w:bCs/>
                      <w:color w:val="000000"/>
                      <w:sz w:val="21"/>
                      <w:szCs w:val="21"/>
                      <w:vertAlign w:val="superscript"/>
                    </w:rPr>
                    <w:t>3</w:t>
                  </w:r>
                </w:p>
              </w:tc>
              <w:tc>
                <w:tcPr>
                  <w:tcW w:w="1332"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52</w:t>
                  </w:r>
                </w:p>
              </w:tc>
              <w:tc>
                <w:tcPr>
                  <w:tcW w:w="1058"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434" w:hRule="exact"/>
                <w:jc w:val="center"/>
              </w:trPr>
              <w:tc>
                <w:tcPr>
                  <w:tcW w:w="887"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O</w:t>
                  </w:r>
                  <w:r>
                    <w:rPr>
                      <w:rFonts w:hint="default" w:ascii="Times New Roman" w:hAnsi="Times New Roman" w:eastAsia="宋体" w:cs="Times New Roman"/>
                      <w:bCs/>
                      <w:color w:val="000000"/>
                      <w:sz w:val="21"/>
                      <w:szCs w:val="21"/>
                      <w:vertAlign w:val="subscript"/>
                    </w:rPr>
                    <w:t>3</w:t>
                  </w:r>
                </w:p>
              </w:tc>
              <w:tc>
                <w:tcPr>
                  <w:tcW w:w="1924"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第90百分位浓度</w:t>
                  </w:r>
                </w:p>
              </w:tc>
              <w:tc>
                <w:tcPr>
                  <w:tcW w:w="1930"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178</w:t>
                  </w:r>
                </w:p>
              </w:tc>
              <w:tc>
                <w:tcPr>
                  <w:tcW w:w="1766"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160</w:t>
                  </w:r>
                </w:p>
              </w:tc>
              <w:tc>
                <w:tcPr>
                  <w:tcW w:w="1332"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111</w:t>
                  </w:r>
                </w:p>
              </w:tc>
              <w:tc>
                <w:tcPr>
                  <w:tcW w:w="1058" w:type="dxa"/>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超标</w:t>
                  </w:r>
                </w:p>
              </w:tc>
            </w:tr>
          </w:tbl>
          <w:p>
            <w:pPr>
              <w:keepNext w:val="0"/>
              <w:keepLines w:val="0"/>
              <w:pageBreakBefore w:val="0"/>
              <w:widowControl/>
              <w:kinsoku/>
              <w:wordWrap/>
              <w:overflowPunct/>
              <w:topLinePunct w:val="0"/>
              <w:autoSpaceDE/>
              <w:autoSpaceDN/>
              <w:bidi w:val="0"/>
              <w:adjustRightInd/>
              <w:snapToGrid/>
              <w:spacing w:line="520" w:lineRule="exact"/>
              <w:ind w:firstLine="480" w:firstLineChars="200"/>
              <w:jc w:val="left"/>
              <w:textAlignment w:val="auto"/>
              <w:outlineLvl w:val="9"/>
              <w:rPr>
                <w:rFonts w:hint="default" w:ascii="Times New Roman" w:hAnsi="Times New Roman" w:eastAsia="宋体" w:cs="Times New Roman"/>
                <w:b w:val="0"/>
                <w:bCs w:val="0"/>
                <w:sz w:val="24"/>
                <w:szCs w:val="21"/>
                <w:u w:val="none"/>
              </w:rPr>
            </w:pPr>
            <w:r>
              <w:rPr>
                <w:rFonts w:hint="default" w:ascii="Times New Roman" w:hAnsi="Times New Roman" w:eastAsia="宋体" w:cs="Times New Roman"/>
                <w:b w:val="0"/>
                <w:bCs w:val="0"/>
                <w:sz w:val="24"/>
                <w:szCs w:val="21"/>
                <w:u w:val="none"/>
              </w:rPr>
              <w:t>由上表可知，其中PM</w:t>
            </w:r>
            <w:r>
              <w:rPr>
                <w:rFonts w:hint="default" w:ascii="Times New Roman" w:hAnsi="Times New Roman" w:eastAsia="宋体" w:cs="Times New Roman"/>
                <w:b w:val="0"/>
                <w:bCs w:val="0"/>
                <w:sz w:val="24"/>
                <w:szCs w:val="21"/>
                <w:u w:val="none"/>
                <w:vertAlign w:val="subscript"/>
              </w:rPr>
              <w:t>10</w:t>
            </w:r>
            <w:r>
              <w:rPr>
                <w:rFonts w:hint="default" w:ascii="Times New Roman" w:hAnsi="Times New Roman" w:eastAsia="宋体" w:cs="Times New Roman"/>
                <w:b w:val="0"/>
                <w:bCs w:val="0"/>
                <w:sz w:val="24"/>
                <w:szCs w:val="21"/>
                <w:u w:val="none"/>
              </w:rPr>
              <w:t>、PM</w:t>
            </w:r>
            <w:r>
              <w:rPr>
                <w:rFonts w:hint="default" w:ascii="Times New Roman" w:hAnsi="Times New Roman" w:eastAsia="宋体" w:cs="Times New Roman"/>
                <w:b w:val="0"/>
                <w:bCs w:val="0"/>
                <w:sz w:val="24"/>
                <w:szCs w:val="21"/>
                <w:u w:val="none"/>
                <w:vertAlign w:val="subscript"/>
              </w:rPr>
              <w:t>2.5</w:t>
            </w:r>
            <w:r>
              <w:rPr>
                <w:rFonts w:hint="default" w:ascii="Times New Roman" w:hAnsi="Times New Roman" w:eastAsia="宋体" w:cs="Times New Roman"/>
                <w:b w:val="0"/>
                <w:bCs w:val="0"/>
                <w:sz w:val="24"/>
                <w:szCs w:val="21"/>
                <w:u w:val="none"/>
              </w:rPr>
              <w:t>、NO</w:t>
            </w:r>
            <w:r>
              <w:rPr>
                <w:rFonts w:hint="default" w:ascii="Times New Roman" w:hAnsi="Times New Roman" w:eastAsia="宋体" w:cs="Times New Roman"/>
                <w:b w:val="0"/>
                <w:bCs w:val="0"/>
                <w:sz w:val="24"/>
                <w:szCs w:val="21"/>
                <w:u w:val="none"/>
                <w:vertAlign w:val="subscript"/>
              </w:rPr>
              <w:t>2</w:t>
            </w:r>
            <w:r>
              <w:rPr>
                <w:rFonts w:hint="default" w:ascii="Times New Roman" w:hAnsi="Times New Roman" w:eastAsia="宋体" w:cs="Times New Roman"/>
                <w:b w:val="0"/>
                <w:bCs w:val="0"/>
                <w:sz w:val="24"/>
                <w:szCs w:val="21"/>
                <w:u w:val="none"/>
              </w:rPr>
              <w:t>和O</w:t>
            </w:r>
            <w:r>
              <w:rPr>
                <w:rFonts w:hint="default" w:ascii="Times New Roman" w:hAnsi="Times New Roman" w:eastAsia="宋体" w:cs="Times New Roman"/>
                <w:b w:val="0"/>
                <w:bCs w:val="0"/>
                <w:sz w:val="24"/>
                <w:szCs w:val="21"/>
                <w:u w:val="none"/>
                <w:vertAlign w:val="subscript"/>
              </w:rPr>
              <w:t>3</w:t>
            </w:r>
            <w:r>
              <w:rPr>
                <w:rFonts w:hint="default" w:ascii="Times New Roman" w:hAnsi="Times New Roman" w:eastAsia="宋体" w:cs="Times New Roman"/>
                <w:b w:val="0"/>
                <w:bCs w:val="0"/>
                <w:sz w:val="24"/>
                <w:szCs w:val="21"/>
                <w:u w:val="none"/>
              </w:rPr>
              <w:t>均不能够满足《环境空气质量标准》（GB3095-2012）二级标准要求。根据《环境影响评价技术导则  大气环境》(HJ2.2-2018)，本项目所在区域属于未达标区。空气质量现状超标原因主要为：①冬季供暖锅炉以及部分企业燃煤锅炉启动，且冬季大气自净能力下降，污染扩散气象条件差；②区域内汽车的等交通源增加，污染物排放量增大；③天气干燥，尘土较多。因此超标现象属于区域性污染问题。</w:t>
            </w:r>
          </w:p>
          <w:p>
            <w:pPr>
              <w:keepNext w:val="0"/>
              <w:keepLines w:val="0"/>
              <w:pageBreakBefore w:val="0"/>
              <w:widowControl/>
              <w:kinsoku/>
              <w:wordWrap/>
              <w:overflowPunct/>
              <w:topLinePunct w:val="0"/>
              <w:autoSpaceDE/>
              <w:autoSpaceDN/>
              <w:bidi w:val="0"/>
              <w:adjustRightInd/>
              <w:snapToGrid/>
              <w:spacing w:line="520" w:lineRule="exact"/>
              <w:ind w:firstLine="480" w:firstLineChars="200"/>
              <w:jc w:val="left"/>
              <w:textAlignment w:val="auto"/>
              <w:outlineLvl w:val="9"/>
              <w:rPr>
                <w:rFonts w:hint="default" w:ascii="Times New Roman" w:hAnsi="Times New Roman" w:eastAsia="宋体" w:cs="Times New Roman"/>
                <w:b w:val="0"/>
                <w:bCs w:val="0"/>
                <w:sz w:val="24"/>
                <w:szCs w:val="21"/>
                <w:u w:val="none"/>
              </w:rPr>
            </w:pPr>
            <w:r>
              <w:rPr>
                <w:rFonts w:hint="default" w:ascii="Times New Roman" w:hAnsi="Times New Roman" w:eastAsia="宋体" w:cs="Times New Roman"/>
                <w:b w:val="0"/>
                <w:bCs w:val="0"/>
                <w:sz w:val="24"/>
                <w:szCs w:val="21"/>
                <w:u w:val="none"/>
              </w:rPr>
              <w:t>2019年，新乡市PM</w:t>
            </w:r>
            <w:r>
              <w:rPr>
                <w:rFonts w:hint="default" w:ascii="Times New Roman" w:hAnsi="Times New Roman" w:eastAsia="宋体" w:cs="Times New Roman"/>
                <w:b w:val="0"/>
                <w:bCs w:val="0"/>
                <w:sz w:val="24"/>
                <w:szCs w:val="21"/>
                <w:u w:val="none"/>
                <w:vertAlign w:val="subscript"/>
              </w:rPr>
              <w:t>10</w:t>
            </w:r>
            <w:r>
              <w:rPr>
                <w:rFonts w:hint="default" w:ascii="Times New Roman" w:hAnsi="Times New Roman" w:eastAsia="宋体" w:cs="Times New Roman"/>
                <w:b w:val="0"/>
                <w:bCs w:val="0"/>
                <w:sz w:val="24"/>
                <w:szCs w:val="21"/>
                <w:u w:val="none"/>
              </w:rPr>
              <w:t>平均浓度101微克/立方米，同比下降4微克/立方米，降幅3.8%；PM</w:t>
            </w:r>
            <w:r>
              <w:rPr>
                <w:rFonts w:hint="default" w:ascii="Times New Roman" w:hAnsi="Times New Roman" w:eastAsia="宋体" w:cs="Times New Roman"/>
                <w:b w:val="0"/>
                <w:bCs w:val="0"/>
                <w:sz w:val="24"/>
                <w:szCs w:val="21"/>
                <w:u w:val="none"/>
                <w:vertAlign w:val="subscript"/>
              </w:rPr>
              <w:t>2.5</w:t>
            </w:r>
            <w:r>
              <w:rPr>
                <w:rFonts w:hint="default" w:ascii="Times New Roman" w:hAnsi="Times New Roman" w:eastAsia="宋体" w:cs="Times New Roman"/>
                <w:b w:val="0"/>
                <w:bCs w:val="0"/>
                <w:sz w:val="24"/>
                <w:szCs w:val="21"/>
                <w:u w:val="none"/>
              </w:rPr>
              <w:t>平均浓度56微克/立方米，同比下降5微克/立方米，降幅8.2%；SO</w:t>
            </w:r>
            <w:r>
              <w:rPr>
                <w:rFonts w:hint="default" w:ascii="Times New Roman" w:hAnsi="Times New Roman" w:eastAsia="宋体" w:cs="Times New Roman"/>
                <w:b w:val="0"/>
                <w:bCs w:val="0"/>
                <w:sz w:val="24"/>
                <w:szCs w:val="21"/>
                <w:u w:val="none"/>
                <w:vertAlign w:val="subscript"/>
              </w:rPr>
              <w:t>2</w:t>
            </w:r>
            <w:r>
              <w:rPr>
                <w:rFonts w:hint="default" w:ascii="Times New Roman" w:hAnsi="Times New Roman" w:eastAsia="宋体" w:cs="Times New Roman"/>
                <w:b w:val="0"/>
                <w:bCs w:val="0"/>
                <w:sz w:val="24"/>
                <w:szCs w:val="21"/>
                <w:u w:val="none"/>
              </w:rPr>
              <w:t>平均浓度16微克/立方米，同比下降3微克/立方米，降幅15.8%；NO</w:t>
            </w:r>
            <w:r>
              <w:rPr>
                <w:rFonts w:hint="default" w:ascii="Times New Roman" w:hAnsi="Times New Roman" w:eastAsia="宋体" w:cs="Times New Roman"/>
                <w:b w:val="0"/>
                <w:bCs w:val="0"/>
                <w:sz w:val="24"/>
                <w:szCs w:val="21"/>
                <w:u w:val="none"/>
                <w:vertAlign w:val="subscript"/>
              </w:rPr>
              <w:t>2</w:t>
            </w:r>
            <w:r>
              <w:rPr>
                <w:rFonts w:hint="default" w:ascii="Times New Roman" w:hAnsi="Times New Roman" w:eastAsia="宋体" w:cs="Times New Roman"/>
                <w:b w:val="0"/>
                <w:bCs w:val="0"/>
                <w:sz w:val="24"/>
                <w:szCs w:val="21"/>
                <w:u w:val="none"/>
              </w:rPr>
              <w:t>平均浓度44微克/立方米，同比下降5微克/立方米，降幅10.2%；O</w:t>
            </w:r>
            <w:r>
              <w:rPr>
                <w:rFonts w:hint="default" w:ascii="Times New Roman" w:hAnsi="Times New Roman" w:eastAsia="宋体" w:cs="Times New Roman"/>
                <w:b w:val="0"/>
                <w:bCs w:val="0"/>
                <w:sz w:val="24"/>
                <w:szCs w:val="21"/>
                <w:u w:val="none"/>
                <w:vertAlign w:val="subscript"/>
              </w:rPr>
              <w:t>3</w:t>
            </w:r>
            <w:r>
              <w:rPr>
                <w:rFonts w:hint="default" w:ascii="Times New Roman" w:hAnsi="Times New Roman" w:eastAsia="宋体" w:cs="Times New Roman"/>
                <w:b w:val="0"/>
                <w:bCs w:val="0"/>
                <w:sz w:val="24"/>
                <w:szCs w:val="21"/>
                <w:u w:val="none"/>
              </w:rPr>
              <w:t>第90百分位浓度为178微克/立方米，同比下降24微克/立方米，降幅11.9%，CO第95百分位浓度2.08毫克/立方米，同比下降0.22毫克/立方米，降幅9.6%。</w:t>
            </w:r>
          </w:p>
          <w:p>
            <w:pPr>
              <w:keepNext w:val="0"/>
              <w:keepLines w:val="0"/>
              <w:pageBreakBefore w:val="0"/>
              <w:widowControl/>
              <w:kinsoku/>
              <w:wordWrap/>
              <w:overflowPunct/>
              <w:topLinePunct w:val="0"/>
              <w:autoSpaceDE/>
              <w:autoSpaceDN/>
              <w:bidi w:val="0"/>
              <w:adjustRightInd/>
              <w:snapToGrid/>
              <w:spacing w:line="520" w:lineRule="exact"/>
              <w:ind w:firstLine="480" w:firstLineChars="200"/>
              <w:jc w:val="left"/>
              <w:textAlignment w:val="auto"/>
              <w:outlineLvl w:val="9"/>
              <w:rPr>
                <w:rFonts w:hint="default" w:ascii="Times New Roman" w:hAnsi="Times New Roman" w:eastAsia="宋体" w:cs="Times New Roman"/>
                <w:b w:val="0"/>
                <w:bCs w:val="0"/>
                <w:sz w:val="24"/>
                <w:szCs w:val="21"/>
                <w:u w:val="none"/>
              </w:rPr>
            </w:pPr>
            <w:r>
              <w:rPr>
                <w:rFonts w:hint="default" w:ascii="Times New Roman" w:hAnsi="Times New Roman" w:eastAsia="宋体" w:cs="Times New Roman"/>
                <w:b w:val="0"/>
                <w:bCs w:val="0"/>
                <w:sz w:val="24"/>
                <w:szCs w:val="21"/>
                <w:u w:val="none"/>
              </w:rPr>
              <w:t>目前，新乡市正在实施《新乡市蓝天工程行动计划》、《新乡市2019年大气污染防治攻坚战实施方案》、《新乡市环境污染防治攻坚战三年行动实施方案（2018-2020年）》等一系列措施，将不断改善区域大气环境质量。预计2020年可以达到《新乡市环境污染防治攻坚战三年行动实施方案（2018-2020年）》中：“全市PM</w:t>
            </w:r>
            <w:r>
              <w:rPr>
                <w:rFonts w:hint="default" w:ascii="Times New Roman" w:hAnsi="Times New Roman" w:eastAsia="宋体" w:cs="Times New Roman"/>
                <w:b w:val="0"/>
                <w:bCs w:val="0"/>
                <w:sz w:val="24"/>
                <w:szCs w:val="21"/>
                <w:u w:val="none"/>
                <w:vertAlign w:val="subscript"/>
              </w:rPr>
              <w:t>2.5</w:t>
            </w:r>
            <w:r>
              <w:rPr>
                <w:rFonts w:hint="default" w:ascii="Times New Roman" w:hAnsi="Times New Roman" w:eastAsia="宋体" w:cs="Times New Roman"/>
                <w:b w:val="0"/>
                <w:bCs w:val="0"/>
                <w:sz w:val="24"/>
                <w:szCs w:val="21"/>
                <w:u w:val="none"/>
              </w:rPr>
              <w:t>年均浓度达到55微克/立方米以下，PM</w:t>
            </w:r>
            <w:r>
              <w:rPr>
                <w:rFonts w:hint="default" w:ascii="Times New Roman" w:hAnsi="Times New Roman" w:eastAsia="宋体" w:cs="Times New Roman"/>
                <w:b w:val="0"/>
                <w:bCs w:val="0"/>
                <w:sz w:val="24"/>
                <w:szCs w:val="21"/>
                <w:u w:val="none"/>
                <w:vertAlign w:val="subscript"/>
              </w:rPr>
              <w:t>10</w:t>
            </w:r>
            <w:r>
              <w:rPr>
                <w:rFonts w:hint="default" w:ascii="Times New Roman" w:hAnsi="Times New Roman" w:eastAsia="宋体" w:cs="Times New Roman"/>
                <w:b w:val="0"/>
                <w:bCs w:val="0"/>
                <w:sz w:val="24"/>
                <w:szCs w:val="21"/>
                <w:u w:val="none"/>
              </w:rPr>
              <w:t>年均浓度达到101微克/立方米以下，全年优良天数比例达到66%以上”的目标要求。</w:t>
            </w:r>
          </w:p>
          <w:p>
            <w:pPr>
              <w:keepNext w:val="0"/>
              <w:keepLines w:val="0"/>
              <w:pageBreakBefore w:val="0"/>
              <w:widowControl/>
              <w:kinsoku/>
              <w:wordWrap/>
              <w:overflowPunct/>
              <w:topLinePunct w:val="0"/>
              <w:autoSpaceDE/>
              <w:autoSpaceDN/>
              <w:bidi w:val="0"/>
              <w:adjustRightInd/>
              <w:snapToGrid/>
              <w:spacing w:line="520" w:lineRule="exact"/>
              <w:ind w:firstLine="480" w:firstLineChars="200"/>
              <w:jc w:val="left"/>
              <w:textAlignment w:val="auto"/>
              <w:outlineLvl w:val="9"/>
              <w:rPr>
                <w:rFonts w:hint="default" w:ascii="Times New Roman" w:hAnsi="Times New Roman" w:eastAsia="宋体" w:cs="Times New Roman"/>
                <w:color w:val="000000"/>
                <w:sz w:val="24"/>
              </w:rPr>
            </w:pPr>
            <w:r>
              <w:rPr>
                <w:rFonts w:hint="default" w:ascii="Times New Roman" w:hAnsi="Times New Roman" w:eastAsia="宋体" w:cs="Times New Roman"/>
                <w:b w:val="0"/>
                <w:bCs w:val="0"/>
                <w:sz w:val="24"/>
                <w:szCs w:val="21"/>
                <w:u w:val="none"/>
              </w:rPr>
              <w:t>项目严格按照新乡市正在实施的《新乡市蓝天工程行动计划》、《新乡市2018年大气污染防治攻坚战实施方案》、《新乡市环境污染防治攻坚战三年行动实施方案（2018-2020年）》</w:t>
            </w:r>
            <w:r>
              <w:rPr>
                <w:rFonts w:hint="default" w:ascii="Times New Roman" w:hAnsi="Times New Roman" w:eastAsia="宋体" w:cs="Times New Roman"/>
                <w:b w:val="0"/>
                <w:bCs w:val="0"/>
                <w:sz w:val="24"/>
                <w:szCs w:val="21"/>
                <w:u w:val="none"/>
                <w:lang w:eastAsia="zh-CN"/>
              </w:rPr>
              <w:t>等文件</w:t>
            </w:r>
            <w:r>
              <w:rPr>
                <w:rFonts w:hint="default" w:ascii="Times New Roman" w:hAnsi="Times New Roman" w:eastAsia="宋体" w:cs="Times New Roman"/>
                <w:b w:val="0"/>
                <w:bCs w:val="0"/>
                <w:sz w:val="24"/>
                <w:szCs w:val="21"/>
                <w:u w:val="none"/>
              </w:rPr>
              <w:t>的相关要求进行建设，项目运行过程中</w:t>
            </w:r>
            <w:r>
              <w:rPr>
                <w:rFonts w:hint="default" w:ascii="Times New Roman" w:hAnsi="Times New Roman" w:eastAsia="宋体" w:cs="Times New Roman"/>
                <w:b w:val="0"/>
                <w:bCs w:val="0"/>
                <w:sz w:val="24"/>
                <w:szCs w:val="21"/>
                <w:u w:val="none"/>
                <w:lang w:eastAsia="zh-CN"/>
              </w:rPr>
              <w:t>不</w:t>
            </w:r>
            <w:r>
              <w:rPr>
                <w:rFonts w:hint="default" w:ascii="Times New Roman" w:hAnsi="Times New Roman" w:eastAsia="宋体" w:cs="Times New Roman"/>
                <w:b w:val="0"/>
                <w:bCs w:val="0"/>
                <w:sz w:val="24"/>
                <w:u w:val="none"/>
                <w:lang w:val="en-US" w:eastAsia="zh-CN"/>
              </w:rPr>
              <w:t>产生废气，</w:t>
            </w:r>
            <w:r>
              <w:rPr>
                <w:rFonts w:hint="default" w:ascii="Times New Roman" w:hAnsi="Times New Roman" w:eastAsia="宋体" w:cs="Times New Roman"/>
                <w:b w:val="0"/>
                <w:bCs w:val="0"/>
                <w:sz w:val="24"/>
                <w:szCs w:val="21"/>
                <w:u w:val="none"/>
              </w:rPr>
              <w:t>因此，项目的投产运行</w:t>
            </w:r>
            <w:r>
              <w:rPr>
                <w:rFonts w:hint="default" w:ascii="Times New Roman" w:hAnsi="Times New Roman" w:eastAsia="宋体" w:cs="Times New Roman"/>
                <w:b w:val="0"/>
                <w:bCs w:val="0"/>
                <w:sz w:val="24"/>
                <w:szCs w:val="21"/>
                <w:u w:val="none"/>
                <w:lang w:eastAsia="zh-CN"/>
              </w:rPr>
              <w:t>不会</w:t>
            </w:r>
            <w:r>
              <w:rPr>
                <w:rFonts w:hint="default" w:ascii="Times New Roman" w:hAnsi="Times New Roman" w:eastAsia="宋体" w:cs="Times New Roman"/>
                <w:b w:val="0"/>
                <w:bCs w:val="0"/>
                <w:sz w:val="24"/>
                <w:szCs w:val="21"/>
                <w:u w:val="none"/>
              </w:rPr>
              <w:t>对区域环境质量</w:t>
            </w:r>
            <w:r>
              <w:rPr>
                <w:rFonts w:hint="default" w:ascii="Times New Roman" w:hAnsi="Times New Roman" w:eastAsia="宋体" w:cs="Times New Roman"/>
                <w:b w:val="0"/>
                <w:bCs w:val="0"/>
                <w:sz w:val="24"/>
                <w:szCs w:val="21"/>
                <w:u w:val="none"/>
                <w:lang w:eastAsia="zh-CN"/>
              </w:rPr>
              <w:t>产生影响</w:t>
            </w:r>
            <w:r>
              <w:rPr>
                <w:rFonts w:hint="default" w:ascii="Times New Roman" w:hAnsi="Times New Roman" w:eastAsia="宋体" w:cs="Times New Roman"/>
                <w:b w:val="0"/>
                <w:bCs w:val="0"/>
                <w:sz w:val="24"/>
                <w:szCs w:val="21"/>
                <w:u w:val="none"/>
              </w:rPr>
              <w:t>。</w:t>
            </w:r>
          </w:p>
          <w:p>
            <w:pPr>
              <w:keepNext w:val="0"/>
              <w:keepLines w:val="0"/>
              <w:pageBreakBefore w:val="0"/>
              <w:kinsoku/>
              <w:wordWrap/>
              <w:overflowPunct/>
              <w:topLinePunct w:val="0"/>
              <w:autoSpaceDE/>
              <w:autoSpaceDN/>
              <w:bidi w:val="0"/>
              <w:adjustRightInd w:val="0"/>
              <w:snapToGrid w:val="0"/>
              <w:spacing w:line="520" w:lineRule="exact"/>
              <w:ind w:firstLine="482" w:firstLineChars="200"/>
              <w:jc w:val="left"/>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2、水环境质量现状</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项目生活污水经化粪池处理后由污水管网排</w:t>
            </w:r>
            <w:r>
              <w:rPr>
                <w:rFonts w:hint="default" w:ascii="Times New Roman" w:hAnsi="Times New Roman" w:eastAsia="宋体" w:cs="Times New Roman"/>
                <w:color w:val="000000"/>
                <w:sz w:val="24"/>
                <w:szCs w:val="24"/>
                <w:highlight w:val="none"/>
              </w:rPr>
              <w:t>入</w:t>
            </w:r>
            <w:r>
              <w:rPr>
                <w:rFonts w:hint="default" w:ascii="Times New Roman" w:hAnsi="Times New Roman" w:eastAsia="宋体" w:cs="Times New Roman"/>
                <w:color w:val="000000"/>
                <w:sz w:val="24"/>
                <w:szCs w:val="24"/>
                <w:highlight w:val="none"/>
                <w:lang w:eastAsia="zh-CN"/>
              </w:rPr>
              <w:t>古固寨镇污水处理厂</w:t>
            </w:r>
            <w:r>
              <w:rPr>
                <w:rFonts w:hint="default" w:ascii="Times New Roman" w:hAnsi="Times New Roman" w:eastAsia="宋体" w:cs="Times New Roman"/>
                <w:color w:val="000000"/>
                <w:sz w:val="24"/>
                <w:szCs w:val="24"/>
              </w:rPr>
              <w:t>进行进一步处理，排入</w:t>
            </w:r>
            <w:r>
              <w:rPr>
                <w:rFonts w:hint="default" w:ascii="Times New Roman" w:hAnsi="Times New Roman" w:eastAsia="宋体" w:cs="Times New Roman"/>
                <w:color w:val="000000"/>
                <w:sz w:val="24"/>
                <w:szCs w:val="24"/>
                <w:lang w:eastAsia="zh-CN"/>
              </w:rPr>
              <w:t>东</w:t>
            </w:r>
            <w:r>
              <w:rPr>
                <w:rFonts w:hint="default" w:ascii="Times New Roman" w:hAnsi="Times New Roman" w:eastAsia="宋体" w:cs="Times New Roman"/>
                <w:color w:val="000000"/>
                <w:sz w:val="24"/>
                <w:szCs w:val="24"/>
              </w:rPr>
              <w:t>五干</w:t>
            </w:r>
            <w:r>
              <w:rPr>
                <w:rFonts w:hint="default" w:ascii="Times New Roman" w:hAnsi="Times New Roman" w:eastAsia="宋体" w:cs="Times New Roman"/>
                <w:color w:val="000000"/>
                <w:sz w:val="24"/>
                <w:szCs w:val="24"/>
                <w:lang w:eastAsia="zh-CN"/>
              </w:rPr>
              <w:t>排</w:t>
            </w:r>
            <w:r>
              <w:rPr>
                <w:rFonts w:hint="default" w:ascii="Times New Roman" w:hAnsi="Times New Roman" w:eastAsia="宋体" w:cs="Times New Roman"/>
                <w:color w:val="000000"/>
                <w:sz w:val="24"/>
                <w:szCs w:val="24"/>
              </w:rPr>
              <w:t>，汇入大沙河。</w:t>
            </w:r>
            <w:r>
              <w:rPr>
                <w:rFonts w:hint="default" w:ascii="Times New Roman" w:hAnsi="Times New Roman" w:eastAsia="宋体" w:cs="Times New Roman"/>
                <w:sz w:val="24"/>
                <w:szCs w:val="24"/>
              </w:rPr>
              <w:t>评价引用新乡市环境监测站对大沙河小店邢庄断面的监测数据，数据见</w:t>
            </w:r>
            <w:r>
              <w:rPr>
                <w:rFonts w:hint="default" w:ascii="Times New Roman" w:hAnsi="Times New Roman" w:eastAsia="宋体" w:cs="Times New Roman"/>
                <w:color w:val="000000"/>
                <w:sz w:val="24"/>
                <w:szCs w:val="24"/>
              </w:rPr>
              <w:t>下表。</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sz w:val="24"/>
                <w:szCs w:val="24"/>
              </w:rPr>
              <w:t>表</w:t>
            </w:r>
            <w:r>
              <w:rPr>
                <w:rFonts w:hint="default" w:ascii="Times New Roman" w:hAnsi="Times New Roman" w:eastAsia="宋体" w:cs="Times New Roman"/>
                <w:b/>
                <w:sz w:val="24"/>
                <w:szCs w:val="24"/>
                <w:lang w:val="en-US" w:eastAsia="zh-CN"/>
              </w:rPr>
              <w:t xml:space="preserve">2-2 </w:t>
            </w:r>
            <w:r>
              <w:rPr>
                <w:rFonts w:hint="default" w:ascii="Times New Roman" w:hAnsi="Times New Roman" w:eastAsia="宋体" w:cs="Times New Roman"/>
                <w:b/>
                <w:bCs w:val="0"/>
                <w:sz w:val="24"/>
                <w:szCs w:val="24"/>
                <w:lang w:val="en-US" w:eastAsia="zh-CN"/>
              </w:rPr>
              <w:t xml:space="preserve"> </w:t>
            </w:r>
            <w:r>
              <w:rPr>
                <w:rFonts w:hint="default" w:ascii="Times New Roman" w:hAnsi="Times New Roman" w:eastAsia="宋体" w:cs="Times New Roman"/>
                <w:b/>
                <w:bCs w:val="0"/>
                <w:color w:val="000000"/>
                <w:sz w:val="24"/>
                <w:szCs w:val="24"/>
              </w:rPr>
              <w:t xml:space="preserve"> 大沙河小店邢庄断面监测数据（2020年3月）   单位（mg/L）</w:t>
            </w:r>
          </w:p>
          <w:tbl>
            <w:tblPr>
              <w:tblStyle w:val="11"/>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97"/>
              <w:gridCol w:w="2302"/>
              <w:gridCol w:w="2304"/>
              <w:gridCol w:w="19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98" w:type="dxa"/>
                  <w:tcBorders>
                    <w:tl2br w:val="nil"/>
                    <w:tr2bl w:val="nil"/>
                  </w:tcBorders>
                  <w:noWrap w:val="0"/>
                  <w:vAlign w:val="center"/>
                </w:tcPr>
                <w:p>
                  <w:pPr>
                    <w:jc w:val="center"/>
                    <w:rPr>
                      <w:rFonts w:ascii="Times New Roman" w:hAnsi="Times New Roman" w:cs="Times New Roman"/>
                      <w:b/>
                      <w:color w:val="000000"/>
                      <w:sz w:val="21"/>
                      <w:szCs w:val="21"/>
                    </w:rPr>
                  </w:pPr>
                  <w:r>
                    <w:rPr>
                      <w:rFonts w:ascii="Times New Roman" w:hAnsi="Times New Roman" w:cs="Times New Roman"/>
                      <w:b/>
                      <w:bCs/>
                      <w:color w:val="000000"/>
                      <w:sz w:val="21"/>
                      <w:szCs w:val="21"/>
                    </w:rPr>
                    <w:t>监测因子</w:t>
                  </w:r>
                </w:p>
              </w:tc>
              <w:tc>
                <w:tcPr>
                  <w:tcW w:w="2302" w:type="dxa"/>
                  <w:tcBorders>
                    <w:tl2br w:val="nil"/>
                    <w:tr2bl w:val="nil"/>
                  </w:tcBorders>
                  <w:noWrap w:val="0"/>
                  <w:vAlign w:val="center"/>
                </w:tcPr>
                <w:p>
                  <w:pPr>
                    <w:jc w:val="center"/>
                    <w:rPr>
                      <w:rFonts w:ascii="Times New Roman" w:hAnsi="Times New Roman" w:eastAsia="黑体" w:cs="Times New Roman"/>
                      <w:b/>
                      <w:color w:val="000000"/>
                      <w:sz w:val="21"/>
                      <w:szCs w:val="21"/>
                    </w:rPr>
                  </w:pPr>
                  <w:r>
                    <w:rPr>
                      <w:rFonts w:ascii="Times New Roman" w:hAnsi="Times New Roman" w:eastAsia="黑体" w:cs="Times New Roman"/>
                      <w:b/>
                      <w:color w:val="000000"/>
                      <w:sz w:val="21"/>
                      <w:szCs w:val="21"/>
                    </w:rPr>
                    <w:t>COD</w:t>
                  </w:r>
                </w:p>
              </w:tc>
              <w:tc>
                <w:tcPr>
                  <w:tcW w:w="2304" w:type="dxa"/>
                  <w:tcBorders>
                    <w:tl2br w:val="nil"/>
                    <w:tr2bl w:val="nil"/>
                  </w:tcBorders>
                  <w:noWrap w:val="0"/>
                  <w:vAlign w:val="center"/>
                </w:tcPr>
                <w:p>
                  <w:pPr>
                    <w:jc w:val="center"/>
                    <w:rPr>
                      <w:rFonts w:ascii="Times New Roman" w:hAnsi="Times New Roman" w:eastAsia="黑体" w:cs="Times New Roman"/>
                      <w:b/>
                      <w:color w:val="000000"/>
                      <w:sz w:val="21"/>
                      <w:szCs w:val="21"/>
                    </w:rPr>
                  </w:pPr>
                  <w:r>
                    <w:rPr>
                      <w:rFonts w:ascii="Times New Roman" w:hAnsi="Times New Roman" w:eastAsia="黑体" w:cs="Times New Roman"/>
                      <w:b/>
                      <w:color w:val="000000"/>
                      <w:sz w:val="21"/>
                      <w:szCs w:val="21"/>
                    </w:rPr>
                    <w:t>NH</w:t>
                  </w:r>
                  <w:r>
                    <w:rPr>
                      <w:rFonts w:ascii="Times New Roman" w:hAnsi="Times New Roman" w:eastAsia="黑体" w:cs="Times New Roman"/>
                      <w:b/>
                      <w:color w:val="000000"/>
                      <w:sz w:val="21"/>
                      <w:szCs w:val="21"/>
                      <w:vertAlign w:val="subscript"/>
                    </w:rPr>
                    <w:t>3</w:t>
                  </w:r>
                  <w:r>
                    <w:rPr>
                      <w:rFonts w:ascii="Times New Roman" w:hAnsi="Times New Roman" w:eastAsia="黑体" w:cs="Times New Roman"/>
                      <w:b/>
                      <w:color w:val="000000"/>
                      <w:sz w:val="21"/>
                      <w:szCs w:val="21"/>
                    </w:rPr>
                    <w:t>-N</w:t>
                  </w:r>
                </w:p>
              </w:tc>
              <w:tc>
                <w:tcPr>
                  <w:tcW w:w="1942" w:type="dxa"/>
                  <w:tcBorders>
                    <w:tl2br w:val="nil"/>
                    <w:tr2bl w:val="nil"/>
                  </w:tcBorders>
                  <w:noWrap w:val="0"/>
                  <w:vAlign w:val="center"/>
                </w:tcPr>
                <w:p>
                  <w:pPr>
                    <w:jc w:val="center"/>
                    <w:rPr>
                      <w:rFonts w:ascii="Times New Roman" w:hAnsi="Times New Roman" w:eastAsia="黑体" w:cs="Times New Roman"/>
                      <w:b/>
                      <w:color w:val="000000"/>
                      <w:sz w:val="21"/>
                      <w:szCs w:val="21"/>
                    </w:rPr>
                  </w:pPr>
                  <w:r>
                    <w:rPr>
                      <w:rFonts w:ascii="Times New Roman" w:hAnsi="Times New Roman" w:eastAsia="黑体" w:cs="Times New Roman"/>
                      <w:b/>
                      <w:color w:val="000000"/>
                      <w:sz w:val="21"/>
                      <w:szCs w:val="21"/>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98" w:type="dxa"/>
                  <w:tcBorders>
                    <w:tl2br w:val="nil"/>
                    <w:tr2bl w:val="nil"/>
                  </w:tcBorders>
                  <w:noWrap w:val="0"/>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监测数据</w:t>
                  </w:r>
                </w:p>
              </w:tc>
              <w:tc>
                <w:tcPr>
                  <w:tcW w:w="2302" w:type="dxa"/>
                  <w:tcBorders>
                    <w:tl2br w:val="nil"/>
                    <w:tr2bl w:val="nil"/>
                  </w:tcBorders>
                  <w:noWrap w:val="0"/>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24.04</w:t>
                  </w:r>
                </w:p>
              </w:tc>
              <w:tc>
                <w:tcPr>
                  <w:tcW w:w="2304" w:type="dxa"/>
                  <w:tcBorders>
                    <w:tl2br w:val="nil"/>
                    <w:tr2bl w:val="nil"/>
                  </w:tcBorders>
                  <w:noWrap w:val="0"/>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0.35</w:t>
                  </w:r>
                </w:p>
              </w:tc>
              <w:tc>
                <w:tcPr>
                  <w:tcW w:w="1942" w:type="dxa"/>
                  <w:tcBorders>
                    <w:tl2br w:val="nil"/>
                    <w:tr2bl w:val="nil"/>
                  </w:tcBorders>
                  <w:noWrap w:val="0"/>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0.065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98" w:type="dxa"/>
                  <w:tcBorders>
                    <w:tl2br w:val="nil"/>
                    <w:tr2bl w:val="nil"/>
                  </w:tcBorders>
                  <w:noWrap w:val="0"/>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执行标准</w:t>
                  </w:r>
                </w:p>
              </w:tc>
              <w:tc>
                <w:tcPr>
                  <w:tcW w:w="2302" w:type="dxa"/>
                  <w:tcBorders>
                    <w:tl2br w:val="nil"/>
                    <w:tr2bl w:val="nil"/>
                  </w:tcBorders>
                  <w:noWrap w:val="0"/>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30</w:t>
                  </w:r>
                </w:p>
              </w:tc>
              <w:tc>
                <w:tcPr>
                  <w:tcW w:w="2304" w:type="dxa"/>
                  <w:tcBorders>
                    <w:tl2br w:val="nil"/>
                    <w:tr2bl w:val="nil"/>
                  </w:tcBorders>
                  <w:noWrap w:val="0"/>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1.5</w:t>
                  </w:r>
                </w:p>
              </w:tc>
              <w:tc>
                <w:tcPr>
                  <w:tcW w:w="1942" w:type="dxa"/>
                  <w:tcBorders>
                    <w:tl2br w:val="nil"/>
                    <w:tr2bl w:val="nil"/>
                  </w:tcBorders>
                  <w:noWrap w:val="0"/>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98" w:type="dxa"/>
                  <w:tcBorders>
                    <w:tl2br w:val="nil"/>
                    <w:tr2bl w:val="nil"/>
                  </w:tcBorders>
                  <w:noWrap w:val="0"/>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达标情况</w:t>
                  </w:r>
                </w:p>
              </w:tc>
              <w:tc>
                <w:tcPr>
                  <w:tcW w:w="2302" w:type="dxa"/>
                  <w:tcBorders>
                    <w:tl2br w:val="nil"/>
                    <w:tr2bl w:val="nil"/>
                  </w:tcBorders>
                  <w:noWrap w:val="0"/>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达标</w:t>
                  </w:r>
                </w:p>
              </w:tc>
              <w:tc>
                <w:tcPr>
                  <w:tcW w:w="2304" w:type="dxa"/>
                  <w:tcBorders>
                    <w:tl2br w:val="nil"/>
                    <w:tr2bl w:val="nil"/>
                  </w:tcBorders>
                  <w:noWrap w:val="0"/>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达标</w:t>
                  </w:r>
                </w:p>
              </w:tc>
              <w:tc>
                <w:tcPr>
                  <w:tcW w:w="1942" w:type="dxa"/>
                  <w:tcBorders>
                    <w:tl2br w:val="nil"/>
                    <w:tr2bl w:val="nil"/>
                  </w:tcBorders>
                  <w:noWrap w:val="0"/>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达标</w:t>
                  </w:r>
                </w:p>
              </w:tc>
            </w:tr>
          </w:tbl>
          <w:p>
            <w:pPr>
              <w:keepNext w:val="0"/>
              <w:keepLines w:val="0"/>
              <w:pageBreakBefore w:val="0"/>
              <w:widowControl w:val="0"/>
              <w:kinsoku/>
              <w:wordWrap/>
              <w:overflowPunct/>
              <w:topLinePunct w:val="0"/>
              <w:autoSpaceDE/>
              <w:autoSpaceDN/>
              <w:bidi w:val="0"/>
              <w:adjustRightInd w:val="0"/>
              <w:snapToGrid w:val="0"/>
              <w:spacing w:line="520" w:lineRule="atLeast"/>
              <w:ind w:firstLine="480" w:firstLineChars="200"/>
              <w:textAlignment w:val="auto"/>
              <w:rPr>
                <w:rFonts w:ascii="Times New Roman" w:hAnsi="Times New Roman" w:cs="Times New Roman"/>
                <w:color w:val="000000"/>
                <w:sz w:val="24"/>
                <w:szCs w:val="24"/>
              </w:rPr>
            </w:pPr>
            <w:r>
              <w:rPr>
                <w:rFonts w:hint="eastAsia" w:ascii="Times New Roman" w:hAnsi="Times New Roman" w:cs="Times New Roman"/>
                <w:bCs/>
                <w:color w:val="000000"/>
                <w:sz w:val="24"/>
                <w:szCs w:val="24"/>
              </w:rPr>
              <w:t>由上表可知，2020年3月份</w:t>
            </w:r>
            <w:r>
              <w:rPr>
                <w:rFonts w:hint="eastAsia" w:ascii="Times New Roman" w:hAnsi="Times New Roman" w:cs="Times New Roman"/>
                <w:color w:val="auto"/>
                <w:sz w:val="24"/>
                <w:szCs w:val="24"/>
              </w:rPr>
              <w:t>大沙河小店邢庄断面</w:t>
            </w:r>
            <w:r>
              <w:rPr>
                <w:rFonts w:hint="eastAsia" w:ascii="Times New Roman" w:hAnsi="Times New Roman" w:cs="Times New Roman"/>
                <w:bCs/>
                <w:color w:val="000000"/>
                <w:sz w:val="24"/>
                <w:szCs w:val="24"/>
              </w:rPr>
              <w:t>COD、</w:t>
            </w:r>
            <w:r>
              <w:rPr>
                <w:rFonts w:ascii="Times New Roman" w:hAnsi="Times New Roman" w:cs="Times New Roman"/>
                <w:bCs/>
                <w:color w:val="000000"/>
                <w:sz w:val="24"/>
                <w:szCs w:val="24"/>
              </w:rPr>
              <w:t>NH</w:t>
            </w:r>
            <w:r>
              <w:rPr>
                <w:rFonts w:ascii="Times New Roman" w:hAnsi="Times New Roman" w:cs="Times New Roman"/>
                <w:bCs/>
                <w:color w:val="000000"/>
                <w:sz w:val="24"/>
                <w:szCs w:val="24"/>
                <w:vertAlign w:val="subscript"/>
              </w:rPr>
              <w:t>3</w:t>
            </w:r>
            <w:r>
              <w:rPr>
                <w:rFonts w:ascii="Times New Roman" w:hAnsi="Times New Roman" w:cs="Times New Roman"/>
                <w:bCs/>
                <w:color w:val="000000"/>
                <w:sz w:val="24"/>
                <w:szCs w:val="24"/>
              </w:rPr>
              <w:t>-N</w:t>
            </w:r>
            <w:r>
              <w:rPr>
                <w:rFonts w:hint="eastAsia" w:ascii="Times New Roman" w:hAnsi="Times New Roman" w:cs="Times New Roman"/>
                <w:bCs/>
                <w:color w:val="000000"/>
                <w:sz w:val="24"/>
                <w:szCs w:val="24"/>
              </w:rPr>
              <w:t>、</w:t>
            </w:r>
            <w:r>
              <w:rPr>
                <w:rFonts w:ascii="Times New Roman" w:hAnsi="Times New Roman" w:cs="Times New Roman"/>
                <w:bCs/>
                <w:color w:val="000000"/>
                <w:sz w:val="24"/>
                <w:szCs w:val="24"/>
              </w:rPr>
              <w:t>TP</w:t>
            </w:r>
            <w:r>
              <w:rPr>
                <w:rFonts w:hint="eastAsia" w:ascii="Times New Roman" w:hAnsi="Times New Roman" w:cs="Times New Roman"/>
                <w:bCs/>
                <w:color w:val="000000"/>
                <w:sz w:val="24"/>
                <w:szCs w:val="24"/>
              </w:rPr>
              <w:t>均达标</w:t>
            </w:r>
            <w:r>
              <w:rPr>
                <w:rFonts w:hint="eastAsia" w:ascii="Times New Roman" w:hAnsi="Times New Roman" w:cs="Times New Roman"/>
                <w:color w:val="000000"/>
                <w:sz w:val="24"/>
                <w:szCs w:val="24"/>
              </w:rPr>
              <w:t>。</w:t>
            </w:r>
            <w:r>
              <w:rPr>
                <w:rFonts w:ascii="Times New Roman" w:hAnsi="Times New Roman" w:cs="Times New Roman"/>
                <w:color w:val="000000"/>
                <w:sz w:val="24"/>
                <w:szCs w:val="24"/>
              </w:rPr>
              <w:t>目前新乡市正在推进实施《新乡市人民政府关于打赢水污染防治攻坚战的意见》（新政文[2017]28号）、《新乡市卫河流域水污染防治攻坚战实施方案等11个专项方案》（新环攻坚办（2017）20号）</w:t>
            </w:r>
            <w:r>
              <w:rPr>
                <w:rFonts w:hint="eastAsia" w:ascii="Times New Roman" w:hAnsi="Times New Roman" w:cs="Times New Roman"/>
                <w:color w:val="000000"/>
                <w:sz w:val="24"/>
                <w:szCs w:val="24"/>
              </w:rPr>
              <w:t>、</w:t>
            </w:r>
            <w:r>
              <w:rPr>
                <w:rFonts w:ascii="Times New Roman" w:hAnsi="Times New Roman" w:cs="Times New Roman"/>
                <w:color w:val="000000"/>
                <w:sz w:val="24"/>
                <w:szCs w:val="24"/>
              </w:rPr>
              <w:t>《新乡市污水处理厂及配套管网建设与城市黑臭水体整治实施方案》（新环攻坚办（2017）13号）</w:t>
            </w:r>
            <w:r>
              <w:rPr>
                <w:rFonts w:hint="eastAsia" w:ascii="Times New Roman" w:hAnsi="Times New Roman" w:cs="Times New Roman"/>
                <w:color w:val="000000"/>
                <w:sz w:val="24"/>
                <w:szCs w:val="24"/>
              </w:rPr>
              <w:t>和新乡市人民政府办公室关于印发新乡市2018年持续打好打赢水污染防治攻坚战工作方案的通知（新政办（2018）28号）</w:t>
            </w:r>
            <w:r>
              <w:rPr>
                <w:rFonts w:ascii="Times New Roman" w:hAnsi="Times New Roman" w:cs="Times New Roman"/>
                <w:color w:val="000000"/>
                <w:sz w:val="24"/>
                <w:szCs w:val="24"/>
              </w:rPr>
              <w:t>，将</w:t>
            </w:r>
            <w:r>
              <w:rPr>
                <w:rFonts w:hint="eastAsia" w:ascii="Times New Roman" w:hAnsi="Times New Roman" w:cs="Times New Roman"/>
                <w:color w:val="000000"/>
                <w:sz w:val="24"/>
                <w:szCs w:val="24"/>
              </w:rPr>
              <w:t>持续</w:t>
            </w:r>
            <w:r>
              <w:rPr>
                <w:rFonts w:ascii="Times New Roman" w:hAnsi="Times New Roman" w:cs="Times New Roman"/>
                <w:color w:val="000000"/>
                <w:sz w:val="24"/>
                <w:szCs w:val="24"/>
              </w:rPr>
              <w:t>改善新乡市水环境质量。</w:t>
            </w:r>
          </w:p>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jc w:val="left"/>
              <w:textAlignment w:val="auto"/>
              <w:rPr>
                <w:rFonts w:hint="default" w:ascii="Times New Roman" w:hAnsi="Times New Roman" w:eastAsia="宋体" w:cs="Times New Roman"/>
                <w:b/>
                <w:sz w:val="24"/>
              </w:rPr>
            </w:pPr>
            <w:r>
              <w:rPr>
                <w:rFonts w:hint="default" w:ascii="Times New Roman" w:hAnsi="Times New Roman" w:eastAsia="宋体" w:cs="Times New Roman"/>
                <w:b/>
                <w:color w:val="auto"/>
                <w:sz w:val="24"/>
              </w:rPr>
              <w:t>3、</w:t>
            </w:r>
            <w:r>
              <w:rPr>
                <w:rFonts w:hint="default" w:ascii="Times New Roman" w:hAnsi="Times New Roman" w:eastAsia="宋体" w:cs="Times New Roman"/>
                <w:b/>
                <w:sz w:val="24"/>
              </w:rPr>
              <w:t>声环境质量现状</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bCs/>
                <w:sz w:val="24"/>
              </w:rPr>
            </w:pPr>
            <w:r>
              <w:rPr>
                <w:rFonts w:hint="default" w:ascii="Times New Roman" w:hAnsi="Times New Roman" w:eastAsia="宋体" w:cs="Times New Roman"/>
                <w:sz w:val="24"/>
              </w:rPr>
              <w:t>项目所在区域应执行《声环境质量标准》（GB3096-2008）</w:t>
            </w:r>
            <w:r>
              <w:rPr>
                <w:rFonts w:hint="default" w:ascii="Times New Roman" w:hAnsi="Times New Roman" w:eastAsia="宋体" w:cs="Times New Roman"/>
                <w:sz w:val="24"/>
                <w:lang w:val="en-US" w:eastAsia="zh-CN"/>
              </w:rPr>
              <w:t>2</w:t>
            </w:r>
            <w:r>
              <w:rPr>
                <w:rFonts w:hint="default" w:ascii="Times New Roman" w:hAnsi="Times New Roman" w:eastAsia="宋体" w:cs="Times New Roman"/>
                <w:sz w:val="24"/>
              </w:rPr>
              <w:t>类标准（昼间≤6</w:t>
            </w:r>
            <w:r>
              <w:rPr>
                <w:rFonts w:hint="default" w:ascii="Times New Roman" w:hAnsi="Times New Roman" w:eastAsia="宋体" w:cs="Times New Roman"/>
                <w:sz w:val="24"/>
                <w:lang w:val="en-US" w:eastAsia="zh-CN"/>
              </w:rPr>
              <w:t>0</w:t>
            </w:r>
            <w:r>
              <w:rPr>
                <w:rFonts w:hint="default" w:ascii="Times New Roman" w:hAnsi="Times New Roman" w:eastAsia="宋体" w:cs="Times New Roman"/>
                <w:sz w:val="24"/>
              </w:rPr>
              <w:t>dB（A），夜间≤5</w:t>
            </w:r>
            <w:r>
              <w:rPr>
                <w:rFonts w:hint="default" w:ascii="Times New Roman" w:hAnsi="Times New Roman" w:eastAsia="宋体" w:cs="Times New Roman"/>
                <w:sz w:val="24"/>
                <w:lang w:val="en-US" w:eastAsia="zh-CN"/>
              </w:rPr>
              <w:t>0</w:t>
            </w:r>
            <w:r>
              <w:rPr>
                <w:rFonts w:hint="default" w:ascii="Times New Roman" w:hAnsi="Times New Roman" w:eastAsia="宋体" w:cs="Times New Roman"/>
                <w:sz w:val="24"/>
              </w:rPr>
              <w:t>dB（A））。</w:t>
            </w:r>
            <w:r>
              <w:rPr>
                <w:rFonts w:hint="default" w:ascii="Times New Roman" w:hAnsi="Times New Roman" w:eastAsia="宋体" w:cs="Times New Roman"/>
                <w:bCs/>
                <w:sz w:val="24"/>
              </w:rPr>
              <w:t>项目声环境质量现状监测结果见下表。</w:t>
            </w:r>
          </w:p>
          <w:p>
            <w:pPr>
              <w:keepNext w:val="0"/>
              <w:keepLines w:val="0"/>
              <w:pageBreakBefore w:val="0"/>
              <w:widowControl w:val="0"/>
              <w:kinsoku/>
              <w:wordWrap/>
              <w:overflowPunct/>
              <w:topLinePunct w:val="0"/>
              <w:autoSpaceDE/>
              <w:autoSpaceDN/>
              <w:bidi w:val="0"/>
              <w:spacing w:line="520" w:lineRule="exact"/>
              <w:ind w:firstLine="482" w:firstLineChars="200"/>
              <w:jc w:val="center"/>
              <w:textAlignment w:val="auto"/>
              <w:rPr>
                <w:rFonts w:hint="default" w:ascii="Times New Roman" w:hAnsi="Times New Roman" w:eastAsia="宋体" w:cs="Times New Roman"/>
                <w:b/>
                <w:bCs/>
                <w:sz w:val="24"/>
              </w:rPr>
            </w:pPr>
            <w:r>
              <w:rPr>
                <w:rFonts w:hint="default" w:ascii="Times New Roman" w:hAnsi="Times New Roman" w:eastAsia="宋体" w:cs="Times New Roman"/>
                <w:b/>
                <w:bCs/>
                <w:color w:val="auto"/>
                <w:sz w:val="24"/>
              </w:rPr>
              <w:t>表</w:t>
            </w:r>
            <w:r>
              <w:rPr>
                <w:rFonts w:hint="default" w:ascii="Times New Roman" w:hAnsi="Times New Roman" w:eastAsia="宋体" w:cs="Times New Roman"/>
                <w:b/>
                <w:bCs/>
                <w:color w:val="auto"/>
                <w:sz w:val="24"/>
                <w:lang w:val="en-US" w:eastAsia="zh-CN"/>
              </w:rPr>
              <w:t xml:space="preserve">2-3  </w:t>
            </w:r>
            <w:r>
              <w:rPr>
                <w:rFonts w:hint="default" w:ascii="Times New Roman" w:hAnsi="Times New Roman" w:eastAsia="宋体" w:cs="Times New Roman"/>
                <w:b/>
                <w:bCs/>
                <w:sz w:val="24"/>
              </w:rPr>
              <w:t>声环境现状监测结果一览表</w:t>
            </w:r>
          </w:p>
          <w:tbl>
            <w:tblPr>
              <w:tblStyle w:val="11"/>
              <w:tblW w:w="903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36"/>
              <w:gridCol w:w="1724"/>
              <w:gridCol w:w="1723"/>
              <w:gridCol w:w="1724"/>
              <w:gridCol w:w="14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43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方位</w:t>
                  </w:r>
                </w:p>
              </w:tc>
              <w:tc>
                <w:tcPr>
                  <w:tcW w:w="344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昼间dB（A）</w:t>
                  </w:r>
                </w:p>
              </w:tc>
              <w:tc>
                <w:tcPr>
                  <w:tcW w:w="315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夜间dB（A）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243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sz w:val="21"/>
                      <w:szCs w:val="21"/>
                    </w:rPr>
                  </w:pPr>
                </w:p>
              </w:tc>
              <w:tc>
                <w:tcPr>
                  <w:tcW w:w="17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测量值</w:t>
                  </w:r>
                </w:p>
              </w:tc>
              <w:tc>
                <w:tcPr>
                  <w:tcW w:w="17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标准值</w:t>
                  </w:r>
                </w:p>
              </w:tc>
              <w:tc>
                <w:tcPr>
                  <w:tcW w:w="17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测量值</w:t>
                  </w:r>
                </w:p>
              </w:tc>
              <w:tc>
                <w:tcPr>
                  <w:tcW w:w="14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24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东厂界</w:t>
                  </w:r>
                </w:p>
              </w:tc>
              <w:tc>
                <w:tcPr>
                  <w:tcW w:w="17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52.6</w:t>
                  </w:r>
                </w:p>
              </w:tc>
              <w:tc>
                <w:tcPr>
                  <w:tcW w:w="172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21"/>
                      <w:szCs w:val="21"/>
                      <w:lang w:eastAsia="zh-CN"/>
                    </w:rPr>
                  </w:pPr>
                  <w:r>
                    <w:rPr>
                      <w:rFonts w:hint="default" w:ascii="Times New Roman" w:hAnsi="Times New Roman" w:eastAsia="宋体" w:cs="Times New Roman"/>
                      <w:bCs/>
                      <w:sz w:val="21"/>
                      <w:szCs w:val="21"/>
                    </w:rPr>
                    <w:t>6</w:t>
                  </w:r>
                  <w:r>
                    <w:rPr>
                      <w:rFonts w:hint="default" w:ascii="Times New Roman" w:hAnsi="Times New Roman" w:eastAsia="宋体" w:cs="Times New Roman"/>
                      <w:bCs/>
                      <w:sz w:val="21"/>
                      <w:szCs w:val="21"/>
                      <w:lang w:val="en-US" w:eastAsia="zh-CN"/>
                    </w:rPr>
                    <w:t>0</w:t>
                  </w:r>
                </w:p>
              </w:tc>
              <w:tc>
                <w:tcPr>
                  <w:tcW w:w="17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41.8</w:t>
                  </w:r>
                </w:p>
              </w:tc>
              <w:tc>
                <w:tcPr>
                  <w:tcW w:w="143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21"/>
                      <w:szCs w:val="21"/>
                      <w:lang w:eastAsia="zh-CN"/>
                    </w:rPr>
                  </w:pPr>
                  <w:r>
                    <w:rPr>
                      <w:rFonts w:hint="default" w:ascii="Times New Roman" w:hAnsi="Times New Roman" w:eastAsia="宋体" w:cs="Times New Roman"/>
                      <w:bCs/>
                      <w:sz w:val="21"/>
                      <w:szCs w:val="21"/>
                    </w:rPr>
                    <w:t>5</w:t>
                  </w:r>
                  <w:r>
                    <w:rPr>
                      <w:rFonts w:hint="default" w:ascii="Times New Roman" w:hAnsi="Times New Roman" w:eastAsia="宋体" w:cs="Times New Roman"/>
                      <w:bCs/>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24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南厂界</w:t>
                  </w:r>
                </w:p>
              </w:tc>
              <w:tc>
                <w:tcPr>
                  <w:tcW w:w="17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52.5</w:t>
                  </w:r>
                </w:p>
              </w:tc>
              <w:tc>
                <w:tcPr>
                  <w:tcW w:w="172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21"/>
                      <w:szCs w:val="21"/>
                    </w:rPr>
                  </w:pPr>
                </w:p>
              </w:tc>
              <w:tc>
                <w:tcPr>
                  <w:tcW w:w="17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41.7</w:t>
                  </w:r>
                </w:p>
              </w:tc>
              <w:tc>
                <w:tcPr>
                  <w:tcW w:w="143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24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西厂界</w:t>
                  </w:r>
                </w:p>
              </w:tc>
              <w:tc>
                <w:tcPr>
                  <w:tcW w:w="17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53.8</w:t>
                  </w:r>
                </w:p>
              </w:tc>
              <w:tc>
                <w:tcPr>
                  <w:tcW w:w="172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21"/>
                      <w:szCs w:val="21"/>
                    </w:rPr>
                  </w:pPr>
                </w:p>
              </w:tc>
              <w:tc>
                <w:tcPr>
                  <w:tcW w:w="17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43.1</w:t>
                  </w:r>
                </w:p>
              </w:tc>
              <w:tc>
                <w:tcPr>
                  <w:tcW w:w="143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4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北厂界</w:t>
                  </w:r>
                </w:p>
              </w:tc>
              <w:tc>
                <w:tcPr>
                  <w:tcW w:w="17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52.8</w:t>
                  </w:r>
                </w:p>
              </w:tc>
              <w:tc>
                <w:tcPr>
                  <w:tcW w:w="172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21"/>
                      <w:szCs w:val="21"/>
                    </w:rPr>
                  </w:pPr>
                </w:p>
              </w:tc>
              <w:tc>
                <w:tcPr>
                  <w:tcW w:w="17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42.9</w:t>
                  </w:r>
                </w:p>
              </w:tc>
              <w:tc>
                <w:tcPr>
                  <w:tcW w:w="143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sz w:val="21"/>
                      <w:szCs w:val="21"/>
                    </w:rPr>
                  </w:pPr>
                </w:p>
              </w:tc>
            </w:tr>
          </w:tbl>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从上表结果表明，项目各厂界噪声值均满足《声环境质量标准》（GB3096-2008）</w:t>
            </w:r>
            <w:r>
              <w:rPr>
                <w:rFonts w:hint="default" w:ascii="Times New Roman" w:hAnsi="Times New Roman" w:eastAsia="宋体" w:cs="Times New Roman"/>
                <w:sz w:val="24"/>
                <w:highlight w:val="none"/>
                <w:lang w:val="en-US" w:eastAsia="zh-CN"/>
              </w:rPr>
              <w:t>2</w:t>
            </w:r>
            <w:r>
              <w:rPr>
                <w:rFonts w:hint="default" w:ascii="Times New Roman" w:hAnsi="Times New Roman" w:eastAsia="宋体" w:cs="Times New Roman"/>
                <w:sz w:val="24"/>
                <w:highlight w:val="none"/>
              </w:rPr>
              <w:t>类标准要求</w:t>
            </w:r>
            <w:r>
              <w:rPr>
                <w:rFonts w:hint="default" w:ascii="Times New Roman" w:hAnsi="Times New Roman" w:eastAsia="宋体" w:cs="Times New Roman"/>
                <w:sz w:val="24"/>
              </w:rPr>
              <w:t>，评价区域内声环境质量较好。</w:t>
            </w:r>
          </w:p>
          <w:p>
            <w:pPr>
              <w:keepNext w:val="0"/>
              <w:keepLines w:val="0"/>
              <w:pageBreakBefore w:val="0"/>
              <w:widowControl w:val="0"/>
              <w:kinsoku/>
              <w:wordWrap/>
              <w:overflowPunct/>
              <w:topLinePunct w:val="0"/>
              <w:autoSpaceDE/>
              <w:autoSpaceDN/>
              <w:bidi w:val="0"/>
              <w:spacing w:line="520" w:lineRule="exact"/>
              <w:ind w:firstLine="482" w:firstLineChars="200"/>
              <w:textAlignment w:val="auto"/>
              <w:rPr>
                <w:rFonts w:hint="default" w:ascii="Times New Roman" w:hAnsi="Times New Roman" w:eastAsia="宋体" w:cs="Times New Roman"/>
                <w:b/>
                <w:bCs/>
                <w:sz w:val="24"/>
              </w:rPr>
            </w:pPr>
            <w:r>
              <w:rPr>
                <w:rFonts w:hint="default" w:ascii="Times New Roman" w:hAnsi="Times New Roman" w:eastAsia="宋体" w:cs="Times New Roman"/>
                <w:b/>
                <w:sz w:val="24"/>
              </w:rPr>
              <w:t>4、生态环境现状</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iCs/>
                <w:sz w:val="24"/>
                <w:szCs w:val="24"/>
              </w:rPr>
              <w:t>项目区域生态系统以农业生态系统为主，项目所在地主要种植小麦、玉米、花生等，生态环境较好。</w:t>
            </w:r>
            <w:r>
              <w:rPr>
                <w:rFonts w:hint="default" w:ascii="Times New Roman" w:hAnsi="Times New Roman" w:eastAsia="宋体" w:cs="Times New Roman"/>
                <w:sz w:val="24"/>
                <w:szCs w:val="24"/>
              </w:rPr>
              <w:t>无重点保护的野生动植物、风景名胜区、自然保护区及文化遗产等特殊保护目标。</w:t>
            </w:r>
          </w:p>
          <w:p>
            <w:pPr>
              <w:pStyle w:val="9"/>
              <w:keepNext w:val="0"/>
              <w:keepLines w:val="0"/>
              <w:pageBreakBefore w:val="0"/>
              <w:widowControl w:val="0"/>
              <w:kinsoku/>
              <w:wordWrap/>
              <w:overflowPunct/>
              <w:topLinePunct w:val="0"/>
              <w:autoSpaceDE/>
              <w:autoSpaceDN/>
              <w:bidi w:val="0"/>
              <w:spacing w:line="520" w:lineRule="exact"/>
              <w:ind w:firstLine="482" w:firstLineChars="200"/>
              <w:textAlignment w:val="auto"/>
              <w:rPr>
                <w:rFonts w:hint="default" w:ascii="Times New Roman" w:hAnsi="Times New Roman" w:eastAsia="宋体" w:cs="Times New Roman"/>
                <w:b/>
                <w:bCs/>
                <w:color w:val="000000"/>
                <w:sz w:val="24"/>
                <w:szCs w:val="24"/>
              </w:rPr>
            </w:pPr>
          </w:p>
          <w:p>
            <w:pPr>
              <w:pStyle w:val="9"/>
              <w:keepNext w:val="0"/>
              <w:keepLines w:val="0"/>
              <w:pageBreakBefore w:val="0"/>
              <w:widowControl w:val="0"/>
              <w:kinsoku/>
              <w:wordWrap/>
              <w:overflowPunct/>
              <w:topLinePunct w:val="0"/>
              <w:autoSpaceDE/>
              <w:autoSpaceDN/>
              <w:bidi w:val="0"/>
              <w:spacing w:line="520" w:lineRule="exact"/>
              <w:ind w:firstLine="482" w:firstLineChars="200"/>
              <w:textAlignment w:val="auto"/>
              <w:rPr>
                <w:rFonts w:hint="default" w:ascii="Times New Roman" w:hAnsi="Times New Roman" w:eastAsia="宋体" w:cs="Times New Roman"/>
                <w:b/>
                <w:bCs/>
                <w:color w:val="000000"/>
                <w:sz w:val="24"/>
                <w:szCs w:val="24"/>
              </w:rPr>
            </w:pPr>
          </w:p>
          <w:p>
            <w:pPr>
              <w:pStyle w:val="9"/>
              <w:keepNext w:val="0"/>
              <w:keepLines w:val="0"/>
              <w:pageBreakBefore w:val="0"/>
              <w:widowControl w:val="0"/>
              <w:kinsoku/>
              <w:wordWrap/>
              <w:overflowPunct/>
              <w:topLinePunct w:val="0"/>
              <w:autoSpaceDE/>
              <w:autoSpaceDN/>
              <w:bidi w:val="0"/>
              <w:spacing w:line="520" w:lineRule="exact"/>
              <w:ind w:firstLine="482" w:firstLineChars="200"/>
              <w:textAlignment w:val="auto"/>
              <w:rPr>
                <w:rFonts w:hint="default" w:ascii="Times New Roman" w:hAnsi="Times New Roman" w:eastAsia="宋体" w:cs="Times New Roman"/>
                <w:b/>
                <w:bCs/>
                <w:color w:val="000000"/>
                <w:sz w:val="24"/>
                <w:szCs w:val="24"/>
              </w:rPr>
            </w:pPr>
          </w:p>
          <w:p>
            <w:pPr>
              <w:pStyle w:val="9"/>
              <w:keepNext w:val="0"/>
              <w:keepLines w:val="0"/>
              <w:pageBreakBefore w:val="0"/>
              <w:widowControl w:val="0"/>
              <w:kinsoku/>
              <w:wordWrap/>
              <w:overflowPunct/>
              <w:topLinePunct w:val="0"/>
              <w:autoSpaceDE/>
              <w:autoSpaceDN/>
              <w:bidi w:val="0"/>
              <w:spacing w:line="520" w:lineRule="exact"/>
              <w:ind w:firstLine="482" w:firstLineChars="200"/>
              <w:textAlignment w:val="auto"/>
              <w:rPr>
                <w:rFonts w:hint="default" w:ascii="Times New Roman" w:hAnsi="Times New Roman" w:eastAsia="宋体" w:cs="Times New Roman"/>
                <w:b/>
                <w:bCs/>
                <w:color w:val="000000"/>
                <w:sz w:val="24"/>
                <w:szCs w:val="24"/>
              </w:rPr>
            </w:pPr>
          </w:p>
          <w:p>
            <w:pPr>
              <w:pStyle w:val="9"/>
              <w:keepNext w:val="0"/>
              <w:keepLines w:val="0"/>
              <w:pageBreakBefore w:val="0"/>
              <w:widowControl w:val="0"/>
              <w:kinsoku/>
              <w:wordWrap/>
              <w:overflowPunct/>
              <w:topLinePunct w:val="0"/>
              <w:autoSpaceDE/>
              <w:autoSpaceDN/>
              <w:bidi w:val="0"/>
              <w:spacing w:line="520" w:lineRule="exact"/>
              <w:ind w:firstLine="482" w:firstLineChars="200"/>
              <w:textAlignment w:val="auto"/>
              <w:rPr>
                <w:rFonts w:hint="default" w:ascii="Times New Roman" w:hAnsi="Times New Roman" w:eastAsia="宋体" w:cs="Times New Roman"/>
                <w:b/>
                <w:bCs/>
                <w:color w:val="000000"/>
                <w:sz w:val="24"/>
                <w:szCs w:val="24"/>
              </w:rPr>
            </w:pPr>
          </w:p>
          <w:p>
            <w:pPr>
              <w:pStyle w:val="9"/>
              <w:keepNext w:val="0"/>
              <w:keepLines w:val="0"/>
              <w:pageBreakBefore w:val="0"/>
              <w:widowControl w:val="0"/>
              <w:kinsoku/>
              <w:wordWrap/>
              <w:overflowPunct/>
              <w:topLinePunct w:val="0"/>
              <w:autoSpaceDE/>
              <w:autoSpaceDN/>
              <w:bidi w:val="0"/>
              <w:spacing w:line="520" w:lineRule="exact"/>
              <w:ind w:firstLine="482" w:firstLineChars="200"/>
              <w:textAlignment w:val="auto"/>
              <w:rPr>
                <w:rFonts w:hint="default" w:ascii="Times New Roman" w:hAnsi="Times New Roman" w:eastAsia="宋体" w:cs="Times New Roman"/>
                <w:b/>
                <w:bCs/>
                <w:color w:val="000000"/>
                <w:sz w:val="24"/>
                <w:szCs w:val="24"/>
              </w:rPr>
            </w:pPr>
          </w:p>
          <w:p>
            <w:pPr>
              <w:pStyle w:val="9"/>
              <w:keepNext w:val="0"/>
              <w:keepLines w:val="0"/>
              <w:pageBreakBefore w:val="0"/>
              <w:widowControl w:val="0"/>
              <w:kinsoku/>
              <w:wordWrap/>
              <w:overflowPunct/>
              <w:topLinePunct w:val="0"/>
              <w:autoSpaceDE/>
              <w:autoSpaceDN/>
              <w:bidi w:val="0"/>
              <w:spacing w:line="520" w:lineRule="exact"/>
              <w:ind w:firstLine="482" w:firstLineChars="200"/>
              <w:textAlignment w:val="auto"/>
              <w:rPr>
                <w:rFonts w:hint="default" w:ascii="Times New Roman" w:hAnsi="Times New Roman" w:eastAsia="宋体" w:cs="Times New Roman"/>
                <w:b/>
                <w:bCs/>
                <w:color w:val="000000"/>
                <w:sz w:val="24"/>
                <w:szCs w:val="24"/>
              </w:rPr>
            </w:pPr>
          </w:p>
          <w:p>
            <w:pPr>
              <w:pStyle w:val="9"/>
              <w:keepNext w:val="0"/>
              <w:keepLines w:val="0"/>
              <w:pageBreakBefore w:val="0"/>
              <w:widowControl w:val="0"/>
              <w:kinsoku/>
              <w:wordWrap/>
              <w:overflowPunct/>
              <w:topLinePunct w:val="0"/>
              <w:autoSpaceDE/>
              <w:autoSpaceDN/>
              <w:bidi w:val="0"/>
              <w:spacing w:line="520" w:lineRule="exact"/>
              <w:ind w:firstLine="482" w:firstLineChars="200"/>
              <w:textAlignment w:val="auto"/>
              <w:rPr>
                <w:rFonts w:hint="default" w:ascii="Times New Roman" w:hAnsi="Times New Roman" w:eastAsia="宋体" w:cs="Times New Roman"/>
                <w:b/>
                <w:bCs/>
                <w:color w:val="000000"/>
                <w:sz w:val="24"/>
                <w:szCs w:val="24"/>
              </w:rPr>
            </w:pPr>
          </w:p>
          <w:p>
            <w:pPr>
              <w:pStyle w:val="9"/>
              <w:keepNext w:val="0"/>
              <w:keepLines w:val="0"/>
              <w:pageBreakBefore w:val="0"/>
              <w:widowControl w:val="0"/>
              <w:kinsoku/>
              <w:wordWrap/>
              <w:overflowPunct/>
              <w:topLinePunct w:val="0"/>
              <w:autoSpaceDE/>
              <w:autoSpaceDN/>
              <w:bidi w:val="0"/>
              <w:spacing w:line="520" w:lineRule="exact"/>
              <w:ind w:firstLine="482" w:firstLineChars="200"/>
              <w:textAlignment w:val="auto"/>
              <w:rPr>
                <w:rFonts w:hint="default" w:ascii="Times New Roman" w:hAnsi="Times New Roman" w:eastAsia="宋体" w:cs="Times New Roman"/>
                <w:b/>
                <w:bCs/>
                <w:color w:val="000000"/>
                <w:sz w:val="24"/>
                <w:szCs w:val="24"/>
              </w:rPr>
            </w:pPr>
          </w:p>
          <w:p>
            <w:pPr>
              <w:pStyle w:val="9"/>
              <w:keepNext w:val="0"/>
              <w:keepLines w:val="0"/>
              <w:pageBreakBefore w:val="0"/>
              <w:widowControl w:val="0"/>
              <w:kinsoku/>
              <w:wordWrap/>
              <w:overflowPunct/>
              <w:topLinePunct w:val="0"/>
              <w:autoSpaceDE/>
              <w:autoSpaceDN/>
              <w:bidi w:val="0"/>
              <w:spacing w:line="520" w:lineRule="exact"/>
              <w:ind w:firstLine="482" w:firstLineChars="200"/>
              <w:textAlignment w:val="auto"/>
              <w:rPr>
                <w:rFonts w:hint="default" w:ascii="Times New Roman" w:hAnsi="Times New Roman" w:eastAsia="宋体" w:cs="Times New Roman"/>
                <w:b/>
                <w:bCs/>
                <w:color w:val="000000"/>
                <w:sz w:val="24"/>
                <w:szCs w:val="24"/>
              </w:rPr>
            </w:pPr>
          </w:p>
          <w:p>
            <w:pPr>
              <w:pStyle w:val="9"/>
              <w:keepNext w:val="0"/>
              <w:keepLines w:val="0"/>
              <w:pageBreakBefore w:val="0"/>
              <w:widowControl w:val="0"/>
              <w:kinsoku/>
              <w:wordWrap/>
              <w:overflowPunct/>
              <w:topLinePunct w:val="0"/>
              <w:autoSpaceDE/>
              <w:autoSpaceDN/>
              <w:bidi w:val="0"/>
              <w:spacing w:line="520" w:lineRule="exact"/>
              <w:textAlignment w:val="auto"/>
              <w:rPr>
                <w:rFonts w:hint="eastAsia" w:ascii="Times New Roman" w:hAnsi="Times New Roman" w:eastAsia="宋体" w:cs="Times New Roman"/>
                <w:b/>
                <w:bCs/>
                <w:color w:val="000000"/>
                <w:sz w:val="24"/>
                <w:szCs w:val="24"/>
                <w:lang w:eastAsia="zh-CN"/>
              </w:rPr>
            </w:pPr>
          </w:p>
          <w:p>
            <w:pPr>
              <w:pStyle w:val="9"/>
              <w:keepNext w:val="0"/>
              <w:keepLines w:val="0"/>
              <w:pageBreakBefore w:val="0"/>
              <w:widowControl w:val="0"/>
              <w:kinsoku/>
              <w:wordWrap/>
              <w:overflowPunct/>
              <w:topLinePunct w:val="0"/>
              <w:autoSpaceDE/>
              <w:autoSpaceDN/>
              <w:bidi w:val="0"/>
              <w:spacing w:line="520" w:lineRule="exact"/>
              <w:ind w:firstLine="482" w:firstLineChars="200"/>
              <w:textAlignment w:val="auto"/>
              <w:rPr>
                <w:rFonts w:hint="default" w:ascii="Times New Roman" w:hAnsi="Times New Roman" w:eastAsia="宋体" w:cs="Times New Roman"/>
                <w:b/>
                <w:bCs/>
                <w:color w:val="000000"/>
                <w:sz w:val="24"/>
                <w:szCs w:val="24"/>
              </w:rPr>
            </w:pPr>
          </w:p>
          <w:p>
            <w:pPr>
              <w:pStyle w:val="9"/>
              <w:keepNext w:val="0"/>
              <w:keepLines w:val="0"/>
              <w:pageBreakBefore w:val="0"/>
              <w:widowControl w:val="0"/>
              <w:kinsoku/>
              <w:wordWrap/>
              <w:overflowPunct/>
              <w:topLinePunct w:val="0"/>
              <w:autoSpaceDE/>
              <w:autoSpaceDN/>
              <w:bidi w:val="0"/>
              <w:spacing w:line="520" w:lineRule="exact"/>
              <w:ind w:firstLine="482" w:firstLineChars="200"/>
              <w:textAlignment w:val="auto"/>
              <w:rPr>
                <w:rFonts w:hint="default" w:ascii="Times New Roman" w:hAnsi="Times New Roman" w:eastAsia="宋体" w:cs="Times New Roman"/>
                <w:b/>
                <w:bCs/>
                <w:color w:val="000000"/>
                <w:sz w:val="24"/>
                <w:szCs w:val="24"/>
              </w:rPr>
            </w:pPr>
          </w:p>
          <w:p>
            <w:pPr>
              <w:pStyle w:val="9"/>
              <w:keepNext w:val="0"/>
              <w:keepLines w:val="0"/>
              <w:pageBreakBefore w:val="0"/>
              <w:widowControl w:val="0"/>
              <w:kinsoku/>
              <w:wordWrap/>
              <w:overflowPunct/>
              <w:topLinePunct w:val="0"/>
              <w:autoSpaceDE/>
              <w:autoSpaceDN/>
              <w:bidi w:val="0"/>
              <w:spacing w:line="520" w:lineRule="exact"/>
              <w:ind w:firstLine="482" w:firstLineChars="200"/>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主要环境保护目标（列出名单及保护级别）：</w:t>
            </w:r>
          </w:p>
          <w:p>
            <w:pPr>
              <w:keepNext w:val="0"/>
              <w:keepLines w:val="0"/>
              <w:pageBreakBefore w:val="0"/>
              <w:widowControl w:val="0"/>
              <w:kinsoku/>
              <w:wordWrap/>
              <w:overflowPunct/>
              <w:topLinePunct w:val="0"/>
              <w:autoSpaceDE/>
              <w:autoSpaceDN/>
              <w:bidi w:val="0"/>
              <w:snapToGrid w:val="0"/>
              <w:spacing w:line="520" w:lineRule="exact"/>
              <w:ind w:firstLine="480" w:firstLineChars="200"/>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sz w:val="24"/>
                <w:szCs w:val="24"/>
              </w:rPr>
              <w:t>项目周围环境保护目标及其距离见下表</w:t>
            </w:r>
            <w:r>
              <w:rPr>
                <w:rFonts w:hint="default" w:ascii="Times New Roman" w:hAnsi="Times New Roman" w:eastAsia="宋体" w:cs="Times New Roman"/>
                <w:sz w:val="24"/>
                <w:szCs w:val="24"/>
                <w:lang w:val="en-US" w:eastAsia="zh-CN"/>
              </w:rPr>
              <w:t>2-4</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snapToGrid w:val="0"/>
              <w:spacing w:line="520" w:lineRule="exact"/>
              <w:ind w:firstLine="482" w:firstLineChars="200"/>
              <w:jc w:val="center"/>
              <w:textAlignment w:val="auto"/>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kern w:val="0"/>
                <w:sz w:val="24"/>
                <w:szCs w:val="24"/>
              </w:rPr>
              <w:t>表</w:t>
            </w:r>
            <w:r>
              <w:rPr>
                <w:rFonts w:hint="default" w:ascii="Times New Roman" w:hAnsi="Times New Roman" w:eastAsia="宋体" w:cs="Times New Roman"/>
                <w:b/>
                <w:color w:val="000000"/>
                <w:kern w:val="0"/>
                <w:sz w:val="24"/>
                <w:szCs w:val="24"/>
                <w:lang w:val="en-US" w:eastAsia="zh-CN"/>
              </w:rPr>
              <w:t xml:space="preserve">2-4  </w:t>
            </w:r>
            <w:r>
              <w:rPr>
                <w:rFonts w:hint="default" w:ascii="Times New Roman" w:hAnsi="Times New Roman" w:eastAsia="宋体" w:cs="Times New Roman"/>
                <w:b/>
                <w:sz w:val="24"/>
                <w:szCs w:val="24"/>
              </w:rPr>
              <w:t>本项目周围环境保护目标及其距离</w:t>
            </w:r>
          </w:p>
          <w:tbl>
            <w:tblPr>
              <w:tblStyle w:val="11"/>
              <w:tblW w:w="90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7"/>
              <w:gridCol w:w="775"/>
              <w:gridCol w:w="770"/>
              <w:gridCol w:w="1455"/>
              <w:gridCol w:w="805"/>
              <w:gridCol w:w="907"/>
              <w:gridCol w:w="34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837"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环境类别</w:t>
                  </w:r>
                </w:p>
              </w:tc>
              <w:tc>
                <w:tcPr>
                  <w:tcW w:w="154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bCs/>
                      <w:color w:val="000000"/>
                      <w:sz w:val="21"/>
                      <w:szCs w:val="21"/>
                      <w:vertAlign w:val="baseline"/>
                      <w:lang w:eastAsia="zh-CN"/>
                    </w:rPr>
                  </w:pPr>
                  <w:r>
                    <w:rPr>
                      <w:rFonts w:hint="eastAsia" w:ascii="Times New Roman" w:hAnsi="Times New Roman" w:eastAsia="宋体" w:cs="Times New Roman"/>
                      <w:b/>
                      <w:bCs/>
                      <w:color w:val="000000"/>
                      <w:sz w:val="21"/>
                      <w:szCs w:val="21"/>
                      <w:vertAlign w:val="baseline"/>
                      <w:lang w:eastAsia="zh-CN"/>
                    </w:rPr>
                    <w:t>坐标</w:t>
                  </w:r>
                  <w:r>
                    <w:rPr>
                      <w:rFonts w:hint="eastAsia" w:ascii="Times New Roman" w:hAnsi="Times New Roman" w:eastAsia="宋体" w:cs="Times New Roman"/>
                      <w:b/>
                      <w:bCs/>
                      <w:color w:val="000000"/>
                      <w:sz w:val="21"/>
                      <w:szCs w:val="21"/>
                      <w:vertAlign w:val="baseline"/>
                      <w:lang w:val="en-US" w:eastAsia="zh-CN"/>
                    </w:rPr>
                    <w:t>/m</w:t>
                  </w:r>
                </w:p>
              </w:tc>
              <w:tc>
                <w:tcPr>
                  <w:tcW w:w="1455"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环境保护目标</w:t>
                  </w:r>
                </w:p>
              </w:tc>
              <w:tc>
                <w:tcPr>
                  <w:tcW w:w="805"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距离</w:t>
                  </w:r>
                </w:p>
              </w:tc>
              <w:tc>
                <w:tcPr>
                  <w:tcW w:w="907"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方向</w:t>
                  </w:r>
                </w:p>
              </w:tc>
              <w:tc>
                <w:tcPr>
                  <w:tcW w:w="3488"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pPr>
                </w:p>
              </w:tc>
              <w:tc>
                <w:tcPr>
                  <w:tcW w:w="7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pPr>
                  <w:r>
                    <w:rPr>
                      <w:rFonts w:hint="eastAsia" w:ascii="Times New Roman" w:hAnsi="Times New Roman" w:eastAsia="宋体" w:cs="Times New Roman"/>
                      <w:b/>
                      <w:bCs/>
                      <w:color w:val="000000"/>
                      <w:sz w:val="21"/>
                      <w:szCs w:val="21"/>
                      <w:vertAlign w:val="baseline"/>
                      <w:lang w:val="en-US" w:eastAsia="zh-CN"/>
                    </w:rPr>
                    <w:t>X</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bCs/>
                      <w:color w:val="000000"/>
                      <w:sz w:val="21"/>
                      <w:szCs w:val="21"/>
                      <w:vertAlign w:val="baseline"/>
                      <w:lang w:eastAsia="zh-CN"/>
                    </w:rPr>
                  </w:pPr>
                  <w:r>
                    <w:rPr>
                      <w:rFonts w:hint="eastAsia" w:ascii="Times New Roman" w:hAnsi="Times New Roman" w:eastAsia="宋体" w:cs="Times New Roman"/>
                      <w:b/>
                      <w:bCs/>
                      <w:color w:val="000000"/>
                      <w:sz w:val="21"/>
                      <w:szCs w:val="21"/>
                      <w:vertAlign w:val="baseline"/>
                      <w:lang w:val="en-US" w:eastAsia="zh-CN"/>
                    </w:rPr>
                    <w:t>Y</w:t>
                  </w:r>
                </w:p>
              </w:tc>
              <w:tc>
                <w:tcPr>
                  <w:tcW w:w="145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bCs/>
                      <w:color w:val="000000"/>
                      <w:sz w:val="21"/>
                      <w:szCs w:val="21"/>
                      <w:vertAlign w:val="baseline"/>
                      <w:lang w:eastAsia="zh-CN"/>
                    </w:rPr>
                  </w:pPr>
                </w:p>
              </w:tc>
              <w:tc>
                <w:tcPr>
                  <w:tcW w:w="8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bCs/>
                      <w:color w:val="000000"/>
                      <w:sz w:val="21"/>
                      <w:szCs w:val="21"/>
                      <w:vertAlign w:val="baseline"/>
                      <w:lang w:eastAsia="zh-CN"/>
                    </w:rPr>
                  </w:pPr>
                </w:p>
              </w:tc>
              <w:tc>
                <w:tcPr>
                  <w:tcW w:w="9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bCs/>
                      <w:color w:val="000000"/>
                      <w:sz w:val="21"/>
                      <w:szCs w:val="21"/>
                      <w:vertAlign w:val="baseline"/>
                      <w:lang w:eastAsia="zh-CN"/>
                    </w:rPr>
                  </w:pPr>
                </w:p>
              </w:tc>
              <w:tc>
                <w:tcPr>
                  <w:tcW w:w="34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bCs/>
                      <w:color w:val="000000"/>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8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sz w:val="21"/>
                      <w:szCs w:val="21"/>
                      <w:vertAlign w:val="baseline"/>
                      <w:lang w:eastAsia="zh-CN"/>
                    </w:rPr>
                    <w:t>大气环境</w:t>
                  </w:r>
                </w:p>
              </w:tc>
              <w:tc>
                <w:tcPr>
                  <w:tcW w:w="775" w:type="dxa"/>
                  <w:tcBorders>
                    <w:tl2br w:val="nil"/>
                    <w:tr2bl w:val="nil"/>
                  </w:tcBorders>
                  <w:noWrap w:val="0"/>
                  <w:vAlign w:val="center"/>
                </w:tcPr>
                <w:p>
                  <w:pPr>
                    <w:keepNext w:val="0"/>
                    <w:keepLines w:val="0"/>
                    <w:pageBreakBefore w:val="0"/>
                    <w:widowControl w:val="0"/>
                    <w:tabs>
                      <w:tab w:val="left" w:pos="761"/>
                    </w:tabs>
                    <w:kinsoku/>
                    <w:wordWrap/>
                    <w:overflowPunct/>
                    <w:topLinePunct w:val="0"/>
                    <w:autoSpaceDE/>
                    <w:autoSpaceDN/>
                    <w:bidi w:val="0"/>
                    <w:adjustRightInd/>
                    <w:snapToGrid/>
                    <w:spacing w:line="240" w:lineRule="auto"/>
                    <w:jc w:val="center"/>
                    <w:textAlignment w:val="baseline"/>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625</w:t>
                  </w:r>
                </w:p>
              </w:tc>
              <w:tc>
                <w:tcPr>
                  <w:tcW w:w="770" w:type="dxa"/>
                  <w:tcBorders>
                    <w:tl2br w:val="nil"/>
                    <w:tr2bl w:val="nil"/>
                  </w:tcBorders>
                  <w:noWrap w:val="0"/>
                  <w:vAlign w:val="center"/>
                </w:tcPr>
                <w:p>
                  <w:pPr>
                    <w:keepNext w:val="0"/>
                    <w:keepLines w:val="0"/>
                    <w:pageBreakBefore w:val="0"/>
                    <w:widowControl w:val="0"/>
                    <w:tabs>
                      <w:tab w:val="left" w:pos="761"/>
                    </w:tabs>
                    <w:kinsoku/>
                    <w:wordWrap/>
                    <w:overflowPunct/>
                    <w:topLinePunct w:val="0"/>
                    <w:autoSpaceDE/>
                    <w:autoSpaceDN/>
                    <w:bidi w:val="0"/>
                    <w:adjustRightInd/>
                    <w:snapToGrid/>
                    <w:spacing w:line="240" w:lineRule="auto"/>
                    <w:jc w:val="center"/>
                    <w:textAlignment w:val="baseline"/>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590</w:t>
                  </w:r>
                </w:p>
              </w:tc>
              <w:tc>
                <w:tcPr>
                  <w:tcW w:w="1455" w:type="dxa"/>
                  <w:tcBorders>
                    <w:tl2br w:val="nil"/>
                    <w:tr2bl w:val="nil"/>
                  </w:tcBorders>
                  <w:noWrap w:val="0"/>
                  <w:vAlign w:val="center"/>
                </w:tcPr>
                <w:p>
                  <w:pPr>
                    <w:keepNext w:val="0"/>
                    <w:keepLines w:val="0"/>
                    <w:pageBreakBefore w:val="0"/>
                    <w:widowControl w:val="0"/>
                    <w:tabs>
                      <w:tab w:val="left" w:pos="761"/>
                    </w:tabs>
                    <w:kinsoku/>
                    <w:wordWrap/>
                    <w:overflowPunct/>
                    <w:topLinePunct w:val="0"/>
                    <w:autoSpaceDE/>
                    <w:autoSpaceDN/>
                    <w:bidi w:val="0"/>
                    <w:adjustRightInd/>
                    <w:snapToGrid/>
                    <w:spacing w:line="240" w:lineRule="auto"/>
                    <w:jc w:val="center"/>
                    <w:textAlignment w:val="baseline"/>
                    <w:outlineLvl w:val="9"/>
                    <w:rPr>
                      <w:rFonts w:hint="default" w:ascii="Times New Roman" w:hAnsi="Times New Roman" w:eastAsia="宋体" w:cs="Times New Roman"/>
                      <w:color w:val="000000"/>
                      <w:sz w:val="21"/>
                      <w:szCs w:val="21"/>
                      <w:lang w:val="en-US"/>
                    </w:rPr>
                  </w:pPr>
                  <w:r>
                    <w:rPr>
                      <w:rFonts w:hint="eastAsia" w:ascii="Times New Roman" w:hAnsi="Times New Roman" w:eastAsia="宋体" w:cs="Times New Roman"/>
                      <w:b w:val="0"/>
                      <w:bCs w:val="0"/>
                      <w:sz w:val="21"/>
                      <w:szCs w:val="21"/>
                      <w:u w:val="none"/>
                      <w:vertAlign w:val="baseline"/>
                      <w:lang w:val="en-US" w:eastAsia="zh-CN"/>
                    </w:rPr>
                    <w:t>祥和社区</w:t>
                  </w:r>
                </w:p>
              </w:tc>
              <w:tc>
                <w:tcPr>
                  <w:tcW w:w="805" w:type="dxa"/>
                  <w:tcBorders>
                    <w:tl2br w:val="nil"/>
                    <w:tr2bl w:val="nil"/>
                  </w:tcBorders>
                  <w:noWrap w:val="0"/>
                  <w:vAlign w:val="center"/>
                </w:tcPr>
                <w:p>
                  <w:pPr>
                    <w:keepNext w:val="0"/>
                    <w:keepLines w:val="0"/>
                    <w:pageBreakBefore w:val="0"/>
                    <w:widowControl w:val="0"/>
                    <w:tabs>
                      <w:tab w:val="left" w:pos="761"/>
                    </w:tabs>
                    <w:kinsoku/>
                    <w:wordWrap/>
                    <w:overflowPunct/>
                    <w:topLinePunct w:val="0"/>
                    <w:autoSpaceDE/>
                    <w:autoSpaceDN/>
                    <w:bidi w:val="0"/>
                    <w:adjustRightInd/>
                    <w:snapToGrid/>
                    <w:spacing w:line="240" w:lineRule="auto"/>
                    <w:jc w:val="center"/>
                    <w:textAlignment w:val="baseline"/>
                    <w:outlineLvl w:val="9"/>
                    <w:rPr>
                      <w:rFonts w:hint="default" w:ascii="Times New Roman" w:hAnsi="Times New Roman" w:eastAsia="宋体" w:cs="Times New Roman"/>
                      <w:color w:val="000000"/>
                      <w:sz w:val="21"/>
                      <w:szCs w:val="21"/>
                      <w:lang w:val="en-US"/>
                    </w:rPr>
                  </w:pPr>
                  <w:r>
                    <w:rPr>
                      <w:rFonts w:hint="eastAsia" w:ascii="Times New Roman" w:hAnsi="Times New Roman" w:eastAsia="宋体" w:cs="Times New Roman"/>
                      <w:sz w:val="21"/>
                      <w:szCs w:val="21"/>
                      <w:lang w:val="en-US" w:eastAsia="zh-CN"/>
                    </w:rPr>
                    <w:t>560m</w:t>
                  </w:r>
                </w:p>
              </w:tc>
              <w:tc>
                <w:tcPr>
                  <w:tcW w:w="907" w:type="dxa"/>
                  <w:tcBorders>
                    <w:tl2br w:val="nil"/>
                    <w:tr2bl w:val="nil"/>
                  </w:tcBorders>
                  <w:noWrap w:val="0"/>
                  <w:vAlign w:val="center"/>
                </w:tcPr>
                <w:p>
                  <w:pPr>
                    <w:keepNext w:val="0"/>
                    <w:keepLines w:val="0"/>
                    <w:pageBreakBefore w:val="0"/>
                    <w:widowControl w:val="0"/>
                    <w:tabs>
                      <w:tab w:val="left" w:pos="761"/>
                    </w:tabs>
                    <w:kinsoku/>
                    <w:wordWrap/>
                    <w:overflowPunct/>
                    <w:topLinePunct w:val="0"/>
                    <w:autoSpaceDE/>
                    <w:autoSpaceDN/>
                    <w:bidi w:val="0"/>
                    <w:adjustRightInd/>
                    <w:snapToGrid/>
                    <w:spacing w:line="240" w:lineRule="auto"/>
                    <w:jc w:val="center"/>
                    <w:textAlignment w:val="baseline"/>
                    <w:outlineLvl w:val="9"/>
                    <w:rPr>
                      <w:rFonts w:hint="default" w:ascii="Times New Roman" w:hAnsi="Times New Roman" w:eastAsia="宋体" w:cs="Times New Roman"/>
                      <w:color w:val="000000"/>
                      <w:sz w:val="21"/>
                      <w:szCs w:val="21"/>
                    </w:rPr>
                  </w:pPr>
                  <w:r>
                    <w:rPr>
                      <w:rFonts w:hint="eastAsia" w:ascii="Times New Roman" w:hAnsi="Times New Roman" w:eastAsia="宋体" w:cs="Times New Roman"/>
                      <w:b w:val="0"/>
                      <w:bCs w:val="0"/>
                      <w:sz w:val="21"/>
                      <w:szCs w:val="21"/>
                      <w:u w:val="none"/>
                      <w:vertAlign w:val="baseline"/>
                      <w:lang w:val="en-US" w:eastAsia="zh-CN"/>
                    </w:rPr>
                    <w:t>东北</w:t>
                  </w:r>
                </w:p>
              </w:tc>
              <w:tc>
                <w:tcPr>
                  <w:tcW w:w="34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sz w:val="21"/>
                      <w:szCs w:val="21"/>
                    </w:rPr>
                    <w:t>《环境空气质量标准》（GB3095-2012）二级标准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8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z w:val="21"/>
                      <w:szCs w:val="21"/>
                      <w:vertAlign w:val="baseline"/>
                      <w:lang w:eastAsia="zh-CN"/>
                    </w:rPr>
                  </w:pPr>
                </w:p>
              </w:tc>
              <w:tc>
                <w:tcPr>
                  <w:tcW w:w="7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sz w:val="21"/>
                      <w:szCs w:val="21"/>
                      <w:vertAlign w:val="baseline"/>
                      <w:lang w:val="en-US" w:eastAsia="zh-CN"/>
                    </w:rPr>
                    <w:t>550</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-280</w:t>
                  </w:r>
                </w:p>
              </w:tc>
              <w:tc>
                <w:tcPr>
                  <w:tcW w:w="1455" w:type="dxa"/>
                  <w:tcBorders>
                    <w:tl2br w:val="nil"/>
                    <w:tr2bl w:val="nil"/>
                  </w:tcBorders>
                  <w:noWrap w:val="0"/>
                  <w:vAlign w:val="center"/>
                </w:tcPr>
                <w:p>
                  <w:pPr>
                    <w:keepNext w:val="0"/>
                    <w:keepLines w:val="0"/>
                    <w:pageBreakBefore w:val="0"/>
                    <w:widowControl w:val="0"/>
                    <w:tabs>
                      <w:tab w:val="left" w:pos="761"/>
                    </w:tabs>
                    <w:kinsoku/>
                    <w:wordWrap/>
                    <w:overflowPunct/>
                    <w:topLinePunct w:val="0"/>
                    <w:autoSpaceDE/>
                    <w:autoSpaceDN/>
                    <w:bidi w:val="0"/>
                    <w:adjustRightInd/>
                    <w:snapToGrid/>
                    <w:spacing w:line="240" w:lineRule="auto"/>
                    <w:jc w:val="center"/>
                    <w:textAlignment w:val="baseline"/>
                    <w:outlineLvl w:val="9"/>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前辛庄村</w:t>
                  </w:r>
                </w:p>
              </w:tc>
              <w:tc>
                <w:tcPr>
                  <w:tcW w:w="805" w:type="dxa"/>
                  <w:tcBorders>
                    <w:tl2br w:val="nil"/>
                    <w:tr2bl w:val="nil"/>
                  </w:tcBorders>
                  <w:noWrap w:val="0"/>
                  <w:vAlign w:val="center"/>
                </w:tcPr>
                <w:p>
                  <w:pPr>
                    <w:keepNext w:val="0"/>
                    <w:keepLines w:val="0"/>
                    <w:pageBreakBefore w:val="0"/>
                    <w:widowControl w:val="0"/>
                    <w:tabs>
                      <w:tab w:val="left" w:pos="761"/>
                    </w:tabs>
                    <w:kinsoku/>
                    <w:wordWrap/>
                    <w:overflowPunct/>
                    <w:topLinePunct w:val="0"/>
                    <w:autoSpaceDE/>
                    <w:autoSpaceDN/>
                    <w:bidi w:val="0"/>
                    <w:adjustRightInd/>
                    <w:snapToGrid/>
                    <w:spacing w:line="240" w:lineRule="auto"/>
                    <w:jc w:val="center"/>
                    <w:textAlignment w:val="baseline"/>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800m</w:t>
                  </w:r>
                </w:p>
              </w:tc>
              <w:tc>
                <w:tcPr>
                  <w:tcW w:w="907" w:type="dxa"/>
                  <w:tcBorders>
                    <w:tl2br w:val="nil"/>
                    <w:tr2bl w:val="nil"/>
                  </w:tcBorders>
                  <w:noWrap w:val="0"/>
                  <w:vAlign w:val="center"/>
                </w:tcPr>
                <w:p>
                  <w:pPr>
                    <w:keepNext w:val="0"/>
                    <w:keepLines w:val="0"/>
                    <w:pageBreakBefore w:val="0"/>
                    <w:widowControl w:val="0"/>
                    <w:tabs>
                      <w:tab w:val="left" w:pos="761"/>
                    </w:tabs>
                    <w:kinsoku/>
                    <w:wordWrap/>
                    <w:overflowPunct/>
                    <w:topLinePunct w:val="0"/>
                    <w:autoSpaceDE/>
                    <w:autoSpaceDN/>
                    <w:bidi w:val="0"/>
                    <w:adjustRightInd/>
                    <w:snapToGrid/>
                    <w:spacing w:line="240" w:lineRule="auto"/>
                    <w:jc w:val="center"/>
                    <w:textAlignment w:val="baseline"/>
                    <w:outlineLvl w:val="9"/>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东南</w:t>
                  </w:r>
                </w:p>
              </w:tc>
              <w:tc>
                <w:tcPr>
                  <w:tcW w:w="34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8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z w:val="21"/>
                      <w:szCs w:val="21"/>
                      <w:vertAlign w:val="baseline"/>
                      <w:lang w:eastAsia="zh-CN"/>
                    </w:rPr>
                  </w:pPr>
                </w:p>
              </w:tc>
              <w:tc>
                <w:tcPr>
                  <w:tcW w:w="7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sz w:val="21"/>
                      <w:szCs w:val="21"/>
                      <w:vertAlign w:val="baseline"/>
                      <w:lang w:val="en-US" w:eastAsia="zh-CN"/>
                    </w:rPr>
                    <w:t>-1500</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sz w:val="21"/>
                      <w:szCs w:val="21"/>
                      <w:vertAlign w:val="baseline"/>
                      <w:lang w:val="en-US" w:eastAsia="zh-CN"/>
                    </w:rPr>
                    <w:t>0</w:t>
                  </w:r>
                </w:p>
              </w:tc>
              <w:tc>
                <w:tcPr>
                  <w:tcW w:w="1455" w:type="dxa"/>
                  <w:tcBorders>
                    <w:tl2br w:val="nil"/>
                    <w:tr2bl w:val="nil"/>
                  </w:tcBorders>
                  <w:noWrap w:val="0"/>
                  <w:vAlign w:val="center"/>
                </w:tcPr>
                <w:p>
                  <w:pPr>
                    <w:keepNext w:val="0"/>
                    <w:keepLines w:val="0"/>
                    <w:pageBreakBefore w:val="0"/>
                    <w:widowControl w:val="0"/>
                    <w:tabs>
                      <w:tab w:val="left" w:pos="761"/>
                    </w:tabs>
                    <w:kinsoku/>
                    <w:wordWrap/>
                    <w:overflowPunct/>
                    <w:topLinePunct w:val="0"/>
                    <w:autoSpaceDE/>
                    <w:autoSpaceDN/>
                    <w:bidi w:val="0"/>
                    <w:adjustRightInd/>
                    <w:snapToGrid/>
                    <w:spacing w:line="240" w:lineRule="auto"/>
                    <w:jc w:val="center"/>
                    <w:textAlignment w:val="baseline"/>
                    <w:outlineLvl w:val="9"/>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古固寨镇</w:t>
                  </w:r>
                </w:p>
              </w:tc>
              <w:tc>
                <w:tcPr>
                  <w:tcW w:w="805" w:type="dxa"/>
                  <w:tcBorders>
                    <w:tl2br w:val="nil"/>
                    <w:tr2bl w:val="nil"/>
                  </w:tcBorders>
                  <w:noWrap w:val="0"/>
                  <w:vAlign w:val="center"/>
                </w:tcPr>
                <w:p>
                  <w:pPr>
                    <w:keepNext w:val="0"/>
                    <w:keepLines w:val="0"/>
                    <w:pageBreakBefore w:val="0"/>
                    <w:widowControl w:val="0"/>
                    <w:tabs>
                      <w:tab w:val="left" w:pos="761"/>
                    </w:tabs>
                    <w:kinsoku/>
                    <w:wordWrap/>
                    <w:overflowPunct/>
                    <w:topLinePunct w:val="0"/>
                    <w:autoSpaceDE/>
                    <w:autoSpaceDN/>
                    <w:bidi w:val="0"/>
                    <w:adjustRightInd/>
                    <w:snapToGrid/>
                    <w:spacing w:line="240" w:lineRule="auto"/>
                    <w:jc w:val="center"/>
                    <w:textAlignment w:val="baseline"/>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1500m</w:t>
                  </w:r>
                </w:p>
              </w:tc>
              <w:tc>
                <w:tcPr>
                  <w:tcW w:w="907" w:type="dxa"/>
                  <w:tcBorders>
                    <w:tl2br w:val="nil"/>
                    <w:tr2bl w:val="nil"/>
                  </w:tcBorders>
                  <w:noWrap w:val="0"/>
                  <w:vAlign w:val="center"/>
                </w:tcPr>
                <w:p>
                  <w:pPr>
                    <w:keepNext w:val="0"/>
                    <w:keepLines w:val="0"/>
                    <w:pageBreakBefore w:val="0"/>
                    <w:widowControl w:val="0"/>
                    <w:tabs>
                      <w:tab w:val="left" w:pos="761"/>
                    </w:tabs>
                    <w:kinsoku/>
                    <w:wordWrap/>
                    <w:overflowPunct/>
                    <w:topLinePunct w:val="0"/>
                    <w:autoSpaceDE/>
                    <w:autoSpaceDN/>
                    <w:bidi w:val="0"/>
                    <w:adjustRightInd/>
                    <w:snapToGrid/>
                    <w:spacing w:line="240" w:lineRule="auto"/>
                    <w:jc w:val="center"/>
                    <w:textAlignment w:val="baseline"/>
                    <w:outlineLvl w:val="9"/>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西</w:t>
                  </w:r>
                </w:p>
              </w:tc>
              <w:tc>
                <w:tcPr>
                  <w:tcW w:w="34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8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z w:val="21"/>
                      <w:szCs w:val="21"/>
                      <w:vertAlign w:val="baseline"/>
                      <w:lang w:eastAsia="zh-CN"/>
                    </w:rPr>
                  </w:pPr>
                </w:p>
              </w:tc>
              <w:tc>
                <w:tcPr>
                  <w:tcW w:w="7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sz w:val="21"/>
                      <w:szCs w:val="21"/>
                      <w:vertAlign w:val="baseline"/>
                      <w:lang w:val="en-US" w:eastAsia="zh-CN"/>
                    </w:rPr>
                    <w:t>510</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sz w:val="21"/>
                      <w:szCs w:val="21"/>
                      <w:vertAlign w:val="baseline"/>
                      <w:lang w:val="en-US" w:eastAsia="zh-CN"/>
                    </w:rPr>
                    <w:t>1710</w:t>
                  </w:r>
                </w:p>
              </w:tc>
              <w:tc>
                <w:tcPr>
                  <w:tcW w:w="1455" w:type="dxa"/>
                  <w:tcBorders>
                    <w:tl2br w:val="nil"/>
                    <w:tr2bl w:val="nil"/>
                  </w:tcBorders>
                  <w:noWrap w:val="0"/>
                  <w:vAlign w:val="center"/>
                </w:tcPr>
                <w:p>
                  <w:pPr>
                    <w:keepNext w:val="0"/>
                    <w:keepLines w:val="0"/>
                    <w:pageBreakBefore w:val="0"/>
                    <w:widowControl w:val="0"/>
                    <w:tabs>
                      <w:tab w:val="left" w:pos="761"/>
                    </w:tabs>
                    <w:kinsoku/>
                    <w:wordWrap/>
                    <w:overflowPunct/>
                    <w:topLinePunct w:val="0"/>
                    <w:autoSpaceDE/>
                    <w:autoSpaceDN/>
                    <w:bidi w:val="0"/>
                    <w:adjustRightInd/>
                    <w:snapToGrid/>
                    <w:spacing w:line="240" w:lineRule="auto"/>
                    <w:jc w:val="center"/>
                    <w:textAlignment w:val="baseline"/>
                    <w:outlineLvl w:val="9"/>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三王庄村</w:t>
                  </w:r>
                </w:p>
              </w:tc>
              <w:tc>
                <w:tcPr>
                  <w:tcW w:w="805" w:type="dxa"/>
                  <w:tcBorders>
                    <w:tl2br w:val="nil"/>
                    <w:tr2bl w:val="nil"/>
                  </w:tcBorders>
                  <w:noWrap w:val="0"/>
                  <w:vAlign w:val="center"/>
                </w:tcPr>
                <w:p>
                  <w:pPr>
                    <w:keepNext w:val="0"/>
                    <w:keepLines w:val="0"/>
                    <w:pageBreakBefore w:val="0"/>
                    <w:widowControl w:val="0"/>
                    <w:tabs>
                      <w:tab w:val="left" w:pos="761"/>
                    </w:tabs>
                    <w:kinsoku/>
                    <w:wordWrap/>
                    <w:overflowPunct/>
                    <w:topLinePunct w:val="0"/>
                    <w:autoSpaceDE/>
                    <w:autoSpaceDN/>
                    <w:bidi w:val="0"/>
                    <w:adjustRightInd/>
                    <w:snapToGrid/>
                    <w:spacing w:line="240" w:lineRule="auto"/>
                    <w:jc w:val="center"/>
                    <w:textAlignment w:val="baseline"/>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1750m</w:t>
                  </w:r>
                </w:p>
              </w:tc>
              <w:tc>
                <w:tcPr>
                  <w:tcW w:w="907" w:type="dxa"/>
                  <w:tcBorders>
                    <w:tl2br w:val="nil"/>
                    <w:tr2bl w:val="nil"/>
                  </w:tcBorders>
                  <w:noWrap w:val="0"/>
                  <w:vAlign w:val="center"/>
                </w:tcPr>
                <w:p>
                  <w:pPr>
                    <w:keepNext w:val="0"/>
                    <w:keepLines w:val="0"/>
                    <w:pageBreakBefore w:val="0"/>
                    <w:widowControl w:val="0"/>
                    <w:tabs>
                      <w:tab w:val="left" w:pos="761"/>
                    </w:tabs>
                    <w:kinsoku/>
                    <w:wordWrap/>
                    <w:overflowPunct/>
                    <w:topLinePunct w:val="0"/>
                    <w:autoSpaceDE/>
                    <w:autoSpaceDN/>
                    <w:bidi w:val="0"/>
                    <w:adjustRightInd/>
                    <w:snapToGrid/>
                    <w:spacing w:line="240" w:lineRule="auto"/>
                    <w:jc w:val="center"/>
                    <w:textAlignment w:val="baseline"/>
                    <w:outlineLvl w:val="9"/>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西北</w:t>
                  </w:r>
                </w:p>
              </w:tc>
              <w:tc>
                <w:tcPr>
                  <w:tcW w:w="34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8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z w:val="21"/>
                      <w:szCs w:val="21"/>
                      <w:vertAlign w:val="baseline"/>
                      <w:lang w:eastAsia="zh-CN"/>
                    </w:rPr>
                  </w:pPr>
                </w:p>
              </w:tc>
              <w:tc>
                <w:tcPr>
                  <w:tcW w:w="7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sz w:val="21"/>
                      <w:szCs w:val="21"/>
                      <w:vertAlign w:val="baseline"/>
                      <w:lang w:val="en-US" w:eastAsia="zh-CN"/>
                    </w:rPr>
                    <w:t>-510</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sz w:val="21"/>
                      <w:szCs w:val="21"/>
                      <w:vertAlign w:val="baseline"/>
                      <w:lang w:val="en-US" w:eastAsia="zh-CN"/>
                    </w:rPr>
                    <w:t>1350</w:t>
                  </w:r>
                </w:p>
              </w:tc>
              <w:tc>
                <w:tcPr>
                  <w:tcW w:w="1455" w:type="dxa"/>
                  <w:tcBorders>
                    <w:tl2br w:val="nil"/>
                    <w:tr2bl w:val="nil"/>
                  </w:tcBorders>
                  <w:noWrap w:val="0"/>
                  <w:vAlign w:val="center"/>
                </w:tcPr>
                <w:p>
                  <w:pPr>
                    <w:keepNext w:val="0"/>
                    <w:keepLines w:val="0"/>
                    <w:pageBreakBefore w:val="0"/>
                    <w:widowControl w:val="0"/>
                    <w:tabs>
                      <w:tab w:val="left" w:pos="761"/>
                    </w:tabs>
                    <w:kinsoku/>
                    <w:wordWrap/>
                    <w:overflowPunct/>
                    <w:topLinePunct w:val="0"/>
                    <w:autoSpaceDE/>
                    <w:autoSpaceDN/>
                    <w:bidi w:val="0"/>
                    <w:adjustRightInd/>
                    <w:snapToGrid/>
                    <w:spacing w:line="240" w:lineRule="auto"/>
                    <w:jc w:val="center"/>
                    <w:textAlignment w:val="baseline"/>
                    <w:outlineLvl w:val="9"/>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古固寨中学</w:t>
                  </w:r>
                </w:p>
              </w:tc>
              <w:tc>
                <w:tcPr>
                  <w:tcW w:w="805" w:type="dxa"/>
                  <w:tcBorders>
                    <w:tl2br w:val="nil"/>
                    <w:tr2bl w:val="nil"/>
                  </w:tcBorders>
                  <w:noWrap w:val="0"/>
                  <w:vAlign w:val="center"/>
                </w:tcPr>
                <w:p>
                  <w:pPr>
                    <w:keepNext w:val="0"/>
                    <w:keepLines w:val="0"/>
                    <w:pageBreakBefore w:val="0"/>
                    <w:widowControl w:val="0"/>
                    <w:tabs>
                      <w:tab w:val="left" w:pos="761"/>
                    </w:tabs>
                    <w:kinsoku/>
                    <w:wordWrap/>
                    <w:overflowPunct/>
                    <w:topLinePunct w:val="0"/>
                    <w:autoSpaceDE/>
                    <w:autoSpaceDN/>
                    <w:bidi w:val="0"/>
                    <w:adjustRightInd/>
                    <w:snapToGrid/>
                    <w:spacing w:line="240" w:lineRule="auto"/>
                    <w:jc w:val="center"/>
                    <w:textAlignment w:val="baseline"/>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1385m</w:t>
                  </w:r>
                </w:p>
              </w:tc>
              <w:tc>
                <w:tcPr>
                  <w:tcW w:w="907" w:type="dxa"/>
                  <w:tcBorders>
                    <w:tl2br w:val="nil"/>
                    <w:tr2bl w:val="nil"/>
                  </w:tcBorders>
                  <w:noWrap w:val="0"/>
                  <w:vAlign w:val="center"/>
                </w:tcPr>
                <w:p>
                  <w:pPr>
                    <w:keepNext w:val="0"/>
                    <w:keepLines w:val="0"/>
                    <w:pageBreakBefore w:val="0"/>
                    <w:widowControl w:val="0"/>
                    <w:tabs>
                      <w:tab w:val="left" w:pos="761"/>
                    </w:tabs>
                    <w:kinsoku/>
                    <w:wordWrap/>
                    <w:overflowPunct/>
                    <w:topLinePunct w:val="0"/>
                    <w:autoSpaceDE/>
                    <w:autoSpaceDN/>
                    <w:bidi w:val="0"/>
                    <w:adjustRightInd/>
                    <w:snapToGrid/>
                    <w:spacing w:line="240" w:lineRule="auto"/>
                    <w:jc w:val="center"/>
                    <w:textAlignment w:val="baseline"/>
                    <w:outlineLvl w:val="9"/>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西北</w:t>
                  </w:r>
                </w:p>
              </w:tc>
              <w:tc>
                <w:tcPr>
                  <w:tcW w:w="34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8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z w:val="21"/>
                      <w:szCs w:val="21"/>
                      <w:vertAlign w:val="baseline"/>
                      <w:lang w:eastAsia="zh-CN"/>
                    </w:rPr>
                  </w:pPr>
                </w:p>
              </w:tc>
              <w:tc>
                <w:tcPr>
                  <w:tcW w:w="7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sz w:val="21"/>
                      <w:szCs w:val="21"/>
                      <w:vertAlign w:val="baseline"/>
                      <w:lang w:val="en-US" w:eastAsia="zh-CN"/>
                    </w:rPr>
                    <w:t>0</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sz w:val="21"/>
                      <w:szCs w:val="21"/>
                      <w:vertAlign w:val="baseline"/>
                      <w:lang w:val="en-US" w:eastAsia="zh-CN"/>
                    </w:rPr>
                    <w:t>-1570</w:t>
                  </w:r>
                </w:p>
              </w:tc>
              <w:tc>
                <w:tcPr>
                  <w:tcW w:w="1455" w:type="dxa"/>
                  <w:tcBorders>
                    <w:tl2br w:val="nil"/>
                    <w:tr2bl w:val="nil"/>
                  </w:tcBorders>
                  <w:noWrap w:val="0"/>
                  <w:vAlign w:val="center"/>
                </w:tcPr>
                <w:p>
                  <w:pPr>
                    <w:keepNext w:val="0"/>
                    <w:keepLines w:val="0"/>
                    <w:pageBreakBefore w:val="0"/>
                    <w:widowControl w:val="0"/>
                    <w:tabs>
                      <w:tab w:val="left" w:pos="761"/>
                    </w:tabs>
                    <w:kinsoku/>
                    <w:wordWrap/>
                    <w:overflowPunct/>
                    <w:topLinePunct w:val="0"/>
                    <w:autoSpaceDE/>
                    <w:autoSpaceDN/>
                    <w:bidi w:val="0"/>
                    <w:adjustRightInd/>
                    <w:snapToGrid/>
                    <w:spacing w:line="240" w:lineRule="auto"/>
                    <w:jc w:val="center"/>
                    <w:textAlignment w:val="baseline"/>
                    <w:outlineLvl w:val="9"/>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小古固寨村</w:t>
                  </w:r>
                </w:p>
              </w:tc>
              <w:tc>
                <w:tcPr>
                  <w:tcW w:w="805" w:type="dxa"/>
                  <w:tcBorders>
                    <w:tl2br w:val="nil"/>
                    <w:tr2bl w:val="nil"/>
                  </w:tcBorders>
                  <w:noWrap w:val="0"/>
                  <w:vAlign w:val="center"/>
                </w:tcPr>
                <w:p>
                  <w:pPr>
                    <w:keepNext w:val="0"/>
                    <w:keepLines w:val="0"/>
                    <w:pageBreakBefore w:val="0"/>
                    <w:widowControl w:val="0"/>
                    <w:tabs>
                      <w:tab w:val="left" w:pos="761"/>
                    </w:tabs>
                    <w:kinsoku/>
                    <w:wordWrap/>
                    <w:overflowPunct/>
                    <w:topLinePunct w:val="0"/>
                    <w:autoSpaceDE/>
                    <w:autoSpaceDN/>
                    <w:bidi w:val="0"/>
                    <w:adjustRightInd/>
                    <w:snapToGrid/>
                    <w:spacing w:line="240" w:lineRule="auto"/>
                    <w:jc w:val="center"/>
                    <w:textAlignment w:val="baseline"/>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1570m</w:t>
                  </w:r>
                </w:p>
              </w:tc>
              <w:tc>
                <w:tcPr>
                  <w:tcW w:w="907" w:type="dxa"/>
                  <w:tcBorders>
                    <w:tl2br w:val="nil"/>
                    <w:tr2bl w:val="nil"/>
                  </w:tcBorders>
                  <w:noWrap w:val="0"/>
                  <w:vAlign w:val="center"/>
                </w:tcPr>
                <w:p>
                  <w:pPr>
                    <w:keepNext w:val="0"/>
                    <w:keepLines w:val="0"/>
                    <w:pageBreakBefore w:val="0"/>
                    <w:widowControl w:val="0"/>
                    <w:tabs>
                      <w:tab w:val="left" w:pos="761"/>
                    </w:tabs>
                    <w:kinsoku/>
                    <w:wordWrap/>
                    <w:overflowPunct/>
                    <w:topLinePunct w:val="0"/>
                    <w:autoSpaceDE/>
                    <w:autoSpaceDN/>
                    <w:bidi w:val="0"/>
                    <w:adjustRightInd/>
                    <w:snapToGrid/>
                    <w:spacing w:line="240" w:lineRule="auto"/>
                    <w:jc w:val="center"/>
                    <w:textAlignment w:val="baseline"/>
                    <w:outlineLvl w:val="9"/>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南</w:t>
                  </w:r>
                </w:p>
              </w:tc>
              <w:tc>
                <w:tcPr>
                  <w:tcW w:w="34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sz w:val="21"/>
                      <w:szCs w:val="21"/>
                      <w:vertAlign w:val="baseline"/>
                      <w:lang w:eastAsia="zh-CN"/>
                    </w:rPr>
                    <w:t>声环境</w:t>
                  </w:r>
                </w:p>
              </w:tc>
              <w:tc>
                <w:tcPr>
                  <w:tcW w:w="7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w:t>
                  </w:r>
                </w:p>
              </w:tc>
              <w:tc>
                <w:tcPr>
                  <w:tcW w:w="14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sz w:val="21"/>
                      <w:szCs w:val="21"/>
                      <w:vertAlign w:val="baseline"/>
                      <w:lang w:eastAsia="zh-CN"/>
                    </w:rPr>
                    <w:t>厂界四周</w:t>
                  </w:r>
                </w:p>
              </w:tc>
              <w:tc>
                <w:tcPr>
                  <w:tcW w:w="8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b w:val="0"/>
                      <w:bCs w:val="0"/>
                      <w:sz w:val="21"/>
                      <w:szCs w:val="21"/>
                      <w:vertAlign w:val="baseline"/>
                      <w:lang w:val="en-US" w:eastAsia="zh-CN"/>
                    </w:rPr>
                    <w:t>/</w:t>
                  </w:r>
                </w:p>
              </w:tc>
              <w:tc>
                <w:tcPr>
                  <w:tcW w:w="9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sz w:val="21"/>
                      <w:szCs w:val="21"/>
                      <w:vertAlign w:val="baseline"/>
                      <w:lang w:val="en-US" w:eastAsia="zh-CN"/>
                    </w:rPr>
                    <w:t>/</w:t>
                  </w:r>
                </w:p>
              </w:tc>
              <w:tc>
                <w:tcPr>
                  <w:tcW w:w="3488"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《声环境质量标准》</w:t>
                  </w:r>
                </w:p>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sz w:val="21"/>
                      <w:szCs w:val="21"/>
                    </w:rPr>
                    <w:t>（GB3096-2008）</w:t>
                  </w:r>
                  <w:r>
                    <w:rPr>
                      <w:rFonts w:hint="default" w:ascii="Times New Roman" w:hAnsi="Times New Roman" w:eastAsia="宋体" w:cs="Times New Roman"/>
                      <w:b w:val="0"/>
                      <w:bCs w:val="0"/>
                      <w:sz w:val="21"/>
                      <w:szCs w:val="21"/>
                      <w:lang w:val="en-US" w:eastAsia="zh-CN"/>
                    </w:rPr>
                    <w:t>2类</w:t>
                  </w:r>
                  <w:r>
                    <w:rPr>
                      <w:rFonts w:hint="default" w:ascii="Times New Roman" w:hAnsi="Times New Roman" w:eastAsia="宋体" w:cs="Times New Roman"/>
                      <w:b w:val="0"/>
                      <w:bCs w:val="0"/>
                      <w:sz w:val="21"/>
                      <w:szCs w:val="21"/>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8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sz w:val="21"/>
                      <w:szCs w:val="21"/>
                      <w:vertAlign w:val="baseline"/>
                      <w:lang w:eastAsia="zh-CN"/>
                    </w:rPr>
                    <w:t>水环境</w:t>
                  </w:r>
                </w:p>
              </w:tc>
              <w:tc>
                <w:tcPr>
                  <w:tcW w:w="7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w:t>
                  </w:r>
                </w:p>
              </w:tc>
              <w:tc>
                <w:tcPr>
                  <w:tcW w:w="14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sz w:val="21"/>
                      <w:szCs w:val="21"/>
                      <w:vertAlign w:val="baseline"/>
                      <w:lang w:val="en-US" w:eastAsia="zh-CN"/>
                    </w:rPr>
                    <w:t>东五干</w:t>
                  </w:r>
                  <w:r>
                    <w:rPr>
                      <w:rFonts w:hint="eastAsia" w:ascii="Times New Roman" w:hAnsi="Times New Roman" w:eastAsia="宋体" w:cs="Times New Roman"/>
                      <w:b w:val="0"/>
                      <w:bCs w:val="0"/>
                      <w:sz w:val="21"/>
                      <w:szCs w:val="21"/>
                      <w:vertAlign w:val="baseline"/>
                      <w:lang w:val="en-US" w:eastAsia="zh-CN"/>
                    </w:rPr>
                    <w:t>排</w:t>
                  </w:r>
                </w:p>
              </w:tc>
              <w:tc>
                <w:tcPr>
                  <w:tcW w:w="8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sz w:val="21"/>
                      <w:szCs w:val="21"/>
                      <w:vertAlign w:val="baseline"/>
                      <w:lang w:val="en-US" w:eastAsia="zh-CN"/>
                    </w:rPr>
                    <w:t>770m</w:t>
                  </w:r>
                </w:p>
              </w:tc>
              <w:tc>
                <w:tcPr>
                  <w:tcW w:w="9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sz w:val="21"/>
                      <w:szCs w:val="21"/>
                      <w:vertAlign w:val="baseline"/>
                      <w:lang w:val="en-US" w:eastAsia="zh-CN"/>
                    </w:rPr>
                    <w:t>西</w:t>
                  </w:r>
                </w:p>
              </w:tc>
              <w:tc>
                <w:tcPr>
                  <w:tcW w:w="3488"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sz w:val="21"/>
                      <w:szCs w:val="21"/>
                    </w:rPr>
                    <w:t>《地表水环境质量标准》（GB3838-2002）</w:t>
                  </w:r>
                  <w:r>
                    <w:rPr>
                      <w:rFonts w:hint="default" w:ascii="Times New Roman" w:hAnsi="Times New Roman" w:eastAsia="宋体" w:cs="Times New Roman"/>
                      <w:b w:val="0"/>
                      <w:bCs w:val="0"/>
                      <w:sz w:val="21"/>
                      <w:szCs w:val="21"/>
                      <w:lang w:val="en-US" w:eastAsia="zh-CN"/>
                    </w:rPr>
                    <w:t>V</w:t>
                  </w:r>
                  <w:r>
                    <w:rPr>
                      <w:rFonts w:hint="default" w:ascii="Times New Roman" w:hAnsi="Times New Roman" w:eastAsia="宋体" w:cs="Times New Roman"/>
                      <w:b w:val="0"/>
                      <w:bCs w:val="0"/>
                      <w:sz w:val="21"/>
                      <w:szCs w:val="21"/>
                    </w:rPr>
                    <w:t>类标准</w:t>
                  </w:r>
                </w:p>
              </w:tc>
            </w:tr>
          </w:tbl>
          <w:p>
            <w:pPr>
              <w:spacing w:line="520" w:lineRule="exact"/>
              <w:rPr>
                <w:rFonts w:hint="eastAsia" w:ascii="Times New Roman" w:hAnsi="Times New Roman" w:eastAsia="宋体" w:cs="Times New Roman"/>
                <w:color w:val="FF0000"/>
                <w:sz w:val="24"/>
                <w:lang w:val="en-US" w:eastAsia="zh-CN"/>
              </w:rPr>
            </w:pPr>
          </w:p>
          <w:p>
            <w:pPr>
              <w:spacing w:line="520" w:lineRule="exact"/>
              <w:rPr>
                <w:rFonts w:hint="eastAsia" w:ascii="Times New Roman" w:hAnsi="Times New Roman" w:eastAsia="宋体" w:cs="Times New Roman"/>
                <w:color w:val="FF0000"/>
                <w:sz w:val="24"/>
                <w:lang w:val="en-US" w:eastAsia="zh-CN"/>
              </w:rPr>
            </w:pPr>
          </w:p>
          <w:p>
            <w:pPr>
              <w:spacing w:line="520" w:lineRule="exact"/>
              <w:rPr>
                <w:rFonts w:hint="eastAsia" w:ascii="Times New Roman" w:hAnsi="Times New Roman" w:eastAsia="宋体" w:cs="Times New Roman"/>
                <w:color w:val="FF0000"/>
                <w:sz w:val="24"/>
                <w:lang w:val="en-US" w:eastAsia="zh-CN"/>
              </w:rPr>
            </w:pPr>
          </w:p>
          <w:p>
            <w:pPr>
              <w:spacing w:line="520" w:lineRule="exact"/>
              <w:rPr>
                <w:rFonts w:hint="eastAsia" w:ascii="Times New Roman" w:hAnsi="Times New Roman" w:eastAsia="宋体" w:cs="Times New Roman"/>
                <w:color w:val="FF0000"/>
                <w:sz w:val="24"/>
                <w:lang w:val="en-US" w:eastAsia="zh-CN"/>
              </w:rPr>
            </w:pPr>
          </w:p>
          <w:p>
            <w:pPr>
              <w:spacing w:line="520" w:lineRule="exact"/>
              <w:rPr>
                <w:rFonts w:hint="eastAsia" w:ascii="Times New Roman" w:hAnsi="Times New Roman" w:eastAsia="宋体" w:cs="Times New Roman"/>
                <w:color w:val="FF0000"/>
                <w:sz w:val="24"/>
                <w:lang w:val="en-US" w:eastAsia="zh-CN"/>
              </w:rPr>
            </w:pPr>
          </w:p>
          <w:p>
            <w:pPr>
              <w:spacing w:line="520" w:lineRule="exact"/>
              <w:rPr>
                <w:rFonts w:hint="eastAsia" w:ascii="Times New Roman" w:hAnsi="Times New Roman" w:eastAsia="宋体" w:cs="Times New Roman"/>
                <w:color w:val="FF0000"/>
                <w:sz w:val="24"/>
                <w:lang w:val="en-US" w:eastAsia="zh-CN"/>
              </w:rPr>
            </w:pPr>
          </w:p>
          <w:p>
            <w:pPr>
              <w:spacing w:line="520" w:lineRule="exact"/>
              <w:rPr>
                <w:rFonts w:hint="eastAsia" w:ascii="Times New Roman" w:hAnsi="Times New Roman" w:eastAsia="宋体" w:cs="Times New Roman"/>
                <w:color w:val="FF0000"/>
                <w:sz w:val="24"/>
                <w:lang w:val="en-US" w:eastAsia="zh-CN"/>
              </w:rPr>
            </w:pPr>
          </w:p>
          <w:p>
            <w:pPr>
              <w:spacing w:line="520" w:lineRule="exact"/>
              <w:rPr>
                <w:rFonts w:hint="eastAsia" w:ascii="Times New Roman" w:hAnsi="Times New Roman" w:eastAsia="宋体" w:cs="Times New Roman"/>
                <w:color w:val="FF0000"/>
                <w:sz w:val="24"/>
                <w:lang w:val="en-US" w:eastAsia="zh-CN"/>
              </w:rPr>
            </w:pPr>
          </w:p>
          <w:p>
            <w:pPr>
              <w:spacing w:line="520" w:lineRule="exact"/>
              <w:rPr>
                <w:rFonts w:hint="eastAsia" w:ascii="Times New Roman" w:hAnsi="Times New Roman" w:eastAsia="宋体" w:cs="Times New Roman"/>
                <w:color w:val="FF0000"/>
                <w:sz w:val="24"/>
                <w:lang w:val="en-US" w:eastAsia="zh-CN"/>
              </w:rPr>
            </w:pPr>
          </w:p>
          <w:p>
            <w:pPr>
              <w:spacing w:line="520" w:lineRule="exact"/>
              <w:rPr>
                <w:rFonts w:hint="eastAsia" w:ascii="Times New Roman" w:hAnsi="Times New Roman" w:eastAsia="宋体" w:cs="Times New Roman"/>
                <w:color w:val="FF0000"/>
                <w:sz w:val="24"/>
                <w:lang w:val="en-US" w:eastAsia="zh-CN"/>
              </w:rPr>
            </w:pPr>
          </w:p>
          <w:p>
            <w:pPr>
              <w:spacing w:line="520" w:lineRule="exact"/>
              <w:rPr>
                <w:rFonts w:hint="eastAsia" w:ascii="Times New Roman" w:hAnsi="Times New Roman" w:eastAsia="宋体" w:cs="Times New Roman"/>
                <w:color w:val="FF0000"/>
                <w:sz w:val="24"/>
                <w:lang w:val="en-US" w:eastAsia="zh-CN"/>
              </w:rPr>
            </w:pPr>
          </w:p>
          <w:p>
            <w:pPr>
              <w:spacing w:line="520" w:lineRule="exact"/>
              <w:rPr>
                <w:rFonts w:hint="default" w:ascii="Times New Roman" w:hAnsi="Times New Roman" w:eastAsia="宋体" w:cs="Times New Roman"/>
                <w:color w:val="FF0000"/>
                <w:sz w:val="24"/>
                <w:lang w:val="en-US" w:eastAsia="zh-CN"/>
              </w:rPr>
            </w:pPr>
          </w:p>
        </w:tc>
      </w:tr>
    </w:tbl>
    <w:p>
      <w:pPr>
        <w:spacing w:line="500" w:lineRule="exact"/>
        <w:outlineLvl w:val="0"/>
        <w:rPr>
          <w:rFonts w:hint="default" w:ascii="Times New Roman" w:hAnsi="Times New Roman" w:eastAsia="宋体" w:cs="Times New Roman"/>
          <w:b/>
          <w:sz w:val="32"/>
          <w:szCs w:val="32"/>
        </w:rPr>
      </w:pPr>
      <w:r>
        <w:rPr>
          <w:rFonts w:hint="default" w:ascii="Times New Roman" w:hAnsi="Times New Roman" w:eastAsia="宋体" w:cs="Times New Roman"/>
          <w:b/>
          <w:sz w:val="32"/>
          <w:szCs w:val="32"/>
        </w:rPr>
        <w:t>评价适用标准</w:t>
      </w:r>
    </w:p>
    <w:tbl>
      <w:tblPr>
        <w:tblStyle w:val="11"/>
        <w:tblW w:w="953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0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tcBorders>
              <w:tl2br w:val="nil"/>
              <w:tr2bl w:val="nil"/>
            </w:tcBorders>
            <w:noWrap w:val="0"/>
            <w:vAlign w:val="center"/>
          </w:tcPr>
          <w:p>
            <w:pPr>
              <w:spacing w:line="480" w:lineRule="exact"/>
              <w:jc w:val="cente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环</w:t>
            </w:r>
          </w:p>
          <w:p>
            <w:pPr>
              <w:spacing w:line="480" w:lineRule="exact"/>
              <w:jc w:val="center"/>
              <w:rPr>
                <w:rFonts w:hint="default" w:ascii="Times New Roman" w:hAnsi="Times New Roman" w:eastAsia="宋体" w:cs="Times New Roman"/>
                <w:b/>
                <w:sz w:val="24"/>
              </w:rPr>
            </w:pPr>
            <w:r>
              <w:rPr>
                <w:rFonts w:hint="default" w:ascii="Times New Roman" w:hAnsi="Times New Roman" w:eastAsia="宋体" w:cs="Times New Roman"/>
                <w:b/>
                <w:sz w:val="24"/>
              </w:rPr>
              <w:t>境</w:t>
            </w:r>
          </w:p>
          <w:p>
            <w:pPr>
              <w:spacing w:line="480" w:lineRule="exact"/>
              <w:jc w:val="center"/>
              <w:rPr>
                <w:rFonts w:hint="default" w:ascii="Times New Roman" w:hAnsi="Times New Roman" w:eastAsia="宋体" w:cs="Times New Roman"/>
                <w:b/>
                <w:sz w:val="24"/>
              </w:rPr>
            </w:pPr>
            <w:r>
              <w:rPr>
                <w:rFonts w:hint="default" w:ascii="Times New Roman" w:hAnsi="Times New Roman" w:eastAsia="宋体" w:cs="Times New Roman"/>
                <w:b/>
                <w:sz w:val="24"/>
              </w:rPr>
              <w:t>质</w:t>
            </w:r>
          </w:p>
          <w:p>
            <w:pPr>
              <w:spacing w:line="480" w:lineRule="exact"/>
              <w:jc w:val="center"/>
              <w:rPr>
                <w:rFonts w:hint="default" w:ascii="Times New Roman" w:hAnsi="Times New Roman" w:eastAsia="宋体" w:cs="Times New Roman"/>
                <w:b/>
                <w:sz w:val="24"/>
              </w:rPr>
            </w:pPr>
            <w:r>
              <w:rPr>
                <w:rFonts w:hint="default" w:ascii="Times New Roman" w:hAnsi="Times New Roman" w:eastAsia="宋体" w:cs="Times New Roman"/>
                <w:b/>
                <w:sz w:val="24"/>
              </w:rPr>
              <w:t>量</w:t>
            </w:r>
          </w:p>
          <w:p>
            <w:pPr>
              <w:spacing w:line="480" w:lineRule="exact"/>
              <w:jc w:val="center"/>
              <w:rPr>
                <w:rFonts w:hint="default" w:ascii="Times New Roman" w:hAnsi="Times New Roman" w:eastAsia="宋体" w:cs="Times New Roman"/>
                <w:b/>
                <w:sz w:val="24"/>
              </w:rPr>
            </w:pPr>
            <w:r>
              <w:rPr>
                <w:rFonts w:hint="default" w:ascii="Times New Roman" w:hAnsi="Times New Roman" w:eastAsia="宋体" w:cs="Times New Roman"/>
                <w:b/>
                <w:sz w:val="24"/>
              </w:rPr>
              <w:t>标</w:t>
            </w:r>
          </w:p>
          <w:p>
            <w:pPr>
              <w:spacing w:line="480" w:lineRule="exact"/>
              <w:jc w:val="center"/>
              <w:rPr>
                <w:rFonts w:hint="default" w:ascii="Times New Roman" w:hAnsi="Times New Roman" w:eastAsia="宋体" w:cs="Times New Roman"/>
                <w:color w:val="FF0000"/>
                <w:sz w:val="24"/>
              </w:rPr>
            </w:pPr>
            <w:r>
              <w:rPr>
                <w:rFonts w:hint="default" w:ascii="Times New Roman" w:hAnsi="Times New Roman" w:eastAsia="宋体" w:cs="Times New Roman"/>
                <w:b/>
                <w:sz w:val="24"/>
              </w:rPr>
              <w:t>准</w:t>
            </w:r>
          </w:p>
        </w:tc>
        <w:tc>
          <w:tcPr>
            <w:tcW w:w="9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w:t>
            </w:r>
            <w:r>
              <w:rPr>
                <w:rFonts w:hint="default" w:ascii="Times New Roman" w:hAnsi="Times New Roman" w:eastAsia="宋体" w:cs="Times New Roman"/>
                <w:b/>
                <w:bCs/>
                <w:sz w:val="24"/>
                <w:szCs w:val="24"/>
                <w:lang w:val="en-US" w:eastAsia="zh-CN"/>
              </w:rPr>
              <w:t xml:space="preserve">3-1  </w:t>
            </w:r>
            <w:r>
              <w:rPr>
                <w:rFonts w:hint="default" w:ascii="Times New Roman" w:hAnsi="Times New Roman" w:eastAsia="宋体" w:cs="Times New Roman"/>
                <w:b/>
                <w:bCs/>
                <w:sz w:val="24"/>
                <w:szCs w:val="24"/>
              </w:rPr>
              <w:t>环境质量标准</w:t>
            </w:r>
          </w:p>
          <w:tbl>
            <w:tblPr>
              <w:tblStyle w:val="11"/>
              <w:tblW w:w="88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2343"/>
              <w:gridCol w:w="2113"/>
              <w:gridCol w:w="1776"/>
              <w:gridCol w:w="14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rPr>
                  </w:pPr>
                  <w:r>
                    <w:rPr>
                      <w:rFonts w:hint="default" w:ascii="Times New Roman" w:hAnsi="Times New Roman" w:eastAsia="宋体" w:cs="Times New Roman"/>
                      <w:b/>
                      <w:bCs/>
                    </w:rPr>
                    <w:t>环境要素</w:t>
                  </w:r>
                </w:p>
              </w:tc>
              <w:tc>
                <w:tcPr>
                  <w:tcW w:w="23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rPr>
                  </w:pPr>
                  <w:r>
                    <w:rPr>
                      <w:rFonts w:hint="default" w:ascii="Times New Roman" w:hAnsi="Times New Roman" w:eastAsia="宋体" w:cs="Times New Roman"/>
                      <w:b/>
                      <w:bCs/>
                    </w:rPr>
                    <w:t>标准名称及级(类)别</w:t>
                  </w:r>
                </w:p>
              </w:tc>
              <w:tc>
                <w:tcPr>
                  <w:tcW w:w="21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rPr>
                  </w:pPr>
                  <w:r>
                    <w:rPr>
                      <w:rFonts w:hint="default" w:ascii="Times New Roman" w:hAnsi="Times New Roman" w:eastAsia="宋体" w:cs="Times New Roman"/>
                      <w:b/>
                      <w:bCs/>
                    </w:rPr>
                    <w:t>项   目</w:t>
                  </w:r>
                </w:p>
              </w:tc>
              <w:tc>
                <w:tcPr>
                  <w:tcW w:w="3206" w:type="dxa"/>
                  <w:gridSpan w:val="2"/>
                  <w:tcBorders>
                    <w:tl2br w:val="nil"/>
                    <w:tr2bl w:val="nil"/>
                  </w:tcBorders>
                  <w:noWrap w:val="0"/>
                  <w:vAlign w:val="center"/>
                </w:tcPr>
                <w:p>
                  <w:pPr>
                    <w:keepNext w:val="0"/>
                    <w:keepLines w:val="0"/>
                    <w:pageBreakBefore w:val="0"/>
                    <w:widowControl w:val="0"/>
                    <w:tabs>
                      <w:tab w:val="left" w:pos="133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rPr>
                  </w:pPr>
                  <w:r>
                    <w:rPr>
                      <w:rFonts w:hint="default" w:ascii="Times New Roman" w:hAnsi="Times New Roman" w:eastAsia="宋体" w:cs="Times New Roman"/>
                      <w:b/>
                      <w:bCs/>
                    </w:rPr>
                    <w:t>标 准 限 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地表水</w:t>
                  </w:r>
                </w:p>
              </w:tc>
              <w:tc>
                <w:tcPr>
                  <w:tcW w:w="23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《地表水环境质量标准》（GB3838-2002）V类</w:t>
                  </w:r>
                </w:p>
              </w:tc>
              <w:tc>
                <w:tcPr>
                  <w:tcW w:w="21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pH</w:t>
                  </w:r>
                </w:p>
              </w:tc>
              <w:tc>
                <w:tcPr>
                  <w:tcW w:w="320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COD</w:t>
                  </w:r>
                </w:p>
              </w:tc>
              <w:tc>
                <w:tcPr>
                  <w:tcW w:w="320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40mg/L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BOD</w:t>
                  </w:r>
                  <w:r>
                    <w:rPr>
                      <w:rFonts w:hint="default" w:ascii="Times New Roman" w:hAnsi="Times New Roman" w:eastAsia="宋体" w:cs="Times New Roman"/>
                      <w:vertAlign w:val="subscript"/>
                    </w:rPr>
                    <w:t>5</w:t>
                  </w:r>
                </w:p>
              </w:tc>
              <w:tc>
                <w:tcPr>
                  <w:tcW w:w="320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10mg/L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NH</w:t>
                  </w:r>
                  <w:r>
                    <w:rPr>
                      <w:rFonts w:hint="default" w:ascii="Times New Roman" w:hAnsi="Times New Roman" w:eastAsia="宋体" w:cs="Times New Roman"/>
                      <w:vertAlign w:val="subscript"/>
                    </w:rPr>
                    <w:t>3</w:t>
                  </w:r>
                  <w:r>
                    <w:rPr>
                      <w:rFonts w:hint="default" w:ascii="Times New Roman" w:hAnsi="Times New Roman" w:eastAsia="宋体" w:cs="Times New Roman"/>
                    </w:rPr>
                    <w:t>-N</w:t>
                  </w:r>
                </w:p>
              </w:tc>
              <w:tc>
                <w:tcPr>
                  <w:tcW w:w="320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 xml:space="preserve">2mg/L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TP</w:t>
                  </w:r>
                </w:p>
              </w:tc>
              <w:tc>
                <w:tcPr>
                  <w:tcW w:w="320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0.4mg/L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地下水</w:t>
                  </w:r>
                </w:p>
              </w:tc>
              <w:tc>
                <w:tcPr>
                  <w:tcW w:w="23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《地下水环境质量标准》（GB/T14848-2017）III类</w:t>
                  </w:r>
                </w:p>
              </w:tc>
              <w:tc>
                <w:tcPr>
                  <w:tcW w:w="2113" w:type="dxa"/>
                  <w:tcBorders>
                    <w:tl2br w:val="nil"/>
                    <w:tr2bl w:val="nil"/>
                  </w:tcBorders>
                  <w:noWrap w:val="0"/>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pH（无量纲）</w:t>
                  </w:r>
                </w:p>
              </w:tc>
              <w:tc>
                <w:tcPr>
                  <w:tcW w:w="3206" w:type="dxa"/>
                  <w:gridSpan w:val="2"/>
                  <w:tcBorders>
                    <w:tl2br w:val="nil"/>
                    <w:tr2bl w:val="nil"/>
                  </w:tcBorders>
                  <w:noWrap w:val="0"/>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6.5～8.5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总硬度</w:t>
                  </w:r>
                </w:p>
              </w:tc>
              <w:tc>
                <w:tcPr>
                  <w:tcW w:w="320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450mg/L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高锰酸盐指数</w:t>
                  </w:r>
                </w:p>
              </w:tc>
              <w:tc>
                <w:tcPr>
                  <w:tcW w:w="320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3mg/L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总大肠菌群</w:t>
                  </w:r>
                </w:p>
              </w:tc>
              <w:tc>
                <w:tcPr>
                  <w:tcW w:w="320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3.0 CFU/100mL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氨氮</w:t>
                  </w:r>
                </w:p>
              </w:tc>
              <w:tc>
                <w:tcPr>
                  <w:tcW w:w="320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0.2mg/L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pStyle w:val="25"/>
                    <w:spacing w:line="240" w:lineRule="auto"/>
                    <w:ind w:firstLine="0" w:firstLineChars="0"/>
                    <w:jc w:val="center"/>
                    <w:rPr>
                      <w:rFonts w:hint="default" w:ascii="Times New Roman" w:hAnsi="Times New Roman" w:eastAsia="宋体" w:cs="Times New Roman"/>
                    </w:rPr>
                  </w:pPr>
                  <w:r>
                    <w:rPr>
                      <w:rFonts w:hint="default" w:ascii="Times New Roman" w:hAnsi="Times New Roman" w:eastAsia="宋体" w:cs="Times New Roman"/>
                    </w:rPr>
                    <w:t>硫酸盐</w:t>
                  </w:r>
                </w:p>
              </w:tc>
              <w:tc>
                <w:tcPr>
                  <w:tcW w:w="3206" w:type="dxa"/>
                  <w:gridSpan w:val="2"/>
                  <w:tcBorders>
                    <w:tl2br w:val="nil"/>
                    <w:tr2bl w:val="nil"/>
                  </w:tcBorders>
                  <w:noWrap w:val="0"/>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250mg/L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pStyle w:val="25"/>
                    <w:spacing w:line="240" w:lineRule="auto"/>
                    <w:ind w:firstLine="0" w:firstLineChars="0"/>
                    <w:jc w:val="center"/>
                    <w:rPr>
                      <w:rFonts w:hint="default" w:ascii="Times New Roman" w:hAnsi="Times New Roman" w:eastAsia="宋体" w:cs="Times New Roman"/>
                    </w:rPr>
                  </w:pPr>
                  <w:r>
                    <w:rPr>
                      <w:rFonts w:hint="default" w:ascii="Times New Roman" w:hAnsi="Times New Roman" w:eastAsia="宋体" w:cs="Times New Roman"/>
                    </w:rPr>
                    <w:t>氯化物</w:t>
                  </w:r>
                </w:p>
              </w:tc>
              <w:tc>
                <w:tcPr>
                  <w:tcW w:w="3206" w:type="dxa"/>
                  <w:gridSpan w:val="2"/>
                  <w:tcBorders>
                    <w:tl2br w:val="nil"/>
                    <w:tr2bl w:val="nil"/>
                  </w:tcBorders>
                  <w:noWrap w:val="0"/>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250mg/L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pStyle w:val="25"/>
                    <w:spacing w:line="240" w:lineRule="auto"/>
                    <w:ind w:firstLine="0" w:firstLineChars="0"/>
                    <w:jc w:val="center"/>
                    <w:rPr>
                      <w:rFonts w:hint="default" w:ascii="Times New Roman" w:hAnsi="Times New Roman" w:eastAsia="宋体" w:cs="Times New Roman"/>
                    </w:rPr>
                  </w:pPr>
                  <w:r>
                    <w:rPr>
                      <w:rFonts w:hint="default" w:ascii="Times New Roman" w:hAnsi="Times New Roman" w:eastAsia="宋体" w:cs="Times New Roman"/>
                    </w:rPr>
                    <w:t>溶解性总固体</w:t>
                  </w:r>
                </w:p>
              </w:tc>
              <w:tc>
                <w:tcPr>
                  <w:tcW w:w="3206" w:type="dxa"/>
                  <w:gridSpan w:val="2"/>
                  <w:tcBorders>
                    <w:tl2br w:val="nil"/>
                    <w:tr2bl w:val="nil"/>
                  </w:tcBorders>
                  <w:noWrap w:val="0"/>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1000mg/L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rPr>
                  </w:pPr>
                  <w:r>
                    <w:rPr>
                      <w:rFonts w:hint="default" w:ascii="Times New Roman" w:hAnsi="Times New Roman" w:eastAsia="宋体" w:cs="Times New Roman"/>
                    </w:rPr>
                    <w:t>钴</w:t>
                  </w:r>
                </w:p>
              </w:tc>
              <w:tc>
                <w:tcPr>
                  <w:tcW w:w="3206" w:type="dxa"/>
                  <w:gridSpan w:val="2"/>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rPr>
                  </w:pPr>
                  <w:r>
                    <w:rPr>
                      <w:rFonts w:hint="default" w:ascii="Times New Roman" w:hAnsi="Times New Roman" w:eastAsia="宋体" w:cs="Times New Roman"/>
                    </w:rPr>
                    <w:t>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rPr>
                  </w:pPr>
                  <w:r>
                    <w:rPr>
                      <w:rFonts w:hint="default" w:ascii="Times New Roman" w:hAnsi="Times New Roman" w:eastAsia="宋体" w:cs="Times New Roman"/>
                    </w:rPr>
                    <w:t>锰</w:t>
                  </w:r>
                </w:p>
              </w:tc>
              <w:tc>
                <w:tcPr>
                  <w:tcW w:w="3206" w:type="dxa"/>
                  <w:gridSpan w:val="2"/>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rPr>
                  </w:pPr>
                  <w:r>
                    <w:rPr>
                      <w:rFonts w:hint="default" w:ascii="Times New Roman" w:hAnsi="Times New Roman" w:eastAsia="宋体" w:cs="Times New Roman"/>
                    </w:rPr>
                    <w:t>0.10mg/L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rPr>
                  </w:pPr>
                  <w:r>
                    <w:rPr>
                      <w:rFonts w:hint="default" w:ascii="Times New Roman" w:hAnsi="Times New Roman" w:eastAsia="宋体" w:cs="Times New Roman"/>
                    </w:rPr>
                    <w:t>砷</w:t>
                  </w:r>
                </w:p>
              </w:tc>
              <w:tc>
                <w:tcPr>
                  <w:tcW w:w="3206" w:type="dxa"/>
                  <w:gridSpan w:val="2"/>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rPr>
                  </w:pPr>
                  <w:r>
                    <w:rPr>
                      <w:rFonts w:hint="default" w:ascii="Times New Roman" w:hAnsi="Times New Roman" w:eastAsia="宋体" w:cs="Times New Roman"/>
                    </w:rPr>
                    <w:t>0.01mg/L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rPr>
                  </w:pPr>
                  <w:r>
                    <w:rPr>
                      <w:rFonts w:hint="default" w:ascii="Times New Roman" w:hAnsi="Times New Roman" w:eastAsia="宋体" w:cs="Times New Roman"/>
                    </w:rPr>
                    <w:t>铅</w:t>
                  </w:r>
                </w:p>
              </w:tc>
              <w:tc>
                <w:tcPr>
                  <w:tcW w:w="3206" w:type="dxa"/>
                  <w:gridSpan w:val="2"/>
                  <w:tcBorders>
                    <w:tl2br w:val="nil"/>
                    <w:tr2bl w:val="nil"/>
                  </w:tcBorders>
                  <w:noWrap w:val="0"/>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0.01mg/L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rPr>
                  </w:pPr>
                  <w:r>
                    <w:rPr>
                      <w:rFonts w:hint="default" w:ascii="Times New Roman" w:hAnsi="Times New Roman" w:eastAsia="宋体" w:cs="Times New Roman"/>
                    </w:rPr>
                    <w:t>铁</w:t>
                  </w:r>
                </w:p>
              </w:tc>
              <w:tc>
                <w:tcPr>
                  <w:tcW w:w="3206" w:type="dxa"/>
                  <w:gridSpan w:val="2"/>
                  <w:tcBorders>
                    <w:tl2br w:val="nil"/>
                    <w:tr2bl w:val="nil"/>
                  </w:tcBorders>
                  <w:noWrap w:val="0"/>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0.3mg/L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rPr>
                  </w:pPr>
                  <w:r>
                    <w:rPr>
                      <w:rFonts w:hint="default" w:ascii="Times New Roman" w:hAnsi="Times New Roman" w:eastAsia="宋体" w:cs="Times New Roman"/>
                    </w:rPr>
                    <w:t>总大肠菌群</w:t>
                  </w:r>
                </w:p>
              </w:tc>
              <w:tc>
                <w:tcPr>
                  <w:tcW w:w="3206" w:type="dxa"/>
                  <w:gridSpan w:val="2"/>
                  <w:tcBorders>
                    <w:tl2br w:val="nil"/>
                    <w:tr2bl w:val="nil"/>
                  </w:tcBorders>
                  <w:noWrap w:val="0"/>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3.0mg/L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pStyle w:val="25"/>
                    <w:spacing w:line="240" w:lineRule="auto"/>
                    <w:ind w:firstLine="0" w:firstLineChars="0"/>
                    <w:jc w:val="center"/>
                    <w:rPr>
                      <w:rFonts w:hint="default" w:ascii="Times New Roman" w:hAnsi="Times New Roman" w:eastAsia="宋体" w:cs="Times New Roman"/>
                    </w:rPr>
                  </w:pPr>
                  <w:r>
                    <w:rPr>
                      <w:rFonts w:hint="default" w:ascii="Times New Roman" w:hAnsi="Times New Roman" w:eastAsia="宋体" w:cs="Times New Roman"/>
                    </w:rPr>
                    <w:t>挥发酚</w:t>
                  </w:r>
                </w:p>
              </w:tc>
              <w:tc>
                <w:tcPr>
                  <w:tcW w:w="3206" w:type="dxa"/>
                  <w:gridSpan w:val="2"/>
                  <w:tcBorders>
                    <w:tl2br w:val="nil"/>
                    <w:tr2bl w:val="nil"/>
                  </w:tcBorders>
                  <w:noWrap w:val="0"/>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0.002mg/L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pStyle w:val="25"/>
                    <w:spacing w:line="240" w:lineRule="auto"/>
                    <w:ind w:firstLine="0" w:firstLineChars="0"/>
                    <w:jc w:val="center"/>
                    <w:rPr>
                      <w:rFonts w:hint="default" w:ascii="Times New Roman" w:hAnsi="Times New Roman" w:eastAsia="宋体" w:cs="Times New Roman"/>
                    </w:rPr>
                  </w:pPr>
                  <w:r>
                    <w:rPr>
                      <w:rFonts w:hint="default" w:ascii="Times New Roman" w:hAnsi="Times New Roman" w:eastAsia="宋体" w:cs="Times New Roman"/>
                    </w:rPr>
                    <w:t>汞</w:t>
                  </w:r>
                </w:p>
              </w:tc>
              <w:tc>
                <w:tcPr>
                  <w:tcW w:w="3206" w:type="dxa"/>
                  <w:gridSpan w:val="2"/>
                  <w:tcBorders>
                    <w:tl2br w:val="nil"/>
                    <w:tr2bl w:val="nil"/>
                  </w:tcBorders>
                  <w:noWrap w:val="0"/>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0.001mg/L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rPr>
                  </w:pPr>
                  <w:r>
                    <w:rPr>
                      <w:rFonts w:hint="default" w:ascii="Times New Roman" w:hAnsi="Times New Roman" w:eastAsia="宋体" w:cs="Times New Roman"/>
                    </w:rPr>
                    <w:t>银</w:t>
                  </w:r>
                </w:p>
              </w:tc>
              <w:tc>
                <w:tcPr>
                  <w:tcW w:w="3206" w:type="dxa"/>
                  <w:gridSpan w:val="2"/>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rPr>
                  </w:pPr>
                  <w:r>
                    <w:rPr>
                      <w:rFonts w:hint="default" w:ascii="Times New Roman" w:hAnsi="Times New Roman" w:eastAsia="宋体" w:cs="Times New Roman"/>
                    </w:rPr>
                    <w:t>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rPr>
                  </w:pPr>
                  <w:r>
                    <w:rPr>
                      <w:rFonts w:hint="default" w:ascii="Times New Roman" w:hAnsi="Times New Roman" w:eastAsia="宋体" w:cs="Times New Roman"/>
                    </w:rPr>
                    <w:t>总镍</w:t>
                  </w:r>
                </w:p>
              </w:tc>
              <w:tc>
                <w:tcPr>
                  <w:tcW w:w="3206" w:type="dxa"/>
                  <w:gridSpan w:val="2"/>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rPr>
                  </w:pPr>
                  <w:r>
                    <w:rPr>
                      <w:rFonts w:hint="default" w:ascii="Times New Roman" w:hAnsi="Times New Roman" w:eastAsia="宋体" w:cs="Times New Roman"/>
                    </w:rPr>
                    <w:t>002mg/L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rPr>
                  </w:pPr>
                  <w:r>
                    <w:rPr>
                      <w:rFonts w:hint="default" w:ascii="Times New Roman" w:hAnsi="Times New Roman" w:eastAsia="宋体" w:cs="Times New Roman"/>
                    </w:rPr>
                    <w:t>镉</w:t>
                  </w:r>
                </w:p>
              </w:tc>
              <w:tc>
                <w:tcPr>
                  <w:tcW w:w="3206" w:type="dxa"/>
                  <w:gridSpan w:val="2"/>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rPr>
                  </w:pPr>
                  <w:r>
                    <w:rPr>
                      <w:rFonts w:hint="default" w:ascii="Times New Roman" w:hAnsi="Times New Roman" w:eastAsia="宋体" w:cs="Times New Roman"/>
                    </w:rPr>
                    <w:t>0.005mg/L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rPr>
                  </w:pPr>
                  <w:r>
                    <w:rPr>
                      <w:rFonts w:hint="default" w:ascii="Times New Roman" w:hAnsi="Times New Roman" w:eastAsia="宋体" w:cs="Times New Roman"/>
                    </w:rPr>
                    <w:t>六价铬</w:t>
                  </w:r>
                </w:p>
              </w:tc>
              <w:tc>
                <w:tcPr>
                  <w:tcW w:w="3206" w:type="dxa"/>
                  <w:gridSpan w:val="2"/>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rPr>
                  </w:pPr>
                  <w:r>
                    <w:rPr>
                      <w:rFonts w:hint="default" w:ascii="Times New Roman" w:hAnsi="Times New Roman" w:eastAsia="宋体" w:cs="Times New Roman"/>
                    </w:rPr>
                    <w:t>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rPr>
                  </w:pPr>
                  <w:r>
                    <w:rPr>
                      <w:rFonts w:hint="default" w:ascii="Times New Roman" w:hAnsi="Times New Roman" w:eastAsia="宋体" w:cs="Times New Roman"/>
                    </w:rPr>
                    <w:t>氰化物</w:t>
                  </w:r>
                </w:p>
              </w:tc>
              <w:tc>
                <w:tcPr>
                  <w:tcW w:w="3206" w:type="dxa"/>
                  <w:gridSpan w:val="2"/>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rPr>
                  </w:pPr>
                  <w:r>
                    <w:rPr>
                      <w:rFonts w:hint="default" w:ascii="Times New Roman" w:hAnsi="Times New Roman" w:eastAsia="宋体" w:cs="Times New Roman"/>
                    </w:rPr>
                    <w:t>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rPr>
                  </w:pPr>
                  <w:r>
                    <w:rPr>
                      <w:rFonts w:hint="default" w:ascii="Times New Roman" w:hAnsi="Times New Roman" w:eastAsia="宋体" w:cs="Times New Roman"/>
                    </w:rPr>
                    <w:t>硝酸盐</w:t>
                  </w:r>
                </w:p>
              </w:tc>
              <w:tc>
                <w:tcPr>
                  <w:tcW w:w="3206" w:type="dxa"/>
                  <w:gridSpan w:val="2"/>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rPr>
                  </w:pPr>
                  <w:r>
                    <w:rPr>
                      <w:rFonts w:hint="default" w:ascii="Times New Roman" w:hAnsi="Times New Roman" w:eastAsia="宋体" w:cs="Times New Roman"/>
                    </w:rPr>
                    <w:t>20mg/L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pStyle w:val="25"/>
                    <w:spacing w:line="240" w:lineRule="auto"/>
                    <w:ind w:firstLine="0" w:firstLineChars="0"/>
                    <w:jc w:val="center"/>
                    <w:rPr>
                      <w:rFonts w:hint="default" w:ascii="Times New Roman" w:hAnsi="Times New Roman" w:eastAsia="宋体" w:cs="Times New Roman"/>
                    </w:rPr>
                  </w:pPr>
                  <w:r>
                    <w:rPr>
                      <w:rFonts w:hint="default" w:ascii="Times New Roman" w:hAnsi="Times New Roman" w:eastAsia="宋体" w:cs="Times New Roman"/>
                    </w:rPr>
                    <w:t>K</w:t>
                  </w:r>
                  <w:r>
                    <w:rPr>
                      <w:rFonts w:hint="default" w:ascii="Times New Roman" w:hAnsi="Times New Roman" w:eastAsia="宋体" w:cs="Times New Roman"/>
                      <w:vertAlign w:val="superscript"/>
                    </w:rPr>
                    <w:t>+</w:t>
                  </w:r>
                </w:p>
              </w:tc>
              <w:tc>
                <w:tcPr>
                  <w:tcW w:w="3206" w:type="dxa"/>
                  <w:gridSpan w:val="2"/>
                  <w:tcBorders>
                    <w:tl2br w:val="nil"/>
                    <w:tr2bl w:val="nil"/>
                  </w:tcBorders>
                  <w:noWrap w:val="0"/>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pStyle w:val="25"/>
                    <w:spacing w:line="240" w:lineRule="auto"/>
                    <w:ind w:firstLine="0" w:firstLineChars="0"/>
                    <w:jc w:val="center"/>
                    <w:rPr>
                      <w:rFonts w:hint="default" w:ascii="Times New Roman" w:hAnsi="Times New Roman" w:eastAsia="宋体" w:cs="Times New Roman"/>
                    </w:rPr>
                  </w:pPr>
                  <w:r>
                    <w:rPr>
                      <w:rFonts w:hint="default" w:ascii="Times New Roman" w:hAnsi="Times New Roman" w:eastAsia="宋体" w:cs="Times New Roman"/>
                    </w:rPr>
                    <w:t>Na</w:t>
                  </w:r>
                  <w:r>
                    <w:rPr>
                      <w:rFonts w:hint="default" w:ascii="Times New Roman" w:hAnsi="Times New Roman" w:eastAsia="宋体" w:cs="Times New Roman"/>
                      <w:vertAlign w:val="superscript"/>
                    </w:rPr>
                    <w:t>+</w:t>
                  </w:r>
                </w:p>
              </w:tc>
              <w:tc>
                <w:tcPr>
                  <w:tcW w:w="3206" w:type="dxa"/>
                  <w:gridSpan w:val="2"/>
                  <w:tcBorders>
                    <w:tl2br w:val="nil"/>
                    <w:tr2bl w:val="nil"/>
                  </w:tcBorders>
                  <w:noWrap w:val="0"/>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pStyle w:val="25"/>
                    <w:spacing w:line="240" w:lineRule="auto"/>
                    <w:ind w:firstLine="0" w:firstLineChars="0"/>
                    <w:jc w:val="center"/>
                    <w:rPr>
                      <w:rFonts w:hint="default" w:ascii="Times New Roman" w:hAnsi="Times New Roman" w:eastAsia="宋体" w:cs="Times New Roman"/>
                    </w:rPr>
                  </w:pPr>
                  <w:r>
                    <w:rPr>
                      <w:rFonts w:hint="default" w:ascii="Times New Roman" w:hAnsi="Times New Roman" w:eastAsia="宋体" w:cs="Times New Roman"/>
                    </w:rPr>
                    <w:t>Ca</w:t>
                  </w:r>
                  <w:r>
                    <w:rPr>
                      <w:rFonts w:hint="default" w:ascii="Times New Roman" w:hAnsi="Times New Roman" w:eastAsia="宋体" w:cs="Times New Roman"/>
                      <w:vertAlign w:val="superscript"/>
                    </w:rPr>
                    <w:t>2+</w:t>
                  </w:r>
                </w:p>
              </w:tc>
              <w:tc>
                <w:tcPr>
                  <w:tcW w:w="3206" w:type="dxa"/>
                  <w:gridSpan w:val="2"/>
                  <w:tcBorders>
                    <w:tl2br w:val="nil"/>
                    <w:tr2bl w:val="nil"/>
                  </w:tcBorders>
                  <w:noWrap w:val="0"/>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pStyle w:val="25"/>
                    <w:spacing w:line="240" w:lineRule="auto"/>
                    <w:ind w:firstLine="0" w:firstLineChars="0"/>
                    <w:jc w:val="center"/>
                    <w:rPr>
                      <w:rFonts w:hint="default" w:ascii="Times New Roman" w:hAnsi="Times New Roman" w:eastAsia="宋体" w:cs="Times New Roman"/>
                    </w:rPr>
                  </w:pPr>
                  <w:r>
                    <w:rPr>
                      <w:rFonts w:hint="default" w:ascii="Times New Roman" w:hAnsi="Times New Roman" w:eastAsia="宋体" w:cs="Times New Roman"/>
                    </w:rPr>
                    <w:t>Mg</w:t>
                  </w:r>
                  <w:r>
                    <w:rPr>
                      <w:rFonts w:hint="default" w:ascii="Times New Roman" w:hAnsi="Times New Roman" w:eastAsia="宋体" w:cs="Times New Roman"/>
                      <w:vertAlign w:val="superscript"/>
                    </w:rPr>
                    <w:t>2+</w:t>
                  </w:r>
                </w:p>
              </w:tc>
              <w:tc>
                <w:tcPr>
                  <w:tcW w:w="3206" w:type="dxa"/>
                  <w:gridSpan w:val="2"/>
                  <w:tcBorders>
                    <w:tl2br w:val="nil"/>
                    <w:tr2bl w:val="nil"/>
                  </w:tcBorders>
                  <w:noWrap w:val="0"/>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6"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pStyle w:val="25"/>
                    <w:spacing w:line="240" w:lineRule="auto"/>
                    <w:ind w:firstLine="0" w:firstLineChars="0"/>
                    <w:jc w:val="center"/>
                    <w:rPr>
                      <w:rFonts w:hint="default" w:ascii="Times New Roman" w:hAnsi="Times New Roman" w:eastAsia="宋体" w:cs="Times New Roman"/>
                    </w:rPr>
                  </w:pPr>
                  <w:r>
                    <w:rPr>
                      <w:rFonts w:hint="default" w:ascii="Times New Roman" w:hAnsi="Times New Roman" w:eastAsia="宋体" w:cs="Times New Roman"/>
                    </w:rPr>
                    <w:t>CO</w:t>
                  </w:r>
                  <w:r>
                    <w:rPr>
                      <w:rFonts w:hint="default" w:ascii="Times New Roman" w:hAnsi="Times New Roman" w:eastAsia="宋体" w:cs="Times New Roman"/>
                      <w:vertAlign w:val="subscript"/>
                    </w:rPr>
                    <w:t>3</w:t>
                  </w:r>
                  <w:r>
                    <w:rPr>
                      <w:rFonts w:hint="default" w:ascii="Times New Roman" w:hAnsi="Times New Roman" w:eastAsia="宋体" w:cs="Times New Roman"/>
                      <w:vertAlign w:val="superscript"/>
                    </w:rPr>
                    <w:t>2-</w:t>
                  </w:r>
                </w:p>
              </w:tc>
              <w:tc>
                <w:tcPr>
                  <w:tcW w:w="3206" w:type="dxa"/>
                  <w:gridSpan w:val="2"/>
                  <w:tcBorders>
                    <w:tl2br w:val="nil"/>
                    <w:tr2bl w:val="nil"/>
                  </w:tcBorders>
                  <w:noWrap w:val="0"/>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6"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pStyle w:val="25"/>
                    <w:spacing w:line="240" w:lineRule="auto"/>
                    <w:ind w:firstLine="0" w:firstLineChars="0"/>
                    <w:jc w:val="center"/>
                    <w:rPr>
                      <w:rFonts w:hint="default" w:ascii="Times New Roman" w:hAnsi="Times New Roman" w:eastAsia="宋体" w:cs="Times New Roman"/>
                    </w:rPr>
                  </w:pPr>
                  <w:r>
                    <w:rPr>
                      <w:rFonts w:hint="default" w:ascii="Times New Roman" w:hAnsi="Times New Roman" w:eastAsia="宋体" w:cs="Times New Roman"/>
                    </w:rPr>
                    <w:t>HCO</w:t>
                  </w:r>
                  <w:r>
                    <w:rPr>
                      <w:rFonts w:hint="default" w:ascii="Times New Roman" w:hAnsi="Times New Roman" w:eastAsia="宋体" w:cs="Times New Roman"/>
                      <w:vertAlign w:val="superscript"/>
                    </w:rPr>
                    <w:t>3-</w:t>
                  </w:r>
                </w:p>
              </w:tc>
              <w:tc>
                <w:tcPr>
                  <w:tcW w:w="3206" w:type="dxa"/>
                  <w:gridSpan w:val="2"/>
                  <w:tcBorders>
                    <w:tl2br w:val="nil"/>
                    <w:tr2bl w:val="nil"/>
                  </w:tcBorders>
                  <w:noWrap w:val="0"/>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119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环境空气</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rPr>
                  </w:pPr>
                </w:p>
              </w:tc>
              <w:tc>
                <w:tcPr>
                  <w:tcW w:w="23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《环境空气质量标准》（GB3095-2012）二级</w:t>
                  </w:r>
                </w:p>
              </w:tc>
              <w:tc>
                <w:tcPr>
                  <w:tcW w:w="21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TSP</w:t>
                  </w:r>
                </w:p>
              </w:tc>
              <w:tc>
                <w:tcPr>
                  <w:tcW w:w="320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 xml:space="preserve">  年平均：200μg/m³；</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日平均：300μg/m³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69"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PM</w:t>
                  </w:r>
                  <w:r>
                    <w:rPr>
                      <w:rFonts w:hint="default" w:ascii="Times New Roman" w:hAnsi="Times New Roman" w:eastAsia="宋体" w:cs="Times New Roman"/>
                      <w:vertAlign w:val="subscript"/>
                    </w:rPr>
                    <w:t>10</w:t>
                  </w:r>
                </w:p>
              </w:tc>
              <w:tc>
                <w:tcPr>
                  <w:tcW w:w="320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 xml:space="preserve"> 年平均：70μg/m³；</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 xml:space="preserve">  日平均：150μg/m³；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69"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PM</w:t>
                  </w:r>
                  <w:r>
                    <w:rPr>
                      <w:rFonts w:hint="default" w:ascii="Times New Roman" w:hAnsi="Times New Roman" w:eastAsia="宋体" w:cs="Times New Roman"/>
                      <w:vertAlign w:val="subscript"/>
                    </w:rPr>
                    <w:t>2.5</w:t>
                  </w:r>
                </w:p>
              </w:tc>
              <w:tc>
                <w:tcPr>
                  <w:tcW w:w="320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 xml:space="preserve"> 年平均：35μg/m³；</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 xml:space="preserve">  日平均：75μg/m³；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80"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SO</w:t>
                  </w:r>
                  <w:r>
                    <w:rPr>
                      <w:rFonts w:hint="default" w:ascii="Times New Roman" w:hAnsi="Times New Roman" w:eastAsia="宋体" w:cs="Times New Roman"/>
                      <w:vertAlign w:val="subscript"/>
                    </w:rPr>
                    <w:t>2</w:t>
                  </w:r>
                </w:p>
              </w:tc>
              <w:tc>
                <w:tcPr>
                  <w:tcW w:w="320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 xml:space="preserve"> 年平均：60μg/m³；</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 xml:space="preserve">  日平均：150μg/m³；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 xml:space="preserve">   1h平均：500μg/m³；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80"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NO</w:t>
                  </w:r>
                  <w:r>
                    <w:rPr>
                      <w:rFonts w:hint="default" w:ascii="Times New Roman" w:hAnsi="Times New Roman" w:eastAsia="宋体" w:cs="Times New Roman"/>
                      <w:vertAlign w:val="subscript"/>
                    </w:rPr>
                    <w:t>2</w:t>
                  </w:r>
                </w:p>
              </w:tc>
              <w:tc>
                <w:tcPr>
                  <w:tcW w:w="320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 xml:space="preserve">  年平均：40μg/m³；</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 xml:space="preserve">  日平均：80μg/m³；</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 xml:space="preserve">    1h平均：200μg/m³；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声环境</w:t>
                  </w:r>
                </w:p>
              </w:tc>
              <w:tc>
                <w:tcPr>
                  <w:tcW w:w="23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《声环境质量标准》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（GB3096－2008）</w:t>
                  </w:r>
                  <w:r>
                    <w:rPr>
                      <w:rFonts w:hint="default" w:ascii="Times New Roman" w:hAnsi="Times New Roman" w:eastAsia="宋体" w:cs="Times New Roman"/>
                      <w:lang w:val="en-US" w:eastAsia="zh-CN"/>
                    </w:rPr>
                    <w:t>2</w:t>
                  </w:r>
                  <w:r>
                    <w:rPr>
                      <w:rFonts w:hint="default" w:ascii="Times New Roman" w:hAnsi="Times New Roman" w:eastAsia="宋体" w:cs="Times New Roman"/>
                    </w:rPr>
                    <w:t>类</w:t>
                  </w:r>
                </w:p>
              </w:tc>
              <w:tc>
                <w:tcPr>
                  <w:tcW w:w="211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噪声</w:t>
                  </w:r>
                </w:p>
              </w:tc>
              <w:tc>
                <w:tcPr>
                  <w:tcW w:w="17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昼</w:t>
                  </w:r>
                </w:p>
              </w:tc>
              <w:tc>
                <w:tcPr>
                  <w:tcW w:w="14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6</w:t>
                  </w:r>
                  <w:r>
                    <w:rPr>
                      <w:rFonts w:hint="default" w:ascii="Times New Roman" w:hAnsi="Times New Roman" w:eastAsia="宋体" w:cs="Times New Roman"/>
                      <w:lang w:val="en-US" w:eastAsia="zh-CN"/>
                    </w:rPr>
                    <w:t>0</w:t>
                  </w:r>
                  <w:r>
                    <w:rPr>
                      <w:rFonts w:hint="default" w:ascii="Times New Roman" w:hAnsi="Times New Roman" w:eastAsia="宋体" w:cs="Times New Roman"/>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17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夜</w:t>
                  </w:r>
                </w:p>
              </w:tc>
              <w:tc>
                <w:tcPr>
                  <w:tcW w:w="14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5</w:t>
                  </w:r>
                  <w:r>
                    <w:rPr>
                      <w:rFonts w:hint="default" w:ascii="Times New Roman" w:hAnsi="Times New Roman" w:eastAsia="宋体" w:cs="Times New Roman"/>
                      <w:lang w:val="en-US" w:eastAsia="zh-CN"/>
                    </w:rPr>
                    <w:t>0</w:t>
                  </w:r>
                  <w:r>
                    <w:rPr>
                      <w:rFonts w:hint="default" w:ascii="Times New Roman" w:hAnsi="Times New Roman" w:eastAsia="宋体" w:cs="Times New Roman"/>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119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lang w:val="en-US" w:eastAsia="zh-CN"/>
                    </w:rPr>
                    <w:t>土壤环境</w:t>
                  </w:r>
                </w:p>
              </w:tc>
              <w:tc>
                <w:tcPr>
                  <w:tcW w:w="23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lang w:eastAsia="zh-CN"/>
                    </w:rPr>
                    <w:t>《土壤环境质量</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建设用地土壤污染风险管控标准》（试行）（GB36600-2018）标准中</w:t>
                  </w:r>
                  <w:r>
                    <w:rPr>
                      <w:rFonts w:hint="default" w:ascii="Times New Roman" w:hAnsi="Times New Roman" w:eastAsia="宋体" w:cs="Times New Roman"/>
                    </w:rPr>
                    <w:t>第二类用地限值</w:t>
                  </w:r>
                </w:p>
              </w:tc>
              <w:tc>
                <w:tcPr>
                  <w:tcW w:w="21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监测因子</w:t>
                  </w:r>
                </w:p>
              </w:tc>
              <w:tc>
                <w:tcPr>
                  <w:tcW w:w="320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标准限值（筛选值第二类用地）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砷</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60mg/kg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镉</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65mg/kg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六价铬</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5.7mg/kg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铜</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18000mg/kg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铅</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800mg/kg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汞</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38mg/kg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镍</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900mg/kg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四氯化碳</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2.8mg/kg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氯仿</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0.9mg/kg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氯甲烷</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37mg/kg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1，1-二氯乙烷</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9mg/kg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1,2-二氯乙烷</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5mg/kg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1,1-二氯乙烯</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66mg/kg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2"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顺-1,2-二氯乙烯</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596mg/kg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3"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反-1,2-二氯乙烯</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54mg/kg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二氯甲烷</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616mg/kg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1,2-二氯丙烷</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5mg/kg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1,1,1,2-四氯乙烷</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10mg/kg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1,1,2,2-四氯乙烷</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6.8mg/kg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四氯乙烯</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53mg/kg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1,1,1-三氯乙烷</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840mg/kg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1,1,2-三氯乙烷</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2.8mg/kg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三氯乙烯</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2.8mg/kg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1,2,3三氯丙烷</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0.5mg/kg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7"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氯乙烯</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0.43mg/kg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苯</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4mg/kg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氯苯</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270mg/kg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1,2-二氯苯</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560mg/kg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1,4-二氯苯</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20mg/kg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乙苯</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28mg/kg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苯乙烯</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1290mg/kg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甲苯</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1200mg/kg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对间二甲苯</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570mg/kg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邻二甲苯</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640mg/kg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硝基苯</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76mg/kg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苯胺</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260mg/kg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2-氯酚</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2256mg/kg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7"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苯并[a]蒽</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15mg/kg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苯并[a]芘</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1.5mg/kg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苯并[b]荧蒽</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15mg/kg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苯并[k]荧蒽</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151mg/kg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HYPERLINK "http://www.baidu.com/link?url=u-bPATbp_np8HxL_32tnBQxdWZgz7tf8yHop5iDwjeLGkclw6uqwwlPFd2EPTGzt-TYwmdqqALjMkC6EylzgSpQyNNtlozdSK8esBqxpzr2CdEIC7vx1BbNLRklHCVskOE_S_Q5SfV1oOJqh_EHscyprKpO-HuipXkjTAuKKKVi" \t "https://www.baidu.com/_blank"</w:instrText>
                  </w:r>
                  <w:r>
                    <w:rPr>
                      <w:rFonts w:hint="default" w:ascii="Times New Roman" w:hAnsi="Times New Roman" w:eastAsia="宋体" w:cs="Times New Roman"/>
                    </w:rPr>
                    <w:fldChar w:fldCharType="separate"/>
                  </w:r>
                  <w:r>
                    <w:rPr>
                      <w:rFonts w:hint="default" w:ascii="Times New Roman" w:hAnsi="Times New Roman" w:eastAsia="宋体" w:cs="Times New Roman"/>
                    </w:rPr>
                    <w:t>䓛</w:t>
                  </w:r>
                  <w:r>
                    <w:rPr>
                      <w:rFonts w:hint="default" w:ascii="Times New Roman" w:hAnsi="Times New Roman" w:eastAsia="宋体" w:cs="Times New Roman"/>
                    </w:rPr>
                    <w:fldChar w:fldCharType="end"/>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1293mg/kg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二苯[a，h]并蒽</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1.5mg/kg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茚并[1,2,3-cd]芘</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15mg/kg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1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3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211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萘</w:t>
                  </w:r>
                </w:p>
              </w:tc>
              <w:tc>
                <w:tcPr>
                  <w:tcW w:w="3206"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rPr>
                  </w:pPr>
                  <w:r>
                    <w:rPr>
                      <w:rFonts w:hint="default" w:ascii="Times New Roman" w:hAnsi="Times New Roman" w:eastAsia="宋体" w:cs="Times New Roman"/>
                    </w:rPr>
                    <w:t>70mg/kg</w:t>
                  </w:r>
                </w:p>
              </w:tc>
            </w:tr>
          </w:tbl>
          <w:p>
            <w:pPr>
              <w:pStyle w:val="2"/>
              <w:jc w:val="both"/>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66" w:hRule="atLeast"/>
          <w:jc w:val="center"/>
        </w:trPr>
        <w:tc>
          <w:tcPr>
            <w:tcW w:w="456" w:type="dxa"/>
            <w:tcBorders>
              <w:tl2br w:val="nil"/>
              <w:tr2bl w:val="nil"/>
            </w:tcBorders>
            <w:noWrap w:val="0"/>
            <w:vAlign w:val="top"/>
          </w:tcPr>
          <w:p>
            <w:pPr>
              <w:spacing w:line="480" w:lineRule="exact"/>
              <w:jc w:val="both"/>
              <w:rPr>
                <w:rFonts w:hint="default" w:ascii="Times New Roman" w:hAnsi="Times New Roman" w:eastAsia="宋体" w:cs="Times New Roman"/>
                <w:b/>
                <w:sz w:val="24"/>
              </w:rPr>
            </w:pPr>
          </w:p>
          <w:p>
            <w:pPr>
              <w:spacing w:line="480" w:lineRule="exact"/>
              <w:jc w:val="both"/>
              <w:rPr>
                <w:rFonts w:hint="default" w:ascii="Times New Roman" w:hAnsi="Times New Roman" w:eastAsia="宋体" w:cs="Times New Roman"/>
                <w:b/>
                <w:sz w:val="24"/>
              </w:rPr>
            </w:pPr>
          </w:p>
          <w:p>
            <w:pPr>
              <w:spacing w:line="480" w:lineRule="exact"/>
              <w:jc w:val="both"/>
              <w:rPr>
                <w:rFonts w:hint="default" w:ascii="Times New Roman" w:hAnsi="Times New Roman" w:eastAsia="宋体" w:cs="Times New Roman"/>
                <w:b/>
                <w:sz w:val="24"/>
              </w:rPr>
            </w:pPr>
          </w:p>
          <w:p>
            <w:pPr>
              <w:spacing w:line="480" w:lineRule="exact"/>
              <w:jc w:val="both"/>
              <w:rPr>
                <w:rFonts w:hint="default" w:ascii="Times New Roman" w:hAnsi="Times New Roman" w:eastAsia="宋体" w:cs="Times New Roman"/>
                <w:b/>
                <w:sz w:val="24"/>
              </w:rPr>
            </w:pPr>
            <w:r>
              <w:rPr>
                <w:rFonts w:hint="default" w:ascii="Times New Roman" w:hAnsi="Times New Roman" w:eastAsia="宋体" w:cs="Times New Roman"/>
                <w:b/>
                <w:sz w:val="24"/>
              </w:rPr>
              <w:t>污</w:t>
            </w:r>
          </w:p>
          <w:p>
            <w:pPr>
              <w:spacing w:line="480" w:lineRule="exact"/>
              <w:jc w:val="both"/>
              <w:rPr>
                <w:rFonts w:hint="default" w:ascii="Times New Roman" w:hAnsi="Times New Roman" w:eastAsia="宋体" w:cs="Times New Roman"/>
                <w:b/>
                <w:sz w:val="24"/>
              </w:rPr>
            </w:pPr>
            <w:r>
              <w:rPr>
                <w:rFonts w:hint="default" w:ascii="Times New Roman" w:hAnsi="Times New Roman" w:eastAsia="宋体" w:cs="Times New Roman"/>
                <w:b/>
                <w:sz w:val="24"/>
              </w:rPr>
              <w:t>染</w:t>
            </w:r>
          </w:p>
          <w:p>
            <w:pPr>
              <w:spacing w:line="480" w:lineRule="exact"/>
              <w:jc w:val="both"/>
              <w:rPr>
                <w:rFonts w:hint="default" w:ascii="Times New Roman" w:hAnsi="Times New Roman" w:eastAsia="宋体" w:cs="Times New Roman"/>
                <w:b/>
                <w:sz w:val="24"/>
              </w:rPr>
            </w:pPr>
            <w:r>
              <w:rPr>
                <w:rFonts w:hint="default" w:ascii="Times New Roman" w:hAnsi="Times New Roman" w:eastAsia="宋体" w:cs="Times New Roman"/>
                <w:b/>
                <w:sz w:val="24"/>
              </w:rPr>
              <w:t>物</w:t>
            </w:r>
          </w:p>
          <w:p>
            <w:pPr>
              <w:spacing w:line="480" w:lineRule="exact"/>
              <w:jc w:val="both"/>
              <w:rPr>
                <w:rFonts w:hint="default" w:ascii="Times New Roman" w:hAnsi="Times New Roman" w:eastAsia="宋体" w:cs="Times New Roman"/>
                <w:b/>
                <w:sz w:val="24"/>
              </w:rPr>
            </w:pPr>
            <w:r>
              <w:rPr>
                <w:rFonts w:hint="default" w:ascii="Times New Roman" w:hAnsi="Times New Roman" w:eastAsia="宋体" w:cs="Times New Roman"/>
                <w:b/>
                <w:sz w:val="24"/>
              </w:rPr>
              <w:t>排</w:t>
            </w:r>
          </w:p>
          <w:p>
            <w:pPr>
              <w:spacing w:line="480" w:lineRule="exact"/>
              <w:jc w:val="both"/>
              <w:rPr>
                <w:rFonts w:hint="default" w:ascii="Times New Roman" w:hAnsi="Times New Roman" w:eastAsia="宋体" w:cs="Times New Roman"/>
                <w:b/>
                <w:sz w:val="24"/>
              </w:rPr>
            </w:pPr>
            <w:r>
              <w:rPr>
                <w:rFonts w:hint="default" w:ascii="Times New Roman" w:hAnsi="Times New Roman" w:eastAsia="宋体" w:cs="Times New Roman"/>
                <w:b/>
                <w:sz w:val="24"/>
              </w:rPr>
              <w:t>放</w:t>
            </w:r>
          </w:p>
          <w:p>
            <w:pPr>
              <w:spacing w:line="480" w:lineRule="exact"/>
              <w:jc w:val="both"/>
              <w:rPr>
                <w:rFonts w:hint="default" w:ascii="Times New Roman" w:hAnsi="Times New Roman" w:eastAsia="宋体" w:cs="Times New Roman"/>
                <w:b/>
                <w:sz w:val="24"/>
              </w:rPr>
            </w:pPr>
            <w:r>
              <w:rPr>
                <w:rFonts w:hint="default" w:ascii="Times New Roman" w:hAnsi="Times New Roman" w:eastAsia="宋体" w:cs="Times New Roman"/>
                <w:b/>
                <w:sz w:val="24"/>
              </w:rPr>
              <w:t>标</w:t>
            </w:r>
          </w:p>
          <w:p>
            <w:pPr>
              <w:spacing w:line="480" w:lineRule="exact"/>
              <w:jc w:val="both"/>
              <w:rPr>
                <w:rFonts w:hint="default" w:ascii="Times New Roman" w:hAnsi="Times New Roman" w:eastAsia="宋体" w:cs="Times New Roman"/>
                <w:b/>
                <w:sz w:val="24"/>
              </w:rPr>
            </w:pPr>
            <w:r>
              <w:rPr>
                <w:rFonts w:hint="default" w:ascii="Times New Roman" w:hAnsi="Times New Roman" w:eastAsia="宋体" w:cs="Times New Roman"/>
                <w:b/>
                <w:sz w:val="24"/>
              </w:rPr>
              <w:t>准</w:t>
            </w:r>
          </w:p>
        </w:tc>
        <w:tc>
          <w:tcPr>
            <w:tcW w:w="908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表</w:t>
            </w:r>
            <w:r>
              <w:rPr>
                <w:rFonts w:hint="default" w:ascii="Times New Roman" w:hAnsi="Times New Roman" w:eastAsia="宋体" w:cs="Times New Roman"/>
                <w:b/>
                <w:color w:val="000000"/>
                <w:sz w:val="24"/>
                <w:lang w:val="en-US" w:eastAsia="zh-CN"/>
              </w:rPr>
              <w:t xml:space="preserve">3-2  </w:t>
            </w:r>
            <w:r>
              <w:rPr>
                <w:rFonts w:hint="default" w:ascii="Times New Roman" w:hAnsi="Times New Roman" w:eastAsia="宋体" w:cs="Times New Roman"/>
                <w:b/>
                <w:color w:val="000000"/>
                <w:sz w:val="24"/>
              </w:rPr>
              <w:t>污染物排放控制标准</w:t>
            </w:r>
          </w:p>
          <w:tbl>
            <w:tblPr>
              <w:tblStyle w:val="11"/>
              <w:tblW w:w="88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35"/>
              <w:gridCol w:w="3144"/>
              <w:gridCol w:w="1409"/>
              <w:gridCol w:w="36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40" w:hRule="atLeast"/>
                <w:jc w:val="center"/>
              </w:trPr>
              <w:tc>
                <w:tcPr>
                  <w:tcW w:w="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污染类别</w:t>
                  </w:r>
                </w:p>
              </w:tc>
              <w:tc>
                <w:tcPr>
                  <w:tcW w:w="31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标准名称及级（类）别</w:t>
                  </w:r>
                </w:p>
              </w:tc>
              <w:tc>
                <w:tcPr>
                  <w:tcW w:w="14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污染因子</w:t>
                  </w:r>
                </w:p>
              </w:tc>
              <w:tc>
                <w:tcPr>
                  <w:tcW w:w="3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jc w:val="center"/>
              </w:trPr>
              <w:tc>
                <w:tcPr>
                  <w:tcW w:w="63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废水</w:t>
                  </w:r>
                </w:p>
              </w:tc>
              <w:tc>
                <w:tcPr>
                  <w:tcW w:w="314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《污水排入城镇下水道水质标准》(GB/T31962-2015)C级标准</w:t>
                  </w:r>
                </w:p>
              </w:tc>
              <w:tc>
                <w:tcPr>
                  <w:tcW w:w="14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COD</w:t>
                  </w:r>
                </w:p>
              </w:tc>
              <w:tc>
                <w:tcPr>
                  <w:tcW w:w="3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eastAsia="zh-CN"/>
                    </w:rPr>
                    <w:t>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jc w:val="center"/>
              </w:trPr>
              <w:tc>
                <w:tcPr>
                  <w:tcW w:w="6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sz w:val="21"/>
                      <w:szCs w:val="21"/>
                      <w:lang w:val="en-US" w:eastAsia="zh-CN"/>
                    </w:rPr>
                  </w:pPr>
                </w:p>
              </w:tc>
              <w:tc>
                <w:tcPr>
                  <w:tcW w:w="31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lang w:eastAsia="zh-CN"/>
                    </w:rPr>
                  </w:pPr>
                </w:p>
              </w:tc>
              <w:tc>
                <w:tcPr>
                  <w:tcW w:w="14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SS</w:t>
                  </w:r>
                </w:p>
              </w:tc>
              <w:tc>
                <w:tcPr>
                  <w:tcW w:w="3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w:t>
                  </w:r>
                  <w:r>
                    <w:rPr>
                      <w:rFonts w:hint="default" w:ascii="Times New Roman" w:hAnsi="Times New Roman" w:eastAsia="宋体" w:cs="Times New Roman"/>
                      <w:sz w:val="21"/>
                      <w:szCs w:val="21"/>
                      <w:lang w:eastAsia="zh-CN"/>
                    </w:rPr>
                    <w:t>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jc w:val="center"/>
              </w:trPr>
              <w:tc>
                <w:tcPr>
                  <w:tcW w:w="6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sz w:val="21"/>
                      <w:szCs w:val="21"/>
                      <w:lang w:val="en-US" w:eastAsia="zh-CN"/>
                    </w:rPr>
                  </w:pPr>
                </w:p>
              </w:tc>
              <w:tc>
                <w:tcPr>
                  <w:tcW w:w="31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lang w:eastAsia="zh-CN"/>
                    </w:rPr>
                  </w:pPr>
                </w:p>
              </w:tc>
              <w:tc>
                <w:tcPr>
                  <w:tcW w:w="14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NH</w:t>
                  </w:r>
                  <w:r>
                    <w:rPr>
                      <w:rFonts w:hint="default" w:ascii="Times New Roman" w:hAnsi="Times New Roman" w:eastAsia="宋体" w:cs="Times New Roman"/>
                      <w:sz w:val="21"/>
                      <w:szCs w:val="21"/>
                      <w:vertAlign w:val="subscript"/>
                      <w:lang w:eastAsia="zh-CN"/>
                    </w:rPr>
                    <w:t>3</w:t>
                  </w:r>
                  <w:r>
                    <w:rPr>
                      <w:rFonts w:hint="default" w:ascii="Times New Roman" w:hAnsi="Times New Roman" w:eastAsia="宋体" w:cs="Times New Roman"/>
                      <w:sz w:val="21"/>
                      <w:szCs w:val="21"/>
                      <w:lang w:eastAsia="zh-CN"/>
                    </w:rPr>
                    <w:t>-N</w:t>
                  </w:r>
                </w:p>
              </w:tc>
              <w:tc>
                <w:tcPr>
                  <w:tcW w:w="3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eastAsia="zh-CN"/>
                    </w:rPr>
                    <w:t>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jc w:val="center"/>
              </w:trPr>
              <w:tc>
                <w:tcPr>
                  <w:tcW w:w="6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sz w:val="21"/>
                      <w:szCs w:val="21"/>
                      <w:lang w:val="en-US" w:eastAsia="zh-CN"/>
                    </w:rPr>
                  </w:pPr>
                </w:p>
              </w:tc>
              <w:tc>
                <w:tcPr>
                  <w:tcW w:w="31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lang w:eastAsia="zh-CN"/>
                    </w:rPr>
                  </w:pPr>
                </w:p>
              </w:tc>
              <w:tc>
                <w:tcPr>
                  <w:tcW w:w="14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TP</w:t>
                  </w:r>
                </w:p>
              </w:tc>
              <w:tc>
                <w:tcPr>
                  <w:tcW w:w="3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jc w:val="center"/>
              </w:trPr>
              <w:tc>
                <w:tcPr>
                  <w:tcW w:w="6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sz w:val="21"/>
                      <w:szCs w:val="21"/>
                      <w:lang w:val="en-US" w:eastAsia="zh-CN"/>
                    </w:rPr>
                  </w:pPr>
                </w:p>
              </w:tc>
              <w:tc>
                <w:tcPr>
                  <w:tcW w:w="31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lang w:eastAsia="zh-CN"/>
                    </w:rPr>
                  </w:pPr>
                </w:p>
              </w:tc>
              <w:tc>
                <w:tcPr>
                  <w:tcW w:w="14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TN</w:t>
                  </w:r>
                </w:p>
              </w:tc>
              <w:tc>
                <w:tcPr>
                  <w:tcW w:w="3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w:t>
                  </w:r>
                  <w:r>
                    <w:rPr>
                      <w:rFonts w:hint="default" w:ascii="Times New Roman" w:hAnsi="Times New Roman" w:eastAsia="宋体" w:cs="Times New Roman"/>
                      <w:sz w:val="21"/>
                      <w:szCs w:val="21"/>
                      <w:lang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jc w:val="center"/>
              </w:trPr>
              <w:tc>
                <w:tcPr>
                  <w:tcW w:w="6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sz w:val="21"/>
                      <w:szCs w:val="21"/>
                      <w:lang w:val="en-US" w:eastAsia="zh-CN"/>
                    </w:rPr>
                  </w:pPr>
                </w:p>
              </w:tc>
              <w:tc>
                <w:tcPr>
                  <w:tcW w:w="314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sz w:val="21"/>
                      <w:szCs w:val="21"/>
                      <w:highlight w:val="none"/>
                    </w:rPr>
                  </w:pPr>
                  <w:r>
                    <w:rPr>
                      <w:rFonts w:hint="eastAsia" w:ascii="Times New Roman" w:hAnsi="Times New Roman" w:eastAsia="宋体" w:cs="Times New Roman"/>
                      <w:sz w:val="21"/>
                      <w:szCs w:val="21"/>
                      <w:highlight w:val="none"/>
                      <w:lang w:eastAsia="zh-CN"/>
                    </w:rPr>
                    <w:t>古固寨镇污水处理厂</w:t>
                  </w:r>
                  <w:r>
                    <w:rPr>
                      <w:rFonts w:hint="default" w:ascii="Times New Roman" w:hAnsi="Times New Roman" w:eastAsia="宋体" w:cs="Times New Roman"/>
                      <w:sz w:val="21"/>
                      <w:szCs w:val="21"/>
                      <w:highlight w:val="none"/>
                    </w:rPr>
                    <w:t>收水标准</w:t>
                  </w:r>
                </w:p>
              </w:tc>
              <w:tc>
                <w:tcPr>
                  <w:tcW w:w="14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rPr>
                    <w:t>COD</w:t>
                  </w:r>
                </w:p>
              </w:tc>
              <w:tc>
                <w:tcPr>
                  <w:tcW w:w="3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lang w:val="en-US" w:eastAsia="zh-CN"/>
                    </w:rPr>
                    <w:t>350</w:t>
                  </w:r>
                  <w:r>
                    <w:rPr>
                      <w:rFonts w:hint="default" w:ascii="Times New Roman" w:hAnsi="Times New Roman" w:eastAsia="宋体" w:cs="Times New Roman"/>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jc w:val="center"/>
              </w:trPr>
              <w:tc>
                <w:tcPr>
                  <w:tcW w:w="6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rPr>
                  </w:pPr>
                </w:p>
              </w:tc>
              <w:tc>
                <w:tcPr>
                  <w:tcW w:w="31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rPr>
                  </w:pPr>
                </w:p>
              </w:tc>
              <w:tc>
                <w:tcPr>
                  <w:tcW w:w="14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SS</w:t>
                  </w:r>
                </w:p>
              </w:tc>
              <w:tc>
                <w:tcPr>
                  <w:tcW w:w="3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240</w:t>
                  </w:r>
                  <w:r>
                    <w:rPr>
                      <w:rFonts w:hint="default" w:ascii="Times New Roman" w:hAnsi="Times New Roman" w:eastAsia="宋体" w:cs="Times New Roman"/>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jc w:val="center"/>
              </w:trPr>
              <w:tc>
                <w:tcPr>
                  <w:tcW w:w="6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rPr>
                  </w:pPr>
                </w:p>
              </w:tc>
              <w:tc>
                <w:tcPr>
                  <w:tcW w:w="31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rPr>
                  </w:pPr>
                </w:p>
              </w:tc>
              <w:tc>
                <w:tcPr>
                  <w:tcW w:w="14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-N</w:t>
                  </w:r>
                </w:p>
              </w:tc>
              <w:tc>
                <w:tcPr>
                  <w:tcW w:w="3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jc w:val="center"/>
              </w:trPr>
              <w:tc>
                <w:tcPr>
                  <w:tcW w:w="6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rPr>
                  </w:pPr>
                </w:p>
              </w:tc>
              <w:tc>
                <w:tcPr>
                  <w:tcW w:w="31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rPr>
                  </w:pPr>
                </w:p>
              </w:tc>
              <w:tc>
                <w:tcPr>
                  <w:tcW w:w="14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TP</w:t>
                  </w:r>
                </w:p>
              </w:tc>
              <w:tc>
                <w:tcPr>
                  <w:tcW w:w="3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jc w:val="center"/>
              </w:trPr>
              <w:tc>
                <w:tcPr>
                  <w:tcW w:w="6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rPr>
                  </w:pPr>
                </w:p>
              </w:tc>
              <w:tc>
                <w:tcPr>
                  <w:tcW w:w="3144" w:type="dxa"/>
                  <w:vMerge w:val="restart"/>
                  <w:tcBorders>
                    <w:tl2br w:val="nil"/>
                    <w:tr2bl w:val="nil"/>
                  </w:tcBorders>
                  <w:noWrap w:val="0"/>
                  <w:vAlign w:val="center"/>
                </w:tcPr>
                <w:p>
                  <w:pPr>
                    <w:tabs>
                      <w:tab w:val="left" w:pos="792"/>
                    </w:tabs>
                    <w:spacing w:line="240" w:lineRule="auto"/>
                    <w:jc w:val="both"/>
                    <w:rPr>
                      <w:rFonts w:hint="default" w:ascii="Times New Roman" w:hAnsi="Times New Roman" w:eastAsia="宋体" w:cs="Times New Roman"/>
                      <w:sz w:val="21"/>
                      <w:szCs w:val="21"/>
                      <w:highlight w:val="none"/>
                    </w:rPr>
                  </w:pPr>
                  <w:r>
                    <w:rPr>
                      <w:rFonts w:hint="eastAsia" w:ascii="Times New Roman" w:hAnsi="Times New Roman" w:eastAsia="宋体" w:cs="Times New Roman"/>
                      <w:color w:val="auto"/>
                      <w:sz w:val="21"/>
                      <w:szCs w:val="21"/>
                      <w:highlight w:val="none"/>
                      <w:u w:val="none"/>
                      <w:lang w:eastAsia="zh-CN"/>
                    </w:rPr>
                    <w:t>古固寨镇污水处理厂</w:t>
                  </w:r>
                  <w:r>
                    <w:rPr>
                      <w:rFonts w:hint="default" w:ascii="Times New Roman" w:hAnsi="Times New Roman" w:eastAsia="宋体" w:cs="Times New Roman"/>
                      <w:color w:val="auto"/>
                      <w:sz w:val="21"/>
                      <w:szCs w:val="21"/>
                      <w:highlight w:val="none"/>
                      <w:u w:val="none"/>
                    </w:rPr>
                    <w:t>出水标准</w:t>
                  </w:r>
                </w:p>
              </w:tc>
              <w:tc>
                <w:tcPr>
                  <w:tcW w:w="1409" w:type="dxa"/>
                  <w:tcBorders>
                    <w:tl2br w:val="nil"/>
                    <w:tr2bl w:val="nil"/>
                  </w:tcBorders>
                  <w:noWrap w:val="0"/>
                  <w:vAlign w:val="center"/>
                </w:tcPr>
                <w:p>
                  <w:pPr>
                    <w:spacing w:line="240" w:lineRule="auto"/>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rPr>
                    <w:t>COD</w:t>
                  </w:r>
                </w:p>
              </w:tc>
              <w:tc>
                <w:tcPr>
                  <w:tcW w:w="3631" w:type="dxa"/>
                  <w:tcBorders>
                    <w:tl2br w:val="nil"/>
                    <w:tr2bl w:val="nil"/>
                  </w:tcBorders>
                  <w:noWrap w:val="0"/>
                  <w:vAlign w:val="center"/>
                </w:tcPr>
                <w:p>
                  <w:pPr>
                    <w:spacing w:line="240" w:lineRule="auto"/>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rPr>
                    <w:t>40</w:t>
                  </w:r>
                  <w:r>
                    <w:rPr>
                      <w:rFonts w:hint="default" w:ascii="Times New Roman" w:hAnsi="Times New Roman" w:eastAsia="宋体" w:cs="Times New Roman"/>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jc w:val="center"/>
              </w:trPr>
              <w:tc>
                <w:tcPr>
                  <w:tcW w:w="6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rPr>
                  </w:pPr>
                </w:p>
              </w:tc>
              <w:tc>
                <w:tcPr>
                  <w:tcW w:w="3144" w:type="dxa"/>
                  <w:vMerge w:val="continue"/>
                  <w:tcBorders>
                    <w:tl2br w:val="nil"/>
                    <w:tr2bl w:val="nil"/>
                  </w:tcBorders>
                  <w:noWrap w:val="0"/>
                  <w:vAlign w:val="center"/>
                </w:tcPr>
                <w:p>
                  <w:pPr>
                    <w:tabs>
                      <w:tab w:val="left" w:pos="792"/>
                    </w:tabs>
                    <w:spacing w:line="240" w:lineRule="auto"/>
                    <w:jc w:val="both"/>
                    <w:rPr>
                      <w:rFonts w:hint="default" w:ascii="Times New Roman" w:hAnsi="Times New Roman" w:eastAsia="宋体" w:cs="Times New Roman"/>
                      <w:sz w:val="21"/>
                      <w:szCs w:val="21"/>
                    </w:rPr>
                  </w:pPr>
                </w:p>
              </w:tc>
              <w:tc>
                <w:tcPr>
                  <w:tcW w:w="1409" w:type="dxa"/>
                  <w:tcBorders>
                    <w:tl2br w:val="nil"/>
                    <w:tr2bl w:val="nil"/>
                  </w:tcBorders>
                  <w:noWrap w:val="0"/>
                  <w:vAlign w:val="center"/>
                </w:tcPr>
                <w:p>
                  <w:pPr>
                    <w:spacing w:line="240" w:lineRule="auto"/>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rPr>
                    <w:t>SS</w:t>
                  </w:r>
                </w:p>
              </w:tc>
              <w:tc>
                <w:tcPr>
                  <w:tcW w:w="3631" w:type="dxa"/>
                  <w:tcBorders>
                    <w:tl2br w:val="nil"/>
                    <w:tr2bl w:val="nil"/>
                  </w:tcBorders>
                  <w:noWrap w:val="0"/>
                  <w:vAlign w:val="center"/>
                </w:tcPr>
                <w:p>
                  <w:pPr>
                    <w:spacing w:line="240" w:lineRule="auto"/>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rPr>
                    <w:t>10</w:t>
                  </w:r>
                  <w:r>
                    <w:rPr>
                      <w:rFonts w:hint="default" w:ascii="Times New Roman" w:hAnsi="Times New Roman" w:eastAsia="宋体" w:cs="Times New Roman"/>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jc w:val="center"/>
              </w:trPr>
              <w:tc>
                <w:tcPr>
                  <w:tcW w:w="6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rPr>
                  </w:pPr>
                </w:p>
              </w:tc>
              <w:tc>
                <w:tcPr>
                  <w:tcW w:w="3144" w:type="dxa"/>
                  <w:vMerge w:val="continue"/>
                  <w:tcBorders>
                    <w:tl2br w:val="nil"/>
                    <w:tr2bl w:val="nil"/>
                  </w:tcBorders>
                  <w:noWrap w:val="0"/>
                  <w:vAlign w:val="center"/>
                </w:tcPr>
                <w:p>
                  <w:pPr>
                    <w:tabs>
                      <w:tab w:val="left" w:pos="792"/>
                    </w:tabs>
                    <w:spacing w:line="240" w:lineRule="auto"/>
                    <w:jc w:val="both"/>
                    <w:rPr>
                      <w:rFonts w:hint="default" w:ascii="Times New Roman" w:hAnsi="Times New Roman" w:eastAsia="宋体" w:cs="Times New Roman"/>
                      <w:sz w:val="21"/>
                      <w:szCs w:val="21"/>
                    </w:rPr>
                  </w:pPr>
                </w:p>
              </w:tc>
              <w:tc>
                <w:tcPr>
                  <w:tcW w:w="1409" w:type="dxa"/>
                  <w:tcBorders>
                    <w:tl2br w:val="nil"/>
                    <w:tr2bl w:val="nil"/>
                  </w:tcBorders>
                  <w:noWrap w:val="0"/>
                  <w:vAlign w:val="center"/>
                </w:tcPr>
                <w:p>
                  <w:pPr>
                    <w:spacing w:line="240" w:lineRule="auto"/>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rPr>
                    <w:t>TP</w:t>
                  </w:r>
                </w:p>
              </w:tc>
              <w:tc>
                <w:tcPr>
                  <w:tcW w:w="3631" w:type="dxa"/>
                  <w:tcBorders>
                    <w:tl2br w:val="nil"/>
                    <w:tr2bl w:val="nil"/>
                  </w:tcBorders>
                  <w:noWrap w:val="0"/>
                  <w:vAlign w:val="center"/>
                </w:tcPr>
                <w:p>
                  <w:pPr>
                    <w:spacing w:line="240" w:lineRule="auto"/>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rPr>
                    <w:t>0.4</w:t>
                  </w:r>
                  <w:r>
                    <w:rPr>
                      <w:rFonts w:hint="default" w:ascii="Times New Roman" w:hAnsi="Times New Roman" w:eastAsia="宋体" w:cs="Times New Roman"/>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jc w:val="center"/>
              </w:trPr>
              <w:tc>
                <w:tcPr>
                  <w:tcW w:w="6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rPr>
                  </w:pPr>
                </w:p>
              </w:tc>
              <w:tc>
                <w:tcPr>
                  <w:tcW w:w="3144" w:type="dxa"/>
                  <w:vMerge w:val="continue"/>
                  <w:tcBorders>
                    <w:tl2br w:val="nil"/>
                    <w:tr2bl w:val="nil"/>
                  </w:tcBorders>
                  <w:noWrap w:val="0"/>
                  <w:vAlign w:val="center"/>
                </w:tcPr>
                <w:p>
                  <w:pPr>
                    <w:tabs>
                      <w:tab w:val="left" w:pos="792"/>
                    </w:tabs>
                    <w:spacing w:line="240" w:lineRule="auto"/>
                    <w:jc w:val="both"/>
                    <w:rPr>
                      <w:rFonts w:hint="default" w:ascii="Times New Roman" w:hAnsi="Times New Roman" w:eastAsia="宋体" w:cs="Times New Roman"/>
                      <w:sz w:val="21"/>
                      <w:szCs w:val="21"/>
                    </w:rPr>
                  </w:pPr>
                </w:p>
              </w:tc>
              <w:tc>
                <w:tcPr>
                  <w:tcW w:w="1409" w:type="dxa"/>
                  <w:tcBorders>
                    <w:tl2br w:val="nil"/>
                    <w:tr2bl w:val="nil"/>
                  </w:tcBorders>
                  <w:noWrap w:val="0"/>
                  <w:vAlign w:val="center"/>
                </w:tcPr>
                <w:p>
                  <w:pPr>
                    <w:spacing w:line="240" w:lineRule="auto"/>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3631" w:type="dxa"/>
                  <w:tcBorders>
                    <w:tl2br w:val="nil"/>
                    <w:tr2bl w:val="nil"/>
                  </w:tcBorders>
                  <w:noWrap w:val="0"/>
                  <w:vAlign w:val="center"/>
                </w:tcPr>
                <w:p>
                  <w:pPr>
                    <w:spacing w:line="240" w:lineRule="auto"/>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jc w:val="center"/>
              </w:trPr>
              <w:tc>
                <w:tcPr>
                  <w:tcW w:w="6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rPr>
                  </w:pPr>
                </w:p>
              </w:tc>
              <w:tc>
                <w:tcPr>
                  <w:tcW w:w="3144" w:type="dxa"/>
                  <w:vMerge w:val="continue"/>
                  <w:tcBorders>
                    <w:tl2br w:val="nil"/>
                    <w:tr2bl w:val="nil"/>
                  </w:tcBorders>
                  <w:noWrap w:val="0"/>
                  <w:vAlign w:val="center"/>
                </w:tcPr>
                <w:p>
                  <w:pPr>
                    <w:tabs>
                      <w:tab w:val="left" w:pos="792"/>
                    </w:tabs>
                    <w:spacing w:line="240" w:lineRule="auto"/>
                    <w:jc w:val="both"/>
                    <w:rPr>
                      <w:rFonts w:hint="default" w:ascii="Times New Roman" w:hAnsi="Times New Roman" w:eastAsia="宋体" w:cs="Times New Roman"/>
                      <w:sz w:val="21"/>
                      <w:szCs w:val="21"/>
                    </w:rPr>
                  </w:pPr>
                </w:p>
              </w:tc>
              <w:tc>
                <w:tcPr>
                  <w:tcW w:w="1409" w:type="dxa"/>
                  <w:tcBorders>
                    <w:tl2br w:val="nil"/>
                    <w:tr2bl w:val="nil"/>
                  </w:tcBorders>
                  <w:noWrap w:val="0"/>
                  <w:vAlign w:val="center"/>
                </w:tcPr>
                <w:p>
                  <w:pPr>
                    <w:spacing w:line="240" w:lineRule="auto"/>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rPr>
                    <w:t>TN</w:t>
                  </w:r>
                </w:p>
              </w:tc>
              <w:tc>
                <w:tcPr>
                  <w:tcW w:w="3631" w:type="dxa"/>
                  <w:tcBorders>
                    <w:tl2br w:val="nil"/>
                    <w:tr2bl w:val="nil"/>
                  </w:tcBorders>
                  <w:noWrap w:val="0"/>
                  <w:vAlign w:val="center"/>
                </w:tcPr>
                <w:p>
                  <w:pPr>
                    <w:spacing w:line="240" w:lineRule="auto"/>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rPr>
                    <w:t>15</w:t>
                  </w:r>
                  <w:r>
                    <w:rPr>
                      <w:rFonts w:hint="default" w:ascii="Times New Roman" w:hAnsi="Times New Roman" w:eastAsia="宋体" w:cs="Times New Roman"/>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40" w:hRule="atLeast"/>
                <w:jc w:val="center"/>
              </w:trPr>
              <w:tc>
                <w:tcPr>
                  <w:tcW w:w="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噪声</w:t>
                  </w:r>
                </w:p>
              </w:tc>
              <w:tc>
                <w:tcPr>
                  <w:tcW w:w="31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《工业企业厂界环境噪声排放标准》（GB12348-2008）</w:t>
                  </w:r>
                  <w:r>
                    <w:rPr>
                      <w:rFonts w:hint="default"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rPr>
                    <w:t>类</w:t>
                  </w:r>
                </w:p>
              </w:tc>
              <w:tc>
                <w:tcPr>
                  <w:tcW w:w="14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噪声[dB(A)]</w:t>
                  </w:r>
                </w:p>
              </w:tc>
              <w:tc>
                <w:tcPr>
                  <w:tcW w:w="3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昼间6</w:t>
                  </w:r>
                  <w:r>
                    <w:rPr>
                      <w:rFonts w:hint="default" w:ascii="Times New Roman" w:hAnsi="Times New Roman" w:eastAsia="宋体" w:cs="Times New Roman"/>
                      <w:color w:val="000000"/>
                      <w:sz w:val="21"/>
                      <w:szCs w:val="21"/>
                      <w:lang w:val="en-US" w:eastAsia="zh-CN"/>
                    </w:rPr>
                    <w:t>0</w:t>
                  </w:r>
                  <w:r>
                    <w:rPr>
                      <w:rFonts w:hint="default" w:ascii="Times New Roman" w:hAnsi="Times New Roman" w:eastAsia="宋体" w:cs="Times New Roman"/>
                      <w:color w:val="000000"/>
                      <w:sz w:val="21"/>
                      <w:szCs w:val="21"/>
                    </w:rPr>
                    <w:t>、夜间5</w:t>
                  </w:r>
                  <w:r>
                    <w:rPr>
                      <w:rFonts w:hint="default" w:ascii="Times New Roman" w:hAnsi="Times New Roman" w:eastAsia="宋体" w:cs="Times New Roman"/>
                      <w:color w:val="000000"/>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61" w:hRule="atLeast"/>
                <w:jc w:val="center"/>
              </w:trPr>
              <w:tc>
                <w:tcPr>
                  <w:tcW w:w="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固废</w:t>
                  </w:r>
                </w:p>
              </w:tc>
              <w:tc>
                <w:tcPr>
                  <w:tcW w:w="8184"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《一般工业固体废物贮存、处置场污染控制标准》（GB18599-2001）（2013 年修改单）</w:t>
                  </w:r>
                </w:p>
              </w:tc>
            </w:tr>
          </w:tbl>
          <w:p>
            <w:pPr>
              <w:spacing w:line="480" w:lineRule="exact"/>
              <w:jc w:val="both"/>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66" w:hRule="atLeast"/>
          <w:jc w:val="center"/>
        </w:trPr>
        <w:tc>
          <w:tcPr>
            <w:tcW w:w="456" w:type="dxa"/>
            <w:tcBorders>
              <w:tl2br w:val="nil"/>
              <w:tr2bl w:val="nil"/>
            </w:tcBorders>
            <w:noWrap w:val="0"/>
            <w:vAlign w:val="center"/>
          </w:tcPr>
          <w:p>
            <w:pPr>
              <w:spacing w:line="360" w:lineRule="exact"/>
              <w:jc w:val="center"/>
              <w:rPr>
                <w:rFonts w:hint="default" w:ascii="Times New Roman" w:hAnsi="Times New Roman" w:eastAsia="宋体" w:cs="Times New Roman"/>
                <w:b/>
                <w:sz w:val="24"/>
              </w:rPr>
            </w:pPr>
            <w:r>
              <w:rPr>
                <w:rFonts w:hint="default" w:ascii="Times New Roman" w:hAnsi="Times New Roman" w:eastAsia="宋体" w:cs="Times New Roman"/>
                <w:b/>
                <w:sz w:val="24"/>
              </w:rPr>
              <w:t>总</w:t>
            </w:r>
          </w:p>
          <w:p>
            <w:pPr>
              <w:spacing w:line="360" w:lineRule="exact"/>
              <w:jc w:val="center"/>
              <w:rPr>
                <w:rFonts w:hint="default" w:ascii="Times New Roman" w:hAnsi="Times New Roman" w:eastAsia="宋体" w:cs="Times New Roman"/>
                <w:b/>
                <w:sz w:val="24"/>
              </w:rPr>
            </w:pPr>
            <w:r>
              <w:rPr>
                <w:rFonts w:hint="default" w:ascii="Times New Roman" w:hAnsi="Times New Roman" w:eastAsia="宋体" w:cs="Times New Roman"/>
                <w:b/>
                <w:sz w:val="24"/>
              </w:rPr>
              <w:t>量</w:t>
            </w:r>
          </w:p>
          <w:p>
            <w:pPr>
              <w:spacing w:line="360" w:lineRule="exact"/>
              <w:jc w:val="center"/>
              <w:rPr>
                <w:rFonts w:hint="default" w:ascii="Times New Roman" w:hAnsi="Times New Roman" w:eastAsia="宋体" w:cs="Times New Roman"/>
                <w:b/>
                <w:sz w:val="24"/>
              </w:rPr>
            </w:pPr>
            <w:r>
              <w:rPr>
                <w:rFonts w:hint="default" w:ascii="Times New Roman" w:hAnsi="Times New Roman" w:eastAsia="宋体" w:cs="Times New Roman"/>
                <w:b/>
                <w:sz w:val="24"/>
              </w:rPr>
              <w:t>控</w:t>
            </w:r>
          </w:p>
          <w:p>
            <w:pPr>
              <w:spacing w:line="360" w:lineRule="exact"/>
              <w:jc w:val="center"/>
              <w:rPr>
                <w:rFonts w:hint="default" w:ascii="Times New Roman" w:hAnsi="Times New Roman" w:eastAsia="宋体" w:cs="Times New Roman"/>
                <w:b/>
                <w:sz w:val="24"/>
              </w:rPr>
            </w:pPr>
            <w:r>
              <w:rPr>
                <w:rFonts w:hint="default" w:ascii="Times New Roman" w:hAnsi="Times New Roman" w:eastAsia="宋体" w:cs="Times New Roman"/>
                <w:b/>
                <w:sz w:val="24"/>
              </w:rPr>
              <w:t>制</w:t>
            </w:r>
          </w:p>
          <w:p>
            <w:pPr>
              <w:spacing w:line="360" w:lineRule="exact"/>
              <w:jc w:val="center"/>
              <w:rPr>
                <w:rFonts w:hint="default" w:ascii="Times New Roman" w:hAnsi="Times New Roman" w:eastAsia="宋体" w:cs="Times New Roman"/>
                <w:b/>
                <w:sz w:val="24"/>
              </w:rPr>
            </w:pPr>
            <w:r>
              <w:rPr>
                <w:rFonts w:hint="default" w:ascii="Times New Roman" w:hAnsi="Times New Roman" w:eastAsia="宋体" w:cs="Times New Roman"/>
                <w:b/>
                <w:sz w:val="24"/>
              </w:rPr>
              <w:t>指</w:t>
            </w:r>
          </w:p>
          <w:p>
            <w:pPr>
              <w:spacing w:line="360" w:lineRule="exact"/>
              <w:jc w:val="center"/>
              <w:rPr>
                <w:rFonts w:hint="default" w:ascii="Times New Roman" w:hAnsi="Times New Roman" w:eastAsia="宋体" w:cs="Times New Roman"/>
                <w:b/>
                <w:sz w:val="24"/>
              </w:rPr>
            </w:pPr>
            <w:r>
              <w:rPr>
                <w:rFonts w:hint="default" w:ascii="Times New Roman" w:hAnsi="Times New Roman" w:eastAsia="宋体" w:cs="Times New Roman"/>
                <w:b/>
                <w:sz w:val="24"/>
              </w:rPr>
              <w:t>标</w:t>
            </w:r>
          </w:p>
        </w:tc>
        <w:tc>
          <w:tcPr>
            <w:tcW w:w="9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b w:val="0"/>
                <w:bCs w:val="0"/>
                <w:color w:val="auto"/>
                <w:sz w:val="24"/>
                <w:u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b w:val="0"/>
                <w:bCs w:val="0"/>
                <w:color w:val="auto"/>
                <w:sz w:val="24"/>
                <w:u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b w:val="0"/>
                <w:bCs w:val="0"/>
                <w:color w:val="auto"/>
                <w:sz w:val="24"/>
                <w:u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b w:val="0"/>
                <w:bCs w:val="0"/>
                <w:color w:val="auto"/>
                <w:sz w:val="24"/>
                <w:u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Times New Roman" w:hAnsi="Times New Roman" w:eastAsia="宋体" w:cs="Times New Roman"/>
                <w:b w:val="0"/>
                <w:bCs w:val="0"/>
                <w:color w:val="auto"/>
                <w:sz w:val="24"/>
                <w:u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b w:val="0"/>
                <w:bCs w:val="0"/>
                <w:color w:val="auto"/>
                <w:sz w:val="24"/>
                <w:u w:val="none"/>
                <w:lang w:val="en-US" w:eastAsia="zh-CN"/>
              </w:rPr>
            </w:pPr>
            <w:r>
              <w:rPr>
                <w:rFonts w:hint="eastAsia" w:ascii="Times New Roman" w:hAnsi="Times New Roman" w:eastAsia="宋体" w:cs="Times New Roman"/>
                <w:b w:val="0"/>
                <w:bCs w:val="0"/>
                <w:color w:val="auto"/>
                <w:sz w:val="24"/>
                <w:u w:val="none"/>
                <w:lang w:val="en-US" w:eastAsia="zh-CN"/>
              </w:rPr>
              <w:t>本项目清洗废水经处理后回用，不外排；无新增员工，不新增生活污水，不涉及新增污染物总量控制指标。</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Times New Roman" w:hAnsi="Times New Roman" w:eastAsia="宋体" w:cs="Times New Roman"/>
                <w:b w:val="0"/>
                <w:bCs w:val="0"/>
                <w:color w:val="auto"/>
                <w:sz w:val="24"/>
                <w:u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b w:val="0"/>
                <w:bCs w:val="0"/>
                <w:color w:val="auto"/>
                <w:sz w:val="24"/>
                <w:u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b w:val="0"/>
                <w:bCs w:val="0"/>
                <w:color w:val="auto"/>
                <w:sz w:val="24"/>
                <w:u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b w:val="0"/>
                <w:bCs w:val="0"/>
                <w:color w:val="auto"/>
                <w:sz w:val="24"/>
                <w:u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lang w:eastAsia="zh-CN"/>
              </w:rPr>
            </w:pP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lang w:eastAsia="zh-CN"/>
              </w:rPr>
            </w:pP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eastAsia="宋体"/>
                <w:lang w:eastAsia="zh-CN"/>
              </w:rPr>
            </w:pPr>
          </w:p>
        </w:tc>
      </w:tr>
    </w:tbl>
    <w:p>
      <w:pPr>
        <w:spacing w:line="500" w:lineRule="exact"/>
        <w:outlineLvl w:val="0"/>
        <w:rPr>
          <w:rFonts w:hint="default" w:ascii="Times New Roman" w:hAnsi="Times New Roman" w:eastAsia="宋体" w:cs="Times New Roman"/>
          <w:b/>
          <w:sz w:val="32"/>
          <w:szCs w:val="32"/>
        </w:rPr>
      </w:pPr>
      <w:r>
        <w:rPr>
          <w:rFonts w:hint="default" w:ascii="Times New Roman" w:hAnsi="Times New Roman" w:eastAsia="宋体" w:cs="Times New Roman"/>
          <w:b/>
          <w:sz w:val="32"/>
          <w:szCs w:val="32"/>
        </w:rPr>
        <w:br w:type="page"/>
      </w:r>
      <w:r>
        <w:rPr>
          <w:rFonts w:hint="default" w:ascii="Times New Roman" w:hAnsi="Times New Roman" w:eastAsia="宋体" w:cs="Times New Roman"/>
          <w:b/>
          <w:sz w:val="32"/>
          <w:szCs w:val="32"/>
        </w:rPr>
        <w:t>建设项目工程分析</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90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712" w:hRule="atLeast"/>
          <w:jc w:val="center"/>
        </w:trPr>
        <w:tc>
          <w:tcPr>
            <w:tcW w:w="9082"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rPr>
              <w:t>运营期工艺流程简述(图示)</w:t>
            </w:r>
            <w:r>
              <w:rPr>
                <w:rFonts w:hint="default" w:ascii="Times New Roman" w:hAnsi="Times New Roman" w:eastAsia="宋体" w:cs="Times New Roman"/>
                <w:b/>
                <w:bCs/>
                <w:sz w:val="24"/>
                <w:szCs w:val="24"/>
              </w:rPr>
              <w:t>：</w:t>
            </w:r>
          </w:p>
          <w:p>
            <w:pPr>
              <w:keepNext w:val="0"/>
              <w:keepLines w:val="0"/>
              <w:pageBreakBefore w:val="0"/>
              <w:widowControl w:val="0"/>
              <w:kinsoku/>
              <w:wordWrap/>
              <w:overflowPunct/>
              <w:topLinePunct w:val="0"/>
              <w:autoSpaceDE/>
              <w:autoSpaceDN/>
              <w:bidi w:val="0"/>
              <w:adjustRightInd/>
              <w:snapToGrid/>
              <w:spacing w:line="520" w:lineRule="exact"/>
              <w:jc w:val="center"/>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rPr>
              <w:drawing>
                <wp:anchor distT="0" distB="0" distL="114300" distR="114300" simplePos="0" relativeHeight="251668480" behindDoc="1" locked="0" layoutInCell="1" allowOverlap="1">
                  <wp:simplePos x="0" y="0"/>
                  <wp:positionH relativeFrom="column">
                    <wp:posOffset>31750</wp:posOffset>
                  </wp:positionH>
                  <wp:positionV relativeFrom="paragraph">
                    <wp:posOffset>42545</wp:posOffset>
                  </wp:positionV>
                  <wp:extent cx="5725160" cy="1609090"/>
                  <wp:effectExtent l="0" t="0" r="8890" b="10160"/>
                  <wp:wrapNone/>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15"/>
                          <a:stretch>
                            <a:fillRect/>
                          </a:stretch>
                        </pic:blipFill>
                        <pic:spPr>
                          <a:xfrm>
                            <a:off x="0" y="0"/>
                            <a:ext cx="5725160" cy="160909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20" w:lineRule="exact"/>
              <w:jc w:val="center"/>
              <w:rPr>
                <w:rFonts w:hint="default" w:ascii="Times New Roman" w:hAnsi="Times New Roman" w:eastAsia="宋体" w:cs="Times New Roman"/>
                <w:b/>
                <w:bCs/>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center"/>
              <w:rPr>
                <w:rFonts w:hint="default" w:ascii="Times New Roman" w:hAnsi="Times New Roman" w:eastAsia="宋体" w:cs="Times New Roman"/>
                <w:b/>
                <w:bCs/>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center"/>
              <w:rPr>
                <w:rFonts w:hint="default" w:ascii="Times New Roman" w:hAnsi="Times New Roman" w:eastAsia="宋体" w:cs="Times New Roman"/>
                <w:b/>
                <w:bCs/>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center"/>
              <w:rPr>
                <w:rFonts w:hint="default" w:ascii="Times New Roman" w:hAnsi="Times New Roman" w:eastAsia="宋体" w:cs="Times New Roman"/>
                <w:b/>
                <w:bCs/>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center"/>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图3  本项目生产工艺流程及产排污节点图</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baseline"/>
              <w:rPr>
                <w:rFonts w:hint="default" w:ascii="Times New Roman" w:hAnsi="Times New Roman" w:eastAsia="宋体" w:cs="Times New Roman"/>
                <w:b/>
                <w:bCs/>
                <w:sz w:val="24"/>
              </w:rPr>
            </w:pPr>
            <w:r>
              <w:rPr>
                <w:rFonts w:hint="default" w:ascii="Times New Roman" w:hAnsi="Times New Roman" w:eastAsia="宋体" w:cs="Times New Roman"/>
                <w:b/>
                <w:bCs/>
                <w:sz w:val="24"/>
              </w:rPr>
              <w:t>工艺流程说明：</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contextualSpacing/>
              <w:textAlignment w:val="baseline"/>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（1）整经</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将一定根数的金属丝按规定的长度和宽度平行卷绕在经轴上的工艺过程。经过整经的金属丝供穿经之用。整经要求各根金属丝张力相等，在经轴上分布均匀。</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contextualSpacing/>
              <w:textAlignment w:val="baseline"/>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（2）织网</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金属丝网的网织，类似于纺织企业的纺织操作，通过织网机进行网织，根据需要加工制造成特定目数的金属网。</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contextualSpacing/>
              <w:textAlignment w:val="baseline"/>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（3）裁边</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编织完成的金属网通过裁网机对金属网边缘完成修剪，此工序产生一定的边角料。</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contextualSpacing/>
              <w:textAlignment w:val="baseline"/>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（4）清洗</w:t>
            </w:r>
          </w:p>
          <w:p>
            <w:pPr>
              <w:pStyle w:val="5"/>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项目在金属网编织过程中不使用润滑油，但原料不锈钢丝在生产的过程难免接触到润滑油，在编织成网的过程中易吸附空气的灰尘，残留污渍，致使产品无法应用于精度要求高的领域。</w:t>
            </w:r>
          </w:p>
          <w:p>
            <w:pPr>
              <w:pStyle w:val="4"/>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为使清除金属网表面残留污渍，项目设置1台超声波清洗机对300目以上金属网超声浸洗，为达到去污效果超声浸洗水池内加入2kg洗衣液，使金属网以0.5m/min的速度通过超声浸洗水池（2m</w:t>
            </w:r>
            <w:r>
              <w:rPr>
                <w:rFonts w:hint="default" w:ascii="Times New Roman" w:hAnsi="Times New Roman" w:eastAsia="宋体" w:cs="Times New Roman"/>
                <w:kern w:val="2"/>
                <w:sz w:val="24"/>
                <w:szCs w:val="24"/>
                <w:vertAlign w:val="superscript"/>
                <w:lang w:val="en-US" w:eastAsia="zh-CN" w:bidi="ar-SA"/>
              </w:rPr>
              <w:t>3</w:t>
            </w:r>
            <w:r>
              <w:rPr>
                <w:rFonts w:hint="default" w:ascii="Times New Roman" w:hAnsi="Times New Roman" w:eastAsia="宋体" w:cs="Times New Roman"/>
                <w:kern w:val="2"/>
                <w:sz w:val="24"/>
                <w:szCs w:val="24"/>
                <w:lang w:val="en-US" w:eastAsia="zh-CN" w:bidi="ar-SA"/>
              </w:rPr>
              <w:t>），使金属网表面污渍快速去除，之后再以清水喷淋冲洗表面残留洗涤剂，晾干收卷即可。</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textAlignment w:val="auto"/>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（5）拉伸</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color w:val="FF0000"/>
                <w:sz w:val="24"/>
                <w:lang w:val="en-US" w:eastAsia="zh-CN"/>
              </w:rPr>
            </w:pPr>
            <w:r>
              <w:rPr>
                <w:rFonts w:hint="eastAsia" w:ascii="Times New Roman" w:hAnsi="Times New Roman" w:eastAsia="宋体" w:cs="Times New Roman"/>
                <w:kern w:val="2"/>
                <w:sz w:val="24"/>
                <w:szCs w:val="24"/>
                <w:lang w:val="en-US" w:eastAsia="zh-CN" w:bidi="ar-SA"/>
              </w:rPr>
              <w:t>项目少量筛网在织网时由于经线间张力差异导致织就的筛网卷曲不平整，为达到客户需求，项目以拉网机对金属网进行拉伸、平整，</w:t>
            </w:r>
            <w:r>
              <w:rPr>
                <w:rFonts w:hint="eastAsia" w:ascii="宋体" w:hAnsi="宋体" w:eastAsia="宋体" w:cs="宋体"/>
                <w:i w:val="0"/>
                <w:caps w:val="0"/>
                <w:color w:val="000000"/>
                <w:spacing w:val="6"/>
                <w:sz w:val="24"/>
                <w:szCs w:val="24"/>
                <w:shd w:val="clear" w:color="auto" w:fill="FFFFFF"/>
              </w:rPr>
              <w:t>改善金属</w:t>
            </w:r>
            <w:r>
              <w:rPr>
                <w:rFonts w:hint="eastAsia" w:ascii="宋体" w:hAnsi="宋体" w:eastAsia="宋体" w:cs="宋体"/>
                <w:i w:val="0"/>
                <w:caps w:val="0"/>
                <w:color w:val="000000"/>
                <w:spacing w:val="6"/>
                <w:sz w:val="24"/>
                <w:szCs w:val="24"/>
                <w:shd w:val="clear" w:color="auto" w:fill="FFFFFF"/>
                <w:lang w:eastAsia="zh-CN"/>
              </w:rPr>
              <w:t>网</w:t>
            </w:r>
            <w:r>
              <w:rPr>
                <w:rFonts w:hint="eastAsia" w:ascii="宋体" w:hAnsi="宋体" w:eastAsia="宋体" w:cs="宋体"/>
                <w:i w:val="0"/>
                <w:caps w:val="0"/>
                <w:color w:val="000000"/>
                <w:spacing w:val="6"/>
                <w:sz w:val="24"/>
                <w:szCs w:val="24"/>
                <w:shd w:val="clear" w:color="auto" w:fill="FFFFFF"/>
              </w:rPr>
              <w:t>内应力分布，</w:t>
            </w:r>
            <w:r>
              <w:rPr>
                <w:rFonts w:hint="eastAsia" w:ascii="宋体" w:hAnsi="宋体" w:eastAsia="宋体" w:cs="宋体"/>
                <w:i w:val="0"/>
                <w:caps w:val="0"/>
                <w:color w:val="000000"/>
                <w:spacing w:val="6"/>
                <w:sz w:val="24"/>
                <w:szCs w:val="24"/>
                <w:shd w:val="clear" w:color="auto" w:fill="FFFFFF"/>
                <w:lang w:eastAsia="zh-CN"/>
              </w:rPr>
              <w:t>减少丝网内部差异。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361" w:hRule="atLeast"/>
          <w:jc w:val="center"/>
        </w:trPr>
        <w:tc>
          <w:tcPr>
            <w:tcW w:w="9082" w:type="dxa"/>
            <w:tcBorders>
              <w:tl2br w:val="nil"/>
              <w:tr2bl w:val="nil"/>
            </w:tcBorders>
            <w:noWrap w:val="0"/>
            <w:vAlign w:val="top"/>
          </w:tcPr>
          <w:p>
            <w:pPr>
              <w:pStyle w:val="23"/>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b/>
                <w:bCs/>
                <w:sz w:val="24"/>
                <w:lang w:val="en-US" w:eastAsia="zh-CN"/>
              </w:rPr>
              <w:t>主要污染工序：</w:t>
            </w:r>
          </w:p>
          <w:p>
            <w:pPr>
              <w:pStyle w:val="23"/>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lang w:val="en-US" w:eastAsia="zh-CN"/>
              </w:rPr>
              <w:t>通过工艺流程分析，项目营运期产污环节见下表。</w:t>
            </w:r>
          </w:p>
          <w:p>
            <w:pPr>
              <w:pStyle w:val="23"/>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表4-1  营运期产污环节一览表</w:t>
            </w:r>
          </w:p>
          <w:tbl>
            <w:tblPr>
              <w:tblStyle w:val="11"/>
              <w:tblW w:w="88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2752"/>
              <w:gridCol w:w="1329"/>
              <w:gridCol w:w="36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exact"/>
                <w:jc w:val="center"/>
              </w:trPr>
              <w:tc>
                <w:tcPr>
                  <w:tcW w:w="11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污染因素</w:t>
                  </w:r>
                </w:p>
              </w:tc>
              <w:tc>
                <w:tcPr>
                  <w:tcW w:w="27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产污环节</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p>
              </w:tc>
              <w:tc>
                <w:tcPr>
                  <w:tcW w:w="36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1" w:hRule="exact"/>
                <w:jc w:val="center"/>
              </w:trPr>
              <w:tc>
                <w:tcPr>
                  <w:tcW w:w="11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 声</w:t>
                  </w:r>
                </w:p>
              </w:tc>
              <w:tc>
                <w:tcPr>
                  <w:tcW w:w="27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生产过程</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36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基础减振</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距离</w:t>
                  </w:r>
                  <w:r>
                    <w:rPr>
                      <w:rFonts w:hint="default" w:ascii="Times New Roman" w:hAnsi="Times New Roman" w:eastAsia="宋体" w:cs="Times New Roman"/>
                      <w:sz w:val="21"/>
                      <w:szCs w:val="21"/>
                    </w:rPr>
                    <w:t>衰减等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1" w:hRule="exact"/>
                <w:jc w:val="center"/>
              </w:trPr>
              <w:tc>
                <w:tcPr>
                  <w:tcW w:w="110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固废</w:t>
                  </w:r>
                </w:p>
              </w:tc>
              <w:tc>
                <w:tcPr>
                  <w:tcW w:w="27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裁边过程</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废边角料</w:t>
                  </w:r>
                </w:p>
              </w:tc>
              <w:tc>
                <w:tcPr>
                  <w:tcW w:w="36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经收集后，定期外售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1" w:hRule="exact"/>
                <w:jc w:val="center"/>
              </w:trPr>
              <w:tc>
                <w:tcPr>
                  <w:tcW w:w="11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sz w:val="21"/>
                      <w:szCs w:val="21"/>
                      <w:lang w:eastAsia="zh-CN"/>
                    </w:rPr>
                  </w:pPr>
                </w:p>
              </w:tc>
              <w:tc>
                <w:tcPr>
                  <w:tcW w:w="27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检验过程</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不合格品</w:t>
                  </w:r>
                </w:p>
              </w:tc>
              <w:tc>
                <w:tcPr>
                  <w:tcW w:w="36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经收集后，定期外售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1" w:hRule="exact"/>
                <w:jc w:val="center"/>
              </w:trPr>
              <w:tc>
                <w:tcPr>
                  <w:tcW w:w="11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sz w:val="21"/>
                      <w:szCs w:val="21"/>
                      <w:lang w:eastAsia="zh-CN"/>
                    </w:rPr>
                  </w:pPr>
                </w:p>
              </w:tc>
              <w:tc>
                <w:tcPr>
                  <w:tcW w:w="27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沉淀池</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污泥</w:t>
                  </w:r>
                </w:p>
              </w:tc>
              <w:tc>
                <w:tcPr>
                  <w:tcW w:w="36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经脱水稳定处理后，卫生填埋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8" w:hRule="exact"/>
                <w:jc w:val="center"/>
              </w:trPr>
              <w:tc>
                <w:tcPr>
                  <w:tcW w:w="11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废水</w:t>
                  </w:r>
                </w:p>
              </w:tc>
              <w:tc>
                <w:tcPr>
                  <w:tcW w:w="27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清洗废水</w:t>
                  </w:r>
                </w:p>
              </w:tc>
              <w:tc>
                <w:tcPr>
                  <w:tcW w:w="13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COD、SS、NH</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lang w:val="en-US" w:eastAsia="zh-CN"/>
                    </w:rPr>
                    <w:t>-N、TP、LAS、石油类</w:t>
                  </w:r>
                </w:p>
              </w:tc>
              <w:tc>
                <w:tcPr>
                  <w:tcW w:w="36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清洗废水经“收集池+絮凝沉淀池+臭氧反应器+石英砂过滤+RO膜反渗透”处理后的水回用于清洗，不外排</w:t>
                  </w:r>
                </w:p>
              </w:tc>
            </w:tr>
          </w:tbl>
          <w:p>
            <w:pPr>
              <w:pStyle w:val="23"/>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default" w:ascii="Times New Roman" w:hAnsi="Times New Roman" w:eastAsia="宋体" w:cs="Times New Roman"/>
                <w:sz w:val="24"/>
                <w:szCs w:val="24"/>
                <w:lang w:val="en-US" w:eastAsia="zh-CN"/>
              </w:rPr>
            </w:pPr>
          </w:p>
          <w:p>
            <w:pPr>
              <w:pStyle w:val="23"/>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default" w:ascii="Times New Roman" w:hAnsi="Times New Roman" w:eastAsia="宋体" w:cs="Times New Roman"/>
                <w:sz w:val="24"/>
                <w:szCs w:val="24"/>
                <w:lang w:val="en-US" w:eastAsia="zh-CN"/>
              </w:rPr>
            </w:pPr>
          </w:p>
          <w:p>
            <w:pPr>
              <w:pStyle w:val="23"/>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default" w:ascii="Times New Roman" w:hAnsi="Times New Roman" w:eastAsia="宋体" w:cs="Times New Roman"/>
                <w:sz w:val="24"/>
                <w:szCs w:val="24"/>
                <w:lang w:val="en-US" w:eastAsia="zh-CN"/>
              </w:rPr>
            </w:pPr>
          </w:p>
          <w:p>
            <w:pPr>
              <w:pStyle w:val="23"/>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default" w:ascii="Times New Roman" w:hAnsi="Times New Roman" w:eastAsia="宋体" w:cs="Times New Roman"/>
                <w:sz w:val="24"/>
                <w:szCs w:val="24"/>
                <w:lang w:val="en-US" w:eastAsia="zh-CN"/>
              </w:rPr>
            </w:pPr>
          </w:p>
          <w:p>
            <w:pPr>
              <w:pStyle w:val="23"/>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default" w:ascii="Times New Roman" w:hAnsi="Times New Roman" w:eastAsia="宋体" w:cs="Times New Roman"/>
                <w:sz w:val="24"/>
                <w:szCs w:val="24"/>
                <w:lang w:val="en-US" w:eastAsia="zh-CN"/>
              </w:rPr>
            </w:pPr>
          </w:p>
          <w:p>
            <w:pPr>
              <w:pStyle w:val="23"/>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default" w:ascii="Times New Roman" w:hAnsi="Times New Roman" w:eastAsia="宋体" w:cs="Times New Roman"/>
                <w:sz w:val="24"/>
                <w:szCs w:val="24"/>
                <w:lang w:val="en-US" w:eastAsia="zh-CN"/>
              </w:rPr>
            </w:pPr>
          </w:p>
          <w:p>
            <w:pPr>
              <w:pStyle w:val="23"/>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default" w:ascii="Times New Roman" w:hAnsi="Times New Roman" w:eastAsia="宋体" w:cs="Times New Roman"/>
                <w:sz w:val="24"/>
                <w:szCs w:val="24"/>
                <w:lang w:val="en-US" w:eastAsia="zh-CN"/>
              </w:rPr>
            </w:pPr>
          </w:p>
          <w:p>
            <w:pPr>
              <w:pStyle w:val="23"/>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default" w:ascii="Times New Roman" w:hAnsi="Times New Roman" w:eastAsia="宋体" w:cs="Times New Roman"/>
                <w:sz w:val="24"/>
                <w:szCs w:val="24"/>
                <w:lang w:val="en-US" w:eastAsia="zh-CN"/>
              </w:rPr>
            </w:pPr>
          </w:p>
          <w:p>
            <w:pPr>
              <w:pStyle w:val="23"/>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default" w:ascii="Times New Roman" w:hAnsi="Times New Roman" w:eastAsia="宋体" w:cs="Times New Roman"/>
                <w:sz w:val="24"/>
                <w:szCs w:val="24"/>
                <w:lang w:val="en-US" w:eastAsia="zh-CN"/>
              </w:rPr>
            </w:pPr>
          </w:p>
          <w:p>
            <w:pPr>
              <w:pStyle w:val="23"/>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default" w:ascii="Times New Roman" w:hAnsi="Times New Roman" w:eastAsia="宋体" w:cs="Times New Roman"/>
                <w:sz w:val="24"/>
                <w:szCs w:val="24"/>
                <w:lang w:val="en-US" w:eastAsia="zh-CN"/>
              </w:rPr>
            </w:pPr>
          </w:p>
          <w:p>
            <w:pPr>
              <w:pStyle w:val="23"/>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default" w:ascii="Times New Roman" w:hAnsi="Times New Roman" w:eastAsia="宋体" w:cs="Times New Roman"/>
                <w:sz w:val="24"/>
                <w:szCs w:val="24"/>
                <w:lang w:val="en-US" w:eastAsia="zh-CN"/>
              </w:rPr>
            </w:pPr>
          </w:p>
          <w:p>
            <w:pPr>
              <w:pStyle w:val="6"/>
              <w:ind w:left="0" w:leftChars="0" w:firstLine="0" w:firstLineChars="0"/>
              <w:rPr>
                <w:rFonts w:hint="default" w:ascii="Times New Roman" w:hAnsi="Times New Roman" w:eastAsia="宋体" w:cs="Times New Roman"/>
                <w:color w:val="FF0000"/>
                <w:sz w:val="24"/>
                <w:lang w:val="en-US" w:eastAsia="zh-CN"/>
              </w:rPr>
            </w:pPr>
          </w:p>
        </w:tc>
      </w:tr>
    </w:tbl>
    <w:p>
      <w:pPr>
        <w:spacing w:line="500" w:lineRule="exact"/>
        <w:outlineLvl w:val="0"/>
        <w:rPr>
          <w:rFonts w:hint="default" w:ascii="Times New Roman" w:hAnsi="Times New Roman" w:eastAsia="宋体" w:cs="Times New Roman"/>
          <w:b/>
          <w:color w:val="FF0000"/>
          <w:sz w:val="32"/>
          <w:szCs w:val="32"/>
        </w:rPr>
      </w:pPr>
      <w:r>
        <w:rPr>
          <w:rFonts w:hint="default" w:ascii="Times New Roman" w:hAnsi="Times New Roman" w:eastAsia="宋体" w:cs="Times New Roman"/>
          <w:b/>
          <w:sz w:val="32"/>
          <w:szCs w:val="32"/>
        </w:rPr>
        <w:br w:type="page"/>
      </w:r>
      <w:r>
        <w:rPr>
          <w:rFonts w:hint="default" w:ascii="Times New Roman" w:hAnsi="Times New Roman" w:eastAsia="宋体" w:cs="Times New Roman"/>
          <w:b/>
          <w:color w:val="auto"/>
          <w:sz w:val="32"/>
          <w:szCs w:val="32"/>
        </w:rPr>
        <w:t>项目主要污染物产生及预计排放情况</w:t>
      </w:r>
    </w:p>
    <w:tbl>
      <w:tblPr>
        <w:tblStyle w:val="11"/>
        <w:tblW w:w="94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023"/>
        <w:gridCol w:w="2189"/>
        <w:gridCol w:w="1405"/>
        <w:gridCol w:w="2441"/>
        <w:gridCol w:w="24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71" w:hRule="atLeast"/>
          <w:jc w:val="center"/>
        </w:trPr>
        <w:tc>
          <w:tcPr>
            <w:tcW w:w="1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 xml:space="preserve"> 内容</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bCs/>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类型</w:t>
            </w:r>
          </w:p>
        </w:tc>
        <w:tc>
          <w:tcPr>
            <w:tcW w:w="2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排放源</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（编号）</w:t>
            </w:r>
          </w:p>
        </w:tc>
        <w:tc>
          <w:tcPr>
            <w:tcW w:w="14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污染物</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（名称）</w:t>
            </w:r>
          </w:p>
        </w:tc>
        <w:tc>
          <w:tcPr>
            <w:tcW w:w="24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处理前产生浓度及</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产生量（单位）</w:t>
            </w:r>
          </w:p>
        </w:tc>
        <w:tc>
          <w:tcPr>
            <w:tcW w:w="24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排放浓度及排放量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88" w:hRule="atLeast"/>
          <w:jc w:val="center"/>
        </w:trPr>
        <w:tc>
          <w:tcPr>
            <w:tcW w:w="1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大气</w:t>
            </w:r>
          </w:p>
          <w:p>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污染</w:t>
            </w:r>
          </w:p>
          <w:p>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rPr>
              <w:t>物</w:t>
            </w:r>
          </w:p>
        </w:tc>
        <w:tc>
          <w:tcPr>
            <w:tcW w:w="2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520" w:lineRule="exact"/>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w:t>
            </w:r>
          </w:p>
        </w:tc>
        <w:tc>
          <w:tcPr>
            <w:tcW w:w="14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520" w:lineRule="exact"/>
              <w:jc w:val="center"/>
              <w:rPr>
                <w:rFonts w:hint="default" w:ascii="Times New Roman" w:hAnsi="Times New Roman" w:eastAsia="宋体" w:cs="Times New Roman"/>
                <w:bCs/>
                <w:color w:val="auto"/>
                <w:spacing w:val="-4"/>
                <w:sz w:val="24"/>
                <w:szCs w:val="24"/>
                <w:lang w:val="en-US" w:eastAsia="zh-CN"/>
              </w:rPr>
            </w:pPr>
            <w:r>
              <w:rPr>
                <w:rFonts w:hint="default" w:ascii="Times New Roman" w:hAnsi="Times New Roman" w:eastAsia="宋体" w:cs="Times New Roman"/>
                <w:color w:val="auto"/>
                <w:sz w:val="24"/>
                <w:szCs w:val="24"/>
              </w:rPr>
              <w:t>/</w:t>
            </w:r>
          </w:p>
        </w:tc>
        <w:tc>
          <w:tcPr>
            <w:tcW w:w="24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w:t>
            </w:r>
          </w:p>
        </w:tc>
        <w:tc>
          <w:tcPr>
            <w:tcW w:w="24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88" w:hRule="atLeast"/>
          <w:jc w:val="center"/>
        </w:trPr>
        <w:tc>
          <w:tcPr>
            <w:tcW w:w="102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eastAsia="zh-CN"/>
              </w:rPr>
              <w:t>水污染物</w:t>
            </w:r>
          </w:p>
        </w:tc>
        <w:tc>
          <w:tcPr>
            <w:tcW w:w="218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清洗废水</w:t>
            </w:r>
          </w:p>
        </w:tc>
        <w:tc>
          <w:tcPr>
            <w:tcW w:w="14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COD</w:t>
            </w:r>
          </w:p>
        </w:tc>
        <w:tc>
          <w:tcPr>
            <w:tcW w:w="24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719mg/L、0.</w:t>
            </w:r>
            <w:r>
              <w:rPr>
                <w:rFonts w:hint="eastAsia" w:ascii="Times New Roman" w:hAnsi="Times New Roman" w:eastAsia="宋体" w:cs="Times New Roman"/>
                <w:color w:val="auto"/>
                <w:sz w:val="24"/>
                <w:szCs w:val="24"/>
                <w:lang w:val="en-US" w:eastAsia="zh-CN"/>
              </w:rPr>
              <w:t>5824</w:t>
            </w:r>
            <w:r>
              <w:rPr>
                <w:rFonts w:hint="default" w:ascii="Times New Roman" w:hAnsi="Times New Roman" w:eastAsia="宋体" w:cs="Times New Roman"/>
                <w:color w:val="auto"/>
                <w:sz w:val="24"/>
                <w:szCs w:val="24"/>
                <w:lang w:val="en-US" w:eastAsia="zh-CN"/>
              </w:rPr>
              <w:t>t/a</w:t>
            </w:r>
          </w:p>
        </w:tc>
        <w:tc>
          <w:tcPr>
            <w:tcW w:w="241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88" w:hRule="atLeast"/>
          <w:jc w:val="center"/>
        </w:trPr>
        <w:tc>
          <w:tcPr>
            <w:tcW w:w="102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color w:val="auto"/>
                <w:sz w:val="24"/>
                <w:szCs w:val="24"/>
                <w:lang w:eastAsia="zh-CN"/>
              </w:rPr>
            </w:pPr>
          </w:p>
        </w:tc>
        <w:tc>
          <w:tcPr>
            <w:tcW w:w="21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4"/>
                <w:szCs w:val="24"/>
                <w:lang w:val="en-US" w:eastAsia="zh-CN"/>
              </w:rPr>
            </w:pPr>
          </w:p>
        </w:tc>
        <w:tc>
          <w:tcPr>
            <w:tcW w:w="14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氨氮</w:t>
            </w:r>
          </w:p>
        </w:tc>
        <w:tc>
          <w:tcPr>
            <w:tcW w:w="24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0.373mg/L、0.0003t/a</w:t>
            </w:r>
          </w:p>
        </w:tc>
        <w:tc>
          <w:tcPr>
            <w:tcW w:w="241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88" w:hRule="atLeast"/>
          <w:jc w:val="center"/>
        </w:trPr>
        <w:tc>
          <w:tcPr>
            <w:tcW w:w="102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color w:val="auto"/>
                <w:sz w:val="24"/>
                <w:szCs w:val="24"/>
                <w:lang w:eastAsia="zh-CN"/>
              </w:rPr>
            </w:pPr>
          </w:p>
        </w:tc>
        <w:tc>
          <w:tcPr>
            <w:tcW w:w="21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4"/>
                <w:szCs w:val="24"/>
                <w:lang w:val="en-US" w:eastAsia="zh-CN"/>
              </w:rPr>
            </w:pPr>
          </w:p>
        </w:tc>
        <w:tc>
          <w:tcPr>
            <w:tcW w:w="14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SS</w:t>
            </w:r>
          </w:p>
        </w:tc>
        <w:tc>
          <w:tcPr>
            <w:tcW w:w="24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80mg/L、0.06</w:t>
            </w:r>
            <w:r>
              <w:rPr>
                <w:rFonts w:hint="eastAsia" w:ascii="Times New Roman" w:hAnsi="Times New Roman" w:eastAsia="宋体" w:cs="Times New Roman"/>
                <w:color w:val="auto"/>
                <w:sz w:val="24"/>
                <w:szCs w:val="24"/>
                <w:lang w:val="en-US" w:eastAsia="zh-CN"/>
              </w:rPr>
              <w:t>48</w:t>
            </w:r>
            <w:r>
              <w:rPr>
                <w:rFonts w:hint="default" w:ascii="Times New Roman" w:hAnsi="Times New Roman" w:eastAsia="宋体" w:cs="Times New Roman"/>
                <w:color w:val="auto"/>
                <w:sz w:val="24"/>
                <w:szCs w:val="24"/>
                <w:lang w:val="en-US" w:eastAsia="zh-CN"/>
              </w:rPr>
              <w:t>t/a</w:t>
            </w:r>
          </w:p>
        </w:tc>
        <w:tc>
          <w:tcPr>
            <w:tcW w:w="241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88" w:hRule="atLeast"/>
          <w:jc w:val="center"/>
        </w:trPr>
        <w:tc>
          <w:tcPr>
            <w:tcW w:w="102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color w:val="auto"/>
                <w:sz w:val="24"/>
                <w:szCs w:val="24"/>
                <w:lang w:eastAsia="zh-CN"/>
              </w:rPr>
            </w:pPr>
          </w:p>
        </w:tc>
        <w:tc>
          <w:tcPr>
            <w:tcW w:w="21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4"/>
                <w:szCs w:val="24"/>
                <w:lang w:val="en-US" w:eastAsia="zh-CN"/>
              </w:rPr>
            </w:pPr>
          </w:p>
        </w:tc>
        <w:tc>
          <w:tcPr>
            <w:tcW w:w="14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TP</w:t>
            </w:r>
          </w:p>
        </w:tc>
        <w:tc>
          <w:tcPr>
            <w:tcW w:w="24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2.62mg/L、0.002</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t/a</w:t>
            </w:r>
          </w:p>
        </w:tc>
        <w:tc>
          <w:tcPr>
            <w:tcW w:w="241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88" w:hRule="atLeast"/>
          <w:jc w:val="center"/>
        </w:trPr>
        <w:tc>
          <w:tcPr>
            <w:tcW w:w="102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color w:val="auto"/>
                <w:sz w:val="24"/>
                <w:szCs w:val="24"/>
                <w:lang w:eastAsia="zh-CN"/>
              </w:rPr>
            </w:pPr>
          </w:p>
        </w:tc>
        <w:tc>
          <w:tcPr>
            <w:tcW w:w="21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4"/>
                <w:szCs w:val="24"/>
                <w:lang w:val="en-US" w:eastAsia="zh-CN"/>
              </w:rPr>
            </w:pPr>
          </w:p>
        </w:tc>
        <w:tc>
          <w:tcPr>
            <w:tcW w:w="14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LAS</w:t>
            </w:r>
          </w:p>
        </w:tc>
        <w:tc>
          <w:tcPr>
            <w:tcW w:w="24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9.13mg/L、0.0074t/a</w:t>
            </w:r>
          </w:p>
        </w:tc>
        <w:tc>
          <w:tcPr>
            <w:tcW w:w="241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88" w:hRule="atLeast"/>
          <w:jc w:val="center"/>
        </w:trPr>
        <w:tc>
          <w:tcPr>
            <w:tcW w:w="102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color w:val="auto"/>
                <w:sz w:val="24"/>
                <w:szCs w:val="24"/>
                <w:lang w:eastAsia="zh-CN"/>
              </w:rPr>
            </w:pPr>
          </w:p>
        </w:tc>
        <w:tc>
          <w:tcPr>
            <w:tcW w:w="21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4"/>
                <w:szCs w:val="24"/>
                <w:lang w:val="en-US" w:eastAsia="zh-CN"/>
              </w:rPr>
            </w:pPr>
          </w:p>
        </w:tc>
        <w:tc>
          <w:tcPr>
            <w:tcW w:w="14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石油类</w:t>
            </w:r>
          </w:p>
        </w:tc>
        <w:tc>
          <w:tcPr>
            <w:tcW w:w="24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21.4mg/L、0.0173t/a</w:t>
            </w:r>
          </w:p>
        </w:tc>
        <w:tc>
          <w:tcPr>
            <w:tcW w:w="241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34" w:hRule="atLeast"/>
          <w:jc w:val="center"/>
        </w:trPr>
        <w:tc>
          <w:tcPr>
            <w:tcW w:w="102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固体废物</w:t>
            </w:r>
          </w:p>
        </w:tc>
        <w:tc>
          <w:tcPr>
            <w:tcW w:w="2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裁边过程</w:t>
            </w:r>
          </w:p>
        </w:tc>
        <w:tc>
          <w:tcPr>
            <w:tcW w:w="14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废边角料</w:t>
            </w:r>
          </w:p>
        </w:tc>
        <w:tc>
          <w:tcPr>
            <w:tcW w:w="24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10t/a</w:t>
            </w:r>
          </w:p>
        </w:tc>
        <w:tc>
          <w:tcPr>
            <w:tcW w:w="241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收集后外售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34" w:hRule="atLeast"/>
          <w:jc w:val="center"/>
        </w:trPr>
        <w:tc>
          <w:tcPr>
            <w:tcW w:w="102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color w:val="auto"/>
                <w:sz w:val="24"/>
                <w:szCs w:val="24"/>
              </w:rPr>
            </w:pPr>
          </w:p>
        </w:tc>
        <w:tc>
          <w:tcPr>
            <w:tcW w:w="2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检验过程</w:t>
            </w:r>
          </w:p>
        </w:tc>
        <w:tc>
          <w:tcPr>
            <w:tcW w:w="14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不合格品</w:t>
            </w:r>
          </w:p>
        </w:tc>
        <w:tc>
          <w:tcPr>
            <w:tcW w:w="24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8t/a</w:t>
            </w:r>
          </w:p>
        </w:tc>
        <w:tc>
          <w:tcPr>
            <w:tcW w:w="241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34" w:hRule="atLeast"/>
          <w:jc w:val="center"/>
        </w:trPr>
        <w:tc>
          <w:tcPr>
            <w:tcW w:w="102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color w:val="auto"/>
                <w:sz w:val="24"/>
                <w:szCs w:val="24"/>
              </w:rPr>
            </w:pPr>
          </w:p>
        </w:tc>
        <w:tc>
          <w:tcPr>
            <w:tcW w:w="2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沉淀池</w:t>
            </w:r>
          </w:p>
        </w:tc>
        <w:tc>
          <w:tcPr>
            <w:tcW w:w="14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污泥</w:t>
            </w:r>
          </w:p>
        </w:tc>
        <w:tc>
          <w:tcPr>
            <w:tcW w:w="24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0.5</w:t>
            </w:r>
            <w:r>
              <w:rPr>
                <w:rFonts w:hint="default" w:ascii="Times New Roman" w:hAnsi="Times New Roman" w:eastAsia="宋体" w:cs="Times New Roman"/>
                <w:color w:val="auto"/>
                <w:sz w:val="24"/>
                <w:szCs w:val="24"/>
                <w:lang w:val="en-US" w:eastAsia="zh-CN"/>
              </w:rPr>
              <w:t>t/a</w:t>
            </w:r>
          </w:p>
        </w:tc>
        <w:tc>
          <w:tcPr>
            <w:tcW w:w="24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卫生填埋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725" w:hRule="atLeast"/>
          <w:jc w:val="center"/>
        </w:trPr>
        <w:tc>
          <w:tcPr>
            <w:tcW w:w="1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噪声</w:t>
            </w:r>
          </w:p>
        </w:tc>
        <w:tc>
          <w:tcPr>
            <w:tcW w:w="8454"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kern w:val="2"/>
                <w:sz w:val="24"/>
                <w:szCs w:val="24"/>
                <w:lang w:val="en-US" w:eastAsia="zh-CN" w:bidi="ar-SA"/>
              </w:rPr>
              <w:t>项目</w:t>
            </w:r>
            <w:r>
              <w:rPr>
                <w:rFonts w:hint="default" w:ascii="Times New Roman" w:hAnsi="Times New Roman" w:eastAsia="宋体" w:cs="Times New Roman"/>
                <w:color w:val="auto"/>
                <w:sz w:val="24"/>
                <w:szCs w:val="24"/>
                <w:lang w:val="en-US" w:eastAsia="zh-CN"/>
              </w:rPr>
              <w:t>织网机、整经机、裁边机</w:t>
            </w:r>
            <w:r>
              <w:rPr>
                <w:rFonts w:hint="default" w:ascii="Times New Roman" w:hAnsi="Times New Roman" w:eastAsia="宋体" w:cs="Times New Roman"/>
                <w:color w:val="auto"/>
                <w:sz w:val="24"/>
                <w:szCs w:val="24"/>
              </w:rPr>
              <w:t>等设备，噪声级在</w:t>
            </w:r>
            <w:r>
              <w:rPr>
                <w:rFonts w:hint="default" w:ascii="Times New Roman" w:hAnsi="Times New Roman" w:eastAsia="宋体" w:cs="Times New Roman"/>
                <w:color w:val="auto"/>
                <w:sz w:val="24"/>
                <w:szCs w:val="24"/>
                <w:lang w:val="en-US" w:eastAsia="zh-CN"/>
              </w:rPr>
              <w:t>65</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75</w:t>
            </w:r>
            <w:r>
              <w:rPr>
                <w:rFonts w:hint="default" w:ascii="Times New Roman" w:hAnsi="Times New Roman" w:eastAsia="宋体" w:cs="Times New Roman"/>
                <w:color w:val="auto"/>
                <w:sz w:val="24"/>
                <w:szCs w:val="24"/>
              </w:rPr>
              <w:t>dB(A)之间</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2"/>
                <w:sz w:val="24"/>
                <w:szCs w:val="24"/>
                <w:lang w:val="en-US" w:eastAsia="zh-CN" w:bidi="ar-SA"/>
              </w:rPr>
              <w:t>通过高噪声设备基础减振、厂房密闭隔音及距离衰减等措施，可确保厂界噪声达标排放。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265" w:hRule="atLeast"/>
          <w:jc w:val="center"/>
        </w:trPr>
        <w:tc>
          <w:tcPr>
            <w:tcW w:w="1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其他</w:t>
            </w:r>
          </w:p>
        </w:tc>
        <w:tc>
          <w:tcPr>
            <w:tcW w:w="8454"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12" w:hRule="atLeast"/>
          <w:jc w:val="center"/>
        </w:trPr>
        <w:tc>
          <w:tcPr>
            <w:tcW w:w="9477"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主要生态影响</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w:t>
            </w:r>
            <w:r>
              <w:rPr>
                <w:rFonts w:hint="eastAsia" w:ascii="Times New Roman" w:hAnsi="Times New Roman" w:eastAsia="宋体" w:cs="Times New Roman"/>
                <w:color w:val="auto"/>
                <w:sz w:val="24"/>
                <w:szCs w:val="24"/>
                <w:lang w:val="en-US" w:eastAsia="zh-CN"/>
              </w:rPr>
              <w:t>利用已建成车间，评价建议项目加强厂区周边绿化，起到美化环境、降低噪声的作用。</w:t>
            </w:r>
          </w:p>
          <w:p>
            <w:pPr>
              <w:pStyle w:val="10"/>
              <w:keepNext w:val="0"/>
              <w:keepLines w:val="0"/>
              <w:pageBreakBefore w:val="0"/>
              <w:widowControl w:val="0"/>
              <w:kinsoku/>
              <w:wordWrap/>
              <w:overflowPunct/>
              <w:topLinePunct w:val="0"/>
              <w:autoSpaceDE/>
              <w:autoSpaceDN/>
              <w:bidi w:val="0"/>
              <w:spacing w:after="0" w:line="240" w:lineRule="auto"/>
              <w:ind w:firstLine="480" w:firstLineChars="200"/>
              <w:rPr>
                <w:rFonts w:hint="default" w:ascii="Times New Roman" w:hAnsi="Times New Roman" w:eastAsia="宋体" w:cs="Times New Roman"/>
                <w:color w:val="auto"/>
                <w:sz w:val="24"/>
                <w:szCs w:val="24"/>
                <w:lang w:val="en-US" w:eastAsia="zh-CN"/>
              </w:rPr>
            </w:pPr>
          </w:p>
          <w:p>
            <w:pPr>
              <w:pStyle w:val="10"/>
              <w:keepNext w:val="0"/>
              <w:keepLines w:val="0"/>
              <w:pageBreakBefore w:val="0"/>
              <w:widowControl w:val="0"/>
              <w:kinsoku/>
              <w:wordWrap/>
              <w:overflowPunct/>
              <w:topLinePunct w:val="0"/>
              <w:autoSpaceDE/>
              <w:autoSpaceDN/>
              <w:bidi w:val="0"/>
              <w:spacing w:after="0" w:line="240" w:lineRule="auto"/>
              <w:ind w:firstLine="480" w:firstLineChars="200"/>
              <w:rPr>
                <w:rFonts w:hint="eastAsia" w:ascii="Times New Roman" w:hAnsi="Times New Roman" w:eastAsia="宋体" w:cs="Times New Roman"/>
                <w:color w:val="auto"/>
                <w:sz w:val="24"/>
                <w:szCs w:val="24"/>
                <w:lang w:val="en-US" w:eastAsia="zh-CN"/>
              </w:rPr>
            </w:pPr>
          </w:p>
          <w:p>
            <w:pPr>
              <w:pStyle w:val="10"/>
              <w:keepNext w:val="0"/>
              <w:keepLines w:val="0"/>
              <w:pageBreakBefore w:val="0"/>
              <w:widowControl w:val="0"/>
              <w:kinsoku/>
              <w:wordWrap/>
              <w:overflowPunct/>
              <w:topLinePunct w:val="0"/>
              <w:autoSpaceDE/>
              <w:autoSpaceDN/>
              <w:bidi w:val="0"/>
              <w:spacing w:after="0" w:line="240" w:lineRule="auto"/>
              <w:ind w:firstLine="480" w:firstLineChars="200"/>
              <w:rPr>
                <w:rFonts w:hint="eastAsia" w:ascii="Times New Roman" w:hAnsi="Times New Roman" w:eastAsia="宋体" w:cs="Times New Roman"/>
                <w:color w:val="auto"/>
                <w:sz w:val="24"/>
                <w:szCs w:val="24"/>
                <w:lang w:val="en-US" w:eastAsia="zh-CN"/>
              </w:rPr>
            </w:pPr>
          </w:p>
          <w:p>
            <w:pPr>
              <w:pStyle w:val="10"/>
              <w:keepNext w:val="0"/>
              <w:keepLines w:val="0"/>
              <w:pageBreakBefore w:val="0"/>
              <w:widowControl w:val="0"/>
              <w:kinsoku/>
              <w:wordWrap/>
              <w:overflowPunct/>
              <w:topLinePunct w:val="0"/>
              <w:autoSpaceDE/>
              <w:autoSpaceDN/>
              <w:bidi w:val="0"/>
              <w:spacing w:after="0" w:line="240" w:lineRule="auto"/>
              <w:ind w:left="0" w:leftChars="0" w:firstLine="0" w:firstLineChars="0"/>
              <w:rPr>
                <w:rFonts w:hint="eastAsia" w:ascii="Times New Roman" w:hAnsi="Times New Roman" w:eastAsia="宋体" w:cs="Times New Roman"/>
                <w:color w:val="auto"/>
                <w:sz w:val="24"/>
                <w:szCs w:val="24"/>
                <w:lang w:val="en-US" w:eastAsia="zh-CN"/>
              </w:rPr>
            </w:pPr>
          </w:p>
          <w:p>
            <w:pPr>
              <w:pStyle w:val="10"/>
              <w:keepNext w:val="0"/>
              <w:keepLines w:val="0"/>
              <w:pageBreakBefore w:val="0"/>
              <w:widowControl w:val="0"/>
              <w:kinsoku/>
              <w:wordWrap/>
              <w:overflowPunct/>
              <w:topLinePunct w:val="0"/>
              <w:autoSpaceDE/>
              <w:autoSpaceDN/>
              <w:bidi w:val="0"/>
              <w:spacing w:after="0" w:line="240" w:lineRule="auto"/>
              <w:ind w:firstLine="480" w:firstLineChars="200"/>
              <w:rPr>
                <w:rFonts w:hint="eastAsia" w:ascii="Times New Roman" w:hAnsi="Times New Roman" w:eastAsia="宋体" w:cs="Times New Roman"/>
                <w:color w:val="auto"/>
                <w:sz w:val="24"/>
                <w:szCs w:val="24"/>
                <w:lang w:val="en-US" w:eastAsia="zh-CN"/>
              </w:rPr>
            </w:pPr>
          </w:p>
          <w:p>
            <w:pPr>
              <w:pStyle w:val="10"/>
              <w:keepNext w:val="0"/>
              <w:keepLines w:val="0"/>
              <w:pageBreakBefore w:val="0"/>
              <w:widowControl w:val="0"/>
              <w:kinsoku/>
              <w:wordWrap/>
              <w:overflowPunct/>
              <w:topLinePunct w:val="0"/>
              <w:autoSpaceDE/>
              <w:autoSpaceDN/>
              <w:bidi w:val="0"/>
              <w:spacing w:after="0" w:line="240" w:lineRule="auto"/>
              <w:ind w:firstLine="480" w:firstLineChars="200"/>
              <w:rPr>
                <w:rFonts w:hint="eastAsia" w:ascii="Times New Roman" w:hAnsi="Times New Roman" w:eastAsia="宋体" w:cs="Times New Roman"/>
                <w:color w:val="auto"/>
                <w:sz w:val="24"/>
                <w:szCs w:val="24"/>
                <w:lang w:val="en-US" w:eastAsia="zh-CN"/>
              </w:rPr>
            </w:pPr>
          </w:p>
          <w:p>
            <w:pPr>
              <w:pStyle w:val="10"/>
              <w:keepNext w:val="0"/>
              <w:keepLines w:val="0"/>
              <w:pageBreakBefore w:val="0"/>
              <w:widowControl w:val="0"/>
              <w:kinsoku/>
              <w:wordWrap/>
              <w:overflowPunct/>
              <w:topLinePunct w:val="0"/>
              <w:autoSpaceDE/>
              <w:autoSpaceDN/>
              <w:bidi w:val="0"/>
              <w:spacing w:after="0" w:line="240" w:lineRule="auto"/>
              <w:ind w:firstLine="480" w:firstLineChars="200"/>
              <w:rPr>
                <w:rFonts w:hint="eastAsia" w:ascii="Times New Roman" w:hAnsi="Times New Roman" w:eastAsia="宋体" w:cs="Times New Roman"/>
                <w:color w:val="auto"/>
                <w:sz w:val="24"/>
                <w:szCs w:val="24"/>
                <w:lang w:val="en-US" w:eastAsia="zh-CN"/>
              </w:rPr>
            </w:pPr>
          </w:p>
          <w:p>
            <w:pPr>
              <w:pStyle w:val="10"/>
              <w:keepNext w:val="0"/>
              <w:keepLines w:val="0"/>
              <w:pageBreakBefore w:val="0"/>
              <w:widowControl w:val="0"/>
              <w:kinsoku/>
              <w:wordWrap/>
              <w:overflowPunct/>
              <w:topLinePunct w:val="0"/>
              <w:autoSpaceDE/>
              <w:autoSpaceDN/>
              <w:bidi w:val="0"/>
              <w:spacing w:after="0" w:line="240" w:lineRule="auto"/>
              <w:ind w:left="0" w:leftChars="0" w:firstLine="0" w:firstLineChars="0"/>
              <w:rPr>
                <w:rFonts w:hint="default" w:ascii="Times New Roman" w:hAnsi="Times New Roman" w:eastAsia="宋体" w:cs="Times New Roman"/>
                <w:color w:val="auto"/>
                <w:sz w:val="24"/>
                <w:szCs w:val="24"/>
                <w:lang w:val="en-US" w:eastAsia="zh-CN"/>
              </w:rPr>
            </w:pPr>
          </w:p>
        </w:tc>
      </w:tr>
    </w:tbl>
    <w:p>
      <w:pPr>
        <w:spacing w:line="500" w:lineRule="exact"/>
        <w:outlineLvl w:val="0"/>
        <w:rPr>
          <w:rFonts w:hint="default" w:ascii="Times New Roman" w:hAnsi="Times New Roman" w:eastAsia="宋体" w:cs="Times New Roman"/>
          <w:b/>
          <w:sz w:val="32"/>
          <w:szCs w:val="32"/>
        </w:rPr>
      </w:pPr>
      <w:r>
        <w:rPr>
          <w:rFonts w:hint="default" w:ascii="Times New Roman" w:hAnsi="Times New Roman" w:eastAsia="宋体" w:cs="Times New Roman"/>
          <w:b/>
          <w:sz w:val="32"/>
          <w:szCs w:val="32"/>
        </w:rPr>
        <w:t>环境影响分析</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88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417" w:hRule="atLeast"/>
          <w:jc w:val="center"/>
        </w:trPr>
        <w:tc>
          <w:tcPr>
            <w:tcW w:w="8898"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施工期环境影响分析：</w:t>
            </w:r>
          </w:p>
          <w:p>
            <w:pPr>
              <w:adjustRightInd w:val="0"/>
              <w:snapToGrid w:val="0"/>
              <w:spacing w:line="500" w:lineRule="exact"/>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color w:val="000000"/>
                <w:sz w:val="24"/>
              </w:rPr>
              <w:t>本项目使用</w:t>
            </w:r>
            <w:r>
              <w:rPr>
                <w:rFonts w:hint="eastAsia" w:ascii="Times New Roman" w:hAnsi="Times New Roman" w:eastAsia="宋体" w:cs="Times New Roman"/>
                <w:color w:val="000000"/>
                <w:sz w:val="24"/>
                <w:lang w:eastAsia="zh-CN"/>
              </w:rPr>
              <w:t>现</w:t>
            </w:r>
            <w:r>
              <w:rPr>
                <w:rFonts w:hint="default" w:ascii="Times New Roman" w:hAnsi="Times New Roman" w:eastAsia="宋体" w:cs="Times New Roman"/>
                <w:color w:val="000000"/>
                <w:sz w:val="24"/>
              </w:rPr>
              <w:t>有厂房，</w:t>
            </w:r>
            <w:r>
              <w:rPr>
                <w:rFonts w:hint="eastAsia" w:ascii="Times New Roman" w:hAnsi="Times New Roman" w:eastAsia="宋体" w:cs="Times New Roman"/>
                <w:color w:val="000000"/>
                <w:sz w:val="24"/>
                <w:lang w:eastAsia="zh-CN"/>
              </w:rPr>
              <w:t>施工期主要为相关设备的安装与调试，不涉及土方开挖等基建工程，故不再对施工期影响进行分析。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707" w:hRule="atLeast"/>
          <w:jc w:val="center"/>
        </w:trPr>
        <w:tc>
          <w:tcPr>
            <w:tcW w:w="8898"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营运期环境影响分析：</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本项目营运期对环境的影响主要是生产过程中产生的废水、噪声、固废。</w:t>
            </w:r>
            <w:r>
              <w:rPr>
                <w:rFonts w:hint="eastAsia" w:ascii="Times New Roman" w:hAnsi="Times New Roman" w:eastAsia="宋体" w:cs="Times New Roman"/>
                <w:color w:val="000000"/>
                <w:sz w:val="24"/>
                <w:lang w:eastAsia="zh-CN"/>
              </w:rPr>
              <w:t>项目</w:t>
            </w:r>
            <w:r>
              <w:rPr>
                <w:rFonts w:hint="default" w:ascii="Times New Roman" w:hAnsi="Times New Roman" w:eastAsia="宋体" w:cs="Times New Roman"/>
                <w:color w:val="000000"/>
                <w:sz w:val="24"/>
              </w:rPr>
              <w:t>运营后的环境影响分析如下：</w:t>
            </w:r>
          </w:p>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一、大气环境影响分析</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项目生产过程主要为金属丝的编织加工过程，编织过程无废气排放，故本次评价不再对项目大气环境影响进行分析。</w:t>
            </w:r>
          </w:p>
          <w:p>
            <w:pPr>
              <w:keepNext w:val="0"/>
              <w:keepLines w:val="0"/>
              <w:pageBreakBefore w:val="0"/>
              <w:widowControl w:val="0"/>
              <w:numPr>
                <w:ilvl w:val="0"/>
                <w:numId w:val="3"/>
              </w:numPr>
              <w:kinsoku/>
              <w:wordWrap/>
              <w:overflowPunct/>
              <w:topLinePunct w:val="0"/>
              <w:autoSpaceDE/>
              <w:autoSpaceDN/>
              <w:bidi w:val="0"/>
              <w:spacing w:line="520" w:lineRule="exact"/>
              <w:ind w:left="0" w:leftChars="0" w:firstLine="482" w:firstLineChars="200"/>
              <w:jc w:val="left"/>
              <w:textAlignment w:val="auto"/>
              <w:rPr>
                <w:rFonts w:hint="eastAsia" w:ascii="Times New Roman" w:hAnsi="Times New Roman" w:eastAsia="宋体" w:cs="Times New Roman"/>
                <w:b/>
                <w:bCs/>
                <w:color w:val="auto"/>
                <w:sz w:val="24"/>
                <w:lang w:eastAsia="zh-CN"/>
              </w:rPr>
            </w:pPr>
            <w:r>
              <w:rPr>
                <w:rFonts w:hint="eastAsia" w:ascii="Times New Roman" w:hAnsi="Times New Roman" w:eastAsia="宋体" w:cs="Times New Roman"/>
                <w:b/>
                <w:bCs/>
                <w:color w:val="auto"/>
                <w:sz w:val="24"/>
                <w:lang w:eastAsia="zh-CN"/>
              </w:rPr>
              <w:t>水环境影响分析</w:t>
            </w:r>
          </w:p>
          <w:p>
            <w:pPr>
              <w:pStyle w:val="2"/>
              <w:keepLines w:val="0"/>
              <w:pageBreakBefore w:val="0"/>
              <w:widowControl w:val="0"/>
              <w:numPr>
                <w:ilvl w:val="0"/>
                <w:numId w:val="0"/>
              </w:numPr>
              <w:kinsoku/>
              <w:wordWrap/>
              <w:overflowPunct/>
              <w:topLinePunct w:val="0"/>
              <w:autoSpaceDE/>
              <w:autoSpaceDN/>
              <w:bidi w:val="0"/>
              <w:spacing w:line="520" w:lineRule="exact"/>
              <w:ind w:leftChars="200"/>
              <w:jc w:val="both"/>
              <w:textAlignment w:val="auto"/>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1、地表水环境影响分析</w:t>
            </w:r>
          </w:p>
          <w:p>
            <w:pPr>
              <w:keepNext w:val="0"/>
              <w:keepLines w:val="0"/>
              <w:pageBreakBefore w:val="0"/>
              <w:widowControl w:val="0"/>
              <w:kinsoku/>
              <w:wordWrap/>
              <w:overflowPunct/>
              <w:topLinePunct w:val="0"/>
              <w:autoSpaceDE/>
              <w:autoSpaceDN/>
              <w:bidi w:val="0"/>
              <w:spacing w:line="520" w:lineRule="exact"/>
              <w:ind w:left="479" w:leftChars="228" w:firstLine="0" w:firstLineChars="0"/>
              <w:jc w:val="both"/>
              <w:textAlignment w:val="auto"/>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本次扩建通过厂区现有职工岗位调配，不增加劳动定员，不新增职工生活污水。</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项目设置1台超声波清洗机，含三个清洗池（一个超声波清洗池2m</w:t>
            </w:r>
            <w:r>
              <w:rPr>
                <w:rFonts w:hint="eastAsia" w:ascii="Times New Roman" w:hAnsi="Times New Roman" w:eastAsia="宋体" w:cs="Times New Roman"/>
                <w:color w:val="000000"/>
                <w:kern w:val="2"/>
                <w:sz w:val="24"/>
                <w:szCs w:val="24"/>
                <w:vertAlign w:val="superscript"/>
                <w:lang w:val="en-US" w:eastAsia="zh-CN" w:bidi="ar-SA"/>
              </w:rPr>
              <w:t>3</w:t>
            </w:r>
            <w:r>
              <w:rPr>
                <w:rFonts w:hint="eastAsia" w:ascii="Times New Roman" w:hAnsi="Times New Roman" w:eastAsia="宋体" w:cs="Times New Roman"/>
                <w:color w:val="000000"/>
                <w:kern w:val="2"/>
                <w:sz w:val="24"/>
                <w:szCs w:val="24"/>
                <w:lang w:val="en-US" w:eastAsia="zh-CN" w:bidi="ar-SA"/>
              </w:rPr>
              <w:t>，两个冲洗池），超声波清洗用水量为3m</w:t>
            </w:r>
            <w:r>
              <w:rPr>
                <w:rFonts w:hint="eastAsia" w:ascii="Times New Roman" w:hAnsi="Times New Roman" w:eastAsia="宋体" w:cs="Times New Roman"/>
                <w:color w:val="000000"/>
                <w:kern w:val="2"/>
                <w:sz w:val="24"/>
                <w:szCs w:val="24"/>
                <w:vertAlign w:val="superscript"/>
                <w:lang w:val="en-US" w:eastAsia="zh-CN" w:bidi="ar-SA"/>
              </w:rPr>
              <w:t>3</w:t>
            </w:r>
            <w:r>
              <w:rPr>
                <w:rFonts w:hint="eastAsia" w:ascii="Times New Roman" w:hAnsi="Times New Roman" w:eastAsia="宋体" w:cs="Times New Roman"/>
                <w:color w:val="000000"/>
                <w:kern w:val="2"/>
                <w:sz w:val="24"/>
                <w:szCs w:val="24"/>
                <w:lang w:val="en-US" w:eastAsia="zh-CN" w:bidi="ar-SA"/>
              </w:rPr>
              <w:t>/d，生产废水排放系数按0.9计，则清洗废水产生量为2.7m</w:t>
            </w:r>
            <w:r>
              <w:rPr>
                <w:rFonts w:hint="eastAsia" w:ascii="Times New Roman" w:hAnsi="Times New Roman" w:eastAsia="宋体" w:cs="Times New Roman"/>
                <w:color w:val="000000"/>
                <w:kern w:val="2"/>
                <w:sz w:val="24"/>
                <w:szCs w:val="24"/>
                <w:vertAlign w:val="superscript"/>
                <w:lang w:val="en-US" w:eastAsia="zh-CN" w:bidi="ar-SA"/>
              </w:rPr>
              <w:t>3</w:t>
            </w:r>
            <w:r>
              <w:rPr>
                <w:rFonts w:hint="eastAsia" w:ascii="Times New Roman" w:hAnsi="Times New Roman" w:eastAsia="宋体" w:cs="Times New Roman"/>
                <w:color w:val="000000"/>
                <w:kern w:val="2"/>
                <w:sz w:val="24"/>
                <w:szCs w:val="24"/>
                <w:lang w:val="en-US" w:eastAsia="zh-CN" w:bidi="ar-SA"/>
              </w:rPr>
              <w:t>/d（810m</w:t>
            </w:r>
            <w:r>
              <w:rPr>
                <w:rFonts w:hint="eastAsia" w:ascii="Times New Roman" w:hAnsi="Times New Roman" w:eastAsia="宋体" w:cs="Times New Roman"/>
                <w:color w:val="000000"/>
                <w:kern w:val="2"/>
                <w:sz w:val="24"/>
                <w:szCs w:val="24"/>
                <w:vertAlign w:val="superscript"/>
                <w:lang w:val="en-US" w:eastAsia="zh-CN" w:bidi="ar-SA"/>
              </w:rPr>
              <w:t>3</w:t>
            </w:r>
            <w:r>
              <w:rPr>
                <w:rFonts w:hint="eastAsia" w:ascii="Times New Roman" w:hAnsi="Times New Roman" w:eastAsia="宋体" w:cs="Times New Roman"/>
                <w:color w:val="000000"/>
                <w:kern w:val="2"/>
                <w:sz w:val="24"/>
                <w:szCs w:val="24"/>
                <w:lang w:val="en-US" w:eastAsia="zh-CN" w:bidi="ar-SA"/>
              </w:rPr>
              <w:t>/a）。根据2020年8月22日河南鼎泰检测技术有限公司的检测报告，超声波清洗废水水质为</w:t>
            </w:r>
            <w:r>
              <w:rPr>
                <w:rFonts w:hint="default" w:ascii="Times New Roman" w:hAnsi="Times New Roman" w:eastAsia="宋体" w:cs="Times New Roman"/>
                <w:color w:val="000000"/>
                <w:kern w:val="2"/>
                <w:sz w:val="24"/>
                <w:szCs w:val="24"/>
                <w:lang w:val="en-US" w:eastAsia="zh-CN" w:bidi="ar-SA"/>
              </w:rPr>
              <w:t>：COD719mg/L、SS80mg/L、氨氮0.373mg/L</w:t>
            </w:r>
            <w:r>
              <w:rPr>
                <w:rFonts w:hint="eastAsia" w:ascii="Times New Roman" w:hAnsi="Times New Roman" w:eastAsia="宋体" w:cs="Times New Roman"/>
                <w:color w:val="000000"/>
                <w:kern w:val="2"/>
                <w:sz w:val="24"/>
                <w:szCs w:val="24"/>
                <w:lang w:val="en-US" w:eastAsia="zh-CN" w:bidi="ar-SA"/>
              </w:rPr>
              <w:t>、总磷2.62</w:t>
            </w:r>
            <w:r>
              <w:rPr>
                <w:rFonts w:hint="default" w:ascii="Times New Roman" w:hAnsi="Times New Roman" w:eastAsia="宋体" w:cs="Times New Roman"/>
                <w:color w:val="000000"/>
                <w:kern w:val="2"/>
                <w:sz w:val="24"/>
                <w:szCs w:val="24"/>
                <w:lang w:val="en-US" w:eastAsia="zh-CN" w:bidi="ar-SA"/>
              </w:rPr>
              <w:t>mg/L</w:t>
            </w:r>
            <w:r>
              <w:rPr>
                <w:rFonts w:hint="eastAsia" w:ascii="Times New Roman" w:hAnsi="Times New Roman" w:eastAsia="宋体" w:cs="Times New Roman"/>
                <w:color w:val="000000"/>
                <w:kern w:val="2"/>
                <w:sz w:val="24"/>
                <w:szCs w:val="24"/>
                <w:lang w:val="en-US" w:eastAsia="zh-CN" w:bidi="ar-SA"/>
              </w:rPr>
              <w:t>、LAS9.13</w:t>
            </w:r>
            <w:r>
              <w:rPr>
                <w:rFonts w:hint="default" w:ascii="Times New Roman" w:hAnsi="Times New Roman" w:eastAsia="宋体" w:cs="Times New Roman"/>
                <w:color w:val="000000"/>
                <w:kern w:val="2"/>
                <w:sz w:val="24"/>
                <w:szCs w:val="24"/>
                <w:lang w:val="en-US" w:eastAsia="zh-CN" w:bidi="ar-SA"/>
              </w:rPr>
              <w:t>mg/L</w:t>
            </w:r>
            <w:r>
              <w:rPr>
                <w:rFonts w:hint="eastAsia" w:ascii="Times New Roman" w:hAnsi="Times New Roman" w:eastAsia="宋体" w:cs="Times New Roman"/>
                <w:color w:val="000000"/>
                <w:kern w:val="2"/>
                <w:sz w:val="24"/>
                <w:szCs w:val="24"/>
                <w:lang w:val="en-US" w:eastAsia="zh-CN" w:bidi="ar-SA"/>
              </w:rPr>
              <w:t>、石油类21.4</w:t>
            </w:r>
            <w:r>
              <w:rPr>
                <w:rFonts w:hint="default" w:ascii="Times New Roman" w:hAnsi="Times New Roman" w:eastAsia="宋体" w:cs="Times New Roman"/>
                <w:color w:val="000000"/>
                <w:kern w:val="2"/>
                <w:sz w:val="24"/>
                <w:szCs w:val="24"/>
                <w:lang w:val="en-US" w:eastAsia="zh-CN" w:bidi="ar-SA"/>
              </w:rPr>
              <w:t>mg/L</w:t>
            </w:r>
            <w:r>
              <w:rPr>
                <w:rFonts w:hint="eastAsia" w:ascii="Times New Roman" w:hAnsi="Times New Roman" w:eastAsia="宋体" w:cs="Times New Roman"/>
                <w:color w:val="000000"/>
                <w:kern w:val="2"/>
                <w:sz w:val="24"/>
                <w:szCs w:val="24"/>
                <w:lang w:val="en-US" w:eastAsia="zh-CN" w:bidi="ar-SA"/>
              </w:rPr>
              <w:t>。</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评价建议清洗废水采用“收集池+絮凝沉淀池+臭氧反应器+石英砂过滤+RO膜反渗透”工艺，处理能力为5m</w:t>
            </w:r>
            <w:r>
              <w:rPr>
                <w:rFonts w:hint="eastAsia" w:ascii="Times New Roman" w:hAnsi="Times New Roman" w:eastAsia="宋体" w:cs="Times New Roman"/>
                <w:color w:val="000000"/>
                <w:kern w:val="2"/>
                <w:sz w:val="24"/>
                <w:szCs w:val="24"/>
                <w:vertAlign w:val="superscript"/>
                <w:lang w:val="en-US" w:eastAsia="zh-CN" w:bidi="ar-SA"/>
              </w:rPr>
              <w:t>3</w:t>
            </w:r>
            <w:r>
              <w:rPr>
                <w:rFonts w:hint="eastAsia" w:ascii="Times New Roman" w:hAnsi="Times New Roman" w:eastAsia="宋体" w:cs="Times New Roman"/>
                <w:color w:val="000000"/>
                <w:kern w:val="2"/>
                <w:sz w:val="24"/>
                <w:szCs w:val="24"/>
                <w:lang w:val="en-US" w:eastAsia="zh-CN" w:bidi="ar-SA"/>
              </w:rPr>
              <w:t>/d艺，该工艺针对清洗废水生化性能差，以物化法去除水中污染物，且经RO膜反渗透处理后，清水回用于喷淋冲洗水池，浓水补加洗衣液后用于超声波清洗池。</w:t>
            </w:r>
          </w:p>
          <w:p>
            <w:pPr>
              <w:pStyle w:val="26"/>
              <w:keepNext w:val="0"/>
              <w:keepLines w:val="0"/>
              <w:pageBreakBefore w:val="0"/>
              <w:widowControl w:val="0"/>
              <w:kinsoku/>
              <w:wordWrap/>
              <w:overflowPunct/>
              <w:topLinePunct w:val="0"/>
              <w:autoSpaceDE/>
              <w:autoSpaceDN/>
              <w:bidi w:val="0"/>
              <w:spacing w:before="0" w:line="520" w:lineRule="exact"/>
              <w:ind w:firstLine="482" w:firstLineChars="200"/>
              <w:jc w:val="center"/>
              <w:textAlignment w:val="auto"/>
              <w:rPr>
                <w:rFonts w:hint="default" w:ascii="Times New Roman" w:hAnsi="Times New Roman" w:eastAsia="宋体" w:cs="Times New Roman"/>
                <w:b/>
                <w:bCs/>
                <w:color w:val="000000"/>
                <w:kern w:val="2"/>
                <w:sz w:val="24"/>
                <w:szCs w:val="24"/>
                <w:lang w:val="en-US" w:eastAsia="zh-CN" w:bidi="ar-SA"/>
              </w:rPr>
            </w:pPr>
            <w:r>
              <w:rPr>
                <w:rFonts w:hint="default" w:ascii="Times New Roman" w:hAnsi="Times New Roman" w:eastAsia="宋体" w:cs="Times New Roman"/>
                <w:b/>
                <w:bCs/>
                <w:color w:val="000000"/>
                <w:kern w:val="2"/>
                <w:sz w:val="24"/>
                <w:szCs w:val="24"/>
                <w:lang w:val="en-US" w:eastAsia="zh-CN" w:bidi="ar-SA"/>
              </w:rPr>
              <w:t>表5-1</w:t>
            </w:r>
            <w:r>
              <w:rPr>
                <w:rFonts w:hint="eastAsia" w:ascii="Times New Roman" w:hAnsi="Times New Roman" w:eastAsia="宋体" w:cs="Times New Roman"/>
                <w:b/>
                <w:bCs/>
                <w:color w:val="000000"/>
                <w:kern w:val="2"/>
                <w:sz w:val="24"/>
                <w:szCs w:val="24"/>
                <w:lang w:val="en-US" w:eastAsia="zh-CN" w:bidi="ar-SA"/>
              </w:rPr>
              <w:t xml:space="preserve">  </w:t>
            </w:r>
            <w:r>
              <w:rPr>
                <w:rFonts w:hint="default" w:ascii="Times New Roman" w:hAnsi="Times New Roman" w:eastAsia="宋体" w:cs="Times New Roman"/>
                <w:b/>
                <w:bCs/>
                <w:color w:val="000000"/>
                <w:kern w:val="2"/>
                <w:sz w:val="24"/>
                <w:szCs w:val="24"/>
                <w:lang w:val="en-US" w:eastAsia="zh-CN" w:bidi="ar-SA"/>
              </w:rPr>
              <w:t xml:space="preserve"> 超声</w:t>
            </w:r>
            <w:r>
              <w:rPr>
                <w:rFonts w:hint="eastAsia" w:ascii="Times New Roman" w:hAnsi="Times New Roman" w:eastAsia="宋体" w:cs="Times New Roman"/>
                <w:b/>
                <w:bCs/>
                <w:color w:val="000000"/>
                <w:kern w:val="2"/>
                <w:sz w:val="24"/>
                <w:szCs w:val="24"/>
                <w:lang w:val="en-US" w:eastAsia="zh-CN" w:bidi="ar-SA"/>
              </w:rPr>
              <w:t>波</w:t>
            </w:r>
            <w:r>
              <w:rPr>
                <w:rFonts w:hint="default" w:ascii="Times New Roman" w:hAnsi="Times New Roman" w:eastAsia="宋体" w:cs="Times New Roman"/>
                <w:b/>
                <w:bCs/>
                <w:color w:val="000000"/>
                <w:kern w:val="2"/>
                <w:sz w:val="24"/>
                <w:szCs w:val="24"/>
                <w:lang w:val="en-US" w:eastAsia="zh-CN" w:bidi="ar-SA"/>
              </w:rPr>
              <w:t>清洗废水产生及处理情况表</w:t>
            </w:r>
          </w:p>
          <w:tbl>
            <w:tblPr>
              <w:tblStyle w:val="11"/>
              <w:tblW w:w="87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6"/>
              <w:gridCol w:w="2037"/>
              <w:gridCol w:w="907"/>
              <w:gridCol w:w="903"/>
              <w:gridCol w:w="910"/>
              <w:gridCol w:w="903"/>
              <w:gridCol w:w="1085"/>
              <w:gridCol w:w="10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923" w:type="dxa"/>
                  <w:gridSpan w:val="2"/>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处理单元</w:t>
                  </w:r>
                </w:p>
              </w:tc>
              <w:tc>
                <w:tcPr>
                  <w:tcW w:w="907"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b/>
                      <w:bCs/>
                      <w:color w:val="auto"/>
                      <w:sz w:val="21"/>
                      <w:szCs w:val="21"/>
                      <w:u w:val="none"/>
                      <w:vertAlign w:val="subscript"/>
                    </w:rPr>
                  </w:pPr>
                  <w:r>
                    <w:rPr>
                      <w:rFonts w:hint="default" w:ascii="Times New Roman" w:hAnsi="Times New Roman" w:eastAsia="宋体" w:cs="Times New Roman"/>
                      <w:b/>
                      <w:bCs/>
                      <w:color w:val="auto"/>
                      <w:sz w:val="21"/>
                      <w:szCs w:val="21"/>
                      <w:u w:val="none"/>
                    </w:rPr>
                    <w:t>COD</w:t>
                  </w:r>
                </w:p>
              </w:tc>
              <w:tc>
                <w:tcPr>
                  <w:tcW w:w="903"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b/>
                      <w:bCs/>
                      <w:color w:val="auto"/>
                      <w:kern w:val="2"/>
                      <w:sz w:val="21"/>
                      <w:szCs w:val="21"/>
                      <w:u w:val="none"/>
                      <w:lang w:val="en-US" w:eastAsia="zh-CN" w:bidi="ar-SA"/>
                    </w:rPr>
                  </w:pPr>
                  <w:r>
                    <w:rPr>
                      <w:rFonts w:hint="default" w:ascii="Times New Roman" w:hAnsi="Times New Roman" w:eastAsia="宋体" w:cs="Times New Roman"/>
                      <w:b/>
                      <w:bCs/>
                      <w:color w:val="auto"/>
                      <w:sz w:val="21"/>
                      <w:szCs w:val="21"/>
                      <w:u w:val="none"/>
                    </w:rPr>
                    <w:t>SS</w:t>
                  </w:r>
                </w:p>
              </w:tc>
              <w:tc>
                <w:tcPr>
                  <w:tcW w:w="910"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b/>
                      <w:bCs/>
                      <w:color w:val="auto"/>
                      <w:kern w:val="2"/>
                      <w:sz w:val="21"/>
                      <w:szCs w:val="21"/>
                      <w:u w:val="none"/>
                      <w:lang w:val="en-US" w:eastAsia="zh-CN" w:bidi="ar-SA"/>
                    </w:rPr>
                  </w:pPr>
                  <w:r>
                    <w:rPr>
                      <w:rFonts w:hint="default" w:ascii="Times New Roman" w:hAnsi="Times New Roman" w:eastAsia="宋体" w:cs="Times New Roman"/>
                      <w:b/>
                      <w:bCs/>
                      <w:color w:val="auto"/>
                      <w:sz w:val="21"/>
                      <w:szCs w:val="21"/>
                      <w:u w:val="none"/>
                    </w:rPr>
                    <w:t>NH</w:t>
                  </w:r>
                  <w:r>
                    <w:rPr>
                      <w:rFonts w:hint="default" w:ascii="Times New Roman" w:hAnsi="Times New Roman" w:eastAsia="宋体" w:cs="Times New Roman"/>
                      <w:b/>
                      <w:bCs/>
                      <w:color w:val="auto"/>
                      <w:sz w:val="21"/>
                      <w:szCs w:val="21"/>
                      <w:u w:val="none"/>
                      <w:vertAlign w:val="subscript"/>
                    </w:rPr>
                    <w:t>3</w:t>
                  </w:r>
                  <w:r>
                    <w:rPr>
                      <w:rFonts w:hint="default" w:ascii="Times New Roman" w:hAnsi="Times New Roman" w:eastAsia="宋体" w:cs="Times New Roman"/>
                      <w:b/>
                      <w:bCs/>
                      <w:color w:val="auto"/>
                      <w:sz w:val="21"/>
                      <w:szCs w:val="21"/>
                      <w:u w:val="none"/>
                    </w:rPr>
                    <w:t>-N</w:t>
                  </w:r>
                </w:p>
              </w:tc>
              <w:tc>
                <w:tcPr>
                  <w:tcW w:w="903"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b/>
                      <w:bCs/>
                      <w:color w:val="auto"/>
                      <w:kern w:val="2"/>
                      <w:sz w:val="21"/>
                      <w:szCs w:val="21"/>
                      <w:u w:val="none"/>
                      <w:lang w:val="en-US" w:eastAsia="zh-CN" w:bidi="ar-SA"/>
                    </w:rPr>
                  </w:pPr>
                  <w:r>
                    <w:rPr>
                      <w:rFonts w:hint="default" w:ascii="Times New Roman" w:hAnsi="Times New Roman" w:eastAsia="宋体" w:cs="Times New Roman"/>
                      <w:b/>
                      <w:bCs/>
                      <w:color w:val="auto"/>
                      <w:kern w:val="2"/>
                      <w:sz w:val="21"/>
                      <w:szCs w:val="21"/>
                      <w:u w:val="none"/>
                      <w:lang w:val="en-US" w:eastAsia="zh-CN" w:bidi="ar-SA"/>
                    </w:rPr>
                    <w:t>总磷</w:t>
                  </w:r>
                </w:p>
              </w:tc>
              <w:tc>
                <w:tcPr>
                  <w:tcW w:w="1085"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LAS</w:t>
                  </w:r>
                </w:p>
              </w:tc>
              <w:tc>
                <w:tcPr>
                  <w:tcW w:w="1085"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86" w:type="dxa"/>
                  <w:vMerge w:val="restart"/>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val="en-US" w:eastAsia="zh-CN"/>
                    </w:rPr>
                    <w:t>絮凝沉淀</w:t>
                  </w:r>
                  <w:r>
                    <w:rPr>
                      <w:rFonts w:hint="default" w:ascii="Times New Roman" w:hAnsi="Times New Roman" w:eastAsia="宋体" w:cs="Times New Roman"/>
                      <w:color w:val="auto"/>
                      <w:sz w:val="21"/>
                      <w:szCs w:val="21"/>
                      <w:u w:val="none"/>
                    </w:rPr>
                    <w:t>池</w:t>
                  </w:r>
                </w:p>
              </w:tc>
              <w:tc>
                <w:tcPr>
                  <w:tcW w:w="2037"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处理前浓度（mg/L）</w:t>
                  </w:r>
                </w:p>
              </w:tc>
              <w:tc>
                <w:tcPr>
                  <w:tcW w:w="907"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719</w:t>
                  </w:r>
                </w:p>
              </w:tc>
              <w:tc>
                <w:tcPr>
                  <w:tcW w:w="903"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80</w:t>
                  </w:r>
                </w:p>
              </w:tc>
              <w:tc>
                <w:tcPr>
                  <w:tcW w:w="910"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0.373</w:t>
                  </w:r>
                </w:p>
              </w:tc>
              <w:tc>
                <w:tcPr>
                  <w:tcW w:w="903"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2.62</w:t>
                  </w:r>
                </w:p>
              </w:tc>
              <w:tc>
                <w:tcPr>
                  <w:tcW w:w="1085"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9.13</w:t>
                  </w:r>
                </w:p>
              </w:tc>
              <w:tc>
                <w:tcPr>
                  <w:tcW w:w="1085"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86" w:type="dxa"/>
                  <w:vMerge w:val="continue"/>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rPr>
                  </w:pPr>
                </w:p>
              </w:tc>
              <w:tc>
                <w:tcPr>
                  <w:tcW w:w="2037"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处理后浓度（mg/L）</w:t>
                  </w:r>
                </w:p>
              </w:tc>
              <w:tc>
                <w:tcPr>
                  <w:tcW w:w="907"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431.4</w:t>
                  </w:r>
                </w:p>
              </w:tc>
              <w:tc>
                <w:tcPr>
                  <w:tcW w:w="903"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40</w:t>
                  </w:r>
                </w:p>
              </w:tc>
              <w:tc>
                <w:tcPr>
                  <w:tcW w:w="910"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0.26</w:t>
                  </w:r>
                </w:p>
              </w:tc>
              <w:tc>
                <w:tcPr>
                  <w:tcW w:w="903"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1.8</w:t>
                  </w:r>
                </w:p>
              </w:tc>
              <w:tc>
                <w:tcPr>
                  <w:tcW w:w="1085"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8.2</w:t>
                  </w:r>
                </w:p>
              </w:tc>
              <w:tc>
                <w:tcPr>
                  <w:tcW w:w="1085"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86" w:type="dxa"/>
                  <w:vMerge w:val="continue"/>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rPr>
                  </w:pPr>
                </w:p>
              </w:tc>
              <w:tc>
                <w:tcPr>
                  <w:tcW w:w="2037"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处理效率（%）</w:t>
                  </w:r>
                </w:p>
              </w:tc>
              <w:tc>
                <w:tcPr>
                  <w:tcW w:w="907"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40</w:t>
                  </w:r>
                </w:p>
              </w:tc>
              <w:tc>
                <w:tcPr>
                  <w:tcW w:w="903"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50</w:t>
                  </w:r>
                </w:p>
              </w:tc>
              <w:tc>
                <w:tcPr>
                  <w:tcW w:w="910"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30</w:t>
                  </w:r>
                </w:p>
              </w:tc>
              <w:tc>
                <w:tcPr>
                  <w:tcW w:w="903"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30</w:t>
                  </w:r>
                </w:p>
              </w:tc>
              <w:tc>
                <w:tcPr>
                  <w:tcW w:w="1085"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10</w:t>
                  </w:r>
                </w:p>
              </w:tc>
              <w:tc>
                <w:tcPr>
                  <w:tcW w:w="1085"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86" w:type="dxa"/>
                  <w:vMerge w:val="restart"/>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臭氧反应器+过滤</w:t>
                  </w:r>
                </w:p>
              </w:tc>
              <w:tc>
                <w:tcPr>
                  <w:tcW w:w="2037"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处理前浓度（mg/L）</w:t>
                  </w:r>
                </w:p>
              </w:tc>
              <w:tc>
                <w:tcPr>
                  <w:tcW w:w="907"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431.4</w:t>
                  </w:r>
                </w:p>
              </w:tc>
              <w:tc>
                <w:tcPr>
                  <w:tcW w:w="903"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40</w:t>
                  </w:r>
                </w:p>
              </w:tc>
              <w:tc>
                <w:tcPr>
                  <w:tcW w:w="910"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0.26</w:t>
                  </w:r>
                </w:p>
              </w:tc>
              <w:tc>
                <w:tcPr>
                  <w:tcW w:w="903"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1.8</w:t>
                  </w:r>
                </w:p>
              </w:tc>
              <w:tc>
                <w:tcPr>
                  <w:tcW w:w="1085"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8.2</w:t>
                  </w:r>
                </w:p>
              </w:tc>
              <w:tc>
                <w:tcPr>
                  <w:tcW w:w="1085"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86" w:type="dxa"/>
                  <w:vMerge w:val="continue"/>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rPr>
                  </w:pPr>
                </w:p>
              </w:tc>
              <w:tc>
                <w:tcPr>
                  <w:tcW w:w="2037"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处理后浓度（mg/L）</w:t>
                  </w:r>
                </w:p>
              </w:tc>
              <w:tc>
                <w:tcPr>
                  <w:tcW w:w="907"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86.3</w:t>
                  </w:r>
                </w:p>
              </w:tc>
              <w:tc>
                <w:tcPr>
                  <w:tcW w:w="903"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16</w:t>
                  </w:r>
                </w:p>
              </w:tc>
              <w:tc>
                <w:tcPr>
                  <w:tcW w:w="910"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0.1</w:t>
                  </w:r>
                </w:p>
              </w:tc>
              <w:tc>
                <w:tcPr>
                  <w:tcW w:w="903"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1.1</w:t>
                  </w:r>
                </w:p>
              </w:tc>
              <w:tc>
                <w:tcPr>
                  <w:tcW w:w="1085"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4.1</w:t>
                  </w:r>
                </w:p>
              </w:tc>
              <w:tc>
                <w:tcPr>
                  <w:tcW w:w="1085"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86" w:type="dxa"/>
                  <w:vMerge w:val="continue"/>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rPr>
                  </w:pPr>
                </w:p>
              </w:tc>
              <w:tc>
                <w:tcPr>
                  <w:tcW w:w="2037"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处理效率（%）</w:t>
                  </w:r>
                </w:p>
              </w:tc>
              <w:tc>
                <w:tcPr>
                  <w:tcW w:w="907"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80</w:t>
                  </w:r>
                </w:p>
              </w:tc>
              <w:tc>
                <w:tcPr>
                  <w:tcW w:w="903"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60</w:t>
                  </w:r>
                </w:p>
              </w:tc>
              <w:tc>
                <w:tcPr>
                  <w:tcW w:w="910"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50</w:t>
                  </w:r>
                </w:p>
              </w:tc>
              <w:tc>
                <w:tcPr>
                  <w:tcW w:w="903"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40</w:t>
                  </w:r>
                </w:p>
              </w:tc>
              <w:tc>
                <w:tcPr>
                  <w:tcW w:w="1085"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50</w:t>
                  </w:r>
                </w:p>
              </w:tc>
              <w:tc>
                <w:tcPr>
                  <w:tcW w:w="1085"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6" w:type="dxa"/>
                  <w:vMerge w:val="restart"/>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RO膜反渗透</w:t>
                  </w:r>
                </w:p>
              </w:tc>
              <w:tc>
                <w:tcPr>
                  <w:tcW w:w="2037"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rPr>
                    <w:t>进水</w:t>
                  </w:r>
                  <w:r>
                    <w:rPr>
                      <w:rFonts w:hint="default" w:ascii="Times New Roman" w:hAnsi="Times New Roman" w:eastAsia="宋体" w:cs="Times New Roman"/>
                      <w:color w:val="auto"/>
                      <w:sz w:val="21"/>
                      <w:szCs w:val="21"/>
                      <w:u w:val="none"/>
                    </w:rPr>
                    <w:t>浓度（mg/L）</w:t>
                  </w:r>
                </w:p>
              </w:tc>
              <w:tc>
                <w:tcPr>
                  <w:tcW w:w="907"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86.3</w:t>
                  </w:r>
                </w:p>
              </w:tc>
              <w:tc>
                <w:tcPr>
                  <w:tcW w:w="903"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16</w:t>
                  </w:r>
                </w:p>
              </w:tc>
              <w:tc>
                <w:tcPr>
                  <w:tcW w:w="910"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0.1</w:t>
                  </w:r>
                </w:p>
              </w:tc>
              <w:tc>
                <w:tcPr>
                  <w:tcW w:w="903"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1.1</w:t>
                  </w:r>
                </w:p>
              </w:tc>
              <w:tc>
                <w:tcPr>
                  <w:tcW w:w="1085"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4.1</w:t>
                  </w:r>
                </w:p>
              </w:tc>
              <w:tc>
                <w:tcPr>
                  <w:tcW w:w="1085"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86" w:type="dxa"/>
                  <w:vMerge w:val="continue"/>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rPr>
                  </w:pPr>
                </w:p>
              </w:tc>
              <w:tc>
                <w:tcPr>
                  <w:tcW w:w="2037"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val="en-US" w:eastAsia="zh-CN"/>
                    </w:rPr>
                    <w:t>清水</w:t>
                  </w:r>
                  <w:r>
                    <w:rPr>
                      <w:rFonts w:hint="default" w:ascii="Times New Roman" w:hAnsi="Times New Roman" w:eastAsia="宋体" w:cs="Times New Roman"/>
                      <w:color w:val="auto"/>
                      <w:sz w:val="21"/>
                      <w:szCs w:val="21"/>
                      <w:u w:val="none"/>
                    </w:rPr>
                    <w:t>浓度（mg/L）</w:t>
                  </w:r>
                </w:p>
              </w:tc>
              <w:tc>
                <w:tcPr>
                  <w:tcW w:w="907"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25.9</w:t>
                  </w:r>
                </w:p>
              </w:tc>
              <w:tc>
                <w:tcPr>
                  <w:tcW w:w="903"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4.8</w:t>
                  </w:r>
                </w:p>
              </w:tc>
              <w:tc>
                <w:tcPr>
                  <w:tcW w:w="910"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0.0</w:t>
                  </w:r>
                </w:p>
              </w:tc>
              <w:tc>
                <w:tcPr>
                  <w:tcW w:w="903"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0.3</w:t>
                  </w:r>
                </w:p>
              </w:tc>
              <w:tc>
                <w:tcPr>
                  <w:tcW w:w="1085"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1.2</w:t>
                  </w:r>
                </w:p>
              </w:tc>
              <w:tc>
                <w:tcPr>
                  <w:tcW w:w="1085"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86" w:type="dxa"/>
                  <w:vMerge w:val="continue"/>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rPr>
                  </w:pPr>
                </w:p>
              </w:tc>
              <w:tc>
                <w:tcPr>
                  <w:tcW w:w="2037"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val="en-US" w:eastAsia="zh-CN"/>
                    </w:rPr>
                    <w:t>浓水</w:t>
                  </w:r>
                  <w:r>
                    <w:rPr>
                      <w:rFonts w:hint="default" w:ascii="Times New Roman" w:hAnsi="Times New Roman" w:eastAsia="宋体" w:cs="Times New Roman"/>
                      <w:color w:val="auto"/>
                      <w:sz w:val="21"/>
                      <w:szCs w:val="21"/>
                      <w:u w:val="none"/>
                    </w:rPr>
                    <w:t>浓度（mg/L）</w:t>
                  </w:r>
                </w:p>
              </w:tc>
              <w:tc>
                <w:tcPr>
                  <w:tcW w:w="907"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116.5</w:t>
                  </w:r>
                </w:p>
              </w:tc>
              <w:tc>
                <w:tcPr>
                  <w:tcW w:w="903"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21.6</w:t>
                  </w:r>
                </w:p>
              </w:tc>
              <w:tc>
                <w:tcPr>
                  <w:tcW w:w="910"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0.2</w:t>
                  </w:r>
                </w:p>
              </w:tc>
              <w:tc>
                <w:tcPr>
                  <w:tcW w:w="903"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1.5</w:t>
                  </w:r>
                </w:p>
              </w:tc>
              <w:tc>
                <w:tcPr>
                  <w:tcW w:w="1085"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5.5</w:t>
                  </w:r>
                </w:p>
              </w:tc>
              <w:tc>
                <w:tcPr>
                  <w:tcW w:w="1085" w:type="dxa"/>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17.3</w:t>
                  </w:r>
                </w:p>
              </w:tc>
            </w:tr>
          </w:tbl>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Cs/>
                <w:kern w:val="0"/>
                <w:sz w:val="24"/>
                <w:szCs w:val="24"/>
                <w:lang w:val="en-US" w:eastAsia="zh-CN"/>
              </w:rPr>
            </w:pPr>
            <w:r>
              <w:rPr>
                <w:rFonts w:hint="default" w:ascii="Times New Roman" w:hAnsi="Times New Roman" w:eastAsia="宋体" w:cs="Times New Roman"/>
                <w:bCs/>
                <w:kern w:val="0"/>
                <w:sz w:val="21"/>
                <w:szCs w:val="21"/>
                <w:lang w:val="en-US" w:eastAsia="zh-CN"/>
              </w:rPr>
              <w:t>RO膜反渗透清水与浓水的比例为1：2。</w:t>
            </w:r>
          </w:p>
          <w:p>
            <w:pPr>
              <w:keepNext w:val="0"/>
              <w:keepLines w:val="0"/>
              <w:pageBreakBefore w:val="0"/>
              <w:widowControl w:val="0"/>
              <w:kinsoku/>
              <w:wordWrap/>
              <w:overflowPunct/>
              <w:topLinePunct w:val="0"/>
              <w:bidi w:val="0"/>
              <w:snapToGrid w:val="0"/>
              <w:spacing w:line="520" w:lineRule="exact"/>
              <w:ind w:firstLine="480" w:firstLineChars="200"/>
              <w:textAlignment w:val="auto"/>
              <w:rPr>
                <w:rFonts w:hint="eastAsia" w:ascii="Times New Roman" w:hAnsi="Times New Roman" w:eastAsia="宋体" w:cs="Times New Roman"/>
                <w:bCs/>
                <w:kern w:val="0"/>
                <w:sz w:val="24"/>
                <w:szCs w:val="24"/>
                <w:lang w:val="en-US" w:eastAsia="zh-CN"/>
              </w:rPr>
            </w:pPr>
            <w:r>
              <w:rPr>
                <w:rFonts w:hint="default" w:ascii="Times New Roman" w:hAnsi="Times New Roman" w:eastAsia="宋体" w:cs="Times New Roman"/>
                <w:bCs/>
                <w:kern w:val="0"/>
                <w:sz w:val="24"/>
                <w:szCs w:val="24"/>
                <w:lang w:val="en-US" w:eastAsia="zh-CN"/>
              </w:rPr>
              <w:t>项目超声清洗废水经“絮凝沉淀+臭氧反应+石英砂过滤+RO膜反渗透”工艺处理后清水回用于喷淋冲洗池，浓水回用于超声</w:t>
            </w:r>
            <w:r>
              <w:rPr>
                <w:rFonts w:hint="eastAsia" w:ascii="Times New Roman" w:hAnsi="Times New Roman" w:eastAsia="宋体" w:cs="Times New Roman"/>
                <w:bCs/>
                <w:kern w:val="0"/>
                <w:sz w:val="24"/>
                <w:szCs w:val="24"/>
                <w:lang w:val="en-US" w:eastAsia="zh-CN"/>
              </w:rPr>
              <w:t>波清</w:t>
            </w:r>
            <w:r>
              <w:rPr>
                <w:rFonts w:hint="default" w:ascii="Times New Roman" w:hAnsi="Times New Roman" w:eastAsia="宋体" w:cs="Times New Roman"/>
                <w:bCs/>
                <w:kern w:val="0"/>
                <w:sz w:val="24"/>
                <w:szCs w:val="24"/>
                <w:lang w:val="en-US" w:eastAsia="zh-CN"/>
              </w:rPr>
              <w:t>洗池</w:t>
            </w:r>
            <w:r>
              <w:rPr>
                <w:rFonts w:hint="eastAsia" w:ascii="Times New Roman" w:hAnsi="Times New Roman" w:eastAsia="宋体" w:cs="Times New Roman"/>
                <w:bCs/>
                <w:kern w:val="0"/>
                <w:sz w:val="24"/>
                <w:szCs w:val="24"/>
                <w:lang w:val="en-US" w:eastAsia="zh-CN"/>
              </w:rPr>
              <w:t>。因此，本项不会对地表水环境产生影响。</w:t>
            </w:r>
          </w:p>
          <w:p>
            <w:pPr>
              <w:keepNext w:val="0"/>
              <w:keepLines w:val="0"/>
              <w:pageBreakBefore w:val="0"/>
              <w:widowControl w:val="0"/>
              <w:kinsoku/>
              <w:wordWrap/>
              <w:overflowPunct/>
              <w:topLinePunct w:val="0"/>
              <w:bidi w:val="0"/>
              <w:snapToGrid w:val="0"/>
              <w:spacing w:line="520" w:lineRule="exact"/>
              <w:ind w:firstLine="480" w:firstLineChars="200"/>
              <w:textAlignment w:val="auto"/>
              <w:rPr>
                <w:rFonts w:hint="default" w:ascii="Times New Roman" w:hAnsi="Times New Roman" w:cs="Times New Roman"/>
                <w:b w:val="0"/>
                <w:bCs/>
                <w:sz w:val="24"/>
                <w:lang w:eastAsia="zh-CN"/>
              </w:rPr>
            </w:pPr>
            <w:r>
              <w:rPr>
                <w:rFonts w:hint="eastAsia" w:ascii="Times New Roman" w:hAnsi="Times New Roman" w:cs="Times New Roman"/>
                <w:b w:val="0"/>
                <w:bCs/>
                <w:sz w:val="24"/>
                <w:lang w:val="en-US" w:eastAsia="zh-CN"/>
              </w:rPr>
              <w:t>2、</w:t>
            </w:r>
            <w:r>
              <w:rPr>
                <w:rFonts w:hint="default" w:ascii="Times New Roman" w:hAnsi="Times New Roman" w:cs="Times New Roman"/>
                <w:b w:val="0"/>
                <w:bCs/>
                <w:sz w:val="24"/>
                <w:lang w:eastAsia="zh-CN"/>
              </w:rPr>
              <w:t>地下水环境影响分析</w:t>
            </w:r>
          </w:p>
          <w:p>
            <w:pPr>
              <w:keepNext w:val="0"/>
              <w:keepLines w:val="0"/>
              <w:pageBreakBefore w:val="0"/>
              <w:widowControl w:val="0"/>
              <w:kinsoku/>
              <w:wordWrap/>
              <w:overflowPunct/>
              <w:topLinePunct w:val="0"/>
              <w:bidi w:val="0"/>
              <w:spacing w:line="520" w:lineRule="exact"/>
              <w:ind w:firstLine="480" w:firstLineChars="200"/>
              <w:textAlignment w:val="auto"/>
              <w:rPr>
                <w:rFonts w:hint="default" w:ascii="Times New Roman" w:hAnsi="Times New Roman" w:eastAsia="宋体" w:cs="Times New Roman"/>
                <w:bCs/>
                <w:kern w:val="0"/>
                <w:sz w:val="24"/>
                <w:szCs w:val="24"/>
                <w:lang w:val="en-US" w:eastAsia="zh-CN"/>
              </w:rPr>
            </w:pPr>
            <w:r>
              <w:rPr>
                <w:rFonts w:hint="default" w:ascii="Times New Roman" w:hAnsi="Times New Roman" w:cs="Times New Roman"/>
                <w:b w:val="0"/>
                <w:bCs/>
                <w:sz w:val="24"/>
                <w:szCs w:val="22"/>
                <w:u w:val="none"/>
                <w:lang w:eastAsia="zh-CN"/>
              </w:rPr>
              <w:t>本次评价根据《环境影响评价技术导则</w:t>
            </w:r>
            <w:r>
              <w:rPr>
                <w:rFonts w:hint="default" w:ascii="Times New Roman" w:hAnsi="Times New Roman" w:cs="Times New Roman"/>
                <w:b w:val="0"/>
                <w:bCs/>
                <w:sz w:val="24"/>
                <w:szCs w:val="22"/>
                <w:u w:val="none"/>
                <w:lang w:val="en-US" w:eastAsia="zh-CN"/>
              </w:rPr>
              <w:t xml:space="preserve"> 地下水</w:t>
            </w:r>
            <w:r>
              <w:rPr>
                <w:rFonts w:hint="default" w:ascii="Times New Roman" w:hAnsi="Times New Roman" w:cs="Times New Roman"/>
                <w:b w:val="0"/>
                <w:bCs/>
                <w:sz w:val="24"/>
                <w:szCs w:val="22"/>
                <w:u w:val="none"/>
                <w:lang w:eastAsia="zh-CN"/>
              </w:rPr>
              <w:t>环境》（HJ</w:t>
            </w:r>
            <w:r>
              <w:rPr>
                <w:rFonts w:hint="default" w:ascii="Times New Roman" w:hAnsi="Times New Roman" w:cs="Times New Roman"/>
                <w:b w:val="0"/>
                <w:bCs/>
                <w:sz w:val="24"/>
                <w:szCs w:val="22"/>
                <w:u w:val="none"/>
                <w:lang w:val="en-US" w:eastAsia="zh-CN"/>
              </w:rPr>
              <w:t xml:space="preserve"> 610-2016</w:t>
            </w:r>
            <w:r>
              <w:rPr>
                <w:rFonts w:hint="default" w:ascii="Times New Roman" w:hAnsi="Times New Roman" w:cs="Times New Roman"/>
                <w:b w:val="0"/>
                <w:bCs/>
                <w:sz w:val="24"/>
                <w:szCs w:val="22"/>
                <w:u w:val="none"/>
                <w:lang w:eastAsia="zh-CN"/>
              </w:rPr>
              <w:t>）对项目营运期地下水环境进行环境影响分析。根据《环境影响评价技术导则</w:t>
            </w:r>
            <w:r>
              <w:rPr>
                <w:rFonts w:hint="default" w:ascii="Times New Roman" w:hAnsi="Times New Roman" w:cs="Times New Roman"/>
                <w:b w:val="0"/>
                <w:bCs/>
                <w:sz w:val="24"/>
                <w:szCs w:val="22"/>
                <w:u w:val="none"/>
                <w:lang w:val="en-US" w:eastAsia="zh-CN"/>
              </w:rPr>
              <w:t xml:space="preserve"> 地下水</w:t>
            </w:r>
            <w:r>
              <w:rPr>
                <w:rFonts w:hint="default" w:ascii="Times New Roman" w:hAnsi="Times New Roman" w:cs="Times New Roman"/>
                <w:b w:val="0"/>
                <w:bCs/>
                <w:sz w:val="24"/>
                <w:szCs w:val="22"/>
                <w:u w:val="none"/>
                <w:lang w:eastAsia="zh-CN"/>
              </w:rPr>
              <w:t>环境》（HJ</w:t>
            </w:r>
            <w:r>
              <w:rPr>
                <w:rFonts w:hint="default" w:ascii="Times New Roman" w:hAnsi="Times New Roman" w:cs="Times New Roman"/>
                <w:b w:val="0"/>
                <w:bCs/>
                <w:sz w:val="24"/>
                <w:szCs w:val="22"/>
                <w:u w:val="none"/>
                <w:lang w:val="en-US" w:eastAsia="zh-CN"/>
              </w:rPr>
              <w:t xml:space="preserve"> 610-2016</w:t>
            </w:r>
            <w:r>
              <w:rPr>
                <w:rFonts w:hint="default" w:ascii="Times New Roman" w:hAnsi="Times New Roman" w:cs="Times New Roman"/>
                <w:b w:val="0"/>
                <w:bCs/>
                <w:sz w:val="24"/>
                <w:szCs w:val="22"/>
                <w:u w:val="none"/>
                <w:lang w:eastAsia="zh-CN"/>
              </w:rPr>
              <w:t>）附录</w:t>
            </w:r>
            <w:r>
              <w:rPr>
                <w:rFonts w:hint="default" w:ascii="Times New Roman" w:hAnsi="Times New Roman" w:cs="Times New Roman"/>
                <w:b w:val="0"/>
                <w:bCs/>
                <w:sz w:val="24"/>
                <w:szCs w:val="22"/>
                <w:u w:val="none"/>
                <w:lang w:val="en-US" w:eastAsia="zh-CN"/>
              </w:rPr>
              <w:t>A，</w:t>
            </w:r>
            <w:r>
              <w:rPr>
                <w:rFonts w:hint="eastAsia" w:ascii="Times New Roman" w:hAnsi="Times New Roman" w:cs="Times New Roman"/>
                <w:b w:val="0"/>
                <w:bCs/>
                <w:sz w:val="24"/>
                <w:szCs w:val="22"/>
                <w:u w:val="none"/>
                <w:lang w:eastAsia="zh-CN"/>
              </w:rPr>
              <w:t>该</w:t>
            </w:r>
            <w:r>
              <w:rPr>
                <w:rFonts w:hint="default" w:ascii="Times New Roman" w:hAnsi="Times New Roman" w:cs="Times New Roman"/>
                <w:b w:val="0"/>
                <w:bCs/>
                <w:sz w:val="24"/>
                <w:szCs w:val="22"/>
                <w:u w:val="none"/>
                <w:lang w:eastAsia="zh-CN"/>
              </w:rPr>
              <w:t>项目属于</w:t>
            </w:r>
            <w:r>
              <w:rPr>
                <w:rFonts w:hint="default" w:ascii="Times New Roman" w:hAnsi="Times New Roman" w:eastAsia="宋体" w:cs="Times New Roman"/>
                <w:b w:val="0"/>
                <w:bCs/>
                <w:sz w:val="24"/>
                <w:szCs w:val="24"/>
                <w:u w:val="none"/>
                <w:lang w:eastAsia="zh-CN"/>
              </w:rPr>
              <w:fldChar w:fldCharType="begin"/>
            </w:r>
            <w:r>
              <w:rPr>
                <w:rFonts w:hint="default" w:ascii="Times New Roman" w:hAnsi="Times New Roman" w:eastAsia="宋体" w:cs="Times New Roman"/>
                <w:b w:val="0"/>
                <w:bCs/>
                <w:sz w:val="24"/>
                <w:szCs w:val="24"/>
                <w:u w:val="none"/>
                <w:lang w:eastAsia="zh-CN"/>
              </w:rPr>
              <w:instrText xml:space="preserve"> = 4 \* ROMAN \* MERGEFORMAT </w:instrText>
            </w:r>
            <w:r>
              <w:rPr>
                <w:rFonts w:hint="default" w:ascii="Times New Roman" w:hAnsi="Times New Roman" w:eastAsia="宋体" w:cs="Times New Roman"/>
                <w:b w:val="0"/>
                <w:bCs/>
                <w:sz w:val="24"/>
                <w:szCs w:val="24"/>
                <w:u w:val="none"/>
                <w:lang w:eastAsia="zh-CN"/>
              </w:rPr>
              <w:fldChar w:fldCharType="separate"/>
            </w:r>
            <w:r>
              <w:rPr>
                <w:rFonts w:hint="default" w:ascii="Times New Roman" w:hAnsi="Times New Roman" w:eastAsia="宋体" w:cs="Times New Roman"/>
                <w:sz w:val="24"/>
                <w:szCs w:val="24"/>
              </w:rPr>
              <w:t>IV</w:t>
            </w:r>
            <w:r>
              <w:rPr>
                <w:rFonts w:hint="default" w:ascii="Times New Roman" w:hAnsi="Times New Roman" w:eastAsia="宋体" w:cs="Times New Roman"/>
                <w:b w:val="0"/>
                <w:bCs/>
                <w:sz w:val="24"/>
                <w:szCs w:val="24"/>
                <w:u w:val="none"/>
                <w:lang w:eastAsia="zh-CN"/>
              </w:rPr>
              <w:fldChar w:fldCharType="end"/>
            </w:r>
            <w:r>
              <w:rPr>
                <w:rFonts w:hint="default" w:ascii="Times New Roman" w:hAnsi="Times New Roman" w:cs="Times New Roman"/>
                <w:b w:val="0"/>
                <w:bCs/>
                <w:sz w:val="24"/>
                <w:szCs w:val="22"/>
                <w:u w:val="none"/>
                <w:lang w:eastAsia="zh-CN"/>
              </w:rPr>
              <w:t>类项目，可不开展地下水环境影响评价工作。</w:t>
            </w:r>
          </w:p>
          <w:p>
            <w:pPr>
              <w:keepNext w:val="0"/>
              <w:keepLines w:val="0"/>
              <w:pageBreakBefore w:val="0"/>
              <w:widowControl w:val="0"/>
              <w:kinsoku/>
              <w:wordWrap/>
              <w:overflowPunct/>
              <w:topLinePunct w:val="0"/>
              <w:bidi w:val="0"/>
              <w:snapToGrid w:val="0"/>
              <w:spacing w:line="520" w:lineRule="exact"/>
              <w:ind w:firstLine="482" w:firstLineChars="200"/>
              <w:textAlignment w:val="auto"/>
              <w:rPr>
                <w:rFonts w:hint="default" w:ascii="Times New Roman" w:hAnsi="Times New Roman" w:cs="Times New Roman"/>
                <w:b/>
                <w:sz w:val="24"/>
                <w:lang w:eastAsia="zh-CN"/>
              </w:rPr>
            </w:pPr>
            <w:r>
              <w:rPr>
                <w:rFonts w:hint="eastAsia" w:ascii="Times New Roman" w:hAnsi="Times New Roman" w:cs="Times New Roman"/>
                <w:b/>
                <w:sz w:val="24"/>
                <w:lang w:val="en-US" w:eastAsia="zh-CN"/>
              </w:rPr>
              <w:t>三</w:t>
            </w:r>
            <w:r>
              <w:rPr>
                <w:rFonts w:hint="default" w:ascii="Times New Roman" w:hAnsi="Times New Roman" w:cs="Times New Roman"/>
                <w:b/>
                <w:sz w:val="24"/>
                <w:lang w:eastAsia="zh-CN"/>
              </w:rPr>
              <w:t>、噪声</w:t>
            </w:r>
            <w:r>
              <w:rPr>
                <w:rFonts w:hint="eastAsia" w:ascii="Times New Roman" w:hAnsi="Times New Roman" w:cs="Times New Roman"/>
                <w:b/>
                <w:sz w:val="24"/>
                <w:lang w:eastAsia="zh-CN"/>
              </w:rPr>
              <w:t>环境影响分析</w:t>
            </w:r>
          </w:p>
          <w:p>
            <w:pPr>
              <w:keepNext w:val="0"/>
              <w:keepLines w:val="0"/>
              <w:pageBreakBefore w:val="0"/>
              <w:widowControl w:val="0"/>
              <w:kinsoku/>
              <w:wordWrap/>
              <w:overflowPunct/>
              <w:topLinePunct w:val="0"/>
              <w:bidi w:val="0"/>
              <w:adjustRightInd w:val="0"/>
              <w:snapToGrid w:val="0"/>
              <w:spacing w:line="520" w:lineRule="exact"/>
              <w:ind w:firstLine="480" w:firstLineChars="200"/>
              <w:textAlignment w:val="auto"/>
              <w:rPr>
                <w:rFonts w:hint="default" w:ascii="Times New Roman" w:hAnsi="Times New Roman" w:eastAsia="宋体" w:cs="Times New Roman"/>
                <w:b w:val="0"/>
                <w:bCs/>
                <w:color w:val="000000"/>
                <w:sz w:val="24"/>
              </w:rPr>
            </w:pPr>
            <w:bookmarkStart w:id="0" w:name="OLE_LINK4"/>
            <w:bookmarkStart w:id="1" w:name="OLE_LINK5"/>
            <w:r>
              <w:rPr>
                <w:rFonts w:hint="default" w:ascii="Times New Roman" w:hAnsi="Times New Roman" w:eastAsia="宋体" w:cs="Times New Roman"/>
                <w:b w:val="0"/>
                <w:bCs/>
                <w:color w:val="000000"/>
                <w:sz w:val="24"/>
                <w:lang w:val="en-US" w:eastAsia="zh-CN"/>
              </w:rPr>
              <w:t>1、</w:t>
            </w:r>
            <w:r>
              <w:rPr>
                <w:rFonts w:hint="default" w:ascii="Times New Roman" w:hAnsi="Times New Roman" w:eastAsia="宋体" w:cs="Times New Roman"/>
                <w:b w:val="0"/>
                <w:bCs/>
                <w:color w:val="000000"/>
                <w:sz w:val="24"/>
              </w:rPr>
              <w:t xml:space="preserve"> 源强分析</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480" w:firstLineChars="200"/>
              <w:textAlignment w:val="auto"/>
              <w:rPr>
                <w:rFonts w:hint="default" w:ascii="Times New Roman" w:hAnsi="Times New Roman" w:eastAsia="宋体" w:cs="Times New Roman"/>
                <w:b/>
                <w:bCs w:val="0"/>
                <w:i w:val="0"/>
                <w:iCs w:val="0"/>
                <w:color w:val="auto"/>
                <w:sz w:val="24"/>
                <w:szCs w:val="24"/>
              </w:rPr>
            </w:pPr>
            <w:r>
              <w:rPr>
                <w:rFonts w:hint="default" w:ascii="Times New Roman" w:hAnsi="Times New Roman" w:eastAsia="宋体" w:cs="Times New Roman"/>
                <w:sz w:val="24"/>
              </w:rPr>
              <w:t>项目的噪声源主要为</w:t>
            </w:r>
            <w:r>
              <w:rPr>
                <w:rFonts w:hint="default" w:ascii="Times New Roman" w:hAnsi="Times New Roman" w:eastAsia="宋体" w:cs="Times New Roman"/>
                <w:sz w:val="24"/>
                <w:lang w:eastAsia="zh-CN"/>
              </w:rPr>
              <w:t>织网机、</w:t>
            </w:r>
            <w:r>
              <w:rPr>
                <w:rFonts w:hint="default" w:ascii="Times New Roman" w:hAnsi="Times New Roman" w:eastAsia="宋体" w:cs="Times New Roman"/>
                <w:color w:val="000000"/>
                <w:sz w:val="24"/>
                <w:lang w:val="en-US" w:eastAsia="zh-CN"/>
              </w:rPr>
              <w:t>整经机、裁边机</w:t>
            </w:r>
            <w:r>
              <w:rPr>
                <w:rFonts w:hint="default" w:ascii="Times New Roman" w:hAnsi="Times New Roman" w:eastAsia="宋体" w:cs="Times New Roman"/>
                <w:sz w:val="24"/>
              </w:rPr>
              <w:t>等设备，噪声级在</w:t>
            </w:r>
            <w:r>
              <w:rPr>
                <w:rFonts w:hint="default" w:ascii="Times New Roman" w:hAnsi="Times New Roman" w:eastAsia="宋体" w:cs="Times New Roman"/>
                <w:sz w:val="24"/>
                <w:lang w:val="en-US" w:eastAsia="zh-CN"/>
              </w:rPr>
              <w:t>65</w:t>
            </w: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75</w:t>
            </w:r>
            <w:r>
              <w:rPr>
                <w:rFonts w:hint="default" w:ascii="Times New Roman" w:hAnsi="Times New Roman" w:eastAsia="宋体" w:cs="Times New Roman"/>
                <w:sz w:val="24"/>
              </w:rPr>
              <w:t>dB(A)之间，为降低项目运营期噪声对周围环境的影响，评价提出以下措施：（1）尽可能选用功能好、噪音低的设备</w:t>
            </w:r>
            <w:r>
              <w:rPr>
                <w:rFonts w:hint="default" w:ascii="Times New Roman" w:hAnsi="Times New Roman" w:eastAsia="宋体" w:cs="Times New Roman"/>
                <w:sz w:val="24"/>
                <w:lang w:eastAsia="zh-CN"/>
              </w:rPr>
              <w:t>，高噪声设备设减振基础，</w:t>
            </w:r>
            <w:r>
              <w:rPr>
                <w:rFonts w:hint="eastAsia" w:ascii="Times New Roman" w:hAnsi="Times New Roman" w:eastAsia="宋体" w:cs="Times New Roman"/>
                <w:sz w:val="24"/>
                <w:lang w:val="en-US" w:eastAsia="zh-CN"/>
              </w:rPr>
              <w:t>厂房隔音、距离衰减等措施</w:t>
            </w:r>
            <w:r>
              <w:rPr>
                <w:rFonts w:hint="default" w:ascii="Times New Roman" w:hAnsi="Times New Roman" w:eastAsia="宋体" w:cs="Times New Roman"/>
                <w:sz w:val="24"/>
              </w:rPr>
              <w:t>；（2）合理安排设备安放位置，将噪声较大的设备安置在远离门窗的位置；（3）项目运营后加强设备的使用和日常维护管理，维持设备处于良好的运转状态，定期检查、维修，不符合要求的要及时更换，避免因设备运转不正常导致噪声的增高。</w:t>
            </w:r>
            <w:r>
              <w:rPr>
                <w:rFonts w:hint="default" w:ascii="Times New Roman" w:hAnsi="Times New Roman" w:eastAsia="宋体" w:cs="Times New Roman"/>
                <w:kern w:val="0"/>
                <w:sz w:val="24"/>
                <w:szCs w:val="28"/>
              </w:rPr>
              <w:t>在上述条件下，噪声</w:t>
            </w:r>
            <w:r>
              <w:rPr>
                <w:rFonts w:hint="eastAsia" w:ascii="Times New Roman" w:hAnsi="Times New Roman" w:eastAsia="宋体" w:cs="Times New Roman"/>
                <w:kern w:val="0"/>
                <w:sz w:val="24"/>
                <w:szCs w:val="28"/>
                <w:lang w:eastAsia="zh-CN"/>
              </w:rPr>
              <w:t>最少</w:t>
            </w:r>
            <w:r>
              <w:rPr>
                <w:rFonts w:hint="default" w:ascii="Times New Roman" w:hAnsi="Times New Roman" w:eastAsia="宋体" w:cs="Times New Roman"/>
                <w:kern w:val="0"/>
                <w:sz w:val="24"/>
                <w:szCs w:val="28"/>
              </w:rPr>
              <w:t>可减少</w:t>
            </w:r>
            <w:r>
              <w:rPr>
                <w:rFonts w:hint="default" w:ascii="Times New Roman" w:hAnsi="Times New Roman" w:eastAsia="宋体" w:cs="Times New Roman"/>
                <w:kern w:val="0"/>
                <w:sz w:val="24"/>
                <w:szCs w:val="28"/>
                <w:lang w:eastAsia="zh-CN"/>
              </w:rPr>
              <w:t>约</w:t>
            </w:r>
            <w:r>
              <w:rPr>
                <w:rFonts w:hint="default" w:ascii="Times New Roman" w:hAnsi="Times New Roman" w:eastAsia="宋体" w:cs="Times New Roman"/>
                <w:kern w:val="0"/>
                <w:sz w:val="24"/>
                <w:szCs w:val="28"/>
              </w:rPr>
              <w:t>20dB(A)。</w:t>
            </w:r>
            <w:r>
              <w:rPr>
                <w:rFonts w:hint="default" w:ascii="Times New Roman" w:hAnsi="Times New Roman" w:eastAsia="宋体" w:cs="Times New Roman"/>
                <w:kern w:val="0"/>
                <w:sz w:val="24"/>
                <w:szCs w:val="28"/>
                <w:lang w:eastAsia="zh-CN"/>
              </w:rPr>
              <w:t>项目主要</w:t>
            </w:r>
            <w:r>
              <w:rPr>
                <w:rFonts w:hint="default" w:ascii="Times New Roman" w:hAnsi="Times New Roman" w:eastAsia="宋体" w:cs="Times New Roman"/>
                <w:kern w:val="0"/>
                <w:sz w:val="24"/>
                <w:szCs w:val="28"/>
              </w:rPr>
              <w:t>噪声源强和治理措施及效果一览表见下表。</w:t>
            </w:r>
          </w:p>
          <w:p>
            <w:pPr>
              <w:keepNext w:val="0"/>
              <w:keepLines w:val="0"/>
              <w:pageBreakBefore w:val="0"/>
              <w:widowControl w:val="0"/>
              <w:kinsoku/>
              <w:wordWrap/>
              <w:overflowPunct/>
              <w:topLinePunct w:val="0"/>
              <w:bidi w:val="0"/>
              <w:snapToGrid w:val="0"/>
              <w:spacing w:line="520" w:lineRule="exact"/>
              <w:ind w:firstLine="482" w:firstLineChars="200"/>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bCs w:val="0"/>
                <w:i w:val="0"/>
                <w:iCs w:val="0"/>
                <w:color w:val="auto"/>
                <w:sz w:val="24"/>
                <w:szCs w:val="24"/>
              </w:rPr>
              <w:t>表</w:t>
            </w:r>
            <w:r>
              <w:rPr>
                <w:rFonts w:hint="default" w:ascii="Times New Roman" w:hAnsi="Times New Roman" w:eastAsia="宋体" w:cs="Times New Roman"/>
                <w:b/>
                <w:bCs w:val="0"/>
                <w:i w:val="0"/>
                <w:iCs w:val="0"/>
                <w:color w:val="auto"/>
                <w:sz w:val="24"/>
                <w:szCs w:val="24"/>
                <w:lang w:val="en-US" w:eastAsia="zh-CN"/>
              </w:rPr>
              <w:t>5-</w:t>
            </w:r>
            <w:r>
              <w:rPr>
                <w:rFonts w:hint="eastAsia" w:ascii="Times New Roman" w:hAnsi="Times New Roman" w:eastAsia="宋体" w:cs="Times New Roman"/>
                <w:b/>
                <w:bCs w:val="0"/>
                <w:i w:val="0"/>
                <w:iCs w:val="0"/>
                <w:color w:val="auto"/>
                <w:sz w:val="24"/>
                <w:szCs w:val="24"/>
                <w:lang w:val="en-US" w:eastAsia="zh-CN"/>
              </w:rPr>
              <w:t xml:space="preserve">2 </w:t>
            </w:r>
            <w:r>
              <w:rPr>
                <w:rFonts w:hint="default" w:ascii="Times New Roman" w:hAnsi="Times New Roman" w:eastAsia="宋体" w:cs="Times New Roman"/>
                <w:b/>
                <w:bCs w:val="0"/>
                <w:i w:val="0"/>
                <w:iCs w:val="0"/>
                <w:color w:val="auto"/>
                <w:sz w:val="24"/>
                <w:szCs w:val="24"/>
                <w:lang w:val="en-US" w:eastAsia="zh-CN"/>
              </w:rPr>
              <w:t xml:space="preserve"> </w:t>
            </w:r>
            <w:r>
              <w:rPr>
                <w:rFonts w:hint="default" w:ascii="Times New Roman" w:hAnsi="Times New Roman" w:eastAsia="宋体" w:cs="Times New Roman"/>
                <w:b/>
                <w:sz w:val="24"/>
                <w:szCs w:val="24"/>
              </w:rPr>
              <w:t xml:space="preserve">主要噪声设备源强一览表   </w:t>
            </w:r>
            <w:r>
              <w:rPr>
                <w:rFonts w:hint="default" w:ascii="Times New Roman" w:hAnsi="Times New Roman" w:eastAsia="宋体" w:cs="Times New Roman"/>
                <w:b/>
                <w:sz w:val="24"/>
                <w:szCs w:val="24"/>
                <w:lang w:val="en-US" w:eastAsia="zh-CN"/>
              </w:rPr>
              <w:t xml:space="preserve">       </w:t>
            </w:r>
            <w:r>
              <w:rPr>
                <w:rFonts w:hint="default" w:ascii="Times New Roman" w:hAnsi="Times New Roman" w:eastAsia="宋体" w:cs="Times New Roman"/>
                <w:b/>
                <w:sz w:val="24"/>
                <w:szCs w:val="24"/>
              </w:rPr>
              <w:t xml:space="preserve"> 单位：dB(A)</w:t>
            </w:r>
          </w:p>
          <w:tbl>
            <w:tblPr>
              <w:tblStyle w:val="11"/>
              <w:tblW w:w="86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642"/>
              <w:gridCol w:w="877"/>
              <w:gridCol w:w="1483"/>
              <w:gridCol w:w="2211"/>
              <w:gridCol w:w="17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673" w:type="dxa"/>
                  <w:tcBorders>
                    <w:tl2br w:val="nil"/>
                    <w:tr2bl w:val="nil"/>
                  </w:tcBorders>
                  <w:noWrap w:val="0"/>
                  <w:vAlign w:val="center"/>
                </w:tcPr>
                <w:p>
                  <w:pPr>
                    <w:spacing w:line="240" w:lineRule="auto"/>
                    <w:jc w:val="center"/>
                    <w:textAlignment w:val="baseline"/>
                    <w:rPr>
                      <w:rFonts w:hint="default" w:ascii="Times New Roman" w:hAnsi="Times New Roman" w:eastAsia="宋体" w:cs="Times New Roman"/>
                      <w:b/>
                      <w:bCs/>
                      <w:szCs w:val="21"/>
                    </w:rPr>
                  </w:pPr>
                  <w:r>
                    <w:rPr>
                      <w:rFonts w:hint="default" w:ascii="Times New Roman" w:hAnsi="Times New Roman" w:eastAsia="宋体" w:cs="Times New Roman"/>
                      <w:b/>
                      <w:bCs/>
                      <w:szCs w:val="21"/>
                    </w:rPr>
                    <w:t>序号</w:t>
                  </w:r>
                </w:p>
              </w:tc>
              <w:tc>
                <w:tcPr>
                  <w:tcW w:w="1642" w:type="dxa"/>
                  <w:tcBorders>
                    <w:tl2br w:val="nil"/>
                    <w:tr2bl w:val="nil"/>
                  </w:tcBorders>
                  <w:noWrap w:val="0"/>
                  <w:vAlign w:val="center"/>
                </w:tcPr>
                <w:p>
                  <w:pPr>
                    <w:spacing w:line="240" w:lineRule="auto"/>
                    <w:jc w:val="center"/>
                    <w:textAlignment w:val="baseline"/>
                    <w:rPr>
                      <w:rFonts w:hint="default" w:ascii="Times New Roman" w:hAnsi="Times New Roman" w:eastAsia="宋体" w:cs="Times New Roman"/>
                      <w:b/>
                      <w:bCs/>
                      <w:szCs w:val="21"/>
                    </w:rPr>
                  </w:pPr>
                  <w:r>
                    <w:rPr>
                      <w:rFonts w:hint="default" w:ascii="Times New Roman" w:hAnsi="Times New Roman" w:eastAsia="宋体" w:cs="Times New Roman"/>
                      <w:b/>
                      <w:bCs/>
                      <w:szCs w:val="21"/>
                    </w:rPr>
                    <w:t>噪声源</w:t>
                  </w:r>
                </w:p>
              </w:tc>
              <w:tc>
                <w:tcPr>
                  <w:tcW w:w="877" w:type="dxa"/>
                  <w:tcBorders>
                    <w:tl2br w:val="nil"/>
                    <w:tr2bl w:val="nil"/>
                  </w:tcBorders>
                  <w:noWrap w:val="0"/>
                  <w:vAlign w:val="center"/>
                </w:tcPr>
                <w:p>
                  <w:pPr>
                    <w:spacing w:line="240" w:lineRule="auto"/>
                    <w:jc w:val="center"/>
                    <w:textAlignment w:val="baseline"/>
                    <w:rPr>
                      <w:rFonts w:hint="default" w:ascii="Times New Roman" w:hAnsi="Times New Roman" w:eastAsia="宋体" w:cs="Times New Roman"/>
                      <w:b/>
                      <w:bCs/>
                      <w:szCs w:val="21"/>
                    </w:rPr>
                  </w:pPr>
                  <w:r>
                    <w:rPr>
                      <w:rFonts w:hint="default" w:ascii="Times New Roman" w:hAnsi="Times New Roman" w:eastAsia="宋体" w:cs="Times New Roman"/>
                      <w:b/>
                      <w:bCs/>
                      <w:szCs w:val="21"/>
                    </w:rPr>
                    <w:t>数量</w:t>
                  </w:r>
                </w:p>
              </w:tc>
              <w:tc>
                <w:tcPr>
                  <w:tcW w:w="1483" w:type="dxa"/>
                  <w:tcBorders>
                    <w:tl2br w:val="nil"/>
                    <w:tr2bl w:val="nil"/>
                  </w:tcBorders>
                  <w:noWrap w:val="0"/>
                  <w:vAlign w:val="center"/>
                </w:tcPr>
                <w:p>
                  <w:pPr>
                    <w:spacing w:line="240" w:lineRule="auto"/>
                    <w:jc w:val="center"/>
                    <w:textAlignment w:val="baseline"/>
                    <w:rPr>
                      <w:rFonts w:hint="default" w:ascii="Times New Roman" w:hAnsi="Times New Roman" w:eastAsia="宋体" w:cs="Times New Roman"/>
                      <w:b/>
                      <w:bCs/>
                      <w:szCs w:val="21"/>
                    </w:rPr>
                  </w:pPr>
                  <w:r>
                    <w:rPr>
                      <w:rFonts w:hint="default" w:ascii="Times New Roman" w:hAnsi="Times New Roman" w:eastAsia="宋体" w:cs="Times New Roman"/>
                      <w:b/>
                      <w:bCs/>
                      <w:szCs w:val="21"/>
                      <w:lang w:eastAsia="zh-CN"/>
                    </w:rPr>
                    <w:t>噪声</w:t>
                  </w:r>
                  <w:r>
                    <w:rPr>
                      <w:rFonts w:hint="default" w:ascii="Times New Roman" w:hAnsi="Times New Roman" w:eastAsia="宋体" w:cs="Times New Roman"/>
                      <w:b/>
                      <w:bCs/>
                      <w:szCs w:val="21"/>
                    </w:rPr>
                    <w:t>源强dB(A)</w:t>
                  </w:r>
                </w:p>
              </w:tc>
              <w:tc>
                <w:tcPr>
                  <w:tcW w:w="2211" w:type="dxa"/>
                  <w:tcBorders>
                    <w:tl2br w:val="nil"/>
                    <w:tr2bl w:val="nil"/>
                  </w:tcBorders>
                  <w:noWrap w:val="0"/>
                  <w:vAlign w:val="center"/>
                </w:tcPr>
                <w:p>
                  <w:pPr>
                    <w:spacing w:line="240" w:lineRule="auto"/>
                    <w:jc w:val="center"/>
                    <w:textAlignment w:val="baseline"/>
                    <w:rPr>
                      <w:rFonts w:hint="default" w:ascii="Times New Roman" w:hAnsi="Times New Roman" w:eastAsia="宋体" w:cs="Times New Roman"/>
                      <w:b/>
                      <w:bCs/>
                      <w:szCs w:val="21"/>
                    </w:rPr>
                  </w:pPr>
                  <w:r>
                    <w:rPr>
                      <w:rFonts w:hint="default" w:ascii="Times New Roman" w:hAnsi="Times New Roman" w:eastAsia="宋体" w:cs="Times New Roman"/>
                      <w:b/>
                      <w:bCs/>
                      <w:szCs w:val="21"/>
                    </w:rPr>
                    <w:t>减噪措施</w:t>
                  </w:r>
                </w:p>
              </w:tc>
              <w:tc>
                <w:tcPr>
                  <w:tcW w:w="1790" w:type="dxa"/>
                  <w:tcBorders>
                    <w:tl2br w:val="nil"/>
                    <w:tr2bl w:val="nil"/>
                  </w:tcBorders>
                  <w:noWrap w:val="0"/>
                  <w:vAlign w:val="center"/>
                </w:tcPr>
                <w:p>
                  <w:pPr>
                    <w:spacing w:line="240" w:lineRule="auto"/>
                    <w:jc w:val="center"/>
                    <w:textAlignment w:val="baseline"/>
                    <w:rPr>
                      <w:rFonts w:hint="default" w:ascii="Times New Roman" w:hAnsi="Times New Roman" w:eastAsia="宋体" w:cs="Times New Roman"/>
                      <w:b/>
                      <w:bCs/>
                      <w:szCs w:val="21"/>
                    </w:rPr>
                  </w:pPr>
                  <w:r>
                    <w:rPr>
                      <w:rFonts w:hint="default" w:ascii="Times New Roman" w:hAnsi="Times New Roman" w:eastAsia="宋体" w:cs="Times New Roman"/>
                      <w:b/>
                      <w:bCs/>
                      <w:szCs w:val="21"/>
                    </w:rPr>
                    <w:t>减噪后的噪声dB(A)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73" w:type="dxa"/>
                  <w:tcBorders>
                    <w:tl2br w:val="nil"/>
                    <w:tr2bl w:val="nil"/>
                  </w:tcBorders>
                  <w:shd w:val="clear" w:color="auto" w:fill="auto"/>
                  <w:noWrap w:val="0"/>
                  <w:vAlign w:val="center"/>
                </w:tcPr>
                <w:p>
                  <w:pPr>
                    <w:spacing w:line="240" w:lineRule="auto"/>
                    <w:jc w:val="center"/>
                    <w:textAlignment w:val="baseline"/>
                    <w:rPr>
                      <w:rFonts w:hint="default" w:ascii="Times New Roman" w:hAnsi="Times New Roman" w:eastAsia="宋体" w:cs="Times New Roman"/>
                      <w:b w:val="0"/>
                      <w:bCs w:val="0"/>
                      <w:szCs w:val="21"/>
                    </w:rPr>
                  </w:pPr>
                  <w:r>
                    <w:rPr>
                      <w:rFonts w:hint="default" w:ascii="Times New Roman" w:hAnsi="Times New Roman" w:eastAsia="宋体" w:cs="Times New Roman"/>
                      <w:b w:val="0"/>
                      <w:bCs w:val="0"/>
                      <w:szCs w:val="21"/>
                    </w:rPr>
                    <w:t>1</w:t>
                  </w:r>
                </w:p>
              </w:tc>
              <w:tc>
                <w:tcPr>
                  <w:tcW w:w="1642" w:type="dxa"/>
                  <w:tcBorders>
                    <w:tl2br w:val="nil"/>
                    <w:tr2bl w:val="nil"/>
                  </w:tcBorders>
                  <w:shd w:val="clear" w:color="auto" w:fill="auto"/>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织网机</w:t>
                  </w:r>
                </w:p>
              </w:tc>
              <w:tc>
                <w:tcPr>
                  <w:tcW w:w="877" w:type="dxa"/>
                  <w:tcBorders>
                    <w:tl2br w:val="nil"/>
                    <w:tr2bl w:val="nil"/>
                  </w:tcBorders>
                  <w:shd w:val="clear" w:color="auto" w:fill="auto"/>
                  <w:noWrap w:val="0"/>
                  <w:vAlign w:val="center"/>
                </w:tcPr>
                <w:p>
                  <w:pPr>
                    <w:spacing w:line="240" w:lineRule="auto"/>
                    <w:jc w:val="center"/>
                    <w:textAlignment w:val="baseline"/>
                    <w:rPr>
                      <w:rFonts w:hint="default" w:ascii="Times New Roman" w:hAnsi="Times New Roman" w:eastAsia="宋体" w:cs="Times New Roman"/>
                      <w:b w:val="0"/>
                      <w:bCs w:val="0"/>
                      <w:szCs w:val="21"/>
                      <w:lang w:val="en-US" w:eastAsia="zh-CN"/>
                    </w:rPr>
                  </w:pPr>
                  <w:r>
                    <w:rPr>
                      <w:rFonts w:hint="eastAsia" w:ascii="Times New Roman" w:hAnsi="Times New Roman" w:eastAsia="宋体" w:cs="Times New Roman"/>
                      <w:b w:val="0"/>
                      <w:bCs w:val="0"/>
                      <w:szCs w:val="21"/>
                      <w:lang w:val="en-US" w:eastAsia="zh-CN"/>
                    </w:rPr>
                    <w:t>110</w:t>
                  </w:r>
                </w:p>
              </w:tc>
              <w:tc>
                <w:tcPr>
                  <w:tcW w:w="1483" w:type="dxa"/>
                  <w:tcBorders>
                    <w:tl2br w:val="nil"/>
                    <w:tr2bl w:val="nil"/>
                  </w:tcBorders>
                  <w:shd w:val="clear" w:color="auto" w:fill="auto"/>
                  <w:noWrap w:val="0"/>
                  <w:vAlign w:val="center"/>
                </w:tcPr>
                <w:p>
                  <w:pPr>
                    <w:spacing w:line="240" w:lineRule="auto"/>
                    <w:jc w:val="center"/>
                    <w:textAlignment w:val="baseline"/>
                    <w:rPr>
                      <w:rFonts w:hint="default" w:ascii="Times New Roman" w:hAnsi="Times New Roman" w:eastAsia="宋体" w:cs="Times New Roman"/>
                      <w:b w:val="0"/>
                      <w:bCs w:val="0"/>
                      <w:szCs w:val="21"/>
                      <w:lang w:val="en-US" w:eastAsia="zh-CN"/>
                    </w:rPr>
                  </w:pPr>
                  <w:r>
                    <w:rPr>
                      <w:rFonts w:hint="eastAsia" w:ascii="Times New Roman" w:hAnsi="Times New Roman" w:eastAsia="宋体" w:cs="Times New Roman"/>
                      <w:b w:val="0"/>
                      <w:bCs w:val="0"/>
                      <w:szCs w:val="21"/>
                      <w:lang w:val="en-US" w:eastAsia="zh-CN"/>
                    </w:rPr>
                    <w:t>75</w:t>
                  </w:r>
                </w:p>
              </w:tc>
              <w:tc>
                <w:tcPr>
                  <w:tcW w:w="2211" w:type="dxa"/>
                  <w:vMerge w:val="restart"/>
                  <w:tcBorders>
                    <w:tl2br w:val="nil"/>
                    <w:tr2bl w:val="nil"/>
                  </w:tcBorders>
                  <w:shd w:val="clear" w:color="auto" w:fill="auto"/>
                  <w:noWrap w:val="0"/>
                  <w:vAlign w:val="center"/>
                </w:tcPr>
                <w:p>
                  <w:pPr>
                    <w:spacing w:line="240" w:lineRule="auto"/>
                    <w:jc w:val="center"/>
                    <w:textAlignment w:val="baseline"/>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基础减振、</w:t>
                  </w:r>
                </w:p>
                <w:p>
                  <w:pPr>
                    <w:spacing w:line="240" w:lineRule="auto"/>
                    <w:jc w:val="center"/>
                    <w:textAlignment w:val="baseline"/>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厂房隔音、</w:t>
                  </w:r>
                </w:p>
                <w:p>
                  <w:pPr>
                    <w:spacing w:line="240" w:lineRule="auto"/>
                    <w:jc w:val="center"/>
                    <w:textAlignment w:val="baseline"/>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距离衰减</w:t>
                  </w:r>
                </w:p>
                <w:p>
                  <w:pPr>
                    <w:spacing w:line="240" w:lineRule="auto"/>
                    <w:jc w:val="center"/>
                    <w:textAlignment w:val="baseline"/>
                    <w:rPr>
                      <w:rFonts w:hint="default" w:ascii="Times New Roman" w:hAnsi="Times New Roman" w:eastAsia="宋体" w:cs="Times New Roman"/>
                      <w:b w:val="0"/>
                      <w:bCs w:val="0"/>
                      <w:szCs w:val="21"/>
                    </w:rPr>
                  </w:pPr>
                </w:p>
              </w:tc>
              <w:tc>
                <w:tcPr>
                  <w:tcW w:w="1790" w:type="dxa"/>
                  <w:tcBorders>
                    <w:tl2br w:val="nil"/>
                    <w:tr2bl w:val="nil"/>
                  </w:tcBorders>
                  <w:shd w:val="clear" w:color="auto" w:fill="FFFFFF"/>
                  <w:noWrap w:val="0"/>
                  <w:vAlign w:val="center"/>
                </w:tcPr>
                <w:p>
                  <w:pPr>
                    <w:spacing w:line="240" w:lineRule="auto"/>
                    <w:jc w:val="center"/>
                    <w:textAlignment w:val="baseline"/>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73" w:type="dxa"/>
                  <w:tcBorders>
                    <w:tl2br w:val="nil"/>
                    <w:tr2bl w:val="nil"/>
                  </w:tcBorders>
                  <w:shd w:val="clear" w:color="auto" w:fill="auto"/>
                  <w:noWrap w:val="0"/>
                  <w:vAlign w:val="center"/>
                </w:tcPr>
                <w:p>
                  <w:pPr>
                    <w:spacing w:line="240" w:lineRule="auto"/>
                    <w:jc w:val="center"/>
                    <w:textAlignment w:val="baseline"/>
                    <w:rPr>
                      <w:rFonts w:hint="default" w:ascii="Times New Roman" w:hAnsi="Times New Roman" w:eastAsia="宋体" w:cs="Times New Roman"/>
                      <w:b w:val="0"/>
                      <w:bCs w:val="0"/>
                      <w:szCs w:val="21"/>
                    </w:rPr>
                  </w:pPr>
                  <w:r>
                    <w:rPr>
                      <w:rFonts w:hint="default" w:ascii="Times New Roman" w:hAnsi="Times New Roman" w:eastAsia="宋体" w:cs="Times New Roman"/>
                      <w:b w:val="0"/>
                      <w:bCs w:val="0"/>
                      <w:szCs w:val="21"/>
                    </w:rPr>
                    <w:t>2</w:t>
                  </w:r>
                </w:p>
              </w:tc>
              <w:tc>
                <w:tcPr>
                  <w:tcW w:w="1642" w:type="dxa"/>
                  <w:tcBorders>
                    <w:tl2br w:val="nil"/>
                    <w:tr2bl w:val="nil"/>
                  </w:tcBorders>
                  <w:shd w:val="clear" w:color="auto" w:fill="auto"/>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整经机</w:t>
                  </w:r>
                </w:p>
              </w:tc>
              <w:tc>
                <w:tcPr>
                  <w:tcW w:w="877" w:type="dxa"/>
                  <w:tcBorders>
                    <w:tl2br w:val="nil"/>
                    <w:tr2bl w:val="nil"/>
                  </w:tcBorders>
                  <w:shd w:val="clear" w:color="auto" w:fill="auto"/>
                  <w:noWrap w:val="0"/>
                  <w:vAlign w:val="center"/>
                </w:tcPr>
                <w:p>
                  <w:pPr>
                    <w:spacing w:line="240" w:lineRule="auto"/>
                    <w:jc w:val="center"/>
                    <w:textAlignment w:val="baseline"/>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Cs w:val="21"/>
                      <w:lang w:val="en-US" w:eastAsia="zh-CN"/>
                    </w:rPr>
                    <w:t>6</w:t>
                  </w:r>
                </w:p>
              </w:tc>
              <w:tc>
                <w:tcPr>
                  <w:tcW w:w="1483" w:type="dxa"/>
                  <w:tcBorders>
                    <w:tl2br w:val="nil"/>
                    <w:tr2bl w:val="nil"/>
                  </w:tcBorders>
                  <w:shd w:val="clear" w:color="auto" w:fill="auto"/>
                  <w:noWrap w:val="0"/>
                  <w:vAlign w:val="center"/>
                </w:tcPr>
                <w:p>
                  <w:pPr>
                    <w:spacing w:line="240" w:lineRule="auto"/>
                    <w:jc w:val="center"/>
                    <w:textAlignment w:val="baseline"/>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Cs w:val="21"/>
                      <w:lang w:val="en-US" w:eastAsia="zh-CN"/>
                    </w:rPr>
                    <w:t>70</w:t>
                  </w:r>
                </w:p>
              </w:tc>
              <w:tc>
                <w:tcPr>
                  <w:tcW w:w="2211" w:type="dxa"/>
                  <w:vMerge w:val="continue"/>
                  <w:tcBorders>
                    <w:tl2br w:val="nil"/>
                    <w:tr2bl w:val="nil"/>
                  </w:tcBorders>
                  <w:shd w:val="clear" w:color="auto" w:fill="auto"/>
                  <w:noWrap w:val="0"/>
                  <w:vAlign w:val="center"/>
                </w:tcPr>
                <w:p>
                  <w:pPr>
                    <w:spacing w:line="240" w:lineRule="auto"/>
                    <w:jc w:val="center"/>
                    <w:textAlignment w:val="baseline"/>
                    <w:rPr>
                      <w:rFonts w:hint="default" w:ascii="Times New Roman" w:hAnsi="Times New Roman" w:eastAsia="宋体" w:cs="Times New Roman"/>
                      <w:b w:val="0"/>
                      <w:bCs w:val="0"/>
                      <w:szCs w:val="21"/>
                      <w:lang w:eastAsia="zh-CN"/>
                    </w:rPr>
                  </w:pPr>
                </w:p>
              </w:tc>
              <w:tc>
                <w:tcPr>
                  <w:tcW w:w="1790" w:type="dxa"/>
                  <w:tcBorders>
                    <w:tl2br w:val="nil"/>
                    <w:tr2bl w:val="nil"/>
                  </w:tcBorders>
                  <w:shd w:val="clear" w:color="auto" w:fill="FFFFFF"/>
                  <w:noWrap w:val="0"/>
                  <w:vAlign w:val="center"/>
                </w:tcPr>
                <w:p>
                  <w:pPr>
                    <w:spacing w:line="240" w:lineRule="auto"/>
                    <w:jc w:val="center"/>
                    <w:textAlignment w:val="baseline"/>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73" w:type="dxa"/>
                  <w:tcBorders>
                    <w:tl2br w:val="nil"/>
                    <w:tr2bl w:val="nil"/>
                  </w:tcBorders>
                  <w:shd w:val="clear" w:color="auto" w:fill="auto"/>
                  <w:noWrap w:val="0"/>
                  <w:vAlign w:val="center"/>
                </w:tcPr>
                <w:p>
                  <w:pPr>
                    <w:spacing w:line="240" w:lineRule="auto"/>
                    <w:jc w:val="center"/>
                    <w:textAlignment w:val="baseline"/>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Cs w:val="21"/>
                      <w:lang w:val="en-US" w:eastAsia="zh-CN"/>
                    </w:rPr>
                    <w:t>4</w:t>
                  </w:r>
                </w:p>
              </w:tc>
              <w:tc>
                <w:tcPr>
                  <w:tcW w:w="1642" w:type="dxa"/>
                  <w:tcBorders>
                    <w:tl2br w:val="nil"/>
                    <w:tr2bl w:val="nil"/>
                  </w:tcBorders>
                  <w:shd w:val="clear" w:color="auto" w:fill="auto"/>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拉网</w:t>
                  </w:r>
                  <w:r>
                    <w:rPr>
                      <w:rFonts w:hint="default" w:ascii="Times New Roman" w:hAnsi="Times New Roman" w:eastAsia="宋体" w:cs="Times New Roman"/>
                      <w:sz w:val="21"/>
                      <w:szCs w:val="21"/>
                    </w:rPr>
                    <w:t>机</w:t>
                  </w:r>
                </w:p>
              </w:tc>
              <w:tc>
                <w:tcPr>
                  <w:tcW w:w="877" w:type="dxa"/>
                  <w:tcBorders>
                    <w:tl2br w:val="nil"/>
                    <w:tr2bl w:val="nil"/>
                  </w:tcBorders>
                  <w:shd w:val="clear" w:color="auto" w:fill="auto"/>
                  <w:noWrap w:val="0"/>
                  <w:vAlign w:val="center"/>
                </w:tcPr>
                <w:p>
                  <w:pPr>
                    <w:spacing w:line="240" w:lineRule="auto"/>
                    <w:jc w:val="center"/>
                    <w:textAlignment w:val="baseline"/>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Cs w:val="21"/>
                      <w:lang w:val="en-US" w:eastAsia="zh-CN"/>
                    </w:rPr>
                    <w:t>1</w:t>
                  </w:r>
                </w:p>
              </w:tc>
              <w:tc>
                <w:tcPr>
                  <w:tcW w:w="1483" w:type="dxa"/>
                  <w:tcBorders>
                    <w:tl2br w:val="nil"/>
                    <w:tr2bl w:val="nil"/>
                  </w:tcBorders>
                  <w:shd w:val="clear" w:color="auto" w:fill="auto"/>
                  <w:noWrap w:val="0"/>
                  <w:vAlign w:val="center"/>
                </w:tcPr>
                <w:p>
                  <w:pPr>
                    <w:spacing w:line="240" w:lineRule="auto"/>
                    <w:jc w:val="center"/>
                    <w:textAlignment w:val="baseline"/>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Cs w:val="21"/>
                      <w:lang w:val="en-US" w:eastAsia="zh-CN"/>
                    </w:rPr>
                    <w:t>70</w:t>
                  </w:r>
                </w:p>
              </w:tc>
              <w:tc>
                <w:tcPr>
                  <w:tcW w:w="2211" w:type="dxa"/>
                  <w:vMerge w:val="continue"/>
                  <w:tcBorders>
                    <w:tl2br w:val="nil"/>
                    <w:tr2bl w:val="nil"/>
                  </w:tcBorders>
                  <w:shd w:val="clear" w:color="auto" w:fill="auto"/>
                  <w:noWrap w:val="0"/>
                  <w:vAlign w:val="center"/>
                </w:tcPr>
                <w:p>
                  <w:pPr>
                    <w:spacing w:line="240" w:lineRule="auto"/>
                    <w:jc w:val="center"/>
                    <w:textAlignment w:val="baseline"/>
                    <w:rPr>
                      <w:rFonts w:hint="default" w:ascii="Times New Roman" w:hAnsi="Times New Roman" w:eastAsia="宋体" w:cs="Times New Roman"/>
                      <w:b w:val="0"/>
                      <w:bCs w:val="0"/>
                      <w:kern w:val="2"/>
                      <w:sz w:val="21"/>
                      <w:szCs w:val="21"/>
                      <w:lang w:val="en-US" w:eastAsia="zh-CN" w:bidi="ar-SA"/>
                    </w:rPr>
                  </w:pPr>
                </w:p>
              </w:tc>
              <w:tc>
                <w:tcPr>
                  <w:tcW w:w="1790" w:type="dxa"/>
                  <w:tcBorders>
                    <w:tl2br w:val="nil"/>
                    <w:tr2bl w:val="nil"/>
                  </w:tcBorders>
                  <w:shd w:val="clear" w:color="auto" w:fill="FFFFFF"/>
                  <w:noWrap w:val="0"/>
                  <w:vAlign w:val="center"/>
                </w:tcPr>
                <w:p>
                  <w:pPr>
                    <w:spacing w:line="240" w:lineRule="auto"/>
                    <w:jc w:val="center"/>
                    <w:textAlignment w:val="baseline"/>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673" w:type="dxa"/>
                  <w:tcBorders>
                    <w:tl2br w:val="nil"/>
                    <w:tr2bl w:val="nil"/>
                  </w:tcBorders>
                  <w:shd w:val="clear" w:color="auto" w:fill="auto"/>
                  <w:noWrap w:val="0"/>
                  <w:vAlign w:val="center"/>
                </w:tcPr>
                <w:p>
                  <w:pPr>
                    <w:spacing w:line="240" w:lineRule="auto"/>
                    <w:jc w:val="center"/>
                    <w:textAlignment w:val="baseline"/>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Cs w:val="21"/>
                      <w:lang w:val="en-US" w:eastAsia="zh-CN"/>
                    </w:rPr>
                    <w:t>5</w:t>
                  </w:r>
                </w:p>
              </w:tc>
              <w:tc>
                <w:tcPr>
                  <w:tcW w:w="1642" w:type="dxa"/>
                  <w:tcBorders>
                    <w:tl2br w:val="nil"/>
                    <w:tr2bl w:val="nil"/>
                  </w:tcBorders>
                  <w:shd w:val="clear" w:color="auto" w:fill="auto"/>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洗网</w:t>
                  </w:r>
                  <w:r>
                    <w:rPr>
                      <w:rFonts w:hint="default" w:ascii="Times New Roman" w:hAnsi="Times New Roman" w:eastAsia="宋体" w:cs="Times New Roman"/>
                      <w:sz w:val="21"/>
                      <w:szCs w:val="21"/>
                    </w:rPr>
                    <w:t>机</w:t>
                  </w:r>
                </w:p>
              </w:tc>
              <w:tc>
                <w:tcPr>
                  <w:tcW w:w="877" w:type="dxa"/>
                  <w:tcBorders>
                    <w:tl2br w:val="nil"/>
                    <w:tr2bl w:val="nil"/>
                  </w:tcBorders>
                  <w:shd w:val="clear" w:color="auto" w:fill="auto"/>
                  <w:noWrap w:val="0"/>
                  <w:vAlign w:val="center"/>
                </w:tcPr>
                <w:p>
                  <w:pPr>
                    <w:spacing w:line="240" w:lineRule="auto"/>
                    <w:jc w:val="center"/>
                    <w:textAlignment w:val="baseline"/>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Cs w:val="21"/>
                      <w:lang w:val="en-US" w:eastAsia="zh-CN"/>
                    </w:rPr>
                    <w:t>1</w:t>
                  </w:r>
                </w:p>
              </w:tc>
              <w:tc>
                <w:tcPr>
                  <w:tcW w:w="1483" w:type="dxa"/>
                  <w:tcBorders>
                    <w:tl2br w:val="nil"/>
                    <w:tr2bl w:val="nil"/>
                  </w:tcBorders>
                  <w:shd w:val="clear" w:color="auto" w:fill="auto"/>
                  <w:noWrap w:val="0"/>
                  <w:vAlign w:val="center"/>
                </w:tcPr>
                <w:p>
                  <w:pPr>
                    <w:spacing w:line="240" w:lineRule="auto"/>
                    <w:jc w:val="center"/>
                    <w:textAlignment w:val="baseline"/>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Cs w:val="21"/>
                      <w:lang w:val="en-US" w:eastAsia="zh-CN"/>
                    </w:rPr>
                    <w:t>65</w:t>
                  </w:r>
                </w:p>
              </w:tc>
              <w:tc>
                <w:tcPr>
                  <w:tcW w:w="2211" w:type="dxa"/>
                  <w:vMerge w:val="continue"/>
                  <w:tcBorders>
                    <w:tl2br w:val="nil"/>
                    <w:tr2bl w:val="nil"/>
                  </w:tcBorders>
                  <w:shd w:val="clear" w:color="auto" w:fill="auto"/>
                  <w:noWrap w:val="0"/>
                  <w:vAlign w:val="center"/>
                </w:tcPr>
                <w:p>
                  <w:pPr>
                    <w:spacing w:line="240" w:lineRule="auto"/>
                    <w:jc w:val="center"/>
                    <w:textAlignment w:val="baseline"/>
                    <w:rPr>
                      <w:rFonts w:hint="default" w:ascii="Times New Roman" w:hAnsi="Times New Roman" w:eastAsia="宋体" w:cs="Times New Roman"/>
                      <w:b w:val="0"/>
                      <w:bCs w:val="0"/>
                      <w:kern w:val="2"/>
                      <w:sz w:val="21"/>
                      <w:szCs w:val="21"/>
                      <w:lang w:val="en-US" w:eastAsia="zh-CN" w:bidi="ar-SA"/>
                    </w:rPr>
                  </w:pPr>
                </w:p>
              </w:tc>
              <w:tc>
                <w:tcPr>
                  <w:tcW w:w="1790" w:type="dxa"/>
                  <w:tcBorders>
                    <w:tl2br w:val="nil"/>
                    <w:tr2bl w:val="nil"/>
                  </w:tcBorders>
                  <w:shd w:val="clear" w:color="auto" w:fill="FFFFFF"/>
                  <w:noWrap w:val="0"/>
                  <w:vAlign w:val="center"/>
                </w:tcPr>
                <w:p>
                  <w:pPr>
                    <w:spacing w:line="240" w:lineRule="auto"/>
                    <w:jc w:val="center"/>
                    <w:textAlignment w:val="baseline"/>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673" w:type="dxa"/>
                  <w:tcBorders>
                    <w:tl2br w:val="nil"/>
                    <w:tr2bl w:val="nil"/>
                  </w:tcBorders>
                  <w:shd w:val="clear" w:color="auto" w:fill="auto"/>
                  <w:noWrap w:val="0"/>
                  <w:vAlign w:val="center"/>
                </w:tcPr>
                <w:p>
                  <w:pPr>
                    <w:spacing w:line="240" w:lineRule="auto"/>
                    <w:jc w:val="center"/>
                    <w:textAlignment w:val="baseline"/>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Cs w:val="21"/>
                      <w:lang w:val="en-US" w:eastAsia="zh-CN"/>
                    </w:rPr>
                    <w:t>6</w:t>
                  </w:r>
                </w:p>
              </w:tc>
              <w:tc>
                <w:tcPr>
                  <w:tcW w:w="1642" w:type="dxa"/>
                  <w:tcBorders>
                    <w:tl2br w:val="nil"/>
                    <w:tr2bl w:val="nil"/>
                  </w:tcBorders>
                  <w:shd w:val="clear" w:color="auto" w:fill="auto"/>
                  <w:noWrap w:val="0"/>
                  <w:vAlign w:val="center"/>
                </w:tcPr>
                <w:p>
                  <w:pPr>
                    <w:adjustRightInd w:val="0"/>
                    <w:snapToGrid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平网机</w:t>
                  </w:r>
                </w:p>
              </w:tc>
              <w:tc>
                <w:tcPr>
                  <w:tcW w:w="877" w:type="dxa"/>
                  <w:tcBorders>
                    <w:tl2br w:val="nil"/>
                    <w:tr2bl w:val="nil"/>
                  </w:tcBorders>
                  <w:shd w:val="clear" w:color="auto" w:fill="auto"/>
                  <w:noWrap w:val="0"/>
                  <w:vAlign w:val="center"/>
                </w:tcPr>
                <w:p>
                  <w:pPr>
                    <w:spacing w:line="240" w:lineRule="auto"/>
                    <w:jc w:val="center"/>
                    <w:textAlignment w:val="baseline"/>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Cs w:val="21"/>
                      <w:lang w:val="en-US" w:eastAsia="zh-CN"/>
                    </w:rPr>
                    <w:t>1</w:t>
                  </w:r>
                </w:p>
              </w:tc>
              <w:tc>
                <w:tcPr>
                  <w:tcW w:w="1483" w:type="dxa"/>
                  <w:tcBorders>
                    <w:tl2br w:val="nil"/>
                    <w:tr2bl w:val="nil"/>
                  </w:tcBorders>
                  <w:shd w:val="clear" w:color="auto" w:fill="auto"/>
                  <w:noWrap w:val="0"/>
                  <w:vAlign w:val="center"/>
                </w:tcPr>
                <w:p>
                  <w:pPr>
                    <w:spacing w:line="240" w:lineRule="auto"/>
                    <w:jc w:val="center"/>
                    <w:textAlignment w:val="baseline"/>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Cs w:val="21"/>
                      <w:lang w:val="en-US" w:eastAsia="zh-CN"/>
                    </w:rPr>
                    <w:t>70</w:t>
                  </w:r>
                </w:p>
              </w:tc>
              <w:tc>
                <w:tcPr>
                  <w:tcW w:w="2211" w:type="dxa"/>
                  <w:vMerge w:val="continue"/>
                  <w:tcBorders>
                    <w:tl2br w:val="nil"/>
                    <w:tr2bl w:val="nil"/>
                  </w:tcBorders>
                  <w:shd w:val="clear" w:color="auto" w:fill="auto"/>
                  <w:noWrap w:val="0"/>
                  <w:vAlign w:val="center"/>
                </w:tcPr>
                <w:p>
                  <w:pPr>
                    <w:spacing w:line="240" w:lineRule="auto"/>
                    <w:jc w:val="center"/>
                    <w:textAlignment w:val="baseline"/>
                    <w:rPr>
                      <w:rFonts w:hint="default" w:ascii="Times New Roman" w:hAnsi="Times New Roman" w:eastAsia="宋体" w:cs="Times New Roman"/>
                      <w:b w:val="0"/>
                      <w:bCs w:val="0"/>
                      <w:szCs w:val="21"/>
                    </w:rPr>
                  </w:pPr>
                </w:p>
              </w:tc>
              <w:tc>
                <w:tcPr>
                  <w:tcW w:w="1790" w:type="dxa"/>
                  <w:tcBorders>
                    <w:tl2br w:val="nil"/>
                    <w:tr2bl w:val="nil"/>
                  </w:tcBorders>
                  <w:shd w:val="clear" w:color="auto" w:fill="FFFFFF"/>
                  <w:noWrap w:val="0"/>
                  <w:vAlign w:val="center"/>
                </w:tcPr>
                <w:p>
                  <w:pPr>
                    <w:spacing w:line="240" w:lineRule="auto"/>
                    <w:jc w:val="center"/>
                    <w:textAlignment w:val="baseline"/>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73" w:type="dxa"/>
                  <w:tcBorders>
                    <w:tl2br w:val="nil"/>
                    <w:tr2bl w:val="nil"/>
                  </w:tcBorders>
                  <w:shd w:val="clear" w:color="auto" w:fill="auto"/>
                  <w:noWrap w:val="0"/>
                  <w:vAlign w:val="center"/>
                </w:tcPr>
                <w:p>
                  <w:pPr>
                    <w:spacing w:line="240" w:lineRule="auto"/>
                    <w:jc w:val="center"/>
                    <w:textAlignment w:val="baseline"/>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Cs w:val="21"/>
                      <w:lang w:val="en-US" w:eastAsia="zh-CN"/>
                    </w:rPr>
                    <w:t>7</w:t>
                  </w:r>
                </w:p>
              </w:tc>
              <w:tc>
                <w:tcPr>
                  <w:tcW w:w="1642" w:type="dxa"/>
                  <w:tcBorders>
                    <w:tl2br w:val="nil"/>
                    <w:tr2bl w:val="nil"/>
                  </w:tcBorders>
                  <w:shd w:val="clear" w:color="auto" w:fill="auto"/>
                  <w:noWrap w:val="0"/>
                  <w:vAlign w:val="center"/>
                </w:tcPr>
                <w:p>
                  <w:pPr>
                    <w:adjustRightInd w:val="0"/>
                    <w:snapToGrid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裁网机</w:t>
                  </w:r>
                </w:p>
              </w:tc>
              <w:tc>
                <w:tcPr>
                  <w:tcW w:w="877" w:type="dxa"/>
                  <w:tcBorders>
                    <w:tl2br w:val="nil"/>
                    <w:tr2bl w:val="nil"/>
                  </w:tcBorders>
                  <w:shd w:val="clear" w:color="auto" w:fill="auto"/>
                  <w:noWrap w:val="0"/>
                  <w:vAlign w:val="center"/>
                </w:tcPr>
                <w:p>
                  <w:pPr>
                    <w:spacing w:line="240" w:lineRule="auto"/>
                    <w:jc w:val="center"/>
                    <w:textAlignment w:val="baseline"/>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Cs w:val="21"/>
                      <w:lang w:val="en-US" w:eastAsia="zh-CN"/>
                    </w:rPr>
                    <w:t>3</w:t>
                  </w:r>
                </w:p>
              </w:tc>
              <w:tc>
                <w:tcPr>
                  <w:tcW w:w="1483" w:type="dxa"/>
                  <w:tcBorders>
                    <w:tl2br w:val="nil"/>
                    <w:tr2bl w:val="nil"/>
                  </w:tcBorders>
                  <w:shd w:val="clear" w:color="auto" w:fill="auto"/>
                  <w:noWrap w:val="0"/>
                  <w:vAlign w:val="center"/>
                </w:tcPr>
                <w:p>
                  <w:pPr>
                    <w:spacing w:line="240" w:lineRule="auto"/>
                    <w:jc w:val="center"/>
                    <w:textAlignment w:val="baseline"/>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Cs w:val="21"/>
                      <w:lang w:val="en-US" w:eastAsia="zh-CN"/>
                    </w:rPr>
                    <w:t>65</w:t>
                  </w:r>
                </w:p>
              </w:tc>
              <w:tc>
                <w:tcPr>
                  <w:tcW w:w="2211" w:type="dxa"/>
                  <w:vMerge w:val="continue"/>
                  <w:tcBorders>
                    <w:tl2br w:val="nil"/>
                    <w:tr2bl w:val="nil"/>
                  </w:tcBorders>
                  <w:shd w:val="clear" w:color="auto" w:fill="auto"/>
                  <w:noWrap w:val="0"/>
                  <w:vAlign w:val="center"/>
                </w:tcPr>
                <w:p>
                  <w:pPr>
                    <w:spacing w:line="240" w:lineRule="auto"/>
                    <w:jc w:val="center"/>
                    <w:textAlignment w:val="baseline"/>
                    <w:rPr>
                      <w:rFonts w:hint="default" w:ascii="Times New Roman" w:hAnsi="Times New Roman" w:eastAsia="宋体" w:cs="Times New Roman"/>
                      <w:b w:val="0"/>
                      <w:bCs w:val="0"/>
                      <w:szCs w:val="21"/>
                    </w:rPr>
                  </w:pPr>
                </w:p>
              </w:tc>
              <w:tc>
                <w:tcPr>
                  <w:tcW w:w="1790" w:type="dxa"/>
                  <w:tcBorders>
                    <w:tl2br w:val="nil"/>
                    <w:tr2bl w:val="nil"/>
                  </w:tcBorders>
                  <w:shd w:val="clear" w:color="auto" w:fill="FFFFFF"/>
                  <w:noWrap w:val="0"/>
                  <w:vAlign w:val="center"/>
                </w:tcPr>
                <w:p>
                  <w:pPr>
                    <w:spacing w:line="240" w:lineRule="auto"/>
                    <w:jc w:val="center"/>
                    <w:textAlignment w:val="baseline"/>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50</w:t>
                  </w:r>
                </w:p>
              </w:tc>
            </w:tr>
          </w:tbl>
          <w:p>
            <w:pPr>
              <w:pStyle w:val="5"/>
              <w:keepNext w:val="0"/>
              <w:keepLines w:val="0"/>
              <w:pageBreakBefore w:val="0"/>
              <w:widowControl w:val="0"/>
              <w:tabs>
                <w:tab w:val="left" w:pos="210"/>
              </w:tabs>
              <w:kinsoku/>
              <w:wordWrap/>
              <w:overflowPunct/>
              <w:topLinePunct w:val="0"/>
              <w:autoSpaceDE/>
              <w:autoSpaceDN/>
              <w:bidi w:val="0"/>
              <w:adjustRightInd/>
              <w:snapToGrid/>
              <w:spacing w:after="0" w:line="520" w:lineRule="exact"/>
              <w:ind w:left="0" w:leftChars="0" w:firstLine="480" w:firstLineChars="200"/>
              <w:textAlignment w:val="auto"/>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lang w:val="en-US" w:eastAsia="zh-CN"/>
              </w:rPr>
              <w:t>2、</w:t>
            </w:r>
            <w:r>
              <w:rPr>
                <w:rFonts w:hint="default" w:ascii="Times New Roman" w:hAnsi="Times New Roman" w:eastAsia="宋体" w:cs="Times New Roman"/>
                <w:b w:val="0"/>
                <w:bCs/>
                <w:color w:val="auto"/>
                <w:sz w:val="24"/>
              </w:rPr>
              <w:t>预测模式</w:t>
            </w:r>
          </w:p>
          <w:p>
            <w:pPr>
              <w:keepNext w:val="0"/>
              <w:keepLines w:val="0"/>
              <w:pageBreakBefore w:val="0"/>
              <w:widowControl w:val="0"/>
              <w:tabs>
                <w:tab w:val="left" w:pos="8370"/>
                <w:tab w:val="left" w:pos="8600"/>
              </w:tabs>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项目噪声影响评价选用点源的噪声预测模式，将噪声设备视为一个点噪声源，在声源传播过程中，噪声受到厂房的吸收和屏蔽，经过距离衰减和空气吸收后，到达受声点。其预测模式如下：</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点声源影响预测公式：</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sz w:val="24"/>
              </w:rPr>
            </w:pPr>
            <w:r>
              <w:rPr>
                <w:rFonts w:hint="default" w:ascii="Times New Roman" w:hAnsi="Times New Roman" w:eastAsia="宋体" w:cs="Times New Roman"/>
                <w:bCs/>
                <w:position w:val="-14"/>
                <w:sz w:val="24"/>
              </w:rPr>
              <w:object>
                <v:shape id="_x0000_i1025" o:spt="75" type="#_x0000_t75" style="height:19.4pt;width:127.3pt;" o:ole="t" filled="f" o:preferrelative="t" stroked="f" coordsize="21600,21600">
                  <v:path/>
                  <v:fill on="f" focussize="0,0"/>
                  <v:stroke on="f"/>
                  <v:imagedata r:id="rId17" o:title=""/>
                  <o:lock v:ext="edit" grouping="f" rotation="f" text="f" aspectratio="t"/>
                  <w10:wrap type="none"/>
                  <w10:anchorlock/>
                </v:shape>
                <o:OLEObject Type="Embed" ProgID="Equation.3" ShapeID="_x0000_i1025" DrawAspect="Content" ObjectID="_1468075725" r:id="rId16">
                  <o:LockedField>false</o:LockedField>
                </o:OLEObject>
              </w:objec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highlight w:val="none"/>
              </w:rPr>
              <w:t>多源叠加</w:t>
            </w:r>
            <w:r>
              <w:rPr>
                <w:rFonts w:hint="default" w:ascii="Times New Roman" w:hAnsi="Times New Roman" w:eastAsia="宋体" w:cs="Times New Roman"/>
                <w:sz w:val="24"/>
              </w:rPr>
              <w:t>公式：</w:t>
            </w:r>
          </w:p>
          <w:p>
            <w:pPr>
              <w:keepNext w:val="0"/>
              <w:keepLines w:val="0"/>
              <w:pageBreakBefore w:val="0"/>
              <w:widowControl w:val="0"/>
              <w:kinsoku/>
              <w:wordWrap/>
              <w:overflowPunct/>
              <w:topLinePunct w:val="0"/>
              <w:autoSpaceDE/>
              <w:autoSpaceDN/>
              <w:bidi w:val="0"/>
              <w:adjustRightInd/>
              <w:snapToGrid/>
              <w:spacing w:line="520" w:lineRule="exact"/>
              <w:ind w:firstLine="3240" w:firstLineChars="1350"/>
              <w:textAlignment w:val="auto"/>
              <w:rPr>
                <w:rFonts w:hint="default" w:ascii="Times New Roman" w:hAnsi="Times New Roman" w:eastAsia="宋体" w:cs="Times New Roman"/>
                <w:bCs/>
                <w:sz w:val="24"/>
              </w:rPr>
            </w:pPr>
            <w:r>
              <w:rPr>
                <w:rFonts w:hint="default" w:ascii="Times New Roman" w:hAnsi="Times New Roman" w:eastAsia="宋体" w:cs="Times New Roman"/>
                <w:bCs/>
                <w:position w:val="-16"/>
                <w:sz w:val="24"/>
              </w:rPr>
              <w:object>
                <v:shape id="_x0000_i1026" o:spt="75" type="#_x0000_t75" style="height:19.3pt;width:82.35pt;" o:ole="t" filled="f" o:preferrelative="t" stroked="f" coordsize="21600,21600">
                  <v:path/>
                  <v:fill on="f" focussize="0,0"/>
                  <v:stroke on="f"/>
                  <v:imagedata r:id="rId19" o:title=""/>
                  <o:lock v:ext="edit" grouping="f" rotation="f" text="f" aspectratio="t"/>
                  <w10:wrap type="none"/>
                  <w10:anchorlock/>
                </v:shape>
                <o:OLEObject Type="Embed" ProgID="Equation.3" ShapeID="_x0000_i1026" DrawAspect="Content" ObjectID="_1468075726" r:id="rId18">
                  <o:LockedField>false</o:LockedField>
                </o:OLEObject>
              </w:objec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式中：L</w:t>
            </w:r>
            <w:r>
              <w:rPr>
                <w:rFonts w:hint="default" w:ascii="Times New Roman" w:hAnsi="Times New Roman" w:eastAsia="宋体" w:cs="Times New Roman"/>
                <w:sz w:val="24"/>
                <w:vertAlign w:val="subscript"/>
              </w:rPr>
              <w:t>(r)</w:t>
            </w:r>
            <w:r>
              <w:rPr>
                <w:rFonts w:hint="default" w:ascii="Times New Roman" w:hAnsi="Times New Roman" w:eastAsia="宋体" w:cs="Times New Roman"/>
                <w:sz w:val="24"/>
              </w:rPr>
              <w:t>——距离噪声源r处的等效A声级值，dB(A)；</w:t>
            </w:r>
          </w:p>
          <w:p>
            <w:pPr>
              <w:keepNext w:val="0"/>
              <w:keepLines w:val="0"/>
              <w:pageBreakBefore w:val="0"/>
              <w:widowControl w:val="0"/>
              <w:kinsoku/>
              <w:wordWrap/>
              <w:overflowPunct/>
              <w:topLinePunct w:val="0"/>
              <w:autoSpaceDE/>
              <w:autoSpaceDN/>
              <w:bidi w:val="0"/>
              <w:adjustRightInd/>
              <w:snapToGrid/>
              <w:spacing w:line="520" w:lineRule="exact"/>
              <w:ind w:firstLine="1200" w:firstLineChars="500"/>
              <w:textAlignment w:val="auto"/>
              <w:rPr>
                <w:rFonts w:hint="default" w:ascii="Times New Roman" w:hAnsi="Times New Roman" w:eastAsia="宋体" w:cs="Times New Roman"/>
                <w:sz w:val="24"/>
              </w:rPr>
            </w:pPr>
            <w:r>
              <w:rPr>
                <w:rFonts w:hint="default" w:ascii="Times New Roman" w:hAnsi="Times New Roman" w:eastAsia="宋体" w:cs="Times New Roman"/>
                <w:sz w:val="24"/>
              </w:rPr>
              <w:t>L</w:t>
            </w:r>
            <w:r>
              <w:rPr>
                <w:rFonts w:hint="default" w:ascii="Times New Roman" w:hAnsi="Times New Roman" w:eastAsia="宋体" w:cs="Times New Roman"/>
                <w:sz w:val="24"/>
                <w:vertAlign w:val="subscript"/>
              </w:rPr>
              <w:t>(r0)</w:t>
            </w:r>
            <w:r>
              <w:rPr>
                <w:rFonts w:hint="default" w:ascii="Times New Roman" w:hAnsi="Times New Roman" w:eastAsia="宋体" w:cs="Times New Roman"/>
                <w:sz w:val="24"/>
              </w:rPr>
              <w:t>——距离噪声源r</w:t>
            </w:r>
            <w:r>
              <w:rPr>
                <w:rFonts w:hint="default" w:ascii="Times New Roman" w:hAnsi="Times New Roman" w:eastAsia="宋体" w:cs="Times New Roman"/>
                <w:sz w:val="24"/>
                <w:vertAlign w:val="subscript"/>
              </w:rPr>
              <w:t>0</w:t>
            </w:r>
            <w:r>
              <w:rPr>
                <w:rFonts w:hint="default" w:ascii="Times New Roman" w:hAnsi="Times New Roman" w:eastAsia="宋体" w:cs="Times New Roman"/>
                <w:sz w:val="24"/>
              </w:rPr>
              <w:t>处的等效A声级值，dB(A)；</w:t>
            </w:r>
          </w:p>
          <w:p>
            <w:pPr>
              <w:keepNext w:val="0"/>
              <w:keepLines w:val="0"/>
              <w:pageBreakBefore w:val="0"/>
              <w:widowControl w:val="0"/>
              <w:kinsoku/>
              <w:wordWrap/>
              <w:overflowPunct/>
              <w:topLinePunct w:val="0"/>
              <w:autoSpaceDE/>
              <w:autoSpaceDN/>
              <w:bidi w:val="0"/>
              <w:adjustRightInd/>
              <w:snapToGrid/>
              <w:spacing w:line="520" w:lineRule="exact"/>
              <w:ind w:firstLine="1200" w:firstLineChars="500"/>
              <w:textAlignment w:val="auto"/>
              <w:rPr>
                <w:rFonts w:hint="default" w:ascii="Times New Roman" w:hAnsi="Times New Roman" w:eastAsia="宋体" w:cs="Times New Roman"/>
                <w:sz w:val="24"/>
              </w:rPr>
            </w:pPr>
            <w:r>
              <w:rPr>
                <w:rFonts w:hint="default" w:ascii="Times New Roman" w:hAnsi="Times New Roman" w:eastAsia="宋体" w:cs="Times New Roman"/>
                <w:sz w:val="24"/>
              </w:rPr>
              <w:t>r ——预测点距噪声源距离，m；</w:t>
            </w:r>
          </w:p>
          <w:p>
            <w:pPr>
              <w:keepNext w:val="0"/>
              <w:keepLines w:val="0"/>
              <w:pageBreakBefore w:val="0"/>
              <w:widowControl w:val="0"/>
              <w:kinsoku/>
              <w:wordWrap/>
              <w:overflowPunct/>
              <w:topLinePunct w:val="0"/>
              <w:autoSpaceDE/>
              <w:autoSpaceDN/>
              <w:bidi w:val="0"/>
              <w:adjustRightInd/>
              <w:snapToGrid/>
              <w:spacing w:line="520" w:lineRule="exact"/>
              <w:ind w:firstLine="1200" w:firstLineChars="500"/>
              <w:textAlignment w:val="auto"/>
              <w:rPr>
                <w:rFonts w:hint="default" w:ascii="Times New Roman" w:hAnsi="Times New Roman" w:eastAsia="宋体" w:cs="Times New Roman"/>
                <w:sz w:val="24"/>
              </w:rPr>
            </w:pPr>
            <w:r>
              <w:rPr>
                <w:rFonts w:hint="default" w:ascii="Times New Roman" w:hAnsi="Times New Roman" w:eastAsia="宋体" w:cs="Times New Roman"/>
                <w:sz w:val="24"/>
              </w:rPr>
              <w:t>r</w:t>
            </w:r>
            <w:r>
              <w:rPr>
                <w:rFonts w:hint="default" w:ascii="Times New Roman" w:hAnsi="Times New Roman" w:eastAsia="宋体" w:cs="Times New Roman"/>
                <w:sz w:val="24"/>
                <w:vertAlign w:val="subscript"/>
              </w:rPr>
              <w:t>0</w:t>
            </w:r>
            <w:r>
              <w:rPr>
                <w:rFonts w:hint="default" w:ascii="Times New Roman" w:hAnsi="Times New Roman" w:eastAsia="宋体" w:cs="Times New Roman"/>
                <w:sz w:val="24"/>
              </w:rPr>
              <w:t>——源强外1m处；</w:t>
            </w:r>
          </w:p>
          <w:p>
            <w:pPr>
              <w:keepNext w:val="0"/>
              <w:keepLines w:val="0"/>
              <w:pageBreakBefore w:val="0"/>
              <w:widowControl w:val="0"/>
              <w:kinsoku/>
              <w:wordWrap/>
              <w:overflowPunct/>
              <w:topLinePunct w:val="0"/>
              <w:autoSpaceDE/>
              <w:autoSpaceDN/>
              <w:bidi w:val="0"/>
              <w:adjustRightInd/>
              <w:snapToGrid/>
              <w:spacing w:line="520" w:lineRule="exact"/>
              <w:ind w:firstLine="1200" w:firstLineChars="500"/>
              <w:textAlignment w:val="auto"/>
              <w:rPr>
                <w:rFonts w:hint="default" w:ascii="Times New Roman" w:hAnsi="Times New Roman" w:eastAsia="宋体" w:cs="Times New Roman"/>
                <w:sz w:val="24"/>
              </w:rPr>
            </w:pPr>
            <w:r>
              <w:rPr>
                <w:rFonts w:hint="default" w:ascii="Times New Roman" w:hAnsi="Times New Roman" w:eastAsia="宋体" w:cs="Times New Roman"/>
                <w:sz w:val="24"/>
              </w:rPr>
              <w:t>L——总等效A声级值，dB(A)；</w:t>
            </w:r>
          </w:p>
          <w:p>
            <w:pPr>
              <w:keepNext w:val="0"/>
              <w:keepLines w:val="0"/>
              <w:pageBreakBefore w:val="0"/>
              <w:widowControl w:val="0"/>
              <w:kinsoku/>
              <w:wordWrap/>
              <w:overflowPunct/>
              <w:topLinePunct w:val="0"/>
              <w:autoSpaceDE/>
              <w:autoSpaceDN/>
              <w:bidi w:val="0"/>
              <w:adjustRightInd/>
              <w:snapToGrid/>
              <w:spacing w:line="520" w:lineRule="exact"/>
              <w:ind w:firstLine="1200" w:firstLineChars="500"/>
              <w:textAlignment w:val="auto"/>
              <w:rPr>
                <w:rFonts w:hint="default" w:ascii="Times New Roman" w:hAnsi="Times New Roman" w:eastAsia="宋体" w:cs="Times New Roman"/>
                <w:sz w:val="24"/>
              </w:rPr>
            </w:pPr>
            <w:r>
              <w:rPr>
                <w:rFonts w:hint="default" w:ascii="Times New Roman" w:hAnsi="Times New Roman" w:eastAsia="宋体" w:cs="Times New Roman"/>
                <w:sz w:val="24"/>
              </w:rPr>
              <w:t>L</w:t>
            </w:r>
            <w:r>
              <w:rPr>
                <w:rFonts w:hint="default" w:ascii="Times New Roman" w:hAnsi="Times New Roman" w:eastAsia="宋体" w:cs="Times New Roman"/>
                <w:sz w:val="24"/>
                <w:vertAlign w:val="subscript"/>
              </w:rPr>
              <w:t>i</w:t>
            </w:r>
            <w:r>
              <w:rPr>
                <w:rFonts w:hint="default" w:ascii="Times New Roman" w:hAnsi="Times New Roman" w:eastAsia="宋体" w:cs="Times New Roman"/>
                <w:sz w:val="24"/>
              </w:rPr>
              <w:t>——第i个声源的等效A声压级值，dB(A)；</w:t>
            </w:r>
          </w:p>
          <w:p>
            <w:pPr>
              <w:keepNext w:val="0"/>
              <w:keepLines w:val="0"/>
              <w:pageBreakBefore w:val="0"/>
              <w:widowControl w:val="0"/>
              <w:kinsoku/>
              <w:wordWrap/>
              <w:overflowPunct/>
              <w:topLinePunct w:val="0"/>
              <w:autoSpaceDE/>
              <w:autoSpaceDN/>
              <w:bidi w:val="0"/>
              <w:adjustRightInd/>
              <w:snapToGrid/>
              <w:spacing w:line="520" w:lineRule="exact"/>
              <w:ind w:firstLine="1080" w:firstLineChars="450"/>
              <w:textAlignment w:val="auto"/>
              <w:rPr>
                <w:rFonts w:hint="default" w:ascii="Times New Roman" w:hAnsi="Times New Roman" w:eastAsia="宋体" w:cs="Times New Roman"/>
                <w:sz w:val="24"/>
              </w:rPr>
            </w:pPr>
            <w:r>
              <w:rPr>
                <w:rFonts w:hint="default" w:ascii="Times New Roman" w:hAnsi="Times New Roman" w:eastAsia="宋体" w:cs="Times New Roman"/>
                <w:sz w:val="24"/>
              </w:rPr>
              <w:t>△L——其它各种因素引起的附加衰减量（包括遮挡物、空气吸收、地面效应等引起的衰减量），dB(A)；</w:t>
            </w:r>
          </w:p>
          <w:p>
            <w:pPr>
              <w:keepNext w:val="0"/>
              <w:keepLines w:val="0"/>
              <w:pageBreakBefore w:val="0"/>
              <w:widowControl w:val="0"/>
              <w:kinsoku/>
              <w:wordWrap/>
              <w:overflowPunct/>
              <w:topLinePunct w:val="0"/>
              <w:autoSpaceDE/>
              <w:autoSpaceDN/>
              <w:bidi w:val="0"/>
              <w:adjustRightInd/>
              <w:snapToGrid/>
              <w:spacing w:line="520" w:lineRule="exact"/>
              <w:ind w:firstLine="1080" w:firstLineChars="450"/>
              <w:textAlignment w:val="auto"/>
              <w:rPr>
                <w:rFonts w:hint="default" w:ascii="Times New Roman" w:hAnsi="Times New Roman" w:eastAsia="宋体" w:cs="Times New Roman"/>
                <w:sz w:val="24"/>
              </w:rPr>
            </w:pPr>
            <w:r>
              <w:rPr>
                <w:rFonts w:hint="default" w:ascii="Times New Roman" w:hAnsi="Times New Roman" w:eastAsia="宋体" w:cs="Times New Roman"/>
                <w:sz w:val="24"/>
              </w:rPr>
              <w:t>n——声源数量。</w:t>
            </w:r>
          </w:p>
          <w:p>
            <w:pPr>
              <w:pStyle w:val="5"/>
              <w:keepNext w:val="0"/>
              <w:keepLines w:val="0"/>
              <w:pageBreakBefore w:val="0"/>
              <w:widowControl w:val="0"/>
              <w:tabs>
                <w:tab w:val="left" w:pos="210"/>
              </w:tabs>
              <w:kinsoku/>
              <w:wordWrap/>
              <w:overflowPunct/>
              <w:topLinePunct w:val="0"/>
              <w:autoSpaceDE/>
              <w:autoSpaceDN/>
              <w:bidi w:val="0"/>
              <w:adjustRightInd/>
              <w:snapToGrid/>
              <w:spacing w:after="0" w:line="520" w:lineRule="exact"/>
              <w:ind w:left="0" w:leftChars="0"/>
              <w:textAlignment w:val="auto"/>
              <w:rPr>
                <w:rFonts w:hint="default" w:ascii="Times New Roman" w:hAnsi="Times New Roman" w:eastAsia="宋体" w:cs="Times New Roman"/>
                <w:b w:val="0"/>
                <w:bCs/>
                <w:color w:val="000000"/>
                <w:sz w:val="24"/>
              </w:rPr>
            </w:pPr>
            <w:r>
              <w:rPr>
                <w:rFonts w:hint="default" w:ascii="Times New Roman" w:hAnsi="Times New Roman" w:eastAsia="宋体" w:cs="Times New Roman"/>
                <w:b w:val="0"/>
                <w:bCs/>
                <w:color w:val="000000"/>
                <w:sz w:val="24"/>
                <w:lang w:val="en-US" w:eastAsia="zh-CN"/>
              </w:rPr>
              <w:t>3、</w:t>
            </w:r>
            <w:r>
              <w:rPr>
                <w:rFonts w:hint="default" w:ascii="Times New Roman" w:hAnsi="Times New Roman" w:eastAsia="宋体" w:cs="Times New Roman"/>
                <w:b w:val="0"/>
                <w:bCs/>
                <w:color w:val="000000"/>
                <w:sz w:val="24"/>
              </w:rPr>
              <w:t>预测结果</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rPr>
              <w:t>根据本工程噪声源的分布，对项目四周厂界噪声排放量进行预测计算，</w:t>
            </w:r>
            <w:r>
              <w:rPr>
                <w:rFonts w:hint="default" w:ascii="Times New Roman" w:hAnsi="Times New Roman" w:eastAsia="宋体" w:cs="Times New Roman"/>
                <w:color w:val="000000"/>
                <w:sz w:val="24"/>
                <w:lang w:val="en-US" w:eastAsia="zh-CN"/>
              </w:rPr>
              <w:t>本项目三班生产。</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厂界噪声的预测结果见下表。</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baseline"/>
              <w:rPr>
                <w:rFonts w:hint="default" w:ascii="Times New Roman" w:hAnsi="Times New Roman" w:eastAsia="宋体" w:cs="Times New Roman"/>
                <w:b/>
                <w:color w:val="262626"/>
                <w:kern w:val="0"/>
                <w:sz w:val="24"/>
              </w:rPr>
            </w:pPr>
          </w:p>
          <w:p>
            <w:pPr>
              <w:keepNext w:val="0"/>
              <w:keepLines w:val="0"/>
              <w:pageBreakBefore w:val="0"/>
              <w:widowControl w:val="0"/>
              <w:kinsoku/>
              <w:wordWrap/>
              <w:overflowPunct/>
              <w:topLinePunct w:val="0"/>
              <w:autoSpaceDE/>
              <w:autoSpaceDN/>
              <w:bidi w:val="0"/>
              <w:adjustRightInd/>
              <w:snapToGrid/>
              <w:spacing w:line="520" w:lineRule="exact"/>
              <w:jc w:val="both"/>
              <w:textAlignment w:val="baseline"/>
              <w:rPr>
                <w:rFonts w:hint="default" w:ascii="Times New Roman" w:hAnsi="Times New Roman" w:eastAsia="宋体" w:cs="Times New Roman"/>
                <w:b/>
                <w:color w:val="262626"/>
                <w:kern w:val="0"/>
                <w:sz w:val="24"/>
              </w:rPr>
            </w:pP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baseline"/>
              <w:rPr>
                <w:rFonts w:hint="default" w:ascii="Times New Roman" w:hAnsi="Times New Roman" w:eastAsia="宋体" w:cs="Times New Roman"/>
                <w:b/>
                <w:kern w:val="0"/>
                <w:sz w:val="24"/>
              </w:rPr>
            </w:pPr>
            <w:r>
              <w:rPr>
                <w:rFonts w:hint="default" w:ascii="Times New Roman" w:hAnsi="Times New Roman" w:eastAsia="宋体" w:cs="Times New Roman"/>
                <w:b/>
                <w:color w:val="262626"/>
                <w:kern w:val="0"/>
                <w:sz w:val="24"/>
              </w:rPr>
              <w:t>表</w:t>
            </w:r>
            <w:r>
              <w:rPr>
                <w:rFonts w:hint="default" w:ascii="Times New Roman" w:hAnsi="Times New Roman" w:eastAsia="宋体" w:cs="Times New Roman"/>
                <w:b/>
                <w:color w:val="262626"/>
                <w:kern w:val="0"/>
                <w:sz w:val="24"/>
                <w:lang w:val="en-US" w:eastAsia="zh-CN"/>
              </w:rPr>
              <w:t>5-</w:t>
            </w:r>
            <w:r>
              <w:rPr>
                <w:rFonts w:hint="eastAsia" w:ascii="Times New Roman" w:hAnsi="Times New Roman" w:eastAsia="宋体" w:cs="Times New Roman"/>
                <w:b/>
                <w:color w:val="262626"/>
                <w:kern w:val="0"/>
                <w:sz w:val="24"/>
                <w:lang w:val="en-US" w:eastAsia="zh-CN"/>
              </w:rPr>
              <w:t>3</w:t>
            </w:r>
            <w:r>
              <w:rPr>
                <w:rFonts w:hint="default" w:ascii="Times New Roman" w:hAnsi="Times New Roman" w:eastAsia="宋体" w:cs="Times New Roman"/>
                <w:b/>
                <w:color w:val="262626"/>
                <w:kern w:val="0"/>
                <w:sz w:val="24"/>
                <w:lang w:val="en-US" w:eastAsia="zh-CN"/>
              </w:rPr>
              <w:t xml:space="preserve">  </w:t>
            </w:r>
            <w:r>
              <w:rPr>
                <w:rFonts w:hint="default" w:ascii="Times New Roman" w:hAnsi="Times New Roman" w:eastAsia="宋体" w:cs="Times New Roman"/>
                <w:b/>
                <w:kern w:val="0"/>
                <w:sz w:val="24"/>
              </w:rPr>
              <w:t>声环境预测结果统计及分析</w:t>
            </w:r>
          </w:p>
          <w:tbl>
            <w:tblPr>
              <w:tblStyle w:val="11"/>
              <w:tblW w:w="85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980"/>
              <w:gridCol w:w="1135"/>
              <w:gridCol w:w="1182"/>
              <w:gridCol w:w="1383"/>
              <w:gridCol w:w="1383"/>
              <w:gridCol w:w="1383"/>
              <w:gridCol w:w="11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947" w:hRule="atLeast"/>
                <w:jc w:val="center"/>
              </w:trPr>
              <w:tc>
                <w:tcPr>
                  <w:tcW w:w="980" w:type="dxa"/>
                  <w:tcBorders>
                    <w:tl2br w:val="nil"/>
                    <w:tr2bl w:val="nil"/>
                  </w:tcBorders>
                  <w:noWrap w:val="0"/>
                  <w:vAlign w:val="center"/>
                </w:tcPr>
                <w:p>
                  <w:pPr>
                    <w:keepNext w:val="0"/>
                    <w:keepLines w:val="0"/>
                    <w:pageBreakBefore w:val="0"/>
                    <w:widowControl/>
                    <w:tabs>
                      <w:tab w:val="left" w:pos="111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项目预测点</w:t>
                  </w:r>
                </w:p>
              </w:tc>
              <w:tc>
                <w:tcPr>
                  <w:tcW w:w="1135" w:type="dxa"/>
                  <w:tcBorders>
                    <w:tl2br w:val="nil"/>
                    <w:tr2bl w:val="nil"/>
                  </w:tcBorders>
                  <w:noWrap w:val="0"/>
                  <w:vAlign w:val="center"/>
                </w:tcPr>
                <w:p>
                  <w:pPr>
                    <w:keepNext w:val="0"/>
                    <w:keepLines w:val="0"/>
                    <w:pageBreakBefore w:val="0"/>
                    <w:widowControl/>
                    <w:tabs>
                      <w:tab w:val="left" w:pos="111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车间与厂界的距离（</w:t>
                  </w:r>
                  <w:r>
                    <w:rPr>
                      <w:rFonts w:hint="default" w:ascii="Times New Roman" w:hAnsi="Times New Roman" w:eastAsia="宋体" w:cs="Times New Roman"/>
                      <w:b/>
                      <w:bCs/>
                      <w:sz w:val="21"/>
                      <w:szCs w:val="21"/>
                      <w:lang w:val="en-US" w:eastAsia="zh-CN"/>
                    </w:rPr>
                    <w:t>m</w:t>
                  </w:r>
                  <w:r>
                    <w:rPr>
                      <w:rFonts w:hint="default" w:ascii="Times New Roman" w:hAnsi="Times New Roman" w:eastAsia="宋体" w:cs="Times New Roman"/>
                      <w:b/>
                      <w:bCs/>
                      <w:sz w:val="21"/>
                      <w:szCs w:val="21"/>
                      <w:lang w:eastAsia="zh-CN"/>
                    </w:rPr>
                    <w:t>）</w:t>
                  </w:r>
                </w:p>
              </w:tc>
              <w:tc>
                <w:tcPr>
                  <w:tcW w:w="11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噪声贡献值</w:t>
                  </w:r>
                  <w:r>
                    <w:rPr>
                      <w:rFonts w:hint="default" w:ascii="Times New Roman" w:hAnsi="Times New Roman" w:eastAsia="宋体" w:cs="Times New Roman"/>
                      <w:b/>
                      <w:bCs/>
                      <w:sz w:val="21"/>
                      <w:szCs w:val="21"/>
                      <w:lang w:eastAsia="zh-CN"/>
                    </w:rPr>
                    <w:t>（dB(A)）</w:t>
                  </w:r>
                </w:p>
              </w:tc>
              <w:tc>
                <w:tcPr>
                  <w:tcW w:w="13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现状背景值</w:t>
                  </w:r>
                  <w:r>
                    <w:rPr>
                      <w:rFonts w:hint="default" w:ascii="Times New Roman" w:hAnsi="Times New Roman" w:eastAsia="宋体" w:cs="Times New Roman"/>
                      <w:b/>
                      <w:bCs/>
                      <w:sz w:val="21"/>
                      <w:szCs w:val="21"/>
                      <w:lang w:eastAsia="zh-CN"/>
                    </w:rPr>
                    <w:t>（dB(A)）</w:t>
                  </w:r>
                </w:p>
              </w:tc>
              <w:tc>
                <w:tcPr>
                  <w:tcW w:w="13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预测值</w:t>
                  </w:r>
                  <w:r>
                    <w:rPr>
                      <w:rFonts w:hint="default" w:ascii="Times New Roman" w:hAnsi="Times New Roman" w:eastAsia="宋体" w:cs="Times New Roman"/>
                      <w:b/>
                      <w:bCs/>
                      <w:sz w:val="21"/>
                      <w:szCs w:val="21"/>
                      <w:lang w:eastAsia="zh-CN"/>
                    </w:rPr>
                    <w:t>（dB(A)）</w:t>
                  </w:r>
                </w:p>
              </w:tc>
              <w:tc>
                <w:tcPr>
                  <w:tcW w:w="13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执行标准</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54" w:hRule="atLeast"/>
                <w:jc w:val="center"/>
              </w:trPr>
              <w:tc>
                <w:tcPr>
                  <w:tcW w:w="9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东厂界</w:t>
                  </w:r>
                </w:p>
              </w:tc>
              <w:tc>
                <w:tcPr>
                  <w:tcW w:w="11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w:t>
                  </w:r>
                </w:p>
              </w:tc>
              <w:tc>
                <w:tcPr>
                  <w:tcW w:w="11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52.6</w:t>
                  </w:r>
                </w:p>
              </w:tc>
              <w:tc>
                <w:tcPr>
                  <w:tcW w:w="13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sz w:val="21"/>
                      <w:szCs w:val="21"/>
                      <w:lang w:val="en-US" w:eastAsia="zh-CN"/>
                    </w:rPr>
                    <w:t>52.7</w:t>
                  </w:r>
                </w:p>
              </w:tc>
              <w:tc>
                <w:tcPr>
                  <w:tcW w:w="1383"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（GB12348-2008）</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类标准：（昼间≤6</w:t>
                  </w:r>
                  <w:r>
                    <w:rPr>
                      <w:rFonts w:hint="default"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dB(A)）</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54" w:hRule="atLeast"/>
                <w:jc w:val="center"/>
              </w:trPr>
              <w:tc>
                <w:tcPr>
                  <w:tcW w:w="9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南厂界</w:t>
                  </w:r>
                </w:p>
              </w:tc>
              <w:tc>
                <w:tcPr>
                  <w:tcW w:w="11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53</w:t>
                  </w:r>
                </w:p>
              </w:tc>
              <w:tc>
                <w:tcPr>
                  <w:tcW w:w="11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24.5</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52.5</w:t>
                  </w:r>
                </w:p>
              </w:tc>
              <w:tc>
                <w:tcPr>
                  <w:tcW w:w="138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52.5</w:t>
                  </w:r>
                </w:p>
              </w:tc>
              <w:tc>
                <w:tcPr>
                  <w:tcW w:w="138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54" w:hRule="atLeast"/>
                <w:jc w:val="center"/>
              </w:trPr>
              <w:tc>
                <w:tcPr>
                  <w:tcW w:w="9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西厂界</w:t>
                  </w:r>
                </w:p>
              </w:tc>
              <w:tc>
                <w:tcPr>
                  <w:tcW w:w="11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lang w:val="en-US" w:eastAsia="zh-CN"/>
                    </w:rPr>
                    <w:t>20</w:t>
                  </w:r>
                </w:p>
              </w:tc>
              <w:tc>
                <w:tcPr>
                  <w:tcW w:w="11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53.8</w:t>
                  </w:r>
                </w:p>
              </w:tc>
              <w:tc>
                <w:tcPr>
                  <w:tcW w:w="138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54</w:t>
                  </w:r>
                </w:p>
              </w:tc>
              <w:tc>
                <w:tcPr>
                  <w:tcW w:w="138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33" w:hRule="atLeast"/>
                <w:jc w:val="center"/>
              </w:trPr>
              <w:tc>
                <w:tcPr>
                  <w:tcW w:w="9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北厂界</w:t>
                  </w:r>
                </w:p>
              </w:tc>
              <w:tc>
                <w:tcPr>
                  <w:tcW w:w="11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80</w:t>
                  </w:r>
                </w:p>
              </w:tc>
              <w:tc>
                <w:tcPr>
                  <w:tcW w:w="11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20.9</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52.8</w:t>
                  </w:r>
                </w:p>
              </w:tc>
              <w:tc>
                <w:tcPr>
                  <w:tcW w:w="13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53</w:t>
                  </w:r>
                </w:p>
              </w:tc>
              <w:tc>
                <w:tcPr>
                  <w:tcW w:w="138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33" w:hRule="atLeast"/>
                <w:jc w:val="center"/>
              </w:trPr>
              <w:tc>
                <w:tcPr>
                  <w:tcW w:w="9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东厂界</w:t>
                  </w:r>
                </w:p>
              </w:tc>
              <w:tc>
                <w:tcPr>
                  <w:tcW w:w="11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w:t>
                  </w:r>
                </w:p>
              </w:tc>
              <w:tc>
                <w:tcPr>
                  <w:tcW w:w="11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41.8</w:t>
                  </w:r>
                </w:p>
              </w:tc>
              <w:tc>
                <w:tcPr>
                  <w:tcW w:w="13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42.5</w:t>
                  </w:r>
                </w:p>
              </w:tc>
              <w:tc>
                <w:tcPr>
                  <w:tcW w:w="1383"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（GB12348-2008）</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类标准：</w:t>
                  </w:r>
                  <w:r>
                    <w:rPr>
                      <w:rFonts w:hint="default" w:ascii="Times New Roman" w:hAnsi="Times New Roman" w:eastAsia="宋体" w:cs="Times New Roman"/>
                      <w:sz w:val="21"/>
                      <w:szCs w:val="21"/>
                      <w:lang w:eastAsia="zh-CN"/>
                    </w:rPr>
                    <w:t>（夜间≤</w:t>
                  </w:r>
                  <w:r>
                    <w:rPr>
                      <w:rFonts w:hint="default" w:ascii="Times New Roman" w:hAnsi="Times New Roman" w:eastAsia="宋体" w:cs="Times New Roman"/>
                      <w:sz w:val="21"/>
                      <w:szCs w:val="21"/>
                      <w:lang w:val="en-US" w:eastAsia="zh-CN"/>
                    </w:rPr>
                    <w:t>50</w:t>
                  </w:r>
                  <w:r>
                    <w:rPr>
                      <w:rFonts w:hint="default" w:ascii="Times New Roman" w:hAnsi="Times New Roman" w:eastAsia="宋体" w:cs="Times New Roman"/>
                      <w:sz w:val="21"/>
                      <w:szCs w:val="21"/>
                    </w:rPr>
                    <w:t>dB(A)</w:t>
                  </w:r>
                  <w:r>
                    <w:rPr>
                      <w:rFonts w:hint="default" w:ascii="Times New Roman" w:hAnsi="Times New Roman" w:eastAsia="宋体" w:cs="Times New Roman"/>
                      <w:sz w:val="21"/>
                      <w:szCs w:val="21"/>
                      <w:lang w:eastAsia="zh-CN"/>
                    </w:rPr>
                    <w:t>）</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33" w:hRule="atLeast"/>
                <w:jc w:val="center"/>
              </w:trPr>
              <w:tc>
                <w:tcPr>
                  <w:tcW w:w="9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南厂界</w:t>
                  </w:r>
                </w:p>
              </w:tc>
              <w:tc>
                <w:tcPr>
                  <w:tcW w:w="11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53</w:t>
                  </w:r>
                </w:p>
              </w:tc>
              <w:tc>
                <w:tcPr>
                  <w:tcW w:w="11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24.5</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41.7</w:t>
                  </w:r>
                </w:p>
              </w:tc>
              <w:tc>
                <w:tcPr>
                  <w:tcW w:w="13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42</w:t>
                  </w:r>
                </w:p>
              </w:tc>
              <w:tc>
                <w:tcPr>
                  <w:tcW w:w="138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33" w:hRule="atLeast"/>
                <w:jc w:val="center"/>
              </w:trPr>
              <w:tc>
                <w:tcPr>
                  <w:tcW w:w="9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西厂界</w:t>
                  </w:r>
                </w:p>
              </w:tc>
              <w:tc>
                <w:tcPr>
                  <w:tcW w:w="11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lang w:val="en-US" w:eastAsia="zh-CN"/>
                    </w:rPr>
                    <w:t>20</w:t>
                  </w:r>
                </w:p>
              </w:tc>
              <w:tc>
                <w:tcPr>
                  <w:tcW w:w="11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43.1</w:t>
                  </w:r>
                </w:p>
              </w:tc>
              <w:tc>
                <w:tcPr>
                  <w:tcW w:w="13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43.5</w:t>
                  </w:r>
                </w:p>
              </w:tc>
              <w:tc>
                <w:tcPr>
                  <w:tcW w:w="138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33" w:hRule="atLeast"/>
                <w:jc w:val="center"/>
              </w:trPr>
              <w:tc>
                <w:tcPr>
                  <w:tcW w:w="9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北厂界</w:t>
                  </w:r>
                </w:p>
              </w:tc>
              <w:tc>
                <w:tcPr>
                  <w:tcW w:w="11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80</w:t>
                  </w:r>
                </w:p>
              </w:tc>
              <w:tc>
                <w:tcPr>
                  <w:tcW w:w="11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20.9</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42.9</w:t>
                  </w:r>
                </w:p>
              </w:tc>
              <w:tc>
                <w:tcPr>
                  <w:tcW w:w="13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43</w:t>
                  </w:r>
                </w:p>
              </w:tc>
              <w:tc>
                <w:tcPr>
                  <w:tcW w:w="138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bl>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rPr>
                <w:rFonts w:hint="default" w:ascii="Times New Roman" w:hAnsi="Times New Roman" w:eastAsia="宋体" w:cs="Times New Roman"/>
                <w:b/>
                <w:sz w:val="24"/>
                <w:lang w:eastAsia="zh-CN"/>
              </w:rPr>
            </w:pPr>
            <w:r>
              <w:rPr>
                <w:rFonts w:hint="default" w:ascii="Times New Roman" w:hAnsi="Times New Roman" w:eastAsia="宋体" w:cs="Times New Roman"/>
                <w:color w:val="000000"/>
                <w:kern w:val="1"/>
                <w:sz w:val="24"/>
              </w:rPr>
              <w:t>根据噪声预测结果可知，生产设备噪声经</w:t>
            </w:r>
            <w:r>
              <w:rPr>
                <w:rFonts w:hint="default" w:ascii="Times New Roman" w:hAnsi="Times New Roman" w:eastAsia="宋体" w:cs="Times New Roman"/>
                <w:color w:val="000000"/>
                <w:kern w:val="1"/>
                <w:sz w:val="24"/>
                <w:lang w:eastAsia="zh-CN"/>
              </w:rPr>
              <w:t>基础减振、距离衰减等措施</w:t>
            </w:r>
            <w:r>
              <w:rPr>
                <w:rFonts w:hint="default" w:ascii="Times New Roman" w:hAnsi="Times New Roman" w:eastAsia="宋体" w:cs="Times New Roman"/>
                <w:color w:val="000000"/>
                <w:kern w:val="1"/>
                <w:sz w:val="24"/>
              </w:rPr>
              <w:t>后，</w:t>
            </w:r>
            <w:r>
              <w:rPr>
                <w:rFonts w:hint="default" w:ascii="Times New Roman" w:hAnsi="Times New Roman" w:eastAsia="宋体" w:cs="Times New Roman"/>
                <w:sz w:val="24"/>
              </w:rPr>
              <w:t>项目各厂界噪声</w:t>
            </w:r>
            <w:r>
              <w:rPr>
                <w:rFonts w:hint="default" w:ascii="Times New Roman" w:hAnsi="Times New Roman" w:eastAsia="宋体" w:cs="Times New Roman"/>
                <w:sz w:val="24"/>
                <w:lang w:val="en-US" w:eastAsia="zh-CN"/>
              </w:rPr>
              <w:t>预测值</w:t>
            </w:r>
            <w:r>
              <w:rPr>
                <w:rFonts w:hint="default" w:ascii="Times New Roman" w:hAnsi="Times New Roman" w:eastAsia="宋体" w:cs="Times New Roman"/>
                <w:sz w:val="24"/>
              </w:rPr>
              <w:t>均能够达到《工业企业厂界环境噪声排放标准》</w:t>
            </w: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GB12348-2008</w:t>
            </w: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2</w:t>
            </w:r>
            <w:r>
              <w:rPr>
                <w:rFonts w:hint="default" w:ascii="Times New Roman" w:hAnsi="Times New Roman" w:eastAsia="宋体" w:cs="Times New Roman"/>
                <w:sz w:val="24"/>
              </w:rPr>
              <w:t>类标准要求，厂界噪声能做到达标排放。因此项目生产对周围的声环境影响不大。</w:t>
            </w:r>
            <w:bookmarkEnd w:id="0"/>
            <w:bookmarkEnd w:id="1"/>
          </w:p>
          <w:p>
            <w:pPr>
              <w:keepNext w:val="0"/>
              <w:keepLines w:val="0"/>
              <w:pageBreakBefore w:val="0"/>
              <w:widowControl w:val="0"/>
              <w:kinsoku/>
              <w:wordWrap/>
              <w:overflowPunct/>
              <w:topLinePunct w:val="0"/>
              <w:autoSpaceDE/>
              <w:autoSpaceDN/>
              <w:bidi w:val="0"/>
              <w:adjustRightInd w:val="0"/>
              <w:snapToGrid w:val="0"/>
              <w:spacing w:line="520" w:lineRule="exact"/>
              <w:ind w:firstLine="472" w:firstLineChars="196"/>
              <w:rPr>
                <w:rFonts w:hint="default" w:ascii="Times New Roman" w:hAnsi="Times New Roman" w:eastAsia="宋体" w:cs="Times New Roman"/>
                <w:b/>
                <w:sz w:val="24"/>
                <w:lang w:eastAsia="zh-CN"/>
              </w:rPr>
            </w:pPr>
            <w:r>
              <w:rPr>
                <w:rFonts w:hint="default" w:ascii="Times New Roman" w:hAnsi="Times New Roman" w:eastAsia="宋体" w:cs="Times New Roman"/>
                <w:b/>
                <w:sz w:val="24"/>
                <w:lang w:eastAsia="zh-CN"/>
              </w:rPr>
              <w:t>四、</w:t>
            </w:r>
            <w:r>
              <w:rPr>
                <w:rFonts w:hint="default" w:ascii="Times New Roman" w:hAnsi="Times New Roman" w:eastAsia="宋体" w:cs="Times New Roman"/>
                <w:b/>
                <w:sz w:val="24"/>
              </w:rPr>
              <w:t>固体废物</w:t>
            </w:r>
            <w:r>
              <w:rPr>
                <w:rFonts w:hint="default" w:ascii="Times New Roman" w:hAnsi="Times New Roman" w:eastAsia="宋体" w:cs="Times New Roman"/>
                <w:b/>
                <w:sz w:val="24"/>
                <w:lang w:eastAsia="zh-CN"/>
              </w:rPr>
              <w:t>环境影响分析</w:t>
            </w:r>
          </w:p>
          <w:p>
            <w:pPr>
              <w:pStyle w:val="22"/>
              <w:keepNext w:val="0"/>
              <w:keepLines w:val="0"/>
              <w:pageBreakBefore w:val="0"/>
              <w:widowControl w:val="0"/>
              <w:kinsoku/>
              <w:wordWrap/>
              <w:overflowPunct/>
              <w:topLinePunct w:val="0"/>
              <w:autoSpaceDE/>
              <w:autoSpaceDN/>
              <w:bidi w:val="0"/>
              <w:snapToGrid w:val="0"/>
              <w:spacing w:line="52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项目固废主要为裁边过程中产生的金属网边角料和检验过程中挑选出来的不合格品，</w:t>
            </w:r>
            <w:r>
              <w:rPr>
                <w:rFonts w:hint="default" w:ascii="Times New Roman" w:hAnsi="Times New Roman" w:eastAsia="宋体" w:cs="Times New Roman"/>
                <w:color w:val="auto"/>
                <w:sz w:val="24"/>
                <w:szCs w:val="24"/>
                <w:highlight w:val="none"/>
                <w:lang w:val="en-US" w:eastAsia="zh-CN"/>
              </w:rPr>
              <w:t>属一般固体废物，</w:t>
            </w:r>
            <w:r>
              <w:rPr>
                <w:rFonts w:hint="default" w:ascii="Times New Roman" w:hAnsi="Times New Roman" w:eastAsia="宋体" w:cs="Times New Roman"/>
                <w:color w:val="auto"/>
                <w:sz w:val="24"/>
                <w:szCs w:val="24"/>
                <w:highlight w:val="none"/>
                <w:lang w:eastAsia="zh-CN"/>
              </w:rPr>
              <w:t>产生量为</w:t>
            </w:r>
            <w:r>
              <w:rPr>
                <w:rFonts w:hint="default" w:ascii="Times New Roman" w:hAnsi="Times New Roman" w:eastAsia="宋体"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lang w:eastAsia="zh-CN"/>
              </w:rPr>
              <w:t>t/a，收集后暂存于固废暂存间，定期外售；</w:t>
            </w:r>
            <w:r>
              <w:rPr>
                <w:rFonts w:hint="default" w:ascii="Times New Roman" w:hAnsi="Times New Roman" w:eastAsia="宋体" w:cs="Times New Roman"/>
                <w:color w:val="auto"/>
                <w:sz w:val="24"/>
                <w:szCs w:val="24"/>
                <w:highlight w:val="none"/>
                <w:lang w:val="en-US" w:eastAsia="zh-CN"/>
              </w:rPr>
              <w:t>项目清洗废水沉淀池需每月清理1次池底污泥，污泥产生量约为0.05t/次，经脱水稳定后送垃圾填埋场卫生填埋，合计0.5t/a</w:t>
            </w:r>
            <w:r>
              <w:rPr>
                <w:rFonts w:hint="default" w:ascii="Times New Roman" w:hAnsi="Times New Roman" w:eastAsia="宋体" w:cs="Times New Roman"/>
                <w:color w:val="auto"/>
                <w:sz w:val="24"/>
                <w:szCs w:val="24"/>
                <w:highlight w:val="none"/>
                <w:lang w:eastAsia="zh-CN"/>
              </w:rPr>
              <w:t>。</w:t>
            </w:r>
          </w:p>
          <w:p>
            <w:pPr>
              <w:pStyle w:val="22"/>
              <w:keepNext w:val="0"/>
              <w:keepLines w:val="0"/>
              <w:pageBreakBefore w:val="0"/>
              <w:widowControl w:val="0"/>
              <w:kinsoku/>
              <w:wordWrap/>
              <w:overflowPunct/>
              <w:topLinePunct w:val="0"/>
              <w:autoSpaceDE/>
              <w:autoSpaceDN/>
              <w:bidi w:val="0"/>
              <w:snapToGrid w:val="0"/>
              <w:spacing w:line="520" w:lineRule="exact"/>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经现场勘查，公司现有</w:t>
            </w:r>
            <w:r>
              <w:rPr>
                <w:rFonts w:hint="default" w:ascii="Times New Roman" w:hAnsi="Times New Roman" w:eastAsia="宋体" w:cs="Times New Roman"/>
                <w:color w:val="auto"/>
                <w:sz w:val="24"/>
                <w:szCs w:val="24"/>
                <w:highlight w:val="none"/>
                <w:lang w:val="en-US" w:eastAsia="zh-CN"/>
              </w:rPr>
              <w:t>20m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一般固废场所一处，能够满足扩建项目所需。固废暂存间满足</w:t>
            </w:r>
            <w:r>
              <w:rPr>
                <w:rFonts w:hint="default" w:ascii="Times New Roman" w:hAnsi="Times New Roman" w:eastAsia="宋体" w:cs="Times New Roman"/>
              </w:rPr>
              <w:t>《一般工业固体废物贮存、处置场污染控制标准》（GB18599-2001）及其2013年修改单</w:t>
            </w:r>
            <w:r>
              <w:rPr>
                <w:rFonts w:hint="default" w:ascii="Times New Roman" w:hAnsi="Times New Roman" w:eastAsia="宋体" w:cs="Times New Roman"/>
                <w:lang w:val="en-US" w:eastAsia="zh-CN"/>
              </w:rPr>
              <w:t>要求。</w:t>
            </w:r>
          </w:p>
          <w:p>
            <w:pPr>
              <w:keepNext w:val="0"/>
              <w:keepLines w:val="0"/>
              <w:pageBreakBefore w:val="0"/>
              <w:widowControl w:val="0"/>
              <w:kinsoku/>
              <w:wordWrap/>
              <w:overflowPunct/>
              <w:topLinePunct w:val="0"/>
              <w:autoSpaceDE/>
              <w:autoSpaceDN/>
              <w:bidi w:val="0"/>
              <w:spacing w:line="520" w:lineRule="exact"/>
              <w:ind w:firstLine="480" w:firstLineChars="200"/>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sz w:val="24"/>
              </w:rPr>
              <w:t>评价认为，建设项目固体废物全部妥善处置，能够避免固体废物排放对环境的二次污染，不会对当地的景观环境和生态环境产生不利影响。</w:t>
            </w:r>
          </w:p>
          <w:p>
            <w:pPr>
              <w:pStyle w:val="3"/>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textAlignment w:val="auto"/>
              <w:outlineLvl w:val="9"/>
              <w:rPr>
                <w:rFonts w:hint="default" w:ascii="Times New Roman" w:hAnsi="Times New Roman" w:eastAsia="宋体" w:cs="Times New Roman"/>
                <w:b/>
                <w:color w:val="auto"/>
                <w:kern w:val="2"/>
                <w:sz w:val="24"/>
                <w:lang w:val="en-US" w:eastAsia="zh-CN"/>
              </w:rPr>
            </w:pPr>
            <w:r>
              <w:rPr>
                <w:rFonts w:hint="default" w:ascii="Times New Roman" w:hAnsi="Times New Roman" w:eastAsia="宋体" w:cs="Times New Roman"/>
                <w:b/>
                <w:color w:val="auto"/>
                <w:sz w:val="24"/>
                <w:szCs w:val="24"/>
                <w:lang w:eastAsia="zh-CN"/>
              </w:rPr>
              <w:t>五</w:t>
            </w:r>
            <w:r>
              <w:rPr>
                <w:rFonts w:hint="default" w:ascii="Times New Roman" w:hAnsi="Times New Roman" w:eastAsia="宋体" w:cs="Times New Roman"/>
                <w:b/>
                <w:color w:val="auto"/>
                <w:sz w:val="24"/>
                <w:szCs w:val="24"/>
                <w:lang w:val="en-US" w:eastAsia="zh-CN"/>
              </w:rPr>
              <w:t>、</w:t>
            </w:r>
            <w:r>
              <w:rPr>
                <w:rFonts w:hint="default" w:ascii="Times New Roman" w:hAnsi="Times New Roman" w:eastAsia="宋体" w:cs="Times New Roman"/>
                <w:b/>
                <w:color w:val="auto"/>
                <w:kern w:val="2"/>
                <w:sz w:val="24"/>
                <w:lang w:val="en-US" w:eastAsia="zh-CN"/>
              </w:rPr>
              <w:t>土壤环境影响分析</w:t>
            </w:r>
          </w:p>
          <w:p>
            <w:pPr>
              <w:pStyle w:val="23"/>
              <w:keepNext w:val="0"/>
              <w:keepLines w:val="0"/>
              <w:pageBreakBefore w:val="0"/>
              <w:widowControl w:val="0"/>
              <w:kinsoku/>
              <w:wordWrap/>
              <w:overflowPunct/>
              <w:topLinePunct w:val="0"/>
              <w:autoSpaceDE/>
              <w:autoSpaceDN/>
              <w:bidi w:val="0"/>
              <w:snapToGrid w:val="0"/>
              <w:spacing w:line="520" w:lineRule="exact"/>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1、评价等级的判定</w:t>
            </w:r>
          </w:p>
          <w:p>
            <w:pPr>
              <w:pStyle w:val="23"/>
              <w:keepNext w:val="0"/>
              <w:keepLines w:val="0"/>
              <w:pageBreakBefore w:val="0"/>
              <w:widowControl w:val="0"/>
              <w:kinsoku/>
              <w:wordWrap/>
              <w:overflowPunct/>
              <w:topLinePunct w:val="0"/>
              <w:autoSpaceDE/>
              <w:autoSpaceDN/>
              <w:bidi w:val="0"/>
              <w:snapToGrid w:val="0"/>
              <w:spacing w:line="520" w:lineRule="exact"/>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根据《环境影响评价技术导则-土壤环境（试行）》HJ964-2018污染影响型，本项目属于附录A中，制造业--金属制品，项目属于“其他”，属于III类项目；根据项目占地规模分为大型（≥50hm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）、中型（5-50hm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）、小型（≤5m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），公司占地面积24459m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，本项目属于小型。</w:t>
            </w:r>
          </w:p>
          <w:p>
            <w:pPr>
              <w:pStyle w:val="23"/>
              <w:keepNext w:val="0"/>
              <w:keepLines w:val="0"/>
              <w:pageBreakBefore w:val="0"/>
              <w:widowControl w:val="0"/>
              <w:kinsoku/>
              <w:wordWrap/>
              <w:overflowPunct/>
              <w:topLinePunct w:val="0"/>
              <w:autoSpaceDE/>
              <w:autoSpaceDN/>
              <w:bidi w:val="0"/>
              <w:snapToGrid w:val="0"/>
              <w:spacing w:line="520" w:lineRule="exact"/>
              <w:ind w:firstLine="480" w:firstLineChars="200"/>
              <w:rPr>
                <w:rFonts w:hint="default" w:ascii="Times New Roman" w:hAnsi="Times New Roman" w:eastAsia="宋体" w:cs="Times New Roman"/>
                <w:b/>
                <w:bCs/>
                <w:sz w:val="24"/>
                <w:szCs w:val="24"/>
                <w:lang w:val="zh-CN"/>
              </w:rPr>
            </w:pPr>
            <w:r>
              <w:rPr>
                <w:rFonts w:hint="default" w:ascii="Times New Roman" w:hAnsi="Times New Roman" w:eastAsia="宋体" w:cs="Times New Roman"/>
                <w:sz w:val="24"/>
                <w:szCs w:val="24"/>
                <w:lang w:val="en-US" w:eastAsia="zh-CN"/>
              </w:rPr>
              <w:t>建设项目所在地周边的土壤环境敏感程度分为敏感、较敏感、不敏感，判别依据见表5-4。</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auto"/>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表</w:t>
            </w:r>
            <w:r>
              <w:rPr>
                <w:rFonts w:hint="default" w:ascii="Times New Roman" w:hAnsi="Times New Roman" w:eastAsia="宋体" w:cs="Times New Roman"/>
                <w:b/>
                <w:bCs/>
                <w:sz w:val="24"/>
                <w:szCs w:val="24"/>
                <w:lang w:val="en-US" w:eastAsia="zh-CN"/>
              </w:rPr>
              <w:t xml:space="preserve">5-4  </w:t>
            </w:r>
            <w:r>
              <w:rPr>
                <w:rFonts w:hint="default" w:ascii="Times New Roman" w:hAnsi="Times New Roman" w:eastAsia="宋体" w:cs="Times New Roman"/>
                <w:b/>
                <w:bCs/>
                <w:sz w:val="24"/>
                <w:szCs w:val="24"/>
                <w:lang w:val="zh-CN"/>
              </w:rPr>
              <w:t>污染型敏感程度分级表</w:t>
            </w:r>
          </w:p>
          <w:tbl>
            <w:tblPr>
              <w:tblStyle w:val="1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60"/>
              <w:gridCol w:w="63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2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敏感程度</w:t>
                  </w:r>
                </w:p>
              </w:tc>
              <w:tc>
                <w:tcPr>
                  <w:tcW w:w="63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判别依据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22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敏感</w:t>
                  </w:r>
                </w:p>
              </w:tc>
              <w:tc>
                <w:tcPr>
                  <w:tcW w:w="63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建设项目周边存在耕地、园地、牧草地、饮用水源地或居民区、学校、医院、养老院、疗养院等土壤环境敏感目标的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2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较敏感</w:t>
                  </w:r>
                </w:p>
              </w:tc>
              <w:tc>
                <w:tcPr>
                  <w:tcW w:w="63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建设项目周边存在其他土壤环境敏感目标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2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不敏感</w:t>
                  </w:r>
                </w:p>
              </w:tc>
              <w:tc>
                <w:tcPr>
                  <w:tcW w:w="63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其他情况</w:t>
                  </w:r>
                </w:p>
              </w:tc>
            </w:tr>
          </w:tbl>
          <w:p>
            <w:pPr>
              <w:pStyle w:val="23"/>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lang w:val="en-US" w:eastAsia="zh-CN"/>
              </w:rPr>
              <w:t>根据现场勘查，项目周边环境为：项目东侧为新乡金钢机床有限公司</w:t>
            </w:r>
            <w:r>
              <w:rPr>
                <w:rFonts w:hint="default" w:ascii="Times New Roman" w:hAnsi="Times New Roman" w:eastAsia="宋体" w:cs="Times New Roman"/>
                <w:sz w:val="24"/>
                <w:highlight w:val="none"/>
                <w:lang w:val="en-US" w:eastAsia="zh-CN"/>
              </w:rPr>
              <w:t>、西侧为新乡市何氏玻璃制品有限公司、北侧为</w:t>
            </w:r>
            <w:r>
              <w:rPr>
                <w:rFonts w:hint="eastAsia" w:ascii="Times New Roman" w:hAnsi="Times New Roman" w:eastAsia="宋体" w:cs="Times New Roman"/>
                <w:sz w:val="24"/>
                <w:highlight w:val="none"/>
                <w:lang w:val="en-US" w:eastAsia="zh-CN"/>
              </w:rPr>
              <w:t>新乡市瑞德路业有限公司</w:t>
            </w:r>
            <w:r>
              <w:rPr>
                <w:rFonts w:hint="default" w:ascii="Times New Roman" w:hAnsi="Times New Roman" w:eastAsia="宋体" w:cs="Times New Roman"/>
                <w:sz w:val="24"/>
                <w:highlight w:val="none"/>
                <w:lang w:val="en-US" w:eastAsia="zh-CN"/>
              </w:rPr>
              <w:t>，南侧为玉源路，故本项目土壤环境敏感程度为不敏感。</w:t>
            </w:r>
          </w:p>
          <w:p>
            <w:pPr>
              <w:pStyle w:val="23"/>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bCs/>
                <w:sz w:val="24"/>
                <w:szCs w:val="24"/>
                <w:lang w:val="zh-CN"/>
              </w:rPr>
            </w:pPr>
            <w:r>
              <w:rPr>
                <w:rFonts w:hint="default" w:ascii="Times New Roman" w:hAnsi="Times New Roman" w:eastAsia="宋体" w:cs="Times New Roman"/>
                <w:sz w:val="24"/>
                <w:lang w:val="en-US" w:eastAsia="zh-CN"/>
              </w:rPr>
              <w:t>根据土壤环境影响评价项目类别、占地规模与敏感程度划分评价工作等级，详见下表。</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auto"/>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表</w:t>
            </w:r>
            <w:r>
              <w:rPr>
                <w:rFonts w:hint="default" w:ascii="Times New Roman" w:hAnsi="Times New Roman" w:eastAsia="宋体" w:cs="Times New Roman"/>
                <w:b/>
                <w:bCs/>
                <w:sz w:val="24"/>
                <w:szCs w:val="24"/>
                <w:lang w:val="en-US" w:eastAsia="zh-CN"/>
              </w:rPr>
              <w:t>5-</w:t>
            </w:r>
            <w:r>
              <w:rPr>
                <w:rFonts w:hint="eastAsia" w:ascii="Times New Roman" w:hAnsi="Times New Roman" w:eastAsia="宋体" w:cs="Times New Roman"/>
                <w:b/>
                <w:bCs/>
                <w:sz w:val="24"/>
                <w:szCs w:val="24"/>
                <w:lang w:val="en-US" w:eastAsia="zh-CN"/>
              </w:rPr>
              <w:t>5</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lang w:val="zh-CN"/>
              </w:rPr>
              <w:t>污染影响型评价工作等级划分表</w:t>
            </w:r>
          </w:p>
          <w:tbl>
            <w:tblPr>
              <w:tblStyle w:val="1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32"/>
              <w:gridCol w:w="831"/>
              <w:gridCol w:w="715"/>
              <w:gridCol w:w="834"/>
              <w:gridCol w:w="715"/>
              <w:gridCol w:w="715"/>
              <w:gridCol w:w="713"/>
              <w:gridCol w:w="713"/>
              <w:gridCol w:w="832"/>
              <w:gridCol w:w="7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83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mc:AlternateContent>
                      <mc:Choice Requires="wps">
                        <w:drawing>
                          <wp:anchor distT="0" distB="0" distL="114300" distR="114300" simplePos="0" relativeHeight="251686912" behindDoc="0" locked="0" layoutInCell="1" allowOverlap="1">
                            <wp:simplePos x="0" y="0"/>
                            <wp:positionH relativeFrom="column">
                              <wp:posOffset>268605</wp:posOffset>
                            </wp:positionH>
                            <wp:positionV relativeFrom="paragraph">
                              <wp:posOffset>6985</wp:posOffset>
                            </wp:positionV>
                            <wp:extent cx="805815" cy="719455"/>
                            <wp:effectExtent l="3175" t="3810" r="10160" b="19685"/>
                            <wp:wrapNone/>
                            <wp:docPr id="29" name="直接连接符 29"/>
                            <wp:cNvGraphicFramePr/>
                            <a:graphic xmlns:a="http://schemas.openxmlformats.org/drawingml/2006/main">
                              <a:graphicData uri="http://schemas.microsoft.com/office/word/2010/wordprocessingShape">
                                <wps:wsp>
                                  <wps:cNvCnPr/>
                                  <wps:spPr>
                                    <a:xfrm>
                                      <a:off x="0" y="0"/>
                                      <a:ext cx="805815" cy="7194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1.15pt;margin-top:0.55pt;height:56.65pt;width:63.45pt;z-index:251686912;mso-width-relative:page;mso-height-relative:page;" filled="f" stroked="t" coordsize="21600,21600" o:gfxdata="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Z/YTDVAAAACAEAAA8AAAAA&#10;AAAAAQAgAAAAIgAAAGRycy9kb3ducmV2LnhtbFBLAQIUABQAAAAIAIdO4kCEVnq+3gEAAJwDAAAO&#10;AAAAAAAAAAEAIAAAACQBAABkcnMvZTJvRG9jLnhtbFBLBQYAAAAABgAGAFkBAAB0BQAAAAA=&#10;">
                            <v:fill on="f" focussize="0,0"/>
                            <v:stroke color="#000000" joinstyle="round"/>
                            <v:imagedata o:title=""/>
                            <o:lock v:ext="edit" aspectratio="f"/>
                          </v:line>
                        </w:pict>
                      </mc:Fallback>
                    </mc:AlternateContent>
                  </w:r>
                  <w:r>
                    <w:rPr>
                      <w:rFonts w:hint="default" w:ascii="Times New Roman" w:hAnsi="Times New Roman" w:eastAsia="宋体" w:cs="Times New Roman"/>
                      <w:b/>
                      <w:bCs/>
                      <w:sz w:val="21"/>
                      <w:szCs w:val="21"/>
                    </w:rPr>
                    <w:t xml:space="preserve">       占地规模</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评价工作</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mc:AlternateContent>
                      <mc:Choice Requires="wps">
                        <w:drawing>
                          <wp:anchor distT="0" distB="0" distL="114300" distR="114300" simplePos="0" relativeHeight="251687936" behindDoc="0" locked="0" layoutInCell="1" allowOverlap="1">
                            <wp:simplePos x="0" y="0"/>
                            <wp:positionH relativeFrom="column">
                              <wp:posOffset>-31750</wp:posOffset>
                            </wp:positionH>
                            <wp:positionV relativeFrom="paragraph">
                              <wp:posOffset>122555</wp:posOffset>
                            </wp:positionV>
                            <wp:extent cx="1089660" cy="430530"/>
                            <wp:effectExtent l="1905" t="4445" r="13335" b="22225"/>
                            <wp:wrapNone/>
                            <wp:docPr id="30" name="直接连接符 30"/>
                            <wp:cNvGraphicFramePr/>
                            <a:graphic xmlns:a="http://schemas.openxmlformats.org/drawingml/2006/main">
                              <a:graphicData uri="http://schemas.microsoft.com/office/word/2010/wordprocessingShape">
                                <wps:wsp>
                                  <wps:cNvCnPr/>
                                  <wps:spPr>
                                    <a:xfrm>
                                      <a:off x="0" y="0"/>
                                      <a:ext cx="1089660" cy="43053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5pt;margin-top:9.65pt;height:33.9pt;width:85.8pt;z-index:251687936;mso-width-relative:page;mso-height-relative:page;" filled="f" stroked="t" coordsize="21600,21600" o:gfxdata="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C7LEPNcAAAAIAQAA&#10;DwAAAAAAAAABACAAAAAiAAAAZHJzL2Rvd25yZXYueG1sUEsBAhQAFAAAAAgAh07iQJh5n0vhAQAA&#10;nQMAAA4AAAAAAAAAAQAgAAAAJgEAAGRycy9lMm9Eb2MueG1sUEsFBgAAAAAGAAYAWQEAAHkFAAAA&#10;AA==&#10;">
                            <v:fill on="f" focussize="0,0"/>
                            <v:stroke color="#000000" joinstyle="round"/>
                            <v:imagedata o:title=""/>
                            <o:lock v:ext="edit" aspectratio="f"/>
                          </v:line>
                        </w:pict>
                      </mc:Fallback>
                    </mc:AlternateContent>
                  </w:r>
                  <w:r>
                    <w:rPr>
                      <w:rFonts w:hint="default" w:ascii="Times New Roman" w:hAnsi="Times New Roman" w:eastAsia="宋体" w:cs="Times New Roman"/>
                      <w:b/>
                      <w:bCs/>
                      <w:sz w:val="21"/>
                      <w:szCs w:val="21"/>
                    </w:rPr>
                    <w:t>等级</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sz w:val="21"/>
                      <w:szCs w:val="21"/>
                    </w:rPr>
                  </w:pP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敏感程度</w:t>
                  </w:r>
                </w:p>
              </w:tc>
              <w:tc>
                <w:tcPr>
                  <w:tcW w:w="238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Ⅰ类</w:t>
                  </w:r>
                </w:p>
              </w:tc>
              <w:tc>
                <w:tcPr>
                  <w:tcW w:w="2143"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Ⅱ类</w:t>
                  </w:r>
                </w:p>
              </w:tc>
              <w:tc>
                <w:tcPr>
                  <w:tcW w:w="232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18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8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大</w:t>
                  </w:r>
                </w:p>
              </w:tc>
              <w:tc>
                <w:tcPr>
                  <w:tcW w:w="7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中</w:t>
                  </w:r>
                </w:p>
              </w:tc>
              <w:tc>
                <w:tcPr>
                  <w:tcW w:w="8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小</w:t>
                  </w:r>
                </w:p>
              </w:tc>
              <w:tc>
                <w:tcPr>
                  <w:tcW w:w="7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大</w:t>
                  </w:r>
                </w:p>
              </w:tc>
              <w:tc>
                <w:tcPr>
                  <w:tcW w:w="7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中</w:t>
                  </w:r>
                </w:p>
              </w:tc>
              <w:tc>
                <w:tcPr>
                  <w:tcW w:w="7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小</w:t>
                  </w:r>
                </w:p>
              </w:tc>
              <w:tc>
                <w:tcPr>
                  <w:tcW w:w="7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大</w:t>
                  </w:r>
                </w:p>
              </w:tc>
              <w:tc>
                <w:tcPr>
                  <w:tcW w:w="8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中</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8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敏感</w:t>
                  </w:r>
                </w:p>
              </w:tc>
              <w:tc>
                <w:tcPr>
                  <w:tcW w:w="8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w:t>
                  </w:r>
                </w:p>
              </w:tc>
              <w:tc>
                <w:tcPr>
                  <w:tcW w:w="7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w:t>
                  </w:r>
                </w:p>
              </w:tc>
              <w:tc>
                <w:tcPr>
                  <w:tcW w:w="8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w:t>
                  </w:r>
                </w:p>
              </w:tc>
              <w:tc>
                <w:tcPr>
                  <w:tcW w:w="7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c>
                <w:tcPr>
                  <w:tcW w:w="7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c>
                <w:tcPr>
                  <w:tcW w:w="7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c>
                <w:tcPr>
                  <w:tcW w:w="7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w:t>
                  </w:r>
                </w:p>
              </w:tc>
              <w:tc>
                <w:tcPr>
                  <w:tcW w:w="8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8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较敏感</w:t>
                  </w:r>
                </w:p>
              </w:tc>
              <w:tc>
                <w:tcPr>
                  <w:tcW w:w="8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w:t>
                  </w:r>
                </w:p>
              </w:tc>
              <w:tc>
                <w:tcPr>
                  <w:tcW w:w="7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w:t>
                  </w:r>
                </w:p>
              </w:tc>
              <w:tc>
                <w:tcPr>
                  <w:tcW w:w="8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c>
                <w:tcPr>
                  <w:tcW w:w="7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c>
                <w:tcPr>
                  <w:tcW w:w="7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c>
                <w:tcPr>
                  <w:tcW w:w="7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w:t>
                  </w:r>
                </w:p>
              </w:tc>
              <w:tc>
                <w:tcPr>
                  <w:tcW w:w="7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w:t>
                  </w:r>
                </w:p>
              </w:tc>
              <w:tc>
                <w:tcPr>
                  <w:tcW w:w="8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832"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不敏感</w:t>
                  </w:r>
                </w:p>
              </w:tc>
              <w:tc>
                <w:tcPr>
                  <w:tcW w:w="831"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w:t>
                  </w:r>
                </w:p>
              </w:tc>
              <w:tc>
                <w:tcPr>
                  <w:tcW w:w="71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c>
                <w:tcPr>
                  <w:tcW w:w="83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c>
                <w:tcPr>
                  <w:tcW w:w="71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c>
                <w:tcPr>
                  <w:tcW w:w="71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w:t>
                  </w:r>
                </w:p>
              </w:tc>
              <w:tc>
                <w:tcPr>
                  <w:tcW w:w="713"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w:t>
                  </w:r>
                </w:p>
              </w:tc>
              <w:tc>
                <w:tcPr>
                  <w:tcW w:w="713"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w:t>
                  </w:r>
                </w:p>
              </w:tc>
              <w:tc>
                <w:tcPr>
                  <w:tcW w:w="832"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77" w:type="dxa"/>
                  <w:tcBorders>
                    <w:tl2br w:val="nil"/>
                    <w:tr2bl w:val="nil"/>
                  </w:tcBorders>
                  <w:shd w:val="clear" w:color="auto" w:fill="7E7E7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677"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注：“—”表示可不开展土壤环境影响评价工作。</w:t>
                  </w:r>
                </w:p>
              </w:tc>
            </w:tr>
          </w:tbl>
          <w:p>
            <w:pPr>
              <w:pStyle w:val="3"/>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outlineLvl w:val="9"/>
              <w:rPr>
                <w:rFonts w:hint="default" w:ascii="Times New Roman" w:hAnsi="Times New Roman" w:eastAsia="宋体" w:cs="Times New Roman"/>
                <w:b w:val="0"/>
                <w:bCs w:val="0"/>
                <w:sz w:val="24"/>
                <w:u w:val="none"/>
              </w:rPr>
            </w:pPr>
            <w:r>
              <w:rPr>
                <w:rFonts w:hint="default" w:ascii="Times New Roman" w:hAnsi="Times New Roman" w:eastAsia="宋体" w:cs="Times New Roman"/>
                <w:sz w:val="24"/>
              </w:rPr>
              <w:t>根据本项目</w:t>
            </w:r>
            <w:r>
              <w:rPr>
                <w:rFonts w:hint="default" w:ascii="Times New Roman" w:hAnsi="Times New Roman" w:eastAsia="宋体" w:cs="Times New Roman"/>
                <w:sz w:val="24"/>
                <w:lang w:eastAsia="zh-CN"/>
              </w:rPr>
              <w:t>扩</w:t>
            </w:r>
            <w:r>
              <w:rPr>
                <w:rFonts w:hint="default" w:ascii="Times New Roman" w:hAnsi="Times New Roman" w:eastAsia="宋体" w:cs="Times New Roman"/>
                <w:sz w:val="24"/>
              </w:rPr>
              <w:t>建情况，经与污染型敏感程度和污染影</w:t>
            </w:r>
            <w:r>
              <w:rPr>
                <w:rFonts w:hint="default" w:ascii="Times New Roman" w:hAnsi="Times New Roman" w:eastAsia="宋体" w:cs="Times New Roman"/>
                <w:sz w:val="24"/>
                <w:highlight w:val="none"/>
              </w:rPr>
              <w:t>响型评价</w:t>
            </w:r>
            <w:r>
              <w:rPr>
                <w:rFonts w:hint="default" w:ascii="Times New Roman" w:hAnsi="Times New Roman" w:eastAsia="宋体" w:cs="Times New Roman"/>
                <w:sz w:val="24"/>
              </w:rPr>
              <w:t>工作等级划分表对比分析</w:t>
            </w:r>
            <w:r>
              <w:rPr>
                <w:rFonts w:hint="default" w:ascii="Times New Roman" w:hAnsi="Times New Roman" w:eastAsia="宋体" w:cs="Times New Roman"/>
                <w:sz w:val="24"/>
                <w:lang w:eastAsia="zh-CN"/>
              </w:rPr>
              <w:t>：项目位于</w:t>
            </w:r>
            <w:r>
              <w:rPr>
                <w:rFonts w:hint="default" w:ascii="Times New Roman" w:hAnsi="Times New Roman" w:eastAsia="宋体" w:cs="Times New Roman"/>
                <w:sz w:val="24"/>
                <w:highlight w:val="none"/>
                <w:lang w:eastAsia="zh-CN"/>
              </w:rPr>
              <w:t>新乡市新乡</w:t>
            </w:r>
            <w:r>
              <w:rPr>
                <w:rFonts w:hint="default" w:ascii="Times New Roman" w:hAnsi="Times New Roman" w:eastAsia="宋体" w:cs="Times New Roman"/>
                <w:sz w:val="24"/>
                <w:lang w:eastAsia="zh-CN"/>
              </w:rPr>
              <w:t>县古固寨产业集聚区玉源路</w:t>
            </w:r>
            <w:r>
              <w:rPr>
                <w:rFonts w:hint="default" w:ascii="Times New Roman" w:hAnsi="Times New Roman" w:eastAsia="宋体" w:cs="Times New Roman"/>
                <w:sz w:val="24"/>
                <w:lang w:val="en-US" w:eastAsia="zh-CN"/>
              </w:rPr>
              <w:t>6号</w:t>
            </w:r>
            <w:r>
              <w:rPr>
                <w:rFonts w:hint="default" w:ascii="Times New Roman" w:hAnsi="Times New Roman" w:eastAsia="宋体" w:cs="Times New Roman"/>
                <w:sz w:val="24"/>
                <w:lang w:eastAsia="zh-CN"/>
              </w:rPr>
              <w:t>，为</w:t>
            </w:r>
            <w:r>
              <w:rPr>
                <w:rFonts w:hint="default" w:ascii="Times New Roman" w:hAnsi="Times New Roman" w:eastAsia="宋体" w:cs="Times New Roman"/>
                <w:sz w:val="24"/>
                <w:lang w:val="en-US" w:eastAsia="zh-CN"/>
              </w:rPr>
              <w:t>不</w:t>
            </w:r>
            <w:r>
              <w:rPr>
                <w:rFonts w:hint="default" w:ascii="Times New Roman" w:hAnsi="Times New Roman" w:eastAsia="宋体" w:cs="Times New Roman"/>
                <w:sz w:val="24"/>
                <w:lang w:eastAsia="zh-CN"/>
              </w:rPr>
              <w:t>敏感地区</w:t>
            </w:r>
            <w:r>
              <w:rPr>
                <w:rFonts w:hint="default" w:ascii="Times New Roman" w:hAnsi="Times New Roman" w:eastAsia="宋体" w:cs="Times New Roman"/>
                <w:sz w:val="24"/>
              </w:rPr>
              <w:t>。工程占地</w:t>
            </w:r>
            <w:r>
              <w:rPr>
                <w:rFonts w:hint="default" w:ascii="Times New Roman" w:hAnsi="Times New Roman" w:eastAsia="宋体" w:cs="Times New Roman"/>
                <w:sz w:val="24"/>
                <w:lang w:eastAsia="zh-CN"/>
              </w:rPr>
              <w:t>面积为</w:t>
            </w:r>
            <w:r>
              <w:rPr>
                <w:rFonts w:hint="default" w:ascii="Times New Roman" w:hAnsi="Times New Roman" w:eastAsia="宋体" w:cs="Times New Roman"/>
                <w:sz w:val="24"/>
                <w:szCs w:val="24"/>
                <w:lang w:val="en-US" w:eastAsia="zh-CN"/>
              </w:rPr>
              <w:t>24459</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lang w:eastAsia="zh-CN"/>
              </w:rPr>
              <w:t>，小于</w:t>
            </w:r>
            <w:r>
              <w:rPr>
                <w:rFonts w:hint="default" w:ascii="Times New Roman" w:hAnsi="Times New Roman" w:eastAsia="宋体" w:cs="Times New Roman"/>
                <w:sz w:val="24"/>
                <w:szCs w:val="24"/>
              </w:rPr>
              <w:t>5hm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lang w:eastAsia="zh-CN"/>
              </w:rPr>
              <w:t>，属于小型项目</w:t>
            </w:r>
            <w:r>
              <w:rPr>
                <w:rFonts w:hint="default" w:ascii="Times New Roman" w:hAnsi="Times New Roman" w:eastAsia="宋体" w:cs="Times New Roman"/>
                <w:sz w:val="24"/>
              </w:rPr>
              <w:t>。经对比分析确定本项目属于Ⅲ类、小型、</w:t>
            </w:r>
            <w:r>
              <w:rPr>
                <w:rFonts w:hint="default" w:ascii="Times New Roman" w:hAnsi="Times New Roman" w:eastAsia="宋体" w:cs="Times New Roman"/>
                <w:sz w:val="24"/>
                <w:lang w:val="en-US" w:eastAsia="zh-CN"/>
              </w:rPr>
              <w:t>不</w:t>
            </w:r>
            <w:r>
              <w:rPr>
                <w:rFonts w:hint="default" w:ascii="Times New Roman" w:hAnsi="Times New Roman" w:eastAsia="宋体" w:cs="Times New Roman"/>
                <w:sz w:val="24"/>
              </w:rPr>
              <w:t>敏感，根据《环境影响评价技术导则-土壤环境（试行）》HJ964-2018要求，</w:t>
            </w:r>
            <w:r>
              <w:rPr>
                <w:rFonts w:hint="default" w:ascii="Times New Roman" w:hAnsi="Times New Roman" w:eastAsia="宋体" w:cs="Times New Roman"/>
                <w:b w:val="0"/>
                <w:bCs w:val="0"/>
                <w:sz w:val="24"/>
                <w:u w:val="none"/>
                <w:lang w:val="en-US" w:eastAsia="zh-CN"/>
              </w:rPr>
              <w:t>本项目可不开展土壤环境影响评价</w:t>
            </w:r>
            <w:r>
              <w:rPr>
                <w:rFonts w:hint="default" w:ascii="Times New Roman" w:hAnsi="Times New Roman" w:eastAsia="宋体" w:cs="Times New Roman"/>
                <w:b w:val="0"/>
                <w:bCs w:val="0"/>
                <w:sz w:val="24"/>
                <w:u w:val="none"/>
              </w:rPr>
              <w:t>。</w:t>
            </w:r>
          </w:p>
          <w:p>
            <w:pPr>
              <w:keepNext w:val="0"/>
              <w:keepLines w:val="0"/>
              <w:pageBreakBefore w:val="0"/>
              <w:kinsoku/>
              <w:wordWrap/>
              <w:overflowPunct/>
              <w:topLinePunct w:val="0"/>
              <w:autoSpaceDE/>
              <w:autoSpaceDN/>
              <w:bidi w:val="0"/>
              <w:spacing w:line="520" w:lineRule="exact"/>
              <w:ind w:firstLine="472" w:firstLineChars="196"/>
              <w:textAlignment w:val="auto"/>
              <w:rPr>
                <w:rFonts w:hint="default" w:ascii="Times New Roman" w:hAnsi="Times New Roman" w:eastAsia="宋体" w:cs="Times New Roman"/>
                <w:b/>
                <w:sz w:val="24"/>
              </w:rPr>
            </w:pPr>
            <w:r>
              <w:rPr>
                <w:rFonts w:hint="default" w:ascii="Times New Roman" w:hAnsi="Times New Roman" w:eastAsia="宋体" w:cs="Times New Roman"/>
                <w:b/>
                <w:sz w:val="24"/>
                <w:lang w:eastAsia="zh-CN"/>
              </w:rPr>
              <w:t>六、</w:t>
            </w:r>
            <w:r>
              <w:rPr>
                <w:rFonts w:hint="default" w:ascii="Times New Roman" w:hAnsi="Times New Roman" w:eastAsia="宋体" w:cs="Times New Roman"/>
                <w:b/>
                <w:sz w:val="24"/>
              </w:rPr>
              <w:t>选址合理性分析</w:t>
            </w:r>
          </w:p>
          <w:p>
            <w:pPr>
              <w:keepNext w:val="0"/>
              <w:keepLines w:val="0"/>
              <w:pageBreakBefore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bCs/>
                <w:kern w:val="2"/>
                <w:sz w:val="24"/>
                <w:szCs w:val="24"/>
                <w:lang w:val="en-US" w:eastAsia="zh-CN"/>
              </w:rPr>
            </w:pPr>
            <w:r>
              <w:rPr>
                <w:rFonts w:hint="default" w:ascii="Times New Roman" w:hAnsi="Times New Roman" w:eastAsia="宋体" w:cs="Times New Roman"/>
                <w:sz w:val="24"/>
              </w:rPr>
              <w:t>项目位于</w:t>
            </w:r>
            <w:r>
              <w:rPr>
                <w:rFonts w:hint="default" w:ascii="Times New Roman" w:hAnsi="Times New Roman" w:eastAsia="宋体" w:cs="Times New Roman"/>
                <w:bCs/>
                <w:sz w:val="24"/>
              </w:rPr>
              <w:t>新乡县</w:t>
            </w:r>
            <w:r>
              <w:rPr>
                <w:rFonts w:hint="default" w:ascii="Times New Roman" w:hAnsi="Times New Roman" w:eastAsia="宋体" w:cs="Times New Roman"/>
                <w:bCs/>
                <w:sz w:val="24"/>
                <w:lang w:eastAsia="zh-CN"/>
              </w:rPr>
              <w:t>古固寨</w:t>
            </w:r>
            <w:r>
              <w:rPr>
                <w:rFonts w:hint="default" w:ascii="Times New Roman" w:hAnsi="Times New Roman" w:eastAsia="宋体" w:cs="Times New Roman"/>
                <w:bCs/>
                <w:sz w:val="24"/>
              </w:rPr>
              <w:t>镇产业集聚区</w:t>
            </w:r>
            <w:r>
              <w:rPr>
                <w:rFonts w:hint="default" w:ascii="Times New Roman" w:hAnsi="Times New Roman" w:eastAsia="宋体" w:cs="Times New Roman"/>
                <w:bCs/>
                <w:sz w:val="24"/>
                <w:lang w:eastAsia="zh-CN"/>
              </w:rPr>
              <w:t>玉源路</w:t>
            </w:r>
            <w:r>
              <w:rPr>
                <w:rFonts w:hint="default" w:ascii="Times New Roman" w:hAnsi="Times New Roman" w:eastAsia="宋体" w:cs="Times New Roman"/>
                <w:bCs/>
                <w:sz w:val="24"/>
                <w:lang w:val="en-US" w:eastAsia="zh-CN"/>
              </w:rPr>
              <w:t>6号</w:t>
            </w:r>
            <w:r>
              <w:rPr>
                <w:rFonts w:hint="default" w:ascii="Times New Roman" w:hAnsi="Times New Roman" w:eastAsia="宋体" w:cs="Times New Roman"/>
                <w:sz w:val="24"/>
              </w:rPr>
              <w:t>。</w:t>
            </w:r>
            <w:r>
              <w:rPr>
                <w:rFonts w:hint="default" w:ascii="Times New Roman" w:hAnsi="Times New Roman" w:eastAsia="宋体" w:cs="Times New Roman"/>
                <w:bCs/>
                <w:kern w:val="2"/>
                <w:sz w:val="24"/>
                <w:szCs w:val="24"/>
                <w:lang w:val="en-US" w:eastAsia="zh-CN"/>
              </w:rPr>
              <w:t>东侧为新乡市金钢机床有限公司，南侧为玉源路，西侧为新乡市何氏玻璃制品有限公司，北侧为新乡市瑞德路业有限公司。</w:t>
            </w:r>
          </w:p>
          <w:p>
            <w:pPr>
              <w:keepNext w:val="0"/>
              <w:keepLines w:val="0"/>
              <w:pageBreakBefore w:val="0"/>
              <w:kinsoku/>
              <w:wordWrap/>
              <w:overflowPunct/>
              <w:topLinePunct w:val="0"/>
              <w:autoSpaceDE/>
              <w:autoSpaceDN/>
              <w:bidi w:val="0"/>
              <w:spacing w:line="520" w:lineRule="exact"/>
              <w:ind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根据现场勘</w:t>
            </w:r>
            <w:r>
              <w:rPr>
                <w:rFonts w:hint="default" w:ascii="Times New Roman" w:hAnsi="Times New Roman" w:eastAsia="宋体" w:cs="Times New Roman"/>
                <w:sz w:val="24"/>
                <w:lang w:eastAsia="zh-CN"/>
              </w:rPr>
              <w:t>察</w:t>
            </w:r>
            <w:r>
              <w:rPr>
                <w:rFonts w:hint="default" w:ascii="Times New Roman" w:hAnsi="Times New Roman" w:eastAsia="宋体" w:cs="Times New Roman"/>
                <w:sz w:val="24"/>
              </w:rPr>
              <w:t>，本项目</w:t>
            </w:r>
            <w:r>
              <w:rPr>
                <w:rFonts w:hint="default" w:ascii="Times New Roman" w:hAnsi="Times New Roman" w:eastAsia="宋体" w:cs="Times New Roman"/>
                <w:sz w:val="24"/>
                <w:lang w:eastAsia="zh-CN"/>
              </w:rPr>
              <w:t>利用现有</w:t>
            </w:r>
            <w:r>
              <w:rPr>
                <w:rFonts w:hint="default" w:ascii="Times New Roman" w:hAnsi="Times New Roman" w:eastAsia="宋体" w:cs="Times New Roman"/>
                <w:sz w:val="24"/>
              </w:rPr>
              <w:t>厂房</w:t>
            </w:r>
            <w:r>
              <w:rPr>
                <w:rFonts w:hint="default" w:ascii="Times New Roman" w:hAnsi="Times New Roman" w:eastAsia="宋体" w:cs="Times New Roman"/>
                <w:sz w:val="24"/>
                <w:lang w:val="en-US" w:eastAsia="zh-CN"/>
              </w:rPr>
              <w:t>进行扩建</w:t>
            </w:r>
            <w:r>
              <w:rPr>
                <w:rFonts w:hint="default" w:ascii="Times New Roman" w:hAnsi="Times New Roman" w:eastAsia="宋体" w:cs="Times New Roman"/>
                <w:sz w:val="24"/>
              </w:rPr>
              <w:t>，项目周围主要环境敏感点为：东</w:t>
            </w:r>
            <w:r>
              <w:rPr>
                <w:rFonts w:hint="default" w:ascii="Times New Roman" w:hAnsi="Times New Roman" w:eastAsia="宋体" w:cs="Times New Roman"/>
                <w:sz w:val="24"/>
                <w:lang w:val="en-US" w:eastAsia="zh-CN"/>
              </w:rPr>
              <w:t>北</w:t>
            </w:r>
            <w:r>
              <w:rPr>
                <w:rFonts w:hint="default" w:ascii="Times New Roman" w:hAnsi="Times New Roman" w:eastAsia="宋体" w:cs="Times New Roman"/>
                <w:sz w:val="24"/>
              </w:rPr>
              <w:t>侧</w:t>
            </w:r>
            <w:r>
              <w:rPr>
                <w:rFonts w:hint="default" w:ascii="Times New Roman" w:hAnsi="Times New Roman" w:eastAsia="宋体" w:cs="Times New Roman"/>
                <w:sz w:val="24"/>
                <w:lang w:val="en-US" w:eastAsia="zh-CN"/>
              </w:rPr>
              <w:t>560</w:t>
            </w:r>
            <w:r>
              <w:rPr>
                <w:rFonts w:hint="default" w:ascii="Times New Roman" w:hAnsi="Times New Roman" w:eastAsia="宋体" w:cs="Times New Roman"/>
                <w:sz w:val="24"/>
              </w:rPr>
              <w:t>m的</w:t>
            </w:r>
            <w:r>
              <w:rPr>
                <w:rFonts w:hint="default" w:ascii="Times New Roman" w:hAnsi="Times New Roman" w:eastAsia="宋体" w:cs="Times New Roman"/>
                <w:sz w:val="24"/>
                <w:lang w:val="en-US" w:eastAsia="zh-CN"/>
              </w:rPr>
              <w:t>祥和社区，</w:t>
            </w:r>
            <w:r>
              <w:rPr>
                <w:rFonts w:hint="default" w:ascii="Times New Roman" w:hAnsi="Times New Roman" w:eastAsia="宋体" w:cs="Times New Roman"/>
                <w:sz w:val="24"/>
              </w:rPr>
              <w:t>东南侧</w:t>
            </w:r>
            <w:r>
              <w:rPr>
                <w:rFonts w:hint="default" w:ascii="Times New Roman" w:hAnsi="Times New Roman" w:eastAsia="宋体" w:cs="Times New Roman"/>
                <w:sz w:val="24"/>
                <w:lang w:val="en-US" w:eastAsia="zh-CN"/>
              </w:rPr>
              <w:t>800</w:t>
            </w:r>
            <w:r>
              <w:rPr>
                <w:rFonts w:hint="default" w:ascii="Times New Roman" w:hAnsi="Times New Roman" w:eastAsia="宋体" w:cs="Times New Roman"/>
                <w:sz w:val="24"/>
              </w:rPr>
              <w:t>m的</w:t>
            </w:r>
            <w:r>
              <w:rPr>
                <w:rFonts w:hint="default" w:ascii="Times New Roman" w:hAnsi="Times New Roman" w:eastAsia="宋体" w:cs="Times New Roman"/>
                <w:sz w:val="24"/>
                <w:lang w:val="en-US" w:eastAsia="zh-CN"/>
              </w:rPr>
              <w:t>前辛庄村，西侧1500m的古固寨镇。</w:t>
            </w:r>
            <w:r>
              <w:rPr>
                <w:rFonts w:hint="default" w:ascii="Times New Roman" w:hAnsi="Times New Roman" w:eastAsia="宋体" w:cs="Times New Roman"/>
                <w:sz w:val="24"/>
                <w:lang w:eastAsia="zh-CN"/>
              </w:rPr>
              <w:t>距离本项目最近的地表水体为</w:t>
            </w:r>
            <w:r>
              <w:rPr>
                <w:rFonts w:hint="default" w:ascii="Times New Roman" w:hAnsi="Times New Roman" w:eastAsia="宋体" w:cs="Times New Roman"/>
                <w:sz w:val="24"/>
                <w:lang w:val="en-US" w:eastAsia="zh-CN"/>
              </w:rPr>
              <w:t>西770m的东五干排</w:t>
            </w:r>
            <w:r>
              <w:rPr>
                <w:rFonts w:hint="default" w:ascii="Times New Roman" w:hAnsi="Times New Roman" w:eastAsia="宋体" w:cs="Times New Roman"/>
                <w:sz w:val="24"/>
              </w:rPr>
              <w:t>。</w:t>
            </w:r>
          </w:p>
          <w:p>
            <w:pPr>
              <w:keepNext w:val="0"/>
              <w:keepLines w:val="0"/>
              <w:pageBreakBefore w:val="0"/>
              <w:kinsoku/>
              <w:wordWrap/>
              <w:overflowPunct/>
              <w:topLinePunct w:val="0"/>
              <w:autoSpaceDE/>
              <w:autoSpaceDN/>
              <w:bidi w:val="0"/>
              <w:spacing w:line="520" w:lineRule="exact"/>
              <w:ind w:firstLine="480" w:firstLineChars="200"/>
              <w:jc w:val="left"/>
              <w:textAlignment w:val="auto"/>
              <w:rPr>
                <w:rFonts w:hint="default" w:ascii="Times New Roman" w:hAnsi="Times New Roman" w:eastAsia="宋体" w:cs="Times New Roman"/>
                <w:spacing w:val="-7"/>
                <w:sz w:val="24"/>
              </w:rPr>
            </w:pPr>
            <w:r>
              <w:rPr>
                <w:rFonts w:hint="default" w:ascii="Times New Roman" w:hAnsi="Times New Roman" w:eastAsia="宋体" w:cs="Times New Roman"/>
                <w:b w:val="0"/>
                <w:bCs/>
                <w:sz w:val="24"/>
                <w:u w:val="none"/>
                <w:lang w:eastAsia="zh-CN"/>
              </w:rPr>
              <w:t>根据新乡县</w:t>
            </w:r>
            <w:r>
              <w:rPr>
                <w:rFonts w:hint="default" w:ascii="Times New Roman" w:hAnsi="Times New Roman" w:eastAsia="宋体" w:cs="Times New Roman"/>
                <w:b w:val="0"/>
                <w:bCs/>
                <w:sz w:val="24"/>
                <w:u w:val="none"/>
                <w:lang w:val="en-US" w:eastAsia="zh-CN"/>
              </w:rPr>
              <w:t>古固寨镇产业集聚区</w:t>
            </w:r>
            <w:r>
              <w:rPr>
                <w:rFonts w:hint="default" w:ascii="Times New Roman" w:hAnsi="Times New Roman" w:eastAsia="宋体" w:cs="Times New Roman"/>
                <w:b w:val="0"/>
                <w:bCs/>
                <w:sz w:val="24"/>
                <w:u w:val="none"/>
                <w:lang w:eastAsia="zh-CN"/>
              </w:rPr>
              <w:t>空间发展规划（</w:t>
            </w:r>
            <w:r>
              <w:rPr>
                <w:rFonts w:hint="default" w:ascii="Times New Roman" w:hAnsi="Times New Roman" w:eastAsia="宋体" w:cs="Times New Roman"/>
                <w:b w:val="0"/>
                <w:bCs/>
                <w:sz w:val="24"/>
                <w:u w:val="none"/>
                <w:lang w:val="en-US" w:eastAsia="zh-CN"/>
              </w:rPr>
              <w:t>2013-2030年</w:t>
            </w:r>
            <w:r>
              <w:rPr>
                <w:rFonts w:hint="default" w:ascii="Times New Roman" w:hAnsi="Times New Roman" w:eastAsia="宋体" w:cs="Times New Roman"/>
                <w:b w:val="0"/>
                <w:bCs/>
                <w:sz w:val="24"/>
                <w:u w:val="none"/>
                <w:lang w:eastAsia="zh-CN"/>
              </w:rPr>
              <w:t>）</w:t>
            </w:r>
            <w:r>
              <w:rPr>
                <w:rFonts w:hint="default" w:ascii="Times New Roman" w:hAnsi="Times New Roman" w:eastAsia="宋体" w:cs="Times New Roman"/>
                <w:b w:val="0"/>
                <w:bCs/>
                <w:sz w:val="24"/>
                <w:u w:val="none"/>
              </w:rPr>
              <w:t>，项目用地</w:t>
            </w:r>
            <w:r>
              <w:rPr>
                <w:rFonts w:hint="default" w:ascii="Times New Roman" w:hAnsi="Times New Roman" w:eastAsia="宋体" w:cs="Times New Roman"/>
                <w:b w:val="0"/>
                <w:bCs/>
                <w:sz w:val="24"/>
                <w:u w:val="none"/>
                <w:lang w:eastAsia="zh-CN"/>
              </w:rPr>
              <w:t>性质为</w:t>
            </w:r>
            <w:r>
              <w:rPr>
                <w:rFonts w:hint="default" w:ascii="Times New Roman" w:hAnsi="Times New Roman" w:eastAsia="宋体" w:cs="Times New Roman"/>
                <w:b w:val="0"/>
                <w:bCs/>
                <w:sz w:val="24"/>
                <w:u w:val="none"/>
                <w:lang w:val="en-US" w:eastAsia="zh-CN"/>
              </w:rPr>
              <w:t>工业</w:t>
            </w:r>
            <w:r>
              <w:rPr>
                <w:rFonts w:hint="default" w:ascii="Times New Roman" w:hAnsi="Times New Roman" w:eastAsia="宋体" w:cs="Times New Roman"/>
                <w:b w:val="0"/>
                <w:bCs/>
                <w:sz w:val="24"/>
                <w:u w:val="none"/>
                <w:lang w:eastAsia="zh-CN"/>
              </w:rPr>
              <w:t>用地</w:t>
            </w:r>
            <w:r>
              <w:rPr>
                <w:rFonts w:hint="default" w:ascii="Times New Roman" w:hAnsi="Times New Roman" w:eastAsia="宋体" w:cs="Times New Roman"/>
                <w:b w:val="0"/>
                <w:bCs/>
                <w:sz w:val="24"/>
                <w:u w:val="none"/>
              </w:rPr>
              <w:t>，</w:t>
            </w:r>
            <w:r>
              <w:rPr>
                <w:rFonts w:hint="default" w:ascii="Times New Roman" w:hAnsi="Times New Roman" w:eastAsia="宋体" w:cs="Times New Roman"/>
                <w:b w:val="0"/>
                <w:bCs/>
                <w:sz w:val="24"/>
                <w:u w:val="none"/>
                <w:lang w:val="en-US" w:eastAsia="zh-CN"/>
              </w:rPr>
              <w:t>选址</w:t>
            </w:r>
            <w:r>
              <w:rPr>
                <w:rFonts w:hint="default" w:ascii="Times New Roman" w:hAnsi="Times New Roman" w:eastAsia="宋体" w:cs="Times New Roman"/>
                <w:b w:val="0"/>
                <w:bCs/>
                <w:sz w:val="24"/>
                <w:u w:val="none"/>
                <w:lang w:eastAsia="zh-CN"/>
              </w:rPr>
              <w:t>符合新乡县</w:t>
            </w:r>
            <w:r>
              <w:rPr>
                <w:rFonts w:hint="default" w:ascii="Times New Roman" w:hAnsi="Times New Roman" w:eastAsia="宋体" w:cs="Times New Roman"/>
                <w:b w:val="0"/>
                <w:bCs/>
                <w:sz w:val="24"/>
                <w:u w:val="none"/>
                <w:lang w:val="en-US" w:eastAsia="zh-CN"/>
              </w:rPr>
              <w:t>古固寨镇产业集聚区</w:t>
            </w:r>
            <w:r>
              <w:rPr>
                <w:rFonts w:hint="default" w:ascii="Times New Roman" w:hAnsi="Times New Roman" w:eastAsia="宋体" w:cs="Times New Roman"/>
                <w:b w:val="0"/>
                <w:bCs/>
                <w:sz w:val="24"/>
                <w:u w:val="none"/>
                <w:lang w:eastAsia="zh-CN"/>
              </w:rPr>
              <w:t>土地利用规划</w:t>
            </w:r>
            <w:r>
              <w:rPr>
                <w:rFonts w:hint="eastAsia" w:ascii="Times New Roman" w:hAnsi="Times New Roman" w:eastAsia="宋体" w:cs="Times New Roman"/>
                <w:b w:val="0"/>
                <w:bCs/>
                <w:sz w:val="24"/>
                <w:u w:val="none"/>
                <w:lang w:eastAsia="zh-CN"/>
              </w:rPr>
              <w:t>和总体发展规划</w:t>
            </w:r>
            <w:r>
              <w:rPr>
                <w:rFonts w:hint="default" w:ascii="Times New Roman" w:hAnsi="Times New Roman" w:eastAsia="宋体" w:cs="Times New Roman"/>
                <w:b w:val="0"/>
                <w:bCs/>
                <w:sz w:val="24"/>
                <w:u w:val="none"/>
                <w:lang w:eastAsia="zh-CN"/>
              </w:rPr>
              <w:t>（见附图</w:t>
            </w:r>
            <w:r>
              <w:rPr>
                <w:rFonts w:hint="default" w:ascii="Times New Roman" w:hAnsi="Times New Roman" w:eastAsia="宋体" w:cs="Times New Roman"/>
                <w:b w:val="0"/>
                <w:bCs/>
                <w:sz w:val="24"/>
                <w:u w:val="none"/>
                <w:lang w:val="en-US" w:eastAsia="zh-CN"/>
              </w:rPr>
              <w:t>2</w:t>
            </w:r>
            <w:r>
              <w:rPr>
                <w:rFonts w:hint="default" w:ascii="Times New Roman" w:hAnsi="Times New Roman" w:eastAsia="宋体" w:cs="Times New Roman"/>
                <w:b w:val="0"/>
                <w:bCs/>
                <w:sz w:val="24"/>
                <w:u w:val="none"/>
                <w:lang w:eastAsia="zh-CN"/>
              </w:rPr>
              <w:t>）</w:t>
            </w:r>
            <w:r>
              <w:rPr>
                <w:rFonts w:hint="default" w:ascii="Times New Roman" w:hAnsi="Times New Roman" w:eastAsia="宋体" w:cs="Times New Roman"/>
                <w:b w:val="0"/>
                <w:bCs/>
                <w:kern w:val="0"/>
                <w:sz w:val="24"/>
                <w:u w:val="none"/>
              </w:rPr>
              <w:t>。</w:t>
            </w:r>
            <w:r>
              <w:rPr>
                <w:rFonts w:hint="default" w:ascii="Times New Roman" w:hAnsi="Times New Roman" w:eastAsia="宋体" w:cs="Times New Roman"/>
                <w:spacing w:val="-7"/>
                <w:sz w:val="24"/>
              </w:rPr>
              <w:t>项目周围供水、供电系统完善</w:t>
            </w:r>
            <w:r>
              <w:rPr>
                <w:rFonts w:hint="default" w:ascii="Times New Roman" w:hAnsi="Times New Roman" w:eastAsia="宋体" w:cs="Times New Roman"/>
                <w:bCs/>
                <w:sz w:val="24"/>
              </w:rPr>
              <w:t>，</w:t>
            </w:r>
            <w:r>
              <w:rPr>
                <w:rFonts w:hint="default" w:ascii="Times New Roman" w:hAnsi="Times New Roman" w:eastAsia="宋体" w:cs="Times New Roman"/>
                <w:spacing w:val="-7"/>
                <w:sz w:val="24"/>
              </w:rPr>
              <w:t>能够满足项目生产需要。</w:t>
            </w:r>
          </w:p>
          <w:p>
            <w:pPr>
              <w:keepNext w:val="0"/>
              <w:keepLines w:val="0"/>
              <w:pageBreakBefore w:val="0"/>
              <w:tabs>
                <w:tab w:val="left" w:pos="960"/>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b/>
                <w:bCs/>
                <w:sz w:val="24"/>
                <w:u w:val="single"/>
              </w:rPr>
            </w:pPr>
            <w:r>
              <w:rPr>
                <w:rFonts w:hint="default" w:ascii="Times New Roman" w:hAnsi="Times New Roman" w:eastAsia="宋体" w:cs="Times New Roman"/>
                <w:sz w:val="24"/>
              </w:rPr>
              <w:t>项目运行期间</w:t>
            </w:r>
            <w:r>
              <w:rPr>
                <w:rFonts w:hint="default" w:ascii="Times New Roman" w:hAnsi="Times New Roman" w:eastAsia="宋体" w:cs="Times New Roman"/>
                <w:bCs/>
                <w:sz w:val="24"/>
              </w:rPr>
              <w:t>产生的废水、噪声和固体废物等方面环境影响，在采用相应的污染防治措施后，均能实现达标排放和合理处置，对周围环境影响较小。</w:t>
            </w:r>
          </w:p>
          <w:p>
            <w:pPr>
              <w:keepNext w:val="0"/>
              <w:keepLines w:val="0"/>
              <w:pageBreakBefore w:val="0"/>
              <w:widowControl/>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综上所述，项目选址符合新乡县</w:t>
            </w:r>
            <w:r>
              <w:rPr>
                <w:rFonts w:hint="default" w:ascii="Times New Roman" w:hAnsi="Times New Roman" w:eastAsia="宋体" w:cs="Times New Roman"/>
                <w:kern w:val="0"/>
                <w:sz w:val="24"/>
                <w:lang w:val="en-US" w:eastAsia="zh-CN"/>
              </w:rPr>
              <w:t>古固寨镇产业集聚区</w:t>
            </w:r>
            <w:r>
              <w:rPr>
                <w:rFonts w:hint="default" w:ascii="Times New Roman" w:hAnsi="Times New Roman" w:eastAsia="宋体" w:cs="Times New Roman"/>
                <w:kern w:val="0"/>
                <w:sz w:val="24"/>
              </w:rPr>
              <w:t>土地利用规划、总体发展规划和产业发展规划，评价认为本项目选址可行。</w:t>
            </w:r>
            <w:bookmarkStart w:id="2" w:name="_GoBack"/>
            <w:bookmarkEnd w:id="2"/>
          </w:p>
          <w:p>
            <w:pPr>
              <w:keepNext w:val="0"/>
              <w:keepLines w:val="0"/>
              <w:pageBreakBefore w:val="0"/>
              <w:kinsoku/>
              <w:wordWrap/>
              <w:overflowPunct/>
              <w:topLinePunct w:val="0"/>
              <w:autoSpaceDE/>
              <w:autoSpaceDN/>
              <w:bidi w:val="0"/>
              <w:adjustRightInd w:val="0"/>
              <w:snapToGrid w:val="0"/>
              <w:spacing w:line="520" w:lineRule="exact"/>
              <w:ind w:firstLine="482" w:firstLineChars="200"/>
              <w:textAlignment w:val="auto"/>
              <w:rPr>
                <w:rFonts w:hint="default" w:ascii="Times New Roman" w:hAnsi="Times New Roman" w:eastAsia="宋体" w:cs="Times New Roman"/>
                <w:b/>
                <w:sz w:val="24"/>
              </w:rPr>
            </w:pPr>
            <w:r>
              <w:rPr>
                <w:rFonts w:hint="default" w:ascii="Times New Roman" w:hAnsi="Times New Roman" w:eastAsia="宋体" w:cs="Times New Roman"/>
                <w:b/>
                <w:sz w:val="24"/>
                <w:lang w:eastAsia="zh-CN"/>
              </w:rPr>
              <w:t>七</w:t>
            </w:r>
            <w:r>
              <w:rPr>
                <w:rFonts w:hint="default" w:ascii="Times New Roman" w:hAnsi="Times New Roman" w:eastAsia="宋体" w:cs="Times New Roman"/>
                <w:b/>
                <w:sz w:val="24"/>
              </w:rPr>
              <w:t>、环境管理与监测计划</w:t>
            </w:r>
          </w:p>
          <w:p>
            <w:pPr>
              <w:keepNext w:val="0"/>
              <w:keepLines w:val="0"/>
              <w:pageBreakBefore w:val="0"/>
              <w:kinsoku/>
              <w:wordWrap/>
              <w:overflowPunct/>
              <w:topLinePunct w:val="0"/>
              <w:autoSpaceDE/>
              <w:autoSpaceDN/>
              <w:bidi w:val="0"/>
              <w:spacing w:line="520" w:lineRule="exact"/>
              <w:ind w:firstLine="436" w:firstLineChars="182"/>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1、</w:t>
            </w:r>
            <w:r>
              <w:rPr>
                <w:rFonts w:hint="default" w:ascii="Times New Roman" w:hAnsi="Times New Roman" w:eastAsia="宋体" w:cs="Times New Roman"/>
                <w:sz w:val="24"/>
              </w:rPr>
              <w:t>环境管理的目的</w:t>
            </w:r>
          </w:p>
          <w:p>
            <w:pPr>
              <w:keepNext w:val="0"/>
              <w:keepLines w:val="0"/>
              <w:pageBreakBefore w:val="0"/>
              <w:widowControl w:val="0"/>
              <w:kinsoku/>
              <w:wordWrap/>
              <w:overflowPunct/>
              <w:topLinePunct w:val="0"/>
              <w:autoSpaceDE/>
              <w:autoSpaceDN/>
              <w:bidi w:val="0"/>
              <w:adjustRightInd/>
              <w:snapToGrid/>
              <w:spacing w:line="520" w:lineRule="exact"/>
              <w:ind w:firstLine="436" w:firstLineChars="182"/>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该项目运行期会对周边环境产生一定的影响，必须通过环保措施来减缓和消除不利的环境影响。为了保证环保措施的切实落实，使项目的社会、经济和环境效益得以协调发展，必须加强环境管理，使项目建设符合国家经济发展、社会发展和环境建设同步发展的方针。</w:t>
            </w:r>
          </w:p>
          <w:p>
            <w:pPr>
              <w:keepNext w:val="0"/>
              <w:keepLines w:val="0"/>
              <w:pageBreakBefore w:val="0"/>
              <w:widowControl w:val="0"/>
              <w:kinsoku/>
              <w:wordWrap/>
              <w:overflowPunct/>
              <w:topLinePunct w:val="0"/>
              <w:autoSpaceDE/>
              <w:autoSpaceDN/>
              <w:bidi w:val="0"/>
              <w:adjustRightInd/>
              <w:snapToGrid/>
              <w:spacing w:line="520" w:lineRule="exact"/>
              <w:ind w:firstLine="436" w:firstLineChars="182"/>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2、</w:t>
            </w:r>
            <w:r>
              <w:rPr>
                <w:rFonts w:hint="default" w:ascii="Times New Roman" w:hAnsi="Times New Roman" w:eastAsia="宋体" w:cs="Times New Roman"/>
                <w:sz w:val="24"/>
              </w:rPr>
              <w:t>环保机构设置及职责</w:t>
            </w:r>
          </w:p>
          <w:p>
            <w:pPr>
              <w:keepNext w:val="0"/>
              <w:keepLines w:val="0"/>
              <w:pageBreakBefore w:val="0"/>
              <w:widowControl w:val="0"/>
              <w:kinsoku/>
              <w:wordWrap/>
              <w:overflowPunct/>
              <w:topLinePunct w:val="0"/>
              <w:autoSpaceDE/>
              <w:autoSpaceDN/>
              <w:bidi w:val="0"/>
              <w:adjustRightInd/>
              <w:snapToGrid/>
              <w:spacing w:line="520" w:lineRule="exact"/>
              <w:ind w:firstLine="436" w:firstLineChars="182"/>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环境管理机构的基本任务是负责组织、落实、监督本项目的环保工作，其主要职责如下：</w:t>
            </w:r>
          </w:p>
          <w:p>
            <w:pPr>
              <w:keepNext w:val="0"/>
              <w:keepLines w:val="0"/>
              <w:pageBreakBefore w:val="0"/>
              <w:widowControl w:val="0"/>
              <w:kinsoku/>
              <w:wordWrap/>
              <w:overflowPunct/>
              <w:topLinePunct w:val="0"/>
              <w:autoSpaceDE/>
              <w:autoSpaceDN/>
              <w:bidi w:val="0"/>
              <w:adjustRightInd/>
              <w:snapToGrid/>
              <w:spacing w:line="520" w:lineRule="exact"/>
              <w:ind w:firstLine="436" w:firstLineChars="182"/>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①贯彻执行国家和地方相关的环境保护法律、法规、条例和标准；②制定并组织实施企业环境保护计划，填报排污申报表和环境统计报表等；③监督和检查环保设施运行状况；④负责编制环境风险应急预案，组织协调环境事故的处理；⑤负责推行企业清洁生产工作；⑥组织制定全院环境保护管理的规章制度和主要污染岗位的操作规范，并监督执行；⑦领导和组织本单位的环境监测工作；⑧推广应用环境保护的先进技术和经验；⑨除完成院内有关环境保护工作外，还应接受当地政府环保部门的检查监督，并按要求上报相应的环境管理工作执行情况。</w:t>
            </w:r>
          </w:p>
          <w:p>
            <w:pPr>
              <w:keepNext w:val="0"/>
              <w:keepLines w:val="0"/>
              <w:pageBreakBefore w:val="0"/>
              <w:widowControl w:val="0"/>
              <w:kinsoku/>
              <w:wordWrap/>
              <w:overflowPunct/>
              <w:topLinePunct w:val="0"/>
              <w:autoSpaceDE/>
              <w:autoSpaceDN/>
              <w:bidi w:val="0"/>
              <w:adjustRightInd/>
              <w:snapToGrid/>
              <w:spacing w:line="520" w:lineRule="exact"/>
              <w:ind w:firstLine="436" w:firstLineChars="182"/>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3、</w:t>
            </w:r>
            <w:r>
              <w:rPr>
                <w:rFonts w:hint="default" w:ascii="Times New Roman" w:hAnsi="Times New Roman" w:eastAsia="宋体" w:cs="Times New Roman"/>
                <w:sz w:val="24"/>
              </w:rPr>
              <w:t>环保制度</w:t>
            </w:r>
          </w:p>
          <w:p>
            <w:pPr>
              <w:keepNext w:val="0"/>
              <w:keepLines w:val="0"/>
              <w:pageBreakBefore w:val="0"/>
              <w:widowControl w:val="0"/>
              <w:kinsoku/>
              <w:wordWrap/>
              <w:overflowPunct/>
              <w:topLinePunct w:val="0"/>
              <w:autoSpaceDE/>
              <w:autoSpaceDN/>
              <w:bidi w:val="0"/>
              <w:adjustRightInd/>
              <w:snapToGrid/>
              <w:spacing w:line="520" w:lineRule="exact"/>
              <w:ind w:firstLine="436" w:firstLineChars="182"/>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1</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 xml:space="preserve">报告制度 </w:t>
            </w:r>
          </w:p>
          <w:p>
            <w:pPr>
              <w:keepNext w:val="0"/>
              <w:keepLines w:val="0"/>
              <w:pageBreakBefore w:val="0"/>
              <w:widowControl w:val="0"/>
              <w:kinsoku/>
              <w:wordWrap/>
              <w:overflowPunct/>
              <w:topLinePunct w:val="0"/>
              <w:autoSpaceDE/>
              <w:autoSpaceDN/>
              <w:bidi w:val="0"/>
              <w:adjustRightInd/>
              <w:snapToGrid/>
              <w:spacing w:line="520" w:lineRule="exact"/>
              <w:ind w:firstLine="436" w:firstLineChars="182"/>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凡实施排污许可证制度的排污单位，应执行月报制度。月报内容主要为污染治理设施的运行情况、污染物排放情况以及污染事故或污染纠纷等。企业排污发生重大变化、污染治理设施改变或企业改、扩建等都必须向当地环保部门申报，改、扩建项目必须按《建设项目环境保护管理条例》等文件的要求，报请有审批权限的环保部门审批。</w:t>
            </w:r>
          </w:p>
          <w:p>
            <w:pPr>
              <w:keepNext w:val="0"/>
              <w:keepLines w:val="0"/>
              <w:pageBreakBefore w:val="0"/>
              <w:widowControl w:val="0"/>
              <w:kinsoku/>
              <w:wordWrap/>
              <w:overflowPunct/>
              <w:topLinePunct w:val="0"/>
              <w:autoSpaceDE/>
              <w:autoSpaceDN/>
              <w:bidi w:val="0"/>
              <w:adjustRightInd/>
              <w:snapToGrid/>
              <w:spacing w:line="520" w:lineRule="exact"/>
              <w:ind w:firstLine="436" w:firstLineChars="182"/>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2</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 xml:space="preserve">污染治理设施的管理、监督制度 </w:t>
            </w:r>
          </w:p>
          <w:p>
            <w:pPr>
              <w:keepNext w:val="0"/>
              <w:keepLines w:val="0"/>
              <w:pageBreakBefore w:val="0"/>
              <w:widowControl w:val="0"/>
              <w:kinsoku/>
              <w:wordWrap/>
              <w:overflowPunct/>
              <w:topLinePunct w:val="0"/>
              <w:autoSpaceDE/>
              <w:autoSpaceDN/>
              <w:bidi w:val="0"/>
              <w:adjustRightInd/>
              <w:snapToGrid/>
              <w:spacing w:line="520" w:lineRule="exact"/>
              <w:ind w:firstLine="436" w:firstLineChars="182"/>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项目建成后，必须确保污染处理设施长期、稳定、有效地进行，不得擅自拆除或者闲置污染处理设施，不得故意不正常使用污染处理设施。污染处理设施的管理必须与生产经营活动一起纳入企事业单位日常管理工作的范畴，落实责任人、操作人员、维修人员、运行经费、设备的备品备件、化学药品和其他原辅材料。 同时要建立岗位责任制、制定操作规程、建立管理台帐。</w:t>
            </w:r>
          </w:p>
          <w:p>
            <w:pPr>
              <w:keepNext w:val="0"/>
              <w:keepLines w:val="0"/>
              <w:pageBreakBefore w:val="0"/>
              <w:widowControl w:val="0"/>
              <w:kinsoku/>
              <w:wordWrap/>
              <w:overflowPunct/>
              <w:topLinePunct w:val="0"/>
              <w:autoSpaceDE/>
              <w:autoSpaceDN/>
              <w:bidi w:val="0"/>
              <w:adjustRightInd/>
              <w:snapToGrid/>
              <w:spacing w:line="520" w:lineRule="exact"/>
              <w:ind w:firstLine="436" w:firstLineChars="182"/>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3</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定期进行事故应急演习。</w:t>
            </w:r>
          </w:p>
          <w:p>
            <w:pPr>
              <w:keepNext w:val="0"/>
              <w:keepLines w:val="0"/>
              <w:pageBreakBefore w:val="0"/>
              <w:widowControl w:val="0"/>
              <w:kinsoku/>
              <w:wordWrap/>
              <w:overflowPunct/>
              <w:topLinePunct w:val="0"/>
              <w:autoSpaceDE/>
              <w:autoSpaceDN/>
              <w:bidi w:val="0"/>
              <w:adjustRightInd/>
              <w:snapToGrid/>
              <w:spacing w:line="520" w:lineRule="exact"/>
              <w:ind w:firstLine="436" w:firstLineChars="182"/>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4、</w:t>
            </w:r>
            <w:r>
              <w:rPr>
                <w:rFonts w:hint="default" w:ascii="Times New Roman" w:hAnsi="Times New Roman" w:eastAsia="宋体" w:cs="Times New Roman"/>
                <w:sz w:val="24"/>
              </w:rPr>
              <w:t>监测计划</w:t>
            </w:r>
          </w:p>
          <w:p>
            <w:pPr>
              <w:keepNext w:val="0"/>
              <w:keepLines w:val="0"/>
              <w:pageBreakBefore w:val="0"/>
              <w:widowControl w:val="0"/>
              <w:kinsoku/>
              <w:wordWrap/>
              <w:overflowPunct/>
              <w:topLinePunct w:val="0"/>
              <w:autoSpaceDE/>
              <w:autoSpaceDN/>
              <w:bidi w:val="0"/>
              <w:adjustRightInd/>
              <w:snapToGrid/>
              <w:spacing w:line="520" w:lineRule="exact"/>
              <w:ind w:firstLine="436" w:firstLineChars="182"/>
              <w:jc w:val="left"/>
              <w:textAlignment w:val="auto"/>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sz w:val="24"/>
              </w:rPr>
              <w:t>根据本项目特点，项目运营期需要对</w:t>
            </w:r>
            <w:r>
              <w:rPr>
                <w:rFonts w:hint="default" w:ascii="Times New Roman" w:hAnsi="Times New Roman" w:eastAsia="宋体" w:cs="Times New Roman"/>
                <w:sz w:val="24"/>
                <w:lang w:eastAsia="zh-CN"/>
              </w:rPr>
              <w:t>职工生活产生的</w:t>
            </w:r>
            <w:r>
              <w:rPr>
                <w:rFonts w:hint="default" w:ascii="Times New Roman" w:hAnsi="Times New Roman" w:eastAsia="宋体" w:cs="Times New Roman"/>
                <w:sz w:val="24"/>
              </w:rPr>
              <w:t>废水、</w:t>
            </w:r>
            <w:r>
              <w:rPr>
                <w:rFonts w:hint="default" w:ascii="Times New Roman" w:hAnsi="Times New Roman" w:eastAsia="宋体" w:cs="Times New Roman"/>
                <w:sz w:val="24"/>
                <w:lang w:eastAsia="zh-CN"/>
              </w:rPr>
              <w:t>设备运行产生的</w:t>
            </w:r>
            <w:r>
              <w:rPr>
                <w:rFonts w:hint="default" w:ascii="Times New Roman" w:hAnsi="Times New Roman" w:eastAsia="宋体" w:cs="Times New Roman"/>
                <w:sz w:val="24"/>
              </w:rPr>
              <w:t>噪声等污染因素进行监测，具体监测计划见</w:t>
            </w:r>
            <w:r>
              <w:rPr>
                <w:rFonts w:hint="default" w:ascii="Times New Roman" w:hAnsi="Times New Roman" w:eastAsia="宋体" w:cs="Times New Roman"/>
                <w:sz w:val="24"/>
                <w:lang w:val="en-US" w:eastAsia="zh-CN"/>
              </w:rPr>
              <w:t>下</w:t>
            </w:r>
            <w:r>
              <w:rPr>
                <w:rFonts w:hint="default" w:ascii="Times New Roman" w:hAnsi="Times New Roman" w:eastAsia="宋体" w:cs="Times New Roman"/>
                <w:sz w:val="24"/>
              </w:rPr>
              <w:t>表</w:t>
            </w:r>
            <w:r>
              <w:rPr>
                <w:rFonts w:hint="default" w:ascii="Times New Roman" w:hAnsi="Times New Roman" w:eastAsia="宋体" w:cs="Times New Roman"/>
                <w:sz w:val="24"/>
                <w:lang w:eastAsia="zh-CN"/>
              </w:rPr>
              <w:t>。</w:t>
            </w:r>
          </w:p>
          <w:p>
            <w:pPr>
              <w:pStyle w:val="22"/>
              <w:keepNext w:val="0"/>
              <w:keepLines w:val="0"/>
              <w:pageBreakBefore w:val="0"/>
              <w:widowControl w:val="0"/>
              <w:kinsoku/>
              <w:wordWrap/>
              <w:overflowPunct/>
              <w:topLinePunct w:val="0"/>
              <w:autoSpaceDE/>
              <w:autoSpaceDN/>
              <w:bidi w:val="0"/>
              <w:adjustRightInd w:val="0"/>
              <w:snapToGrid/>
              <w:spacing w:line="520" w:lineRule="exact"/>
              <w:ind w:firstLine="482" w:firstLineChars="200"/>
              <w:jc w:val="center"/>
              <w:textAlignment w:val="baseline"/>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表5-6  运营期监测计划</w:t>
            </w:r>
          </w:p>
          <w:tbl>
            <w:tblPr>
              <w:tblStyle w:val="11"/>
              <w:tblW w:w="493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808"/>
              <w:gridCol w:w="3734"/>
              <w:gridCol w:w="21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项目</w:t>
                  </w:r>
                </w:p>
              </w:tc>
              <w:tc>
                <w:tcPr>
                  <w:tcW w:w="10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监测点位</w:t>
                  </w:r>
                </w:p>
              </w:tc>
              <w:tc>
                <w:tcPr>
                  <w:tcW w:w="21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监测因子</w:t>
                  </w:r>
                </w:p>
              </w:tc>
              <w:tc>
                <w:tcPr>
                  <w:tcW w:w="12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6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噪声</w:t>
                  </w:r>
                </w:p>
              </w:tc>
              <w:tc>
                <w:tcPr>
                  <w:tcW w:w="10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四周边界</w:t>
                  </w:r>
                </w:p>
              </w:tc>
              <w:tc>
                <w:tcPr>
                  <w:tcW w:w="21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等效连续A</w:t>
                  </w:r>
                  <w:r>
                    <w:rPr>
                      <w:rFonts w:hint="default" w:ascii="Times New Roman" w:hAnsi="Times New Roman" w:eastAsia="宋体" w:cs="Times New Roman"/>
                      <w:color w:val="000000"/>
                      <w:kern w:val="0"/>
                      <w:sz w:val="21"/>
                      <w:szCs w:val="21"/>
                      <w:highlight w:val="none"/>
                    </w:rPr>
                    <w:t xml:space="preserve"> 声级</w:t>
                  </w:r>
                </w:p>
              </w:tc>
              <w:tc>
                <w:tcPr>
                  <w:tcW w:w="12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kern w:val="0"/>
                      <w:sz w:val="21"/>
                      <w:szCs w:val="21"/>
                    </w:rPr>
                  </w:pPr>
                  <w:r>
                    <w:rPr>
                      <w:rFonts w:hint="default" w:ascii="Times New Roman" w:hAnsi="Times New Roman" w:eastAsia="宋体" w:cs="Times New Roman"/>
                      <w:kern w:val="0"/>
                      <w:sz w:val="21"/>
                      <w:szCs w:val="21"/>
                    </w:rPr>
                    <w:t>委托有监测资质的单位，每季度监测1次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废水</w:t>
                  </w:r>
                </w:p>
              </w:tc>
              <w:tc>
                <w:tcPr>
                  <w:tcW w:w="10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废水总排口</w:t>
                  </w:r>
                </w:p>
              </w:tc>
              <w:tc>
                <w:tcPr>
                  <w:tcW w:w="21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COD、</w:t>
                  </w:r>
                  <w:r>
                    <w:rPr>
                      <w:rFonts w:hint="default" w:ascii="Times New Roman" w:hAnsi="Times New Roman" w:eastAsia="宋体" w:cs="Times New Roman"/>
                      <w:color w:val="000000"/>
                      <w:kern w:val="0"/>
                      <w:sz w:val="21"/>
                      <w:szCs w:val="21"/>
                      <w:lang w:val="en-US" w:eastAsia="zh-CN"/>
                    </w:rPr>
                    <w:t>SS、</w:t>
                  </w:r>
                  <w:r>
                    <w:rPr>
                      <w:rFonts w:hint="default" w:ascii="Times New Roman" w:hAnsi="Times New Roman" w:eastAsia="宋体" w:cs="Times New Roman"/>
                      <w:color w:val="000000"/>
                      <w:kern w:val="0"/>
                      <w:sz w:val="21"/>
                      <w:szCs w:val="21"/>
                    </w:rPr>
                    <w:t>NH</w:t>
                  </w:r>
                  <w:r>
                    <w:rPr>
                      <w:rFonts w:hint="default" w:ascii="Times New Roman" w:hAnsi="Times New Roman" w:eastAsia="宋体" w:cs="Times New Roman"/>
                      <w:color w:val="000000"/>
                      <w:kern w:val="0"/>
                      <w:sz w:val="21"/>
                      <w:szCs w:val="21"/>
                      <w:vertAlign w:val="subscript"/>
                    </w:rPr>
                    <w:t>3</w:t>
                  </w:r>
                  <w:r>
                    <w:rPr>
                      <w:rFonts w:hint="default" w:ascii="Times New Roman" w:hAnsi="Times New Roman" w:eastAsia="宋体" w:cs="Times New Roman"/>
                      <w:color w:val="000000"/>
                      <w:kern w:val="0"/>
                      <w:sz w:val="21"/>
                      <w:szCs w:val="21"/>
                    </w:rPr>
                    <w:t>-N、TP</w:t>
                  </w:r>
                </w:p>
              </w:tc>
              <w:tc>
                <w:tcPr>
                  <w:tcW w:w="12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kern w:val="0"/>
                      <w:sz w:val="21"/>
                      <w:szCs w:val="21"/>
                    </w:rPr>
                  </w:pPr>
                  <w:r>
                    <w:rPr>
                      <w:rFonts w:hint="default" w:ascii="Times New Roman" w:hAnsi="Times New Roman" w:eastAsia="宋体" w:cs="Times New Roman"/>
                      <w:kern w:val="0"/>
                      <w:sz w:val="21"/>
                      <w:szCs w:val="21"/>
                    </w:rPr>
                    <w:t>委托有监测资质的单位，每</w:t>
                  </w:r>
                  <w:r>
                    <w:rPr>
                      <w:rFonts w:hint="default" w:ascii="Times New Roman" w:hAnsi="Times New Roman" w:eastAsia="宋体" w:cs="Times New Roman"/>
                      <w:kern w:val="0"/>
                      <w:sz w:val="21"/>
                      <w:szCs w:val="21"/>
                      <w:lang w:eastAsia="zh-CN"/>
                    </w:rPr>
                    <w:t>年</w:t>
                  </w:r>
                  <w:r>
                    <w:rPr>
                      <w:rFonts w:hint="default" w:ascii="Times New Roman" w:hAnsi="Times New Roman" w:eastAsia="宋体" w:cs="Times New Roman"/>
                      <w:kern w:val="0"/>
                      <w:sz w:val="21"/>
                      <w:szCs w:val="21"/>
                    </w:rPr>
                    <w:t>监测1次</w:t>
                  </w:r>
                </w:p>
              </w:tc>
            </w:tr>
          </w:tbl>
          <w:p>
            <w:pPr>
              <w:keepNext w:val="0"/>
              <w:keepLines w:val="0"/>
              <w:pageBreakBefore w:val="0"/>
              <w:widowControl w:val="0"/>
              <w:kinsoku/>
              <w:wordWrap/>
              <w:overflowPunct/>
              <w:topLinePunct w:val="0"/>
              <w:autoSpaceDE/>
              <w:autoSpaceDN/>
              <w:bidi w:val="0"/>
              <w:adjustRightInd/>
              <w:snapToGrid/>
              <w:spacing w:line="520" w:lineRule="exact"/>
              <w:ind w:firstLine="540" w:firstLineChars="225"/>
              <w:textAlignment w:val="baseline"/>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5、</w:t>
            </w:r>
            <w:r>
              <w:rPr>
                <w:rFonts w:hint="default" w:ascii="Times New Roman" w:hAnsi="Times New Roman" w:eastAsia="宋体" w:cs="Times New Roman"/>
                <w:sz w:val="24"/>
              </w:rPr>
              <w:t>规范排污口</w:t>
            </w:r>
          </w:p>
          <w:p>
            <w:pPr>
              <w:keepNext w:val="0"/>
              <w:keepLines w:val="0"/>
              <w:pageBreakBefore w:val="0"/>
              <w:widowControl w:val="0"/>
              <w:kinsoku/>
              <w:wordWrap/>
              <w:overflowPunct/>
              <w:topLinePunct w:val="0"/>
              <w:autoSpaceDE/>
              <w:autoSpaceDN/>
              <w:bidi w:val="0"/>
              <w:adjustRightInd/>
              <w:snapToGrid/>
              <w:spacing w:line="520" w:lineRule="exact"/>
              <w:ind w:firstLine="540" w:firstLineChars="225"/>
              <w:textAlignment w:val="baseline"/>
              <w:rPr>
                <w:rFonts w:hint="default" w:ascii="Times New Roman" w:hAnsi="Times New Roman" w:eastAsia="宋体" w:cs="Times New Roman"/>
                <w:sz w:val="24"/>
              </w:rPr>
            </w:pPr>
            <w:r>
              <w:rPr>
                <w:rFonts w:hint="default" w:ascii="Times New Roman" w:hAnsi="Times New Roman" w:eastAsia="宋体" w:cs="Times New Roman"/>
                <w:sz w:val="24"/>
              </w:rPr>
              <w:t>根据《环境保护图形标志排放口（源）》（GB15562.1-1995）及《环境保护图形标志固体废物贮存（处置）场》（GB15562.2-1995）中有关规定，在厂区“三废”及噪声排放点设置标志牌，标志牌应设在与之功能相应的醒目处。标志牌必须保持清晰、完整，当发现有形象损坏、颜色污染、</w:t>
            </w:r>
            <w:r>
              <w:rPr>
                <w:rFonts w:hint="default" w:ascii="Times New Roman" w:hAnsi="Times New Roman" w:eastAsia="宋体" w:cs="Times New Roman"/>
                <w:sz w:val="24"/>
                <w:highlight w:val="none"/>
                <w:lang w:eastAsia="zh-CN"/>
              </w:rPr>
              <w:t>褪</w:t>
            </w:r>
            <w:r>
              <w:rPr>
                <w:rFonts w:hint="default" w:ascii="Times New Roman" w:hAnsi="Times New Roman" w:eastAsia="宋体" w:cs="Times New Roman"/>
                <w:sz w:val="24"/>
                <w:highlight w:val="none"/>
              </w:rPr>
              <w:t>色</w:t>
            </w:r>
            <w:r>
              <w:rPr>
                <w:rFonts w:hint="default" w:ascii="Times New Roman" w:hAnsi="Times New Roman" w:eastAsia="宋体" w:cs="Times New Roman"/>
                <w:sz w:val="24"/>
              </w:rPr>
              <w:t>等情况时，应及时修复或更换，检查时间至少每年一次。同时厂内总排口应根据环保要求留有采样口，并设置明显标志，以便环保部门定期检查、监督和验收。</w:t>
            </w:r>
          </w:p>
          <w:p>
            <w:pPr>
              <w:keepNext w:val="0"/>
              <w:keepLines w:val="0"/>
              <w:pageBreakBefore w:val="0"/>
              <w:widowControl w:val="0"/>
              <w:kinsoku/>
              <w:wordWrap/>
              <w:overflowPunct/>
              <w:topLinePunct w:val="0"/>
              <w:autoSpaceDE/>
              <w:autoSpaceDN/>
              <w:bidi w:val="0"/>
              <w:snapToGrid/>
              <w:spacing w:line="520" w:lineRule="exact"/>
              <w:ind w:firstLine="480" w:firstLineChars="200"/>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Cs/>
                <w:sz w:val="24"/>
              </w:rPr>
              <w:t>排放口图形标志见</w:t>
            </w:r>
            <w:r>
              <w:rPr>
                <w:rFonts w:hint="default" w:ascii="Times New Roman" w:hAnsi="Times New Roman" w:eastAsia="宋体" w:cs="Times New Roman"/>
                <w:bCs/>
                <w:sz w:val="24"/>
                <w:lang w:val="en-US" w:eastAsia="zh-CN"/>
              </w:rPr>
              <w:t>下</w:t>
            </w:r>
            <w:r>
              <w:rPr>
                <w:rFonts w:hint="default" w:ascii="Times New Roman" w:hAnsi="Times New Roman" w:eastAsia="宋体" w:cs="Times New Roman"/>
                <w:bCs/>
                <w:sz w:val="24"/>
              </w:rPr>
              <w:t>表。</w:t>
            </w:r>
          </w:p>
          <w:tbl>
            <w:tblPr>
              <w:tblStyle w:val="12"/>
              <w:tblpPr w:leftFromText="180" w:rightFromText="180" w:vertAnchor="text" w:horzAnchor="page" w:tblpX="128" w:tblpY="262"/>
              <w:tblOverlap w:val="never"/>
              <w:tblW w:w="497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1833"/>
              <w:gridCol w:w="2447"/>
              <w:gridCol w:w="1762"/>
              <w:gridCol w:w="17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568" w:type="pct"/>
                  <w:tcBorders>
                    <w:tl2br w:val="nil"/>
                    <w:tr2bl w:val="nil"/>
                  </w:tcBorders>
                  <w:noWrap w:val="0"/>
                  <w:vAlign w:val="center"/>
                </w:tcPr>
                <w:p>
                  <w:pPr>
                    <w:jc w:val="center"/>
                    <w:rPr>
                      <w:rFonts w:hint="default" w:ascii="Times New Roman" w:hAnsi="Times New Roman" w:eastAsia="宋体" w:cs="Times New Roman"/>
                      <w:b/>
                      <w:bCs w:val="0"/>
                      <w:szCs w:val="21"/>
                    </w:rPr>
                  </w:pPr>
                  <w:r>
                    <w:rPr>
                      <w:rFonts w:hint="default" w:ascii="Times New Roman" w:hAnsi="Times New Roman" w:eastAsia="宋体" w:cs="Times New Roman"/>
                      <w:b/>
                      <w:bCs w:val="0"/>
                      <w:szCs w:val="21"/>
                    </w:rPr>
                    <w:t>序号</w:t>
                  </w:r>
                </w:p>
              </w:tc>
              <w:tc>
                <w:tcPr>
                  <w:tcW w:w="1040" w:type="pct"/>
                  <w:tcBorders>
                    <w:tl2br w:val="nil"/>
                    <w:tr2bl w:val="nil"/>
                  </w:tcBorders>
                  <w:noWrap w:val="0"/>
                  <w:vAlign w:val="center"/>
                </w:tcPr>
                <w:p>
                  <w:pPr>
                    <w:jc w:val="center"/>
                    <w:rPr>
                      <w:rFonts w:hint="default" w:ascii="Times New Roman" w:hAnsi="Times New Roman" w:eastAsia="宋体" w:cs="Times New Roman"/>
                      <w:b/>
                      <w:bCs w:val="0"/>
                      <w:szCs w:val="21"/>
                    </w:rPr>
                  </w:pPr>
                  <w:r>
                    <w:rPr>
                      <w:rFonts w:hint="default" w:ascii="Times New Roman" w:hAnsi="Times New Roman" w:eastAsia="宋体" w:cs="Times New Roman"/>
                      <w:b/>
                      <w:bCs w:val="0"/>
                      <w:szCs w:val="21"/>
                    </w:rPr>
                    <w:t>标志名称</w:t>
                  </w:r>
                </w:p>
              </w:tc>
              <w:tc>
                <w:tcPr>
                  <w:tcW w:w="1389" w:type="pct"/>
                  <w:tcBorders>
                    <w:tl2br w:val="nil"/>
                    <w:tr2bl w:val="nil"/>
                  </w:tcBorders>
                  <w:noWrap w:val="0"/>
                  <w:vAlign w:val="center"/>
                </w:tcPr>
                <w:p>
                  <w:pPr>
                    <w:jc w:val="center"/>
                    <w:rPr>
                      <w:rFonts w:hint="default" w:ascii="Times New Roman" w:hAnsi="Times New Roman" w:eastAsia="宋体" w:cs="Times New Roman"/>
                      <w:b/>
                      <w:bCs w:val="0"/>
                      <w:szCs w:val="21"/>
                    </w:rPr>
                  </w:pPr>
                  <w:r>
                    <w:rPr>
                      <w:rFonts w:hint="default" w:ascii="Times New Roman" w:hAnsi="Times New Roman" w:eastAsia="宋体" w:cs="Times New Roman"/>
                      <w:b/>
                      <w:bCs w:val="0"/>
                      <w:szCs w:val="21"/>
                    </w:rPr>
                    <w:t>提示图形符号</w:t>
                  </w:r>
                </w:p>
              </w:tc>
              <w:tc>
                <w:tcPr>
                  <w:tcW w:w="1000" w:type="pct"/>
                  <w:tcBorders>
                    <w:tl2br w:val="nil"/>
                    <w:tr2bl w:val="nil"/>
                  </w:tcBorders>
                  <w:noWrap w:val="0"/>
                  <w:vAlign w:val="center"/>
                </w:tcPr>
                <w:p>
                  <w:pPr>
                    <w:jc w:val="center"/>
                    <w:rPr>
                      <w:rFonts w:hint="default" w:ascii="Times New Roman" w:hAnsi="Times New Roman" w:eastAsia="宋体" w:cs="Times New Roman"/>
                      <w:b/>
                      <w:bCs w:val="0"/>
                      <w:szCs w:val="21"/>
                    </w:rPr>
                  </w:pPr>
                  <w:r>
                    <w:rPr>
                      <w:rFonts w:hint="default" w:ascii="Times New Roman" w:hAnsi="Times New Roman" w:eastAsia="宋体" w:cs="Times New Roman"/>
                      <w:b/>
                      <w:bCs w:val="0"/>
                      <w:szCs w:val="21"/>
                    </w:rPr>
                    <w:t>警告图形符号</w:t>
                  </w:r>
                </w:p>
              </w:tc>
              <w:tc>
                <w:tcPr>
                  <w:tcW w:w="1001" w:type="pct"/>
                  <w:tcBorders>
                    <w:tl2br w:val="nil"/>
                    <w:tr2bl w:val="nil"/>
                  </w:tcBorders>
                  <w:noWrap w:val="0"/>
                  <w:vAlign w:val="center"/>
                </w:tcPr>
                <w:p>
                  <w:pPr>
                    <w:jc w:val="center"/>
                    <w:rPr>
                      <w:rFonts w:hint="default" w:ascii="Times New Roman" w:hAnsi="Times New Roman" w:eastAsia="宋体" w:cs="Times New Roman"/>
                      <w:b/>
                      <w:bCs w:val="0"/>
                      <w:szCs w:val="21"/>
                    </w:rPr>
                  </w:pPr>
                  <w:r>
                    <w:rPr>
                      <w:rFonts w:hint="default" w:ascii="Times New Roman" w:hAnsi="Times New Roman" w:eastAsia="宋体" w:cs="Times New Roman"/>
                      <w:b/>
                      <w:bCs w:val="0"/>
                      <w:szCs w:val="21"/>
                    </w:rPr>
                    <w:t>功能说明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3" w:hRule="atLeast"/>
              </w:trPr>
              <w:tc>
                <w:tcPr>
                  <w:tcW w:w="568" w:type="pct"/>
                  <w:tcBorders>
                    <w:tl2br w:val="nil"/>
                    <w:tr2bl w:val="nil"/>
                  </w:tcBorders>
                  <w:noWrap w:val="0"/>
                  <w:vAlign w:val="center"/>
                </w:tcPr>
                <w:p>
                  <w:pPr>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1</w:t>
                  </w:r>
                </w:p>
              </w:tc>
              <w:tc>
                <w:tcPr>
                  <w:tcW w:w="1040" w:type="pct"/>
                  <w:tcBorders>
                    <w:tl2br w:val="nil"/>
                    <w:tr2bl w:val="nil"/>
                  </w:tcBorders>
                  <w:noWrap w:val="0"/>
                  <w:vAlign w:val="center"/>
                </w:tcPr>
                <w:p>
                  <w:pPr>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污水排放口</w:t>
                  </w:r>
                </w:p>
              </w:tc>
              <w:tc>
                <w:tcPr>
                  <w:tcW w:w="1389" w:type="pct"/>
                  <w:tcBorders>
                    <w:tl2br w:val="nil"/>
                    <w:tr2bl w:val="nil"/>
                  </w:tcBorders>
                  <w:noWrap w:val="0"/>
                  <w:vAlign w:val="center"/>
                </w:tcPr>
                <w:p>
                  <w:pPr>
                    <w:jc w:val="center"/>
                    <w:rPr>
                      <w:rFonts w:hint="default" w:ascii="Times New Roman" w:hAnsi="Times New Roman" w:eastAsia="宋体" w:cs="Times New Roman"/>
                      <w:bCs/>
                      <w:szCs w:val="21"/>
                    </w:rPr>
                  </w:pPr>
                  <w:r>
                    <w:rPr>
                      <w:rFonts w:hint="default" w:ascii="Times New Roman" w:hAnsi="Times New Roman" w:eastAsia="宋体" w:cs="Times New Roman"/>
                      <w:szCs w:val="21"/>
                    </w:rPr>
                    <w:drawing>
                      <wp:inline distT="0" distB="0" distL="114300" distR="114300">
                        <wp:extent cx="942340" cy="942340"/>
                        <wp:effectExtent l="0" t="0" r="10160" b="1016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20"/>
                                <a:stretch>
                                  <a:fillRect/>
                                </a:stretch>
                              </pic:blipFill>
                              <pic:spPr>
                                <a:xfrm>
                                  <a:off x="0" y="0"/>
                                  <a:ext cx="942340" cy="942340"/>
                                </a:xfrm>
                                <a:prstGeom prst="rect">
                                  <a:avLst/>
                                </a:prstGeom>
                                <a:noFill/>
                                <a:ln>
                                  <a:noFill/>
                                </a:ln>
                              </pic:spPr>
                            </pic:pic>
                          </a:graphicData>
                        </a:graphic>
                      </wp:inline>
                    </w:drawing>
                  </w:r>
                </w:p>
              </w:tc>
              <w:tc>
                <w:tcPr>
                  <w:tcW w:w="1000" w:type="pct"/>
                  <w:tcBorders>
                    <w:tl2br w:val="nil"/>
                    <w:tr2bl w:val="nil"/>
                  </w:tcBorders>
                  <w:noWrap w:val="0"/>
                  <w:vAlign w:val="center"/>
                </w:tcPr>
                <w:p>
                  <w:pPr>
                    <w:jc w:val="center"/>
                    <w:rPr>
                      <w:rFonts w:hint="default" w:ascii="Times New Roman" w:hAnsi="Times New Roman" w:eastAsia="宋体" w:cs="Times New Roman"/>
                      <w:bCs/>
                      <w:szCs w:val="21"/>
                    </w:rPr>
                  </w:pPr>
                  <w:r>
                    <w:rPr>
                      <w:rFonts w:hint="default" w:ascii="Times New Roman" w:hAnsi="Times New Roman" w:eastAsia="宋体" w:cs="Times New Roman"/>
                      <w:szCs w:val="21"/>
                    </w:rPr>
                    <w:drawing>
                      <wp:inline distT="0" distB="0" distL="114300" distR="114300">
                        <wp:extent cx="942340" cy="809625"/>
                        <wp:effectExtent l="0" t="0" r="10160" b="952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21"/>
                                <a:stretch>
                                  <a:fillRect/>
                                </a:stretch>
                              </pic:blipFill>
                              <pic:spPr>
                                <a:xfrm>
                                  <a:off x="0" y="0"/>
                                  <a:ext cx="942340" cy="809625"/>
                                </a:xfrm>
                                <a:prstGeom prst="rect">
                                  <a:avLst/>
                                </a:prstGeom>
                                <a:noFill/>
                                <a:ln>
                                  <a:noFill/>
                                </a:ln>
                              </pic:spPr>
                            </pic:pic>
                          </a:graphicData>
                        </a:graphic>
                      </wp:inline>
                    </w:drawing>
                  </w:r>
                </w:p>
              </w:tc>
              <w:tc>
                <w:tcPr>
                  <w:tcW w:w="1001" w:type="pct"/>
                  <w:tcBorders>
                    <w:tl2br w:val="nil"/>
                    <w:tr2bl w:val="nil"/>
                  </w:tcBorders>
                  <w:noWrap w:val="0"/>
                  <w:vAlign w:val="center"/>
                </w:tcPr>
                <w:p>
                  <w:pPr>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表示污水向水体排放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3" w:hRule="atLeast"/>
              </w:trPr>
              <w:tc>
                <w:tcPr>
                  <w:tcW w:w="568" w:type="pct"/>
                  <w:tcBorders>
                    <w:tl2br w:val="nil"/>
                    <w:tr2bl w:val="nil"/>
                  </w:tcBorders>
                  <w:noWrap w:val="0"/>
                  <w:vAlign w:val="center"/>
                </w:tcPr>
                <w:p>
                  <w:pPr>
                    <w:jc w:val="center"/>
                    <w:rPr>
                      <w:rFonts w:hint="default" w:ascii="Times New Roman" w:hAnsi="Times New Roman" w:eastAsia="宋体" w:cs="Times New Roman"/>
                      <w:bCs/>
                      <w:szCs w:val="21"/>
                      <w:lang w:eastAsia="zh-CN"/>
                    </w:rPr>
                  </w:pPr>
                  <w:r>
                    <w:rPr>
                      <w:rFonts w:hint="default" w:ascii="Times New Roman" w:hAnsi="Times New Roman" w:eastAsia="宋体" w:cs="Times New Roman"/>
                      <w:bCs/>
                      <w:szCs w:val="21"/>
                      <w:lang w:val="en-US" w:eastAsia="zh-CN"/>
                    </w:rPr>
                    <w:t>2</w:t>
                  </w:r>
                </w:p>
              </w:tc>
              <w:tc>
                <w:tcPr>
                  <w:tcW w:w="1040" w:type="pct"/>
                  <w:tcBorders>
                    <w:tl2br w:val="nil"/>
                    <w:tr2bl w:val="nil"/>
                  </w:tcBorders>
                  <w:noWrap w:val="0"/>
                  <w:vAlign w:val="center"/>
                </w:tcPr>
                <w:p>
                  <w:pPr>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噪声排放源</w:t>
                  </w:r>
                </w:p>
              </w:tc>
              <w:tc>
                <w:tcPr>
                  <w:tcW w:w="1389" w:type="pct"/>
                  <w:tcBorders>
                    <w:tl2br w:val="nil"/>
                    <w:tr2bl w:val="nil"/>
                  </w:tcBorders>
                  <w:noWrap w:val="0"/>
                  <w:vAlign w:val="center"/>
                </w:tcPr>
                <w:p>
                  <w:pPr>
                    <w:jc w:val="center"/>
                    <w:rPr>
                      <w:rFonts w:hint="default" w:ascii="Times New Roman" w:hAnsi="Times New Roman" w:eastAsia="宋体" w:cs="Times New Roman"/>
                      <w:bCs/>
                      <w:szCs w:val="21"/>
                    </w:rPr>
                  </w:pPr>
                  <w:r>
                    <w:rPr>
                      <w:rFonts w:hint="default" w:ascii="Times New Roman" w:hAnsi="Times New Roman" w:eastAsia="宋体" w:cs="Times New Roman"/>
                      <w:szCs w:val="21"/>
                    </w:rPr>
                    <w:drawing>
                      <wp:inline distT="0" distB="0" distL="114300" distR="114300">
                        <wp:extent cx="941705" cy="948055"/>
                        <wp:effectExtent l="0" t="0" r="10795" b="444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2"/>
                                <a:stretch>
                                  <a:fillRect/>
                                </a:stretch>
                              </pic:blipFill>
                              <pic:spPr>
                                <a:xfrm>
                                  <a:off x="0" y="0"/>
                                  <a:ext cx="941705" cy="948055"/>
                                </a:xfrm>
                                <a:prstGeom prst="rect">
                                  <a:avLst/>
                                </a:prstGeom>
                                <a:noFill/>
                                <a:ln>
                                  <a:noFill/>
                                </a:ln>
                              </pic:spPr>
                            </pic:pic>
                          </a:graphicData>
                        </a:graphic>
                      </wp:inline>
                    </w:drawing>
                  </w:r>
                </w:p>
              </w:tc>
              <w:tc>
                <w:tcPr>
                  <w:tcW w:w="1000" w:type="pct"/>
                  <w:tcBorders>
                    <w:tl2br w:val="nil"/>
                    <w:tr2bl w:val="nil"/>
                  </w:tcBorders>
                  <w:noWrap w:val="0"/>
                  <w:vAlign w:val="center"/>
                </w:tcPr>
                <w:p>
                  <w:pPr>
                    <w:jc w:val="center"/>
                    <w:rPr>
                      <w:rFonts w:hint="default" w:ascii="Times New Roman" w:hAnsi="Times New Roman" w:eastAsia="宋体" w:cs="Times New Roman"/>
                      <w:bCs/>
                      <w:szCs w:val="21"/>
                    </w:rPr>
                  </w:pPr>
                  <w:r>
                    <w:rPr>
                      <w:rFonts w:hint="default" w:ascii="Times New Roman" w:hAnsi="Times New Roman" w:eastAsia="宋体" w:cs="Times New Roman"/>
                      <w:szCs w:val="21"/>
                    </w:rPr>
                    <w:drawing>
                      <wp:inline distT="0" distB="0" distL="114300" distR="114300">
                        <wp:extent cx="942975" cy="832485"/>
                        <wp:effectExtent l="0" t="0" r="9525" b="571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23"/>
                                <a:stretch>
                                  <a:fillRect/>
                                </a:stretch>
                              </pic:blipFill>
                              <pic:spPr>
                                <a:xfrm>
                                  <a:off x="0" y="0"/>
                                  <a:ext cx="942975" cy="832485"/>
                                </a:xfrm>
                                <a:prstGeom prst="rect">
                                  <a:avLst/>
                                </a:prstGeom>
                                <a:noFill/>
                                <a:ln>
                                  <a:noFill/>
                                </a:ln>
                              </pic:spPr>
                            </pic:pic>
                          </a:graphicData>
                        </a:graphic>
                      </wp:inline>
                    </w:drawing>
                  </w:r>
                </w:p>
              </w:tc>
              <w:tc>
                <w:tcPr>
                  <w:tcW w:w="1001" w:type="pct"/>
                  <w:tcBorders>
                    <w:tl2br w:val="nil"/>
                    <w:tr2bl w:val="nil"/>
                  </w:tcBorders>
                  <w:noWrap w:val="0"/>
                  <w:vAlign w:val="center"/>
                </w:tcPr>
                <w:p>
                  <w:pPr>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表示噪声向外环境排放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9" w:hRule="atLeast"/>
              </w:trPr>
              <w:tc>
                <w:tcPr>
                  <w:tcW w:w="568" w:type="pct"/>
                  <w:tcBorders>
                    <w:tl2br w:val="nil"/>
                    <w:tr2bl w:val="nil"/>
                  </w:tcBorders>
                  <w:noWrap w:val="0"/>
                  <w:vAlign w:val="center"/>
                </w:tcPr>
                <w:p>
                  <w:pPr>
                    <w:jc w:val="center"/>
                    <w:rPr>
                      <w:rFonts w:hint="default" w:ascii="Times New Roman" w:hAnsi="Times New Roman" w:eastAsia="宋体" w:cs="Times New Roman"/>
                      <w:bCs/>
                      <w:szCs w:val="21"/>
                      <w:lang w:eastAsia="zh-CN"/>
                    </w:rPr>
                  </w:pPr>
                  <w:r>
                    <w:rPr>
                      <w:rFonts w:hint="default" w:ascii="Times New Roman" w:hAnsi="Times New Roman" w:eastAsia="宋体" w:cs="Times New Roman"/>
                      <w:bCs/>
                      <w:szCs w:val="21"/>
                      <w:lang w:val="en-US" w:eastAsia="zh-CN"/>
                    </w:rPr>
                    <w:t>3</w:t>
                  </w:r>
                </w:p>
              </w:tc>
              <w:tc>
                <w:tcPr>
                  <w:tcW w:w="1040" w:type="pct"/>
                  <w:tcBorders>
                    <w:tl2br w:val="nil"/>
                    <w:tr2bl w:val="nil"/>
                  </w:tcBorders>
                  <w:noWrap w:val="0"/>
                  <w:vAlign w:val="center"/>
                </w:tcPr>
                <w:p>
                  <w:pPr>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一般固体废物</w:t>
                  </w:r>
                </w:p>
              </w:tc>
              <w:tc>
                <w:tcPr>
                  <w:tcW w:w="1389" w:type="pct"/>
                  <w:tcBorders>
                    <w:tl2br w:val="nil"/>
                    <w:tr2bl w:val="nil"/>
                  </w:tcBorders>
                  <w:noWrap w:val="0"/>
                  <w:vAlign w:val="center"/>
                </w:tcPr>
                <w:p>
                  <w:pPr>
                    <w:jc w:val="center"/>
                    <w:rPr>
                      <w:rFonts w:hint="default" w:ascii="Times New Roman" w:hAnsi="Times New Roman" w:eastAsia="宋体" w:cs="Times New Roman"/>
                      <w:bCs/>
                      <w:szCs w:val="21"/>
                    </w:rPr>
                  </w:pPr>
                  <w:r>
                    <w:rPr>
                      <w:rFonts w:hint="default" w:ascii="Times New Roman" w:hAnsi="Times New Roman" w:eastAsia="宋体" w:cs="Times New Roman"/>
                      <w:szCs w:val="21"/>
                    </w:rPr>
                    <w:drawing>
                      <wp:inline distT="0" distB="0" distL="114300" distR="114300">
                        <wp:extent cx="942975" cy="942975"/>
                        <wp:effectExtent l="0" t="0" r="9525" b="9525"/>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24"/>
                                <a:stretch>
                                  <a:fillRect/>
                                </a:stretch>
                              </pic:blipFill>
                              <pic:spPr>
                                <a:xfrm>
                                  <a:off x="0" y="0"/>
                                  <a:ext cx="942975" cy="942975"/>
                                </a:xfrm>
                                <a:prstGeom prst="rect">
                                  <a:avLst/>
                                </a:prstGeom>
                                <a:noFill/>
                                <a:ln>
                                  <a:noFill/>
                                </a:ln>
                              </pic:spPr>
                            </pic:pic>
                          </a:graphicData>
                        </a:graphic>
                      </wp:inline>
                    </w:drawing>
                  </w:r>
                </w:p>
              </w:tc>
              <w:tc>
                <w:tcPr>
                  <w:tcW w:w="1000" w:type="pct"/>
                  <w:tcBorders>
                    <w:tl2br w:val="nil"/>
                    <w:tr2bl w:val="nil"/>
                  </w:tcBorders>
                  <w:noWrap w:val="0"/>
                  <w:vAlign w:val="center"/>
                </w:tcPr>
                <w:p>
                  <w:pPr>
                    <w:jc w:val="center"/>
                    <w:rPr>
                      <w:rFonts w:hint="default" w:ascii="Times New Roman" w:hAnsi="Times New Roman" w:eastAsia="宋体" w:cs="Times New Roman"/>
                      <w:bCs/>
                      <w:szCs w:val="21"/>
                    </w:rPr>
                  </w:pPr>
                  <w:r>
                    <w:rPr>
                      <w:rFonts w:hint="default" w:ascii="Times New Roman" w:hAnsi="Times New Roman" w:eastAsia="宋体" w:cs="Times New Roman"/>
                      <w:szCs w:val="21"/>
                    </w:rPr>
                    <w:drawing>
                      <wp:inline distT="0" distB="0" distL="114300" distR="114300">
                        <wp:extent cx="942340" cy="834390"/>
                        <wp:effectExtent l="0" t="0" r="10160" b="381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25"/>
                                <a:stretch>
                                  <a:fillRect/>
                                </a:stretch>
                              </pic:blipFill>
                              <pic:spPr>
                                <a:xfrm>
                                  <a:off x="0" y="0"/>
                                  <a:ext cx="942340" cy="834390"/>
                                </a:xfrm>
                                <a:prstGeom prst="rect">
                                  <a:avLst/>
                                </a:prstGeom>
                                <a:noFill/>
                                <a:ln>
                                  <a:noFill/>
                                </a:ln>
                              </pic:spPr>
                            </pic:pic>
                          </a:graphicData>
                        </a:graphic>
                      </wp:inline>
                    </w:drawing>
                  </w:r>
                </w:p>
              </w:tc>
              <w:tc>
                <w:tcPr>
                  <w:tcW w:w="1001" w:type="pct"/>
                  <w:tcBorders>
                    <w:tl2br w:val="nil"/>
                    <w:tr2bl w:val="nil"/>
                  </w:tcBorders>
                  <w:noWrap w:val="0"/>
                  <w:vAlign w:val="center"/>
                </w:tcPr>
                <w:p>
                  <w:pPr>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表示一般固体废物贮存、处置场</w:t>
                  </w:r>
                </w:p>
              </w:tc>
            </w:tr>
          </w:tbl>
          <w:p>
            <w:pPr>
              <w:pStyle w:val="22"/>
              <w:keepNext w:val="0"/>
              <w:keepLines w:val="0"/>
              <w:pageBreakBefore w:val="0"/>
              <w:widowControl w:val="0"/>
              <w:kinsoku/>
              <w:wordWrap/>
              <w:overflowPunct/>
              <w:topLinePunct w:val="0"/>
              <w:autoSpaceDE/>
              <w:autoSpaceDN/>
              <w:bidi w:val="0"/>
              <w:adjustRightInd w:val="0"/>
              <w:snapToGrid/>
              <w:spacing w:line="520" w:lineRule="exact"/>
              <w:ind w:firstLine="482" w:firstLineChars="200"/>
              <w:jc w:val="center"/>
              <w:textAlignment w:val="baseline"/>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表5-7  排污口图形</w:t>
            </w:r>
            <w:r>
              <w:rPr>
                <w:rFonts w:hint="default" w:ascii="Times New Roman" w:hAnsi="Times New Roman" w:eastAsia="宋体" w:cs="Times New Roman"/>
                <w:b/>
                <w:bCs/>
                <w:kern w:val="2"/>
                <w:sz w:val="24"/>
                <w:szCs w:val="24"/>
                <w:highlight w:val="none"/>
                <w:lang w:val="en-US" w:eastAsia="zh-CN" w:bidi="ar-SA"/>
              </w:rPr>
              <w:t>标示</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textAlignment w:val="auto"/>
              <w:rPr>
                <w:rFonts w:hint="default" w:ascii="Times New Roman" w:hAnsi="Times New Roman" w:eastAsia="宋体" w:cs="Times New Roman"/>
                <w:b/>
                <w:color w:val="000000"/>
                <w:sz w:val="24"/>
              </w:rPr>
            </w:pPr>
            <w:r>
              <w:rPr>
                <w:rFonts w:hint="default" w:ascii="Times New Roman" w:hAnsi="Times New Roman" w:eastAsia="宋体" w:cs="Times New Roman"/>
                <w:b/>
                <w:sz w:val="24"/>
                <w:lang w:val="en-US" w:eastAsia="zh-CN"/>
              </w:rPr>
              <w:t>八、扩建前后污染物排放“三本账”与</w:t>
            </w:r>
            <w:r>
              <w:rPr>
                <w:rFonts w:hint="default" w:ascii="Times New Roman" w:hAnsi="Times New Roman" w:eastAsia="宋体" w:cs="Times New Roman"/>
                <w:b/>
                <w:color w:val="000000"/>
                <w:sz w:val="24"/>
              </w:rPr>
              <w:t>总量控制指标</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color w:val="auto"/>
                <w:sz w:val="24"/>
              </w:rPr>
              <w:t>表</w:t>
            </w:r>
            <w:r>
              <w:rPr>
                <w:rFonts w:hint="default" w:ascii="Times New Roman" w:hAnsi="Times New Roman" w:eastAsia="宋体" w:cs="Times New Roman"/>
                <w:b/>
                <w:color w:val="auto"/>
                <w:sz w:val="24"/>
                <w:lang w:val="en-US" w:eastAsia="zh-CN"/>
              </w:rPr>
              <w:t>5</w:t>
            </w:r>
            <w:r>
              <w:rPr>
                <w:rFonts w:hint="default" w:ascii="Times New Roman" w:hAnsi="Times New Roman" w:eastAsia="宋体" w:cs="Times New Roman"/>
                <w:b/>
                <w:color w:val="auto"/>
                <w:sz w:val="24"/>
              </w:rPr>
              <w:t>-</w:t>
            </w:r>
            <w:r>
              <w:rPr>
                <w:rFonts w:hint="default" w:ascii="Times New Roman" w:hAnsi="Times New Roman" w:eastAsia="宋体" w:cs="Times New Roman"/>
                <w:b/>
                <w:color w:val="auto"/>
                <w:sz w:val="24"/>
                <w:lang w:val="en-US" w:eastAsia="zh-CN"/>
              </w:rPr>
              <w:t xml:space="preserve">8  </w:t>
            </w:r>
            <w:r>
              <w:rPr>
                <w:rFonts w:hint="default" w:ascii="Times New Roman" w:hAnsi="Times New Roman" w:eastAsia="宋体" w:cs="Times New Roman"/>
                <w:b/>
                <w:sz w:val="24"/>
                <w:lang w:val="en-US" w:eastAsia="zh-CN"/>
              </w:rPr>
              <w:t>本项目扩建前后污染物排放“三本账”</w:t>
            </w:r>
          </w:p>
          <w:tbl>
            <w:tblPr>
              <w:tblStyle w:val="11"/>
              <w:tblW w:w="86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710"/>
              <w:gridCol w:w="895"/>
              <w:gridCol w:w="2351"/>
              <w:gridCol w:w="1179"/>
              <w:gridCol w:w="1264"/>
              <w:gridCol w:w="1264"/>
              <w:gridCol w:w="9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962" w:hRule="atLeast"/>
                <w:jc w:val="center"/>
              </w:trPr>
              <w:tc>
                <w:tcPr>
                  <w:tcW w:w="1605" w:type="dxa"/>
                  <w:gridSpan w:val="2"/>
                  <w:tcBorders>
                    <w:tl2br w:val="nil"/>
                    <w:tr2bl w:val="nil"/>
                  </w:tcBorders>
                  <w:noWrap w:val="0"/>
                  <w:vAlign w:val="center"/>
                </w:tcPr>
                <w:p>
                  <w:pPr>
                    <w:keepNext w:val="0"/>
                    <w:keepLines w:val="0"/>
                    <w:pageBreakBefore w:val="0"/>
                    <w:widowControl w:val="0"/>
                    <w:tabs>
                      <w:tab w:val="left" w:pos="0"/>
                      <w:tab w:val="left" w:pos="2758"/>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lang w:val="en-US" w:eastAsia="zh-CN"/>
                    </w:rPr>
                    <w:t>污染物</w:t>
                  </w:r>
                </w:p>
              </w:tc>
              <w:tc>
                <w:tcPr>
                  <w:tcW w:w="2351" w:type="dxa"/>
                  <w:tcBorders>
                    <w:tl2br w:val="nil"/>
                    <w:tr2bl w:val="nil"/>
                  </w:tcBorders>
                  <w:noWrap w:val="0"/>
                  <w:vAlign w:val="center"/>
                </w:tcPr>
                <w:p>
                  <w:pPr>
                    <w:keepNext w:val="0"/>
                    <w:keepLines w:val="0"/>
                    <w:pageBreakBefore w:val="0"/>
                    <w:widowControl w:val="0"/>
                    <w:tabs>
                      <w:tab w:val="left" w:pos="0"/>
                      <w:tab w:val="left" w:pos="2758"/>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b/>
                      <w:bCs/>
                      <w:color w:val="auto"/>
                      <w:kern w:val="2"/>
                      <w:sz w:val="21"/>
                      <w:szCs w:val="21"/>
                      <w:u w:val="none" w:color="auto"/>
                      <w:lang w:val="en-US" w:eastAsia="zh-CN" w:bidi="ar-SA"/>
                    </w:rPr>
                  </w:pPr>
                  <w:r>
                    <w:rPr>
                      <w:rFonts w:hint="default" w:ascii="Times New Roman" w:hAnsi="Times New Roman" w:eastAsia="宋体" w:cs="Times New Roman"/>
                      <w:b/>
                      <w:bCs/>
                      <w:color w:val="auto"/>
                      <w:sz w:val="21"/>
                      <w:szCs w:val="21"/>
                      <w:u w:val="none" w:color="auto"/>
                      <w:lang w:val="en-US" w:eastAsia="zh-CN"/>
                    </w:rPr>
                    <w:t>原有工程排放量（t/a）</w:t>
                  </w:r>
                </w:p>
              </w:tc>
              <w:tc>
                <w:tcPr>
                  <w:tcW w:w="1179" w:type="dxa"/>
                  <w:tcBorders>
                    <w:tl2br w:val="nil"/>
                    <w:tr2bl w:val="nil"/>
                  </w:tcBorders>
                  <w:noWrap w:val="0"/>
                  <w:vAlign w:val="center"/>
                </w:tcPr>
                <w:p>
                  <w:pPr>
                    <w:keepNext w:val="0"/>
                    <w:keepLines w:val="0"/>
                    <w:pageBreakBefore w:val="0"/>
                    <w:widowControl w:val="0"/>
                    <w:tabs>
                      <w:tab w:val="left" w:pos="0"/>
                      <w:tab w:val="left" w:pos="2758"/>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b/>
                      <w:bCs/>
                      <w:color w:val="auto"/>
                      <w:kern w:val="2"/>
                      <w:sz w:val="21"/>
                      <w:szCs w:val="21"/>
                      <w:u w:val="none" w:color="auto"/>
                      <w:lang w:val="en-US" w:eastAsia="zh-CN" w:bidi="ar-SA"/>
                    </w:rPr>
                  </w:pPr>
                  <w:r>
                    <w:rPr>
                      <w:rFonts w:hint="default" w:ascii="Times New Roman" w:hAnsi="Times New Roman" w:eastAsia="宋体" w:cs="Times New Roman"/>
                      <w:b/>
                      <w:bCs/>
                      <w:color w:val="auto"/>
                      <w:sz w:val="21"/>
                      <w:szCs w:val="21"/>
                      <w:u w:val="none" w:color="auto"/>
                      <w:lang w:val="en-US" w:eastAsia="zh-CN"/>
                    </w:rPr>
                    <w:t>以新带老削减量（t/a）</w:t>
                  </w:r>
                </w:p>
              </w:tc>
              <w:tc>
                <w:tcPr>
                  <w:tcW w:w="1264" w:type="dxa"/>
                  <w:tcBorders>
                    <w:tl2br w:val="nil"/>
                    <w:tr2bl w:val="nil"/>
                  </w:tcBorders>
                  <w:noWrap w:val="0"/>
                  <w:vAlign w:val="center"/>
                </w:tcPr>
                <w:p>
                  <w:pPr>
                    <w:keepNext w:val="0"/>
                    <w:keepLines w:val="0"/>
                    <w:pageBreakBefore w:val="0"/>
                    <w:widowControl w:val="0"/>
                    <w:tabs>
                      <w:tab w:val="left" w:pos="0"/>
                      <w:tab w:val="left" w:pos="2758"/>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扩建项目</w:t>
                  </w:r>
                </w:p>
                <w:p>
                  <w:pPr>
                    <w:keepNext w:val="0"/>
                    <w:keepLines w:val="0"/>
                    <w:pageBreakBefore w:val="0"/>
                    <w:widowControl w:val="0"/>
                    <w:tabs>
                      <w:tab w:val="left" w:pos="0"/>
                      <w:tab w:val="left" w:pos="2758"/>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b/>
                      <w:bCs/>
                      <w:color w:val="auto"/>
                      <w:kern w:val="2"/>
                      <w:sz w:val="21"/>
                      <w:szCs w:val="21"/>
                      <w:u w:val="none" w:color="auto"/>
                      <w:lang w:val="en-US" w:eastAsia="zh-CN" w:bidi="ar-SA"/>
                    </w:rPr>
                  </w:pPr>
                  <w:r>
                    <w:rPr>
                      <w:rFonts w:hint="default" w:ascii="Times New Roman" w:hAnsi="Times New Roman" w:eastAsia="宋体" w:cs="Times New Roman"/>
                      <w:b/>
                      <w:bCs/>
                      <w:color w:val="auto"/>
                      <w:sz w:val="21"/>
                      <w:szCs w:val="21"/>
                      <w:u w:val="none" w:color="auto"/>
                      <w:lang w:val="en-US" w:eastAsia="zh-CN"/>
                    </w:rPr>
                    <w:t>排放量</w:t>
                  </w:r>
                </w:p>
              </w:tc>
              <w:tc>
                <w:tcPr>
                  <w:tcW w:w="1264" w:type="dxa"/>
                  <w:tcBorders>
                    <w:tl2br w:val="nil"/>
                    <w:tr2bl w:val="nil"/>
                  </w:tcBorders>
                  <w:noWrap w:val="0"/>
                  <w:vAlign w:val="center"/>
                </w:tcPr>
                <w:p>
                  <w:pPr>
                    <w:keepNext w:val="0"/>
                    <w:keepLines w:val="0"/>
                    <w:pageBreakBefore w:val="0"/>
                    <w:widowControl w:val="0"/>
                    <w:tabs>
                      <w:tab w:val="left" w:pos="0"/>
                      <w:tab w:val="left" w:pos="2758"/>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扩建完成后全厂排放量</w:t>
                  </w:r>
                </w:p>
              </w:tc>
              <w:tc>
                <w:tcPr>
                  <w:tcW w:w="974" w:type="dxa"/>
                  <w:tcBorders>
                    <w:tl2br w:val="nil"/>
                    <w:tr2bl w:val="nil"/>
                  </w:tcBorders>
                  <w:noWrap w:val="0"/>
                  <w:vAlign w:val="center"/>
                </w:tcPr>
                <w:p>
                  <w:pPr>
                    <w:keepNext w:val="0"/>
                    <w:keepLines w:val="0"/>
                    <w:pageBreakBefore w:val="0"/>
                    <w:widowControl w:val="0"/>
                    <w:tabs>
                      <w:tab w:val="left" w:pos="0"/>
                      <w:tab w:val="left" w:pos="2758"/>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排放增减量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03" w:hRule="atLeast"/>
                <w:jc w:val="center"/>
              </w:trPr>
              <w:tc>
                <w:tcPr>
                  <w:tcW w:w="710" w:type="dxa"/>
                  <w:vMerge w:val="restart"/>
                  <w:tcBorders>
                    <w:tl2br w:val="nil"/>
                    <w:tr2bl w:val="nil"/>
                  </w:tcBorders>
                  <w:noWrap w:val="0"/>
                  <w:vAlign w:val="center"/>
                </w:tcPr>
                <w:p>
                  <w:pPr>
                    <w:keepNext w:val="0"/>
                    <w:keepLines w:val="0"/>
                    <w:pageBreakBefore w:val="0"/>
                    <w:widowControl w:val="0"/>
                    <w:tabs>
                      <w:tab w:val="left" w:pos="0"/>
                      <w:tab w:val="left" w:pos="2758"/>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废水</w:t>
                  </w:r>
                </w:p>
              </w:tc>
              <w:tc>
                <w:tcPr>
                  <w:tcW w:w="8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color w:val="auto"/>
                      <w:sz w:val="21"/>
                      <w:szCs w:val="21"/>
                      <w:u w:val="none" w:color="auto"/>
                    </w:rPr>
                    <w:t>COD</w:t>
                  </w:r>
                </w:p>
              </w:tc>
              <w:tc>
                <w:tcPr>
                  <w:tcW w:w="23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val="0"/>
                      <w:bCs w:val="0"/>
                      <w:color w:val="auto"/>
                      <w:sz w:val="21"/>
                      <w:szCs w:val="21"/>
                      <w:u w:val="none" w:color="auto"/>
                      <w:lang w:val="en-US" w:eastAsia="zh-CN"/>
                    </w:rPr>
                    <w:t>0.01</w:t>
                  </w:r>
                </w:p>
              </w:tc>
              <w:tc>
                <w:tcPr>
                  <w:tcW w:w="11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val="0"/>
                      <w:bCs w:val="0"/>
                      <w:color w:val="auto"/>
                      <w:sz w:val="21"/>
                      <w:szCs w:val="21"/>
                      <w:u w:val="none" w:color="auto"/>
                      <w:lang w:val="en-US" w:eastAsia="zh-CN"/>
                    </w:rPr>
                    <w:t>0</w:t>
                  </w:r>
                </w:p>
              </w:tc>
              <w:tc>
                <w:tcPr>
                  <w:tcW w:w="1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val="0"/>
                      <w:bCs w:val="0"/>
                      <w:color w:val="auto"/>
                      <w:sz w:val="21"/>
                      <w:szCs w:val="21"/>
                      <w:u w:val="none" w:color="auto"/>
                      <w:lang w:val="en-US" w:eastAsia="zh-CN"/>
                    </w:rPr>
                    <w:t>0</w:t>
                  </w:r>
                </w:p>
              </w:tc>
              <w:tc>
                <w:tcPr>
                  <w:tcW w:w="1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0.01</w:t>
                  </w:r>
                </w:p>
              </w:tc>
              <w:tc>
                <w:tcPr>
                  <w:tcW w:w="9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val="0"/>
                      <w:bCs w:val="0"/>
                      <w:color w:val="auto"/>
                      <w:kern w:val="2"/>
                      <w:sz w:val="21"/>
                      <w:szCs w:val="21"/>
                      <w:u w:val="none" w:color="auto"/>
                      <w:lang w:val="en-US" w:eastAsia="zh-CN" w:bidi="ar-S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03" w:hRule="atLeast"/>
                <w:jc w:val="center"/>
              </w:trPr>
              <w:tc>
                <w:tcPr>
                  <w:tcW w:w="7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u w:val="none" w:color="auto"/>
                    </w:rPr>
                  </w:pPr>
                </w:p>
              </w:tc>
              <w:tc>
                <w:tcPr>
                  <w:tcW w:w="8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SS</w:t>
                  </w:r>
                </w:p>
              </w:tc>
              <w:tc>
                <w:tcPr>
                  <w:tcW w:w="23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val="0"/>
                      <w:bCs w:val="0"/>
                      <w:color w:val="auto"/>
                      <w:kern w:val="2"/>
                      <w:sz w:val="21"/>
                      <w:szCs w:val="21"/>
                      <w:u w:val="none" w:color="auto"/>
                      <w:lang w:val="en-US" w:eastAsia="zh-CN" w:bidi="ar-SA"/>
                    </w:rPr>
                    <w:t>0.002</w:t>
                  </w:r>
                </w:p>
              </w:tc>
              <w:tc>
                <w:tcPr>
                  <w:tcW w:w="11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val="0"/>
                      <w:bCs w:val="0"/>
                      <w:color w:val="auto"/>
                      <w:kern w:val="2"/>
                      <w:sz w:val="21"/>
                      <w:szCs w:val="21"/>
                      <w:u w:val="none" w:color="auto"/>
                      <w:lang w:val="en-US" w:eastAsia="zh-CN" w:bidi="ar-SA"/>
                    </w:rPr>
                    <w:t>0</w:t>
                  </w:r>
                </w:p>
              </w:tc>
              <w:tc>
                <w:tcPr>
                  <w:tcW w:w="1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val="0"/>
                      <w:bCs w:val="0"/>
                      <w:color w:val="auto"/>
                      <w:sz w:val="21"/>
                      <w:szCs w:val="21"/>
                      <w:u w:val="none" w:color="auto"/>
                      <w:lang w:val="en-US" w:eastAsia="zh-CN"/>
                    </w:rPr>
                    <w:t>0</w:t>
                  </w:r>
                </w:p>
              </w:tc>
              <w:tc>
                <w:tcPr>
                  <w:tcW w:w="1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val="0"/>
                      <w:bCs w:val="0"/>
                      <w:color w:val="auto"/>
                      <w:kern w:val="2"/>
                      <w:sz w:val="21"/>
                      <w:szCs w:val="21"/>
                      <w:u w:val="none" w:color="auto"/>
                      <w:lang w:val="en-US" w:eastAsia="zh-CN" w:bidi="ar-SA"/>
                    </w:rPr>
                    <w:t>0.002</w:t>
                  </w:r>
                </w:p>
              </w:tc>
              <w:tc>
                <w:tcPr>
                  <w:tcW w:w="9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val="0"/>
                      <w:bCs w:val="0"/>
                      <w:color w:val="auto"/>
                      <w:kern w:val="2"/>
                      <w:sz w:val="21"/>
                      <w:szCs w:val="21"/>
                      <w:u w:val="none" w:color="auto"/>
                      <w:lang w:val="en-US" w:eastAsia="zh-CN" w:bidi="ar-S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03" w:hRule="atLeast"/>
                <w:jc w:val="center"/>
              </w:trPr>
              <w:tc>
                <w:tcPr>
                  <w:tcW w:w="7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u w:val="none" w:color="auto"/>
                    </w:rPr>
                  </w:pPr>
                </w:p>
              </w:tc>
              <w:tc>
                <w:tcPr>
                  <w:tcW w:w="8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氨氮</w:t>
                  </w:r>
                </w:p>
              </w:tc>
              <w:tc>
                <w:tcPr>
                  <w:tcW w:w="23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val="0"/>
                      <w:bCs w:val="0"/>
                      <w:color w:val="auto"/>
                      <w:kern w:val="2"/>
                      <w:sz w:val="21"/>
                      <w:szCs w:val="21"/>
                      <w:u w:val="none" w:color="auto"/>
                      <w:lang w:val="en-US" w:eastAsia="zh-CN" w:bidi="ar-SA"/>
                    </w:rPr>
                    <w:t>0.001</w:t>
                  </w:r>
                </w:p>
              </w:tc>
              <w:tc>
                <w:tcPr>
                  <w:tcW w:w="11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val="0"/>
                      <w:bCs w:val="0"/>
                      <w:color w:val="auto"/>
                      <w:kern w:val="2"/>
                      <w:sz w:val="21"/>
                      <w:szCs w:val="21"/>
                      <w:u w:val="none" w:color="auto"/>
                      <w:lang w:val="en-US" w:eastAsia="zh-CN" w:bidi="ar-SA"/>
                    </w:rPr>
                    <w:t>0</w:t>
                  </w:r>
                </w:p>
              </w:tc>
              <w:tc>
                <w:tcPr>
                  <w:tcW w:w="1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val="0"/>
                      <w:bCs w:val="0"/>
                      <w:color w:val="auto"/>
                      <w:sz w:val="21"/>
                      <w:szCs w:val="21"/>
                      <w:u w:val="none" w:color="auto"/>
                      <w:lang w:val="en-US" w:eastAsia="zh-CN"/>
                    </w:rPr>
                    <w:t>0</w:t>
                  </w:r>
                </w:p>
              </w:tc>
              <w:tc>
                <w:tcPr>
                  <w:tcW w:w="1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val="0"/>
                      <w:bCs w:val="0"/>
                      <w:color w:val="auto"/>
                      <w:kern w:val="2"/>
                      <w:sz w:val="21"/>
                      <w:szCs w:val="21"/>
                      <w:u w:val="none" w:color="auto"/>
                      <w:lang w:val="en-US" w:eastAsia="zh-CN" w:bidi="ar-SA"/>
                    </w:rPr>
                    <w:t>0.001</w:t>
                  </w:r>
                </w:p>
              </w:tc>
              <w:tc>
                <w:tcPr>
                  <w:tcW w:w="9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val="0"/>
                      <w:bCs w:val="0"/>
                      <w:color w:val="auto"/>
                      <w:kern w:val="2"/>
                      <w:sz w:val="21"/>
                      <w:szCs w:val="21"/>
                      <w:u w:val="none" w:color="auto"/>
                      <w:lang w:val="en-US" w:eastAsia="zh-CN" w:bidi="ar-S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03" w:hRule="atLeast"/>
                <w:jc w:val="center"/>
              </w:trPr>
              <w:tc>
                <w:tcPr>
                  <w:tcW w:w="7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u w:val="none" w:color="auto"/>
                    </w:rPr>
                  </w:pPr>
                </w:p>
              </w:tc>
              <w:tc>
                <w:tcPr>
                  <w:tcW w:w="8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总磷</w:t>
                  </w:r>
                </w:p>
              </w:tc>
              <w:tc>
                <w:tcPr>
                  <w:tcW w:w="23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val="0"/>
                      <w:bCs w:val="0"/>
                      <w:color w:val="auto"/>
                      <w:kern w:val="2"/>
                      <w:sz w:val="21"/>
                      <w:szCs w:val="21"/>
                      <w:u w:val="none" w:color="auto"/>
                      <w:lang w:val="en-US" w:eastAsia="zh-CN" w:bidi="ar-SA"/>
                    </w:rPr>
                    <w:t>0.0001</w:t>
                  </w:r>
                </w:p>
              </w:tc>
              <w:tc>
                <w:tcPr>
                  <w:tcW w:w="11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val="0"/>
                      <w:bCs w:val="0"/>
                      <w:color w:val="auto"/>
                      <w:sz w:val="21"/>
                      <w:szCs w:val="21"/>
                      <w:u w:val="none" w:color="auto"/>
                      <w:lang w:val="en-US" w:eastAsia="zh-CN"/>
                    </w:rPr>
                    <w:t>0</w:t>
                  </w:r>
                </w:p>
              </w:tc>
              <w:tc>
                <w:tcPr>
                  <w:tcW w:w="1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val="0"/>
                      <w:bCs w:val="0"/>
                      <w:color w:val="auto"/>
                      <w:sz w:val="21"/>
                      <w:szCs w:val="21"/>
                      <w:u w:val="none" w:color="auto"/>
                      <w:lang w:val="en-US" w:eastAsia="zh-CN"/>
                    </w:rPr>
                    <w:t>0</w:t>
                  </w:r>
                </w:p>
              </w:tc>
              <w:tc>
                <w:tcPr>
                  <w:tcW w:w="1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kern w:val="2"/>
                      <w:sz w:val="21"/>
                      <w:szCs w:val="21"/>
                      <w:u w:val="none" w:color="auto"/>
                      <w:lang w:val="en-US" w:eastAsia="zh-CN" w:bidi="ar-SA"/>
                    </w:rPr>
                    <w:t>0.0001</w:t>
                  </w:r>
                </w:p>
              </w:tc>
              <w:tc>
                <w:tcPr>
                  <w:tcW w:w="9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val="0"/>
                      <w:bCs w:val="0"/>
                      <w:color w:val="auto"/>
                      <w:kern w:val="2"/>
                      <w:sz w:val="21"/>
                      <w:szCs w:val="21"/>
                      <w:u w:val="none" w:color="auto"/>
                      <w:lang w:val="en-US" w:eastAsia="zh-CN" w:bidi="ar-S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25" w:hRule="atLeast"/>
                <w:jc w:val="center"/>
              </w:trPr>
              <w:tc>
                <w:tcPr>
                  <w:tcW w:w="1605" w:type="dxa"/>
                  <w:gridSpan w:val="2"/>
                  <w:tcBorders>
                    <w:tl2br w:val="nil"/>
                    <w:tr2bl w:val="nil"/>
                  </w:tcBorders>
                  <w:noWrap w:val="0"/>
                  <w:vAlign w:val="center"/>
                </w:tcPr>
                <w:p>
                  <w:pPr>
                    <w:keepNext w:val="0"/>
                    <w:keepLines w:val="0"/>
                    <w:pageBreakBefore w:val="0"/>
                    <w:widowControl w:val="0"/>
                    <w:tabs>
                      <w:tab w:val="left" w:pos="0"/>
                      <w:tab w:val="left" w:pos="2758"/>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固废</w:t>
                  </w:r>
                </w:p>
              </w:tc>
              <w:tc>
                <w:tcPr>
                  <w:tcW w:w="2351" w:type="dxa"/>
                  <w:tcBorders>
                    <w:tl2br w:val="nil"/>
                    <w:tr2bl w:val="nil"/>
                  </w:tcBorders>
                  <w:noWrap w:val="0"/>
                  <w:vAlign w:val="center"/>
                </w:tcPr>
                <w:p>
                  <w:pPr>
                    <w:keepNext w:val="0"/>
                    <w:keepLines w:val="0"/>
                    <w:pageBreakBefore w:val="0"/>
                    <w:widowControl w:val="0"/>
                    <w:tabs>
                      <w:tab w:val="left" w:pos="0"/>
                      <w:tab w:val="left" w:pos="2758"/>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b/>
                      <w:bCs/>
                      <w:color w:val="auto"/>
                      <w:kern w:val="2"/>
                      <w:sz w:val="21"/>
                      <w:szCs w:val="21"/>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0</w:t>
                  </w:r>
                </w:p>
              </w:tc>
              <w:tc>
                <w:tcPr>
                  <w:tcW w:w="1179" w:type="dxa"/>
                  <w:tcBorders>
                    <w:tl2br w:val="nil"/>
                    <w:tr2bl w:val="nil"/>
                  </w:tcBorders>
                  <w:noWrap w:val="0"/>
                  <w:vAlign w:val="center"/>
                </w:tcPr>
                <w:p>
                  <w:pPr>
                    <w:keepNext w:val="0"/>
                    <w:keepLines w:val="0"/>
                    <w:pageBreakBefore w:val="0"/>
                    <w:widowControl w:val="0"/>
                    <w:tabs>
                      <w:tab w:val="left" w:pos="0"/>
                      <w:tab w:val="left" w:pos="2758"/>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b/>
                      <w:bCs/>
                      <w:color w:val="auto"/>
                      <w:kern w:val="2"/>
                      <w:sz w:val="21"/>
                      <w:szCs w:val="21"/>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0</w:t>
                  </w:r>
                </w:p>
              </w:tc>
              <w:tc>
                <w:tcPr>
                  <w:tcW w:w="1264" w:type="dxa"/>
                  <w:tcBorders>
                    <w:tl2br w:val="nil"/>
                    <w:tr2bl w:val="nil"/>
                  </w:tcBorders>
                  <w:noWrap w:val="0"/>
                  <w:vAlign w:val="center"/>
                </w:tcPr>
                <w:p>
                  <w:pPr>
                    <w:keepNext w:val="0"/>
                    <w:keepLines w:val="0"/>
                    <w:pageBreakBefore w:val="0"/>
                    <w:widowControl w:val="0"/>
                    <w:tabs>
                      <w:tab w:val="left" w:pos="0"/>
                      <w:tab w:val="left" w:pos="2758"/>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b/>
                      <w:bCs/>
                      <w:color w:val="auto"/>
                      <w:sz w:val="21"/>
                      <w:szCs w:val="21"/>
                      <w:u w:val="none" w:color="auto"/>
                      <w:lang w:val="en-US"/>
                    </w:rPr>
                  </w:pPr>
                  <w:r>
                    <w:rPr>
                      <w:rFonts w:hint="default" w:ascii="Times New Roman" w:hAnsi="Times New Roman" w:eastAsia="宋体" w:cs="Times New Roman"/>
                      <w:color w:val="auto"/>
                      <w:sz w:val="21"/>
                      <w:szCs w:val="21"/>
                      <w:highlight w:val="none"/>
                      <w:u w:val="none" w:color="auto"/>
                      <w:lang w:val="en-US" w:eastAsia="zh-CN"/>
                    </w:rPr>
                    <w:t>0</w:t>
                  </w:r>
                </w:p>
              </w:tc>
              <w:tc>
                <w:tcPr>
                  <w:tcW w:w="1264" w:type="dxa"/>
                  <w:tcBorders>
                    <w:tl2br w:val="nil"/>
                    <w:tr2bl w:val="nil"/>
                  </w:tcBorders>
                  <w:noWrap w:val="0"/>
                  <w:vAlign w:val="center"/>
                </w:tcPr>
                <w:p>
                  <w:pPr>
                    <w:keepNext w:val="0"/>
                    <w:keepLines w:val="0"/>
                    <w:pageBreakBefore w:val="0"/>
                    <w:widowControl w:val="0"/>
                    <w:tabs>
                      <w:tab w:val="left" w:pos="0"/>
                      <w:tab w:val="left" w:pos="2758"/>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w:t>
                  </w:r>
                </w:p>
              </w:tc>
              <w:tc>
                <w:tcPr>
                  <w:tcW w:w="974" w:type="dxa"/>
                  <w:tcBorders>
                    <w:tl2br w:val="nil"/>
                    <w:tr2bl w:val="nil"/>
                  </w:tcBorders>
                  <w:noWrap w:val="0"/>
                  <w:vAlign w:val="center"/>
                </w:tcPr>
                <w:p>
                  <w:pPr>
                    <w:keepNext w:val="0"/>
                    <w:keepLines w:val="0"/>
                    <w:pageBreakBefore w:val="0"/>
                    <w:widowControl w:val="0"/>
                    <w:tabs>
                      <w:tab w:val="left" w:pos="0"/>
                      <w:tab w:val="left" w:pos="2758"/>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w:t>
                  </w:r>
                </w:p>
              </w:tc>
            </w:tr>
          </w:tbl>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b w:val="0"/>
                <w:bCs w:val="0"/>
                <w:sz w:val="24"/>
                <w:u w:val="none"/>
                <w:lang w:val="en-US" w:eastAsia="zh-CN"/>
              </w:rPr>
            </w:pPr>
            <w:r>
              <w:rPr>
                <w:rFonts w:hint="default" w:ascii="Times New Roman" w:hAnsi="Times New Roman" w:eastAsia="宋体" w:cs="Times New Roman"/>
                <w:b w:val="0"/>
                <w:bCs w:val="0"/>
                <w:color w:val="000000"/>
                <w:sz w:val="24"/>
                <w:u w:val="none"/>
                <w:lang w:val="en-US" w:eastAsia="zh-CN"/>
              </w:rPr>
              <w:t>由上表可知，本扩建项目</w:t>
            </w:r>
            <w:r>
              <w:rPr>
                <w:rFonts w:hint="default" w:ascii="Times New Roman" w:hAnsi="Times New Roman" w:eastAsia="宋体" w:cs="Times New Roman"/>
                <w:b w:val="0"/>
                <w:bCs w:val="0"/>
                <w:color w:val="000000"/>
                <w:sz w:val="24"/>
                <w:u w:val="none"/>
              </w:rPr>
              <w:t>污染物总量控制指标为：</w:t>
            </w:r>
            <w:r>
              <w:rPr>
                <w:rFonts w:hint="default" w:ascii="Times New Roman" w:hAnsi="Times New Roman" w:eastAsia="宋体" w:cs="Times New Roman"/>
                <w:b w:val="0"/>
                <w:bCs w:val="0"/>
                <w:sz w:val="24"/>
                <w:u w:val="none"/>
              </w:rPr>
              <w:t>废水污染物：COD：</w:t>
            </w:r>
            <w:r>
              <w:rPr>
                <w:rFonts w:hint="default" w:ascii="Times New Roman" w:hAnsi="Times New Roman" w:eastAsia="宋体" w:cs="Times New Roman"/>
                <w:b w:val="0"/>
                <w:bCs w:val="0"/>
                <w:sz w:val="24"/>
                <w:u w:val="none"/>
                <w:lang w:val="en-US" w:eastAsia="zh-CN"/>
              </w:rPr>
              <w:t>0</w:t>
            </w:r>
            <w:r>
              <w:rPr>
                <w:rFonts w:hint="default" w:ascii="Times New Roman" w:hAnsi="Times New Roman" w:eastAsia="宋体" w:cs="Times New Roman"/>
                <w:b w:val="0"/>
                <w:bCs w:val="0"/>
                <w:sz w:val="24"/>
                <w:u w:val="none"/>
              </w:rPr>
              <w:t>t/a、 氨氮：</w:t>
            </w:r>
            <w:r>
              <w:rPr>
                <w:rFonts w:hint="default" w:ascii="Times New Roman" w:hAnsi="Times New Roman" w:eastAsia="宋体" w:cs="Times New Roman"/>
                <w:b w:val="0"/>
                <w:bCs w:val="0"/>
                <w:sz w:val="24"/>
                <w:u w:val="none"/>
                <w:lang w:val="en-US" w:eastAsia="zh-CN"/>
              </w:rPr>
              <w:t>0</w:t>
            </w:r>
            <w:r>
              <w:rPr>
                <w:rFonts w:hint="default" w:ascii="Times New Roman" w:hAnsi="Times New Roman" w:eastAsia="宋体" w:cs="Times New Roman"/>
                <w:b w:val="0"/>
                <w:bCs w:val="0"/>
                <w:sz w:val="24"/>
                <w:u w:val="none"/>
              </w:rPr>
              <w:t>t/a、TP:</w:t>
            </w:r>
            <w:r>
              <w:rPr>
                <w:rFonts w:hint="default" w:ascii="Times New Roman" w:hAnsi="Times New Roman" w:eastAsia="宋体" w:cs="Times New Roman"/>
                <w:b w:val="0"/>
                <w:bCs w:val="0"/>
                <w:sz w:val="24"/>
                <w:u w:val="none"/>
                <w:lang w:val="en-US" w:eastAsia="zh-CN"/>
              </w:rPr>
              <w:t>0</w:t>
            </w:r>
            <w:r>
              <w:rPr>
                <w:rFonts w:hint="default" w:ascii="Times New Roman" w:hAnsi="Times New Roman" w:eastAsia="宋体" w:cs="Times New Roman"/>
                <w:b w:val="0"/>
                <w:bCs w:val="0"/>
                <w:sz w:val="24"/>
                <w:u w:val="none"/>
              </w:rPr>
              <w:t>t/a。</w:t>
            </w:r>
            <w:r>
              <w:rPr>
                <w:rFonts w:hint="default" w:ascii="Times New Roman" w:hAnsi="Times New Roman" w:eastAsia="宋体" w:cs="Times New Roman"/>
                <w:b w:val="0"/>
                <w:bCs w:val="0"/>
                <w:color w:val="auto"/>
                <w:sz w:val="24"/>
                <w:u w:val="none"/>
                <w:lang w:val="en-US" w:eastAsia="zh-CN"/>
              </w:rPr>
              <w:t>本项目清洗废水经处理后</w:t>
            </w:r>
            <w:r>
              <w:rPr>
                <w:rFonts w:hint="eastAsia" w:ascii="Times New Roman" w:hAnsi="Times New Roman" w:eastAsia="宋体" w:cs="Times New Roman"/>
                <w:b w:val="0"/>
                <w:bCs w:val="0"/>
                <w:color w:val="auto"/>
                <w:sz w:val="24"/>
                <w:u w:val="none"/>
                <w:lang w:val="en-US" w:eastAsia="zh-CN"/>
              </w:rPr>
              <w:t>回用</w:t>
            </w:r>
            <w:r>
              <w:rPr>
                <w:rFonts w:hint="default" w:ascii="Times New Roman" w:hAnsi="Times New Roman" w:eastAsia="宋体" w:cs="Times New Roman"/>
                <w:b w:val="0"/>
                <w:bCs w:val="0"/>
                <w:color w:val="auto"/>
                <w:sz w:val="24"/>
                <w:u w:val="none"/>
                <w:lang w:val="en-US" w:eastAsia="zh-CN"/>
              </w:rPr>
              <w:t>，不外排；无新增员工，不新增生活污水，不涉及新增污染物总量控制指标</w:t>
            </w:r>
            <w:r>
              <w:rPr>
                <w:rFonts w:hint="default" w:ascii="Times New Roman" w:hAnsi="Times New Roman" w:eastAsia="宋体" w:cs="Times New Roman"/>
                <w:b w:val="0"/>
                <w:bCs w:val="0"/>
                <w:sz w:val="24"/>
                <w:u w:val="none"/>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rPr>
                <w:rFonts w:hint="default" w:ascii="Times New Roman" w:hAnsi="Times New Roman" w:eastAsia="宋体" w:cs="Times New Roman"/>
                <w:b w:val="0"/>
                <w:bCs w:val="0"/>
                <w:sz w:val="24"/>
                <w:highlight w:val="none"/>
                <w:u w:val="none"/>
                <w:lang w:eastAsia="zh-CN"/>
              </w:rPr>
            </w:pPr>
            <w:r>
              <w:rPr>
                <w:rFonts w:hint="default" w:ascii="Times New Roman" w:hAnsi="Times New Roman" w:eastAsia="宋体" w:cs="Times New Roman"/>
                <w:b w:val="0"/>
                <w:bCs w:val="0"/>
                <w:color w:val="000000"/>
                <w:sz w:val="24"/>
                <w:u w:val="none"/>
              </w:rPr>
              <w:t>本</w:t>
            </w:r>
            <w:r>
              <w:rPr>
                <w:rFonts w:hint="default" w:ascii="Times New Roman" w:hAnsi="Times New Roman" w:eastAsia="宋体" w:cs="Times New Roman"/>
                <w:b w:val="0"/>
                <w:bCs w:val="0"/>
                <w:color w:val="000000"/>
                <w:sz w:val="24"/>
                <w:u w:val="none"/>
                <w:lang w:val="en-US" w:eastAsia="zh-CN"/>
              </w:rPr>
              <w:t>扩建</w:t>
            </w:r>
            <w:r>
              <w:rPr>
                <w:rFonts w:hint="default" w:ascii="Times New Roman" w:hAnsi="Times New Roman" w:eastAsia="宋体" w:cs="Times New Roman"/>
                <w:b w:val="0"/>
                <w:bCs w:val="0"/>
                <w:color w:val="000000"/>
                <w:sz w:val="24"/>
                <w:u w:val="none"/>
              </w:rPr>
              <w:t>项目建成后，</w:t>
            </w:r>
            <w:r>
              <w:rPr>
                <w:rFonts w:hint="default" w:ascii="Times New Roman" w:hAnsi="Times New Roman" w:eastAsia="宋体" w:cs="Times New Roman"/>
                <w:b w:val="0"/>
                <w:bCs w:val="0"/>
                <w:sz w:val="24"/>
                <w:u w:val="none"/>
              </w:rPr>
              <w:t>全厂</w:t>
            </w:r>
            <w:r>
              <w:rPr>
                <w:rFonts w:hint="default" w:ascii="Times New Roman" w:hAnsi="Times New Roman" w:eastAsia="宋体" w:cs="Times New Roman"/>
                <w:b w:val="0"/>
                <w:bCs w:val="0"/>
                <w:color w:val="000000"/>
                <w:sz w:val="24"/>
                <w:u w:val="none"/>
              </w:rPr>
              <w:t>主要污染物总量控制指标为：</w:t>
            </w:r>
            <w:r>
              <w:rPr>
                <w:rFonts w:hint="default" w:ascii="Times New Roman" w:hAnsi="Times New Roman" w:eastAsia="宋体" w:cs="Times New Roman"/>
                <w:b w:val="0"/>
                <w:bCs w:val="0"/>
                <w:sz w:val="24"/>
                <w:u w:val="none"/>
              </w:rPr>
              <w:t>废水污染物：COD：</w:t>
            </w:r>
            <w:r>
              <w:rPr>
                <w:rFonts w:hint="default" w:ascii="Times New Roman" w:hAnsi="Times New Roman" w:eastAsia="宋体" w:cs="Times New Roman"/>
                <w:b w:val="0"/>
                <w:bCs w:val="0"/>
                <w:sz w:val="24"/>
                <w:u w:val="none"/>
                <w:lang w:val="en-US" w:eastAsia="zh-CN"/>
              </w:rPr>
              <w:t>0.01</w:t>
            </w:r>
            <w:r>
              <w:rPr>
                <w:rFonts w:hint="default" w:ascii="Times New Roman" w:hAnsi="Times New Roman" w:eastAsia="宋体" w:cs="Times New Roman"/>
                <w:b w:val="0"/>
                <w:bCs w:val="0"/>
                <w:sz w:val="24"/>
                <w:u w:val="none"/>
              </w:rPr>
              <w:t>t/a、 氨氮：</w:t>
            </w:r>
            <w:r>
              <w:rPr>
                <w:rFonts w:hint="default" w:ascii="Times New Roman" w:hAnsi="Times New Roman" w:eastAsia="宋体" w:cs="Times New Roman"/>
                <w:b w:val="0"/>
                <w:bCs w:val="0"/>
                <w:sz w:val="24"/>
                <w:u w:val="none"/>
                <w:lang w:val="en-US" w:eastAsia="zh-CN"/>
              </w:rPr>
              <w:t>0.001</w:t>
            </w:r>
            <w:r>
              <w:rPr>
                <w:rFonts w:hint="default" w:ascii="Times New Roman" w:hAnsi="Times New Roman" w:eastAsia="宋体" w:cs="Times New Roman"/>
                <w:b w:val="0"/>
                <w:bCs w:val="0"/>
                <w:sz w:val="24"/>
                <w:u w:val="none"/>
              </w:rPr>
              <w:t>t/a、TP:0</w:t>
            </w:r>
            <w:r>
              <w:rPr>
                <w:rFonts w:hint="default" w:ascii="Times New Roman" w:hAnsi="Times New Roman" w:eastAsia="宋体" w:cs="Times New Roman"/>
                <w:b w:val="0"/>
                <w:bCs w:val="0"/>
                <w:sz w:val="24"/>
                <w:u w:val="none"/>
                <w:lang w:val="en-US" w:eastAsia="zh-CN"/>
              </w:rPr>
              <w:t>.0001</w:t>
            </w:r>
            <w:r>
              <w:rPr>
                <w:rFonts w:hint="default" w:ascii="Times New Roman" w:hAnsi="Times New Roman" w:eastAsia="宋体" w:cs="Times New Roman"/>
                <w:b w:val="0"/>
                <w:bCs w:val="0"/>
                <w:sz w:val="24"/>
                <w:u w:val="none"/>
              </w:rPr>
              <w:t>t/a。</w:t>
            </w:r>
          </w:p>
          <w:p>
            <w:pPr>
              <w:keepNext w:val="0"/>
              <w:keepLines w:val="0"/>
              <w:pageBreakBefore w:val="0"/>
              <w:widowControl w:val="0"/>
              <w:kinsoku/>
              <w:wordWrap/>
              <w:overflowPunct/>
              <w:topLinePunct w:val="0"/>
              <w:autoSpaceDE/>
              <w:autoSpaceDN/>
              <w:bidi w:val="0"/>
              <w:spacing w:line="520" w:lineRule="exact"/>
              <w:ind w:firstLine="472" w:firstLineChars="196"/>
              <w:rPr>
                <w:rFonts w:hint="default" w:ascii="Times New Roman" w:hAnsi="Times New Roman" w:eastAsia="宋体" w:cs="Times New Roman"/>
                <w:b/>
                <w:sz w:val="24"/>
              </w:rPr>
            </w:pPr>
            <w:r>
              <w:rPr>
                <w:rFonts w:hint="default" w:ascii="Times New Roman" w:hAnsi="Times New Roman" w:eastAsia="宋体" w:cs="Times New Roman"/>
                <w:b/>
                <w:sz w:val="24"/>
                <w:lang w:val="en-US" w:eastAsia="zh-CN"/>
              </w:rPr>
              <w:t>九</w:t>
            </w:r>
            <w:r>
              <w:rPr>
                <w:rFonts w:hint="default" w:ascii="Times New Roman" w:hAnsi="Times New Roman" w:eastAsia="宋体" w:cs="Times New Roman"/>
                <w:b/>
                <w:sz w:val="24"/>
              </w:rPr>
              <w:t>、环保投资估算</w:t>
            </w:r>
          </w:p>
          <w:p>
            <w:pPr>
              <w:keepNext w:val="0"/>
              <w:keepLines w:val="0"/>
              <w:pageBreakBefore w:val="0"/>
              <w:widowControl w:val="0"/>
              <w:kinsoku/>
              <w:wordWrap/>
              <w:overflowPunct/>
              <w:topLinePunct w:val="0"/>
              <w:autoSpaceDE/>
              <w:autoSpaceDN/>
              <w:bidi w:val="0"/>
              <w:spacing w:line="520" w:lineRule="exact"/>
              <w:ind w:firstLine="540" w:firstLineChars="225"/>
              <w:textAlignment w:val="baseline"/>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val="0"/>
                <w:bCs w:val="0"/>
                <w:color w:val="000000"/>
                <w:sz w:val="24"/>
                <w:u w:val="none"/>
                <w:lang w:val="en-US" w:eastAsia="zh-CN"/>
              </w:rPr>
              <w:t>建设项目总投资500万元，</w:t>
            </w:r>
            <w:r>
              <w:rPr>
                <w:rFonts w:hint="default" w:ascii="Times New Roman" w:hAnsi="Times New Roman" w:eastAsia="宋体" w:cs="Times New Roman"/>
                <w:b w:val="0"/>
                <w:bCs w:val="0"/>
                <w:sz w:val="24"/>
                <w:u w:val="none"/>
                <w:lang w:val="en-US" w:eastAsia="zh-CN"/>
              </w:rPr>
              <w:t>其中环保投</w:t>
            </w:r>
            <w:r>
              <w:rPr>
                <w:rFonts w:hint="default" w:ascii="Times New Roman" w:hAnsi="Times New Roman" w:eastAsia="宋体" w:cs="Times New Roman"/>
                <w:b w:val="0"/>
                <w:bCs w:val="0"/>
                <w:color w:val="000000"/>
                <w:sz w:val="24"/>
                <w:u w:val="none"/>
                <w:lang w:val="en-US" w:eastAsia="zh-CN"/>
              </w:rPr>
              <w:t>资10万元，占总投资的2%，具体内容见下表。</w:t>
            </w:r>
          </w:p>
          <w:p>
            <w:pPr>
              <w:pStyle w:val="15"/>
              <w:keepNext w:val="0"/>
              <w:keepLines w:val="0"/>
              <w:pageBreakBefore w:val="0"/>
              <w:widowControl w:val="0"/>
              <w:kinsoku/>
              <w:wordWrap/>
              <w:overflowPunct/>
              <w:topLinePunct w:val="0"/>
              <w:autoSpaceDE w:val="0"/>
              <w:autoSpaceDN w:val="0"/>
              <w:bidi w:val="0"/>
              <w:adjustRightInd/>
              <w:snapToGrid/>
              <w:spacing w:line="520" w:lineRule="exact"/>
              <w:ind w:firstLine="482" w:firstLineChars="200"/>
              <w:jc w:val="center"/>
              <w:textAlignment w:val="auto"/>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表5-9  工程环保投资一览表</w:t>
            </w:r>
          </w:p>
          <w:tbl>
            <w:tblPr>
              <w:tblStyle w:val="1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641"/>
              <w:gridCol w:w="1653"/>
              <w:gridCol w:w="5046"/>
              <w:gridCol w:w="13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43" w:hRule="atLeast"/>
                <w:jc w:val="center"/>
              </w:trPr>
              <w:tc>
                <w:tcPr>
                  <w:tcW w:w="229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baseline"/>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污染源分类</w:t>
                  </w:r>
                </w:p>
              </w:tc>
              <w:tc>
                <w:tcPr>
                  <w:tcW w:w="50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baseline"/>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治理措施</w:t>
                  </w:r>
                </w:p>
              </w:tc>
              <w:tc>
                <w:tcPr>
                  <w:tcW w:w="13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baseline"/>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719"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废水</w:t>
                  </w:r>
                </w:p>
              </w:tc>
              <w:tc>
                <w:tcPr>
                  <w:tcW w:w="16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清洗废水</w:t>
                  </w:r>
                </w:p>
              </w:tc>
              <w:tc>
                <w:tcPr>
                  <w:tcW w:w="50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清洗废水经“收集池+絮凝沉淀池+臭氧反应器+石英砂过滤+RO膜反渗透”处理后的水回用于清洗，不外排</w:t>
                  </w:r>
                </w:p>
              </w:tc>
              <w:tc>
                <w:tcPr>
                  <w:tcW w:w="13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727"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16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噪声设备</w:t>
                  </w:r>
                </w:p>
              </w:tc>
              <w:tc>
                <w:tcPr>
                  <w:tcW w:w="50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 xml:space="preserve">基础减振、厂房隔音、距离衰减   </w:t>
                  </w:r>
                </w:p>
              </w:tc>
              <w:tc>
                <w:tcPr>
                  <w:tcW w:w="13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baseline"/>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792"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固体废物</w:t>
                  </w:r>
                </w:p>
              </w:tc>
              <w:tc>
                <w:tcPr>
                  <w:tcW w:w="16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一般固废</w:t>
                  </w:r>
                </w:p>
              </w:tc>
              <w:tc>
                <w:tcPr>
                  <w:tcW w:w="50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一般固废堆存区（</w:t>
                  </w:r>
                  <w:r>
                    <w:rPr>
                      <w:rFonts w:hint="default" w:ascii="Times New Roman" w:hAnsi="Times New Roman" w:eastAsia="宋体" w:cs="Times New Roman"/>
                      <w:sz w:val="21"/>
                      <w:szCs w:val="21"/>
                      <w:lang w:val="en-US" w:eastAsia="zh-CN"/>
                    </w:rPr>
                    <w:t>利用现有，建筑面积20</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），分类收集</w:t>
                  </w:r>
                </w:p>
              </w:tc>
              <w:tc>
                <w:tcPr>
                  <w:tcW w:w="13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baseline"/>
                    <w:rPr>
                      <w:rFonts w:hint="default" w:ascii="Times New Roman" w:hAnsi="Times New Roman" w:eastAsia="宋体" w:cs="Times New Roman"/>
                      <w:sz w:val="21"/>
                      <w:szCs w:val="21"/>
                      <w:highlight w:val="yellow"/>
                      <w:lang w:eastAsia="zh-CN"/>
                    </w:rPr>
                  </w:pPr>
                  <w:r>
                    <w:rPr>
                      <w:rFonts w:hint="default" w:ascii="Times New Roman" w:hAnsi="Times New Roman" w:eastAsia="宋体"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57"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其他</w:t>
                  </w:r>
                </w:p>
              </w:tc>
              <w:tc>
                <w:tcPr>
                  <w:tcW w:w="16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监控</w:t>
                  </w:r>
                </w:p>
              </w:tc>
              <w:tc>
                <w:tcPr>
                  <w:tcW w:w="50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安装用电量监控系统终端</w:t>
                  </w:r>
                </w:p>
              </w:tc>
              <w:tc>
                <w:tcPr>
                  <w:tcW w:w="13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65" w:hRule="atLeast"/>
                <w:jc w:val="center"/>
              </w:trPr>
              <w:tc>
                <w:tcPr>
                  <w:tcW w:w="229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合计</w:t>
                  </w:r>
                </w:p>
              </w:tc>
              <w:tc>
                <w:tcPr>
                  <w:tcW w:w="50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3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rPr>
                      <w:rFonts w:hint="default" w:ascii="Times New Roman" w:hAnsi="Times New Roman" w:eastAsia="宋体" w:cs="Times New Roman"/>
                      <w:b/>
                      <w:bCs w:val="0"/>
                      <w:sz w:val="21"/>
                      <w:szCs w:val="21"/>
                      <w:u w:val="single"/>
                      <w:lang w:val="en-US"/>
                    </w:rPr>
                  </w:pPr>
                  <w:r>
                    <w:rPr>
                      <w:rFonts w:hint="default" w:ascii="Times New Roman" w:hAnsi="Times New Roman" w:eastAsia="宋体" w:cs="Times New Roman"/>
                      <w:b w:val="0"/>
                      <w:bCs/>
                      <w:sz w:val="21"/>
                      <w:szCs w:val="21"/>
                      <w:u w:val="none"/>
                      <w:lang w:val="en-US" w:eastAsia="zh-CN"/>
                    </w:rPr>
                    <w:t>10</w:t>
                  </w:r>
                </w:p>
              </w:tc>
            </w:tr>
          </w:tbl>
          <w:p>
            <w:pPr>
              <w:keepNext w:val="0"/>
              <w:keepLines w:val="0"/>
              <w:pageBreakBefore w:val="0"/>
              <w:widowControl w:val="0"/>
              <w:tabs>
                <w:tab w:val="left" w:pos="30"/>
                <w:tab w:val="center" w:pos="4438"/>
              </w:tabs>
              <w:kinsoku/>
              <w:wordWrap/>
              <w:overflowPunct/>
              <w:topLinePunct w:val="0"/>
              <w:bidi w:val="0"/>
              <w:adjustRightInd/>
              <w:snapToGrid/>
              <w:spacing w:line="520" w:lineRule="exact"/>
              <w:ind w:firstLine="482" w:firstLineChars="200"/>
              <w:jc w:val="left"/>
              <w:textAlignment w:val="baseline"/>
              <w:rPr>
                <w:rFonts w:hint="default" w:ascii="Times New Roman" w:hAnsi="Times New Roman" w:eastAsia="宋体" w:cs="Times New Roman"/>
                <w:b/>
                <w:sz w:val="24"/>
              </w:rPr>
            </w:pPr>
            <w:r>
              <w:rPr>
                <w:rFonts w:hint="default" w:ascii="Times New Roman" w:hAnsi="Times New Roman" w:eastAsia="宋体" w:cs="Times New Roman"/>
                <w:b/>
                <w:sz w:val="24"/>
                <w:lang w:val="en-US" w:eastAsia="zh-CN"/>
              </w:rPr>
              <w:t>十</w:t>
            </w:r>
            <w:r>
              <w:rPr>
                <w:rFonts w:hint="default" w:ascii="Times New Roman" w:hAnsi="Times New Roman" w:eastAsia="宋体" w:cs="Times New Roman"/>
                <w:b/>
                <w:sz w:val="24"/>
              </w:rPr>
              <w:t>、竣工验收内容</w:t>
            </w:r>
          </w:p>
          <w:p>
            <w:pPr>
              <w:keepNext w:val="0"/>
              <w:keepLines w:val="0"/>
              <w:pageBreakBefore w:val="0"/>
              <w:widowControl w:val="0"/>
              <w:kinsoku/>
              <w:wordWrap/>
              <w:overflowPunct/>
              <w:topLinePunct w:val="0"/>
              <w:bidi w:val="0"/>
              <w:adjustRightInd/>
              <w:snapToGrid/>
              <w:spacing w:line="520" w:lineRule="exact"/>
              <w:ind w:firstLine="480" w:firstLineChars="200"/>
              <w:rPr>
                <w:rFonts w:hint="default" w:ascii="Times New Roman" w:hAnsi="Times New Roman" w:eastAsia="宋体" w:cs="Times New Roman"/>
                <w:bCs/>
                <w:sz w:val="24"/>
              </w:rPr>
            </w:pPr>
            <w:r>
              <w:rPr>
                <w:rFonts w:hint="default" w:ascii="Times New Roman" w:hAnsi="Times New Roman" w:eastAsia="宋体" w:cs="Times New Roman"/>
                <w:bCs/>
                <w:sz w:val="24"/>
              </w:rPr>
              <w:t>项目环保竣工验收内容见</w:t>
            </w:r>
            <w:r>
              <w:rPr>
                <w:rFonts w:hint="default" w:ascii="Times New Roman" w:hAnsi="Times New Roman" w:eastAsia="宋体" w:cs="Times New Roman"/>
                <w:bCs/>
                <w:sz w:val="24"/>
                <w:lang w:val="en-US" w:eastAsia="zh-CN"/>
              </w:rPr>
              <w:t>下</w:t>
            </w:r>
            <w:r>
              <w:rPr>
                <w:rFonts w:hint="default" w:ascii="Times New Roman" w:hAnsi="Times New Roman" w:eastAsia="宋体" w:cs="Times New Roman"/>
                <w:bCs/>
                <w:sz w:val="24"/>
              </w:rPr>
              <w:t>表。</w:t>
            </w:r>
          </w:p>
          <w:p>
            <w:pPr>
              <w:pStyle w:val="15"/>
              <w:keepNext w:val="0"/>
              <w:keepLines w:val="0"/>
              <w:pageBreakBefore w:val="0"/>
              <w:widowControl w:val="0"/>
              <w:kinsoku/>
              <w:wordWrap/>
              <w:overflowPunct/>
              <w:topLinePunct w:val="0"/>
              <w:autoSpaceDE w:val="0"/>
              <w:autoSpaceDN w:val="0"/>
              <w:bidi w:val="0"/>
              <w:adjustRightInd/>
              <w:snapToGrid/>
              <w:spacing w:line="520" w:lineRule="exact"/>
              <w:ind w:firstLine="482" w:firstLineChars="200"/>
              <w:jc w:val="center"/>
              <w:textAlignment w:val="auto"/>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表5-10  工程环保设施验收“三同时”一览表</w:t>
            </w:r>
          </w:p>
          <w:tbl>
            <w:tblPr>
              <w:tblStyle w:val="1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1490"/>
              <w:gridCol w:w="2541"/>
              <w:gridCol w:w="32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4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污染源分类</w:t>
                  </w:r>
                </w:p>
              </w:tc>
              <w:tc>
                <w:tcPr>
                  <w:tcW w:w="14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治理内容</w:t>
                  </w:r>
                </w:p>
              </w:tc>
              <w:tc>
                <w:tcPr>
                  <w:tcW w:w="25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验收内容</w:t>
                  </w:r>
                </w:p>
              </w:tc>
              <w:tc>
                <w:tcPr>
                  <w:tcW w:w="32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验收控制标准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14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废水</w:t>
                  </w:r>
                </w:p>
              </w:tc>
              <w:tc>
                <w:tcPr>
                  <w:tcW w:w="14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sz w:val="21"/>
                      <w:szCs w:val="21"/>
                      <w:lang w:eastAsia="zh-CN"/>
                    </w:rPr>
                    <w:t>清洗废水</w:t>
                  </w:r>
                </w:p>
              </w:tc>
              <w:tc>
                <w:tcPr>
                  <w:tcW w:w="25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b w:val="0"/>
                      <w:bCs w:val="0"/>
                      <w:color w:val="000000"/>
                      <w:sz w:val="21"/>
                      <w:szCs w:val="21"/>
                      <w:u w:val="none"/>
                      <w:lang w:val="en-US" w:eastAsia="zh-CN"/>
                    </w:rPr>
                    <w:t>清洗废水</w:t>
                  </w:r>
                  <w:r>
                    <w:rPr>
                      <w:rFonts w:hint="default" w:ascii="Times New Roman" w:hAnsi="Times New Roman" w:eastAsia="宋体" w:cs="Times New Roman"/>
                      <w:b w:val="0"/>
                      <w:bCs w:val="0"/>
                      <w:sz w:val="21"/>
                      <w:szCs w:val="21"/>
                      <w:u w:val="none"/>
                      <w:lang w:val="en-US" w:eastAsia="zh-CN"/>
                    </w:rPr>
                    <w:t>经“收集池+絮凝沉淀池+臭氧反应器+石英砂过滤+RO膜反渗透”处理后的水回用于清洗，不外排（处理能力5m</w:t>
                  </w:r>
                  <w:r>
                    <w:rPr>
                      <w:rFonts w:hint="default" w:ascii="Times New Roman" w:hAnsi="Times New Roman" w:eastAsia="宋体" w:cs="Times New Roman"/>
                      <w:b w:val="0"/>
                      <w:bCs w:val="0"/>
                      <w:sz w:val="21"/>
                      <w:szCs w:val="21"/>
                      <w:u w:val="none"/>
                      <w:vertAlign w:val="superscript"/>
                      <w:lang w:val="en-US" w:eastAsia="zh-CN"/>
                    </w:rPr>
                    <w:t>3</w:t>
                  </w:r>
                  <w:r>
                    <w:rPr>
                      <w:rFonts w:hint="default" w:ascii="Times New Roman" w:hAnsi="Times New Roman" w:eastAsia="宋体" w:cs="Times New Roman"/>
                      <w:b w:val="0"/>
                      <w:bCs w:val="0"/>
                      <w:sz w:val="21"/>
                      <w:szCs w:val="21"/>
                      <w:u w:val="none"/>
                      <w:lang w:val="en-US" w:eastAsia="zh-CN"/>
                    </w:rPr>
                    <w:t>/d）</w:t>
                  </w:r>
                </w:p>
              </w:tc>
              <w:tc>
                <w:tcPr>
                  <w:tcW w:w="32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14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固废</w:t>
                  </w:r>
                </w:p>
              </w:tc>
              <w:tc>
                <w:tcPr>
                  <w:tcW w:w="14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sz w:val="21"/>
                      <w:szCs w:val="21"/>
                    </w:rPr>
                    <w:t>一般固废</w:t>
                  </w:r>
                </w:p>
              </w:tc>
              <w:tc>
                <w:tcPr>
                  <w:tcW w:w="25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一般固废堆存区</w:t>
                  </w:r>
                </w:p>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建筑面积</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0m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w:t>
                  </w:r>
                </w:p>
              </w:tc>
              <w:tc>
                <w:tcPr>
                  <w:tcW w:w="32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rPr>
                    <w:t>《一般工业固体废物贮存、处置场</w:t>
                  </w:r>
                  <w:r>
                    <w:rPr>
                      <w:rFonts w:hint="default" w:ascii="Times New Roman" w:hAnsi="Times New Roman" w:eastAsia="宋体" w:cs="Times New Roman"/>
                      <w:sz w:val="21"/>
                      <w:szCs w:val="21"/>
                      <w:highlight w:val="none"/>
                    </w:rPr>
                    <w:t>污染控制标准》（GB18599</w:t>
                  </w:r>
                </w:p>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highlight w:val="none"/>
                    </w:rPr>
                    <w:t>-2001）及其2013年修改</w:t>
                  </w:r>
                  <w:r>
                    <w:rPr>
                      <w:rFonts w:hint="default" w:ascii="Times New Roman" w:hAnsi="Times New Roman" w:eastAsia="宋体" w:cs="Times New Roman"/>
                      <w:sz w:val="21"/>
                      <w:szCs w:val="21"/>
                    </w:rPr>
                    <w:t>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6" w:hRule="atLeast"/>
                <w:jc w:val="center"/>
              </w:trPr>
              <w:tc>
                <w:tcPr>
                  <w:tcW w:w="14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Cs/>
                      <w:sz w:val="21"/>
                      <w:szCs w:val="21"/>
                    </w:rPr>
                  </w:pPr>
                </w:p>
              </w:tc>
              <w:tc>
                <w:tcPr>
                  <w:tcW w:w="14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基础减振、厂房隔音、距离衰减 </w:t>
                  </w:r>
                </w:p>
              </w:tc>
              <w:tc>
                <w:tcPr>
                  <w:tcW w:w="25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基础减振、厂房隔音、距离衰减 </w:t>
                  </w:r>
                </w:p>
              </w:tc>
              <w:tc>
                <w:tcPr>
                  <w:tcW w:w="32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《工业企业厂界环境噪声排放标准》（GB12348-2008）3类标准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1453" w:type="dxa"/>
                  <w:tcBorders>
                    <w:tl2br w:val="nil"/>
                    <w:tr2bl w:val="nil"/>
                  </w:tcBorders>
                  <w:noWrap w:val="0"/>
                  <w:vAlign w:val="center"/>
                </w:tcPr>
                <w:p>
                  <w:pPr>
                    <w:pStyle w:val="5"/>
                    <w:keepNext w:val="0"/>
                    <w:keepLines w:val="0"/>
                    <w:pageBreakBefore w:val="0"/>
                    <w:widowControl w:val="0"/>
                    <w:tabs>
                      <w:tab w:val="left" w:pos="210"/>
                    </w:tabs>
                    <w:kinsoku/>
                    <w:wordWrap/>
                    <w:overflowPunct/>
                    <w:topLinePunct w:val="0"/>
                    <w:autoSpaceDE/>
                    <w:autoSpaceDN/>
                    <w:bidi w:val="0"/>
                    <w:adjustRightInd/>
                    <w:spacing w:line="240" w:lineRule="auto"/>
                    <w:ind w:left="0" w:leftChars="0" w:right="0" w:rightChars="0" w:firstLine="0" w:firstLineChars="0"/>
                    <w:jc w:val="center"/>
                    <w:outlineLvl w:val="9"/>
                    <w:rPr>
                      <w:rFonts w:hint="default" w:ascii="Times New Roman" w:hAnsi="Times New Roman" w:eastAsia="宋体" w:cs="Times New Roman"/>
                      <w:bCs/>
                      <w:sz w:val="21"/>
                      <w:szCs w:val="21"/>
                    </w:rPr>
                  </w:pPr>
                  <w:r>
                    <w:rPr>
                      <w:rFonts w:hint="default" w:ascii="Times New Roman" w:hAnsi="Times New Roman" w:eastAsia="宋体" w:cs="Times New Roman"/>
                      <w:b w:val="0"/>
                      <w:bCs w:val="0"/>
                      <w:color w:val="000000"/>
                      <w:sz w:val="21"/>
                      <w:szCs w:val="21"/>
                      <w:highlight w:val="none"/>
                      <w:u w:val="none"/>
                      <w:lang w:eastAsia="zh-CN"/>
                    </w:rPr>
                    <w:t>其他</w:t>
                  </w:r>
                </w:p>
              </w:tc>
              <w:tc>
                <w:tcPr>
                  <w:tcW w:w="4031" w:type="dxa"/>
                  <w:gridSpan w:val="2"/>
                  <w:tcBorders>
                    <w:tl2br w:val="nil"/>
                    <w:tr2bl w:val="nil"/>
                  </w:tcBorders>
                  <w:noWrap w:val="0"/>
                  <w:vAlign w:val="center"/>
                </w:tcPr>
                <w:p>
                  <w:pPr>
                    <w:pStyle w:val="5"/>
                    <w:keepNext w:val="0"/>
                    <w:keepLines w:val="0"/>
                    <w:pageBreakBefore w:val="0"/>
                    <w:widowControl w:val="0"/>
                    <w:tabs>
                      <w:tab w:val="left" w:pos="21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val="0"/>
                      <w:bCs w:val="0"/>
                      <w:color w:val="000000"/>
                      <w:sz w:val="21"/>
                      <w:szCs w:val="21"/>
                      <w:u w:val="none"/>
                      <w:lang w:val="en-US" w:eastAsia="zh-CN"/>
                    </w:rPr>
                    <w:t>生产设施和污染治理设施安装工业企业用电量监控系统</w:t>
                  </w:r>
                </w:p>
              </w:tc>
              <w:tc>
                <w:tcPr>
                  <w:tcW w:w="3254" w:type="dxa"/>
                  <w:tcBorders>
                    <w:tl2br w:val="nil"/>
                    <w:tr2bl w:val="nil"/>
                  </w:tcBorders>
                  <w:noWrap w:val="0"/>
                  <w:vAlign w:val="center"/>
                </w:tcPr>
                <w:p>
                  <w:pPr>
                    <w:pStyle w:val="5"/>
                    <w:keepNext w:val="0"/>
                    <w:keepLines w:val="0"/>
                    <w:pageBreakBefore w:val="0"/>
                    <w:widowControl w:val="0"/>
                    <w:tabs>
                      <w:tab w:val="left" w:pos="21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sz w:val="21"/>
                      <w:szCs w:val="21"/>
                      <w:u w:val="none"/>
                      <w:lang w:eastAsia="zh-CN"/>
                    </w:rPr>
                    <w:t>新乡市生态环境局《关于部署</w:t>
                  </w:r>
                  <w:r>
                    <w:rPr>
                      <w:rFonts w:hint="default" w:ascii="Times New Roman" w:hAnsi="Times New Roman" w:eastAsia="宋体" w:cs="Times New Roman"/>
                      <w:b w:val="0"/>
                      <w:bCs w:val="0"/>
                      <w:kern w:val="0"/>
                      <w:sz w:val="21"/>
                      <w:szCs w:val="21"/>
                      <w:u w:val="none"/>
                      <w:lang w:val="en-US" w:eastAsia="zh-CN"/>
                    </w:rPr>
                    <w:t>安装工业企业用电量监控系统的通知</w:t>
                  </w:r>
                  <w:r>
                    <w:rPr>
                      <w:rFonts w:hint="default" w:ascii="Times New Roman" w:hAnsi="Times New Roman" w:eastAsia="宋体" w:cs="Times New Roman"/>
                      <w:b w:val="0"/>
                      <w:bCs w:val="0"/>
                      <w:sz w:val="21"/>
                      <w:szCs w:val="21"/>
                      <w:u w:val="none"/>
                      <w:lang w:eastAsia="zh-CN"/>
                    </w:rPr>
                    <w:t>》新环</w:t>
                  </w:r>
                  <w:r>
                    <w:rPr>
                      <w:rFonts w:hint="default" w:ascii="Times New Roman" w:hAnsi="Times New Roman" w:eastAsia="宋体" w:cs="Times New Roman"/>
                      <w:b w:val="0"/>
                      <w:bCs w:val="0"/>
                      <w:sz w:val="21"/>
                      <w:szCs w:val="21"/>
                      <w:u w:val="none"/>
                      <w:lang w:val="en-US" w:eastAsia="zh-CN"/>
                    </w:rPr>
                    <w:t>[2019]154号</w:t>
                  </w:r>
                </w:p>
              </w:tc>
            </w:tr>
          </w:tbl>
          <w:p>
            <w:pPr>
              <w:adjustRightInd w:val="0"/>
              <w:snapToGrid w:val="0"/>
              <w:spacing w:line="500" w:lineRule="exact"/>
              <w:rPr>
                <w:rFonts w:hint="eastAsia" w:ascii="Times New Roman" w:hAnsi="Times New Roman" w:eastAsia="宋体" w:cs="Times New Roman"/>
                <w:color w:val="FF0000"/>
                <w:sz w:val="24"/>
                <w:lang w:val="en-US" w:eastAsia="zh-CN"/>
              </w:rPr>
            </w:pPr>
          </w:p>
          <w:p>
            <w:pPr>
              <w:adjustRightInd w:val="0"/>
              <w:snapToGrid w:val="0"/>
              <w:spacing w:line="500" w:lineRule="exact"/>
              <w:rPr>
                <w:rFonts w:hint="eastAsia" w:ascii="Times New Roman" w:hAnsi="Times New Roman" w:eastAsia="宋体" w:cs="Times New Roman"/>
                <w:color w:val="FF0000"/>
                <w:sz w:val="24"/>
                <w:lang w:val="en-US" w:eastAsia="zh-CN"/>
              </w:rPr>
            </w:pPr>
          </w:p>
          <w:p>
            <w:pPr>
              <w:adjustRightInd w:val="0"/>
              <w:snapToGrid w:val="0"/>
              <w:spacing w:line="500" w:lineRule="exact"/>
              <w:rPr>
                <w:rFonts w:hint="eastAsia" w:ascii="Times New Roman" w:hAnsi="Times New Roman" w:eastAsia="宋体" w:cs="Times New Roman"/>
                <w:color w:val="FF0000"/>
                <w:sz w:val="24"/>
                <w:lang w:val="en-US" w:eastAsia="zh-CN"/>
              </w:rPr>
            </w:pPr>
          </w:p>
          <w:p>
            <w:pPr>
              <w:adjustRightInd w:val="0"/>
              <w:snapToGrid w:val="0"/>
              <w:spacing w:line="500" w:lineRule="exact"/>
              <w:rPr>
                <w:rFonts w:hint="eastAsia" w:ascii="Times New Roman" w:hAnsi="Times New Roman" w:eastAsia="宋体" w:cs="Times New Roman"/>
                <w:color w:val="FF0000"/>
                <w:sz w:val="24"/>
                <w:lang w:val="en-US" w:eastAsia="zh-CN"/>
              </w:rPr>
            </w:pPr>
          </w:p>
          <w:p>
            <w:pPr>
              <w:adjustRightInd w:val="0"/>
              <w:snapToGrid w:val="0"/>
              <w:spacing w:line="500" w:lineRule="exact"/>
              <w:rPr>
                <w:rFonts w:hint="eastAsia" w:ascii="Times New Roman" w:hAnsi="Times New Roman" w:eastAsia="宋体" w:cs="Times New Roman"/>
                <w:color w:val="FF0000"/>
                <w:sz w:val="24"/>
                <w:lang w:val="en-US" w:eastAsia="zh-CN"/>
              </w:rPr>
            </w:pPr>
          </w:p>
          <w:p>
            <w:pPr>
              <w:adjustRightInd w:val="0"/>
              <w:snapToGrid w:val="0"/>
              <w:spacing w:line="500" w:lineRule="exact"/>
              <w:rPr>
                <w:rFonts w:hint="eastAsia" w:ascii="Times New Roman" w:hAnsi="Times New Roman" w:eastAsia="宋体" w:cs="Times New Roman"/>
                <w:color w:val="FF0000"/>
                <w:sz w:val="24"/>
                <w:lang w:val="en-US" w:eastAsia="zh-CN"/>
              </w:rPr>
            </w:pPr>
          </w:p>
          <w:p>
            <w:pPr>
              <w:adjustRightInd w:val="0"/>
              <w:snapToGrid w:val="0"/>
              <w:spacing w:line="500" w:lineRule="exact"/>
              <w:rPr>
                <w:rFonts w:hint="eastAsia" w:ascii="Times New Roman" w:hAnsi="Times New Roman" w:eastAsia="宋体" w:cs="Times New Roman"/>
                <w:color w:val="FF0000"/>
                <w:sz w:val="24"/>
                <w:lang w:val="en-US" w:eastAsia="zh-CN"/>
              </w:rPr>
            </w:pPr>
          </w:p>
          <w:p>
            <w:pPr>
              <w:adjustRightInd w:val="0"/>
              <w:snapToGrid w:val="0"/>
              <w:spacing w:line="500" w:lineRule="exact"/>
              <w:rPr>
                <w:rFonts w:hint="eastAsia" w:ascii="Times New Roman" w:hAnsi="Times New Roman" w:eastAsia="宋体" w:cs="Times New Roman"/>
                <w:color w:val="FF0000"/>
                <w:sz w:val="24"/>
                <w:lang w:val="en-US" w:eastAsia="zh-CN"/>
              </w:rPr>
            </w:pPr>
          </w:p>
          <w:p>
            <w:pPr>
              <w:adjustRightInd w:val="0"/>
              <w:snapToGrid w:val="0"/>
              <w:spacing w:line="500" w:lineRule="exact"/>
              <w:rPr>
                <w:rFonts w:hint="eastAsia" w:ascii="Times New Roman" w:hAnsi="Times New Roman" w:eastAsia="宋体" w:cs="Times New Roman"/>
                <w:color w:val="FF0000"/>
                <w:sz w:val="24"/>
                <w:lang w:val="en-US" w:eastAsia="zh-CN"/>
              </w:rPr>
            </w:pPr>
          </w:p>
          <w:p>
            <w:pPr>
              <w:adjustRightInd w:val="0"/>
              <w:snapToGrid w:val="0"/>
              <w:spacing w:line="500" w:lineRule="exact"/>
              <w:rPr>
                <w:rFonts w:hint="eastAsia" w:ascii="Times New Roman" w:hAnsi="Times New Roman" w:eastAsia="宋体" w:cs="Times New Roman"/>
                <w:color w:val="FF0000"/>
                <w:sz w:val="24"/>
                <w:lang w:val="en-US" w:eastAsia="zh-CN"/>
              </w:rPr>
            </w:pPr>
          </w:p>
          <w:p>
            <w:pPr>
              <w:adjustRightInd w:val="0"/>
              <w:snapToGrid w:val="0"/>
              <w:spacing w:line="500" w:lineRule="exact"/>
              <w:rPr>
                <w:rFonts w:hint="eastAsia" w:ascii="Times New Roman" w:hAnsi="Times New Roman" w:eastAsia="宋体" w:cs="Times New Roman"/>
                <w:color w:val="FF0000"/>
                <w:sz w:val="24"/>
                <w:lang w:val="en-US" w:eastAsia="zh-CN"/>
              </w:rPr>
            </w:pPr>
          </w:p>
          <w:p>
            <w:pPr>
              <w:adjustRightInd w:val="0"/>
              <w:snapToGrid w:val="0"/>
              <w:spacing w:line="500" w:lineRule="exact"/>
              <w:rPr>
                <w:rFonts w:hint="eastAsia" w:ascii="Times New Roman" w:hAnsi="Times New Roman" w:eastAsia="宋体" w:cs="Times New Roman"/>
                <w:color w:val="FF0000"/>
                <w:sz w:val="24"/>
                <w:lang w:val="en-US" w:eastAsia="zh-CN"/>
              </w:rPr>
            </w:pPr>
          </w:p>
          <w:p>
            <w:pPr>
              <w:adjustRightInd w:val="0"/>
              <w:snapToGrid w:val="0"/>
              <w:spacing w:line="500" w:lineRule="exact"/>
              <w:rPr>
                <w:rFonts w:hint="eastAsia" w:ascii="Times New Roman" w:hAnsi="Times New Roman" w:eastAsia="宋体" w:cs="Times New Roman"/>
                <w:color w:val="FF0000"/>
                <w:sz w:val="24"/>
                <w:lang w:val="en-US" w:eastAsia="zh-CN"/>
              </w:rPr>
            </w:pPr>
          </w:p>
          <w:p>
            <w:pPr>
              <w:adjustRightInd w:val="0"/>
              <w:snapToGrid w:val="0"/>
              <w:spacing w:line="500" w:lineRule="exact"/>
              <w:rPr>
                <w:rFonts w:hint="eastAsia" w:ascii="Times New Roman" w:hAnsi="Times New Roman" w:eastAsia="宋体" w:cs="Times New Roman"/>
                <w:color w:val="FF0000"/>
                <w:sz w:val="24"/>
                <w:lang w:val="en-US" w:eastAsia="zh-CN"/>
              </w:rPr>
            </w:pPr>
          </w:p>
          <w:p>
            <w:pPr>
              <w:adjustRightInd w:val="0"/>
              <w:snapToGrid w:val="0"/>
              <w:spacing w:line="500" w:lineRule="exact"/>
              <w:rPr>
                <w:rFonts w:hint="eastAsia" w:ascii="Times New Roman" w:hAnsi="Times New Roman" w:eastAsia="宋体" w:cs="Times New Roman"/>
                <w:color w:val="FF0000"/>
                <w:sz w:val="24"/>
                <w:lang w:val="en-US" w:eastAsia="zh-CN"/>
              </w:rPr>
            </w:pPr>
          </w:p>
          <w:p>
            <w:pPr>
              <w:adjustRightInd w:val="0"/>
              <w:snapToGrid w:val="0"/>
              <w:spacing w:line="500" w:lineRule="exact"/>
              <w:rPr>
                <w:rFonts w:hint="eastAsia" w:ascii="Times New Roman" w:hAnsi="Times New Roman" w:eastAsia="宋体" w:cs="Times New Roman"/>
                <w:color w:val="FF0000"/>
                <w:sz w:val="24"/>
                <w:lang w:val="en-US" w:eastAsia="zh-CN"/>
              </w:rPr>
            </w:pPr>
          </w:p>
          <w:p>
            <w:pPr>
              <w:adjustRightInd w:val="0"/>
              <w:snapToGrid w:val="0"/>
              <w:spacing w:line="500" w:lineRule="exact"/>
              <w:rPr>
                <w:rFonts w:hint="eastAsia" w:ascii="Times New Roman" w:hAnsi="Times New Roman" w:eastAsia="宋体" w:cs="Times New Roman"/>
                <w:color w:val="FF0000"/>
                <w:sz w:val="24"/>
                <w:lang w:val="en-US" w:eastAsia="zh-CN"/>
              </w:rPr>
            </w:pPr>
          </w:p>
          <w:p>
            <w:pPr>
              <w:adjustRightInd w:val="0"/>
              <w:snapToGrid w:val="0"/>
              <w:spacing w:line="500" w:lineRule="exact"/>
              <w:rPr>
                <w:rFonts w:hint="eastAsia" w:ascii="Times New Roman" w:hAnsi="Times New Roman" w:eastAsia="宋体" w:cs="Times New Roman"/>
                <w:color w:val="FF0000"/>
                <w:sz w:val="24"/>
                <w:lang w:val="en-US" w:eastAsia="zh-CN"/>
              </w:rPr>
            </w:pPr>
          </w:p>
          <w:p>
            <w:pPr>
              <w:adjustRightInd w:val="0"/>
              <w:snapToGrid w:val="0"/>
              <w:spacing w:line="500" w:lineRule="exact"/>
              <w:rPr>
                <w:rFonts w:hint="eastAsia" w:ascii="Times New Roman" w:hAnsi="Times New Roman" w:eastAsia="宋体" w:cs="Times New Roman"/>
                <w:color w:val="FF0000"/>
                <w:sz w:val="24"/>
                <w:lang w:val="en-US" w:eastAsia="zh-CN"/>
              </w:rPr>
            </w:pPr>
          </w:p>
          <w:p>
            <w:pPr>
              <w:adjustRightInd w:val="0"/>
              <w:snapToGrid w:val="0"/>
              <w:spacing w:line="500" w:lineRule="exact"/>
              <w:rPr>
                <w:rFonts w:hint="eastAsia" w:ascii="Times New Roman" w:hAnsi="Times New Roman" w:eastAsia="宋体" w:cs="Times New Roman"/>
                <w:color w:val="FF0000"/>
                <w:sz w:val="24"/>
                <w:lang w:val="en-US" w:eastAsia="zh-CN"/>
              </w:rPr>
            </w:pPr>
          </w:p>
          <w:p>
            <w:pPr>
              <w:adjustRightInd w:val="0"/>
              <w:snapToGrid w:val="0"/>
              <w:spacing w:line="500" w:lineRule="exact"/>
              <w:rPr>
                <w:rFonts w:hint="eastAsia" w:ascii="Times New Roman" w:hAnsi="Times New Roman" w:eastAsia="宋体" w:cs="Times New Roman"/>
                <w:color w:val="FF0000"/>
                <w:sz w:val="24"/>
                <w:lang w:val="en-US" w:eastAsia="zh-CN"/>
              </w:rPr>
            </w:pPr>
          </w:p>
          <w:p>
            <w:pPr>
              <w:adjustRightInd w:val="0"/>
              <w:snapToGrid w:val="0"/>
              <w:spacing w:line="500" w:lineRule="exact"/>
              <w:rPr>
                <w:rFonts w:hint="default" w:ascii="Times New Roman" w:hAnsi="Times New Roman" w:eastAsia="宋体" w:cs="Times New Roman"/>
                <w:color w:val="FF0000"/>
                <w:sz w:val="24"/>
                <w:lang w:val="en-US" w:eastAsia="zh-CN"/>
              </w:rPr>
            </w:pPr>
          </w:p>
        </w:tc>
      </w:tr>
    </w:tbl>
    <w:p>
      <w:pPr>
        <w:spacing w:line="300" w:lineRule="exact"/>
        <w:rPr>
          <w:rFonts w:hint="default" w:ascii="Times New Roman" w:hAnsi="Times New Roman" w:eastAsia="宋体" w:cs="Times New Roman"/>
          <w:color w:val="FF0000"/>
          <w:sz w:val="28"/>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p>
    <w:p>
      <w:pPr>
        <w:spacing w:line="500" w:lineRule="exact"/>
        <w:outlineLvl w:val="0"/>
        <w:rPr>
          <w:rFonts w:hint="default" w:ascii="Times New Roman" w:hAnsi="Times New Roman" w:eastAsia="宋体" w:cs="Times New Roman"/>
          <w:b/>
          <w:sz w:val="32"/>
          <w:szCs w:val="32"/>
        </w:rPr>
      </w:pPr>
      <w:r>
        <w:rPr>
          <w:rFonts w:hint="default" w:ascii="Times New Roman" w:hAnsi="Times New Roman" w:eastAsia="宋体" w:cs="Times New Roman"/>
          <w:b/>
          <w:sz w:val="32"/>
          <w:szCs w:val="32"/>
        </w:rPr>
        <w:t>建设项目拟采取的防治措施及预期治理效果</w:t>
      </w:r>
    </w:p>
    <w:tbl>
      <w:tblPr>
        <w:tblStyle w:val="11"/>
        <w:tblW w:w="924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792"/>
        <w:gridCol w:w="1456"/>
        <w:gridCol w:w="2389"/>
        <w:gridCol w:w="25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0" w:hRule="atLeast"/>
          <w:jc w:val="center"/>
        </w:trPr>
        <w:tc>
          <w:tcPr>
            <w:tcW w:w="1062"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内容</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类型</w:t>
            </w:r>
          </w:p>
        </w:tc>
        <w:tc>
          <w:tcPr>
            <w:tcW w:w="17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排放源</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（编号）</w:t>
            </w:r>
          </w:p>
        </w:tc>
        <w:tc>
          <w:tcPr>
            <w:tcW w:w="14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污染物名称</w:t>
            </w:r>
          </w:p>
        </w:tc>
        <w:tc>
          <w:tcPr>
            <w:tcW w:w="2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防治措施</w:t>
            </w:r>
          </w:p>
        </w:tc>
        <w:tc>
          <w:tcPr>
            <w:tcW w:w="25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预期治理效果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0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FF"/>
                <w:sz w:val="24"/>
                <w:szCs w:val="24"/>
                <w:lang w:eastAsia="zh-CN"/>
              </w:rPr>
            </w:pPr>
            <w:r>
              <w:rPr>
                <w:rFonts w:hint="default" w:ascii="Times New Roman" w:hAnsi="Times New Roman" w:eastAsia="宋体" w:cs="Times New Roman"/>
                <w:b/>
                <w:color w:val="auto"/>
                <w:sz w:val="24"/>
                <w:szCs w:val="24"/>
              </w:rPr>
              <w:t>大</w:t>
            </w:r>
            <w:r>
              <w:rPr>
                <w:rFonts w:hint="default" w:ascii="Times New Roman" w:hAnsi="Times New Roman" w:eastAsia="宋体" w:cs="Times New Roman"/>
                <w:b/>
                <w:color w:val="auto"/>
                <w:sz w:val="24"/>
                <w:szCs w:val="24"/>
                <w:lang w:eastAsia="zh-CN"/>
              </w:rPr>
              <w:t>气污</w:t>
            </w:r>
            <w:r>
              <w:rPr>
                <w:rFonts w:hint="default" w:ascii="Times New Roman" w:hAnsi="Times New Roman" w:eastAsia="宋体" w:cs="Times New Roman"/>
                <w:b/>
                <w:color w:val="auto"/>
                <w:sz w:val="24"/>
                <w:szCs w:val="24"/>
              </w:rPr>
              <w:t>染物</w:t>
            </w:r>
          </w:p>
        </w:tc>
        <w:tc>
          <w:tcPr>
            <w:tcW w:w="17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auto"/>
                <w:sz w:val="24"/>
                <w:szCs w:val="24"/>
              </w:rPr>
              <w:t>/</w:t>
            </w:r>
          </w:p>
        </w:tc>
        <w:tc>
          <w:tcPr>
            <w:tcW w:w="14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iCs/>
                <w:color w:val="000000"/>
                <w:sz w:val="24"/>
                <w:szCs w:val="24"/>
                <w:lang w:val="en-US" w:eastAsia="zh-CN"/>
              </w:rPr>
            </w:pPr>
            <w:r>
              <w:rPr>
                <w:rFonts w:hint="default" w:ascii="Times New Roman" w:hAnsi="Times New Roman" w:eastAsia="宋体" w:cs="Times New Roman"/>
                <w:color w:val="auto"/>
                <w:sz w:val="24"/>
                <w:szCs w:val="24"/>
              </w:rPr>
              <w:t>/</w:t>
            </w:r>
          </w:p>
        </w:tc>
        <w:tc>
          <w:tcPr>
            <w:tcW w:w="2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color w:val="auto"/>
                <w:sz w:val="24"/>
                <w:szCs w:val="24"/>
              </w:rPr>
              <w:t>/</w:t>
            </w:r>
          </w:p>
        </w:tc>
        <w:tc>
          <w:tcPr>
            <w:tcW w:w="25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color w:val="auto"/>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0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auto"/>
                <w:sz w:val="24"/>
                <w:szCs w:val="24"/>
                <w:lang w:eastAsia="zh-CN"/>
              </w:rPr>
              <w:t>水污染物</w:t>
            </w:r>
          </w:p>
        </w:tc>
        <w:tc>
          <w:tcPr>
            <w:tcW w:w="17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auto"/>
                <w:sz w:val="24"/>
                <w:szCs w:val="24"/>
                <w:lang w:eastAsia="zh-CN"/>
              </w:rPr>
              <w:t>清洗废水</w:t>
            </w:r>
          </w:p>
        </w:tc>
        <w:tc>
          <w:tcPr>
            <w:tcW w:w="14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COD、SS、氨氮、BOD</w:t>
            </w:r>
            <w:r>
              <w:rPr>
                <w:rFonts w:hint="default" w:ascii="Times New Roman" w:hAnsi="Times New Roman" w:eastAsia="宋体" w:cs="Times New Roman"/>
                <w:color w:val="auto"/>
                <w:sz w:val="24"/>
                <w:szCs w:val="24"/>
                <w:vertAlign w:val="subscript"/>
              </w:rPr>
              <w:t>5</w:t>
            </w:r>
            <w:r>
              <w:rPr>
                <w:rFonts w:hint="default" w:ascii="Times New Roman" w:hAnsi="Times New Roman" w:eastAsia="宋体" w:cs="Times New Roman"/>
                <w:color w:val="auto"/>
                <w:sz w:val="24"/>
                <w:szCs w:val="24"/>
                <w:vertAlign w:val="baseline"/>
                <w:lang w:eastAsia="zh-CN"/>
              </w:rPr>
              <w:t>、</w:t>
            </w:r>
            <w:r>
              <w:rPr>
                <w:rFonts w:hint="default" w:ascii="Times New Roman" w:hAnsi="Times New Roman" w:eastAsia="宋体" w:cs="Times New Roman"/>
                <w:color w:val="auto"/>
                <w:sz w:val="24"/>
                <w:szCs w:val="24"/>
                <w:vertAlign w:val="baseline"/>
                <w:lang w:val="en-US" w:eastAsia="zh-CN"/>
              </w:rPr>
              <w:t>LAS、石油类</w:t>
            </w:r>
          </w:p>
        </w:tc>
        <w:tc>
          <w:tcPr>
            <w:tcW w:w="2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bCs/>
                <w:sz w:val="24"/>
                <w:szCs w:val="24"/>
                <w:lang w:val="en-US" w:eastAsia="zh-CN"/>
              </w:rPr>
              <w:t>清洗废水经“收集池+絮凝沉淀池+臭氧反应器+石英砂过滤+RO膜反渗透”处理后的水回用于清洗，不外排</w:t>
            </w:r>
          </w:p>
        </w:tc>
        <w:tc>
          <w:tcPr>
            <w:tcW w:w="25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6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固体</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废物</w:t>
            </w:r>
          </w:p>
        </w:tc>
        <w:tc>
          <w:tcPr>
            <w:tcW w:w="17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裁边过程</w:t>
            </w:r>
          </w:p>
        </w:tc>
        <w:tc>
          <w:tcPr>
            <w:tcW w:w="14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边角料</w:t>
            </w:r>
          </w:p>
        </w:tc>
        <w:tc>
          <w:tcPr>
            <w:tcW w:w="238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Cs/>
                <w:color w:val="000000"/>
                <w:sz w:val="24"/>
                <w:szCs w:val="24"/>
              </w:rPr>
              <w:t>经收集后，暂存于固废暂存间，定期外售</w:t>
            </w:r>
          </w:p>
        </w:tc>
        <w:tc>
          <w:tcPr>
            <w:tcW w:w="25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000000"/>
                <w:spacing w:val="-6"/>
                <w:sz w:val="24"/>
                <w:szCs w:val="24"/>
                <w:lang w:eastAsia="zh-CN"/>
              </w:rPr>
            </w:pPr>
            <w:r>
              <w:rPr>
                <w:rFonts w:hint="eastAsia" w:ascii="Times New Roman" w:hAnsi="Times New Roman" w:eastAsia="宋体" w:cs="Times New Roman"/>
                <w:color w:val="000000"/>
                <w:spacing w:val="-6"/>
                <w:sz w:val="24"/>
                <w:szCs w:val="24"/>
                <w:lang w:eastAsia="zh-CN"/>
              </w:rPr>
              <w:t>妥善处置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06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sz w:val="24"/>
                <w:szCs w:val="24"/>
              </w:rPr>
            </w:pPr>
          </w:p>
        </w:tc>
        <w:tc>
          <w:tcPr>
            <w:tcW w:w="17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检验过程</w:t>
            </w:r>
          </w:p>
        </w:tc>
        <w:tc>
          <w:tcPr>
            <w:tcW w:w="14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不合格品</w:t>
            </w:r>
          </w:p>
        </w:tc>
        <w:tc>
          <w:tcPr>
            <w:tcW w:w="23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Cs/>
                <w:color w:val="000000"/>
                <w:sz w:val="24"/>
                <w:szCs w:val="24"/>
              </w:rPr>
            </w:pPr>
          </w:p>
        </w:tc>
        <w:tc>
          <w:tcPr>
            <w:tcW w:w="25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spacing w:val="-6"/>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06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sz w:val="24"/>
                <w:szCs w:val="24"/>
              </w:rPr>
            </w:pPr>
          </w:p>
        </w:tc>
        <w:tc>
          <w:tcPr>
            <w:tcW w:w="17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沉淀池</w:t>
            </w:r>
          </w:p>
        </w:tc>
        <w:tc>
          <w:tcPr>
            <w:tcW w:w="14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污泥</w:t>
            </w:r>
          </w:p>
        </w:tc>
        <w:tc>
          <w:tcPr>
            <w:tcW w:w="2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Cs/>
                <w:color w:val="000000"/>
                <w:sz w:val="24"/>
                <w:szCs w:val="24"/>
                <w:lang w:eastAsia="zh-CN"/>
              </w:rPr>
            </w:pPr>
            <w:r>
              <w:rPr>
                <w:rFonts w:hint="eastAsia" w:ascii="Times New Roman" w:hAnsi="Times New Roman" w:eastAsia="宋体" w:cs="Times New Roman"/>
                <w:bCs/>
                <w:color w:val="000000"/>
                <w:sz w:val="24"/>
                <w:szCs w:val="24"/>
                <w:lang w:eastAsia="zh-CN"/>
              </w:rPr>
              <w:t>卫生填埋</w:t>
            </w:r>
          </w:p>
        </w:tc>
        <w:tc>
          <w:tcPr>
            <w:tcW w:w="25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spacing w:val="-6"/>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66" w:hRule="atLeast"/>
          <w:jc w:val="center"/>
        </w:trPr>
        <w:tc>
          <w:tcPr>
            <w:tcW w:w="10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噪</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声</w:t>
            </w:r>
          </w:p>
        </w:tc>
        <w:tc>
          <w:tcPr>
            <w:tcW w:w="8180"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项目噪声设备主要为</w:t>
            </w:r>
            <w:r>
              <w:rPr>
                <w:rFonts w:hint="default" w:ascii="Times New Roman" w:hAnsi="Times New Roman" w:eastAsia="宋体" w:cs="Times New Roman"/>
                <w:color w:val="000000"/>
                <w:sz w:val="24"/>
                <w:szCs w:val="24"/>
                <w:lang w:val="en-US" w:eastAsia="zh-CN"/>
              </w:rPr>
              <w:t>织网机、整经机、裁边机</w:t>
            </w:r>
            <w:r>
              <w:rPr>
                <w:rFonts w:hint="default" w:ascii="Times New Roman" w:hAnsi="Times New Roman" w:eastAsia="宋体" w:cs="Times New Roman"/>
                <w:color w:val="000000"/>
                <w:sz w:val="24"/>
                <w:szCs w:val="24"/>
              </w:rPr>
              <w:t>等设备，噪声</w:t>
            </w:r>
            <w:r>
              <w:rPr>
                <w:rFonts w:hint="default" w:ascii="Times New Roman" w:hAnsi="Times New Roman" w:eastAsia="宋体" w:cs="Times New Roman"/>
                <w:color w:val="000000"/>
                <w:sz w:val="24"/>
                <w:szCs w:val="24"/>
                <w:lang w:eastAsia="zh-CN"/>
              </w:rPr>
              <w:t>源强</w:t>
            </w:r>
            <w:r>
              <w:rPr>
                <w:rFonts w:hint="default" w:ascii="Times New Roman" w:hAnsi="Times New Roman" w:eastAsia="宋体" w:cs="Times New Roman"/>
                <w:color w:val="000000"/>
                <w:sz w:val="24"/>
                <w:szCs w:val="24"/>
              </w:rPr>
              <w:t>在</w:t>
            </w:r>
            <w:r>
              <w:rPr>
                <w:rFonts w:hint="default" w:ascii="Times New Roman" w:hAnsi="Times New Roman" w:eastAsia="宋体" w:cs="Times New Roman"/>
                <w:color w:val="000000"/>
                <w:sz w:val="24"/>
                <w:szCs w:val="24"/>
                <w:lang w:val="en-US" w:eastAsia="zh-CN"/>
              </w:rPr>
              <w:t>65</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75</w:t>
            </w:r>
            <w:r>
              <w:rPr>
                <w:rFonts w:hint="default" w:ascii="Times New Roman" w:hAnsi="Times New Roman" w:eastAsia="宋体" w:cs="Times New Roman"/>
                <w:color w:val="000000"/>
                <w:sz w:val="24"/>
                <w:szCs w:val="24"/>
              </w:rPr>
              <w:t>dB(A)之间</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经</w:t>
            </w:r>
            <w:r>
              <w:rPr>
                <w:rFonts w:hint="default" w:ascii="Times New Roman" w:hAnsi="Times New Roman" w:eastAsia="宋体" w:cs="Times New Roman"/>
                <w:color w:val="000000"/>
                <w:sz w:val="24"/>
                <w:szCs w:val="24"/>
                <w:lang w:val="en-US" w:eastAsia="zh-CN"/>
              </w:rPr>
              <w:t>基础减振</w:t>
            </w:r>
            <w:r>
              <w:rPr>
                <w:rFonts w:hint="default" w:ascii="Times New Roman" w:hAnsi="Times New Roman" w:eastAsia="宋体" w:cs="Times New Roman"/>
                <w:color w:val="000000"/>
                <w:sz w:val="24"/>
                <w:szCs w:val="24"/>
              </w:rPr>
              <w:t>、厂房隔音和距离衰减后，满足《工业企业厂界环境噪声排放标准》（GB12348-2008）</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类 昼6</w:t>
            </w:r>
            <w:r>
              <w:rPr>
                <w:rFonts w:hint="default" w:ascii="Times New Roman" w:hAnsi="Times New Roman" w:eastAsia="宋体" w:cs="Times New Roman"/>
                <w:color w:val="000000"/>
                <w:sz w:val="24"/>
                <w:szCs w:val="24"/>
                <w:lang w:val="en-US" w:eastAsia="zh-CN"/>
              </w:rPr>
              <w:t>0</w:t>
            </w:r>
            <w:r>
              <w:rPr>
                <w:rFonts w:hint="default" w:ascii="Times New Roman" w:hAnsi="Times New Roman" w:eastAsia="宋体" w:cs="Times New Roman"/>
                <w:color w:val="000000"/>
                <w:sz w:val="24"/>
                <w:szCs w:val="24"/>
              </w:rPr>
              <w:t>dB(A)、夜5</w:t>
            </w:r>
            <w:r>
              <w:rPr>
                <w:rFonts w:hint="default" w:ascii="Times New Roman" w:hAnsi="Times New Roman" w:eastAsia="宋体" w:cs="Times New Roman"/>
                <w:color w:val="000000"/>
                <w:sz w:val="24"/>
                <w:szCs w:val="24"/>
                <w:lang w:val="en-US" w:eastAsia="zh-CN"/>
              </w:rPr>
              <w:t>0</w:t>
            </w:r>
            <w:r>
              <w:rPr>
                <w:rFonts w:hint="default" w:ascii="Times New Roman" w:hAnsi="Times New Roman" w:eastAsia="宋体" w:cs="Times New Roman"/>
                <w:color w:val="000000"/>
                <w:sz w:val="24"/>
                <w:szCs w:val="24"/>
              </w:rPr>
              <w:t>dB(A)标准的要求。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0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其</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他</w:t>
            </w:r>
          </w:p>
        </w:tc>
        <w:tc>
          <w:tcPr>
            <w:tcW w:w="8180"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6" w:hRule="atLeast"/>
          <w:jc w:val="center"/>
        </w:trPr>
        <w:tc>
          <w:tcPr>
            <w:tcW w:w="9242" w:type="dxa"/>
            <w:gridSpan w:val="5"/>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val="0"/>
                <w:color w:val="000000"/>
                <w:sz w:val="24"/>
                <w:szCs w:val="24"/>
              </w:rPr>
            </w:pPr>
            <w:r>
              <w:rPr>
                <w:rFonts w:hint="default" w:ascii="Times New Roman" w:hAnsi="Times New Roman" w:eastAsia="宋体" w:cs="Times New Roman"/>
                <w:b/>
                <w:bCs w:val="0"/>
                <w:color w:val="000000"/>
                <w:sz w:val="24"/>
                <w:szCs w:val="24"/>
              </w:rPr>
              <w:t>生态保护措施及预期效果</w:t>
            </w:r>
          </w:p>
          <w:p>
            <w:pPr>
              <w:keepNext w:val="0"/>
              <w:keepLines w:val="0"/>
              <w:pageBreakBefore w:val="0"/>
              <w:widowControl w:val="0"/>
              <w:kinsoku/>
              <w:wordWrap/>
              <w:overflowPunct/>
              <w:topLinePunct w:val="0"/>
              <w:autoSpaceDE/>
              <w:autoSpaceDN/>
              <w:bidi w:val="0"/>
              <w:adjustRightInd/>
              <w:snapToGrid/>
              <w:spacing w:line="360" w:lineRule="auto"/>
              <w:ind w:firstLine="463" w:firstLineChars="193"/>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w:t>
            </w:r>
            <w:r>
              <w:rPr>
                <w:rFonts w:hint="default" w:ascii="Times New Roman" w:hAnsi="Times New Roman" w:eastAsia="宋体" w:cs="Times New Roman"/>
                <w:sz w:val="24"/>
                <w:szCs w:val="24"/>
                <w:lang w:eastAsia="zh-CN"/>
              </w:rPr>
              <w:t>利用现有厂房建设，</w:t>
            </w:r>
            <w:r>
              <w:rPr>
                <w:rFonts w:hint="default" w:ascii="Times New Roman" w:hAnsi="Times New Roman" w:eastAsia="宋体" w:cs="Times New Roman"/>
                <w:sz w:val="24"/>
                <w:szCs w:val="24"/>
              </w:rPr>
              <w:t>营运期</w:t>
            </w:r>
            <w:r>
              <w:rPr>
                <w:rFonts w:hint="default" w:ascii="Times New Roman" w:hAnsi="Times New Roman" w:eastAsia="宋体" w:cs="Times New Roman"/>
                <w:sz w:val="24"/>
                <w:szCs w:val="24"/>
                <w:lang w:eastAsia="zh-CN"/>
              </w:rPr>
              <w:t>固废、废水和噪声</w:t>
            </w:r>
            <w:r>
              <w:rPr>
                <w:rFonts w:hint="default" w:ascii="Times New Roman" w:hAnsi="Times New Roman" w:eastAsia="宋体" w:cs="Times New Roman"/>
                <w:sz w:val="24"/>
                <w:szCs w:val="24"/>
              </w:rPr>
              <w:t>经处理达标排放对生态环境不会产生影响。该区域无珍稀动植物，项目的建设对生态环境不会产生影响</w:t>
            </w:r>
          </w:p>
          <w:p>
            <w:pPr>
              <w:keepNext w:val="0"/>
              <w:keepLines w:val="0"/>
              <w:pageBreakBefore w:val="0"/>
              <w:widowControl w:val="0"/>
              <w:kinsoku/>
              <w:wordWrap/>
              <w:overflowPunct/>
              <w:topLinePunct w:val="0"/>
              <w:autoSpaceDE/>
              <w:autoSpaceDN/>
              <w:bidi w:val="0"/>
              <w:adjustRightInd/>
              <w:snapToGrid/>
              <w:spacing w:line="360" w:lineRule="auto"/>
              <w:ind w:firstLine="463" w:firstLineChars="193"/>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63" w:firstLineChars="193"/>
              <w:textAlignment w:val="auto"/>
              <w:rPr>
                <w:rFonts w:hint="default" w:ascii="Times New Roman" w:hAnsi="Times New Roman" w:eastAsia="宋体" w:cs="Times New Roman"/>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0000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sz w:val="24"/>
                <w:szCs w:val="24"/>
                <w:lang w:val="en-US" w:eastAsia="zh-CN"/>
              </w:rPr>
            </w:pPr>
          </w:p>
        </w:tc>
      </w:tr>
    </w:tbl>
    <w:p>
      <w:pPr>
        <w:keepNext w:val="0"/>
        <w:keepLines w:val="0"/>
        <w:pageBreakBefore w:val="0"/>
        <w:widowControl w:val="0"/>
        <w:kinsoku/>
        <w:wordWrap/>
        <w:overflowPunct/>
        <w:topLinePunct w:val="0"/>
        <w:autoSpaceDE/>
        <w:autoSpaceDN/>
        <w:bidi w:val="0"/>
        <w:adjustRightInd/>
        <w:snapToGrid/>
        <w:spacing w:line="520" w:lineRule="exact"/>
        <w:textAlignment w:val="auto"/>
        <w:outlineLvl w:val="0"/>
        <w:rPr>
          <w:rFonts w:hint="default" w:ascii="Times New Roman" w:hAnsi="Times New Roman" w:eastAsia="宋体" w:cs="Times New Roman"/>
          <w:b/>
          <w:color w:val="000000"/>
          <w:sz w:val="32"/>
          <w:szCs w:val="32"/>
        </w:rPr>
      </w:pPr>
      <w:r>
        <w:rPr>
          <w:rFonts w:hint="default" w:ascii="Times New Roman" w:hAnsi="Times New Roman" w:eastAsia="宋体" w:cs="Times New Roman"/>
          <w:b/>
          <w:color w:val="000000"/>
          <w:sz w:val="32"/>
          <w:szCs w:val="32"/>
        </w:rPr>
        <w:t>结论与建议</w:t>
      </w:r>
    </w:p>
    <w:tbl>
      <w:tblPr>
        <w:tblStyle w:val="11"/>
        <w:tblW w:w="924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81" w:hRule="atLeast"/>
          <w:jc w:val="center"/>
        </w:trPr>
        <w:tc>
          <w:tcPr>
            <w:tcW w:w="9242" w:type="dxa"/>
            <w:tcBorders>
              <w:tl2br w:val="nil"/>
              <w:tr2bl w:val="nil"/>
            </w:tcBorders>
            <w:noWrap w:val="0"/>
            <w:vAlign w:val="top"/>
          </w:tcPr>
          <w:p>
            <w:pPr>
              <w:keepNext w:val="0"/>
              <w:keepLines w:val="0"/>
              <w:pageBreakBefore w:val="0"/>
              <w:kinsoku/>
              <w:wordWrap/>
              <w:overflowPunct/>
              <w:topLinePunct w:val="0"/>
              <w:autoSpaceDE/>
              <w:autoSpaceDN/>
              <w:bidi w:val="0"/>
              <w:adjustRightInd w:val="0"/>
              <w:snapToGrid w:val="0"/>
              <w:spacing w:line="520" w:lineRule="exact"/>
              <w:ind w:firstLine="482" w:firstLineChars="200"/>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lang w:val="en-US" w:eastAsia="zh-CN"/>
              </w:rPr>
              <w:t>一</w:t>
            </w:r>
            <w:r>
              <w:rPr>
                <w:rFonts w:hint="default" w:ascii="Times New Roman" w:hAnsi="Times New Roman" w:eastAsia="宋体" w:cs="Times New Roman"/>
                <w:b/>
                <w:sz w:val="24"/>
                <w:highlight w:val="none"/>
              </w:rPr>
              <w:t>、项目概况</w:t>
            </w:r>
          </w:p>
          <w:p>
            <w:pPr>
              <w:pStyle w:val="3"/>
              <w:keepNext w:val="0"/>
              <w:keepLines w:val="0"/>
              <w:pageBreakBefore w:val="0"/>
              <w:kinsoku/>
              <w:wordWrap/>
              <w:overflowPunct/>
              <w:topLinePunct w:val="0"/>
              <w:autoSpaceDE/>
              <w:autoSpaceDN/>
              <w:bidi w:val="0"/>
              <w:spacing w:line="520" w:lineRule="exact"/>
              <w:ind w:firstLine="480" w:firstLineChars="200"/>
              <w:rPr>
                <w:rFonts w:hint="default" w:ascii="Times New Roman" w:hAnsi="Times New Roman" w:eastAsia="宋体" w:cs="Times New Roman"/>
                <w:color w:val="000000"/>
                <w:highlight w:val="none"/>
              </w:rPr>
            </w:pPr>
            <w:r>
              <w:rPr>
                <w:rFonts w:hint="default" w:ascii="Times New Roman" w:hAnsi="Times New Roman" w:eastAsia="宋体" w:cs="Times New Roman"/>
                <w:highlight w:val="none"/>
              </w:rPr>
              <w:t>项目为“</w:t>
            </w:r>
            <w:r>
              <w:rPr>
                <w:rFonts w:hint="default" w:ascii="Times New Roman" w:hAnsi="Times New Roman" w:eastAsia="宋体" w:cs="Times New Roman"/>
                <w:highlight w:val="none"/>
                <w:lang w:eastAsia="zh-CN"/>
              </w:rPr>
              <w:t>新乡市恒丰金属网有限公司年新增</w:t>
            </w:r>
            <w:r>
              <w:rPr>
                <w:rFonts w:hint="default" w:ascii="Times New Roman" w:hAnsi="Times New Roman" w:eastAsia="宋体" w:cs="Times New Roman"/>
                <w:highlight w:val="none"/>
                <w:lang w:val="en-US" w:eastAsia="zh-CN"/>
              </w:rPr>
              <w:t>100万平方米金属网建设项目</w:t>
            </w:r>
            <w:r>
              <w:rPr>
                <w:rFonts w:hint="default" w:ascii="Times New Roman" w:hAnsi="Times New Roman" w:eastAsia="宋体" w:cs="Times New Roman"/>
                <w:highlight w:val="none"/>
              </w:rPr>
              <w:t>”，位于</w:t>
            </w:r>
            <w:r>
              <w:rPr>
                <w:rFonts w:hint="default" w:ascii="Times New Roman" w:hAnsi="Times New Roman" w:eastAsia="宋体" w:cs="Times New Roman"/>
                <w:bCs/>
                <w:highlight w:val="none"/>
              </w:rPr>
              <w:t>新乡县</w:t>
            </w:r>
            <w:r>
              <w:rPr>
                <w:rFonts w:hint="default" w:ascii="Times New Roman" w:hAnsi="Times New Roman" w:eastAsia="宋体" w:cs="Times New Roman"/>
                <w:bCs/>
                <w:highlight w:val="none"/>
                <w:lang w:eastAsia="zh-CN"/>
              </w:rPr>
              <w:t>古固寨</w:t>
            </w:r>
            <w:r>
              <w:rPr>
                <w:rFonts w:hint="default" w:ascii="Times New Roman" w:hAnsi="Times New Roman" w:eastAsia="宋体" w:cs="Times New Roman"/>
                <w:bCs/>
                <w:highlight w:val="none"/>
              </w:rPr>
              <w:t>镇产业集聚区</w:t>
            </w:r>
            <w:r>
              <w:rPr>
                <w:rFonts w:hint="default" w:ascii="Times New Roman" w:hAnsi="Times New Roman" w:eastAsia="宋体" w:cs="Times New Roman"/>
                <w:bCs/>
                <w:highlight w:val="none"/>
                <w:lang w:eastAsia="zh-CN"/>
              </w:rPr>
              <w:t>玉源路</w:t>
            </w:r>
            <w:r>
              <w:rPr>
                <w:rFonts w:hint="default" w:ascii="Times New Roman" w:hAnsi="Times New Roman" w:eastAsia="宋体" w:cs="Times New Roman"/>
                <w:bCs/>
                <w:highlight w:val="none"/>
                <w:lang w:val="en-US" w:eastAsia="zh-CN"/>
              </w:rPr>
              <w:t>6号</w:t>
            </w:r>
            <w:r>
              <w:rPr>
                <w:rFonts w:hint="default" w:ascii="Times New Roman" w:hAnsi="Times New Roman" w:eastAsia="宋体" w:cs="Times New Roman"/>
                <w:highlight w:val="none"/>
              </w:rPr>
              <w:t>。项目总投资为</w:t>
            </w:r>
            <w:r>
              <w:rPr>
                <w:rFonts w:hint="default" w:ascii="Times New Roman" w:hAnsi="Times New Roman" w:eastAsia="宋体" w:cs="Times New Roman"/>
                <w:highlight w:val="none"/>
                <w:lang w:val="en-US" w:eastAsia="zh-CN"/>
              </w:rPr>
              <w:t>500</w:t>
            </w:r>
            <w:r>
              <w:rPr>
                <w:rFonts w:hint="default" w:ascii="Times New Roman" w:hAnsi="Times New Roman" w:eastAsia="宋体" w:cs="Times New Roman"/>
                <w:highlight w:val="none"/>
              </w:rPr>
              <w:t>万元</w:t>
            </w:r>
            <w:r>
              <w:rPr>
                <w:rFonts w:hint="default" w:ascii="Times New Roman" w:hAnsi="Times New Roman" w:eastAsia="宋体" w:cs="Times New Roman"/>
                <w:color w:val="000000"/>
                <w:highlight w:val="none"/>
              </w:rPr>
              <w:t>，其中环保投资</w:t>
            </w:r>
            <w:r>
              <w:rPr>
                <w:rFonts w:hint="default" w:ascii="Times New Roman" w:hAnsi="Times New Roman" w:eastAsia="宋体" w:cs="Times New Roman"/>
                <w:color w:val="auto"/>
                <w:highlight w:val="none"/>
                <w:lang w:val="en-US" w:eastAsia="zh-CN"/>
              </w:rPr>
              <w:t>10</w:t>
            </w:r>
            <w:r>
              <w:rPr>
                <w:rFonts w:hint="default" w:ascii="Times New Roman" w:hAnsi="Times New Roman" w:eastAsia="宋体" w:cs="Times New Roman"/>
                <w:color w:val="000000"/>
                <w:highlight w:val="none"/>
              </w:rPr>
              <w:t>万元，占总投资</w:t>
            </w:r>
            <w:r>
              <w:rPr>
                <w:rFonts w:hint="default" w:ascii="Times New Roman" w:hAnsi="Times New Roman" w:eastAsia="宋体" w:cs="Times New Roman"/>
                <w:color w:val="auto"/>
                <w:highlight w:val="none"/>
              </w:rPr>
              <w:t>的</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000000"/>
                <w:highlight w:val="none"/>
              </w:rPr>
              <w:t>项目</w:t>
            </w:r>
            <w:r>
              <w:rPr>
                <w:rFonts w:hint="default" w:ascii="Times New Roman" w:hAnsi="Times New Roman" w:eastAsia="宋体" w:cs="Times New Roman"/>
                <w:color w:val="000000"/>
                <w:highlight w:val="none"/>
                <w:lang w:eastAsia="zh-CN"/>
              </w:rPr>
              <w:t>劳动定员</w:t>
            </w:r>
            <w:r>
              <w:rPr>
                <w:rFonts w:hint="default" w:ascii="Times New Roman" w:hAnsi="Times New Roman" w:eastAsia="宋体" w:cs="Times New Roman"/>
                <w:color w:val="000000"/>
                <w:highlight w:val="none"/>
                <w:lang w:val="en-US" w:eastAsia="zh-CN"/>
              </w:rPr>
              <w:t>60人，</w:t>
            </w:r>
            <w:r>
              <w:rPr>
                <w:rFonts w:hint="default" w:ascii="Times New Roman" w:hAnsi="Times New Roman" w:eastAsia="宋体" w:cs="Times New Roman"/>
                <w:color w:val="000000"/>
                <w:highlight w:val="none"/>
                <w:lang w:eastAsia="zh-CN"/>
              </w:rPr>
              <w:t>不新增员工，由厂内员工调剂</w:t>
            </w:r>
            <w:r>
              <w:rPr>
                <w:rFonts w:hint="default" w:ascii="Times New Roman" w:hAnsi="Times New Roman" w:eastAsia="宋体" w:cs="Times New Roman"/>
                <w:bCs/>
                <w:color w:val="000000"/>
                <w:highlight w:val="none"/>
              </w:rPr>
              <w:t>，</w:t>
            </w:r>
            <w:r>
              <w:rPr>
                <w:rFonts w:hint="default" w:ascii="Times New Roman" w:hAnsi="Times New Roman" w:eastAsia="宋体" w:cs="Times New Roman"/>
                <w:color w:val="000000"/>
                <w:highlight w:val="none"/>
                <w:lang w:eastAsia="zh-CN"/>
              </w:rPr>
              <w:t>三班生产</w:t>
            </w:r>
            <w:r>
              <w:rPr>
                <w:rFonts w:hint="default" w:ascii="Times New Roman" w:hAnsi="Times New Roman" w:eastAsia="宋体" w:cs="Times New Roman"/>
                <w:color w:val="000000"/>
                <w:highlight w:val="none"/>
              </w:rPr>
              <w:t>，年工作</w:t>
            </w:r>
            <w:r>
              <w:rPr>
                <w:rFonts w:hint="default" w:ascii="Times New Roman" w:hAnsi="Times New Roman" w:eastAsia="宋体" w:cs="Times New Roman"/>
                <w:color w:val="000000"/>
                <w:highlight w:val="none"/>
                <w:lang w:val="en-US" w:eastAsia="zh-CN"/>
              </w:rPr>
              <w:t>30</w:t>
            </w:r>
            <w:r>
              <w:rPr>
                <w:rFonts w:hint="default" w:ascii="Times New Roman" w:hAnsi="Times New Roman" w:eastAsia="宋体" w:cs="Times New Roman"/>
                <w:color w:val="000000"/>
                <w:highlight w:val="none"/>
              </w:rPr>
              <w:t>0天</w:t>
            </w:r>
            <w:r>
              <w:rPr>
                <w:rFonts w:hint="default" w:ascii="Times New Roman" w:hAnsi="Times New Roman" w:eastAsia="宋体" w:cs="Times New Roman"/>
                <w:bCs/>
                <w:color w:val="000000"/>
                <w:highlight w:val="none"/>
              </w:rPr>
              <w:t>。</w:t>
            </w:r>
          </w:p>
          <w:p>
            <w:pPr>
              <w:keepNext w:val="0"/>
              <w:keepLines w:val="0"/>
              <w:pageBreakBefore w:val="0"/>
              <w:kinsoku/>
              <w:wordWrap/>
              <w:overflowPunct/>
              <w:topLinePunct w:val="0"/>
              <w:autoSpaceDE/>
              <w:autoSpaceDN/>
              <w:bidi w:val="0"/>
              <w:spacing w:line="520" w:lineRule="exact"/>
              <w:ind w:firstLine="482" w:firstLineChars="200"/>
              <w:textAlignment w:val="baseline"/>
              <w:rPr>
                <w:rFonts w:hint="default" w:ascii="Times New Roman" w:hAnsi="Times New Roman" w:eastAsia="宋体" w:cs="Times New Roman"/>
                <w:b/>
                <w:color w:val="000000"/>
                <w:sz w:val="24"/>
                <w:highlight w:val="none"/>
              </w:rPr>
            </w:pPr>
            <w:r>
              <w:rPr>
                <w:rFonts w:hint="default" w:ascii="Times New Roman" w:hAnsi="Times New Roman" w:eastAsia="宋体" w:cs="Times New Roman"/>
                <w:b/>
                <w:color w:val="000000"/>
                <w:sz w:val="24"/>
                <w:highlight w:val="none"/>
                <w:lang w:val="en-US" w:eastAsia="zh-CN"/>
              </w:rPr>
              <w:t>二</w:t>
            </w:r>
            <w:r>
              <w:rPr>
                <w:rFonts w:hint="default" w:ascii="Times New Roman" w:hAnsi="Times New Roman" w:eastAsia="宋体" w:cs="Times New Roman"/>
                <w:b/>
                <w:color w:val="000000"/>
                <w:sz w:val="24"/>
                <w:highlight w:val="none"/>
              </w:rPr>
              <w:t>、项目可行性分析结论</w:t>
            </w:r>
          </w:p>
          <w:p>
            <w:pPr>
              <w:keepNext w:val="0"/>
              <w:keepLines w:val="0"/>
              <w:pageBreakBefore w:val="0"/>
              <w:kinsoku/>
              <w:wordWrap/>
              <w:overflowPunct/>
              <w:topLinePunct w:val="0"/>
              <w:autoSpaceDE/>
              <w:autoSpaceDN/>
              <w:bidi w:val="0"/>
              <w:adjustRightInd w:val="0"/>
              <w:snapToGrid w:val="0"/>
              <w:spacing w:line="520" w:lineRule="exact"/>
              <w:ind w:firstLine="480" w:firstLineChars="200"/>
              <w:rPr>
                <w:rFonts w:hint="default" w:ascii="Times New Roman" w:hAnsi="Times New Roman" w:eastAsia="宋体" w:cs="Times New Roman"/>
                <w:b/>
                <w:sz w:val="24"/>
                <w:highlight w:val="none"/>
              </w:rPr>
            </w:pPr>
            <w:r>
              <w:rPr>
                <w:rFonts w:hint="default" w:ascii="Times New Roman" w:hAnsi="Times New Roman" w:eastAsia="宋体" w:cs="Times New Roman"/>
                <w:sz w:val="24"/>
                <w:highlight w:val="none"/>
              </w:rPr>
              <w:t>（1）产业政策符合性结论</w:t>
            </w:r>
          </w:p>
          <w:p>
            <w:pPr>
              <w:keepNext w:val="0"/>
              <w:keepLines w:val="0"/>
              <w:pageBreakBefore w:val="0"/>
              <w:widowControl/>
              <w:kinsoku/>
              <w:wordWrap/>
              <w:overflowPunct/>
              <w:topLinePunct w:val="0"/>
              <w:autoSpaceDE/>
              <w:autoSpaceDN/>
              <w:bidi w:val="0"/>
              <w:spacing w:line="520" w:lineRule="exac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经查阅《产业结构调整指导目录（201</w:t>
            </w:r>
            <w:r>
              <w:rPr>
                <w:rFonts w:hint="default" w:ascii="Times New Roman" w:hAnsi="Times New Roman" w:eastAsia="宋体" w:cs="Times New Roman"/>
                <w:sz w:val="24"/>
                <w:highlight w:val="none"/>
                <w:lang w:val="en-US" w:eastAsia="zh-CN"/>
              </w:rPr>
              <w:t>9</w:t>
            </w:r>
            <w:r>
              <w:rPr>
                <w:rFonts w:hint="default" w:ascii="Times New Roman" w:hAnsi="Times New Roman" w:eastAsia="宋体" w:cs="Times New Roman"/>
                <w:sz w:val="24"/>
                <w:highlight w:val="none"/>
              </w:rPr>
              <w:t>年本）》，本项目及其生产设备、产品均不在限制类和淘汰类之列，符合国家产业政策。</w:t>
            </w:r>
          </w:p>
          <w:p>
            <w:pPr>
              <w:keepNext w:val="0"/>
              <w:keepLines w:val="0"/>
              <w:pageBreakBefore w:val="0"/>
              <w:kinsoku/>
              <w:wordWrap/>
              <w:overflowPunct/>
              <w:topLinePunct w:val="0"/>
              <w:autoSpaceDE/>
              <w:autoSpaceDN/>
              <w:bidi w:val="0"/>
              <w:spacing w:line="520" w:lineRule="exact"/>
              <w:ind w:firstLine="480" w:firstLineChars="200"/>
              <w:textAlignment w:val="baseline"/>
              <w:rPr>
                <w:rFonts w:hint="default" w:ascii="Times New Roman" w:hAnsi="Times New Roman" w:eastAsia="宋体" w:cs="Times New Roman"/>
                <w:b/>
                <w:sz w:val="24"/>
                <w:highlight w:val="none"/>
              </w:rPr>
            </w:pPr>
            <w:r>
              <w:rPr>
                <w:rFonts w:hint="default" w:ascii="Times New Roman" w:hAnsi="Times New Roman" w:eastAsia="宋体" w:cs="Times New Roman"/>
                <w:sz w:val="24"/>
                <w:highlight w:val="none"/>
              </w:rPr>
              <w:t>（2）选址可行性结论</w:t>
            </w:r>
          </w:p>
          <w:p>
            <w:pPr>
              <w:keepNext w:val="0"/>
              <w:keepLines w:val="0"/>
              <w:pageBreakBefore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bCs/>
                <w:kern w:val="2"/>
                <w:sz w:val="24"/>
                <w:szCs w:val="24"/>
                <w:lang w:val="en-US" w:eastAsia="zh-CN"/>
              </w:rPr>
            </w:pPr>
            <w:r>
              <w:rPr>
                <w:rFonts w:hint="default" w:ascii="Times New Roman" w:hAnsi="Times New Roman" w:eastAsia="宋体" w:cs="Times New Roman"/>
                <w:sz w:val="24"/>
                <w:szCs w:val="24"/>
                <w:highlight w:val="none"/>
              </w:rPr>
              <w:t>项目位于</w:t>
            </w:r>
            <w:r>
              <w:rPr>
                <w:rFonts w:hint="default" w:ascii="Times New Roman" w:hAnsi="Times New Roman" w:eastAsia="宋体" w:cs="Times New Roman"/>
                <w:sz w:val="24"/>
                <w:highlight w:val="none"/>
                <w:lang w:eastAsia="zh-CN"/>
              </w:rPr>
              <w:t>新乡市新乡县古固寨产业集聚区玉源路</w:t>
            </w:r>
            <w:r>
              <w:rPr>
                <w:rFonts w:hint="default" w:ascii="Times New Roman" w:hAnsi="Times New Roman" w:eastAsia="宋体" w:cs="Times New Roman"/>
                <w:sz w:val="24"/>
                <w:highlight w:val="none"/>
                <w:lang w:val="en-US" w:eastAsia="zh-CN"/>
              </w:rPr>
              <w:t>6号</w:t>
            </w:r>
            <w:r>
              <w:rPr>
                <w:rFonts w:hint="default" w:ascii="Times New Roman" w:hAnsi="Times New Roman" w:eastAsia="宋体" w:cs="Times New Roman"/>
                <w:bCs/>
                <w:sz w:val="24"/>
                <w:highlight w:val="none"/>
              </w:rPr>
              <w:t>，</w:t>
            </w:r>
            <w:r>
              <w:rPr>
                <w:rFonts w:hint="default" w:ascii="Times New Roman" w:hAnsi="Times New Roman" w:eastAsia="宋体" w:cs="Times New Roman"/>
                <w:bCs/>
                <w:kern w:val="2"/>
                <w:sz w:val="24"/>
                <w:szCs w:val="24"/>
                <w:lang w:val="en-US" w:eastAsia="zh-CN"/>
              </w:rPr>
              <w:t>东侧为新乡市金钢机床有限公司，南侧为玉源路，西侧为新乡市何氏玻璃制品有限公司，北侧为新乡市瑞德路业有限公司。</w:t>
            </w:r>
          </w:p>
          <w:p>
            <w:pPr>
              <w:keepNext w:val="0"/>
              <w:keepLines w:val="0"/>
              <w:pageBreakBefore w:val="0"/>
              <w:kinsoku/>
              <w:wordWrap/>
              <w:overflowPunct/>
              <w:topLinePunct w:val="0"/>
              <w:autoSpaceDE/>
              <w:autoSpaceDN/>
              <w:bidi w:val="0"/>
              <w:spacing w:line="520" w:lineRule="exact"/>
              <w:ind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根据现场勘</w:t>
            </w:r>
            <w:r>
              <w:rPr>
                <w:rFonts w:hint="default" w:ascii="Times New Roman" w:hAnsi="Times New Roman" w:eastAsia="宋体" w:cs="Times New Roman"/>
                <w:sz w:val="24"/>
                <w:lang w:eastAsia="zh-CN"/>
              </w:rPr>
              <w:t>察</w:t>
            </w:r>
            <w:r>
              <w:rPr>
                <w:rFonts w:hint="default" w:ascii="Times New Roman" w:hAnsi="Times New Roman" w:eastAsia="宋体" w:cs="Times New Roman"/>
                <w:sz w:val="24"/>
              </w:rPr>
              <w:t>，本项目</w:t>
            </w:r>
            <w:r>
              <w:rPr>
                <w:rFonts w:hint="default" w:ascii="Times New Roman" w:hAnsi="Times New Roman" w:eastAsia="宋体" w:cs="Times New Roman"/>
                <w:sz w:val="24"/>
                <w:lang w:eastAsia="zh-CN"/>
              </w:rPr>
              <w:t>利用现有</w:t>
            </w:r>
            <w:r>
              <w:rPr>
                <w:rFonts w:hint="default" w:ascii="Times New Roman" w:hAnsi="Times New Roman" w:eastAsia="宋体" w:cs="Times New Roman"/>
                <w:sz w:val="24"/>
              </w:rPr>
              <w:t>厂房</w:t>
            </w:r>
            <w:r>
              <w:rPr>
                <w:rFonts w:hint="default" w:ascii="Times New Roman" w:hAnsi="Times New Roman" w:eastAsia="宋体" w:cs="Times New Roman"/>
                <w:sz w:val="24"/>
                <w:lang w:val="en-US" w:eastAsia="zh-CN"/>
              </w:rPr>
              <w:t>进行扩建</w:t>
            </w:r>
            <w:r>
              <w:rPr>
                <w:rFonts w:hint="default" w:ascii="Times New Roman" w:hAnsi="Times New Roman" w:eastAsia="宋体" w:cs="Times New Roman"/>
                <w:sz w:val="24"/>
              </w:rPr>
              <w:t>，项目周围主要环境敏感点为：东</w:t>
            </w:r>
            <w:r>
              <w:rPr>
                <w:rFonts w:hint="default" w:ascii="Times New Roman" w:hAnsi="Times New Roman" w:eastAsia="宋体" w:cs="Times New Roman"/>
                <w:sz w:val="24"/>
                <w:lang w:val="en-US" w:eastAsia="zh-CN"/>
              </w:rPr>
              <w:t>北</w:t>
            </w:r>
            <w:r>
              <w:rPr>
                <w:rFonts w:hint="default" w:ascii="Times New Roman" w:hAnsi="Times New Roman" w:eastAsia="宋体" w:cs="Times New Roman"/>
                <w:sz w:val="24"/>
              </w:rPr>
              <w:t>侧</w:t>
            </w:r>
            <w:r>
              <w:rPr>
                <w:rFonts w:hint="default" w:ascii="Times New Roman" w:hAnsi="Times New Roman" w:eastAsia="宋体" w:cs="Times New Roman"/>
                <w:sz w:val="24"/>
                <w:lang w:val="en-US" w:eastAsia="zh-CN"/>
              </w:rPr>
              <w:t>560</w:t>
            </w:r>
            <w:r>
              <w:rPr>
                <w:rFonts w:hint="default" w:ascii="Times New Roman" w:hAnsi="Times New Roman" w:eastAsia="宋体" w:cs="Times New Roman"/>
                <w:sz w:val="24"/>
              </w:rPr>
              <w:t>m的</w:t>
            </w:r>
            <w:r>
              <w:rPr>
                <w:rFonts w:hint="default" w:ascii="Times New Roman" w:hAnsi="Times New Roman" w:eastAsia="宋体" w:cs="Times New Roman"/>
                <w:sz w:val="24"/>
                <w:lang w:val="en-US" w:eastAsia="zh-CN"/>
              </w:rPr>
              <w:t>祥和社区，</w:t>
            </w:r>
            <w:r>
              <w:rPr>
                <w:rFonts w:hint="default" w:ascii="Times New Roman" w:hAnsi="Times New Roman" w:eastAsia="宋体" w:cs="Times New Roman"/>
                <w:sz w:val="24"/>
              </w:rPr>
              <w:t>东南侧</w:t>
            </w:r>
            <w:r>
              <w:rPr>
                <w:rFonts w:hint="default" w:ascii="Times New Roman" w:hAnsi="Times New Roman" w:eastAsia="宋体" w:cs="Times New Roman"/>
                <w:sz w:val="24"/>
                <w:lang w:val="en-US" w:eastAsia="zh-CN"/>
              </w:rPr>
              <w:t>800</w:t>
            </w:r>
            <w:r>
              <w:rPr>
                <w:rFonts w:hint="default" w:ascii="Times New Roman" w:hAnsi="Times New Roman" w:eastAsia="宋体" w:cs="Times New Roman"/>
                <w:sz w:val="24"/>
              </w:rPr>
              <w:t>m的</w:t>
            </w:r>
            <w:r>
              <w:rPr>
                <w:rFonts w:hint="default" w:ascii="Times New Roman" w:hAnsi="Times New Roman" w:eastAsia="宋体" w:cs="Times New Roman"/>
                <w:sz w:val="24"/>
                <w:lang w:val="en-US" w:eastAsia="zh-CN"/>
              </w:rPr>
              <w:t>前辛庄村，西侧1500m的古固寨镇。</w:t>
            </w:r>
            <w:r>
              <w:rPr>
                <w:rFonts w:hint="default" w:ascii="Times New Roman" w:hAnsi="Times New Roman" w:eastAsia="宋体" w:cs="Times New Roman"/>
                <w:sz w:val="24"/>
                <w:lang w:eastAsia="zh-CN"/>
              </w:rPr>
              <w:t>距离本项目最近的地表水体为</w:t>
            </w:r>
            <w:r>
              <w:rPr>
                <w:rFonts w:hint="default" w:ascii="Times New Roman" w:hAnsi="Times New Roman" w:eastAsia="宋体" w:cs="Times New Roman"/>
                <w:sz w:val="24"/>
                <w:lang w:val="en-US" w:eastAsia="zh-CN"/>
              </w:rPr>
              <w:t>西770m的东五干排</w:t>
            </w:r>
            <w:r>
              <w:rPr>
                <w:rFonts w:hint="default" w:ascii="Times New Roman" w:hAnsi="Times New Roman" w:eastAsia="宋体" w:cs="Times New Roman"/>
                <w:sz w:val="24"/>
              </w:rPr>
              <w:t>。</w:t>
            </w:r>
          </w:p>
          <w:p>
            <w:pPr>
              <w:keepNext w:val="0"/>
              <w:keepLines w:val="0"/>
              <w:pageBreakBefore w:val="0"/>
              <w:kinsoku/>
              <w:wordWrap/>
              <w:overflowPunct/>
              <w:topLinePunct w:val="0"/>
              <w:autoSpaceDE/>
              <w:autoSpaceDN/>
              <w:bidi w:val="0"/>
              <w:spacing w:line="520" w:lineRule="exact"/>
              <w:ind w:firstLine="436" w:firstLineChars="182"/>
              <w:jc w:val="left"/>
              <w:rPr>
                <w:rFonts w:hint="default" w:ascii="Times New Roman" w:hAnsi="Times New Roman" w:eastAsia="宋体" w:cs="Times New Roman"/>
                <w:spacing w:val="-7"/>
                <w:sz w:val="24"/>
                <w:highlight w:val="none"/>
              </w:rPr>
            </w:pPr>
            <w:r>
              <w:rPr>
                <w:rFonts w:hint="default" w:ascii="Times New Roman" w:hAnsi="Times New Roman" w:eastAsia="宋体" w:cs="Times New Roman"/>
                <w:b w:val="0"/>
                <w:bCs/>
                <w:sz w:val="24"/>
                <w:highlight w:val="none"/>
                <w:u w:val="none"/>
                <w:lang w:eastAsia="zh-CN"/>
              </w:rPr>
              <w:t>根据新乡县</w:t>
            </w:r>
            <w:r>
              <w:rPr>
                <w:rFonts w:hint="default" w:ascii="Times New Roman" w:hAnsi="Times New Roman" w:eastAsia="宋体" w:cs="Times New Roman"/>
                <w:b w:val="0"/>
                <w:bCs/>
                <w:sz w:val="24"/>
                <w:highlight w:val="none"/>
                <w:u w:val="none"/>
                <w:lang w:val="en-US" w:eastAsia="zh-CN"/>
              </w:rPr>
              <w:t>古固寨镇产业集聚区</w:t>
            </w:r>
            <w:r>
              <w:rPr>
                <w:rFonts w:hint="default" w:ascii="Times New Roman" w:hAnsi="Times New Roman" w:eastAsia="宋体" w:cs="Times New Roman"/>
                <w:b w:val="0"/>
                <w:bCs/>
                <w:sz w:val="24"/>
                <w:highlight w:val="none"/>
                <w:u w:val="none"/>
                <w:lang w:eastAsia="zh-CN"/>
              </w:rPr>
              <w:t>空间发展规划</w:t>
            </w:r>
            <w:r>
              <w:rPr>
                <w:rFonts w:hint="eastAsia" w:ascii="Times New Roman" w:hAnsi="Times New Roman" w:eastAsia="宋体" w:cs="Times New Roman"/>
                <w:b w:val="0"/>
                <w:bCs/>
                <w:sz w:val="24"/>
                <w:highlight w:val="none"/>
                <w:u w:val="none"/>
                <w:lang w:eastAsia="zh-CN"/>
              </w:rPr>
              <w:t>图</w:t>
            </w:r>
            <w:r>
              <w:rPr>
                <w:rFonts w:hint="default" w:ascii="Times New Roman" w:hAnsi="Times New Roman" w:eastAsia="宋体" w:cs="Times New Roman"/>
                <w:b w:val="0"/>
                <w:bCs/>
                <w:sz w:val="24"/>
                <w:highlight w:val="none"/>
                <w:u w:val="none"/>
                <w:lang w:eastAsia="zh-CN"/>
              </w:rPr>
              <w:t>（</w:t>
            </w:r>
            <w:r>
              <w:rPr>
                <w:rFonts w:hint="default" w:ascii="Times New Roman" w:hAnsi="Times New Roman" w:eastAsia="宋体" w:cs="Times New Roman"/>
                <w:b w:val="0"/>
                <w:bCs/>
                <w:sz w:val="24"/>
                <w:highlight w:val="none"/>
                <w:u w:val="none"/>
                <w:lang w:val="en-US" w:eastAsia="zh-CN"/>
              </w:rPr>
              <w:t>2013-2030年</w:t>
            </w:r>
            <w:r>
              <w:rPr>
                <w:rFonts w:hint="default" w:ascii="Times New Roman" w:hAnsi="Times New Roman" w:eastAsia="宋体" w:cs="Times New Roman"/>
                <w:b w:val="0"/>
                <w:bCs/>
                <w:sz w:val="24"/>
                <w:highlight w:val="none"/>
                <w:u w:val="none"/>
                <w:lang w:eastAsia="zh-CN"/>
              </w:rPr>
              <w:t>）</w:t>
            </w:r>
            <w:r>
              <w:rPr>
                <w:rFonts w:hint="default" w:ascii="Times New Roman" w:hAnsi="Times New Roman" w:eastAsia="宋体" w:cs="Times New Roman"/>
                <w:b w:val="0"/>
                <w:bCs/>
                <w:sz w:val="24"/>
                <w:highlight w:val="none"/>
                <w:u w:val="none"/>
              </w:rPr>
              <w:t>，项目用地</w:t>
            </w:r>
            <w:r>
              <w:rPr>
                <w:rFonts w:hint="default" w:ascii="Times New Roman" w:hAnsi="Times New Roman" w:eastAsia="宋体" w:cs="Times New Roman"/>
                <w:b w:val="0"/>
                <w:bCs/>
                <w:sz w:val="24"/>
                <w:highlight w:val="none"/>
                <w:u w:val="none"/>
                <w:lang w:eastAsia="zh-CN"/>
              </w:rPr>
              <w:t>性质为</w:t>
            </w:r>
            <w:r>
              <w:rPr>
                <w:rFonts w:hint="default" w:ascii="Times New Roman" w:hAnsi="Times New Roman" w:eastAsia="宋体" w:cs="Times New Roman"/>
                <w:b w:val="0"/>
                <w:bCs/>
                <w:sz w:val="24"/>
                <w:highlight w:val="none"/>
                <w:u w:val="none"/>
                <w:lang w:val="en-US" w:eastAsia="zh-CN"/>
              </w:rPr>
              <w:t>工业</w:t>
            </w:r>
            <w:r>
              <w:rPr>
                <w:rFonts w:hint="default" w:ascii="Times New Roman" w:hAnsi="Times New Roman" w:eastAsia="宋体" w:cs="Times New Roman"/>
                <w:b w:val="0"/>
                <w:bCs/>
                <w:sz w:val="24"/>
                <w:highlight w:val="none"/>
                <w:u w:val="none"/>
                <w:lang w:eastAsia="zh-CN"/>
              </w:rPr>
              <w:t>用地</w:t>
            </w:r>
            <w:r>
              <w:rPr>
                <w:rFonts w:hint="default" w:ascii="Times New Roman" w:hAnsi="Times New Roman" w:eastAsia="宋体" w:cs="Times New Roman"/>
                <w:b w:val="0"/>
                <w:bCs/>
                <w:sz w:val="24"/>
                <w:highlight w:val="none"/>
                <w:u w:val="none"/>
              </w:rPr>
              <w:t>，</w:t>
            </w:r>
            <w:r>
              <w:rPr>
                <w:rFonts w:hint="default" w:ascii="Times New Roman" w:hAnsi="Times New Roman" w:eastAsia="宋体" w:cs="Times New Roman"/>
                <w:b w:val="0"/>
                <w:bCs/>
                <w:sz w:val="24"/>
                <w:highlight w:val="none"/>
                <w:u w:val="none"/>
                <w:lang w:val="en-US" w:eastAsia="zh-CN"/>
              </w:rPr>
              <w:t>选址</w:t>
            </w:r>
            <w:r>
              <w:rPr>
                <w:rFonts w:hint="default" w:ascii="Times New Roman" w:hAnsi="Times New Roman" w:eastAsia="宋体" w:cs="Times New Roman"/>
                <w:b w:val="0"/>
                <w:bCs/>
                <w:sz w:val="24"/>
                <w:highlight w:val="none"/>
                <w:u w:val="none"/>
                <w:lang w:eastAsia="zh-CN"/>
              </w:rPr>
              <w:t>符合新乡县</w:t>
            </w:r>
            <w:r>
              <w:rPr>
                <w:rFonts w:hint="default" w:ascii="Times New Roman" w:hAnsi="Times New Roman" w:eastAsia="宋体" w:cs="Times New Roman"/>
                <w:b w:val="0"/>
                <w:bCs/>
                <w:sz w:val="24"/>
                <w:highlight w:val="none"/>
                <w:u w:val="none"/>
                <w:lang w:val="en-US" w:eastAsia="zh-CN"/>
              </w:rPr>
              <w:t>古固寨镇产业集聚区</w:t>
            </w:r>
            <w:r>
              <w:rPr>
                <w:rFonts w:hint="default" w:ascii="Times New Roman" w:hAnsi="Times New Roman" w:eastAsia="宋体" w:cs="Times New Roman"/>
                <w:b w:val="0"/>
                <w:bCs/>
                <w:sz w:val="24"/>
                <w:highlight w:val="none"/>
                <w:u w:val="none"/>
                <w:lang w:eastAsia="zh-CN"/>
              </w:rPr>
              <w:t>土地利用规划</w:t>
            </w:r>
            <w:r>
              <w:rPr>
                <w:rFonts w:hint="eastAsia" w:ascii="Times New Roman" w:hAnsi="Times New Roman" w:eastAsia="宋体" w:cs="Times New Roman"/>
                <w:b w:val="0"/>
                <w:bCs/>
                <w:sz w:val="24"/>
                <w:highlight w:val="none"/>
                <w:u w:val="none"/>
                <w:lang w:eastAsia="zh-CN"/>
              </w:rPr>
              <w:t>、总体发展规划</w:t>
            </w:r>
            <w:r>
              <w:rPr>
                <w:rFonts w:hint="default" w:ascii="Times New Roman" w:hAnsi="Times New Roman" w:eastAsia="宋体" w:cs="Times New Roman"/>
                <w:b w:val="0"/>
                <w:bCs/>
                <w:sz w:val="24"/>
                <w:highlight w:val="none"/>
                <w:u w:val="none"/>
                <w:lang w:eastAsia="zh-CN"/>
              </w:rPr>
              <w:t>（见附图</w:t>
            </w:r>
            <w:r>
              <w:rPr>
                <w:rFonts w:hint="default" w:ascii="Times New Roman" w:hAnsi="Times New Roman" w:eastAsia="宋体" w:cs="Times New Roman"/>
                <w:b w:val="0"/>
                <w:bCs/>
                <w:sz w:val="24"/>
                <w:highlight w:val="none"/>
                <w:u w:val="none"/>
                <w:lang w:val="en-US" w:eastAsia="zh-CN"/>
              </w:rPr>
              <w:t>2</w:t>
            </w:r>
            <w:r>
              <w:rPr>
                <w:rFonts w:hint="default" w:ascii="Times New Roman" w:hAnsi="Times New Roman" w:eastAsia="宋体" w:cs="Times New Roman"/>
                <w:b w:val="0"/>
                <w:bCs/>
                <w:sz w:val="24"/>
                <w:highlight w:val="none"/>
                <w:u w:val="none"/>
                <w:lang w:eastAsia="zh-CN"/>
              </w:rPr>
              <w:t>）</w:t>
            </w:r>
            <w:r>
              <w:rPr>
                <w:rFonts w:hint="default" w:ascii="Times New Roman" w:hAnsi="Times New Roman" w:eastAsia="宋体" w:cs="Times New Roman"/>
                <w:b w:val="0"/>
                <w:bCs/>
                <w:kern w:val="0"/>
                <w:sz w:val="24"/>
                <w:highlight w:val="none"/>
                <w:u w:val="none"/>
              </w:rPr>
              <w:t>。</w:t>
            </w:r>
            <w:r>
              <w:rPr>
                <w:rFonts w:hint="default" w:ascii="Times New Roman" w:hAnsi="Times New Roman" w:eastAsia="宋体" w:cs="Times New Roman"/>
                <w:spacing w:val="-7"/>
                <w:sz w:val="24"/>
                <w:highlight w:val="none"/>
              </w:rPr>
              <w:t>项目周围供水、供电系统完善</w:t>
            </w:r>
            <w:r>
              <w:rPr>
                <w:rFonts w:hint="default" w:ascii="Times New Roman" w:hAnsi="Times New Roman" w:eastAsia="宋体" w:cs="Times New Roman"/>
                <w:bCs/>
                <w:sz w:val="24"/>
                <w:highlight w:val="none"/>
              </w:rPr>
              <w:t>，</w:t>
            </w:r>
            <w:r>
              <w:rPr>
                <w:rFonts w:hint="default" w:ascii="Times New Roman" w:hAnsi="Times New Roman" w:eastAsia="宋体" w:cs="Times New Roman"/>
                <w:spacing w:val="-7"/>
                <w:sz w:val="24"/>
                <w:highlight w:val="none"/>
              </w:rPr>
              <w:t>能够满足项目生产需要。</w:t>
            </w:r>
          </w:p>
          <w:p>
            <w:pPr>
              <w:keepNext w:val="0"/>
              <w:keepLines w:val="0"/>
              <w:pageBreakBefore w:val="0"/>
              <w:widowControl w:val="0"/>
              <w:kinsoku/>
              <w:wordWrap/>
              <w:overflowPunct/>
              <w:topLinePunct w:val="0"/>
              <w:autoSpaceDE/>
              <w:autoSpaceDN/>
              <w:bidi w:val="0"/>
              <w:snapToGrid w:val="0"/>
              <w:spacing w:line="520" w:lineRule="exact"/>
              <w:ind w:firstLine="480" w:firstLineChars="200"/>
              <w:textAlignment w:val="auto"/>
              <w:rPr>
                <w:rFonts w:hint="default" w:ascii="Times New Roman" w:hAnsi="Times New Roman" w:eastAsia="宋体" w:cs="Times New Roman"/>
                <w:bCs/>
                <w:sz w:val="24"/>
                <w:highlight w:val="none"/>
              </w:rPr>
            </w:pPr>
            <w:r>
              <w:rPr>
                <w:rFonts w:hint="default" w:ascii="Times New Roman" w:hAnsi="Times New Roman" w:eastAsia="宋体" w:cs="Times New Roman"/>
                <w:bCs/>
                <w:sz w:val="24"/>
                <w:highlight w:val="none"/>
              </w:rPr>
              <w:t>项目废水、固废等污染物在采取评价要求和建议的防治措施后，各污染物均能实现综合利用或合理处置，对区域环境影响可以接受。</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综上所述，项目选址符合新乡县</w:t>
            </w:r>
            <w:r>
              <w:rPr>
                <w:rFonts w:hint="default" w:ascii="Times New Roman" w:hAnsi="Times New Roman" w:eastAsia="宋体" w:cs="Times New Roman"/>
                <w:b w:val="0"/>
                <w:bCs/>
                <w:sz w:val="24"/>
                <w:highlight w:val="none"/>
                <w:u w:val="none"/>
                <w:lang w:val="en-US" w:eastAsia="zh-CN"/>
              </w:rPr>
              <w:t>古固寨镇产业集聚区</w:t>
            </w:r>
            <w:r>
              <w:rPr>
                <w:rFonts w:hint="default" w:ascii="Times New Roman" w:hAnsi="Times New Roman" w:eastAsia="宋体" w:cs="Times New Roman"/>
                <w:sz w:val="24"/>
                <w:highlight w:val="none"/>
              </w:rPr>
              <w:t>土地利用规划、总体发展规划和产业发展规划，评价认为本项目选址可行。</w:t>
            </w:r>
          </w:p>
          <w:p>
            <w:pPr>
              <w:keepNext w:val="0"/>
              <w:keepLines w:val="0"/>
              <w:pageBreakBefore w:val="0"/>
              <w:kinsoku/>
              <w:wordWrap/>
              <w:overflowPunct/>
              <w:topLinePunct w:val="0"/>
              <w:autoSpaceDE/>
              <w:autoSpaceDN/>
              <w:bidi w:val="0"/>
              <w:adjustRightInd w:val="0"/>
              <w:snapToGrid w:val="0"/>
              <w:spacing w:line="520" w:lineRule="exact"/>
              <w:ind w:firstLine="482" w:firstLineChars="200"/>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lang w:val="en-US" w:eastAsia="zh-CN"/>
              </w:rPr>
              <w:t>三</w:t>
            </w:r>
            <w:r>
              <w:rPr>
                <w:rFonts w:hint="default" w:ascii="Times New Roman" w:hAnsi="Times New Roman" w:eastAsia="宋体" w:cs="Times New Roman"/>
                <w:b/>
                <w:sz w:val="24"/>
                <w:highlight w:val="none"/>
              </w:rPr>
              <w:t>、环境影响分析结论</w:t>
            </w:r>
          </w:p>
          <w:p>
            <w:pPr>
              <w:keepNext w:val="0"/>
              <w:keepLines w:val="0"/>
              <w:pageBreakBefore w:val="0"/>
              <w:kinsoku/>
              <w:wordWrap/>
              <w:overflowPunct/>
              <w:topLinePunct w:val="0"/>
              <w:autoSpaceDE/>
              <w:autoSpaceDN/>
              <w:bidi w:val="0"/>
              <w:adjustRightInd w:val="0"/>
              <w:snapToGrid w:val="0"/>
              <w:spacing w:line="520" w:lineRule="exact"/>
              <w:ind w:firstLine="480" w:firstLineChars="200"/>
              <w:rPr>
                <w:rFonts w:hint="default" w:ascii="Times New Roman" w:hAnsi="Times New Roman" w:eastAsia="宋体" w:cs="Times New Roman"/>
                <w:sz w:val="24"/>
                <w:highlight w:val="none"/>
                <w:lang w:val="en-GB"/>
              </w:rPr>
            </w:pPr>
            <w:r>
              <w:rPr>
                <w:rFonts w:hint="default" w:ascii="Times New Roman" w:hAnsi="Times New Roman" w:eastAsia="宋体" w:cs="Times New Roman"/>
                <w:sz w:val="24"/>
                <w:highlight w:val="none"/>
                <w:lang w:val="en-GB"/>
              </w:rPr>
              <w:t>（</w:t>
            </w:r>
            <w:r>
              <w:rPr>
                <w:rFonts w:hint="default" w:ascii="Times New Roman" w:hAnsi="Times New Roman" w:eastAsia="宋体" w:cs="Times New Roman"/>
                <w:sz w:val="24"/>
                <w:highlight w:val="none"/>
                <w:lang w:val="en-US" w:eastAsia="zh-CN"/>
              </w:rPr>
              <w:t>1</w:t>
            </w:r>
            <w:r>
              <w:rPr>
                <w:rFonts w:hint="default" w:ascii="Times New Roman" w:hAnsi="Times New Roman" w:eastAsia="宋体" w:cs="Times New Roman"/>
                <w:sz w:val="24"/>
                <w:highlight w:val="none"/>
                <w:lang w:val="en-GB"/>
              </w:rPr>
              <w:t>）水环境影响分析结论</w:t>
            </w:r>
          </w:p>
          <w:p>
            <w:pPr>
              <w:keepNext w:val="0"/>
              <w:keepLines w:val="0"/>
              <w:pageBreakBefore w:val="0"/>
              <w:widowControl w:val="0"/>
              <w:kinsoku/>
              <w:wordWrap/>
              <w:overflowPunct/>
              <w:topLinePunct w:val="0"/>
              <w:autoSpaceDE/>
              <w:autoSpaceDN/>
              <w:bidi w:val="0"/>
              <w:spacing w:line="520" w:lineRule="exact"/>
              <w:ind w:firstLine="480" w:firstLineChars="200"/>
              <w:jc w:val="both"/>
              <w:rPr>
                <w:rFonts w:hint="default" w:ascii="Times New Roman" w:hAnsi="Times New Roman" w:eastAsia="宋体" w:cs="Times New Roman"/>
                <w:bCs/>
                <w:kern w:val="0"/>
                <w:sz w:val="24"/>
                <w:szCs w:val="24"/>
                <w:lang w:val="en-US" w:eastAsia="zh-CN"/>
              </w:rPr>
            </w:pPr>
            <w:r>
              <w:rPr>
                <w:rFonts w:hint="default" w:ascii="Times New Roman" w:hAnsi="Times New Roman" w:eastAsia="宋体" w:cs="Times New Roman"/>
                <w:bCs/>
                <w:kern w:val="0"/>
                <w:sz w:val="24"/>
                <w:szCs w:val="24"/>
                <w:lang w:val="en-US" w:eastAsia="zh-CN"/>
              </w:rPr>
              <w:t>本次扩建通过厂区现有职工岗位调配，不增加劳动定员，不新增职工生活污水。</w:t>
            </w:r>
          </w:p>
          <w:p>
            <w:pPr>
              <w:keepNext w:val="0"/>
              <w:keepLines w:val="0"/>
              <w:pageBreakBefore w:val="0"/>
              <w:kinsoku/>
              <w:wordWrap/>
              <w:overflowPunct/>
              <w:topLinePunct w:val="0"/>
              <w:autoSpaceDE/>
              <w:autoSpaceDN/>
              <w:bidi w:val="0"/>
              <w:spacing w:line="520" w:lineRule="exact"/>
              <w:ind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清洗废水经“收集池+絮凝沉淀池+臭氧反应器+石英砂过滤+RO膜反渗透”处理后的水回用于清洗，不外排。</w:t>
            </w:r>
          </w:p>
          <w:p>
            <w:pPr>
              <w:keepNext w:val="0"/>
              <w:keepLines w:val="0"/>
              <w:pageBreakBefore w:val="0"/>
              <w:kinsoku/>
              <w:wordWrap/>
              <w:overflowPunct/>
              <w:topLinePunct w:val="0"/>
              <w:autoSpaceDE/>
              <w:autoSpaceDN/>
              <w:bidi w:val="0"/>
              <w:spacing w:line="520" w:lineRule="exac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项目属于金属制品业项目。根据《环境影响评价技术导则——地下水环境》（HJ610-2016），本项目属于IV类建设项目，因此不再对地下水环境影响进行分析。</w:t>
            </w:r>
          </w:p>
          <w:p>
            <w:pPr>
              <w:keepNext w:val="0"/>
              <w:keepLines w:val="0"/>
              <w:pageBreakBefore w:val="0"/>
              <w:kinsoku/>
              <w:wordWrap/>
              <w:overflowPunct/>
              <w:topLinePunct w:val="0"/>
              <w:autoSpaceDE/>
              <w:autoSpaceDN/>
              <w:bidi w:val="0"/>
              <w:adjustRightInd w:val="0"/>
              <w:snapToGrid w:val="0"/>
              <w:spacing w:line="520" w:lineRule="exact"/>
              <w:ind w:firstLine="480" w:firstLineChars="200"/>
              <w:rPr>
                <w:rFonts w:hint="default" w:ascii="Times New Roman" w:hAnsi="Times New Roman" w:eastAsia="宋体" w:cs="Times New Roman"/>
                <w:b/>
                <w:sz w:val="24"/>
                <w:highlight w:val="none"/>
                <w:lang w:val="en-GB"/>
              </w:rPr>
            </w:pPr>
            <w:r>
              <w:rPr>
                <w:rFonts w:hint="default" w:ascii="Times New Roman" w:hAnsi="Times New Roman" w:eastAsia="宋体" w:cs="Times New Roman"/>
                <w:sz w:val="24"/>
                <w:highlight w:val="none"/>
                <w:lang w:val="en-GB"/>
              </w:rPr>
              <w:t>（3）声环境影响分析结论</w:t>
            </w:r>
          </w:p>
          <w:p>
            <w:pPr>
              <w:keepNext w:val="0"/>
              <w:keepLines w:val="0"/>
              <w:pageBreakBefore w:val="0"/>
              <w:widowControl/>
              <w:kinsoku/>
              <w:wordWrap/>
              <w:overflowPunct/>
              <w:topLinePunct w:val="0"/>
              <w:autoSpaceDE/>
              <w:autoSpaceDN/>
              <w:bidi w:val="0"/>
              <w:spacing w:line="520" w:lineRule="exact"/>
              <w:ind w:firstLine="480" w:firstLineChars="200"/>
              <w:rPr>
                <w:rFonts w:hint="default" w:ascii="Times New Roman" w:hAnsi="Times New Roman" w:eastAsia="宋体" w:cs="Times New Roman"/>
                <w:bCs/>
                <w:sz w:val="24"/>
                <w:highlight w:val="none"/>
              </w:rPr>
            </w:pPr>
            <w:r>
              <w:rPr>
                <w:rFonts w:hint="default" w:ascii="Times New Roman" w:hAnsi="Times New Roman" w:eastAsia="宋体" w:cs="Times New Roman"/>
                <w:color w:val="000000"/>
                <w:sz w:val="24"/>
                <w:highlight w:val="none"/>
              </w:rPr>
              <w:t>项目噪声设备主要为</w:t>
            </w:r>
            <w:r>
              <w:rPr>
                <w:rFonts w:hint="default" w:ascii="Times New Roman" w:hAnsi="Times New Roman" w:eastAsia="宋体" w:cs="Times New Roman"/>
                <w:color w:val="000000"/>
                <w:sz w:val="24"/>
                <w:highlight w:val="none"/>
                <w:lang w:val="en-US" w:eastAsia="zh-CN"/>
              </w:rPr>
              <w:t>织网机、整经机、裁边机</w:t>
            </w:r>
            <w:r>
              <w:rPr>
                <w:rFonts w:hint="default" w:ascii="Times New Roman" w:hAnsi="Times New Roman" w:eastAsia="宋体" w:cs="Times New Roman"/>
                <w:color w:val="000000"/>
                <w:sz w:val="24"/>
                <w:highlight w:val="none"/>
              </w:rPr>
              <w:t>等设备，噪声级在</w:t>
            </w:r>
            <w:r>
              <w:rPr>
                <w:rFonts w:hint="default" w:ascii="Times New Roman" w:hAnsi="Times New Roman" w:eastAsia="宋体" w:cs="Times New Roman"/>
                <w:color w:val="000000"/>
                <w:sz w:val="24"/>
                <w:highlight w:val="none"/>
                <w:lang w:val="en-US" w:eastAsia="zh-CN"/>
              </w:rPr>
              <w:t>65</w:t>
            </w:r>
            <w:r>
              <w:rPr>
                <w:rFonts w:hint="default" w:ascii="Times New Roman" w:hAnsi="Times New Roman" w:eastAsia="宋体" w:cs="Times New Roman"/>
                <w:color w:val="000000"/>
                <w:sz w:val="24"/>
                <w:highlight w:val="none"/>
              </w:rPr>
              <w:t>~</w:t>
            </w:r>
            <w:r>
              <w:rPr>
                <w:rFonts w:hint="default" w:ascii="Times New Roman" w:hAnsi="Times New Roman" w:eastAsia="宋体" w:cs="Times New Roman"/>
                <w:color w:val="000000"/>
                <w:sz w:val="24"/>
                <w:highlight w:val="none"/>
                <w:lang w:val="en-US" w:eastAsia="zh-CN"/>
              </w:rPr>
              <w:t>75</w:t>
            </w:r>
            <w:r>
              <w:rPr>
                <w:rFonts w:hint="default" w:ascii="Times New Roman" w:hAnsi="Times New Roman" w:eastAsia="宋体" w:cs="Times New Roman"/>
                <w:color w:val="000000"/>
                <w:sz w:val="24"/>
                <w:highlight w:val="none"/>
              </w:rPr>
              <w:t>dB(A)之间</w:t>
            </w:r>
            <w:r>
              <w:rPr>
                <w:rFonts w:hint="default" w:ascii="Times New Roman" w:hAnsi="Times New Roman" w:eastAsia="宋体" w:cs="Times New Roman"/>
                <w:color w:val="000000"/>
                <w:sz w:val="24"/>
                <w:highlight w:val="none"/>
                <w:lang w:eastAsia="zh-CN"/>
              </w:rPr>
              <w:t>，</w:t>
            </w:r>
            <w:r>
              <w:rPr>
                <w:rFonts w:hint="default" w:ascii="Times New Roman" w:hAnsi="Times New Roman" w:eastAsia="宋体" w:cs="Times New Roman"/>
                <w:color w:val="000000"/>
                <w:sz w:val="24"/>
                <w:highlight w:val="none"/>
              </w:rPr>
              <w:t>经</w:t>
            </w:r>
            <w:r>
              <w:rPr>
                <w:rFonts w:hint="default" w:ascii="Times New Roman" w:hAnsi="Times New Roman" w:eastAsia="宋体" w:cs="Times New Roman"/>
                <w:color w:val="000000"/>
                <w:sz w:val="24"/>
                <w:highlight w:val="none"/>
                <w:lang w:eastAsia="zh-CN"/>
              </w:rPr>
              <w:t>基础减振、</w:t>
            </w:r>
            <w:r>
              <w:rPr>
                <w:rFonts w:hint="default" w:ascii="Times New Roman" w:hAnsi="Times New Roman" w:eastAsia="宋体" w:cs="Times New Roman"/>
                <w:color w:val="000000"/>
                <w:sz w:val="24"/>
                <w:highlight w:val="none"/>
              </w:rPr>
              <w:t>厂房隔音和距离衰减后，满足《工业企业厂界环境噪声排放标准》（GB12348-2008）</w:t>
            </w:r>
            <w:r>
              <w:rPr>
                <w:rFonts w:hint="default" w:ascii="Times New Roman" w:hAnsi="Times New Roman" w:eastAsia="宋体" w:cs="Times New Roman"/>
                <w:color w:val="000000"/>
                <w:sz w:val="24"/>
                <w:highlight w:val="none"/>
                <w:lang w:val="en-US" w:eastAsia="zh-CN"/>
              </w:rPr>
              <w:t>2</w:t>
            </w:r>
            <w:r>
              <w:rPr>
                <w:rFonts w:hint="default" w:ascii="Times New Roman" w:hAnsi="Times New Roman" w:eastAsia="宋体" w:cs="Times New Roman"/>
                <w:color w:val="000000"/>
                <w:sz w:val="24"/>
                <w:highlight w:val="none"/>
              </w:rPr>
              <w:t>类 昼6</w:t>
            </w:r>
            <w:r>
              <w:rPr>
                <w:rFonts w:hint="default" w:ascii="Times New Roman" w:hAnsi="Times New Roman" w:eastAsia="宋体" w:cs="Times New Roman"/>
                <w:color w:val="000000"/>
                <w:sz w:val="24"/>
                <w:highlight w:val="none"/>
                <w:lang w:val="en-US" w:eastAsia="zh-CN"/>
              </w:rPr>
              <w:t>0</w:t>
            </w:r>
            <w:r>
              <w:rPr>
                <w:rFonts w:hint="default" w:ascii="Times New Roman" w:hAnsi="Times New Roman" w:eastAsia="宋体" w:cs="Times New Roman"/>
                <w:color w:val="000000"/>
                <w:sz w:val="24"/>
                <w:highlight w:val="none"/>
              </w:rPr>
              <w:t>dB(A)、夜5</w:t>
            </w:r>
            <w:r>
              <w:rPr>
                <w:rFonts w:hint="default" w:ascii="Times New Roman" w:hAnsi="Times New Roman" w:eastAsia="宋体" w:cs="Times New Roman"/>
                <w:color w:val="000000"/>
                <w:sz w:val="24"/>
                <w:highlight w:val="none"/>
                <w:lang w:val="en-US" w:eastAsia="zh-CN"/>
              </w:rPr>
              <w:t>0</w:t>
            </w:r>
            <w:r>
              <w:rPr>
                <w:rFonts w:hint="default" w:ascii="Times New Roman" w:hAnsi="Times New Roman" w:eastAsia="宋体" w:cs="Times New Roman"/>
                <w:color w:val="000000"/>
                <w:sz w:val="24"/>
                <w:highlight w:val="none"/>
              </w:rPr>
              <w:t>dB(A)标准的要求。</w:t>
            </w:r>
            <w:r>
              <w:rPr>
                <w:rFonts w:hint="default" w:ascii="Times New Roman" w:hAnsi="Times New Roman" w:eastAsia="宋体" w:cs="Times New Roman"/>
                <w:sz w:val="24"/>
                <w:highlight w:val="none"/>
              </w:rPr>
              <w:t>本项目生产</w:t>
            </w:r>
            <w:r>
              <w:rPr>
                <w:rFonts w:hint="default" w:ascii="Times New Roman" w:hAnsi="Times New Roman" w:eastAsia="宋体" w:cs="Times New Roman"/>
                <w:sz w:val="24"/>
                <w:highlight w:val="none"/>
                <w:lang w:eastAsia="zh-CN"/>
              </w:rPr>
              <w:t>不会对</w:t>
            </w:r>
            <w:r>
              <w:rPr>
                <w:rFonts w:hint="default" w:ascii="Times New Roman" w:hAnsi="Times New Roman" w:eastAsia="宋体" w:cs="Times New Roman"/>
                <w:sz w:val="24"/>
                <w:highlight w:val="none"/>
              </w:rPr>
              <w:t>周围的声环境</w:t>
            </w:r>
            <w:r>
              <w:rPr>
                <w:rFonts w:hint="default" w:ascii="Times New Roman" w:hAnsi="Times New Roman" w:eastAsia="宋体" w:cs="Times New Roman"/>
                <w:sz w:val="24"/>
                <w:highlight w:val="none"/>
                <w:lang w:eastAsia="zh-CN"/>
              </w:rPr>
              <w:t>产生影响</w:t>
            </w:r>
            <w:r>
              <w:rPr>
                <w:rFonts w:hint="default" w:ascii="Times New Roman" w:hAnsi="Times New Roman" w:eastAsia="宋体" w:cs="Times New Roman"/>
                <w:sz w:val="24"/>
                <w:highlight w:val="none"/>
              </w:rPr>
              <w:t>。</w:t>
            </w:r>
          </w:p>
          <w:p>
            <w:pPr>
              <w:keepNext w:val="0"/>
              <w:keepLines w:val="0"/>
              <w:pageBreakBefore w:val="0"/>
              <w:kinsoku/>
              <w:wordWrap/>
              <w:overflowPunct/>
              <w:topLinePunct w:val="0"/>
              <w:autoSpaceDE/>
              <w:autoSpaceDN/>
              <w:bidi w:val="0"/>
              <w:adjustRightInd w:val="0"/>
              <w:snapToGrid w:val="0"/>
              <w:spacing w:line="520" w:lineRule="exact"/>
              <w:ind w:firstLine="480" w:firstLineChars="200"/>
              <w:rPr>
                <w:rFonts w:hint="default" w:ascii="Times New Roman" w:hAnsi="Times New Roman" w:eastAsia="宋体" w:cs="Times New Roman"/>
                <w:b/>
                <w:sz w:val="24"/>
                <w:highlight w:val="none"/>
              </w:rPr>
            </w:pPr>
            <w:r>
              <w:rPr>
                <w:rFonts w:hint="default" w:ascii="Times New Roman" w:hAnsi="Times New Roman" w:eastAsia="宋体" w:cs="Times New Roman"/>
                <w:sz w:val="24"/>
                <w:highlight w:val="none"/>
              </w:rPr>
              <w:t>（4）固废</w:t>
            </w:r>
            <w:r>
              <w:rPr>
                <w:rFonts w:hint="default" w:ascii="Times New Roman" w:hAnsi="Times New Roman" w:eastAsia="宋体" w:cs="Times New Roman"/>
                <w:sz w:val="24"/>
                <w:highlight w:val="none"/>
                <w:lang w:val="en-GB"/>
              </w:rPr>
              <w:t>影响分析结论</w:t>
            </w:r>
          </w:p>
          <w:p>
            <w:pPr>
              <w:pStyle w:val="22"/>
              <w:keepNext w:val="0"/>
              <w:keepLines w:val="0"/>
              <w:pageBreakBefore w:val="0"/>
              <w:kinsoku/>
              <w:wordWrap/>
              <w:overflowPunct/>
              <w:topLinePunct w:val="0"/>
              <w:autoSpaceDE/>
              <w:autoSpaceDN/>
              <w:bidi w:val="0"/>
              <w:snapToGrid w:val="0"/>
              <w:spacing w:line="520" w:lineRule="exact"/>
              <w:ind w:firstLine="480" w:firstLineChars="20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rPr>
              <w:t>项目营运期一般固废主要</w:t>
            </w:r>
            <w:r>
              <w:rPr>
                <w:rFonts w:hint="default" w:ascii="Times New Roman" w:hAnsi="Times New Roman" w:eastAsia="宋体" w:cs="Times New Roman"/>
                <w:highlight w:val="none"/>
                <w:lang w:eastAsia="zh-CN"/>
              </w:rPr>
              <w:t>为</w:t>
            </w:r>
            <w:r>
              <w:rPr>
                <w:rFonts w:hint="default" w:ascii="Times New Roman" w:hAnsi="Times New Roman" w:eastAsia="宋体" w:cs="Times New Roman"/>
                <w:highlight w:val="none"/>
                <w:lang w:val="en-US" w:eastAsia="zh-CN"/>
              </w:rPr>
              <w:t>废边角料和不合格品，经收集后暂存于固废间</w:t>
            </w:r>
            <w:r>
              <w:rPr>
                <w:rFonts w:hint="default" w:ascii="Times New Roman" w:hAnsi="Times New Roman" w:eastAsia="宋体" w:cs="Times New Roman"/>
                <w:highlight w:val="none"/>
              </w:rPr>
              <w:t>定期外售</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lang w:val="en-US" w:eastAsia="zh-CN"/>
              </w:rPr>
              <w:t>固废暂存间应满足</w:t>
            </w:r>
            <w:r>
              <w:rPr>
                <w:rFonts w:hint="default" w:ascii="Times New Roman" w:hAnsi="Times New Roman" w:eastAsia="宋体" w:cs="Times New Roman"/>
                <w:highlight w:val="none"/>
              </w:rPr>
              <w:t>《一般工业固体废物贮存、处置场污染控制标准》（GB18599-2001）及其2013年修改单</w:t>
            </w:r>
            <w:r>
              <w:rPr>
                <w:rFonts w:hint="default" w:ascii="Times New Roman" w:hAnsi="Times New Roman" w:eastAsia="宋体" w:cs="Times New Roman"/>
                <w:highlight w:val="none"/>
                <w:lang w:val="en-US" w:eastAsia="zh-CN"/>
              </w:rPr>
              <w:t>要求。沉淀池污泥经脱水稳定处理后产生量约为0.5t/a，卫生填埋。</w:t>
            </w:r>
          </w:p>
          <w:p>
            <w:pPr>
              <w:pStyle w:val="22"/>
              <w:keepNext w:val="0"/>
              <w:keepLines w:val="0"/>
              <w:pageBreakBefore w:val="0"/>
              <w:kinsoku/>
              <w:wordWrap/>
              <w:overflowPunct/>
              <w:topLinePunct w:val="0"/>
              <w:autoSpaceDE/>
              <w:autoSpaceDN/>
              <w:bidi w:val="0"/>
              <w:snapToGrid w:val="0"/>
              <w:spacing w:line="520" w:lineRule="exact"/>
              <w:ind w:firstLine="480" w:firstLineChars="200"/>
              <w:rPr>
                <w:rFonts w:hint="default" w:ascii="Times New Roman" w:hAnsi="Times New Roman" w:eastAsia="宋体" w:cs="Times New Roman"/>
                <w:kern w:val="2"/>
                <w:highlight w:val="none"/>
              </w:rPr>
            </w:pPr>
            <w:r>
              <w:rPr>
                <w:rFonts w:hint="default" w:ascii="Times New Roman" w:hAnsi="Times New Roman" w:eastAsia="宋体" w:cs="Times New Roman"/>
                <w:sz w:val="24"/>
                <w:highlight w:val="none"/>
              </w:rPr>
              <w:t>上述措施可行，不会对周围环境产生较大影响。污染防治措施可行。</w:t>
            </w:r>
          </w:p>
          <w:p>
            <w:pPr>
              <w:keepNext w:val="0"/>
              <w:keepLines w:val="0"/>
              <w:pageBreakBefore w:val="0"/>
              <w:kinsoku/>
              <w:wordWrap/>
              <w:overflowPunct/>
              <w:topLinePunct w:val="0"/>
              <w:autoSpaceDE/>
              <w:autoSpaceDN/>
              <w:bidi w:val="0"/>
              <w:adjustRightInd w:val="0"/>
              <w:snapToGrid w:val="0"/>
              <w:spacing w:line="520" w:lineRule="exact"/>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四</w:t>
            </w:r>
            <w:r>
              <w:rPr>
                <w:rFonts w:hint="default" w:ascii="Times New Roman" w:hAnsi="Times New Roman" w:eastAsia="宋体" w:cs="Times New Roman"/>
                <w:b/>
                <w:color w:val="auto"/>
                <w:sz w:val="24"/>
                <w:highlight w:val="none"/>
              </w:rPr>
              <w:t>、总量控制指标</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highlight w:val="none"/>
                <w:lang w:eastAsia="zh-CN"/>
              </w:rPr>
            </w:pPr>
            <w:r>
              <w:rPr>
                <w:rFonts w:hint="default" w:ascii="Times New Roman" w:hAnsi="Times New Roman" w:eastAsia="宋体" w:cs="Times New Roman"/>
                <w:sz w:val="24"/>
                <w:highlight w:val="none"/>
                <w:lang w:val="en-US" w:eastAsia="zh-CN"/>
              </w:rPr>
              <w:t>本扩建项目</w:t>
            </w:r>
            <w:r>
              <w:rPr>
                <w:rFonts w:hint="default" w:ascii="Times New Roman" w:hAnsi="Times New Roman" w:eastAsia="宋体" w:cs="Times New Roman"/>
                <w:sz w:val="24"/>
                <w:highlight w:val="none"/>
              </w:rPr>
              <w:t>污染物总量控制指标为：废水污染物：COD</w:t>
            </w:r>
            <w:r>
              <w:rPr>
                <w:rFonts w:hint="default" w:ascii="Times New Roman" w:hAnsi="Times New Roman" w:eastAsia="宋体" w:cs="Times New Roman"/>
                <w:sz w:val="24"/>
                <w:highlight w:val="none"/>
                <w:lang w:val="en-US" w:eastAsia="zh-CN"/>
              </w:rPr>
              <w:t>0</w:t>
            </w:r>
            <w:r>
              <w:rPr>
                <w:rFonts w:hint="default" w:ascii="Times New Roman" w:hAnsi="Times New Roman" w:eastAsia="宋体" w:cs="Times New Roman"/>
                <w:sz w:val="24"/>
                <w:highlight w:val="none"/>
              </w:rPr>
              <w:t>t/a、 氨氮</w:t>
            </w:r>
            <w:r>
              <w:rPr>
                <w:rFonts w:hint="default" w:ascii="Times New Roman" w:hAnsi="Times New Roman" w:eastAsia="宋体" w:cs="Times New Roman"/>
                <w:sz w:val="24"/>
                <w:highlight w:val="none"/>
                <w:lang w:val="en-US" w:eastAsia="zh-CN"/>
              </w:rPr>
              <w:t>0</w:t>
            </w:r>
            <w:r>
              <w:rPr>
                <w:rFonts w:hint="default" w:ascii="Times New Roman" w:hAnsi="Times New Roman" w:eastAsia="宋体" w:cs="Times New Roman"/>
                <w:sz w:val="24"/>
                <w:highlight w:val="none"/>
              </w:rPr>
              <w:t>t/a、TP</w:t>
            </w:r>
            <w:r>
              <w:rPr>
                <w:rFonts w:hint="default" w:ascii="Times New Roman" w:hAnsi="Times New Roman" w:eastAsia="宋体" w:cs="Times New Roman"/>
                <w:sz w:val="24"/>
                <w:highlight w:val="none"/>
                <w:lang w:val="en-US" w:eastAsia="zh-CN"/>
              </w:rPr>
              <w:t>0</w:t>
            </w:r>
            <w:r>
              <w:rPr>
                <w:rFonts w:hint="default" w:ascii="Times New Roman" w:hAnsi="Times New Roman" w:eastAsia="宋体" w:cs="Times New Roman"/>
                <w:sz w:val="24"/>
                <w:highlight w:val="none"/>
              </w:rPr>
              <w:t>t/a。</w:t>
            </w:r>
            <w:r>
              <w:rPr>
                <w:rFonts w:hint="default" w:ascii="Times New Roman" w:hAnsi="Times New Roman" w:eastAsia="宋体" w:cs="Times New Roman"/>
                <w:b w:val="0"/>
                <w:bCs w:val="0"/>
                <w:color w:val="auto"/>
                <w:sz w:val="24"/>
                <w:u w:val="none"/>
                <w:lang w:val="en-US" w:eastAsia="zh-CN"/>
              </w:rPr>
              <w:t>本项目清洗废水经处理后</w:t>
            </w:r>
            <w:r>
              <w:rPr>
                <w:rFonts w:hint="eastAsia" w:ascii="Times New Roman" w:hAnsi="Times New Roman" w:eastAsia="宋体" w:cs="Times New Roman"/>
                <w:b w:val="0"/>
                <w:bCs w:val="0"/>
                <w:color w:val="auto"/>
                <w:sz w:val="24"/>
                <w:u w:val="none"/>
                <w:lang w:val="en-US" w:eastAsia="zh-CN"/>
              </w:rPr>
              <w:t>回用</w:t>
            </w:r>
            <w:r>
              <w:rPr>
                <w:rFonts w:hint="default" w:ascii="Times New Roman" w:hAnsi="Times New Roman" w:eastAsia="宋体" w:cs="Times New Roman"/>
                <w:b w:val="0"/>
                <w:bCs w:val="0"/>
                <w:color w:val="auto"/>
                <w:sz w:val="24"/>
                <w:u w:val="none"/>
                <w:lang w:val="en-US" w:eastAsia="zh-CN"/>
              </w:rPr>
              <w:t>，不外排；无新增员工，不新增生活污水，不涉及新增污染物总量控制指标</w:t>
            </w:r>
            <w:r>
              <w:rPr>
                <w:rFonts w:hint="default" w:ascii="Times New Roman" w:hAnsi="Times New Roman" w:eastAsia="宋体" w:cs="Times New Roman"/>
                <w:sz w:val="24"/>
                <w:highlight w:val="none"/>
                <w:lang w:eastAsia="zh-CN"/>
              </w:rPr>
              <w:t>。</w:t>
            </w:r>
          </w:p>
          <w:p>
            <w:pPr>
              <w:keepNext w:val="0"/>
              <w:keepLines w:val="0"/>
              <w:pageBreakBefore w:val="0"/>
              <w:widowControl/>
              <w:kinsoku/>
              <w:wordWrap/>
              <w:overflowPunct/>
              <w:topLinePunct w:val="0"/>
              <w:autoSpaceDE/>
              <w:autoSpaceDN/>
              <w:bidi w:val="0"/>
              <w:spacing w:line="520" w:lineRule="exact"/>
              <w:ind w:firstLine="480" w:firstLineChars="200"/>
              <w:jc w:val="left"/>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rPr>
              <w:t>本</w:t>
            </w:r>
            <w:r>
              <w:rPr>
                <w:rFonts w:hint="default" w:ascii="Times New Roman" w:hAnsi="Times New Roman" w:eastAsia="宋体" w:cs="Times New Roman"/>
                <w:sz w:val="24"/>
                <w:highlight w:val="none"/>
                <w:lang w:val="en-US" w:eastAsia="zh-CN"/>
              </w:rPr>
              <w:t>扩建</w:t>
            </w:r>
            <w:r>
              <w:rPr>
                <w:rFonts w:hint="default" w:ascii="Times New Roman" w:hAnsi="Times New Roman" w:eastAsia="宋体" w:cs="Times New Roman"/>
                <w:sz w:val="24"/>
                <w:highlight w:val="none"/>
              </w:rPr>
              <w:t>项目建成后，全厂主要污染物总量控制指标为：废水污染物：COD：0</w:t>
            </w:r>
            <w:r>
              <w:rPr>
                <w:rFonts w:hint="default" w:ascii="Times New Roman" w:hAnsi="Times New Roman" w:eastAsia="宋体" w:cs="Times New Roman"/>
                <w:sz w:val="24"/>
                <w:highlight w:val="none"/>
                <w:lang w:val="en-US" w:eastAsia="zh-CN"/>
              </w:rPr>
              <w:t>.01</w:t>
            </w:r>
            <w:r>
              <w:rPr>
                <w:rFonts w:hint="default" w:ascii="Times New Roman" w:hAnsi="Times New Roman" w:eastAsia="宋体" w:cs="Times New Roman"/>
                <w:sz w:val="24"/>
                <w:highlight w:val="none"/>
              </w:rPr>
              <w:t>t/a、 氨氮：0</w:t>
            </w:r>
            <w:r>
              <w:rPr>
                <w:rFonts w:hint="default" w:ascii="Times New Roman" w:hAnsi="Times New Roman" w:eastAsia="宋体" w:cs="Times New Roman"/>
                <w:sz w:val="24"/>
                <w:highlight w:val="none"/>
                <w:lang w:val="en-US" w:eastAsia="zh-CN"/>
              </w:rPr>
              <w:t>.001</w:t>
            </w:r>
            <w:r>
              <w:rPr>
                <w:rFonts w:hint="default" w:ascii="Times New Roman" w:hAnsi="Times New Roman" w:eastAsia="宋体" w:cs="Times New Roman"/>
                <w:sz w:val="24"/>
                <w:highlight w:val="none"/>
              </w:rPr>
              <w:t>t/a、TP:0</w:t>
            </w:r>
            <w:r>
              <w:rPr>
                <w:rFonts w:hint="default" w:ascii="Times New Roman" w:hAnsi="Times New Roman" w:eastAsia="宋体" w:cs="Times New Roman"/>
                <w:sz w:val="24"/>
                <w:highlight w:val="none"/>
                <w:lang w:val="en-US" w:eastAsia="zh-CN"/>
              </w:rPr>
              <w:t>.0001</w:t>
            </w:r>
            <w:r>
              <w:rPr>
                <w:rFonts w:hint="default" w:ascii="Times New Roman" w:hAnsi="Times New Roman" w:eastAsia="宋体" w:cs="Times New Roman"/>
                <w:sz w:val="24"/>
                <w:highlight w:val="none"/>
              </w:rPr>
              <w:t>t/a。</w:t>
            </w:r>
          </w:p>
          <w:p>
            <w:pPr>
              <w:keepNext w:val="0"/>
              <w:keepLines w:val="0"/>
              <w:pageBreakBefore w:val="0"/>
              <w:kinsoku/>
              <w:wordWrap/>
              <w:overflowPunct/>
              <w:topLinePunct w:val="0"/>
              <w:autoSpaceDE/>
              <w:autoSpaceDN/>
              <w:bidi w:val="0"/>
              <w:adjustRightInd w:val="0"/>
              <w:snapToGrid w:val="0"/>
              <w:spacing w:line="520" w:lineRule="exact"/>
              <w:ind w:firstLine="472" w:firstLineChars="196"/>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lang w:val="en-US" w:eastAsia="zh-CN"/>
              </w:rPr>
              <w:t>五</w:t>
            </w:r>
            <w:r>
              <w:rPr>
                <w:rFonts w:hint="default" w:ascii="Times New Roman" w:hAnsi="Times New Roman" w:eastAsia="宋体" w:cs="Times New Roman"/>
                <w:b/>
                <w:sz w:val="24"/>
                <w:highlight w:val="none"/>
              </w:rPr>
              <w:t>、评价建议</w:t>
            </w:r>
          </w:p>
          <w:p>
            <w:pPr>
              <w:keepNext w:val="0"/>
              <w:keepLines w:val="0"/>
              <w:pageBreakBefore w:val="0"/>
              <w:widowControl/>
              <w:kinsoku/>
              <w:wordWrap/>
              <w:overflowPunct/>
              <w:topLinePunct w:val="0"/>
              <w:autoSpaceDE/>
              <w:autoSpaceDN/>
              <w:bidi w:val="0"/>
              <w:spacing w:line="520" w:lineRule="exact"/>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（1）加强环境管理，保证各种环保设施正常运行。</w:t>
            </w:r>
          </w:p>
          <w:p>
            <w:pPr>
              <w:keepNext w:val="0"/>
              <w:keepLines w:val="0"/>
              <w:pageBreakBefore w:val="0"/>
              <w:widowControl/>
              <w:kinsoku/>
              <w:wordWrap/>
              <w:overflowPunct/>
              <w:topLinePunct w:val="0"/>
              <w:autoSpaceDE/>
              <w:autoSpaceDN/>
              <w:bidi w:val="0"/>
              <w:spacing w:line="520" w:lineRule="exact"/>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（2）建筑设计时安全系数要按规定，保证施工质量，不能有安全隐患。</w:t>
            </w:r>
          </w:p>
          <w:p>
            <w:pPr>
              <w:keepNext w:val="0"/>
              <w:keepLines w:val="0"/>
              <w:pageBreakBefore w:val="0"/>
              <w:kinsoku/>
              <w:wordWrap/>
              <w:overflowPunct/>
              <w:topLinePunct w:val="0"/>
              <w:autoSpaceDE/>
              <w:autoSpaceDN/>
              <w:bidi w:val="0"/>
              <w:spacing w:line="520" w:lineRule="exac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（3）尽快完善厂区建设，并做好厂区绿化工作。加强环境意识教育，制定环保设施操作管理规程，建立健全各项环保岗位责任制，确保环保设施正常、稳定运行。</w:t>
            </w:r>
          </w:p>
          <w:p>
            <w:pPr>
              <w:keepNext w:val="0"/>
              <w:keepLines w:val="0"/>
              <w:pageBreakBefore w:val="0"/>
              <w:kinsoku/>
              <w:wordWrap/>
              <w:overflowPunct/>
              <w:topLinePunct w:val="0"/>
              <w:autoSpaceDE/>
              <w:autoSpaceDN/>
              <w:bidi w:val="0"/>
              <w:spacing w:line="520" w:lineRule="exact"/>
              <w:ind w:firstLine="480" w:firstLineChars="200"/>
              <w:rPr>
                <w:rFonts w:hint="default" w:ascii="Times New Roman" w:hAnsi="Times New Roman" w:eastAsia="宋体" w:cs="Times New Roman"/>
                <w:b/>
                <w:bCs/>
                <w:sz w:val="24"/>
                <w:highlight w:val="none"/>
                <w:lang w:val="en-US" w:eastAsia="zh-CN"/>
              </w:rPr>
            </w:pPr>
            <w:r>
              <w:rPr>
                <w:rFonts w:hint="default" w:ascii="Times New Roman" w:hAnsi="Times New Roman" w:eastAsia="宋体" w:cs="Times New Roman"/>
                <w:sz w:val="24"/>
                <w:highlight w:val="none"/>
              </w:rPr>
              <w:t>（4）加强职工操作培训，提高职工技术水平和环保意识。</w:t>
            </w:r>
          </w:p>
          <w:p>
            <w:pPr>
              <w:pStyle w:val="6"/>
              <w:keepNext w:val="0"/>
              <w:keepLines w:val="0"/>
              <w:pageBreakBefore w:val="0"/>
              <w:kinsoku/>
              <w:overflowPunct/>
              <w:topLinePunct w:val="0"/>
              <w:autoSpaceDE/>
              <w:autoSpaceDN/>
              <w:bidi w:val="0"/>
              <w:spacing w:line="520" w:lineRule="exact"/>
              <w:jc w:val="right"/>
              <w:rPr>
                <w:rFonts w:hint="default" w:ascii="Times New Roman" w:hAnsi="Times New Roman" w:eastAsia="宋体" w:cs="Times New Roman"/>
                <w:highlight w:val="none"/>
                <w:lang w:val="en-US" w:eastAsia="zh-CN"/>
              </w:rPr>
            </w:pPr>
            <w:r>
              <w:rPr>
                <w:rFonts w:hint="default" w:ascii="Times New Roman" w:hAnsi="Times New Roman" w:eastAsia="宋体" w:cs="Times New Roman"/>
                <w:color w:val="000000"/>
                <w:sz w:val="24"/>
                <w:highlight w:val="none"/>
                <w:lang w:val="en-US" w:eastAsia="zh-CN"/>
              </w:rPr>
              <w:drawing>
                <wp:anchor distT="0" distB="0" distL="114300" distR="114300" simplePos="0" relativeHeight="251688960" behindDoc="1" locked="0" layoutInCell="1" allowOverlap="1">
                  <wp:simplePos x="0" y="0"/>
                  <wp:positionH relativeFrom="column">
                    <wp:posOffset>-73025</wp:posOffset>
                  </wp:positionH>
                  <wp:positionV relativeFrom="paragraph">
                    <wp:posOffset>27940</wp:posOffset>
                  </wp:positionV>
                  <wp:extent cx="5866130" cy="7957185"/>
                  <wp:effectExtent l="0" t="0" r="1270" b="5715"/>
                  <wp:wrapNone/>
                  <wp:docPr id="38" name="图片 38"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05"/>
                          <pic:cNvPicPr>
                            <a:picLocks noChangeAspect="1"/>
                          </pic:cNvPicPr>
                        </pic:nvPicPr>
                        <pic:blipFill>
                          <a:blip r:embed="rId26">
                            <a:lum bright="6000"/>
                          </a:blip>
                          <a:srcRect l="11954" t="9394" r="13018" b="11873"/>
                          <a:stretch>
                            <a:fillRect/>
                          </a:stretch>
                        </pic:blipFill>
                        <pic:spPr>
                          <a:xfrm>
                            <a:off x="0" y="0"/>
                            <a:ext cx="5866130" cy="7957185"/>
                          </a:xfrm>
                          <a:prstGeom prst="rect">
                            <a:avLst/>
                          </a:prstGeom>
                        </pic:spPr>
                      </pic:pic>
                    </a:graphicData>
                  </a:graphic>
                </wp:anchor>
              </w:drawing>
            </w:r>
            <w:r>
              <w:rPr>
                <w:rFonts w:hint="default" w:ascii="Times New Roman" w:hAnsi="Times New Roman" w:eastAsia="宋体" w:cs="Times New Roman"/>
                <w:highlight w:val="none"/>
                <w:lang w:val="en-US" w:eastAsia="zh-CN"/>
              </w:rPr>
              <w:t>2</w:t>
            </w:r>
          </w:p>
          <w:p>
            <w:pPr>
              <w:keepNext w:val="0"/>
              <w:keepLines w:val="0"/>
              <w:pageBreakBefore w:val="0"/>
              <w:kinsoku/>
              <w:wordWrap w:val="0"/>
              <w:overflowPunct/>
              <w:topLinePunct w:val="0"/>
              <w:autoSpaceDE/>
              <w:autoSpaceDN/>
              <w:bidi w:val="0"/>
              <w:spacing w:line="520" w:lineRule="exact"/>
              <w:jc w:val="right"/>
              <w:textAlignment w:val="baseline"/>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 xml:space="preserve">                </w:t>
            </w:r>
          </w:p>
          <w:p>
            <w:pPr>
              <w:keepNext w:val="0"/>
              <w:keepLines w:val="0"/>
              <w:pageBreakBefore w:val="0"/>
              <w:kinsoku/>
              <w:wordWrap/>
              <w:overflowPunct/>
              <w:topLinePunct w:val="0"/>
              <w:autoSpaceDE/>
              <w:autoSpaceDN/>
              <w:bidi w:val="0"/>
              <w:spacing w:line="520" w:lineRule="exact"/>
              <w:jc w:val="both"/>
              <w:textAlignment w:val="baseline"/>
              <w:rPr>
                <w:rFonts w:hint="default" w:ascii="Times New Roman" w:hAnsi="Times New Roman" w:eastAsia="宋体" w:cs="Times New Roman"/>
                <w:color w:val="000000"/>
                <w:sz w:val="24"/>
                <w:highlight w:val="none"/>
                <w:lang w:val="en-US" w:eastAsia="zh-CN"/>
              </w:rPr>
            </w:pPr>
          </w:p>
          <w:p>
            <w:pPr>
              <w:keepNext w:val="0"/>
              <w:keepLines w:val="0"/>
              <w:pageBreakBefore w:val="0"/>
              <w:kinsoku/>
              <w:wordWrap/>
              <w:overflowPunct/>
              <w:topLinePunct w:val="0"/>
              <w:autoSpaceDE/>
              <w:autoSpaceDN/>
              <w:bidi w:val="0"/>
              <w:spacing w:line="520" w:lineRule="exact"/>
              <w:jc w:val="both"/>
              <w:textAlignment w:val="baseline"/>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 xml:space="preserve">    </w:t>
            </w:r>
            <w:r>
              <w:rPr>
                <w:rFonts w:hint="default" w:ascii="Times New Roman" w:hAnsi="Times New Roman" w:eastAsia="宋体" w:cs="Times New Roman"/>
                <w:color w:val="000000"/>
                <w:sz w:val="24"/>
                <w:highlight w:val="none"/>
              </w:rPr>
              <w:t xml:space="preserve">     </w:t>
            </w:r>
            <w:r>
              <w:rPr>
                <w:rFonts w:hint="default" w:ascii="Times New Roman" w:hAnsi="Times New Roman" w:eastAsia="宋体" w:cs="Times New Roman"/>
                <w:color w:val="000000"/>
                <w:sz w:val="24"/>
                <w:highlight w:val="none"/>
                <w:lang w:val="en-US" w:eastAsia="zh-CN"/>
              </w:rPr>
              <w:t xml:space="preserve"> </w:t>
            </w:r>
          </w:p>
          <w:p>
            <w:pPr>
              <w:keepNext w:val="0"/>
              <w:keepLines w:val="0"/>
              <w:pageBreakBefore w:val="0"/>
              <w:kinsoku/>
              <w:wordWrap/>
              <w:overflowPunct/>
              <w:topLinePunct w:val="0"/>
              <w:autoSpaceDE/>
              <w:autoSpaceDN/>
              <w:bidi w:val="0"/>
              <w:spacing w:line="520" w:lineRule="exact"/>
              <w:jc w:val="both"/>
              <w:textAlignment w:val="baseline"/>
              <w:rPr>
                <w:rFonts w:hint="default" w:ascii="Times New Roman" w:hAnsi="Times New Roman" w:eastAsia="宋体" w:cs="Times New Roman"/>
                <w:color w:val="000000"/>
                <w:sz w:val="24"/>
                <w:highlight w:val="none"/>
                <w:lang w:val="en-US" w:eastAsia="zh-CN"/>
              </w:rPr>
            </w:pPr>
          </w:p>
          <w:p>
            <w:pPr>
              <w:keepNext w:val="0"/>
              <w:keepLines w:val="0"/>
              <w:pageBreakBefore w:val="0"/>
              <w:kinsoku/>
              <w:wordWrap/>
              <w:overflowPunct/>
              <w:topLinePunct w:val="0"/>
              <w:autoSpaceDE/>
              <w:autoSpaceDN/>
              <w:bidi w:val="0"/>
              <w:spacing w:line="520" w:lineRule="exact"/>
              <w:jc w:val="both"/>
              <w:textAlignment w:val="baseline"/>
              <w:rPr>
                <w:rFonts w:hint="default" w:ascii="Times New Roman" w:hAnsi="Times New Roman" w:eastAsia="宋体" w:cs="Times New Roman"/>
                <w:color w:val="000000"/>
                <w:sz w:val="24"/>
                <w:highlight w:val="none"/>
                <w:lang w:val="en-US" w:eastAsia="zh-CN"/>
              </w:rPr>
            </w:pPr>
          </w:p>
          <w:p>
            <w:pPr>
              <w:keepNext w:val="0"/>
              <w:keepLines w:val="0"/>
              <w:pageBreakBefore w:val="0"/>
              <w:kinsoku/>
              <w:wordWrap/>
              <w:overflowPunct/>
              <w:topLinePunct w:val="0"/>
              <w:autoSpaceDE/>
              <w:autoSpaceDN/>
              <w:bidi w:val="0"/>
              <w:spacing w:line="520" w:lineRule="exact"/>
              <w:jc w:val="both"/>
              <w:textAlignment w:val="baseline"/>
              <w:rPr>
                <w:rFonts w:hint="default" w:ascii="Times New Roman" w:hAnsi="Times New Roman" w:eastAsia="宋体" w:cs="Times New Roman"/>
                <w:color w:val="000000"/>
                <w:sz w:val="24"/>
                <w:highlight w:val="none"/>
                <w:lang w:val="en-US" w:eastAsia="zh-CN"/>
              </w:rPr>
            </w:pPr>
          </w:p>
          <w:p>
            <w:pPr>
              <w:keepNext w:val="0"/>
              <w:keepLines w:val="0"/>
              <w:pageBreakBefore w:val="0"/>
              <w:kinsoku/>
              <w:wordWrap/>
              <w:overflowPunct/>
              <w:topLinePunct w:val="0"/>
              <w:autoSpaceDE/>
              <w:autoSpaceDN/>
              <w:bidi w:val="0"/>
              <w:spacing w:line="520" w:lineRule="exact"/>
              <w:jc w:val="both"/>
              <w:textAlignment w:val="baseline"/>
              <w:rPr>
                <w:rFonts w:hint="default" w:ascii="Times New Roman" w:hAnsi="Times New Roman" w:eastAsia="宋体" w:cs="Times New Roman"/>
                <w:color w:val="000000"/>
                <w:sz w:val="24"/>
                <w:highlight w:val="none"/>
                <w:lang w:val="en-US" w:eastAsia="zh-CN"/>
              </w:rPr>
            </w:pPr>
          </w:p>
          <w:p>
            <w:pPr>
              <w:keepNext w:val="0"/>
              <w:keepLines w:val="0"/>
              <w:pageBreakBefore w:val="0"/>
              <w:kinsoku/>
              <w:wordWrap/>
              <w:overflowPunct/>
              <w:topLinePunct w:val="0"/>
              <w:autoSpaceDE/>
              <w:autoSpaceDN/>
              <w:bidi w:val="0"/>
              <w:spacing w:line="520" w:lineRule="exact"/>
              <w:jc w:val="both"/>
              <w:textAlignment w:val="baseline"/>
              <w:rPr>
                <w:rFonts w:hint="default" w:ascii="Times New Roman" w:hAnsi="Times New Roman" w:eastAsia="宋体" w:cs="Times New Roman"/>
                <w:color w:val="000000"/>
                <w:sz w:val="24"/>
                <w:highlight w:val="none"/>
                <w:lang w:val="en-US" w:eastAsia="zh-CN"/>
              </w:rPr>
            </w:pPr>
          </w:p>
          <w:p>
            <w:pPr>
              <w:keepNext w:val="0"/>
              <w:keepLines w:val="0"/>
              <w:pageBreakBefore w:val="0"/>
              <w:kinsoku/>
              <w:wordWrap/>
              <w:overflowPunct/>
              <w:topLinePunct w:val="0"/>
              <w:autoSpaceDE/>
              <w:autoSpaceDN/>
              <w:bidi w:val="0"/>
              <w:spacing w:line="520" w:lineRule="exact"/>
              <w:jc w:val="both"/>
              <w:textAlignment w:val="baseline"/>
              <w:rPr>
                <w:rFonts w:hint="default" w:ascii="Times New Roman" w:hAnsi="Times New Roman" w:eastAsia="宋体" w:cs="Times New Roman"/>
                <w:color w:val="000000"/>
                <w:sz w:val="24"/>
                <w:highlight w:val="none"/>
                <w:lang w:val="en-US" w:eastAsia="zh-CN"/>
              </w:rPr>
            </w:pPr>
          </w:p>
          <w:p>
            <w:pPr>
              <w:keepNext w:val="0"/>
              <w:keepLines w:val="0"/>
              <w:pageBreakBefore w:val="0"/>
              <w:kinsoku/>
              <w:wordWrap/>
              <w:overflowPunct/>
              <w:topLinePunct w:val="0"/>
              <w:autoSpaceDE/>
              <w:autoSpaceDN/>
              <w:bidi w:val="0"/>
              <w:spacing w:line="520" w:lineRule="exact"/>
              <w:jc w:val="both"/>
              <w:textAlignment w:val="baseline"/>
              <w:rPr>
                <w:rFonts w:hint="default" w:ascii="Times New Roman" w:hAnsi="Times New Roman" w:eastAsia="宋体" w:cs="Times New Roman"/>
                <w:color w:val="000000"/>
                <w:sz w:val="24"/>
                <w:highlight w:val="none"/>
                <w:lang w:val="en-US" w:eastAsia="zh-CN"/>
              </w:rPr>
            </w:pPr>
          </w:p>
          <w:p>
            <w:pPr>
              <w:keepNext w:val="0"/>
              <w:keepLines w:val="0"/>
              <w:pageBreakBefore w:val="0"/>
              <w:kinsoku/>
              <w:wordWrap/>
              <w:overflowPunct/>
              <w:topLinePunct w:val="0"/>
              <w:autoSpaceDE/>
              <w:autoSpaceDN/>
              <w:bidi w:val="0"/>
              <w:spacing w:line="520" w:lineRule="exact"/>
              <w:jc w:val="both"/>
              <w:textAlignment w:val="baseline"/>
              <w:rPr>
                <w:rFonts w:hint="default" w:ascii="Times New Roman" w:hAnsi="Times New Roman" w:eastAsia="宋体" w:cs="Times New Roman"/>
                <w:color w:val="000000"/>
                <w:sz w:val="24"/>
                <w:highlight w:val="none"/>
                <w:lang w:val="en-US" w:eastAsia="zh-CN"/>
              </w:rPr>
            </w:pPr>
          </w:p>
          <w:p>
            <w:pPr>
              <w:keepNext w:val="0"/>
              <w:keepLines w:val="0"/>
              <w:pageBreakBefore w:val="0"/>
              <w:kinsoku/>
              <w:wordWrap/>
              <w:overflowPunct/>
              <w:topLinePunct w:val="0"/>
              <w:autoSpaceDE/>
              <w:autoSpaceDN/>
              <w:bidi w:val="0"/>
              <w:spacing w:line="520" w:lineRule="exact"/>
              <w:jc w:val="both"/>
              <w:textAlignment w:val="baseline"/>
              <w:rPr>
                <w:rFonts w:hint="eastAsia" w:ascii="Times New Roman" w:hAnsi="Times New Roman" w:eastAsia="宋体" w:cs="Times New Roman"/>
                <w:color w:val="FF0000"/>
                <w:sz w:val="24"/>
                <w:highlight w:val="none"/>
                <w:lang w:val="en-US" w:eastAsia="zh-CN"/>
              </w:rPr>
            </w:pPr>
          </w:p>
          <w:p>
            <w:pPr>
              <w:keepNext w:val="0"/>
              <w:keepLines w:val="0"/>
              <w:pageBreakBefore w:val="0"/>
              <w:kinsoku/>
              <w:wordWrap/>
              <w:overflowPunct/>
              <w:topLinePunct w:val="0"/>
              <w:autoSpaceDE/>
              <w:autoSpaceDN/>
              <w:bidi w:val="0"/>
              <w:spacing w:line="520" w:lineRule="exact"/>
              <w:jc w:val="both"/>
              <w:textAlignment w:val="baseline"/>
              <w:rPr>
                <w:rFonts w:hint="eastAsia" w:ascii="Times New Roman" w:hAnsi="Times New Roman" w:eastAsia="宋体" w:cs="Times New Roman"/>
                <w:color w:val="FF0000"/>
                <w:sz w:val="24"/>
                <w:highlight w:val="none"/>
                <w:lang w:val="en-US" w:eastAsia="zh-CN"/>
              </w:rPr>
            </w:pPr>
          </w:p>
          <w:p>
            <w:pPr>
              <w:keepNext w:val="0"/>
              <w:keepLines w:val="0"/>
              <w:pageBreakBefore w:val="0"/>
              <w:kinsoku/>
              <w:wordWrap/>
              <w:overflowPunct/>
              <w:topLinePunct w:val="0"/>
              <w:autoSpaceDE/>
              <w:autoSpaceDN/>
              <w:bidi w:val="0"/>
              <w:spacing w:line="520" w:lineRule="exact"/>
              <w:jc w:val="both"/>
              <w:textAlignment w:val="baseline"/>
              <w:rPr>
                <w:rFonts w:hint="eastAsia" w:ascii="Times New Roman" w:hAnsi="Times New Roman" w:eastAsia="宋体" w:cs="Times New Roman"/>
                <w:color w:val="FF0000"/>
                <w:sz w:val="24"/>
                <w:highlight w:val="none"/>
                <w:lang w:val="en-US" w:eastAsia="zh-CN"/>
              </w:rPr>
            </w:pPr>
          </w:p>
          <w:p>
            <w:pPr>
              <w:keepNext w:val="0"/>
              <w:keepLines w:val="0"/>
              <w:pageBreakBefore w:val="0"/>
              <w:kinsoku/>
              <w:wordWrap/>
              <w:overflowPunct/>
              <w:topLinePunct w:val="0"/>
              <w:autoSpaceDE/>
              <w:autoSpaceDN/>
              <w:bidi w:val="0"/>
              <w:spacing w:line="520" w:lineRule="exact"/>
              <w:jc w:val="both"/>
              <w:textAlignment w:val="baseline"/>
              <w:rPr>
                <w:rFonts w:hint="default" w:ascii="Times New Roman" w:hAnsi="Times New Roman" w:eastAsia="宋体" w:cs="Times New Roman"/>
                <w:color w:val="FF0000"/>
                <w:sz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9242" w:type="dxa"/>
            <w:tcBorders>
              <w:tl2br w:val="nil"/>
              <w:tr2bl w:val="nil"/>
            </w:tcBorders>
            <w:noWrap w:val="0"/>
            <w:vAlign w:val="top"/>
          </w:tcPr>
          <w:p>
            <w:pPr>
              <w:spacing w:line="480" w:lineRule="exac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预审意见：</w:t>
            </w:r>
          </w:p>
          <w:p>
            <w:pPr>
              <w:spacing w:line="480" w:lineRule="exact"/>
              <w:rPr>
                <w:rFonts w:hint="default" w:ascii="Times New Roman" w:hAnsi="Times New Roman" w:eastAsia="宋体" w:cs="Times New Roman"/>
                <w:color w:val="FF0000"/>
                <w:sz w:val="28"/>
                <w:highlight w:val="none"/>
              </w:rPr>
            </w:pPr>
          </w:p>
          <w:p>
            <w:pPr>
              <w:spacing w:line="480" w:lineRule="exact"/>
              <w:rPr>
                <w:rFonts w:hint="default" w:ascii="Times New Roman" w:hAnsi="Times New Roman" w:eastAsia="宋体" w:cs="Times New Roman"/>
                <w:color w:val="FF0000"/>
                <w:sz w:val="28"/>
                <w:highlight w:val="none"/>
              </w:rPr>
            </w:pPr>
          </w:p>
          <w:p>
            <w:pPr>
              <w:spacing w:line="480" w:lineRule="exact"/>
              <w:rPr>
                <w:rFonts w:hint="default" w:ascii="Times New Roman" w:hAnsi="Times New Roman" w:eastAsia="宋体" w:cs="Times New Roman"/>
                <w:color w:val="FF0000"/>
                <w:sz w:val="28"/>
                <w:highlight w:val="none"/>
              </w:rPr>
            </w:pPr>
          </w:p>
          <w:p>
            <w:pPr>
              <w:spacing w:line="480" w:lineRule="exact"/>
              <w:rPr>
                <w:rFonts w:hint="default" w:ascii="Times New Roman" w:hAnsi="Times New Roman" w:eastAsia="宋体" w:cs="Times New Roman"/>
                <w:color w:val="FF0000"/>
                <w:sz w:val="28"/>
                <w:highlight w:val="none"/>
              </w:rPr>
            </w:pPr>
          </w:p>
          <w:p>
            <w:pPr>
              <w:spacing w:line="480" w:lineRule="exact"/>
              <w:rPr>
                <w:rFonts w:hint="default" w:ascii="Times New Roman" w:hAnsi="Times New Roman" w:eastAsia="宋体" w:cs="Times New Roman"/>
                <w:color w:val="FF0000"/>
                <w:sz w:val="28"/>
                <w:highlight w:val="none"/>
              </w:rPr>
            </w:pPr>
          </w:p>
          <w:p>
            <w:pPr>
              <w:spacing w:line="480" w:lineRule="exact"/>
              <w:rPr>
                <w:rFonts w:hint="default" w:ascii="Times New Roman" w:hAnsi="Times New Roman" w:eastAsia="宋体" w:cs="Times New Roman"/>
                <w:color w:val="FF0000"/>
                <w:sz w:val="28"/>
                <w:highlight w:val="none"/>
              </w:rPr>
            </w:pPr>
          </w:p>
          <w:p>
            <w:pPr>
              <w:spacing w:line="480" w:lineRule="exact"/>
              <w:rPr>
                <w:rFonts w:hint="default" w:ascii="Times New Roman" w:hAnsi="Times New Roman" w:eastAsia="宋体" w:cs="Times New Roman"/>
                <w:color w:val="FF0000"/>
                <w:sz w:val="28"/>
                <w:highlight w:val="none"/>
              </w:rPr>
            </w:pPr>
          </w:p>
          <w:p>
            <w:pPr>
              <w:spacing w:line="480" w:lineRule="exact"/>
              <w:rPr>
                <w:rFonts w:hint="default" w:ascii="Times New Roman" w:hAnsi="Times New Roman" w:eastAsia="宋体" w:cs="Times New Roman"/>
                <w:sz w:val="28"/>
                <w:highlight w:val="none"/>
              </w:rPr>
            </w:pPr>
          </w:p>
          <w:p>
            <w:pPr>
              <w:spacing w:line="480" w:lineRule="exact"/>
              <w:ind w:firstLine="6496" w:firstLineChars="2707"/>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公    章</w:t>
            </w:r>
          </w:p>
          <w:p>
            <w:pPr>
              <w:spacing w:line="480" w:lineRule="exact"/>
              <w:ind w:firstLine="6496" w:firstLineChars="2707"/>
              <w:rPr>
                <w:rFonts w:hint="default" w:ascii="Times New Roman" w:hAnsi="Times New Roman" w:eastAsia="宋体" w:cs="Times New Roman"/>
                <w:sz w:val="24"/>
                <w:highlight w:val="none"/>
              </w:rPr>
            </w:pPr>
          </w:p>
          <w:p>
            <w:pPr>
              <w:spacing w:line="480" w:lineRule="exac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经办人：                                           年     月    日</w:t>
            </w:r>
          </w:p>
          <w:p>
            <w:pPr>
              <w:spacing w:line="480" w:lineRule="exact"/>
              <w:rPr>
                <w:rFonts w:hint="default" w:ascii="Times New Roman" w:hAnsi="Times New Roman" w:eastAsia="宋体" w:cs="Times New Roman"/>
                <w:color w:val="FF0000"/>
                <w:sz w:val="28"/>
                <w:highlight w:val="none"/>
              </w:rPr>
            </w:pPr>
            <w:r>
              <w:rPr>
                <w:rFonts w:hint="default" w:ascii="Times New Roman" w:hAnsi="Times New Roman" w:eastAsia="宋体" w:cs="Times New Roman"/>
                <w:color w:val="FF0000"/>
                <w:sz w:val="28"/>
                <w:highlight w:val="none"/>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86" w:hRule="atLeast"/>
          <w:jc w:val="center"/>
        </w:trPr>
        <w:tc>
          <w:tcPr>
            <w:tcW w:w="9242" w:type="dxa"/>
            <w:tcBorders>
              <w:tl2br w:val="nil"/>
              <w:tr2bl w:val="nil"/>
            </w:tcBorders>
            <w:noWrap w:val="0"/>
            <w:vAlign w:val="top"/>
          </w:tcPr>
          <w:p>
            <w:pPr>
              <w:rPr>
                <w:rFonts w:hint="default" w:ascii="Times New Roman" w:hAnsi="Times New Roman" w:eastAsia="宋体" w:cs="Times New Roman"/>
                <w:color w:val="FF0000"/>
                <w:sz w:val="24"/>
                <w:highlight w:val="none"/>
              </w:rPr>
            </w:pPr>
          </w:p>
          <w:p>
            <w:pP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下一级环境保护行政主管部门审查意见：</w:t>
            </w:r>
          </w:p>
          <w:p>
            <w:pPr>
              <w:rPr>
                <w:rFonts w:hint="default" w:ascii="Times New Roman" w:hAnsi="Times New Roman" w:eastAsia="宋体" w:cs="Times New Roman"/>
                <w:color w:val="FF0000"/>
                <w:sz w:val="28"/>
                <w:highlight w:val="none"/>
              </w:rPr>
            </w:pPr>
          </w:p>
          <w:p>
            <w:pPr>
              <w:rPr>
                <w:rFonts w:hint="default" w:ascii="Times New Roman" w:hAnsi="Times New Roman" w:eastAsia="宋体" w:cs="Times New Roman"/>
                <w:color w:val="FF0000"/>
                <w:sz w:val="28"/>
                <w:highlight w:val="none"/>
              </w:rPr>
            </w:pPr>
          </w:p>
          <w:p>
            <w:pPr>
              <w:rPr>
                <w:rFonts w:hint="default" w:ascii="Times New Roman" w:hAnsi="Times New Roman" w:eastAsia="宋体" w:cs="Times New Roman"/>
                <w:color w:val="FF0000"/>
                <w:sz w:val="28"/>
                <w:highlight w:val="none"/>
              </w:rPr>
            </w:pPr>
          </w:p>
          <w:p>
            <w:pPr>
              <w:rPr>
                <w:rFonts w:hint="default" w:ascii="Times New Roman" w:hAnsi="Times New Roman" w:eastAsia="宋体" w:cs="Times New Roman"/>
                <w:color w:val="FF0000"/>
                <w:sz w:val="28"/>
                <w:highlight w:val="none"/>
              </w:rPr>
            </w:pPr>
          </w:p>
          <w:p>
            <w:pPr>
              <w:rPr>
                <w:rFonts w:hint="default" w:ascii="Times New Roman" w:hAnsi="Times New Roman" w:eastAsia="宋体" w:cs="Times New Roman"/>
                <w:color w:val="FF0000"/>
                <w:sz w:val="28"/>
                <w:highlight w:val="none"/>
              </w:rPr>
            </w:pPr>
          </w:p>
          <w:p>
            <w:pPr>
              <w:rPr>
                <w:rFonts w:hint="default" w:ascii="Times New Roman" w:hAnsi="Times New Roman" w:eastAsia="宋体" w:cs="Times New Roman"/>
                <w:sz w:val="28"/>
                <w:highlight w:val="none"/>
              </w:rPr>
            </w:pPr>
          </w:p>
          <w:p>
            <w:pPr>
              <w:rPr>
                <w:rFonts w:hint="default" w:ascii="Times New Roman" w:hAnsi="Times New Roman" w:eastAsia="宋体" w:cs="Times New Roman"/>
                <w:sz w:val="28"/>
                <w:highlight w:val="none"/>
              </w:rPr>
            </w:pPr>
          </w:p>
          <w:p>
            <w:pPr>
              <w:spacing w:line="480" w:lineRule="exact"/>
              <w:ind w:firstLine="6256" w:firstLineChars="2607"/>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公    章</w:t>
            </w:r>
          </w:p>
          <w:p>
            <w:pPr>
              <w:spacing w:line="480" w:lineRule="exact"/>
              <w:ind w:firstLine="6256" w:firstLineChars="2607"/>
              <w:rPr>
                <w:rFonts w:hint="default" w:ascii="Times New Roman" w:hAnsi="Times New Roman" w:eastAsia="宋体" w:cs="Times New Roman"/>
                <w:sz w:val="24"/>
                <w:highlight w:val="none"/>
              </w:rPr>
            </w:pPr>
          </w:p>
          <w:p>
            <w:pP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经办人：                                         年     月    日</w:t>
            </w:r>
          </w:p>
          <w:p>
            <w:pPr>
              <w:rPr>
                <w:rFonts w:hint="default" w:ascii="Times New Roman" w:hAnsi="Times New Roman" w:eastAsia="宋体" w:cs="Times New Roman"/>
                <w:color w:val="FF0000"/>
                <w:sz w:val="28"/>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39" w:hRule="atLeast"/>
          <w:jc w:val="center"/>
        </w:trPr>
        <w:tc>
          <w:tcPr>
            <w:tcW w:w="9242" w:type="dxa"/>
            <w:tcBorders>
              <w:tl2br w:val="nil"/>
              <w:tr2bl w:val="nil"/>
            </w:tcBorders>
            <w:noWrap w:val="0"/>
            <w:vAlign w:val="top"/>
          </w:tcPr>
          <w:p>
            <w:pPr>
              <w:rPr>
                <w:rFonts w:hint="default" w:ascii="Times New Roman" w:hAnsi="Times New Roman" w:eastAsia="宋体" w:cs="Times New Roman"/>
                <w:color w:val="FF0000"/>
                <w:sz w:val="24"/>
                <w:highlight w:val="none"/>
              </w:rPr>
            </w:pPr>
          </w:p>
          <w:p>
            <w:pP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审批意见：</w:t>
            </w:r>
          </w:p>
          <w:p>
            <w:pPr>
              <w:rPr>
                <w:rFonts w:hint="default" w:ascii="Times New Roman" w:hAnsi="Times New Roman" w:eastAsia="宋体" w:cs="Times New Roman"/>
                <w:color w:val="FF0000"/>
                <w:sz w:val="28"/>
                <w:highlight w:val="none"/>
              </w:rPr>
            </w:pPr>
          </w:p>
          <w:p>
            <w:pPr>
              <w:rPr>
                <w:rFonts w:hint="default" w:ascii="Times New Roman" w:hAnsi="Times New Roman" w:eastAsia="宋体" w:cs="Times New Roman"/>
                <w:color w:val="FF0000"/>
                <w:sz w:val="28"/>
                <w:highlight w:val="none"/>
              </w:rPr>
            </w:pPr>
          </w:p>
          <w:p>
            <w:pPr>
              <w:rPr>
                <w:rFonts w:hint="default" w:ascii="Times New Roman" w:hAnsi="Times New Roman" w:eastAsia="宋体" w:cs="Times New Roman"/>
                <w:color w:val="FF0000"/>
                <w:sz w:val="28"/>
                <w:highlight w:val="none"/>
              </w:rPr>
            </w:pPr>
          </w:p>
          <w:p>
            <w:pPr>
              <w:rPr>
                <w:rFonts w:hint="default" w:ascii="Times New Roman" w:hAnsi="Times New Roman" w:eastAsia="宋体" w:cs="Times New Roman"/>
                <w:color w:val="FF0000"/>
                <w:sz w:val="28"/>
                <w:highlight w:val="none"/>
              </w:rPr>
            </w:pPr>
          </w:p>
          <w:p>
            <w:pPr>
              <w:rPr>
                <w:rFonts w:hint="default" w:ascii="Times New Roman" w:hAnsi="Times New Roman" w:eastAsia="宋体" w:cs="Times New Roman"/>
                <w:color w:val="FF0000"/>
                <w:sz w:val="28"/>
                <w:highlight w:val="none"/>
              </w:rPr>
            </w:pPr>
          </w:p>
          <w:p>
            <w:pPr>
              <w:rPr>
                <w:rFonts w:hint="default" w:ascii="Times New Roman" w:hAnsi="Times New Roman" w:eastAsia="宋体" w:cs="Times New Roman"/>
                <w:color w:val="FF0000"/>
                <w:sz w:val="28"/>
                <w:highlight w:val="none"/>
              </w:rPr>
            </w:pPr>
          </w:p>
          <w:p>
            <w:pPr>
              <w:rPr>
                <w:rFonts w:hint="default" w:ascii="Times New Roman" w:hAnsi="Times New Roman" w:eastAsia="宋体" w:cs="Times New Roman"/>
                <w:color w:val="FF0000"/>
                <w:sz w:val="28"/>
                <w:highlight w:val="none"/>
              </w:rPr>
            </w:pPr>
          </w:p>
          <w:p>
            <w:pPr>
              <w:rPr>
                <w:rFonts w:hint="default" w:ascii="Times New Roman" w:hAnsi="Times New Roman" w:eastAsia="宋体" w:cs="Times New Roman"/>
                <w:color w:val="FF0000"/>
                <w:sz w:val="28"/>
                <w:highlight w:val="none"/>
              </w:rPr>
            </w:pPr>
          </w:p>
          <w:p>
            <w:pPr>
              <w:rPr>
                <w:rFonts w:hint="default" w:ascii="Times New Roman" w:hAnsi="Times New Roman" w:eastAsia="宋体" w:cs="Times New Roman"/>
                <w:color w:val="FF0000"/>
                <w:sz w:val="28"/>
                <w:highlight w:val="none"/>
              </w:rPr>
            </w:pPr>
          </w:p>
          <w:p>
            <w:pPr>
              <w:rPr>
                <w:rFonts w:hint="default" w:ascii="Times New Roman" w:hAnsi="Times New Roman" w:eastAsia="宋体" w:cs="Times New Roman"/>
                <w:color w:val="FF0000"/>
                <w:sz w:val="28"/>
                <w:highlight w:val="none"/>
              </w:rPr>
            </w:pPr>
          </w:p>
          <w:p>
            <w:pPr>
              <w:rPr>
                <w:rFonts w:hint="default" w:ascii="Times New Roman" w:hAnsi="Times New Roman" w:eastAsia="宋体" w:cs="Times New Roman"/>
                <w:color w:val="FF0000"/>
                <w:sz w:val="28"/>
                <w:highlight w:val="none"/>
              </w:rPr>
            </w:pPr>
          </w:p>
          <w:p>
            <w:pPr>
              <w:rPr>
                <w:rFonts w:hint="default" w:ascii="Times New Roman" w:hAnsi="Times New Roman" w:eastAsia="宋体" w:cs="Times New Roman"/>
                <w:color w:val="FF0000"/>
                <w:sz w:val="28"/>
                <w:highlight w:val="none"/>
              </w:rPr>
            </w:pPr>
          </w:p>
          <w:p>
            <w:pPr>
              <w:rPr>
                <w:rFonts w:hint="default" w:ascii="Times New Roman" w:hAnsi="Times New Roman" w:eastAsia="宋体" w:cs="Times New Roman"/>
                <w:color w:val="FF0000"/>
                <w:sz w:val="28"/>
                <w:highlight w:val="none"/>
              </w:rPr>
            </w:pPr>
          </w:p>
          <w:p>
            <w:pPr>
              <w:rPr>
                <w:rFonts w:hint="default" w:ascii="Times New Roman" w:hAnsi="Times New Roman" w:eastAsia="宋体" w:cs="Times New Roman"/>
                <w:color w:val="FF0000"/>
                <w:sz w:val="28"/>
                <w:highlight w:val="none"/>
              </w:rPr>
            </w:pPr>
          </w:p>
          <w:p>
            <w:pPr>
              <w:rPr>
                <w:rFonts w:hint="default" w:ascii="Times New Roman" w:hAnsi="Times New Roman" w:eastAsia="宋体" w:cs="Times New Roman"/>
                <w:sz w:val="28"/>
                <w:highlight w:val="none"/>
              </w:rPr>
            </w:pPr>
          </w:p>
          <w:p>
            <w:pPr>
              <w:rPr>
                <w:rFonts w:hint="default" w:ascii="Times New Roman" w:hAnsi="Times New Roman" w:eastAsia="宋体" w:cs="Times New Roman"/>
                <w:sz w:val="28"/>
                <w:highlight w:val="none"/>
              </w:rPr>
            </w:pPr>
          </w:p>
          <w:p>
            <w:pPr>
              <w:rPr>
                <w:rFonts w:hint="default" w:ascii="Times New Roman" w:hAnsi="Times New Roman" w:eastAsia="宋体" w:cs="Times New Roman"/>
                <w:sz w:val="28"/>
                <w:highlight w:val="none"/>
              </w:rPr>
            </w:pPr>
          </w:p>
          <w:p>
            <w:pPr>
              <w:ind w:firstLine="6424" w:firstLineChars="2677"/>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公    章</w:t>
            </w:r>
          </w:p>
          <w:p>
            <w:pPr>
              <w:ind w:firstLine="6184" w:firstLineChars="2577"/>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 xml:space="preserve"> </w:t>
            </w:r>
          </w:p>
          <w:p>
            <w:pPr>
              <w:ind w:firstLine="5707" w:firstLineChars="2378"/>
              <w:rPr>
                <w:rFonts w:hint="default" w:ascii="Times New Roman" w:hAnsi="Times New Roman" w:eastAsia="宋体" w:cs="Times New Roman"/>
                <w:sz w:val="24"/>
                <w:highlight w:val="none"/>
              </w:rPr>
            </w:pPr>
          </w:p>
          <w:p>
            <w:pPr>
              <w:rPr>
                <w:rFonts w:hint="default" w:ascii="Times New Roman" w:hAnsi="Times New Roman" w:eastAsia="宋体" w:cs="Times New Roman"/>
                <w:color w:val="FF0000"/>
                <w:sz w:val="28"/>
                <w:highlight w:val="none"/>
              </w:rPr>
            </w:pPr>
            <w:r>
              <w:rPr>
                <w:rFonts w:hint="default" w:ascii="Times New Roman" w:hAnsi="Times New Roman" w:eastAsia="宋体" w:cs="Times New Roman"/>
                <w:sz w:val="24"/>
                <w:highlight w:val="none"/>
              </w:rPr>
              <w:t>经办人：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39" w:hRule="atLeast"/>
          <w:jc w:val="center"/>
        </w:trPr>
        <w:tc>
          <w:tcPr>
            <w:tcW w:w="9242"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outlineLvl w:val="9"/>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注     释</w:t>
            </w:r>
          </w:p>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textAlignment w:val="auto"/>
              <w:outlineLvl w:val="9"/>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 xml:space="preserve">  一、本报告表应附以下附件、附图：</w:t>
            </w:r>
          </w:p>
          <w:p>
            <w:pPr>
              <w:keepNext w:val="0"/>
              <w:keepLines w:val="0"/>
              <w:pageBreakBefore w:val="0"/>
              <w:widowControl w:val="0"/>
              <w:kinsoku/>
              <w:wordWrap/>
              <w:overflowPunct/>
              <w:topLinePunct w:val="0"/>
              <w:autoSpaceDE/>
              <w:autoSpaceDN/>
              <w:bidi w:val="0"/>
              <w:adjustRightInd w:val="0"/>
              <w:snapToGrid w:val="0"/>
              <w:spacing w:line="360" w:lineRule="auto"/>
              <w:ind w:left="240" w:firstLine="256" w:firstLineChars="107"/>
              <w:textAlignment w:val="auto"/>
              <w:outlineLvl w:val="9"/>
              <w:rPr>
                <w:rFonts w:hint="default" w:ascii="Times New Roman" w:hAnsi="Times New Roman" w:eastAsia="宋体" w:cs="Times New Roman"/>
                <w:bCs/>
                <w:sz w:val="24"/>
                <w:szCs w:val="24"/>
                <w:highlight w:val="none"/>
                <w:lang w:eastAsia="zh-CN"/>
              </w:rPr>
            </w:pPr>
            <w:r>
              <w:rPr>
                <w:rFonts w:hint="default" w:ascii="Times New Roman" w:hAnsi="Times New Roman" w:eastAsia="宋体" w:cs="Times New Roman"/>
                <w:bCs/>
                <w:sz w:val="24"/>
                <w:szCs w:val="24"/>
                <w:highlight w:val="none"/>
              </w:rPr>
              <w:t>附图</w:t>
            </w:r>
            <w:r>
              <w:rPr>
                <w:rFonts w:hint="default" w:ascii="Times New Roman" w:hAnsi="Times New Roman" w:eastAsia="宋体" w:cs="Times New Roman"/>
                <w:bCs/>
                <w:sz w:val="24"/>
                <w:szCs w:val="24"/>
                <w:highlight w:val="none"/>
                <w:lang w:val="en-US" w:eastAsia="zh-CN"/>
              </w:rPr>
              <w:t>1</w:t>
            </w:r>
            <w:r>
              <w:rPr>
                <w:rFonts w:hint="default" w:ascii="Times New Roman" w:hAnsi="Times New Roman" w:eastAsia="宋体" w:cs="Times New Roman"/>
                <w:bCs/>
                <w:sz w:val="24"/>
                <w:szCs w:val="24"/>
                <w:highlight w:val="none"/>
              </w:rPr>
              <w:t xml:space="preserve">  项目地理位置图</w:t>
            </w:r>
          </w:p>
          <w:p>
            <w:pPr>
              <w:keepNext w:val="0"/>
              <w:keepLines w:val="0"/>
              <w:pageBreakBefore w:val="0"/>
              <w:widowControl w:val="0"/>
              <w:kinsoku/>
              <w:wordWrap/>
              <w:overflowPunct/>
              <w:topLinePunct w:val="0"/>
              <w:autoSpaceDE/>
              <w:autoSpaceDN/>
              <w:bidi w:val="0"/>
              <w:adjustRightInd w:val="0"/>
              <w:snapToGrid w:val="0"/>
              <w:spacing w:line="360" w:lineRule="auto"/>
              <w:ind w:left="240" w:firstLine="256" w:firstLineChars="107"/>
              <w:textAlignment w:val="auto"/>
              <w:outlineLvl w:val="9"/>
              <w:rPr>
                <w:rFonts w:hint="default" w:ascii="Times New Roman" w:hAnsi="Times New Roman" w:eastAsia="宋体" w:cs="Times New Roman"/>
                <w:bCs/>
                <w:sz w:val="24"/>
                <w:szCs w:val="24"/>
                <w:highlight w:val="none"/>
                <w:lang w:val="en-US" w:eastAsia="zh-CN"/>
              </w:rPr>
            </w:pPr>
            <w:r>
              <w:rPr>
                <w:rFonts w:hint="default" w:ascii="Times New Roman" w:hAnsi="Times New Roman" w:eastAsia="宋体" w:cs="Times New Roman"/>
                <w:bCs/>
                <w:sz w:val="24"/>
                <w:szCs w:val="24"/>
                <w:highlight w:val="none"/>
                <w:lang w:eastAsia="zh-CN"/>
              </w:rPr>
              <w:t>附图</w:t>
            </w:r>
            <w:r>
              <w:rPr>
                <w:rFonts w:hint="default" w:ascii="Times New Roman" w:hAnsi="Times New Roman" w:eastAsia="宋体" w:cs="Times New Roman"/>
                <w:bCs/>
                <w:sz w:val="24"/>
                <w:szCs w:val="24"/>
                <w:highlight w:val="none"/>
                <w:lang w:val="en-US" w:eastAsia="zh-CN"/>
              </w:rPr>
              <w:t>2  古固寨镇产业集聚区</w:t>
            </w:r>
            <w:r>
              <w:rPr>
                <w:rFonts w:hint="default" w:ascii="Times New Roman" w:hAnsi="Times New Roman" w:eastAsia="宋体" w:cs="Times New Roman"/>
                <w:bCs/>
                <w:sz w:val="24"/>
                <w:szCs w:val="24"/>
                <w:highlight w:val="none"/>
                <w:lang w:eastAsia="zh-CN"/>
              </w:rPr>
              <w:t>产业规划图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Cs/>
                <w:sz w:val="24"/>
                <w:szCs w:val="24"/>
                <w:highlight w:val="none"/>
                <w:lang w:val="en-US" w:eastAsia="zh-CN"/>
              </w:rPr>
            </w:pPr>
            <w:r>
              <w:rPr>
                <w:rFonts w:hint="default" w:ascii="Times New Roman" w:hAnsi="Times New Roman" w:eastAsia="宋体" w:cs="Times New Roman"/>
                <w:bCs/>
                <w:sz w:val="24"/>
                <w:szCs w:val="24"/>
                <w:highlight w:val="none"/>
              </w:rPr>
              <w:t>附图</w:t>
            </w:r>
            <w:r>
              <w:rPr>
                <w:rFonts w:hint="default" w:ascii="Times New Roman" w:hAnsi="Times New Roman" w:eastAsia="宋体" w:cs="Times New Roman"/>
                <w:bCs/>
                <w:sz w:val="24"/>
                <w:szCs w:val="24"/>
                <w:highlight w:val="none"/>
                <w:lang w:val="en-US" w:eastAsia="zh-CN"/>
              </w:rPr>
              <w:t>3</w:t>
            </w:r>
            <w:r>
              <w:rPr>
                <w:rFonts w:hint="default" w:ascii="Times New Roman" w:hAnsi="Times New Roman" w:eastAsia="宋体" w:cs="Times New Roman"/>
                <w:bCs/>
                <w:sz w:val="24"/>
                <w:szCs w:val="24"/>
                <w:highlight w:val="none"/>
              </w:rPr>
              <w:t xml:space="preserve">  </w:t>
            </w:r>
            <w:r>
              <w:rPr>
                <w:rFonts w:hint="default" w:ascii="Times New Roman" w:hAnsi="Times New Roman" w:eastAsia="宋体" w:cs="Times New Roman"/>
                <w:bCs/>
                <w:sz w:val="24"/>
                <w:szCs w:val="24"/>
                <w:highlight w:val="none"/>
                <w:lang w:val="en-US" w:eastAsia="zh-CN"/>
              </w:rPr>
              <w:t>项目周围环境图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Cs/>
                <w:sz w:val="24"/>
                <w:szCs w:val="24"/>
                <w:highlight w:val="none"/>
                <w:lang w:val="en-US" w:eastAsia="zh-CN"/>
              </w:rPr>
            </w:pPr>
            <w:r>
              <w:rPr>
                <w:rFonts w:hint="default" w:ascii="Times New Roman" w:hAnsi="Times New Roman" w:eastAsia="宋体" w:cs="Times New Roman"/>
                <w:bCs/>
                <w:sz w:val="24"/>
                <w:szCs w:val="24"/>
                <w:highlight w:val="none"/>
                <w:lang w:eastAsia="zh-CN"/>
              </w:rPr>
              <w:t>附图</w:t>
            </w:r>
            <w:r>
              <w:rPr>
                <w:rFonts w:hint="default" w:ascii="Times New Roman" w:hAnsi="Times New Roman" w:eastAsia="宋体" w:cs="Times New Roman"/>
                <w:bCs/>
                <w:sz w:val="24"/>
                <w:szCs w:val="24"/>
                <w:highlight w:val="none"/>
                <w:lang w:val="en-US" w:eastAsia="zh-CN"/>
              </w:rPr>
              <w:t>4  项目平面布置图</w:t>
            </w:r>
          </w:p>
          <w:p>
            <w:pPr>
              <w:keepNext w:val="0"/>
              <w:keepLines w:val="0"/>
              <w:pageBreakBefore w:val="0"/>
              <w:widowControl w:val="0"/>
              <w:kinsoku/>
              <w:wordWrap/>
              <w:overflowPunct/>
              <w:topLinePunct w:val="0"/>
              <w:autoSpaceDE/>
              <w:autoSpaceDN/>
              <w:bidi w:val="0"/>
              <w:adjustRightInd w:val="0"/>
              <w:snapToGrid w:val="0"/>
              <w:spacing w:line="360" w:lineRule="auto"/>
              <w:ind w:left="240" w:firstLine="256" w:firstLineChars="107"/>
              <w:textAlignment w:val="auto"/>
              <w:outlineLvl w:val="9"/>
              <w:rPr>
                <w:rFonts w:hint="default" w:ascii="Times New Roman" w:hAnsi="Times New Roman" w:eastAsia="宋体" w:cs="Times New Roman"/>
                <w:bCs/>
                <w:sz w:val="24"/>
                <w:szCs w:val="24"/>
                <w:highlight w:val="none"/>
                <w:lang w:val="en-US" w:eastAsia="zh-CN"/>
              </w:rPr>
            </w:pPr>
            <w:r>
              <w:rPr>
                <w:rFonts w:hint="default" w:ascii="Times New Roman" w:hAnsi="Times New Roman" w:eastAsia="宋体" w:cs="Times New Roman"/>
                <w:bCs/>
                <w:sz w:val="24"/>
                <w:szCs w:val="24"/>
                <w:highlight w:val="none"/>
                <w:lang w:eastAsia="zh-CN"/>
              </w:rPr>
              <w:t>附图</w:t>
            </w:r>
            <w:r>
              <w:rPr>
                <w:rFonts w:hint="default" w:ascii="Times New Roman" w:hAnsi="Times New Roman" w:eastAsia="宋体" w:cs="Times New Roman"/>
                <w:bCs/>
                <w:sz w:val="24"/>
                <w:szCs w:val="24"/>
                <w:highlight w:val="none"/>
                <w:lang w:val="en-US" w:eastAsia="zh-CN"/>
              </w:rPr>
              <w:t xml:space="preserve">5  </w:t>
            </w:r>
            <w:r>
              <w:rPr>
                <w:rFonts w:hint="eastAsia" w:ascii="Times New Roman" w:hAnsi="Times New Roman" w:eastAsia="宋体" w:cs="Times New Roman"/>
                <w:bCs/>
                <w:sz w:val="24"/>
                <w:szCs w:val="24"/>
                <w:highlight w:val="none"/>
                <w:lang w:val="en-US" w:eastAsia="zh-CN"/>
              </w:rPr>
              <w:t>厂区周围照片</w:t>
            </w:r>
            <w:r>
              <w:rPr>
                <w:rFonts w:hint="default" w:ascii="Times New Roman" w:hAnsi="Times New Roman" w:eastAsia="宋体" w:cs="Times New Roman"/>
                <w:bCs/>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bCs/>
                <w:sz w:val="24"/>
                <w:szCs w:val="24"/>
                <w:highlight w:val="none"/>
                <w:lang w:val="en-US" w:eastAsia="zh-CN"/>
              </w:rPr>
            </w:pPr>
            <w:r>
              <w:rPr>
                <w:rFonts w:hint="default" w:ascii="Times New Roman" w:hAnsi="Times New Roman" w:eastAsia="宋体" w:cs="Times New Roman"/>
                <w:bCs/>
                <w:sz w:val="24"/>
                <w:szCs w:val="24"/>
                <w:highlight w:val="none"/>
                <w:lang w:val="en-US" w:eastAsia="zh-CN"/>
              </w:rPr>
              <w:t xml:space="preserve">   </w:t>
            </w:r>
            <w:r>
              <w:rPr>
                <w:rFonts w:hint="eastAsia" w:ascii="Times New Roman" w:hAnsi="Times New Roman" w:eastAsia="宋体" w:cs="Times New Roman"/>
                <w:bCs/>
                <w:sz w:val="24"/>
                <w:szCs w:val="24"/>
                <w:highlight w:val="none"/>
                <w:lang w:val="en-US" w:eastAsia="zh-CN"/>
              </w:rPr>
              <w:t xml:space="preserve"> 附图6  项目</w:t>
            </w:r>
            <w:r>
              <w:rPr>
                <w:rFonts w:hint="default" w:ascii="Times New Roman" w:hAnsi="Times New Roman" w:eastAsia="宋体" w:cs="Times New Roman"/>
                <w:bCs/>
                <w:sz w:val="24"/>
                <w:szCs w:val="24"/>
                <w:highlight w:val="none"/>
                <w:lang w:val="en-US" w:eastAsia="zh-CN"/>
              </w:rPr>
              <w:t>现场照片</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lang w:val="en-US" w:eastAsia="zh-CN"/>
              </w:rPr>
              <w:t xml:space="preserve"> </w:t>
            </w:r>
            <w:r>
              <w:rPr>
                <w:rFonts w:hint="eastAsia" w:ascii="Times New Roman" w:hAnsi="Times New Roman" w:eastAsia="宋体" w:cs="Times New Roman"/>
                <w:bCs/>
                <w:sz w:val="24"/>
                <w:szCs w:val="24"/>
                <w:highlight w:val="none"/>
                <w:lang w:val="en-US" w:eastAsia="zh-CN"/>
              </w:rPr>
              <w:t xml:space="preserve">   </w:t>
            </w:r>
            <w:r>
              <w:rPr>
                <w:rFonts w:hint="default" w:ascii="Times New Roman" w:hAnsi="Times New Roman" w:eastAsia="宋体" w:cs="Times New Roman"/>
                <w:bCs/>
                <w:sz w:val="24"/>
                <w:szCs w:val="24"/>
                <w:highlight w:val="none"/>
              </w:rPr>
              <w:t>附件</w:t>
            </w:r>
            <w:r>
              <w:rPr>
                <w:rFonts w:hint="default" w:ascii="Times New Roman" w:hAnsi="Times New Roman" w:eastAsia="宋体" w:cs="Times New Roman"/>
                <w:bCs/>
                <w:sz w:val="24"/>
                <w:szCs w:val="24"/>
                <w:highlight w:val="none"/>
                <w:lang w:val="en-US" w:eastAsia="zh-CN"/>
              </w:rPr>
              <w:t>1</w:t>
            </w:r>
            <w:r>
              <w:rPr>
                <w:rFonts w:hint="default" w:ascii="Times New Roman" w:hAnsi="Times New Roman" w:eastAsia="宋体" w:cs="Times New Roman"/>
                <w:bCs/>
                <w:sz w:val="24"/>
                <w:szCs w:val="24"/>
                <w:highlight w:val="none"/>
              </w:rPr>
              <w:t xml:space="preserve">  委托书</w:t>
            </w:r>
          </w:p>
          <w:p>
            <w:pPr>
              <w:keepNext w:val="0"/>
              <w:keepLines w:val="0"/>
              <w:pageBreakBefore w:val="0"/>
              <w:widowControl w:val="0"/>
              <w:kinsoku/>
              <w:wordWrap/>
              <w:overflowPunct/>
              <w:topLinePunct w:val="0"/>
              <w:autoSpaceDE/>
              <w:autoSpaceDN/>
              <w:bidi w:val="0"/>
              <w:adjustRightInd w:val="0"/>
              <w:snapToGrid w:val="0"/>
              <w:spacing w:line="360" w:lineRule="auto"/>
              <w:ind w:left="240" w:firstLine="256" w:firstLineChars="107"/>
              <w:textAlignment w:val="auto"/>
              <w:outlineLvl w:val="9"/>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附件</w:t>
            </w:r>
            <w:r>
              <w:rPr>
                <w:rFonts w:hint="default" w:ascii="Times New Roman" w:hAnsi="Times New Roman" w:eastAsia="宋体" w:cs="Times New Roman"/>
                <w:bCs/>
                <w:sz w:val="24"/>
                <w:szCs w:val="24"/>
                <w:highlight w:val="none"/>
                <w:lang w:val="en-US" w:eastAsia="zh-CN"/>
              </w:rPr>
              <w:t>2</w:t>
            </w:r>
            <w:r>
              <w:rPr>
                <w:rFonts w:hint="default" w:ascii="Times New Roman" w:hAnsi="Times New Roman" w:eastAsia="宋体" w:cs="Times New Roman"/>
                <w:bCs/>
                <w:sz w:val="24"/>
                <w:szCs w:val="24"/>
                <w:highlight w:val="none"/>
              </w:rPr>
              <w:t xml:space="preserve">  </w:t>
            </w:r>
            <w:r>
              <w:rPr>
                <w:rFonts w:hint="default" w:ascii="Times New Roman" w:hAnsi="Times New Roman" w:eastAsia="宋体" w:cs="Times New Roman"/>
                <w:bCs/>
                <w:sz w:val="24"/>
                <w:szCs w:val="24"/>
                <w:highlight w:val="none"/>
                <w:lang w:eastAsia="zh-CN"/>
              </w:rPr>
              <w:t>发改委备案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lang w:val="en-US" w:eastAsia="zh-CN"/>
              </w:rPr>
              <w:t xml:space="preserve">附件3  </w:t>
            </w:r>
            <w:r>
              <w:rPr>
                <w:rFonts w:hint="default" w:ascii="Times New Roman" w:hAnsi="Times New Roman" w:eastAsia="宋体" w:cs="Times New Roman"/>
                <w:b w:val="0"/>
                <w:bCs w:val="0"/>
                <w:color w:val="000000"/>
                <w:sz w:val="24"/>
                <w:highlight w:val="none"/>
                <w:u w:val="none"/>
                <w:lang w:eastAsia="zh-CN"/>
              </w:rPr>
              <w:t>现有项目环评批复及验收意见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Cs/>
                <w:sz w:val="24"/>
                <w:szCs w:val="24"/>
                <w:highlight w:val="none"/>
                <w:lang w:val="en-US" w:eastAsia="zh-CN"/>
              </w:rPr>
            </w:pPr>
            <w:r>
              <w:rPr>
                <w:rFonts w:hint="default" w:ascii="Times New Roman" w:hAnsi="Times New Roman" w:eastAsia="宋体" w:cs="Times New Roman"/>
                <w:bCs/>
                <w:sz w:val="24"/>
                <w:szCs w:val="24"/>
                <w:highlight w:val="none"/>
                <w:lang w:eastAsia="zh-CN"/>
              </w:rPr>
              <w:t>附件</w:t>
            </w:r>
            <w:r>
              <w:rPr>
                <w:rFonts w:hint="default" w:ascii="Times New Roman" w:hAnsi="Times New Roman" w:eastAsia="宋体" w:cs="Times New Roman"/>
                <w:bCs/>
                <w:sz w:val="24"/>
                <w:szCs w:val="24"/>
                <w:highlight w:val="none"/>
                <w:lang w:val="en-US" w:eastAsia="zh-CN"/>
              </w:rPr>
              <w:t>4  处罚通知书及建设单位缴费证明</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Cs/>
                <w:sz w:val="24"/>
                <w:szCs w:val="24"/>
                <w:highlight w:val="none"/>
                <w:lang w:val="en-US" w:eastAsia="zh-CN"/>
              </w:rPr>
            </w:pPr>
            <w:r>
              <w:rPr>
                <w:rFonts w:hint="default" w:ascii="Times New Roman" w:hAnsi="Times New Roman" w:eastAsia="宋体" w:cs="Times New Roman"/>
                <w:bCs/>
                <w:sz w:val="24"/>
                <w:szCs w:val="24"/>
                <w:highlight w:val="none"/>
                <w:lang w:eastAsia="zh-CN"/>
              </w:rPr>
              <w:t>附件</w:t>
            </w:r>
            <w:r>
              <w:rPr>
                <w:rFonts w:hint="default" w:ascii="Times New Roman" w:hAnsi="Times New Roman" w:eastAsia="宋体" w:cs="Times New Roman"/>
                <w:bCs/>
                <w:sz w:val="24"/>
                <w:szCs w:val="24"/>
                <w:highlight w:val="none"/>
                <w:lang w:val="en-US" w:eastAsia="zh-CN"/>
              </w:rPr>
              <w:t xml:space="preserve">5  </w:t>
            </w:r>
            <w:r>
              <w:rPr>
                <w:rFonts w:hint="eastAsia" w:ascii="Times New Roman" w:hAnsi="Times New Roman" w:eastAsia="宋体" w:cs="Times New Roman"/>
                <w:bCs/>
                <w:sz w:val="24"/>
                <w:szCs w:val="24"/>
                <w:highlight w:val="none"/>
                <w:lang w:val="en-US" w:eastAsia="zh-CN"/>
              </w:rPr>
              <w:t>清洗废水</w:t>
            </w:r>
            <w:r>
              <w:rPr>
                <w:rFonts w:hint="default" w:ascii="Times New Roman" w:hAnsi="Times New Roman" w:eastAsia="宋体" w:cs="Times New Roman"/>
                <w:bCs/>
                <w:sz w:val="24"/>
                <w:szCs w:val="24"/>
                <w:highlight w:val="none"/>
                <w:lang w:val="en-US" w:eastAsia="zh-CN"/>
              </w:rPr>
              <w:t>监测报告</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二、如果本报告表不能说明项目产生的污染及对环境造成的影响，应进行专项评价。根据建设项目的特点和当地环境特征，应选下列1～2项进行专项评价。</w:t>
            </w:r>
          </w:p>
          <w:p>
            <w:pPr>
              <w:keepNext w:val="0"/>
              <w:keepLines w:val="0"/>
              <w:pageBreakBefore w:val="0"/>
              <w:widowControl w:val="0"/>
              <w:kinsoku/>
              <w:wordWrap/>
              <w:overflowPunct/>
              <w:topLinePunct w:val="0"/>
              <w:autoSpaceDE/>
              <w:autoSpaceDN/>
              <w:bidi w:val="0"/>
              <w:adjustRightInd w:val="0"/>
              <w:snapToGrid w:val="0"/>
              <w:spacing w:line="360" w:lineRule="auto"/>
              <w:ind w:firstLine="540"/>
              <w:textAlignment w:val="auto"/>
              <w:outlineLvl w:val="9"/>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1、大气环境影响专项评价</w:t>
            </w:r>
          </w:p>
          <w:p>
            <w:pPr>
              <w:keepNext w:val="0"/>
              <w:keepLines w:val="0"/>
              <w:pageBreakBefore w:val="0"/>
              <w:widowControl w:val="0"/>
              <w:kinsoku/>
              <w:wordWrap/>
              <w:overflowPunct/>
              <w:topLinePunct w:val="0"/>
              <w:autoSpaceDE/>
              <w:autoSpaceDN/>
              <w:bidi w:val="0"/>
              <w:adjustRightInd w:val="0"/>
              <w:snapToGrid w:val="0"/>
              <w:spacing w:line="360" w:lineRule="auto"/>
              <w:ind w:firstLine="540"/>
              <w:textAlignment w:val="auto"/>
              <w:outlineLvl w:val="9"/>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2、水环境影响专项评价（包括地表水和地下水）</w:t>
            </w:r>
          </w:p>
          <w:p>
            <w:pPr>
              <w:keepNext w:val="0"/>
              <w:keepLines w:val="0"/>
              <w:pageBreakBefore w:val="0"/>
              <w:widowControl w:val="0"/>
              <w:kinsoku/>
              <w:wordWrap/>
              <w:overflowPunct/>
              <w:topLinePunct w:val="0"/>
              <w:autoSpaceDE/>
              <w:autoSpaceDN/>
              <w:bidi w:val="0"/>
              <w:adjustRightInd w:val="0"/>
              <w:snapToGrid w:val="0"/>
              <w:spacing w:line="360" w:lineRule="auto"/>
              <w:ind w:firstLine="540"/>
              <w:textAlignment w:val="auto"/>
              <w:outlineLvl w:val="9"/>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3、生态影响专项评价</w:t>
            </w:r>
          </w:p>
          <w:p>
            <w:pPr>
              <w:keepNext w:val="0"/>
              <w:keepLines w:val="0"/>
              <w:pageBreakBefore w:val="0"/>
              <w:widowControl w:val="0"/>
              <w:kinsoku/>
              <w:wordWrap/>
              <w:overflowPunct/>
              <w:topLinePunct w:val="0"/>
              <w:autoSpaceDE/>
              <w:autoSpaceDN/>
              <w:bidi w:val="0"/>
              <w:adjustRightInd w:val="0"/>
              <w:snapToGrid w:val="0"/>
              <w:spacing w:line="360" w:lineRule="auto"/>
              <w:ind w:firstLine="540"/>
              <w:textAlignment w:val="auto"/>
              <w:outlineLvl w:val="9"/>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4、声环境专项评价</w:t>
            </w:r>
          </w:p>
          <w:p>
            <w:pPr>
              <w:keepNext w:val="0"/>
              <w:keepLines w:val="0"/>
              <w:pageBreakBefore w:val="0"/>
              <w:widowControl w:val="0"/>
              <w:kinsoku/>
              <w:wordWrap/>
              <w:overflowPunct/>
              <w:topLinePunct w:val="0"/>
              <w:autoSpaceDE/>
              <w:autoSpaceDN/>
              <w:bidi w:val="0"/>
              <w:adjustRightInd w:val="0"/>
              <w:snapToGrid w:val="0"/>
              <w:spacing w:line="360" w:lineRule="auto"/>
              <w:ind w:firstLine="540"/>
              <w:textAlignment w:val="auto"/>
              <w:outlineLvl w:val="9"/>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5、土壤影响专项评价</w:t>
            </w:r>
          </w:p>
          <w:p>
            <w:pPr>
              <w:keepNext w:val="0"/>
              <w:keepLines w:val="0"/>
              <w:pageBreakBefore w:val="0"/>
              <w:widowControl w:val="0"/>
              <w:kinsoku/>
              <w:wordWrap/>
              <w:overflowPunct/>
              <w:topLinePunct w:val="0"/>
              <w:autoSpaceDE/>
              <w:autoSpaceDN/>
              <w:bidi w:val="0"/>
              <w:adjustRightInd w:val="0"/>
              <w:snapToGrid w:val="0"/>
              <w:spacing w:line="360" w:lineRule="auto"/>
              <w:ind w:firstLine="540"/>
              <w:textAlignment w:val="auto"/>
              <w:outlineLvl w:val="9"/>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6、固定废物影响专项评价</w:t>
            </w:r>
          </w:p>
          <w:p>
            <w:pPr>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bCs/>
                <w:sz w:val="24"/>
                <w:szCs w:val="24"/>
                <w:highlight w:val="none"/>
              </w:rPr>
              <w:t>以上专项评价未包括的可另列专项，专项评价按照《环境影响评价技术导则》中的要求进行。</w:t>
            </w:r>
          </w:p>
        </w:tc>
      </w:tr>
    </w:tbl>
    <w:p>
      <w:pPr>
        <w:spacing w:line="20" w:lineRule="exact"/>
        <w:rPr>
          <w:rFonts w:hint="default" w:ascii="Times New Roman" w:hAnsi="Times New Roman" w:eastAsia="宋体" w:cs="Times New Roman"/>
          <w:color w:val="FF0000"/>
        </w:rPr>
      </w:pPr>
    </w:p>
    <w:p>
      <w:pPr>
        <w:sectPr>
          <w:pgSz w:w="11906" w:h="16838"/>
          <w:pgMar w:top="1440" w:right="1800" w:bottom="1440" w:left="1800" w:header="851" w:footer="992" w:gutter="0"/>
          <w:cols w:space="425" w:num="1"/>
          <w:docGrid w:type="lines" w:linePitch="312" w:charSpace="0"/>
        </w:sectPr>
      </w:pPr>
    </w:p>
    <w:p>
      <w:pPr>
        <w:tabs>
          <w:tab w:val="center" w:pos="7038"/>
          <w:tab w:val="right" w:pos="13958"/>
        </w:tabs>
        <w:jc w:val="left"/>
        <w:rPr>
          <w:rFonts w:hint="eastAsia" w:eastAsia="宋体"/>
          <w:lang w:val="en-US" w:eastAsia="zh-CN"/>
        </w:rPr>
        <w:sectPr>
          <w:pgSz w:w="11906" w:h="16838"/>
          <w:pgMar w:top="1440" w:right="1800" w:bottom="1440" w:left="1800" w:header="851" w:footer="992" w:gutter="0"/>
          <w:cols w:space="720" w:num="1"/>
          <w:docGrid w:type="lines" w:linePitch="312" w:charSpace="0"/>
        </w:sectPr>
      </w:pPr>
      <w:r>
        <w:drawing>
          <wp:anchor distT="0" distB="0" distL="114300" distR="114300" simplePos="0" relativeHeight="251699200" behindDoc="0" locked="0" layoutInCell="1" allowOverlap="1">
            <wp:simplePos x="0" y="0"/>
            <wp:positionH relativeFrom="column">
              <wp:posOffset>4925695</wp:posOffset>
            </wp:positionH>
            <wp:positionV relativeFrom="paragraph">
              <wp:posOffset>287655</wp:posOffset>
            </wp:positionV>
            <wp:extent cx="635000" cy="829945"/>
            <wp:effectExtent l="0" t="0" r="12700" b="8255"/>
            <wp:wrapNone/>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27"/>
                    <a:stretch>
                      <a:fillRect/>
                    </a:stretch>
                  </pic:blipFill>
                  <pic:spPr>
                    <a:xfrm>
                      <a:off x="0" y="0"/>
                      <a:ext cx="635000" cy="829945"/>
                    </a:xfrm>
                    <a:prstGeom prst="rect">
                      <a:avLst/>
                    </a:prstGeom>
                    <a:noFill/>
                    <a:ln>
                      <a:noFill/>
                    </a:ln>
                  </pic:spPr>
                </pic:pic>
              </a:graphicData>
            </a:graphic>
          </wp:anchor>
        </w:drawing>
      </w:r>
      <w:r>
        <w:rPr>
          <w:sz w:val="24"/>
        </w:rPr>
        <mc:AlternateContent>
          <mc:Choice Requires="wps">
            <w:drawing>
              <wp:anchor distT="0" distB="0" distL="114300" distR="114300" simplePos="0" relativeHeight="251697152" behindDoc="0" locked="0" layoutInCell="1" allowOverlap="1">
                <wp:simplePos x="0" y="0"/>
                <wp:positionH relativeFrom="column">
                  <wp:posOffset>4408170</wp:posOffset>
                </wp:positionH>
                <wp:positionV relativeFrom="paragraph">
                  <wp:posOffset>3983355</wp:posOffset>
                </wp:positionV>
                <wp:extent cx="699770" cy="333375"/>
                <wp:effectExtent l="7620" t="8255" r="111760" b="267970"/>
                <wp:wrapNone/>
                <wp:docPr id="52" name="矩形标注 52"/>
                <wp:cNvGraphicFramePr/>
                <a:graphic xmlns:a="http://schemas.openxmlformats.org/drawingml/2006/main">
                  <a:graphicData uri="http://schemas.microsoft.com/office/word/2010/wordprocessingShape">
                    <wps:wsp>
                      <wps:cNvSpPr/>
                      <wps:spPr>
                        <a:xfrm>
                          <a:off x="0" y="0"/>
                          <a:ext cx="699770" cy="333375"/>
                        </a:xfrm>
                        <a:prstGeom prst="wedgeRectCallout">
                          <a:avLst>
                            <a:gd name="adj1" fmla="val 60162"/>
                            <a:gd name="adj2" fmla="val 120097"/>
                          </a:avLst>
                        </a:prstGeom>
                        <a:gradFill rotWithShape="0">
                          <a:gsLst>
                            <a:gs pos="0">
                              <a:srgbClr val="FFFFFF"/>
                            </a:gs>
                            <a:gs pos="100000">
                              <a:srgbClr val="FFFFFF"/>
                            </a:gs>
                          </a:gsLst>
                          <a:lin ang="0"/>
                          <a:tileRect/>
                        </a:gradFill>
                        <a:ln w="15875" cap="flat" cmpd="sng">
                          <a:solidFill>
                            <a:srgbClr val="FF0000"/>
                          </a:solidFill>
                          <a:prstDash val="solid"/>
                          <a:miter/>
                          <a:headEnd type="none" w="med" len="med"/>
                          <a:tailEnd type="none" w="med" len="med"/>
                        </a:ln>
                      </wps:spPr>
                      <wps:txbx>
                        <w:txbxContent>
                          <w:p>
                            <w:pPr>
                              <w:jc w:val="center"/>
                              <w:rPr>
                                <w:rFonts w:hint="eastAsia" w:eastAsia="宋体"/>
                                <w:color w:val="FF0000"/>
                                <w:sz w:val="24"/>
                                <w:szCs w:val="32"/>
                                <w:lang w:val="en-US" w:eastAsia="zh-CN"/>
                              </w:rPr>
                            </w:pPr>
                            <w:r>
                              <w:rPr>
                                <w:rFonts w:hint="eastAsia"/>
                                <w:color w:val="FF0000"/>
                                <w:sz w:val="24"/>
                                <w:szCs w:val="32"/>
                                <w:lang w:val="en-US" w:eastAsia="zh-CN"/>
                              </w:rPr>
                              <w:t>本项目</w:t>
                            </w:r>
                          </w:p>
                        </w:txbxContent>
                      </wps:txbx>
                      <wps:bodyPr upright="1"/>
                    </wps:wsp>
                  </a:graphicData>
                </a:graphic>
              </wp:anchor>
            </w:drawing>
          </mc:Choice>
          <mc:Fallback>
            <w:pict>
              <v:shape id="_x0000_s1026" o:spid="_x0000_s1026" o:spt="61" type="#_x0000_t61" style="position:absolute;left:0pt;margin-left:347.1pt;margin-top:313.65pt;height:26.25pt;width:55.1pt;z-index:251697152;mso-width-relative:page;mso-height-relative:page;" fillcolor="#FFFFFF" filled="t" stroked="t" coordsize="21600,21600" o:gfxdata="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BfHTXYAAAA&#10;CwEAAA8AAAAAAAAAAQAgAAAAIgAAAGRycy9kb3ducmV2LnhtbFBLAQIUABQAAAAIAIdO4kDbwLad&#10;VgIAAMgEAAAOAAAAAAAAAAEAIAAAACcBAABkcnMvZTJvRG9jLnhtbFBLBQYAAAAABgAGAFkBAADv&#10;BQAAAAA=&#10;" adj="23795,36741">
                <v:fill type="gradient" on="t" color2="#FFFFFF" angle="90" focus="100%" focussize="0,0">
                  <o:fill type="gradientUnscaled" v:ext="backwardCompatible"/>
                </v:fill>
                <v:stroke weight="1.25pt" color="#FF0000" joinstyle="miter"/>
                <v:imagedata o:title=""/>
                <o:lock v:ext="edit" aspectratio="f"/>
                <v:textbox>
                  <w:txbxContent>
                    <w:p>
                      <w:pPr>
                        <w:jc w:val="center"/>
                        <w:rPr>
                          <w:rFonts w:hint="eastAsia" w:eastAsia="宋体"/>
                          <w:color w:val="FF0000"/>
                          <w:sz w:val="24"/>
                          <w:szCs w:val="32"/>
                          <w:lang w:val="en-US" w:eastAsia="zh-CN"/>
                        </w:rPr>
                      </w:pPr>
                      <w:r>
                        <w:rPr>
                          <w:rFonts w:hint="eastAsia"/>
                          <w:color w:val="FF0000"/>
                          <w:sz w:val="24"/>
                          <w:szCs w:val="32"/>
                          <w:lang w:val="en-US" w:eastAsia="zh-CN"/>
                        </w:rPr>
                        <w:t>本项目</w:t>
                      </w:r>
                    </w:p>
                  </w:txbxContent>
                </v:textbox>
              </v:shape>
            </w:pict>
          </mc:Fallback>
        </mc:AlternateContent>
      </w:r>
      <w:r>
        <w:rPr>
          <w:sz w:val="24"/>
        </w:rPr>
        <mc:AlternateContent>
          <mc:Choice Requires="wps">
            <w:drawing>
              <wp:anchor distT="0" distB="0" distL="114300" distR="114300" simplePos="0" relativeHeight="251698176" behindDoc="0" locked="0" layoutInCell="1" allowOverlap="1">
                <wp:simplePos x="0" y="0"/>
                <wp:positionH relativeFrom="column">
                  <wp:posOffset>1358900</wp:posOffset>
                </wp:positionH>
                <wp:positionV relativeFrom="paragraph">
                  <wp:posOffset>6882130</wp:posOffset>
                </wp:positionV>
                <wp:extent cx="75565" cy="75565"/>
                <wp:effectExtent l="7620" t="7620" r="12065" b="12065"/>
                <wp:wrapNone/>
                <wp:docPr id="54" name="椭圆 54"/>
                <wp:cNvGraphicFramePr/>
                <a:graphic xmlns:a="http://schemas.openxmlformats.org/drawingml/2006/main">
                  <a:graphicData uri="http://schemas.microsoft.com/office/word/2010/wordprocessingShape">
                    <wps:wsp>
                      <wps:cNvSpPr/>
                      <wps:spPr>
                        <a:xfrm>
                          <a:off x="0" y="0"/>
                          <a:ext cx="75565" cy="75565"/>
                        </a:xfrm>
                        <a:prstGeom prst="ellipse">
                          <a:avLst/>
                        </a:prstGeom>
                        <a:solidFill>
                          <a:srgbClr val="FF0000"/>
                        </a:solidFill>
                        <a:ln w="15875" cap="flat" cmpd="sng">
                          <a:solidFill>
                            <a:srgbClr val="739CC3"/>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107pt;margin-top:541.9pt;height:5.95pt;width:5.95pt;z-index:251698176;mso-width-relative:page;mso-height-relative:page;" fillcolor="#FF0000" filled="t" stroked="t" coordsize="21600,21600" o:gfxdata="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WW&#10;tM/bAAAADQEAAA8AAAAAAAAAAQAgAAAAIgAAAGRycy9kb3ducmV2LnhtbFBLAQIUABQAAAAIAIdO&#10;4kCTvXqj5wEAANQDAAAOAAAAAAAAAAEAIAAAACoBAABkcnMvZTJvRG9jLnhtbFBLBQYAAAAABgAG&#10;AFkBAACDBQAAAAA=&#10;">
                <v:fill on="t" focussize="0,0"/>
                <v:stroke weight="1.25pt" color="#739CC3" joinstyle="round"/>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700224" behindDoc="0" locked="0" layoutInCell="1" allowOverlap="1">
                <wp:simplePos x="0" y="0"/>
                <wp:positionH relativeFrom="column">
                  <wp:posOffset>194310</wp:posOffset>
                </wp:positionH>
                <wp:positionV relativeFrom="paragraph">
                  <wp:posOffset>8430895</wp:posOffset>
                </wp:positionV>
                <wp:extent cx="5029200" cy="600075"/>
                <wp:effectExtent l="0" t="0" r="0" b="0"/>
                <wp:wrapNone/>
                <wp:docPr id="53" name="矩形 53"/>
                <wp:cNvGraphicFramePr/>
                <a:graphic xmlns:a="http://schemas.openxmlformats.org/drawingml/2006/main">
                  <a:graphicData uri="http://schemas.microsoft.com/office/word/2010/wordprocessingShape">
                    <wps:wsp>
                      <wps:cNvSpPr/>
                      <wps:spPr>
                        <a:xfrm>
                          <a:off x="1384935" y="9607550"/>
                          <a:ext cx="5029200" cy="600075"/>
                        </a:xfrm>
                        <a:prstGeom prst="rect">
                          <a:avLst/>
                        </a:prstGeom>
                        <a:noFill/>
                        <a:ln w="25400" cap="flat" cmpd="sng" algn="ctr">
                          <a:noFill/>
                          <a:prstDash val="solid"/>
                        </a:ln>
                        <a:effectLst/>
                      </wps:spPr>
                      <wps:txbx>
                        <w:txbxContent>
                          <w:p>
                            <w:pPr>
                              <w:jc w:val="center"/>
                              <w:rPr>
                                <w:rFonts w:hint="eastAsia" w:eastAsia="宋体"/>
                                <w:b/>
                                <w:bCs/>
                                <w:color w:val="000000"/>
                                <w:sz w:val="28"/>
                                <w:szCs w:val="28"/>
                                <w:lang w:val="en-US" w:eastAsia="zh-CN"/>
                              </w:rPr>
                            </w:pPr>
                            <w:r>
                              <w:rPr>
                                <w:rFonts w:hint="eastAsia"/>
                                <w:b/>
                                <w:bCs/>
                                <w:color w:val="000000"/>
                                <w:sz w:val="28"/>
                                <w:szCs w:val="28"/>
                                <w:lang w:eastAsia="zh-CN"/>
                              </w:rPr>
                              <w:t>附图</w:t>
                            </w:r>
                            <w:r>
                              <w:rPr>
                                <w:rFonts w:hint="eastAsia"/>
                                <w:b/>
                                <w:bCs/>
                                <w:color w:val="000000"/>
                                <w:sz w:val="28"/>
                                <w:szCs w:val="28"/>
                                <w:lang w:val="en-US" w:eastAsia="zh-CN"/>
                              </w:rPr>
                              <w:t>1    项目地理位置图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pt;margin-top:663.85pt;height:47.25pt;width:396pt;z-index:251700224;v-text-anchor:middle;mso-width-relative:page;mso-height-relative:page;" filled="f" stroked="f" coordsize="21600,21600" o:gfxdata="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vThvp2QAAAAwBAAAPAAAAAAAA&#10;AAEAIAAAACIAAABkcnMvZG93bnJldi54bWxQSwECFAAUAAAACACHTuJA5taHpkoCAABkBAAADgAA&#10;AAAAAAABACAAAAAoAQAAZHJzL2Uyb0RvYy54bWxQSwUGAAAAAAYABgBZAQAA5AUAAAAA&#10;">
                <v:fill on="f" focussize="0,0"/>
                <v:stroke on="f" weight="2pt"/>
                <v:imagedata o:title=""/>
                <o:lock v:ext="edit" aspectratio="f"/>
                <v:textbox>
                  <w:txbxContent>
                    <w:p>
                      <w:pPr>
                        <w:jc w:val="center"/>
                        <w:rPr>
                          <w:rFonts w:hint="eastAsia" w:eastAsia="宋体"/>
                          <w:b/>
                          <w:bCs/>
                          <w:color w:val="000000"/>
                          <w:sz w:val="28"/>
                          <w:szCs w:val="28"/>
                          <w:lang w:val="en-US" w:eastAsia="zh-CN"/>
                        </w:rPr>
                      </w:pPr>
                      <w:r>
                        <w:rPr>
                          <w:rFonts w:hint="eastAsia"/>
                          <w:b/>
                          <w:bCs/>
                          <w:color w:val="000000"/>
                          <w:sz w:val="28"/>
                          <w:szCs w:val="28"/>
                          <w:lang w:eastAsia="zh-CN"/>
                        </w:rPr>
                        <w:t>附图</w:t>
                      </w:r>
                      <w:r>
                        <w:rPr>
                          <w:rFonts w:hint="eastAsia"/>
                          <w:b/>
                          <w:bCs/>
                          <w:color w:val="000000"/>
                          <w:sz w:val="28"/>
                          <w:szCs w:val="28"/>
                          <w:lang w:val="en-US" w:eastAsia="zh-CN"/>
                        </w:rPr>
                        <w:t>1    项目地理位置图</w:t>
                      </w:r>
                    </w:p>
                  </w:txbxContent>
                </v:textbox>
              </v:rect>
            </w:pict>
          </mc:Fallback>
        </mc:AlternateContent>
      </w:r>
      <w:r>
        <w:rPr>
          <w:rFonts w:hint="eastAsia"/>
          <w:lang w:val="en-US" w:eastAsia="zh-CN"/>
        </w:rPr>
        <w:t xml:space="preserve"> </w:t>
      </w:r>
      <w:r>
        <w:rPr>
          <w:rFonts w:hint="eastAsia" w:eastAsia="宋体"/>
          <w:lang w:val="en-US" w:eastAsia="zh-CN"/>
        </w:rPr>
        <w:drawing>
          <wp:inline distT="0" distB="0" distL="114300" distR="114300">
            <wp:extent cx="5536565" cy="8142605"/>
            <wp:effectExtent l="15875" t="15875" r="29210" b="33020"/>
            <wp:docPr id="55" name="图片 9" descr="新乡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 descr="新乡县"/>
                    <pic:cNvPicPr>
                      <a:picLocks noChangeAspect="1"/>
                    </pic:cNvPicPr>
                  </pic:nvPicPr>
                  <pic:blipFill>
                    <a:blip r:embed="rId28"/>
                    <a:stretch>
                      <a:fillRect/>
                    </a:stretch>
                  </pic:blipFill>
                  <pic:spPr>
                    <a:xfrm>
                      <a:off x="0" y="0"/>
                      <a:ext cx="5536565" cy="8142605"/>
                    </a:xfrm>
                    <a:prstGeom prst="rect">
                      <a:avLst/>
                    </a:prstGeom>
                    <a:noFill/>
                    <a:ln w="15875" cap="flat" cmpd="sng">
                      <a:solidFill>
                        <a:srgbClr val="000000"/>
                      </a:solidFill>
                      <a:prstDash val="solid"/>
                      <a:miter/>
                      <a:headEnd type="none" w="med" len="med"/>
                      <a:tailEnd type="none" w="med" len="med"/>
                    </a:ln>
                  </pic:spPr>
                </pic:pic>
              </a:graphicData>
            </a:graphic>
          </wp:inline>
        </w:drawing>
      </w:r>
    </w:p>
    <w:p>
      <w:pPr>
        <w:tabs>
          <w:tab w:val="center" w:pos="7038"/>
          <w:tab w:val="right" w:pos="13958"/>
        </w:tabs>
        <w:jc w:val="left"/>
        <w:rPr>
          <w:rFonts w:hint="eastAsia" w:hAnsi="宋体" w:eastAsia="宋体"/>
          <w:b/>
          <w:sz w:val="24"/>
          <w:lang w:eastAsia="zh-CN"/>
        </w:rPr>
        <w:sectPr>
          <w:pgSz w:w="11906" w:h="16838"/>
          <w:pgMar w:top="1440" w:right="1800" w:bottom="1440" w:left="1800" w:header="851" w:footer="992" w:gutter="0"/>
          <w:cols w:space="720" w:num="1"/>
          <w:docGrid w:type="lines" w:linePitch="312" w:charSpace="0"/>
        </w:sectPr>
      </w:pPr>
      <w:r>
        <w:rPr>
          <w:sz w:val="24"/>
        </w:rPr>
        <mc:AlternateContent>
          <mc:Choice Requires="wps">
            <w:drawing>
              <wp:anchor distT="0" distB="0" distL="114300" distR="114300" simplePos="0" relativeHeight="251704320" behindDoc="0" locked="0" layoutInCell="1" allowOverlap="1">
                <wp:simplePos x="0" y="0"/>
                <wp:positionH relativeFrom="column">
                  <wp:posOffset>1785620</wp:posOffset>
                </wp:positionH>
                <wp:positionV relativeFrom="paragraph">
                  <wp:posOffset>5322570</wp:posOffset>
                </wp:positionV>
                <wp:extent cx="699770" cy="333375"/>
                <wp:effectExtent l="7620" t="8255" r="168910" b="20320"/>
                <wp:wrapNone/>
                <wp:docPr id="56" name="矩形标注 56"/>
                <wp:cNvGraphicFramePr/>
                <a:graphic xmlns:a="http://schemas.openxmlformats.org/drawingml/2006/main">
                  <a:graphicData uri="http://schemas.microsoft.com/office/word/2010/wordprocessingShape">
                    <wps:wsp>
                      <wps:cNvSpPr/>
                      <wps:spPr>
                        <a:xfrm>
                          <a:off x="0" y="0"/>
                          <a:ext cx="699770" cy="333375"/>
                        </a:xfrm>
                        <a:prstGeom prst="wedgeRectCallout">
                          <a:avLst>
                            <a:gd name="adj1" fmla="val 69236"/>
                            <a:gd name="adj2" fmla="val -29046"/>
                          </a:avLst>
                        </a:prstGeom>
                        <a:gradFill rotWithShape="0">
                          <a:gsLst>
                            <a:gs pos="0">
                              <a:srgbClr val="FFFFFF"/>
                            </a:gs>
                            <a:gs pos="100000">
                              <a:srgbClr val="FFFFFF"/>
                            </a:gs>
                          </a:gsLst>
                          <a:lin ang="0"/>
                          <a:tileRect/>
                        </a:gradFill>
                        <a:ln w="15875" cap="flat" cmpd="sng">
                          <a:solidFill>
                            <a:srgbClr val="FF0000"/>
                          </a:solidFill>
                          <a:prstDash val="solid"/>
                          <a:miter/>
                          <a:headEnd type="none" w="med" len="med"/>
                          <a:tailEnd type="none" w="med" len="med"/>
                        </a:ln>
                      </wps:spPr>
                      <wps:txbx>
                        <w:txbxContent>
                          <w:p>
                            <w:pPr>
                              <w:jc w:val="center"/>
                              <w:rPr>
                                <w:rFonts w:hint="eastAsia" w:eastAsia="宋体"/>
                                <w:color w:val="FF0000"/>
                                <w:sz w:val="24"/>
                                <w:szCs w:val="32"/>
                                <w:lang w:val="en-US" w:eastAsia="zh-CN"/>
                              </w:rPr>
                            </w:pPr>
                            <w:r>
                              <w:rPr>
                                <w:rFonts w:hint="eastAsia"/>
                                <w:color w:val="FF0000"/>
                                <w:sz w:val="24"/>
                                <w:szCs w:val="32"/>
                                <w:lang w:val="en-US" w:eastAsia="zh-CN"/>
                              </w:rPr>
                              <w:t>本项目</w:t>
                            </w:r>
                          </w:p>
                        </w:txbxContent>
                      </wps:txbx>
                      <wps:bodyPr upright="1"/>
                    </wps:wsp>
                  </a:graphicData>
                </a:graphic>
              </wp:anchor>
            </w:drawing>
          </mc:Choice>
          <mc:Fallback>
            <w:pict>
              <v:shape id="_x0000_s1026" o:spid="_x0000_s1026" o:spt="61" type="#_x0000_t61" style="position:absolute;left:0pt;margin-left:140.6pt;margin-top:419.1pt;height:26.25pt;width:55.1pt;z-index:251704320;mso-width-relative:page;mso-height-relative:page;" fillcolor="#FFFFFF" filled="t" stroked="t" coordsize="21600,21600" o:gfxdata="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pKM57X&#10;AAAACwEAAA8AAAAAAAAAAQAgAAAAIgAAAGRycy9kb3ducmV2LnhtbFBLAQIUABQAAAAIAIdO4kBt&#10;UqcEWgIAAMgEAAAOAAAAAAAAAAEAIAAAACYBAABkcnMvZTJvRG9jLnhtbFBLBQYAAAAABgAGAFkB&#10;AADyBQAAAAA=&#10;" adj="25755,4526">
                <v:fill type="gradient" on="t" color2="#FFFFFF" angle="90" focus="100%" focussize="0,0">
                  <o:fill type="gradientUnscaled" v:ext="backwardCompatible"/>
                </v:fill>
                <v:stroke weight="1.25pt" color="#FF0000" joinstyle="miter"/>
                <v:imagedata o:title=""/>
                <o:lock v:ext="edit" aspectratio="f"/>
                <v:textbox>
                  <w:txbxContent>
                    <w:p>
                      <w:pPr>
                        <w:jc w:val="center"/>
                        <w:rPr>
                          <w:rFonts w:hint="eastAsia" w:eastAsia="宋体"/>
                          <w:color w:val="FF0000"/>
                          <w:sz w:val="24"/>
                          <w:szCs w:val="32"/>
                          <w:lang w:val="en-US" w:eastAsia="zh-CN"/>
                        </w:rPr>
                      </w:pPr>
                      <w:r>
                        <w:rPr>
                          <w:rFonts w:hint="eastAsia"/>
                          <w:color w:val="FF0000"/>
                          <w:sz w:val="24"/>
                          <w:szCs w:val="32"/>
                          <w:lang w:val="en-US" w:eastAsia="zh-CN"/>
                        </w:rPr>
                        <w:t>本项目</w:t>
                      </w:r>
                    </w:p>
                  </w:txbxContent>
                </v:textbox>
              </v:shape>
            </w:pict>
          </mc:Fallback>
        </mc:AlternateContent>
      </w:r>
      <w:r>
        <w:rPr>
          <w:sz w:val="24"/>
        </w:rPr>
        <w:drawing>
          <wp:anchor distT="0" distB="0" distL="114300" distR="114300" simplePos="0" relativeHeight="251691008" behindDoc="1" locked="0" layoutInCell="1" allowOverlap="1">
            <wp:simplePos x="0" y="0"/>
            <wp:positionH relativeFrom="column">
              <wp:posOffset>-409575</wp:posOffset>
            </wp:positionH>
            <wp:positionV relativeFrom="paragraph">
              <wp:posOffset>-99060</wp:posOffset>
            </wp:positionV>
            <wp:extent cx="6125845" cy="8667115"/>
            <wp:effectExtent l="0" t="0" r="8255" b="635"/>
            <wp:wrapNone/>
            <wp:docPr id="57" name="图片 7" descr="d6917d0a0e526f307d622a6deca8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 descr="d6917d0a0e526f307d622a6deca8d8f"/>
                    <pic:cNvPicPr>
                      <a:picLocks noChangeAspect="1"/>
                    </pic:cNvPicPr>
                  </pic:nvPicPr>
                  <pic:blipFill>
                    <a:blip r:embed="rId29"/>
                    <a:stretch>
                      <a:fillRect/>
                    </a:stretch>
                  </pic:blipFill>
                  <pic:spPr>
                    <a:xfrm>
                      <a:off x="0" y="0"/>
                      <a:ext cx="6125845" cy="8667115"/>
                    </a:xfrm>
                    <a:prstGeom prst="rect">
                      <a:avLst/>
                    </a:prstGeom>
                    <a:noFill/>
                    <a:ln>
                      <a:noFill/>
                    </a:ln>
                  </pic:spPr>
                </pic:pic>
              </a:graphicData>
            </a:graphic>
          </wp:anchor>
        </w:drawing>
      </w:r>
      <w:r>
        <w:rPr>
          <w:sz w:val="24"/>
        </w:rPr>
        <mc:AlternateContent>
          <mc:Choice Requires="wps">
            <w:drawing>
              <wp:anchor distT="0" distB="0" distL="114300" distR="114300" simplePos="0" relativeHeight="251705344" behindDoc="0" locked="0" layoutInCell="1" allowOverlap="1">
                <wp:simplePos x="0" y="0"/>
                <wp:positionH relativeFrom="column">
                  <wp:posOffset>227330</wp:posOffset>
                </wp:positionH>
                <wp:positionV relativeFrom="paragraph">
                  <wp:posOffset>8571865</wp:posOffset>
                </wp:positionV>
                <wp:extent cx="5029200" cy="600075"/>
                <wp:effectExtent l="0" t="0" r="0" b="0"/>
                <wp:wrapNone/>
                <wp:docPr id="58" name="矩形 58"/>
                <wp:cNvGraphicFramePr/>
                <a:graphic xmlns:a="http://schemas.openxmlformats.org/drawingml/2006/main">
                  <a:graphicData uri="http://schemas.microsoft.com/office/word/2010/wordprocessingShape">
                    <wps:wsp>
                      <wps:cNvSpPr/>
                      <wps:spPr>
                        <a:xfrm>
                          <a:off x="0" y="0"/>
                          <a:ext cx="5029200" cy="600075"/>
                        </a:xfrm>
                        <a:prstGeom prst="rect">
                          <a:avLst/>
                        </a:prstGeom>
                        <a:noFill/>
                        <a:ln w="25400">
                          <a:noFill/>
                        </a:ln>
                      </wps:spPr>
                      <wps:txbx>
                        <w:txbxContent>
                          <w:p>
                            <w:pPr>
                              <w:jc w:val="center"/>
                              <w:rPr>
                                <w:rFonts w:hint="eastAsia" w:eastAsia="宋体"/>
                                <w:b/>
                                <w:bCs/>
                                <w:color w:val="000000"/>
                                <w:sz w:val="28"/>
                                <w:szCs w:val="28"/>
                                <w:lang w:val="en-US" w:eastAsia="zh-CN"/>
                              </w:rPr>
                            </w:pPr>
                            <w:r>
                              <w:rPr>
                                <w:rFonts w:hint="eastAsia"/>
                                <w:b/>
                                <w:bCs/>
                                <w:color w:val="000000"/>
                                <w:sz w:val="28"/>
                                <w:szCs w:val="28"/>
                                <w:lang w:eastAsia="zh-CN"/>
                              </w:rPr>
                              <w:t>附图</w:t>
                            </w:r>
                            <w:r>
                              <w:rPr>
                                <w:rFonts w:hint="eastAsia"/>
                                <w:b/>
                                <w:bCs/>
                                <w:color w:val="000000"/>
                                <w:sz w:val="28"/>
                                <w:szCs w:val="28"/>
                                <w:lang w:val="en-US" w:eastAsia="zh-CN"/>
                              </w:rPr>
                              <w:t>2    新乡县古固寨产业集聚区规划图</w:t>
                            </w:r>
                          </w:p>
                        </w:txbxContent>
                      </wps:txbx>
                      <wps:bodyPr anchor="ctr" upright="1"/>
                    </wps:wsp>
                  </a:graphicData>
                </a:graphic>
              </wp:anchor>
            </w:drawing>
          </mc:Choice>
          <mc:Fallback>
            <w:pict>
              <v:rect id="_x0000_s1026" o:spid="_x0000_s1026" o:spt="1" style="position:absolute;left:0pt;margin-left:17.9pt;margin-top:674.95pt;height:47.25pt;width:396pt;z-index:251705344;v-text-anchor:middle;mso-width-relative:page;mso-height-relative:page;" filled="f" stroked="f" coordsize="21600,21600" o:gfxdata="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9xyKM2QAAAAwBAAAPAAAAAAAAAAEAIAAA&#10;ACIAAABkcnMvZG93bnJldi54bWxQSwECFAAUAAAACACHTuJAT6sTXJkBAAAMAwAADgAAAAAAAAAB&#10;ACAAAAAoAQAAZHJzL2Uyb0RvYy54bWxQSwUGAAAAAAYABgBZAQAAMwUAAAAA&#10;">
                <v:fill on="f" focussize="0,0"/>
                <v:stroke on="f" weight="2pt"/>
                <v:imagedata o:title=""/>
                <o:lock v:ext="edit" aspectratio="f"/>
                <v:textbox>
                  <w:txbxContent>
                    <w:p>
                      <w:pPr>
                        <w:jc w:val="center"/>
                        <w:rPr>
                          <w:rFonts w:hint="eastAsia" w:eastAsia="宋体"/>
                          <w:b/>
                          <w:bCs/>
                          <w:color w:val="000000"/>
                          <w:sz w:val="28"/>
                          <w:szCs w:val="28"/>
                          <w:lang w:val="en-US" w:eastAsia="zh-CN"/>
                        </w:rPr>
                      </w:pPr>
                      <w:r>
                        <w:rPr>
                          <w:rFonts w:hint="eastAsia"/>
                          <w:b/>
                          <w:bCs/>
                          <w:color w:val="000000"/>
                          <w:sz w:val="28"/>
                          <w:szCs w:val="28"/>
                          <w:lang w:eastAsia="zh-CN"/>
                        </w:rPr>
                        <w:t>附图</w:t>
                      </w:r>
                      <w:r>
                        <w:rPr>
                          <w:rFonts w:hint="eastAsia"/>
                          <w:b/>
                          <w:bCs/>
                          <w:color w:val="000000"/>
                          <w:sz w:val="28"/>
                          <w:szCs w:val="28"/>
                          <w:lang w:val="en-US" w:eastAsia="zh-CN"/>
                        </w:rPr>
                        <w:t>2    新乡县古固寨产业集聚区规划图</w:t>
                      </w:r>
                    </w:p>
                  </w:txbxContent>
                </v:textbox>
              </v:rect>
            </w:pict>
          </mc:Fallback>
        </mc:AlternateContent>
      </w:r>
    </w:p>
    <w:p>
      <w:pPr>
        <w:tabs>
          <w:tab w:val="center" w:pos="7038"/>
          <w:tab w:val="right" w:pos="13958"/>
        </w:tabs>
        <w:jc w:val="left"/>
        <w:rPr>
          <w:rFonts w:hint="eastAsia" w:hAnsi="宋体"/>
          <w:b/>
          <w:sz w:val="24"/>
          <w:lang w:eastAsia="zh-CN"/>
        </w:rPr>
      </w:pPr>
      <w:r>
        <w:rPr>
          <w:sz w:val="21"/>
        </w:rPr>
        <mc:AlternateContent>
          <mc:Choice Requires="wps">
            <w:drawing>
              <wp:anchor distT="0" distB="0" distL="114300" distR="114300" simplePos="0" relativeHeight="251717632" behindDoc="0" locked="0" layoutInCell="1" allowOverlap="1">
                <wp:simplePos x="0" y="0"/>
                <wp:positionH relativeFrom="column">
                  <wp:posOffset>6076315</wp:posOffset>
                </wp:positionH>
                <wp:positionV relativeFrom="paragraph">
                  <wp:posOffset>92710</wp:posOffset>
                </wp:positionV>
                <wp:extent cx="2684145" cy="2680335"/>
                <wp:effectExtent l="7620" t="7620" r="13335" b="17145"/>
                <wp:wrapNone/>
                <wp:docPr id="59" name="任意多边形 59"/>
                <wp:cNvGraphicFramePr/>
                <a:graphic xmlns:a="http://schemas.openxmlformats.org/drawingml/2006/main">
                  <a:graphicData uri="http://schemas.microsoft.com/office/word/2010/wordprocessingShape">
                    <wps:wsp>
                      <wps:cNvSpPr/>
                      <wps:spPr>
                        <a:xfrm>
                          <a:off x="0" y="0"/>
                          <a:ext cx="2684145" cy="2680335"/>
                        </a:xfrm>
                        <a:custGeom>
                          <a:avLst/>
                          <a:gdLst/>
                          <a:ahLst/>
                          <a:cxnLst/>
                          <a:pathLst>
                            <a:path w="4132" h="4050">
                              <a:moveTo>
                                <a:pt x="0" y="2468"/>
                              </a:moveTo>
                              <a:lnTo>
                                <a:pt x="3082" y="4050"/>
                              </a:lnTo>
                              <a:lnTo>
                                <a:pt x="4132" y="1813"/>
                              </a:lnTo>
                              <a:lnTo>
                                <a:pt x="3382" y="1404"/>
                              </a:lnTo>
                              <a:lnTo>
                                <a:pt x="3560" y="1268"/>
                              </a:lnTo>
                              <a:lnTo>
                                <a:pt x="3846" y="532"/>
                              </a:lnTo>
                              <a:lnTo>
                                <a:pt x="4078" y="13"/>
                              </a:lnTo>
                              <a:lnTo>
                                <a:pt x="1310" y="0"/>
                              </a:lnTo>
                              <a:lnTo>
                                <a:pt x="0" y="2468"/>
                              </a:lnTo>
                              <a:close/>
                            </a:path>
                          </a:pathLst>
                        </a:custGeom>
                        <a:solidFill>
                          <a:srgbClr val="F79646">
                            <a:alpha val="17999"/>
                          </a:srgbClr>
                        </a:solidFill>
                        <a:ln w="15875" cap="flat" cmpd="sng">
                          <a:solidFill>
                            <a:srgbClr val="F79646"/>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78.45pt;margin-top:7.3pt;height:211.05pt;width:211.35pt;z-index:251717632;mso-width-relative:page;mso-height-relative:page;" fillcolor="#F79646" filled="t" stroked="t" coordsize="4132,4050" o:gfxdata="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uBjGS2wAA&#10;AAsBAAAPAAAAAAAAAAEAIAAAACIAAABkcnMvZG93bnJldi54bWxQSwECFAAUAAAACACHTuJA4fOM&#10;BY0CAAC9BQAADgAAAAAAAAABACAAAAAqAQAAZHJzL2Uyb0RvYy54bWxQSwUGAAAAAAYABgBZAQAA&#10;KQYAAAAA&#10;" path="m0,2468l3082,4050,4132,1813,3382,1404,3560,1268,3846,532,4078,13,1310,0,0,2468xe">
                <v:fill on="t" opacity="11795f" focussize="0,0"/>
                <v:stroke weight="1.25pt" color="#F79646" joinstyle="round"/>
                <v:imagedata o:title=""/>
                <o:lock v:ext="edit" aspectratio="f"/>
              </v:shape>
            </w:pict>
          </mc:Fallback>
        </mc:AlternateContent>
      </w:r>
      <w:r>
        <w:drawing>
          <wp:anchor distT="0" distB="0" distL="114300" distR="114300" simplePos="0" relativeHeight="251689984" behindDoc="1" locked="0" layoutInCell="1" allowOverlap="1">
            <wp:simplePos x="0" y="0"/>
            <wp:positionH relativeFrom="column">
              <wp:posOffset>-16510</wp:posOffset>
            </wp:positionH>
            <wp:positionV relativeFrom="paragraph">
              <wp:posOffset>111760</wp:posOffset>
            </wp:positionV>
            <wp:extent cx="8856980" cy="5181600"/>
            <wp:effectExtent l="19050" t="19050" r="20320" b="19050"/>
            <wp:wrapNone/>
            <wp:docPr id="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0"/>
                    <pic:cNvPicPr>
                      <a:picLocks noChangeAspect="1"/>
                    </pic:cNvPicPr>
                  </pic:nvPicPr>
                  <pic:blipFill>
                    <a:blip r:embed="rId30"/>
                    <a:srcRect b="3238"/>
                    <a:stretch>
                      <a:fillRect/>
                    </a:stretch>
                  </pic:blipFill>
                  <pic:spPr>
                    <a:xfrm>
                      <a:off x="0" y="0"/>
                      <a:ext cx="8856980" cy="5181600"/>
                    </a:xfrm>
                    <a:prstGeom prst="rect">
                      <a:avLst/>
                    </a:prstGeom>
                    <a:noFill/>
                    <a:ln w="19050" cap="flat" cmpd="sng">
                      <a:solidFill>
                        <a:srgbClr val="000000"/>
                      </a:solidFill>
                      <a:prstDash val="solid"/>
                      <a:miter/>
                      <a:headEnd type="none" w="med" len="med"/>
                      <a:tailEnd type="none" w="med" len="med"/>
                    </a:ln>
                  </pic:spPr>
                </pic:pic>
              </a:graphicData>
            </a:graphic>
          </wp:anchor>
        </w:drawing>
      </w:r>
      <w:r>
        <w:rPr>
          <w:sz w:val="21"/>
        </w:rPr>
        <mc:AlternateContent>
          <mc:Choice Requires="wps">
            <w:drawing>
              <wp:anchor distT="0" distB="0" distL="114300" distR="114300" simplePos="0" relativeHeight="251725824" behindDoc="0" locked="0" layoutInCell="1" allowOverlap="1">
                <wp:simplePos x="0" y="0"/>
                <wp:positionH relativeFrom="column">
                  <wp:posOffset>175895</wp:posOffset>
                </wp:positionH>
                <wp:positionV relativeFrom="paragraph">
                  <wp:posOffset>119380</wp:posOffset>
                </wp:positionV>
                <wp:extent cx="1177290" cy="614680"/>
                <wp:effectExtent l="7620" t="7620" r="15240" b="25400"/>
                <wp:wrapNone/>
                <wp:docPr id="61" name="任意多边形 61"/>
                <wp:cNvGraphicFramePr/>
                <a:graphic xmlns:a="http://schemas.openxmlformats.org/drawingml/2006/main">
                  <a:graphicData uri="http://schemas.microsoft.com/office/word/2010/wordprocessingShape">
                    <wps:wsp>
                      <wps:cNvSpPr/>
                      <wps:spPr>
                        <a:xfrm>
                          <a:off x="0" y="0"/>
                          <a:ext cx="1177290" cy="614680"/>
                        </a:xfrm>
                        <a:custGeom>
                          <a:avLst/>
                          <a:gdLst/>
                          <a:ahLst/>
                          <a:cxnLst/>
                          <a:pathLst>
                            <a:path w="1854" h="968">
                              <a:moveTo>
                                <a:pt x="0" y="0"/>
                              </a:moveTo>
                              <a:lnTo>
                                <a:pt x="1009" y="791"/>
                              </a:lnTo>
                              <a:lnTo>
                                <a:pt x="1295" y="968"/>
                              </a:lnTo>
                              <a:lnTo>
                                <a:pt x="1827" y="150"/>
                              </a:lnTo>
                              <a:lnTo>
                                <a:pt x="1854" y="0"/>
                              </a:lnTo>
                              <a:lnTo>
                                <a:pt x="0" y="0"/>
                              </a:lnTo>
                              <a:close/>
                            </a:path>
                          </a:pathLst>
                        </a:custGeom>
                        <a:noFill/>
                        <a:ln w="1587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3.85pt;margin-top:9.4pt;height:48.4pt;width:92.7pt;z-index:251725824;mso-width-relative:page;mso-height-relative:page;" filled="f" stroked="t" coordsize="1854,968" o:gfxdata="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EjJjdkAAAAJAQAADwAA&#10;AAAAAAABACAAAAAiAAAAZHJzL2Rvd25yZXYueG1sUEsBAhQAFAAAAAgAh07iQLSn5xxOAgAA7QQA&#10;AA4AAAAAAAAAAQAgAAAAKAEAAGRycy9lMm9Eb2MueG1sUEsFBgAAAAAGAAYAWQEAAOgFAAAAAA==&#10;" path="m0,0l1009,791,1295,968,1827,150,1854,0,0,0xe">
                <v:fill on="f" focussize="0,0"/>
                <v:stroke weight="1.25pt" color="#000000" joinstyle="round"/>
                <v:imagedata o:title=""/>
                <o:lock v:ext="edit" aspectratio="f"/>
              </v:shape>
            </w:pict>
          </mc:Fallback>
        </mc:AlternateContent>
      </w:r>
      <w:r>
        <w:rPr>
          <w:sz w:val="21"/>
        </w:rPr>
        <mc:AlternateContent>
          <mc:Choice Requires="wps">
            <w:drawing>
              <wp:anchor distT="0" distB="0" distL="114300" distR="114300" simplePos="0" relativeHeight="251724800" behindDoc="0" locked="0" layoutInCell="1" allowOverlap="1">
                <wp:simplePos x="0" y="0"/>
                <wp:positionH relativeFrom="column">
                  <wp:posOffset>-6350</wp:posOffset>
                </wp:positionH>
                <wp:positionV relativeFrom="paragraph">
                  <wp:posOffset>174625</wp:posOffset>
                </wp:positionV>
                <wp:extent cx="1454785" cy="2429510"/>
                <wp:effectExtent l="6985" t="635" r="24130" b="8255"/>
                <wp:wrapNone/>
                <wp:docPr id="62" name="任意多边形 62"/>
                <wp:cNvGraphicFramePr/>
                <a:graphic xmlns:a="http://schemas.openxmlformats.org/drawingml/2006/main">
                  <a:graphicData uri="http://schemas.microsoft.com/office/word/2010/wordprocessingShape">
                    <wps:wsp>
                      <wps:cNvSpPr/>
                      <wps:spPr>
                        <a:xfrm>
                          <a:off x="0" y="0"/>
                          <a:ext cx="1454785" cy="2429510"/>
                        </a:xfrm>
                        <a:custGeom>
                          <a:avLst/>
                          <a:gdLst/>
                          <a:ahLst/>
                          <a:cxnLst/>
                          <a:pathLst>
                            <a:path w="2291" h="3826">
                              <a:moveTo>
                                <a:pt x="0" y="3826"/>
                              </a:moveTo>
                              <a:cubicBezTo>
                                <a:pt x="70" y="3764"/>
                                <a:pt x="240" y="3636"/>
                                <a:pt x="382" y="3472"/>
                              </a:cubicBezTo>
                              <a:cubicBezTo>
                                <a:pt x="524" y="3308"/>
                                <a:pt x="574" y="3237"/>
                                <a:pt x="710" y="3008"/>
                              </a:cubicBezTo>
                              <a:cubicBezTo>
                                <a:pt x="846" y="2779"/>
                                <a:pt x="933" y="2604"/>
                                <a:pt x="1064" y="2326"/>
                              </a:cubicBezTo>
                              <a:cubicBezTo>
                                <a:pt x="1195" y="2048"/>
                                <a:pt x="1266" y="1838"/>
                                <a:pt x="1364" y="1617"/>
                              </a:cubicBezTo>
                              <a:cubicBezTo>
                                <a:pt x="1462" y="1396"/>
                                <a:pt x="1465" y="1386"/>
                                <a:pt x="1555" y="1222"/>
                              </a:cubicBezTo>
                              <a:cubicBezTo>
                                <a:pt x="1645" y="1058"/>
                                <a:pt x="1689" y="1012"/>
                                <a:pt x="1814" y="799"/>
                              </a:cubicBezTo>
                              <a:cubicBezTo>
                                <a:pt x="1939" y="586"/>
                                <a:pt x="2087" y="316"/>
                                <a:pt x="2182" y="158"/>
                              </a:cubicBezTo>
                              <a:cubicBezTo>
                                <a:pt x="2277" y="0"/>
                                <a:pt x="2258" y="65"/>
                                <a:pt x="2291" y="8"/>
                              </a:cubicBezTo>
                            </a:path>
                          </a:pathLst>
                        </a:custGeom>
                        <a:noFill/>
                        <a:ln w="22225" cap="flat" cmpd="sng">
                          <a:solidFill>
                            <a:srgbClr val="00B050"/>
                          </a:solidFill>
                          <a:prstDash val="lgDashDot"/>
                          <a:headEnd type="none" w="med" len="med"/>
                          <a:tailEnd type="none" w="med" len="med"/>
                        </a:ln>
                      </wps:spPr>
                      <wps:bodyPr upright="1"/>
                    </wps:wsp>
                  </a:graphicData>
                </a:graphic>
              </wp:anchor>
            </w:drawing>
          </mc:Choice>
          <mc:Fallback>
            <w:pict>
              <v:shape id="_x0000_s1026" o:spid="_x0000_s1026" o:spt="100" style="position:absolute;left:0pt;margin-left:-0.5pt;margin-top:13.75pt;height:191.3pt;width:114.55pt;z-index:251724800;mso-width-relative:page;mso-height-relative:page;" filled="f" stroked="t" coordsize="2291,3826" o:gfxdata="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AL3fYXWAAAACQEAAA8AAAAAAAAAAQAgAAAAIgAAAGRycy9kb3ducmV2LnhtbFBLAQIUABQAAAAI&#10;AIdO4kDakuLWDAMAAFEHAAAOAAAAAAAAAAEAIAAAACUBAABkcnMvZTJvRG9jLnhtbFBLBQYAAAAA&#10;BgAGAFkBAACjBgAAAAA=&#10;" path="m0,3826c70,3764,240,3636,382,3472c524,3308,574,3237,710,3008c846,2779,933,2604,1064,2326c1195,2048,1266,1838,1364,1617c1462,1396,1465,1386,1555,1222c1645,1058,1689,1012,1814,799c1939,586,2087,316,2182,158c2277,0,2258,65,2291,8e">
                <v:fill on="f" focussize="0,0"/>
                <v:stroke weight="1.75pt" color="#00B050" joinstyle="round" dashstyle="longDashDot"/>
                <v:imagedata o:title=""/>
                <o:lock v:ext="edit" aspectratio="f"/>
              </v:shape>
            </w:pict>
          </mc:Fallback>
        </mc:AlternateContent>
      </w:r>
    </w:p>
    <w:p>
      <w:pPr>
        <w:tabs>
          <w:tab w:val="center" w:pos="7038"/>
          <w:tab w:val="right" w:pos="13958"/>
        </w:tabs>
        <w:jc w:val="left"/>
        <w:rPr>
          <w:rFonts w:hint="eastAsia" w:hAnsi="宋体"/>
          <w:b/>
          <w:sz w:val="24"/>
          <w:lang w:eastAsia="zh-CN"/>
        </w:rPr>
      </w:pPr>
      <w:r>
        <w:rPr>
          <w:sz w:val="24"/>
        </w:rPr>
        <mc:AlternateContent>
          <mc:Choice Requires="wpg">
            <w:drawing>
              <wp:anchor distT="0" distB="0" distL="114300" distR="114300" simplePos="0" relativeHeight="251714560" behindDoc="0" locked="0" layoutInCell="1" allowOverlap="1">
                <wp:simplePos x="0" y="0"/>
                <wp:positionH relativeFrom="column">
                  <wp:posOffset>8534400</wp:posOffset>
                </wp:positionH>
                <wp:positionV relativeFrom="paragraph">
                  <wp:posOffset>32385</wp:posOffset>
                </wp:positionV>
                <wp:extent cx="330835" cy="898525"/>
                <wp:effectExtent l="0" t="0" r="12065" b="19685"/>
                <wp:wrapNone/>
                <wp:docPr id="45" name="组合 45"/>
                <wp:cNvGraphicFramePr/>
                <a:graphic xmlns:a="http://schemas.openxmlformats.org/drawingml/2006/main">
                  <a:graphicData uri="http://schemas.microsoft.com/office/word/2010/wordprocessingGroup">
                    <wpg:wgp>
                      <wpg:cNvGrpSpPr/>
                      <wpg:grpSpPr>
                        <a:xfrm>
                          <a:off x="0" y="0"/>
                          <a:ext cx="330835" cy="898525"/>
                          <a:chOff x="17167" y="66120"/>
                          <a:chExt cx="986" cy="1415"/>
                        </a:xfrm>
                      </wpg:grpSpPr>
                      <wps:wsp>
                        <wps:cNvPr id="41" name="文本框 41"/>
                        <wps:cNvSpPr txBox="1"/>
                        <wps:spPr>
                          <a:xfrm>
                            <a:off x="17167" y="66120"/>
                            <a:ext cx="986" cy="630"/>
                          </a:xfrm>
                          <a:prstGeom prst="rect">
                            <a:avLst/>
                          </a:prstGeom>
                          <a:solidFill>
                            <a:srgbClr val="FFFFFF">
                              <a:alpha val="0"/>
                            </a:srgbClr>
                          </a:solidFill>
                          <a:ln>
                            <a:noFill/>
                          </a:ln>
                        </wps:spPr>
                        <wps:txbx>
                          <w:txbxContent>
                            <w:p>
                              <w:pPr>
                                <w:jc w:val="center"/>
                                <w:rPr>
                                  <w:rFonts w:hint="eastAsia" w:eastAsia="宋体"/>
                                  <w:b/>
                                  <w:color w:val="FFFF00"/>
                                  <w:sz w:val="30"/>
                                  <w:szCs w:val="30"/>
                                  <w:lang w:val="en-US" w:eastAsia="zh-CN"/>
                                </w:rPr>
                              </w:pPr>
                              <w:r>
                                <w:rPr>
                                  <w:b/>
                                  <w:color w:val="FFFF00"/>
                                  <w:sz w:val="30"/>
                                  <w:szCs w:val="30"/>
                                </w:rPr>
                                <w:t>N</w:t>
                              </w:r>
                              <w:r>
                                <w:rPr>
                                  <w:rFonts w:hint="eastAsia"/>
                                  <w:b/>
                                  <w:color w:val="FFFF00"/>
                                  <w:sz w:val="30"/>
                                  <w:szCs w:val="30"/>
                                  <w:lang w:val="en-US" w:eastAsia="zh-CN"/>
                                </w:rPr>
                                <w:t xml:space="preserve">   ..   </w:t>
                              </w:r>
                            </w:p>
                          </w:txbxContent>
                        </wps:txbx>
                        <wps:bodyPr upright="1"/>
                      </wps:wsp>
                      <wpg:grpSp>
                        <wpg:cNvPr id="44" name="组合 44"/>
                        <wpg:cNvGrpSpPr/>
                        <wpg:grpSpPr>
                          <a:xfrm>
                            <a:off x="17355" y="66803"/>
                            <a:ext cx="623" cy="733"/>
                            <a:chOff x="0" y="0"/>
                            <a:chExt cx="219" cy="377"/>
                          </a:xfrm>
                        </wpg:grpSpPr>
                        <wps:wsp>
                          <wps:cNvPr id="42" name="任意多边形 42"/>
                          <wps:cNvSpPr/>
                          <wps:spPr>
                            <a:xfrm>
                              <a:off x="0" y="0"/>
                              <a:ext cx="109" cy="377"/>
                            </a:xfrm>
                            <a:custGeom>
                              <a:avLst/>
                              <a:gdLst/>
                              <a:ahLst/>
                              <a:cxnLst/>
                              <a:pathLst>
                                <a:path w="540" h="1560">
                                  <a:moveTo>
                                    <a:pt x="540" y="0"/>
                                  </a:moveTo>
                                  <a:lnTo>
                                    <a:pt x="0" y="1560"/>
                                  </a:lnTo>
                                  <a:lnTo>
                                    <a:pt x="540" y="1092"/>
                                  </a:lnTo>
                                  <a:lnTo>
                                    <a:pt x="540" y="0"/>
                                  </a:lnTo>
                                  <a:close/>
                                </a:path>
                              </a:pathLst>
                            </a:custGeom>
                            <a:solidFill>
                              <a:srgbClr val="FFFFFF"/>
                            </a:solidFill>
                            <a:ln w="9525" cap="flat" cmpd="sng">
                              <a:solidFill>
                                <a:srgbClr val="000000"/>
                              </a:solidFill>
                              <a:prstDash val="solid"/>
                              <a:headEnd type="none" w="med" len="med"/>
                              <a:tailEnd type="none" w="med" len="med"/>
                            </a:ln>
                          </wps:spPr>
                          <wps:bodyPr upright="1"/>
                        </wps:wsp>
                        <wps:wsp>
                          <wps:cNvPr id="43" name="任意多边形 43"/>
                          <wps:cNvSpPr/>
                          <wps:spPr>
                            <a:xfrm>
                              <a:off x="110" y="0"/>
                              <a:ext cx="109" cy="377"/>
                            </a:xfrm>
                            <a:custGeom>
                              <a:avLst/>
                              <a:gdLst/>
                              <a:ahLst/>
                              <a:cxnLst/>
                              <a:pathLst>
                                <a:path w="540" h="1560">
                                  <a:moveTo>
                                    <a:pt x="0" y="0"/>
                                  </a:moveTo>
                                  <a:lnTo>
                                    <a:pt x="0" y="1092"/>
                                  </a:lnTo>
                                  <a:lnTo>
                                    <a:pt x="540" y="1560"/>
                                  </a:lnTo>
                                  <a:lnTo>
                                    <a:pt x="0" y="0"/>
                                  </a:lnTo>
                                  <a:close/>
                                </a:path>
                              </a:pathLst>
                            </a:custGeom>
                            <a:solidFill>
                              <a:srgbClr val="FFFF00"/>
                            </a:solidFill>
                            <a:ln w="9525"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672pt;margin-top:2.55pt;height:70.75pt;width:26.05pt;z-index:251714560;mso-width-relative:page;mso-height-relative:page;" coordorigin="17167,66120" coordsize="986,1415" o:gfxdata="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">
                <o:lock v:ext="edit" aspectratio="f"/>
                <v:shape id="_x0000_s1026" o:spid="_x0000_s1026" o:spt="202" type="#_x0000_t202" style="position:absolute;left:17167;top:66120;height:630;width:986;" fillcolor="#FFFFFF" filled="t" stroked="f" coordsize="21600,21600" o:gfxdata="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S9FN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jc w:val="center"/>
                          <w:rPr>
                            <w:rFonts w:hint="eastAsia" w:eastAsia="宋体"/>
                            <w:b/>
                            <w:color w:val="FFFF00"/>
                            <w:sz w:val="30"/>
                            <w:szCs w:val="30"/>
                            <w:lang w:val="en-US" w:eastAsia="zh-CN"/>
                          </w:rPr>
                        </w:pPr>
                        <w:r>
                          <w:rPr>
                            <w:b/>
                            <w:color w:val="FFFF00"/>
                            <w:sz w:val="30"/>
                            <w:szCs w:val="30"/>
                          </w:rPr>
                          <w:t>N</w:t>
                        </w:r>
                        <w:r>
                          <w:rPr>
                            <w:rFonts w:hint="eastAsia"/>
                            <w:b/>
                            <w:color w:val="FFFF00"/>
                            <w:sz w:val="30"/>
                            <w:szCs w:val="30"/>
                            <w:lang w:val="en-US" w:eastAsia="zh-CN"/>
                          </w:rPr>
                          <w:t xml:space="preserve">   ..   </w:t>
                        </w:r>
                      </w:p>
                    </w:txbxContent>
                  </v:textbox>
                </v:shape>
                <v:group id="_x0000_s1026" o:spid="_x0000_s1026" o:spt="203" style="position:absolute;left:17355;top:66803;height:733;width:623;" coordsize="219,377"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0;top:0;height:377;width:109;" fillcolor="#FFFFFF" filled="t" stroked="t" coordsize="540,1560" o:gfxdata="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1xDb4A&#10;AADbAAAADwAAAAAAAAABACAAAAAiAAAAZHJzL2Rvd25yZXYueG1sUEsBAhQAFAAAAAgAh07iQDMv&#10;BZ47AAAAOQAAABAAAAAAAAAAAQAgAAAADQEAAGRycy9zaGFwZXhtbC54bWxQSwUGAAAAAAYABgBb&#10;AQAAtwMAAAAA&#10;" path="m540,0l0,1560,540,1092,540,0xe">
                    <v:fill on="t" focussize="0,0"/>
                    <v:stroke color="#000000" joinstyle="round"/>
                    <v:imagedata o:title=""/>
                    <o:lock v:ext="edit" aspectratio="f"/>
                  </v:shape>
                  <v:shape id="_x0000_s1026" o:spid="_x0000_s1026" o:spt="100" style="position:absolute;left:110;top:0;height:377;width:109;" fillcolor="#FFFF00" filled="t" stroked="t" coordsize="540,1560" o:gfxdata="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mhiq8AAAA&#10;2wAAAA8AAAAAAAAAAQAgAAAAIgAAAGRycy9kb3ducmV2LnhtbFBLAQIUABQAAAAIAIdO4kAzLwWe&#10;OwAAADkAAAAQAAAAAAAAAAEAIAAAAAsBAABkcnMvc2hhcGV4bWwueG1sUEsFBgAAAAAGAAYAWwEA&#10;ALUDAAAAAA==&#10;" path="m0,0l0,1092,540,1560,0,0xe">
                    <v:fill on="t" focussize="0,0"/>
                    <v:stroke color="#000000" joinstyle="round"/>
                    <v:imagedata o:title=""/>
                    <o:lock v:ext="edit" aspectratio="f"/>
                  </v:shape>
                </v:group>
              </v:group>
            </w:pict>
          </mc:Fallback>
        </mc:AlternateContent>
      </w:r>
      <w:r>
        <w:rPr>
          <w:sz w:val="21"/>
        </w:rPr>
        <mc:AlternateContent>
          <mc:Choice Requires="wpg">
            <w:drawing>
              <wp:anchor distT="0" distB="0" distL="114300" distR="114300" simplePos="0" relativeHeight="251703296" behindDoc="0" locked="0" layoutInCell="1" allowOverlap="1">
                <wp:simplePos x="0" y="0"/>
                <wp:positionH relativeFrom="column">
                  <wp:posOffset>-4379595</wp:posOffset>
                </wp:positionH>
                <wp:positionV relativeFrom="paragraph">
                  <wp:posOffset>14710410</wp:posOffset>
                </wp:positionV>
                <wp:extent cx="10607675" cy="83249770"/>
                <wp:effectExtent l="0" t="0" r="18415" b="0"/>
                <wp:wrapNone/>
                <wp:docPr id="50" name="组合 50"/>
                <wp:cNvGraphicFramePr/>
                <a:graphic xmlns:a="http://schemas.openxmlformats.org/drawingml/2006/main">
                  <a:graphicData uri="http://schemas.microsoft.com/office/word/2010/wordprocessingGroup">
                    <wpg:wgp>
                      <wpg:cNvGrpSpPr/>
                      <wpg:grpSpPr>
                        <a:xfrm>
                          <a:off x="0" y="0"/>
                          <a:ext cx="10607675" cy="83249770"/>
                          <a:chOff x="3137" y="-36183"/>
                          <a:chExt cx="14413" cy="131102"/>
                        </a:xfrm>
                      </wpg:grpSpPr>
                      <wps:wsp>
                        <wps:cNvPr id="46" name="直接箭头连接符 46"/>
                        <wps:cNvCnPr/>
                        <wps:spPr>
                          <a:xfrm flipH="1">
                            <a:off x="12992" y="66354"/>
                            <a:ext cx="1425" cy="0"/>
                          </a:xfrm>
                          <a:prstGeom prst="straightConnector1">
                            <a:avLst/>
                          </a:prstGeom>
                          <a:ln w="28575" cap="flat" cmpd="sng">
                            <a:solidFill>
                              <a:srgbClr val="FFC000"/>
                            </a:solidFill>
                            <a:prstDash val="solid"/>
                            <a:headEnd type="none" w="med" len="med"/>
                            <a:tailEnd type="none" w="med" len="med"/>
                          </a:ln>
                        </wps:spPr>
                        <wps:bodyPr/>
                      </wps:wsp>
                      <wps:wsp>
                        <wps:cNvPr id="47" name="直接箭头连接符 47"/>
                        <wps:cNvCnPr/>
                        <wps:spPr>
                          <a:xfrm flipV="1">
                            <a:off x="17547" y="29694"/>
                            <a:ext cx="3" cy="93"/>
                          </a:xfrm>
                          <a:prstGeom prst="straightConnector1">
                            <a:avLst/>
                          </a:prstGeom>
                          <a:ln w="28575" cap="flat" cmpd="sng">
                            <a:solidFill>
                              <a:srgbClr val="FFC000"/>
                            </a:solidFill>
                            <a:prstDash val="solid"/>
                            <a:headEnd type="none" w="med" len="med"/>
                            <a:tailEnd type="none" w="med" len="med"/>
                          </a:ln>
                        </wps:spPr>
                        <wps:bodyPr/>
                      </wps:wsp>
                      <wps:wsp>
                        <wps:cNvPr id="48" name="直接箭头连接符 48"/>
                        <wps:cNvCnPr/>
                        <wps:spPr>
                          <a:xfrm flipV="1">
                            <a:off x="17547" y="-36183"/>
                            <a:ext cx="0" cy="93"/>
                          </a:xfrm>
                          <a:prstGeom prst="straightConnector1">
                            <a:avLst/>
                          </a:prstGeom>
                          <a:ln w="28575" cap="flat" cmpd="sng">
                            <a:solidFill>
                              <a:srgbClr val="FFC000"/>
                            </a:solidFill>
                            <a:prstDash val="solid"/>
                            <a:headEnd type="none" w="med" len="med"/>
                            <a:tailEnd type="none" w="med" len="med"/>
                          </a:ln>
                        </wps:spPr>
                        <wps:bodyPr/>
                      </wps:wsp>
                      <wps:wsp>
                        <wps:cNvPr id="49" name="文本框 49"/>
                        <wps:cNvSpPr txBox="1"/>
                        <wps:spPr>
                          <a:xfrm>
                            <a:off x="3137" y="94491"/>
                            <a:ext cx="1440" cy="428"/>
                          </a:xfrm>
                          <a:prstGeom prst="rect">
                            <a:avLst/>
                          </a:prstGeom>
                          <a:noFill/>
                          <a:ln>
                            <a:noFill/>
                          </a:ln>
                        </wps:spPr>
                        <wps:txbx>
                          <w:txbxContent>
                            <w:p>
                              <w:pPr>
                                <w:jc w:val="center"/>
                                <w:rPr>
                                  <w:rFonts w:ascii="Times New Roman"/>
                                  <w:b/>
                                </w:rPr>
                              </w:pPr>
                              <w:r>
                                <w:rPr>
                                  <w:rFonts w:hint="eastAsia"/>
                                  <w:b/>
                                  <w:color w:val="FFC000"/>
                                  <w:sz w:val="24"/>
                                  <w:szCs w:val="28"/>
                                  <w:lang w:val="en-US" w:eastAsia="zh-CN"/>
                                </w:rPr>
                                <w:t>100</w:t>
                              </w:r>
                              <w:r>
                                <w:rPr>
                                  <w:rFonts w:ascii="Times New Roman"/>
                                  <w:b/>
                                  <w:color w:val="FFC000"/>
                                  <w:sz w:val="24"/>
                                  <w:szCs w:val="28"/>
                                </w:rPr>
                                <w:t>m</w:t>
                              </w:r>
                            </w:p>
                          </w:txbxContent>
                        </wps:txbx>
                        <wps:bodyPr lIns="18000" tIns="45720" rIns="18000" bIns="45720" upright="1"/>
                      </wps:wsp>
                    </wpg:wgp>
                  </a:graphicData>
                </a:graphic>
              </wp:anchor>
            </w:drawing>
          </mc:Choice>
          <mc:Fallback>
            <w:pict>
              <v:group id="_x0000_s1026" o:spid="_x0000_s1026" o:spt="203" style="position:absolute;left:0pt;margin-left:-344.85pt;margin-top:1158.3pt;height:6555.1pt;width:835.25pt;z-index:251703296;mso-width-relative:page;mso-height-relative:page;" coordorigin="3137,-36183" coordsize="14413,131102" o:gfxdata="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D/I/E33gAAAA8BAAAPAAAAAAAAAAEAIAAAACIAAABkcnMvZG93bnJldi54bWxQSwECFAAUAAAA&#10;CACHTuJADiPyPT4DAADOCgAADgAAAAAAAAABACAAAAAtAQAAZHJzL2Uyb0RvYy54bWxQSwUGAAAA&#10;AAYABgBZAQAA3QYAAAAA&#10;">
                <o:lock v:ext="edit" aspectratio="f"/>
                <v:shape id="_x0000_s1026" o:spid="_x0000_s1026" o:spt="32" type="#_x0000_t32" style="position:absolute;left:12992;top:66354;flip:x;height:0;width:1425;" filled="f" stroked="t" coordsize="21600,21600" o:gfxdata="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vnUq8AAAA&#10;2wAAAA8AAAAAAAAAAQAgAAAAIgAAAGRycy9kb3ducmV2LnhtbFBLAQIUABQAAAAIAIdO4kAzLwWe&#10;OwAAADkAAAAQAAAAAAAAAAEAIAAAAAsBAABkcnMvc2hhcGV4bWwueG1sUEsFBgAAAAAGAAYAWwEA&#10;ALUDAAAAAA==&#10;">
                  <v:fill on="f" focussize="0,0"/>
                  <v:stroke weight="2.25pt" color="#FFC000" joinstyle="round"/>
                  <v:imagedata o:title=""/>
                  <o:lock v:ext="edit" aspectratio="f"/>
                </v:shape>
                <v:shape id="_x0000_s1026" o:spid="_x0000_s1026" o:spt="32" type="#_x0000_t32" style="position:absolute;left:17547;top:29694;flip:y;height:93;width:3;" filled="f" stroked="t" coordsize="21600,21600" o:gfxdata="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4zjRvQAA&#10;ANsAAAAPAAAAAAAAAAEAIAAAACIAAABkcnMvZG93bnJldi54bWxQSwECFAAUAAAACACHTuJAMy8F&#10;njsAAAA5AAAAEAAAAAAAAAABACAAAAAMAQAAZHJzL3NoYXBleG1sLnhtbFBLBQYAAAAABgAGAFsB&#10;AAC2AwAAAAA=&#10;">
                  <v:fill on="f" focussize="0,0"/>
                  <v:stroke weight="2.25pt" color="#FFC000" joinstyle="round"/>
                  <v:imagedata o:title=""/>
                  <o:lock v:ext="edit" aspectratio="f"/>
                </v:shape>
                <v:shape id="_x0000_s1026" o:spid="_x0000_s1026" o:spt="32" type="#_x0000_t32" style="position:absolute;left:17547;top:-36183;flip:y;height:93;width:0;" filled="f" stroked="t" coordsize="21600,21600" o:gfxdata="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B8rKO5AAAA2wAA&#10;AA8AAAAAAAAAAQAgAAAAIgAAAGRycy9kb3ducmV2LnhtbFBLAQIUABQAAAAIAIdO4kAzLwWeOwAA&#10;ADkAAAAQAAAAAAAAAAEAIAAAAAgBAABkcnMvc2hhcGV4bWwueG1sUEsFBgAAAAAGAAYAWwEAALID&#10;AAAAAA==&#10;">
                  <v:fill on="f" focussize="0,0"/>
                  <v:stroke weight="2.25pt" color="#FFC000" joinstyle="round"/>
                  <v:imagedata o:title=""/>
                  <o:lock v:ext="edit" aspectratio="f"/>
                </v:shape>
                <v:shape id="_x0000_s1026" o:spid="_x0000_s1026" o:spt="202" type="#_x0000_t202" style="position:absolute;left:3137;top:94491;height:428;width:1440;" filled="f" stroked="f" coordsize="21600,21600" o:gfxdata="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3h4C/&#10;AAAA2wAAAA8AAAAAAAAAAQAgAAAAIgAAAGRycy9kb3ducmV2LnhtbFBLAQIUABQAAAAIAIdO4kAz&#10;LwWeOwAAADkAAAAQAAAAAAAAAAEAIAAAAA4BAABkcnMvc2hhcGV4bWwueG1sUEsFBgAAAAAGAAYA&#10;WwEAALgDAAAAAA==&#10;">
                  <v:fill on="f" focussize="0,0"/>
                  <v:stroke on="f"/>
                  <v:imagedata o:title=""/>
                  <o:lock v:ext="edit" aspectratio="f"/>
                  <v:textbox inset="0.5mm,1.27mm,0.5mm,1.27mm">
                    <w:txbxContent>
                      <w:p>
                        <w:pPr>
                          <w:jc w:val="center"/>
                          <w:rPr>
                            <w:rFonts w:ascii="Times New Roman"/>
                            <w:b/>
                          </w:rPr>
                        </w:pPr>
                        <w:r>
                          <w:rPr>
                            <w:rFonts w:hint="eastAsia"/>
                            <w:b/>
                            <w:color w:val="FFC000"/>
                            <w:sz w:val="24"/>
                            <w:szCs w:val="28"/>
                            <w:lang w:val="en-US" w:eastAsia="zh-CN"/>
                          </w:rPr>
                          <w:t>100</w:t>
                        </w:r>
                        <w:r>
                          <w:rPr>
                            <w:rFonts w:ascii="Times New Roman"/>
                            <w:b/>
                            <w:color w:val="FFC000"/>
                            <w:sz w:val="24"/>
                            <w:szCs w:val="28"/>
                          </w:rPr>
                          <w:t>m</w:t>
                        </w:r>
                      </w:p>
                    </w:txbxContent>
                  </v:textbox>
                </v:shape>
              </v:group>
            </w:pict>
          </mc:Fallback>
        </mc:AlternateContent>
      </w:r>
    </w:p>
    <w:p>
      <w:pPr>
        <w:tabs>
          <w:tab w:val="center" w:pos="7038"/>
          <w:tab w:val="right" w:pos="13958"/>
        </w:tabs>
        <w:jc w:val="left"/>
        <w:rPr>
          <w:rFonts w:hint="eastAsia" w:hAnsi="宋体"/>
          <w:b/>
          <w:sz w:val="24"/>
          <w:lang w:eastAsia="zh-CN"/>
        </w:rPr>
      </w:pPr>
      <w:r>
        <w:rPr>
          <w:sz w:val="21"/>
        </w:rPr>
        <mc:AlternateContent>
          <mc:Choice Requires="wps">
            <w:drawing>
              <wp:anchor distT="0" distB="0" distL="114300" distR="114300" simplePos="0" relativeHeight="251729920" behindDoc="0" locked="0" layoutInCell="1" allowOverlap="1">
                <wp:simplePos x="0" y="0"/>
                <wp:positionH relativeFrom="column">
                  <wp:posOffset>-22225</wp:posOffset>
                </wp:positionH>
                <wp:positionV relativeFrom="paragraph">
                  <wp:posOffset>162560</wp:posOffset>
                </wp:positionV>
                <wp:extent cx="800100" cy="426720"/>
                <wp:effectExtent l="7620" t="64135" r="240030" b="23495"/>
                <wp:wrapNone/>
                <wp:docPr id="63" name="圆角矩形标注 63"/>
                <wp:cNvGraphicFramePr/>
                <a:graphic xmlns:a="http://schemas.openxmlformats.org/drawingml/2006/main">
                  <a:graphicData uri="http://schemas.microsoft.com/office/word/2010/wordprocessingShape">
                    <wps:wsp>
                      <wps:cNvSpPr/>
                      <wps:spPr>
                        <a:xfrm>
                          <a:off x="0" y="0"/>
                          <a:ext cx="800100" cy="426720"/>
                        </a:xfrm>
                        <a:prstGeom prst="wedgeRoundRectCallout">
                          <a:avLst>
                            <a:gd name="adj1" fmla="val 73972"/>
                            <a:gd name="adj2" fmla="val -58032"/>
                            <a:gd name="adj3" fmla="val 16667"/>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古固寨镇污水处理厂</w:t>
                            </w:r>
                          </w:p>
                        </w:txbxContent>
                      </wps:txbx>
                      <wps:bodyPr lIns="7200" tIns="3600" rIns="7200" bIns="3600" upright="1"/>
                    </wps:wsp>
                  </a:graphicData>
                </a:graphic>
              </wp:anchor>
            </w:drawing>
          </mc:Choice>
          <mc:Fallback>
            <w:pict>
              <v:shape id="_x0000_s1026" o:spid="_x0000_s1026" o:spt="62" type="#_x0000_t62" style="position:absolute;left:0pt;margin-left:-1.75pt;margin-top:12.8pt;height:33.6pt;width:63pt;z-index:251729920;mso-width-relative:page;mso-height-relative:page;" fillcolor="#FFFFFF" filled="t" stroked="t" coordsize="21600,21600" o:gfxdata="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NAwBy/YAAAACAEAAA8AAAAA&#10;AAAAAQAgAAAAIgAAAGRycy9kb3ducmV2LnhtbFBLAQIUABQAAAAIAIdO4kDK6nFlhgIAACcFAAAO&#10;AAAAAAAAAAEAIAAAACcBAABkcnMvZTJvRG9jLnhtbFBLBQYAAAAABgAGAFkBAAAfBgAAAAA=&#10;" adj="26778,-1735,14400">
                <v:fill type="gradient" on="t" color2="#FFFFFF" angle="90" focus="100%" focussize="0,0">
                  <o:fill type="gradientUnscaled" v:ext="backwardCompatible"/>
                </v:fill>
                <v:stroke weight="1.25pt" color="#000000" joinstyle="miter"/>
                <v:imagedata o:title=""/>
                <o:lock v:ext="edit" aspectratio="f"/>
                <v:textbox inset="0.2mm,0.1mm,0.2mm,0.1mm">
                  <w:txbxContent>
                    <w:p>
                      <w:pPr>
                        <w:rPr>
                          <w:rFonts w:hint="default" w:eastAsia="宋体"/>
                          <w:lang w:val="en-US" w:eastAsia="zh-CN"/>
                        </w:rPr>
                      </w:pPr>
                      <w:r>
                        <w:rPr>
                          <w:rFonts w:hint="eastAsia"/>
                          <w:lang w:val="en-US" w:eastAsia="zh-CN"/>
                        </w:rPr>
                        <w:t>古固寨镇污水处理厂</w:t>
                      </w:r>
                    </w:p>
                  </w:txbxContent>
                </v:textbox>
              </v:shape>
            </w:pict>
          </mc:Fallback>
        </mc:AlternateContent>
      </w:r>
    </w:p>
    <w:p>
      <w:pPr>
        <w:tabs>
          <w:tab w:val="center" w:pos="7038"/>
          <w:tab w:val="right" w:pos="13958"/>
        </w:tabs>
        <w:jc w:val="left"/>
        <w:rPr>
          <w:rFonts w:hint="eastAsia" w:hAnsi="宋体"/>
          <w:b/>
          <w:sz w:val="24"/>
          <w:lang w:eastAsia="zh-CN"/>
        </w:rPr>
      </w:pPr>
    </w:p>
    <w:p>
      <w:pPr>
        <w:tabs>
          <w:tab w:val="center" w:pos="7038"/>
          <w:tab w:val="right" w:pos="13958"/>
        </w:tabs>
        <w:jc w:val="left"/>
        <w:rPr>
          <w:rFonts w:hint="eastAsia" w:hAnsi="宋体"/>
          <w:b/>
          <w:sz w:val="24"/>
          <w:lang w:eastAsia="zh-CN"/>
        </w:rPr>
      </w:pPr>
      <w:r>
        <w:rPr>
          <w:sz w:val="21"/>
        </w:rPr>
        <mc:AlternateContent>
          <mc:Choice Requires="wps">
            <w:drawing>
              <wp:anchor distT="0" distB="0" distL="114300" distR="114300" simplePos="0" relativeHeight="251750400" behindDoc="0" locked="0" layoutInCell="1" allowOverlap="1">
                <wp:simplePos x="0" y="0"/>
                <wp:positionH relativeFrom="column">
                  <wp:posOffset>4301490</wp:posOffset>
                </wp:positionH>
                <wp:positionV relativeFrom="paragraph">
                  <wp:posOffset>120650</wp:posOffset>
                </wp:positionV>
                <wp:extent cx="476250" cy="621665"/>
                <wp:effectExtent l="120650" t="76200" r="127000" b="83185"/>
                <wp:wrapNone/>
                <wp:docPr id="64" name="文本框 64"/>
                <wp:cNvGraphicFramePr/>
                <a:graphic xmlns:a="http://schemas.openxmlformats.org/drawingml/2006/main">
                  <a:graphicData uri="http://schemas.microsoft.com/office/word/2010/wordprocessingShape">
                    <wps:wsp>
                      <wps:cNvSpPr txBox="1"/>
                      <wps:spPr>
                        <a:xfrm rot="1740000">
                          <a:off x="0" y="0"/>
                          <a:ext cx="476250" cy="621665"/>
                        </a:xfrm>
                        <a:prstGeom prst="rect">
                          <a:avLst/>
                        </a:prstGeom>
                        <a:solidFill>
                          <a:srgbClr val="EEECE1">
                            <a:alpha val="12000"/>
                          </a:srgbClr>
                        </a:solidFill>
                        <a:ln>
                          <a:noFill/>
                        </a:ln>
                      </wps:spPr>
                      <wps:txbx>
                        <w:txbxContent>
                          <w:p>
                            <w:pPr>
                              <w:jc w:val="distribute"/>
                              <w:rPr>
                                <w:rFonts w:hint="default" w:ascii="Times New Roman" w:hAnsi="Times New Roman" w:eastAsia="黑体" w:cs="Times New Roman"/>
                                <w:b w:val="0"/>
                                <w:bCs w:val="0"/>
                                <w:color w:val="000000"/>
                                <w:sz w:val="21"/>
                                <w:szCs w:val="21"/>
                                <w:lang w:val="en-US" w:eastAsia="zh-CN"/>
                              </w:rPr>
                            </w:pPr>
                            <w:r>
                              <w:rPr>
                                <w:rFonts w:hint="eastAsia" w:eastAsia="黑体" w:cs="Times New Roman"/>
                                <w:b w:val="0"/>
                                <w:bCs w:val="0"/>
                                <w:color w:val="000000"/>
                                <w:sz w:val="21"/>
                                <w:szCs w:val="21"/>
                                <w:lang w:val="en-US" w:eastAsia="zh-CN"/>
                              </w:rPr>
                              <w:t>瑞德路业</w:t>
                            </w:r>
                          </w:p>
                        </w:txbxContent>
                      </wps:txbx>
                      <wps:bodyPr lIns="91439" tIns="45719" rIns="91439" bIns="45719" upright="0"/>
                    </wps:wsp>
                  </a:graphicData>
                </a:graphic>
              </wp:anchor>
            </w:drawing>
          </mc:Choice>
          <mc:Fallback>
            <w:pict>
              <v:shape id="_x0000_s1026" o:spid="_x0000_s1026" o:spt="202" type="#_x0000_t202" style="position:absolute;left:0pt;margin-left:338.7pt;margin-top:9.5pt;height:48.95pt;width:37.5pt;rotation:1900544f;z-index:251750400;mso-width-relative:page;mso-height-relative:page;" fillcolor="#EEECE1" filled="t" stroked="f" coordsize="21600,21600" o:gfxdata="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ihqKjZAAAACgEAAA8AAAAA&#10;AAAAAQAgAAAAIgAAAGRycy9kb3ducmV2LnhtbFBLAQIUABQAAAAIAIdO4kCUJLZa2gEAAI0DAAAO&#10;AAAAAAAAAAEAIAAAACgBAABkcnMvZTJvRG9jLnhtbFBLBQYAAAAABgAGAFkBAAB0BQAAAAA=&#10;">
                <v:fill on="t" opacity="7864f" focussize="0,0"/>
                <v:stroke on="f"/>
                <v:imagedata o:title=""/>
                <o:lock v:ext="edit" aspectratio="f"/>
                <v:textbox inset="7.19992125984252pt,3.59992125984252pt,7.19992125984252pt,3.59992125984252pt">
                  <w:txbxContent>
                    <w:p>
                      <w:pPr>
                        <w:jc w:val="distribute"/>
                        <w:rPr>
                          <w:rFonts w:hint="default" w:ascii="Times New Roman" w:hAnsi="Times New Roman" w:eastAsia="黑体" w:cs="Times New Roman"/>
                          <w:b w:val="0"/>
                          <w:bCs w:val="0"/>
                          <w:color w:val="000000"/>
                          <w:sz w:val="21"/>
                          <w:szCs w:val="21"/>
                          <w:lang w:val="en-US" w:eastAsia="zh-CN"/>
                        </w:rPr>
                      </w:pPr>
                      <w:r>
                        <w:rPr>
                          <w:rFonts w:hint="eastAsia" w:eastAsia="黑体" w:cs="Times New Roman"/>
                          <w:b w:val="0"/>
                          <w:bCs w:val="0"/>
                          <w:color w:val="000000"/>
                          <w:sz w:val="21"/>
                          <w:szCs w:val="21"/>
                          <w:lang w:val="en-US" w:eastAsia="zh-CN"/>
                        </w:rPr>
                        <w:t>瑞德路业</w:t>
                      </w:r>
                    </w:p>
                  </w:txbxContent>
                </v:textbox>
              </v:shape>
            </w:pict>
          </mc:Fallback>
        </mc:AlternateContent>
      </w:r>
      <w:r>
        <w:rPr>
          <w:sz w:val="21"/>
        </w:rPr>
        <mc:AlternateContent>
          <mc:Choice Requires="wps">
            <w:drawing>
              <wp:anchor distT="0" distB="0" distL="114300" distR="114300" simplePos="0" relativeHeight="251718656" behindDoc="0" locked="0" layoutInCell="1" allowOverlap="1">
                <wp:simplePos x="0" y="0"/>
                <wp:positionH relativeFrom="column">
                  <wp:posOffset>6908800</wp:posOffset>
                </wp:positionH>
                <wp:positionV relativeFrom="paragraph">
                  <wp:posOffset>157480</wp:posOffset>
                </wp:positionV>
                <wp:extent cx="812165" cy="414655"/>
                <wp:effectExtent l="0" t="0" r="6985" b="4445"/>
                <wp:wrapNone/>
                <wp:docPr id="65" name="矩形标注 65"/>
                <wp:cNvGraphicFramePr/>
                <a:graphic xmlns:a="http://schemas.openxmlformats.org/drawingml/2006/main">
                  <a:graphicData uri="http://schemas.microsoft.com/office/word/2010/wordprocessingShape">
                    <wps:wsp>
                      <wps:cNvSpPr/>
                      <wps:spPr>
                        <a:xfrm>
                          <a:off x="0" y="0"/>
                          <a:ext cx="812165" cy="414655"/>
                        </a:xfrm>
                        <a:prstGeom prst="wedgeRectCallout">
                          <a:avLst>
                            <a:gd name="adj1" fmla="val 48856"/>
                            <a:gd name="adj2" fmla="val -4491"/>
                          </a:avLst>
                        </a:prstGeom>
                        <a:solidFill>
                          <a:srgbClr val="FFFFFF">
                            <a:alpha val="62000"/>
                          </a:srgbClr>
                        </a:solidFill>
                        <a:ln w="12700">
                          <a:noFill/>
                        </a:ln>
                      </wps:spPr>
                      <wps:txbx>
                        <w:txbxContent>
                          <w:p>
                            <w:pPr>
                              <w:jc w:val="center"/>
                              <w:rPr>
                                <w:rFonts w:hint="default"/>
                                <w:b/>
                                <w:bCs/>
                                <w:color w:val="000000"/>
                                <w:sz w:val="24"/>
                                <w:szCs w:val="32"/>
                                <w:lang w:val="en-US" w:eastAsia="zh-CN"/>
                              </w:rPr>
                            </w:pPr>
                            <w:r>
                              <w:rPr>
                                <w:rFonts w:hint="eastAsia"/>
                                <w:b/>
                                <w:bCs/>
                                <w:color w:val="000000"/>
                                <w:sz w:val="24"/>
                                <w:szCs w:val="32"/>
                                <w:lang w:val="en-US" w:eastAsia="zh-CN"/>
                              </w:rPr>
                              <w:t>祥和社区560m</w:t>
                            </w:r>
                          </w:p>
                        </w:txbxContent>
                      </wps:txbx>
                      <wps:bodyPr lIns="18000" tIns="10800" rIns="18000" bIns="10800" anchor="ctr" upright="1"/>
                    </wps:wsp>
                  </a:graphicData>
                </a:graphic>
              </wp:anchor>
            </w:drawing>
          </mc:Choice>
          <mc:Fallback>
            <w:pict>
              <v:shape id="_x0000_s1026" o:spid="_x0000_s1026" o:spt="61" type="#_x0000_t61" style="position:absolute;left:0pt;margin-left:544pt;margin-top:12.4pt;height:32.65pt;width:63.95pt;z-index:251718656;v-text-anchor:middle;mso-width-relative:page;mso-height-relative:page;" fillcolor="#FFFFFF" filled="t" stroked="f" coordsize="21600,21600" o:gfxdata="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5swT9UAAAALAQAADwAAAAAAAAABACAAAAAiAAAAZHJzL2Rv&#10;d25yZXYueG1sUEsBAhQAFAAAAAgAh07iQIjA614EAgAA7AMAAA4AAAAAAAAAAQAgAAAAJAEAAGRy&#10;cy9lMm9Eb2MueG1sUEsFBgAAAAAGAAYAWQEAAJoFAAAAAA==&#10;" adj="21353,9830">
                <v:fill on="t" opacity="40632f" focussize="0,0"/>
                <v:stroke on="f" weight="1pt"/>
                <v:imagedata o:title=""/>
                <o:lock v:ext="edit" aspectratio="f"/>
                <v:textbox inset="0.5mm,0.3mm,0.5mm,0.3mm">
                  <w:txbxContent>
                    <w:p>
                      <w:pPr>
                        <w:jc w:val="center"/>
                        <w:rPr>
                          <w:rFonts w:hint="default"/>
                          <w:b/>
                          <w:bCs/>
                          <w:color w:val="000000"/>
                          <w:sz w:val="24"/>
                          <w:szCs w:val="32"/>
                          <w:lang w:val="en-US" w:eastAsia="zh-CN"/>
                        </w:rPr>
                      </w:pPr>
                      <w:r>
                        <w:rPr>
                          <w:rFonts w:hint="eastAsia"/>
                          <w:b/>
                          <w:bCs/>
                          <w:color w:val="000000"/>
                          <w:sz w:val="24"/>
                          <w:szCs w:val="32"/>
                          <w:lang w:val="en-US" w:eastAsia="zh-CN"/>
                        </w:rPr>
                        <w:t>祥和社区560m</w:t>
                      </w:r>
                    </w:p>
                  </w:txbxContent>
                </v:textbox>
              </v:shape>
            </w:pict>
          </mc:Fallback>
        </mc:AlternateContent>
      </w:r>
    </w:p>
    <w:p>
      <w:pPr>
        <w:tabs>
          <w:tab w:val="center" w:pos="7038"/>
          <w:tab w:val="right" w:pos="13958"/>
        </w:tabs>
        <w:jc w:val="left"/>
        <w:rPr>
          <w:rFonts w:hint="eastAsia" w:hAnsi="宋体"/>
          <w:b/>
          <w:sz w:val="24"/>
          <w:lang w:eastAsia="zh-CN"/>
        </w:rPr>
      </w:pPr>
      <w:r>
        <w:rPr>
          <w:sz w:val="21"/>
        </w:rPr>
        <mc:AlternateContent>
          <mc:Choice Requires="wps">
            <w:drawing>
              <wp:anchor distT="0" distB="0" distL="114300" distR="114300" simplePos="0" relativeHeight="251730944" behindDoc="0" locked="0" layoutInCell="1" allowOverlap="1">
                <wp:simplePos x="0" y="0"/>
                <wp:positionH relativeFrom="column">
                  <wp:posOffset>4729480</wp:posOffset>
                </wp:positionH>
                <wp:positionV relativeFrom="paragraph">
                  <wp:posOffset>150495</wp:posOffset>
                </wp:positionV>
                <wp:extent cx="576580" cy="621665"/>
                <wp:effectExtent l="114300" t="100965" r="128270" b="115570"/>
                <wp:wrapNone/>
                <wp:docPr id="66" name="文本框 66"/>
                <wp:cNvGraphicFramePr/>
                <a:graphic xmlns:a="http://schemas.openxmlformats.org/drawingml/2006/main">
                  <a:graphicData uri="http://schemas.microsoft.com/office/word/2010/wordprocessingShape">
                    <wps:wsp>
                      <wps:cNvSpPr txBox="1"/>
                      <wps:spPr>
                        <a:xfrm rot="1740000">
                          <a:off x="0" y="0"/>
                          <a:ext cx="576580" cy="621665"/>
                        </a:xfrm>
                        <a:prstGeom prst="rect">
                          <a:avLst/>
                        </a:prstGeom>
                        <a:solidFill>
                          <a:srgbClr val="EEECE1">
                            <a:alpha val="12000"/>
                          </a:srgbClr>
                        </a:solidFill>
                        <a:ln>
                          <a:noFill/>
                        </a:ln>
                      </wps:spPr>
                      <wps:txbx>
                        <w:txbxContent>
                          <w:p>
                            <w:pPr>
                              <w:jc w:val="distribute"/>
                              <w:rPr>
                                <w:rFonts w:hint="default" w:ascii="Times New Roman" w:hAnsi="Times New Roman" w:eastAsia="黑体" w:cs="Times New Roman"/>
                                <w:b w:val="0"/>
                                <w:bCs w:val="0"/>
                                <w:color w:val="000000"/>
                                <w:sz w:val="21"/>
                                <w:szCs w:val="21"/>
                                <w:lang w:val="en-US" w:eastAsia="zh-CN"/>
                              </w:rPr>
                            </w:pPr>
                            <w:r>
                              <w:rPr>
                                <w:rFonts w:hint="eastAsia" w:eastAsia="黑体" w:cs="Times New Roman"/>
                                <w:b w:val="0"/>
                                <w:bCs w:val="0"/>
                                <w:color w:val="000000"/>
                                <w:sz w:val="21"/>
                                <w:szCs w:val="21"/>
                                <w:lang w:val="en-US" w:eastAsia="zh-CN"/>
                              </w:rPr>
                              <w:t>宏建发展</w:t>
                            </w:r>
                          </w:p>
                        </w:txbxContent>
                      </wps:txbx>
                      <wps:bodyPr lIns="91439" tIns="45719" rIns="91439" bIns="45719" upright="0"/>
                    </wps:wsp>
                  </a:graphicData>
                </a:graphic>
              </wp:anchor>
            </w:drawing>
          </mc:Choice>
          <mc:Fallback>
            <w:pict>
              <v:shape id="_x0000_s1026" o:spid="_x0000_s1026" o:spt="202" type="#_x0000_t202" style="position:absolute;left:0pt;margin-left:372.4pt;margin-top:11.85pt;height:48.95pt;width:45.4pt;rotation:1900544f;z-index:251730944;mso-width-relative:page;mso-height-relative:page;" fillcolor="#EEECE1" filled="t" stroked="f" coordsize="21600,21600" o:gfxdata="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bo08/2wAAAAoBAAAPAAAA&#10;AAAAAAEAIAAAACIAAABkcnMvZG93bnJldi54bWxQSwECFAAUAAAACACHTuJAar2hKtkBAACNAwAA&#10;DgAAAAAAAAABACAAAAAqAQAAZHJzL2Uyb0RvYy54bWxQSwUGAAAAAAYABgBZAQAAdQUAAAAA&#10;">
                <v:fill on="t" opacity="7864f" focussize="0,0"/>
                <v:stroke on="f"/>
                <v:imagedata o:title=""/>
                <o:lock v:ext="edit" aspectratio="f"/>
                <v:textbox inset="7.19992125984252pt,3.59992125984252pt,7.19992125984252pt,3.59992125984252pt">
                  <w:txbxContent>
                    <w:p>
                      <w:pPr>
                        <w:jc w:val="distribute"/>
                        <w:rPr>
                          <w:rFonts w:hint="default" w:ascii="Times New Roman" w:hAnsi="Times New Roman" w:eastAsia="黑体" w:cs="Times New Roman"/>
                          <w:b w:val="0"/>
                          <w:bCs w:val="0"/>
                          <w:color w:val="000000"/>
                          <w:sz w:val="21"/>
                          <w:szCs w:val="21"/>
                          <w:lang w:val="en-US" w:eastAsia="zh-CN"/>
                        </w:rPr>
                      </w:pPr>
                      <w:r>
                        <w:rPr>
                          <w:rFonts w:hint="eastAsia" w:eastAsia="黑体" w:cs="Times New Roman"/>
                          <w:b w:val="0"/>
                          <w:bCs w:val="0"/>
                          <w:color w:val="000000"/>
                          <w:sz w:val="21"/>
                          <w:szCs w:val="21"/>
                          <w:lang w:val="en-US" w:eastAsia="zh-CN"/>
                        </w:rPr>
                        <w:t>宏建发展</w:t>
                      </w:r>
                    </w:p>
                  </w:txbxContent>
                </v:textbox>
              </v:shape>
            </w:pict>
          </mc:Fallback>
        </mc:AlternateContent>
      </w:r>
      <w:r>
        <w:rPr>
          <w:sz w:val="21"/>
        </w:rPr>
        <mc:AlternateContent>
          <mc:Choice Requires="wps">
            <w:drawing>
              <wp:anchor distT="0" distB="0" distL="114300" distR="114300" simplePos="0" relativeHeight="251713536" behindDoc="0" locked="0" layoutInCell="1" allowOverlap="1">
                <wp:simplePos x="0" y="0"/>
                <wp:positionH relativeFrom="column">
                  <wp:posOffset>22225</wp:posOffset>
                </wp:positionH>
                <wp:positionV relativeFrom="paragraph">
                  <wp:posOffset>170180</wp:posOffset>
                </wp:positionV>
                <wp:extent cx="681355" cy="419100"/>
                <wp:effectExtent l="7620" t="7620" r="15875" b="259080"/>
                <wp:wrapNone/>
                <wp:docPr id="67" name="圆角矩形标注 67"/>
                <wp:cNvGraphicFramePr/>
                <a:graphic xmlns:a="http://schemas.openxmlformats.org/drawingml/2006/main">
                  <a:graphicData uri="http://schemas.microsoft.com/office/word/2010/wordprocessingShape">
                    <wps:wsp>
                      <wps:cNvSpPr/>
                      <wps:spPr>
                        <a:xfrm>
                          <a:off x="0" y="0"/>
                          <a:ext cx="681355" cy="419100"/>
                        </a:xfrm>
                        <a:prstGeom prst="wedgeRoundRectCallout">
                          <a:avLst>
                            <a:gd name="adj1" fmla="val 33597"/>
                            <a:gd name="adj2" fmla="val 104546"/>
                            <a:gd name="adj3" fmla="val 16667"/>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lang w:val="en-US" w:eastAsia="zh-CN"/>
                              </w:rPr>
                            </w:pPr>
                            <w:r>
                              <w:rPr>
                                <w:rFonts w:hint="eastAsia"/>
                                <w:lang w:val="en-US" w:eastAsia="zh-CN"/>
                              </w:rPr>
                              <w:t>东五干排</w:t>
                            </w:r>
                          </w:p>
                          <w:p>
                            <w:pPr>
                              <w:keepNext w:val="0"/>
                              <w:keepLines w:val="0"/>
                              <w:pageBreakBefore w:val="0"/>
                              <w:widowControl w:val="0"/>
                              <w:kinsoku/>
                              <w:wordWrap/>
                              <w:overflowPunct/>
                              <w:topLinePunct w:val="0"/>
                              <w:autoSpaceDE/>
                              <w:autoSpaceDN/>
                              <w:bidi w:val="0"/>
                              <w:adjustRightInd/>
                              <w:snapToGrid/>
                              <w:spacing w:line="0" w:lineRule="atLeast"/>
                              <w:ind w:firstLine="210" w:firstLineChars="100"/>
                              <w:textAlignment w:val="auto"/>
                              <w:rPr>
                                <w:rFonts w:hint="default"/>
                                <w:lang w:val="en-US" w:eastAsia="zh-CN"/>
                              </w:rPr>
                            </w:pPr>
                            <w:r>
                              <w:rPr>
                                <w:rFonts w:hint="eastAsia"/>
                                <w:lang w:val="en-US" w:eastAsia="zh-CN"/>
                              </w:rPr>
                              <w:t>770m</w:t>
                            </w:r>
                          </w:p>
                        </w:txbxContent>
                      </wps:txbx>
                      <wps:bodyPr lIns="7200" tIns="3600" rIns="7200" bIns="3600" upright="1"/>
                    </wps:wsp>
                  </a:graphicData>
                </a:graphic>
              </wp:anchor>
            </w:drawing>
          </mc:Choice>
          <mc:Fallback>
            <w:pict>
              <v:shape id="_x0000_s1026" o:spid="_x0000_s1026" o:spt="62" type="#_x0000_t62" style="position:absolute;left:0pt;margin-left:1.75pt;margin-top:13.4pt;height:33pt;width:53.65pt;z-index:251713536;mso-width-relative:page;mso-height-relative:page;" fillcolor="#FFFFFF" filled="t" stroked="t" coordsize="21600,21600" o:gfxdata="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jqRgF2AAAAAcBAAAPAAAA&#10;AAAAAAEAIAAAACIAAABkcnMvZG93bnJldi54bWxQSwECFAAUAAAACACHTuJAK9/IvIcCAAAnBQAA&#10;DgAAAAAAAAABACAAAAAnAQAAZHJzL2Uyb0RvYy54bWxQSwUGAAAAAAYABgBZAQAAIAYAAAAA&#10;" adj="18057,33382,14400">
                <v:fill type="gradient" on="t" color2="#FFFFFF" angle="90" focus="100%" focussize="0,0">
                  <o:fill type="gradientUnscaled" v:ext="backwardCompatible"/>
                </v:fill>
                <v:stroke weight="1.25pt" color="#000000" joinstyle="miter"/>
                <v:imagedata o:title=""/>
                <o:lock v:ext="edit" aspectratio="f"/>
                <v:textbox inset="0.2mm,0.1mm,0.2mm,0.1mm">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lang w:val="en-US" w:eastAsia="zh-CN"/>
                        </w:rPr>
                      </w:pPr>
                      <w:r>
                        <w:rPr>
                          <w:rFonts w:hint="eastAsia"/>
                          <w:lang w:val="en-US" w:eastAsia="zh-CN"/>
                        </w:rPr>
                        <w:t>东五干排</w:t>
                      </w:r>
                    </w:p>
                    <w:p>
                      <w:pPr>
                        <w:keepNext w:val="0"/>
                        <w:keepLines w:val="0"/>
                        <w:pageBreakBefore w:val="0"/>
                        <w:widowControl w:val="0"/>
                        <w:kinsoku/>
                        <w:wordWrap/>
                        <w:overflowPunct/>
                        <w:topLinePunct w:val="0"/>
                        <w:autoSpaceDE/>
                        <w:autoSpaceDN/>
                        <w:bidi w:val="0"/>
                        <w:adjustRightInd/>
                        <w:snapToGrid/>
                        <w:spacing w:line="0" w:lineRule="atLeast"/>
                        <w:ind w:firstLine="210" w:firstLineChars="100"/>
                        <w:textAlignment w:val="auto"/>
                        <w:rPr>
                          <w:rFonts w:hint="default"/>
                          <w:lang w:val="en-US" w:eastAsia="zh-CN"/>
                        </w:rPr>
                      </w:pPr>
                      <w:r>
                        <w:rPr>
                          <w:rFonts w:hint="eastAsia"/>
                          <w:lang w:val="en-US" w:eastAsia="zh-CN"/>
                        </w:rPr>
                        <w:t>770m</w:t>
                      </w:r>
                    </w:p>
                  </w:txbxContent>
                </v:textbox>
              </v:shape>
            </w:pict>
          </mc:Fallback>
        </mc:AlternateContent>
      </w:r>
    </w:p>
    <w:p>
      <w:pPr>
        <w:tabs>
          <w:tab w:val="center" w:pos="7038"/>
          <w:tab w:val="right" w:pos="13958"/>
        </w:tabs>
        <w:jc w:val="left"/>
        <w:rPr>
          <w:rFonts w:hint="eastAsia" w:hAnsi="宋体"/>
          <w:b/>
          <w:sz w:val="24"/>
          <w:lang w:eastAsia="zh-CN"/>
        </w:rPr>
      </w:pPr>
      <w:r>
        <w:rPr>
          <w:sz w:val="21"/>
        </w:rPr>
        <mc:AlternateContent>
          <mc:Choice Requires="wps">
            <w:drawing>
              <wp:anchor distT="0" distB="0" distL="114300" distR="114300" simplePos="0" relativeHeight="251721728" behindDoc="0" locked="0" layoutInCell="1" allowOverlap="1">
                <wp:simplePos x="0" y="0"/>
                <wp:positionH relativeFrom="column">
                  <wp:posOffset>2665730</wp:posOffset>
                </wp:positionH>
                <wp:positionV relativeFrom="paragraph">
                  <wp:posOffset>25400</wp:posOffset>
                </wp:positionV>
                <wp:extent cx="396875" cy="941070"/>
                <wp:effectExtent l="203200" t="37465" r="219075" b="50165"/>
                <wp:wrapNone/>
                <wp:docPr id="68" name="文本框 68"/>
                <wp:cNvGraphicFramePr/>
                <a:graphic xmlns:a="http://schemas.openxmlformats.org/drawingml/2006/main">
                  <a:graphicData uri="http://schemas.microsoft.com/office/word/2010/wordprocessingShape">
                    <wps:wsp>
                      <wps:cNvSpPr txBox="1"/>
                      <wps:spPr>
                        <a:xfrm rot="1740000">
                          <a:off x="0" y="0"/>
                          <a:ext cx="396875" cy="941070"/>
                        </a:xfrm>
                        <a:prstGeom prst="rect">
                          <a:avLst/>
                        </a:prstGeom>
                        <a:solidFill>
                          <a:srgbClr val="EEECE1">
                            <a:alpha val="12000"/>
                          </a:srgbClr>
                        </a:solidFill>
                        <a:ln>
                          <a:noFill/>
                        </a:ln>
                      </wps:spPr>
                      <wps:txbx>
                        <w:txbxContent>
                          <w:p>
                            <w:pPr>
                              <w:jc w:val="distribute"/>
                              <w:rPr>
                                <w:rFonts w:hint="default" w:ascii="Times New Roman" w:hAnsi="Times New Roman" w:eastAsia="黑体" w:cs="Times New Roman"/>
                                <w:b w:val="0"/>
                                <w:bCs w:val="0"/>
                                <w:color w:val="000000"/>
                                <w:sz w:val="21"/>
                                <w:szCs w:val="21"/>
                                <w:lang w:val="en-US" w:eastAsia="zh-CN"/>
                              </w:rPr>
                            </w:pPr>
                            <w:r>
                              <w:rPr>
                                <w:rFonts w:hint="eastAsia" w:eastAsia="黑体" w:cs="Times New Roman"/>
                                <w:b w:val="0"/>
                                <w:bCs w:val="0"/>
                                <w:color w:val="000000"/>
                                <w:sz w:val="21"/>
                                <w:szCs w:val="21"/>
                                <w:lang w:val="en-US" w:eastAsia="zh-CN"/>
                              </w:rPr>
                              <w:t>鸿达大道</w:t>
                            </w:r>
                          </w:p>
                        </w:txbxContent>
                      </wps:txbx>
                      <wps:bodyPr lIns="91439" tIns="45719" rIns="91439" bIns="45719" upright="0"/>
                    </wps:wsp>
                  </a:graphicData>
                </a:graphic>
              </wp:anchor>
            </w:drawing>
          </mc:Choice>
          <mc:Fallback>
            <w:pict>
              <v:shape id="_x0000_s1026" o:spid="_x0000_s1026" o:spt="202" type="#_x0000_t202" style="position:absolute;left:0pt;margin-left:209.9pt;margin-top:2pt;height:74.1pt;width:31.25pt;rotation:1900544f;z-index:251721728;mso-width-relative:page;mso-height-relative:page;" fillcolor="#EEECE1" filled="t" stroked="f" coordsize="21600,21600" o:gfxdata="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AyHSqvZAAAACQEAAA8AAAAA&#10;AAAAAQAgAAAAIgAAAGRycy9kb3ducmV2LnhtbFBLAQIUABQAAAAIAIdO4kABEy0C2gEAAI0DAAAO&#10;AAAAAAAAAAEAIAAAACgBAABkcnMvZTJvRG9jLnhtbFBLBQYAAAAABgAGAFkBAAB0BQAAAAA=&#10;">
                <v:fill on="t" opacity="7864f" focussize="0,0"/>
                <v:stroke on="f"/>
                <v:imagedata o:title=""/>
                <o:lock v:ext="edit" aspectratio="f"/>
                <v:textbox inset="7.19992125984252pt,3.59992125984252pt,7.19992125984252pt,3.59992125984252pt">
                  <w:txbxContent>
                    <w:p>
                      <w:pPr>
                        <w:jc w:val="distribute"/>
                        <w:rPr>
                          <w:rFonts w:hint="default" w:ascii="Times New Roman" w:hAnsi="Times New Roman" w:eastAsia="黑体" w:cs="Times New Roman"/>
                          <w:b w:val="0"/>
                          <w:bCs w:val="0"/>
                          <w:color w:val="000000"/>
                          <w:sz w:val="21"/>
                          <w:szCs w:val="21"/>
                          <w:lang w:val="en-US" w:eastAsia="zh-CN"/>
                        </w:rPr>
                      </w:pPr>
                      <w:r>
                        <w:rPr>
                          <w:rFonts w:hint="eastAsia" w:eastAsia="黑体" w:cs="Times New Roman"/>
                          <w:b w:val="0"/>
                          <w:bCs w:val="0"/>
                          <w:color w:val="000000"/>
                          <w:sz w:val="21"/>
                          <w:szCs w:val="21"/>
                          <w:lang w:val="en-US" w:eastAsia="zh-CN"/>
                        </w:rPr>
                        <w:t>鸿达大道</w:t>
                      </w:r>
                    </w:p>
                  </w:txbxContent>
                </v:textbox>
              </v:shape>
            </w:pict>
          </mc:Fallback>
        </mc:AlternateContent>
      </w:r>
    </w:p>
    <w:p>
      <w:pPr>
        <w:tabs>
          <w:tab w:val="center" w:pos="7038"/>
          <w:tab w:val="right" w:pos="13958"/>
        </w:tabs>
        <w:jc w:val="left"/>
        <w:rPr>
          <w:sz w:val="24"/>
        </w:rPr>
      </w:pPr>
      <w:r>
        <w:rPr>
          <w:sz w:val="21"/>
        </w:rPr>
        <mc:AlternateContent>
          <mc:Choice Requires="wps">
            <w:drawing>
              <wp:anchor distT="0" distB="0" distL="114300" distR="114300" simplePos="0" relativeHeight="251712512" behindDoc="0" locked="0" layoutInCell="1" allowOverlap="1">
                <wp:simplePos x="0" y="0"/>
                <wp:positionH relativeFrom="column">
                  <wp:posOffset>4037330</wp:posOffset>
                </wp:positionH>
                <wp:positionV relativeFrom="paragraph">
                  <wp:posOffset>102870</wp:posOffset>
                </wp:positionV>
                <wp:extent cx="721360" cy="297815"/>
                <wp:effectExtent l="64770" t="4445" r="13970" b="173990"/>
                <wp:wrapNone/>
                <wp:docPr id="69" name="矩形标注 69"/>
                <wp:cNvGraphicFramePr/>
                <a:graphic xmlns:a="http://schemas.openxmlformats.org/drawingml/2006/main">
                  <a:graphicData uri="http://schemas.microsoft.com/office/word/2010/wordprocessingShape">
                    <wps:wsp>
                      <wps:cNvSpPr/>
                      <wps:spPr>
                        <a:xfrm>
                          <a:off x="0" y="0"/>
                          <a:ext cx="721360" cy="297815"/>
                        </a:xfrm>
                        <a:prstGeom prst="wedgeRectCallout">
                          <a:avLst>
                            <a:gd name="adj1" fmla="val -55630"/>
                            <a:gd name="adj2" fmla="val 99042"/>
                          </a:avLst>
                        </a:prstGeom>
                        <a:noFill/>
                        <a:ln w="6350" cap="flat" cmpd="sng">
                          <a:solidFill>
                            <a:srgbClr val="FF0000"/>
                          </a:solidFill>
                          <a:prstDash val="solid"/>
                          <a:miter/>
                          <a:headEnd type="none" w="med" len="med"/>
                          <a:tailEnd type="none" w="med" len="med"/>
                        </a:ln>
                      </wps:spPr>
                      <wps:txbx>
                        <w:txbxContent>
                          <w:p>
                            <w:pPr>
                              <w:jc w:val="center"/>
                              <w:rPr>
                                <w:rFonts w:hint="eastAsia" w:eastAsia="宋体"/>
                                <w:b/>
                                <w:bCs/>
                                <w:color w:val="FF0000"/>
                                <w:sz w:val="24"/>
                                <w:szCs w:val="32"/>
                                <w:lang w:val="en-US" w:eastAsia="zh-CN"/>
                              </w:rPr>
                            </w:pPr>
                            <w:r>
                              <w:rPr>
                                <w:rFonts w:hint="eastAsia"/>
                                <w:b/>
                                <w:bCs/>
                                <w:color w:val="FF0000"/>
                                <w:sz w:val="24"/>
                                <w:szCs w:val="32"/>
                                <w:lang w:val="en-US" w:eastAsia="zh-CN"/>
                              </w:rPr>
                              <w:t>本项目</w:t>
                            </w:r>
                          </w:p>
                        </w:txbxContent>
                      </wps:txbx>
                      <wps:bodyPr upright="1"/>
                    </wps:wsp>
                  </a:graphicData>
                </a:graphic>
              </wp:anchor>
            </w:drawing>
          </mc:Choice>
          <mc:Fallback>
            <w:pict>
              <v:shape id="_x0000_s1026" o:spid="_x0000_s1026" o:spt="61" type="#_x0000_t61" style="position:absolute;left:0pt;margin-left:317.9pt;margin-top:8.1pt;height:23.45pt;width:56.8pt;z-index:251712512;mso-width-relative:page;mso-height-relative:page;" filled="f" stroked="t" coordsize="21600,21600" o:gfxdata="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tjf+k2AAAAAkB&#10;AAAPAAAAAAAAAAEAIAAAACIAAABkcnMvZG93bnJldi54bWxQSwECFAAUAAAACACHTuJAYrfvrxsC&#10;AAAXBAAADgAAAAAAAAABACAAAAAnAQAAZHJzL2Uyb0RvYy54bWxQSwUGAAAAAAYABgBZAQAAtAUA&#10;AAAA&#10;" adj="-1216,32193">
                <v:fill on="f" focussize="0,0"/>
                <v:stroke weight="0.5pt" color="#FF0000" joinstyle="miter"/>
                <v:imagedata o:title=""/>
                <o:lock v:ext="edit" aspectratio="f"/>
                <v:textbox>
                  <w:txbxContent>
                    <w:p>
                      <w:pPr>
                        <w:jc w:val="center"/>
                        <w:rPr>
                          <w:rFonts w:hint="eastAsia" w:eastAsia="宋体"/>
                          <w:b/>
                          <w:bCs/>
                          <w:color w:val="FF0000"/>
                          <w:sz w:val="24"/>
                          <w:szCs w:val="32"/>
                          <w:lang w:val="en-US" w:eastAsia="zh-CN"/>
                        </w:rPr>
                      </w:pPr>
                      <w:r>
                        <w:rPr>
                          <w:rFonts w:hint="eastAsia"/>
                          <w:b/>
                          <w:bCs/>
                          <w:color w:val="FF0000"/>
                          <w:sz w:val="24"/>
                          <w:szCs w:val="32"/>
                          <w:lang w:val="en-US" w:eastAsia="zh-CN"/>
                        </w:rPr>
                        <w:t>本项目</w:t>
                      </w:r>
                    </w:p>
                  </w:txbxContent>
                </v:textbox>
              </v:shape>
            </w:pict>
          </mc:Fallback>
        </mc:AlternateContent>
      </w:r>
    </w:p>
    <w:p>
      <w:pPr>
        <w:bidi w:val="0"/>
        <w:rPr>
          <w:rFonts w:hint="eastAsia" w:ascii="Times New Roman" w:hAnsi="Times New Roman" w:eastAsia="宋体" w:cs="Times New Roman"/>
          <w:kern w:val="2"/>
          <w:sz w:val="21"/>
          <w:szCs w:val="24"/>
          <w:lang w:val="en-US" w:eastAsia="zh-CN" w:bidi="ar-SA"/>
        </w:rPr>
      </w:pPr>
      <w:r>
        <w:rPr>
          <w:sz w:val="21"/>
        </w:rPr>
        <mc:AlternateContent>
          <mc:Choice Requires="wps">
            <w:drawing>
              <wp:anchor distT="0" distB="0" distL="114300" distR="114300" simplePos="0" relativeHeight="251716608" behindDoc="0" locked="0" layoutInCell="1" allowOverlap="1">
                <wp:simplePos x="0" y="0"/>
                <wp:positionH relativeFrom="column">
                  <wp:posOffset>3789045</wp:posOffset>
                </wp:positionH>
                <wp:positionV relativeFrom="paragraph">
                  <wp:posOffset>110490</wp:posOffset>
                </wp:positionV>
                <wp:extent cx="260350" cy="743585"/>
                <wp:effectExtent l="179070" t="26035" r="189230" b="30480"/>
                <wp:wrapNone/>
                <wp:docPr id="70" name="矩形 70"/>
                <wp:cNvGraphicFramePr/>
                <a:graphic xmlns:a="http://schemas.openxmlformats.org/drawingml/2006/main">
                  <a:graphicData uri="http://schemas.microsoft.com/office/word/2010/wordprocessingShape">
                    <wps:wsp>
                      <wps:cNvSpPr/>
                      <wps:spPr>
                        <a:xfrm rot="1800000">
                          <a:off x="0" y="0"/>
                          <a:ext cx="260350" cy="74358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98.35pt;margin-top:8.7pt;height:58.55pt;width:20.5pt;rotation:1966080f;z-index:251716608;mso-width-relative:page;mso-height-relative:page;" filled="f" stroked="t" coordsize="21600,21600" o:gfxdata="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XCEutgA&#10;AAAKAQAADwAAAAAAAAABACAAAAAiAAAAZHJzL2Rvd25yZXYueG1sUEsBAhQAFAAAAAgAh07iQB3p&#10;NEHmAQAAtwMAAA4AAAAAAAAAAQAgAAAAJwEAAGRycy9lMm9Eb2MueG1sUEsFBgAAAAAGAAYAWQEA&#10;AH8FAAAAAA==&#10;">
                <v:fill on="f" focussize="0,0"/>
                <v:stroke weight="1.25pt" color="#FF0000" joinstyle="miter"/>
                <v:imagedata o:title=""/>
                <o:lock v:ext="edit" aspectratio="f"/>
              </v:rect>
            </w:pict>
          </mc:Fallback>
        </mc:AlternateContent>
      </w:r>
      <w:r>
        <w:rPr>
          <w:sz w:val="21"/>
        </w:rPr>
        <mc:AlternateContent>
          <mc:Choice Requires="wps">
            <w:drawing>
              <wp:anchor distT="0" distB="0" distL="114300" distR="114300" simplePos="0" relativeHeight="251749376" behindDoc="0" locked="0" layoutInCell="1" allowOverlap="1">
                <wp:simplePos x="0" y="0"/>
                <wp:positionH relativeFrom="column">
                  <wp:posOffset>3322320</wp:posOffset>
                </wp:positionH>
                <wp:positionV relativeFrom="paragraph">
                  <wp:posOffset>150495</wp:posOffset>
                </wp:positionV>
                <wp:extent cx="505460" cy="473075"/>
                <wp:effectExtent l="83185" t="92710" r="97155" b="100965"/>
                <wp:wrapNone/>
                <wp:docPr id="71" name="文本框 71"/>
                <wp:cNvGraphicFramePr/>
                <a:graphic xmlns:a="http://schemas.openxmlformats.org/drawingml/2006/main">
                  <a:graphicData uri="http://schemas.microsoft.com/office/word/2010/wordprocessingShape">
                    <wps:wsp>
                      <wps:cNvSpPr txBox="1"/>
                      <wps:spPr>
                        <a:xfrm rot="1740000">
                          <a:off x="0" y="0"/>
                          <a:ext cx="505460" cy="473075"/>
                        </a:xfrm>
                        <a:prstGeom prst="rect">
                          <a:avLst/>
                        </a:prstGeom>
                        <a:solidFill>
                          <a:srgbClr val="EEECE1">
                            <a:alpha val="12000"/>
                          </a:srgbClr>
                        </a:solidFill>
                        <a:ln>
                          <a:noFill/>
                        </a:ln>
                      </wps:spPr>
                      <wps:txbx>
                        <w:txbxContent>
                          <w:p>
                            <w:pPr>
                              <w:jc w:val="distribute"/>
                              <w:rPr>
                                <w:rFonts w:hint="default" w:ascii="Times New Roman" w:hAnsi="Times New Roman" w:eastAsia="黑体" w:cs="Times New Roman"/>
                                <w:b w:val="0"/>
                                <w:bCs w:val="0"/>
                                <w:color w:val="000000"/>
                                <w:sz w:val="21"/>
                                <w:szCs w:val="21"/>
                                <w:lang w:val="en-US" w:eastAsia="zh-CN"/>
                              </w:rPr>
                            </w:pPr>
                            <w:r>
                              <w:rPr>
                                <w:rFonts w:hint="eastAsia" w:eastAsia="黑体" w:cs="Times New Roman"/>
                                <w:b w:val="0"/>
                                <w:bCs w:val="0"/>
                                <w:color w:val="000000"/>
                                <w:sz w:val="21"/>
                                <w:szCs w:val="21"/>
                                <w:lang w:val="en-US" w:eastAsia="zh-CN"/>
                              </w:rPr>
                              <w:t>何氏玻璃发展</w:t>
                            </w:r>
                          </w:p>
                        </w:txbxContent>
                      </wps:txbx>
                      <wps:bodyPr lIns="91439" tIns="45719" rIns="91439" bIns="45719" upright="0"/>
                    </wps:wsp>
                  </a:graphicData>
                </a:graphic>
              </wp:anchor>
            </w:drawing>
          </mc:Choice>
          <mc:Fallback>
            <w:pict>
              <v:shape id="_x0000_s1026" o:spid="_x0000_s1026" o:spt="202" type="#_x0000_t202" style="position:absolute;left:0pt;margin-left:261.6pt;margin-top:11.85pt;height:37.25pt;width:39.8pt;rotation:1900544f;z-index:251749376;mso-width-relative:page;mso-height-relative:page;" fillcolor="#EEECE1" filled="t" stroked="f" coordsize="21600,21600" o:gfxdata="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ETmWo2gAAAAkBAAAPAAAA&#10;AAAAAAEAIAAAACIAAABkcnMvZG93bnJldi54bWxQSwECFAAUAAAACACHTuJAge2DvdoBAACNAwAA&#10;DgAAAAAAAAABACAAAAApAQAAZHJzL2Uyb0RvYy54bWxQSwUGAAAAAAYABgBZAQAAdQUAAAAA&#10;">
                <v:fill on="t" opacity="7864f" focussize="0,0"/>
                <v:stroke on="f"/>
                <v:imagedata o:title=""/>
                <o:lock v:ext="edit" aspectratio="f"/>
                <v:textbox inset="7.19992125984252pt,3.59992125984252pt,7.19992125984252pt,3.59992125984252pt">
                  <w:txbxContent>
                    <w:p>
                      <w:pPr>
                        <w:jc w:val="distribute"/>
                        <w:rPr>
                          <w:rFonts w:hint="default" w:ascii="Times New Roman" w:hAnsi="Times New Roman" w:eastAsia="黑体" w:cs="Times New Roman"/>
                          <w:b w:val="0"/>
                          <w:bCs w:val="0"/>
                          <w:color w:val="000000"/>
                          <w:sz w:val="21"/>
                          <w:szCs w:val="21"/>
                          <w:lang w:val="en-US" w:eastAsia="zh-CN"/>
                        </w:rPr>
                      </w:pPr>
                      <w:r>
                        <w:rPr>
                          <w:rFonts w:hint="eastAsia" w:eastAsia="黑体" w:cs="Times New Roman"/>
                          <w:b w:val="0"/>
                          <w:bCs w:val="0"/>
                          <w:color w:val="000000"/>
                          <w:sz w:val="21"/>
                          <w:szCs w:val="21"/>
                          <w:lang w:val="en-US" w:eastAsia="zh-CN"/>
                        </w:rPr>
                        <w:t>何氏玻璃发展</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728896" behindDoc="0" locked="0" layoutInCell="1" allowOverlap="1">
                <wp:simplePos x="0" y="0"/>
                <wp:positionH relativeFrom="column">
                  <wp:posOffset>4354830</wp:posOffset>
                </wp:positionH>
                <wp:positionV relativeFrom="paragraph">
                  <wp:posOffset>118110</wp:posOffset>
                </wp:positionV>
                <wp:extent cx="351155" cy="899795"/>
                <wp:effectExtent l="196215" t="28575" r="214630" b="43180"/>
                <wp:wrapNone/>
                <wp:docPr id="72" name="文本框 72"/>
                <wp:cNvGraphicFramePr/>
                <a:graphic xmlns:a="http://schemas.openxmlformats.org/drawingml/2006/main">
                  <a:graphicData uri="http://schemas.microsoft.com/office/word/2010/wordprocessingShape">
                    <wps:wsp>
                      <wps:cNvSpPr txBox="1"/>
                      <wps:spPr>
                        <a:xfrm rot="1740000">
                          <a:off x="0" y="0"/>
                          <a:ext cx="351155" cy="899795"/>
                        </a:xfrm>
                        <a:prstGeom prst="rect">
                          <a:avLst/>
                        </a:prstGeom>
                        <a:solidFill>
                          <a:srgbClr val="EEECE1">
                            <a:alpha val="12000"/>
                          </a:srgbClr>
                        </a:solidFill>
                        <a:ln>
                          <a:noFill/>
                        </a:ln>
                      </wps:spPr>
                      <wps:txbx>
                        <w:txbxContent>
                          <w:p>
                            <w:pPr>
                              <w:jc w:val="distribute"/>
                              <w:rPr>
                                <w:rFonts w:hint="default" w:ascii="Times New Roman" w:hAnsi="Times New Roman" w:eastAsia="黑体" w:cs="Times New Roman"/>
                                <w:b w:val="0"/>
                                <w:bCs w:val="0"/>
                                <w:color w:val="000000"/>
                                <w:sz w:val="21"/>
                                <w:szCs w:val="21"/>
                                <w:lang w:val="en-US" w:eastAsia="zh-CN"/>
                              </w:rPr>
                            </w:pPr>
                            <w:r>
                              <w:rPr>
                                <w:rFonts w:hint="eastAsia" w:eastAsia="黑体" w:cs="Times New Roman"/>
                                <w:b w:val="0"/>
                                <w:bCs w:val="0"/>
                                <w:color w:val="000000"/>
                                <w:sz w:val="21"/>
                                <w:szCs w:val="21"/>
                                <w:lang w:val="en-US" w:eastAsia="zh-CN"/>
                              </w:rPr>
                              <w:t>中新消防</w:t>
                            </w:r>
                          </w:p>
                        </w:txbxContent>
                      </wps:txbx>
                      <wps:bodyPr lIns="91439" tIns="45719" rIns="91439" bIns="45719" upright="0"/>
                    </wps:wsp>
                  </a:graphicData>
                </a:graphic>
              </wp:anchor>
            </w:drawing>
          </mc:Choice>
          <mc:Fallback>
            <w:pict>
              <v:shape id="_x0000_s1026" o:spid="_x0000_s1026" o:spt="202" type="#_x0000_t202" style="position:absolute;left:0pt;margin-left:342.9pt;margin-top:9.3pt;height:70.85pt;width:27.65pt;rotation:1900544f;z-index:251728896;mso-width-relative:page;mso-height-relative:page;" fillcolor="#EEECE1" filled="t" stroked="f" coordsize="21600,21600" o:gfxdata="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8D7On2gAAAAoBAAAPAAAA&#10;AAAAAAEAIAAAACIAAABkcnMvZG93bnJldi54bWxQSwECFAAUAAAACACHTuJAtxhbk9oBAACNAwAA&#10;DgAAAAAAAAABACAAAAApAQAAZHJzL2Uyb0RvYy54bWxQSwUGAAAAAAYABgBZAQAAdQUAAAAA&#10;">
                <v:fill on="t" opacity="7864f" focussize="0,0"/>
                <v:stroke on="f"/>
                <v:imagedata o:title=""/>
                <o:lock v:ext="edit" aspectratio="f"/>
                <v:textbox inset="7.19992125984252pt,3.59992125984252pt,7.19992125984252pt,3.59992125984252pt">
                  <w:txbxContent>
                    <w:p>
                      <w:pPr>
                        <w:jc w:val="distribute"/>
                        <w:rPr>
                          <w:rFonts w:hint="default" w:ascii="Times New Roman" w:hAnsi="Times New Roman" w:eastAsia="黑体" w:cs="Times New Roman"/>
                          <w:b w:val="0"/>
                          <w:bCs w:val="0"/>
                          <w:color w:val="000000"/>
                          <w:sz w:val="21"/>
                          <w:szCs w:val="21"/>
                          <w:lang w:val="en-US" w:eastAsia="zh-CN"/>
                        </w:rPr>
                      </w:pPr>
                      <w:r>
                        <w:rPr>
                          <w:rFonts w:hint="eastAsia" w:eastAsia="黑体" w:cs="Times New Roman"/>
                          <w:b w:val="0"/>
                          <w:bCs w:val="0"/>
                          <w:color w:val="000000"/>
                          <w:sz w:val="21"/>
                          <w:szCs w:val="21"/>
                          <w:lang w:val="en-US" w:eastAsia="zh-CN"/>
                        </w:rPr>
                        <w:t>中新消防</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751424" behindDoc="0" locked="0" layoutInCell="1" allowOverlap="1">
                <wp:simplePos x="0" y="0"/>
                <wp:positionH relativeFrom="column">
                  <wp:posOffset>3959225</wp:posOffset>
                </wp:positionH>
                <wp:positionV relativeFrom="paragraph">
                  <wp:posOffset>61595</wp:posOffset>
                </wp:positionV>
                <wp:extent cx="452755" cy="553720"/>
                <wp:effectExtent l="106045" t="74930" r="107950" b="76200"/>
                <wp:wrapNone/>
                <wp:docPr id="73" name="文本框 73"/>
                <wp:cNvGraphicFramePr/>
                <a:graphic xmlns:a="http://schemas.openxmlformats.org/drawingml/2006/main">
                  <a:graphicData uri="http://schemas.microsoft.com/office/word/2010/wordprocessingShape">
                    <wps:wsp>
                      <wps:cNvSpPr txBox="1"/>
                      <wps:spPr>
                        <a:xfrm rot="1740000">
                          <a:off x="0" y="0"/>
                          <a:ext cx="452755" cy="553720"/>
                        </a:xfrm>
                        <a:prstGeom prst="rect">
                          <a:avLst/>
                        </a:prstGeom>
                        <a:solidFill>
                          <a:srgbClr val="EEECE1">
                            <a:alpha val="12000"/>
                          </a:srgbClr>
                        </a:solidFill>
                        <a:ln>
                          <a:noFill/>
                        </a:ln>
                      </wps:spPr>
                      <wps:txbx>
                        <w:txbxContent>
                          <w:p>
                            <w:pPr>
                              <w:jc w:val="distribute"/>
                              <w:rPr>
                                <w:rFonts w:hint="default" w:ascii="Times New Roman" w:hAnsi="Times New Roman" w:eastAsia="黑体" w:cs="Times New Roman"/>
                                <w:b w:val="0"/>
                                <w:bCs w:val="0"/>
                                <w:color w:val="000000"/>
                                <w:sz w:val="21"/>
                                <w:szCs w:val="21"/>
                                <w:lang w:val="en-US" w:eastAsia="zh-CN"/>
                              </w:rPr>
                            </w:pPr>
                            <w:r>
                              <w:rPr>
                                <w:rFonts w:hint="eastAsia" w:eastAsia="黑体" w:cs="Times New Roman"/>
                                <w:b w:val="0"/>
                                <w:bCs w:val="0"/>
                                <w:color w:val="000000"/>
                                <w:sz w:val="21"/>
                                <w:szCs w:val="21"/>
                                <w:lang w:val="en-US" w:eastAsia="zh-CN"/>
                              </w:rPr>
                              <w:t>金钢机床</w:t>
                            </w:r>
                          </w:p>
                        </w:txbxContent>
                      </wps:txbx>
                      <wps:bodyPr lIns="91439" tIns="45719" rIns="91439" bIns="45719" upright="0"/>
                    </wps:wsp>
                  </a:graphicData>
                </a:graphic>
              </wp:anchor>
            </w:drawing>
          </mc:Choice>
          <mc:Fallback>
            <w:pict>
              <v:shape id="_x0000_s1026" o:spid="_x0000_s1026" o:spt="202" type="#_x0000_t202" style="position:absolute;left:0pt;margin-left:311.75pt;margin-top:4.85pt;height:43.6pt;width:35.65pt;rotation:1900544f;z-index:251751424;mso-width-relative:page;mso-height-relative:page;" fillcolor="#EEECE1" filled="t" stroked="f" coordsize="21600,21600" o:gfxdata="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BFu3nNgAAAAIAQAADwAAAAAA&#10;AAABACAAAAAiAAAAZHJzL2Rvd25yZXYueG1sUEsBAhQAFAAAAAgAh07iQINXt6vaAQAAjQMAAA4A&#10;AAAAAAAAAQAgAAAAJwEAAGRycy9lMm9Eb2MueG1sUEsFBgAAAAAGAAYAWQEAAHMFAAAAAA==&#10;">
                <v:fill on="t" opacity="7864f" focussize="0,0"/>
                <v:stroke on="f"/>
                <v:imagedata o:title=""/>
                <o:lock v:ext="edit" aspectratio="f"/>
                <v:textbox inset="7.19992125984252pt,3.59992125984252pt,7.19992125984252pt,3.59992125984252pt">
                  <w:txbxContent>
                    <w:p>
                      <w:pPr>
                        <w:jc w:val="distribute"/>
                        <w:rPr>
                          <w:rFonts w:hint="default" w:ascii="Times New Roman" w:hAnsi="Times New Roman" w:eastAsia="黑体" w:cs="Times New Roman"/>
                          <w:b w:val="0"/>
                          <w:bCs w:val="0"/>
                          <w:color w:val="000000"/>
                          <w:sz w:val="21"/>
                          <w:szCs w:val="21"/>
                          <w:lang w:val="en-US" w:eastAsia="zh-CN"/>
                        </w:rPr>
                      </w:pPr>
                      <w:r>
                        <w:rPr>
                          <w:rFonts w:hint="eastAsia" w:eastAsia="黑体" w:cs="Times New Roman"/>
                          <w:b w:val="0"/>
                          <w:bCs w:val="0"/>
                          <w:color w:val="000000"/>
                          <w:sz w:val="21"/>
                          <w:szCs w:val="21"/>
                          <w:lang w:val="en-US" w:eastAsia="zh-CN"/>
                        </w:rPr>
                        <w:t>金钢机床</w:t>
                      </w:r>
                    </w:p>
                  </w:txbxContent>
                </v:textbox>
              </v:shape>
            </w:pict>
          </mc:Fallback>
        </mc:AlternateContent>
      </w:r>
      <w:r>
        <w:rPr>
          <w:sz w:val="21"/>
        </w:rPr>
        <mc:AlternateContent>
          <mc:Choice Requires="wps">
            <w:drawing>
              <wp:anchor distT="0" distB="0" distL="114300" distR="114300" simplePos="0" relativeHeight="251719680" behindDoc="0" locked="0" layoutInCell="1" allowOverlap="1">
                <wp:simplePos x="0" y="0"/>
                <wp:positionH relativeFrom="column">
                  <wp:posOffset>2823845</wp:posOffset>
                </wp:positionH>
                <wp:positionV relativeFrom="paragraph">
                  <wp:posOffset>13970</wp:posOffset>
                </wp:positionV>
                <wp:extent cx="817245" cy="290830"/>
                <wp:effectExtent l="17780" t="184785" r="22225" b="191135"/>
                <wp:wrapNone/>
                <wp:docPr id="74" name="文本框 74"/>
                <wp:cNvGraphicFramePr/>
                <a:graphic xmlns:a="http://schemas.openxmlformats.org/drawingml/2006/main">
                  <a:graphicData uri="http://schemas.microsoft.com/office/word/2010/wordprocessingShape">
                    <wps:wsp>
                      <wps:cNvSpPr txBox="1"/>
                      <wps:spPr>
                        <a:xfrm rot="1800000">
                          <a:off x="0" y="0"/>
                          <a:ext cx="817245" cy="290830"/>
                        </a:xfrm>
                        <a:prstGeom prst="rect">
                          <a:avLst/>
                        </a:prstGeom>
                        <a:solidFill>
                          <a:srgbClr val="EEECE1">
                            <a:alpha val="12000"/>
                          </a:srgbClr>
                        </a:solidFill>
                        <a:ln>
                          <a:noFill/>
                        </a:ln>
                      </wps:spPr>
                      <wps:txbx>
                        <w:txbxContent>
                          <w:p>
                            <w:pPr>
                              <w:jc w:val="distribute"/>
                              <w:rPr>
                                <w:rFonts w:hint="default" w:ascii="Times New Roman" w:hAnsi="Times New Roman" w:eastAsia="黑体" w:cs="Times New Roman"/>
                                <w:b w:val="0"/>
                                <w:bCs w:val="0"/>
                                <w:color w:val="000000"/>
                                <w:sz w:val="21"/>
                                <w:szCs w:val="21"/>
                                <w:lang w:val="en-US" w:eastAsia="zh-CN"/>
                              </w:rPr>
                            </w:pPr>
                            <w:r>
                              <w:rPr>
                                <w:rFonts w:hint="eastAsia" w:eastAsia="黑体" w:cs="Times New Roman"/>
                                <w:b w:val="0"/>
                                <w:bCs w:val="0"/>
                                <w:color w:val="000000"/>
                                <w:sz w:val="21"/>
                                <w:szCs w:val="21"/>
                                <w:lang w:val="en-US" w:eastAsia="zh-CN"/>
                              </w:rPr>
                              <w:t>玉源路</w:t>
                            </w:r>
                          </w:p>
                        </w:txbxContent>
                      </wps:txbx>
                      <wps:bodyPr lIns="91439" tIns="45719" rIns="91439" bIns="45719" upright="0"/>
                    </wps:wsp>
                  </a:graphicData>
                </a:graphic>
              </wp:anchor>
            </w:drawing>
          </mc:Choice>
          <mc:Fallback>
            <w:pict>
              <v:shape id="_x0000_s1026" o:spid="_x0000_s1026" o:spt="202" type="#_x0000_t202" style="position:absolute;left:0pt;margin-left:222.35pt;margin-top:1.1pt;height:22.9pt;width:64.35pt;rotation:1966080f;z-index:251719680;mso-width-relative:page;mso-height-relative:page;" fillcolor="#EEECE1" filled="t" stroked="f" coordsize="21600,21600" o:gfxdata="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E6GQ+2AAAAAgBAAAPAAAAAAAA&#10;AAEAIAAAACIAAABkcnMvZG93bnJldi54bWxQSwECFAAUAAAACACHTuJAaTkcrtkBAACNAwAADgAA&#10;AAAAAAABACAAAAAnAQAAZHJzL2Uyb0RvYy54bWxQSwUGAAAAAAYABgBZAQAAcgUAAAAA&#10;">
                <v:fill on="t" opacity="7864f" focussize="0,0"/>
                <v:stroke on="f"/>
                <v:imagedata o:title=""/>
                <o:lock v:ext="edit" aspectratio="f"/>
                <v:textbox inset="7.19992125984252pt,3.59992125984252pt,7.19992125984252pt,3.59992125984252pt">
                  <w:txbxContent>
                    <w:p>
                      <w:pPr>
                        <w:jc w:val="distribute"/>
                        <w:rPr>
                          <w:rFonts w:hint="default" w:ascii="Times New Roman" w:hAnsi="Times New Roman" w:eastAsia="黑体" w:cs="Times New Roman"/>
                          <w:b w:val="0"/>
                          <w:bCs w:val="0"/>
                          <w:color w:val="000000"/>
                          <w:sz w:val="21"/>
                          <w:szCs w:val="21"/>
                          <w:lang w:val="en-US" w:eastAsia="zh-CN"/>
                        </w:rPr>
                      </w:pPr>
                      <w:r>
                        <w:rPr>
                          <w:rFonts w:hint="eastAsia" w:eastAsia="黑体" w:cs="Times New Roman"/>
                          <w:b w:val="0"/>
                          <w:bCs w:val="0"/>
                          <w:color w:val="000000"/>
                          <w:sz w:val="21"/>
                          <w:szCs w:val="21"/>
                          <w:lang w:val="en-US" w:eastAsia="zh-CN"/>
                        </w:rPr>
                        <w:t>玉源路</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727872" behindDoc="0" locked="0" layoutInCell="1" allowOverlap="1">
                <wp:simplePos x="0" y="0"/>
                <wp:positionH relativeFrom="column">
                  <wp:posOffset>4645025</wp:posOffset>
                </wp:positionH>
                <wp:positionV relativeFrom="paragraph">
                  <wp:posOffset>173355</wp:posOffset>
                </wp:positionV>
                <wp:extent cx="576580" cy="621665"/>
                <wp:effectExtent l="114300" t="100965" r="128270" b="115570"/>
                <wp:wrapNone/>
                <wp:docPr id="75" name="文本框 75"/>
                <wp:cNvGraphicFramePr/>
                <a:graphic xmlns:a="http://schemas.openxmlformats.org/drawingml/2006/main">
                  <a:graphicData uri="http://schemas.microsoft.com/office/word/2010/wordprocessingShape">
                    <wps:wsp>
                      <wps:cNvSpPr txBox="1"/>
                      <wps:spPr>
                        <a:xfrm rot="1740000">
                          <a:off x="0" y="0"/>
                          <a:ext cx="576580" cy="621665"/>
                        </a:xfrm>
                        <a:prstGeom prst="rect">
                          <a:avLst/>
                        </a:prstGeom>
                        <a:solidFill>
                          <a:srgbClr val="EEECE1">
                            <a:alpha val="12000"/>
                          </a:srgbClr>
                        </a:solidFill>
                        <a:ln>
                          <a:noFill/>
                        </a:ln>
                      </wps:spPr>
                      <wps:txbx>
                        <w:txbxContent>
                          <w:p>
                            <w:pPr>
                              <w:jc w:val="distribute"/>
                              <w:rPr>
                                <w:rFonts w:hint="default" w:ascii="Times New Roman" w:hAnsi="Times New Roman" w:eastAsia="黑体" w:cs="Times New Roman"/>
                                <w:b w:val="0"/>
                                <w:bCs w:val="0"/>
                                <w:color w:val="000000"/>
                                <w:sz w:val="21"/>
                                <w:szCs w:val="21"/>
                                <w:lang w:val="en-US" w:eastAsia="zh-CN"/>
                              </w:rPr>
                            </w:pPr>
                            <w:r>
                              <w:rPr>
                                <w:rFonts w:hint="eastAsia" w:eastAsia="黑体" w:cs="Times New Roman"/>
                                <w:b w:val="0"/>
                                <w:bCs w:val="0"/>
                                <w:color w:val="000000"/>
                                <w:sz w:val="21"/>
                                <w:szCs w:val="21"/>
                                <w:lang w:val="en-US" w:eastAsia="zh-CN"/>
                              </w:rPr>
                              <w:t>合力线材</w:t>
                            </w:r>
                          </w:p>
                        </w:txbxContent>
                      </wps:txbx>
                      <wps:bodyPr lIns="91439" tIns="45719" rIns="91439" bIns="45719" upright="0"/>
                    </wps:wsp>
                  </a:graphicData>
                </a:graphic>
              </wp:anchor>
            </w:drawing>
          </mc:Choice>
          <mc:Fallback>
            <w:pict>
              <v:shape id="_x0000_s1026" o:spid="_x0000_s1026" o:spt="202" type="#_x0000_t202" style="position:absolute;left:0pt;margin-left:365.75pt;margin-top:13.65pt;height:48.95pt;width:45.4pt;rotation:1900544f;z-index:251727872;mso-width-relative:page;mso-height-relative:page;" fillcolor="#EEECE1" filled="t" stroked="f" coordsize="21600,21600" o:gfxdata="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QadqbZAAAACgEAAA8AAAAA&#10;AAAAAQAgAAAAIgAAAGRycy9kb3ducmV2LnhtbFBLAQIUABQAAAAIAIdO4kAruHLl2gEAAI0DAAAO&#10;AAAAAAAAAAEAIAAAACgBAABkcnMvZTJvRG9jLnhtbFBLBQYAAAAABgAGAFkBAAB0BQAAAAA=&#10;">
                <v:fill on="t" opacity="7864f" focussize="0,0"/>
                <v:stroke on="f"/>
                <v:imagedata o:title=""/>
                <o:lock v:ext="edit" aspectratio="f"/>
                <v:textbox inset="7.19992125984252pt,3.59992125984252pt,7.19992125984252pt,3.59992125984252pt">
                  <w:txbxContent>
                    <w:p>
                      <w:pPr>
                        <w:jc w:val="distribute"/>
                        <w:rPr>
                          <w:rFonts w:hint="default" w:ascii="Times New Roman" w:hAnsi="Times New Roman" w:eastAsia="黑体" w:cs="Times New Roman"/>
                          <w:b w:val="0"/>
                          <w:bCs w:val="0"/>
                          <w:color w:val="000000"/>
                          <w:sz w:val="21"/>
                          <w:szCs w:val="21"/>
                          <w:lang w:val="en-US" w:eastAsia="zh-CN"/>
                        </w:rPr>
                      </w:pPr>
                      <w:r>
                        <w:rPr>
                          <w:rFonts w:hint="eastAsia" w:eastAsia="黑体" w:cs="Times New Roman"/>
                          <w:b w:val="0"/>
                          <w:bCs w:val="0"/>
                          <w:color w:val="000000"/>
                          <w:sz w:val="21"/>
                          <w:szCs w:val="21"/>
                          <w:lang w:val="en-US" w:eastAsia="zh-CN"/>
                        </w:rPr>
                        <w:t>合力线材</w:t>
                      </w:r>
                    </w:p>
                  </w:txbxContent>
                </v:textbox>
              </v:shape>
            </w:pict>
          </mc:Fallback>
        </mc:AlternateContent>
      </w:r>
      <w:r>
        <w:rPr>
          <w:sz w:val="21"/>
        </w:rPr>
        <mc:AlternateContent>
          <mc:Choice Requires="wps">
            <w:drawing>
              <wp:anchor distT="0" distB="0" distL="114300" distR="114300" simplePos="0" relativeHeight="251715584" behindDoc="0" locked="0" layoutInCell="1" allowOverlap="1">
                <wp:simplePos x="0" y="0"/>
                <wp:positionH relativeFrom="column">
                  <wp:posOffset>2122170</wp:posOffset>
                </wp:positionH>
                <wp:positionV relativeFrom="paragraph">
                  <wp:posOffset>334645</wp:posOffset>
                </wp:positionV>
                <wp:extent cx="817245" cy="290830"/>
                <wp:effectExtent l="194945" t="15240" r="200025" b="24765"/>
                <wp:wrapNone/>
                <wp:docPr id="76" name="文本框 76"/>
                <wp:cNvGraphicFramePr/>
                <a:graphic xmlns:a="http://schemas.openxmlformats.org/drawingml/2006/main">
                  <a:graphicData uri="http://schemas.microsoft.com/office/word/2010/wordprocessingShape">
                    <wps:wsp>
                      <wps:cNvSpPr txBox="1"/>
                      <wps:spPr>
                        <a:xfrm rot="3480000">
                          <a:off x="0" y="0"/>
                          <a:ext cx="817245" cy="290830"/>
                        </a:xfrm>
                        <a:prstGeom prst="rect">
                          <a:avLst/>
                        </a:prstGeom>
                        <a:solidFill>
                          <a:srgbClr val="EEECE1">
                            <a:alpha val="12000"/>
                          </a:srgbClr>
                        </a:solidFill>
                        <a:ln>
                          <a:noFill/>
                        </a:ln>
                      </wps:spPr>
                      <wps:txbx>
                        <w:txbxContent>
                          <w:p>
                            <w:pPr>
                              <w:jc w:val="distribute"/>
                              <w:rPr>
                                <w:rFonts w:hint="default" w:ascii="Times New Roman" w:hAnsi="Times New Roman" w:eastAsia="黑体" w:cs="Times New Roman"/>
                                <w:b w:val="0"/>
                                <w:bCs w:val="0"/>
                                <w:color w:val="000000"/>
                                <w:sz w:val="21"/>
                                <w:szCs w:val="21"/>
                                <w:lang w:val="en-US" w:eastAsia="zh-CN"/>
                              </w:rPr>
                            </w:pPr>
                            <w:r>
                              <w:rPr>
                                <w:rFonts w:hint="eastAsia" w:eastAsia="黑体" w:cs="Times New Roman"/>
                                <w:b w:val="0"/>
                                <w:bCs w:val="0"/>
                                <w:color w:val="000000"/>
                                <w:sz w:val="21"/>
                                <w:szCs w:val="21"/>
                                <w:lang w:val="en-US" w:eastAsia="zh-CN"/>
                              </w:rPr>
                              <w:t>新延路</w:t>
                            </w:r>
                          </w:p>
                        </w:txbxContent>
                      </wps:txbx>
                      <wps:bodyPr lIns="91439" tIns="45719" rIns="91439" bIns="45719" upright="0"/>
                    </wps:wsp>
                  </a:graphicData>
                </a:graphic>
              </wp:anchor>
            </w:drawing>
          </mc:Choice>
          <mc:Fallback>
            <w:pict>
              <v:shape id="_x0000_s1026" o:spid="_x0000_s1026" o:spt="202" type="#_x0000_t202" style="position:absolute;left:0pt;margin-left:167.1pt;margin-top:26.35pt;height:22.9pt;width:64.35pt;rotation:3801088f;z-index:251715584;mso-width-relative:page;mso-height-relative:page;" fillcolor="#EEECE1" filled="t" stroked="f" coordsize="21600,21600" o:gfxdata="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i8flHbAAAACQEAAA8A&#10;AAAAAAAAAQAgAAAAIgAAAGRycy9kb3ducmV2LnhtbFBLAQIUABQAAAAIAIdO4kB+bTyd2wEAAI0D&#10;AAAOAAAAAAAAAAEAIAAAACoBAABkcnMvZTJvRG9jLnhtbFBLBQYAAAAABgAGAFkBAAB3BQAAAAA=&#10;">
                <v:fill on="t" opacity="7864f" focussize="0,0"/>
                <v:stroke on="f"/>
                <v:imagedata o:title=""/>
                <o:lock v:ext="edit" aspectratio="f"/>
                <v:textbox inset="7.19992125984252pt,3.59992125984252pt,7.19992125984252pt,3.59992125984252pt">
                  <w:txbxContent>
                    <w:p>
                      <w:pPr>
                        <w:jc w:val="distribute"/>
                        <w:rPr>
                          <w:rFonts w:hint="default" w:ascii="Times New Roman" w:hAnsi="Times New Roman" w:eastAsia="黑体" w:cs="Times New Roman"/>
                          <w:b w:val="0"/>
                          <w:bCs w:val="0"/>
                          <w:color w:val="000000"/>
                          <w:sz w:val="21"/>
                          <w:szCs w:val="21"/>
                          <w:lang w:val="en-US" w:eastAsia="zh-CN"/>
                        </w:rPr>
                      </w:pPr>
                      <w:r>
                        <w:rPr>
                          <w:rFonts w:hint="eastAsia" w:eastAsia="黑体" w:cs="Times New Roman"/>
                          <w:b w:val="0"/>
                          <w:bCs w:val="0"/>
                          <w:color w:val="000000"/>
                          <w:sz w:val="21"/>
                          <w:szCs w:val="21"/>
                          <w:lang w:val="en-US" w:eastAsia="zh-CN"/>
                        </w:rPr>
                        <w:t>新延路</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720704" behindDoc="0" locked="0" layoutInCell="1" allowOverlap="1">
                <wp:simplePos x="0" y="0"/>
                <wp:positionH relativeFrom="column">
                  <wp:posOffset>4836160</wp:posOffset>
                </wp:positionH>
                <wp:positionV relativeFrom="paragraph">
                  <wp:posOffset>68580</wp:posOffset>
                </wp:positionV>
                <wp:extent cx="396875" cy="941070"/>
                <wp:effectExtent l="203200" t="37465" r="219075" b="50165"/>
                <wp:wrapNone/>
                <wp:docPr id="77" name="文本框 77"/>
                <wp:cNvGraphicFramePr/>
                <a:graphic xmlns:a="http://schemas.openxmlformats.org/drawingml/2006/main">
                  <a:graphicData uri="http://schemas.microsoft.com/office/word/2010/wordprocessingShape">
                    <wps:wsp>
                      <wps:cNvSpPr txBox="1"/>
                      <wps:spPr>
                        <a:xfrm rot="1740000">
                          <a:off x="0" y="0"/>
                          <a:ext cx="396875" cy="941070"/>
                        </a:xfrm>
                        <a:prstGeom prst="rect">
                          <a:avLst/>
                        </a:prstGeom>
                        <a:solidFill>
                          <a:srgbClr val="EEECE1">
                            <a:alpha val="12000"/>
                          </a:srgbClr>
                        </a:solidFill>
                        <a:ln>
                          <a:noFill/>
                        </a:ln>
                      </wps:spPr>
                      <wps:txbx>
                        <w:txbxContent>
                          <w:p>
                            <w:pPr>
                              <w:jc w:val="distribute"/>
                              <w:rPr>
                                <w:rFonts w:hint="default" w:ascii="Times New Roman" w:hAnsi="Times New Roman" w:eastAsia="黑体" w:cs="Times New Roman"/>
                                <w:b w:val="0"/>
                                <w:bCs w:val="0"/>
                                <w:color w:val="000000"/>
                                <w:sz w:val="21"/>
                                <w:szCs w:val="21"/>
                                <w:lang w:val="en-US" w:eastAsia="zh-CN"/>
                              </w:rPr>
                            </w:pPr>
                            <w:r>
                              <w:rPr>
                                <w:rFonts w:hint="eastAsia" w:eastAsia="黑体" w:cs="Times New Roman"/>
                                <w:b w:val="0"/>
                                <w:bCs w:val="0"/>
                                <w:color w:val="000000"/>
                                <w:sz w:val="21"/>
                                <w:szCs w:val="21"/>
                                <w:lang w:val="en-US" w:eastAsia="zh-CN"/>
                              </w:rPr>
                              <w:t>绿源大道</w:t>
                            </w:r>
                          </w:p>
                        </w:txbxContent>
                      </wps:txbx>
                      <wps:bodyPr lIns="91439" tIns="45719" rIns="91439" bIns="45719" upright="0"/>
                    </wps:wsp>
                  </a:graphicData>
                </a:graphic>
              </wp:anchor>
            </w:drawing>
          </mc:Choice>
          <mc:Fallback>
            <w:pict>
              <v:shape id="_x0000_s1026" o:spid="_x0000_s1026" o:spt="202" type="#_x0000_t202" style="position:absolute;left:0pt;margin-left:380.8pt;margin-top:5.4pt;height:74.1pt;width:31.25pt;rotation:1900544f;z-index:251720704;mso-width-relative:page;mso-height-relative:page;" fillcolor="#EEECE1" filled="t" stroked="f" coordsize="21600,21600" o:gfxdata="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mgOpHZAAAACgEAAA8AAAAA&#10;AAAAAQAgAAAAIgAAAGRycy9kb3ducmV2LnhtbFBLAQIUABQAAAAIAIdO4kBMo0dD2gEAAI0DAAAO&#10;AAAAAAAAAAEAIAAAACgBAABkcnMvZTJvRG9jLnhtbFBLBQYAAAAABgAGAFkBAAB0BQAAAAA=&#10;">
                <v:fill on="t" opacity="7864f" focussize="0,0"/>
                <v:stroke on="f"/>
                <v:imagedata o:title=""/>
                <o:lock v:ext="edit" aspectratio="f"/>
                <v:textbox inset="7.19992125984252pt,3.59992125984252pt,7.19992125984252pt,3.59992125984252pt">
                  <w:txbxContent>
                    <w:p>
                      <w:pPr>
                        <w:jc w:val="distribute"/>
                        <w:rPr>
                          <w:rFonts w:hint="default" w:ascii="Times New Roman" w:hAnsi="Times New Roman" w:eastAsia="黑体" w:cs="Times New Roman"/>
                          <w:b w:val="0"/>
                          <w:bCs w:val="0"/>
                          <w:color w:val="000000"/>
                          <w:sz w:val="21"/>
                          <w:szCs w:val="21"/>
                          <w:lang w:val="en-US" w:eastAsia="zh-CN"/>
                        </w:rPr>
                      </w:pPr>
                      <w:r>
                        <w:rPr>
                          <w:rFonts w:hint="eastAsia" w:eastAsia="黑体" w:cs="Times New Roman"/>
                          <w:b w:val="0"/>
                          <w:bCs w:val="0"/>
                          <w:color w:val="000000"/>
                          <w:sz w:val="21"/>
                          <w:szCs w:val="21"/>
                          <w:lang w:val="en-US" w:eastAsia="zh-CN"/>
                        </w:rPr>
                        <w:t>绿源大道</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default"/>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722752" behindDoc="0" locked="0" layoutInCell="1" allowOverlap="1">
                <wp:simplePos x="0" y="0"/>
                <wp:positionH relativeFrom="column">
                  <wp:posOffset>4366895</wp:posOffset>
                </wp:positionH>
                <wp:positionV relativeFrom="paragraph">
                  <wp:posOffset>196215</wp:posOffset>
                </wp:positionV>
                <wp:extent cx="2762250" cy="736600"/>
                <wp:effectExtent l="7620" t="7620" r="11430" b="17780"/>
                <wp:wrapNone/>
                <wp:docPr id="78" name="任意多边形 78"/>
                <wp:cNvGraphicFramePr/>
                <a:graphic xmlns:a="http://schemas.openxmlformats.org/drawingml/2006/main">
                  <a:graphicData uri="http://schemas.microsoft.com/office/word/2010/wordprocessingShape">
                    <wps:wsp>
                      <wps:cNvSpPr/>
                      <wps:spPr>
                        <a:xfrm>
                          <a:off x="0" y="0"/>
                          <a:ext cx="2762250" cy="736600"/>
                        </a:xfrm>
                        <a:custGeom>
                          <a:avLst/>
                          <a:gdLst/>
                          <a:ahLst/>
                          <a:cxnLst/>
                          <a:pathLst>
                            <a:path w="4350" h="1160">
                              <a:moveTo>
                                <a:pt x="4350" y="1105"/>
                              </a:moveTo>
                              <a:lnTo>
                                <a:pt x="4268" y="860"/>
                              </a:lnTo>
                              <a:lnTo>
                                <a:pt x="3559" y="341"/>
                              </a:lnTo>
                              <a:lnTo>
                                <a:pt x="3300" y="314"/>
                              </a:lnTo>
                              <a:lnTo>
                                <a:pt x="3150" y="450"/>
                              </a:lnTo>
                              <a:lnTo>
                                <a:pt x="2809" y="300"/>
                              </a:lnTo>
                              <a:lnTo>
                                <a:pt x="2536" y="41"/>
                              </a:lnTo>
                              <a:lnTo>
                                <a:pt x="2127" y="0"/>
                              </a:lnTo>
                              <a:lnTo>
                                <a:pt x="1636" y="450"/>
                              </a:lnTo>
                              <a:lnTo>
                                <a:pt x="1254" y="314"/>
                              </a:lnTo>
                              <a:lnTo>
                                <a:pt x="940" y="573"/>
                              </a:lnTo>
                              <a:lnTo>
                                <a:pt x="790" y="573"/>
                              </a:lnTo>
                              <a:lnTo>
                                <a:pt x="613" y="491"/>
                              </a:lnTo>
                              <a:lnTo>
                                <a:pt x="340" y="778"/>
                              </a:lnTo>
                              <a:lnTo>
                                <a:pt x="150" y="955"/>
                              </a:lnTo>
                              <a:lnTo>
                                <a:pt x="0" y="1146"/>
                              </a:lnTo>
                              <a:lnTo>
                                <a:pt x="4350" y="1160"/>
                              </a:lnTo>
                              <a:lnTo>
                                <a:pt x="4350" y="1105"/>
                              </a:lnTo>
                              <a:close/>
                            </a:path>
                          </a:pathLst>
                        </a:custGeom>
                        <a:solidFill>
                          <a:srgbClr val="F79646">
                            <a:alpha val="17000"/>
                          </a:srgbClr>
                        </a:solidFill>
                        <a:ln w="15875" cap="flat" cmpd="sng">
                          <a:solidFill>
                            <a:srgbClr val="F79646"/>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43.85pt;margin-top:15.45pt;height:58pt;width:217.5pt;z-index:251722752;mso-width-relative:page;mso-height-relative:page;" fillcolor="#F79646" filled="t" stroked="t" coordsize="4350,1160" o:gfxdata="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qHpyP&#10;2AAAAAsBAAAPAAAAAAAAAAEAIAAAACIAAABkcnMvZG93bnJldi54bWxQSwECFAAUAAAACACHTuJA&#10;eHSHUswCAAApBwAADgAAAAAAAAABACAAAAAnAQAAZHJzL2Uyb0RvYy54bWxQSwUGAAAAAAYABgBZ&#10;AQAAZQYAAAAA&#10;" path="m4350,1105l4268,860,3559,341,3300,314,3150,450,2809,300,2536,41,2127,0,1636,450,1254,314,940,573,790,573,613,491,340,778,150,955,0,1146,4350,1160,4350,1105xe">
                <v:fill on="t" opacity="11141f" focussize="0,0"/>
                <v:stroke weight="1.25pt" color="#F79646" joinstyle="round"/>
                <v:imagedata o:title=""/>
                <o:lock v:ext="edit" aspectratio="f"/>
              </v:shape>
            </w:pict>
          </mc:Fallback>
        </mc:AlternateContent>
      </w:r>
    </w:p>
    <w:p>
      <w:pPr>
        <w:bidi w:val="0"/>
        <w:rPr>
          <w:rFonts w:hint="eastAsia"/>
          <w:lang w:val="en-US" w:eastAsia="zh-CN"/>
        </w:rPr>
        <w:sectPr>
          <w:pgSz w:w="16838" w:h="11906" w:orient="landscape"/>
          <w:pgMar w:top="1800" w:right="1440" w:bottom="1800" w:left="1440" w:header="851" w:footer="992" w:gutter="0"/>
          <w:cols w:space="720" w:num="1"/>
          <w:docGrid w:type="lines" w:linePitch="312" w:charSpace="0"/>
        </w:sectPr>
      </w:pPr>
      <w:r>
        <w:rPr>
          <w:sz w:val="21"/>
        </w:rPr>
        <mc:AlternateContent>
          <mc:Choice Requires="wps">
            <w:drawing>
              <wp:anchor distT="0" distB="0" distL="114300" distR="114300" simplePos="0" relativeHeight="251723776" behindDoc="0" locked="0" layoutInCell="1" allowOverlap="1">
                <wp:simplePos x="0" y="0"/>
                <wp:positionH relativeFrom="column">
                  <wp:posOffset>5401945</wp:posOffset>
                </wp:positionH>
                <wp:positionV relativeFrom="paragraph">
                  <wp:posOffset>213995</wp:posOffset>
                </wp:positionV>
                <wp:extent cx="812165" cy="414655"/>
                <wp:effectExtent l="0" t="0" r="6985" b="4445"/>
                <wp:wrapNone/>
                <wp:docPr id="79" name="矩形标注 79"/>
                <wp:cNvGraphicFramePr/>
                <a:graphic xmlns:a="http://schemas.openxmlformats.org/drawingml/2006/main">
                  <a:graphicData uri="http://schemas.microsoft.com/office/word/2010/wordprocessingShape">
                    <wps:wsp>
                      <wps:cNvSpPr/>
                      <wps:spPr>
                        <a:xfrm>
                          <a:off x="0" y="0"/>
                          <a:ext cx="812165" cy="414655"/>
                        </a:xfrm>
                        <a:prstGeom prst="wedgeRectCallout">
                          <a:avLst>
                            <a:gd name="adj1" fmla="val 48856"/>
                            <a:gd name="adj2" fmla="val -4491"/>
                          </a:avLst>
                        </a:prstGeom>
                        <a:solidFill>
                          <a:srgbClr val="FFFFFF">
                            <a:alpha val="62000"/>
                          </a:srgbClr>
                        </a:solidFill>
                        <a:ln w="12700">
                          <a:noFill/>
                        </a:ln>
                      </wps:spPr>
                      <wps:txbx>
                        <w:txbxContent>
                          <w:p>
                            <w:pPr>
                              <w:jc w:val="center"/>
                              <w:rPr>
                                <w:rFonts w:hint="default"/>
                                <w:b/>
                                <w:bCs/>
                                <w:color w:val="000000"/>
                                <w:sz w:val="24"/>
                                <w:szCs w:val="32"/>
                                <w:lang w:val="en-US" w:eastAsia="zh-CN"/>
                              </w:rPr>
                            </w:pPr>
                            <w:r>
                              <w:rPr>
                                <w:rFonts w:hint="eastAsia"/>
                                <w:b/>
                                <w:bCs/>
                                <w:color w:val="000000"/>
                                <w:sz w:val="24"/>
                                <w:szCs w:val="32"/>
                                <w:lang w:val="en-US" w:eastAsia="zh-CN"/>
                              </w:rPr>
                              <w:t>前辛庄村800m</w:t>
                            </w:r>
                          </w:p>
                        </w:txbxContent>
                      </wps:txbx>
                      <wps:bodyPr lIns="18000" tIns="10800" rIns="18000" bIns="10800" anchor="ctr" upright="1"/>
                    </wps:wsp>
                  </a:graphicData>
                </a:graphic>
              </wp:anchor>
            </w:drawing>
          </mc:Choice>
          <mc:Fallback>
            <w:pict>
              <v:shape id="_x0000_s1026" o:spid="_x0000_s1026" o:spt="61" type="#_x0000_t61" style="position:absolute;left:0pt;margin-left:425.35pt;margin-top:16.85pt;height:32.65pt;width:63.95pt;z-index:251723776;v-text-anchor:middle;mso-width-relative:page;mso-height-relative:page;" fillcolor="#FFFFFF" filled="t" stroked="f" coordsize="21600,21600" o:gfxdata="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IwBnNQAAAAJAQAADwAAAAAAAAABACAAAAAiAAAAZHJzL2Rv&#10;d25yZXYueG1sUEsBAhQAFAAAAAgAh07iQIeSbycFAgAA7AMAAA4AAAAAAAAAAQAgAAAAIwEAAGRy&#10;cy9lMm9Eb2MueG1sUEsFBgAAAAAGAAYAWQEAAJoFAAAAAA==&#10;" adj="21353,9830">
                <v:fill on="t" opacity="40632f" focussize="0,0"/>
                <v:stroke on="f" weight="1pt"/>
                <v:imagedata o:title=""/>
                <o:lock v:ext="edit" aspectratio="f"/>
                <v:textbox inset="0.5mm,0.3mm,0.5mm,0.3mm">
                  <w:txbxContent>
                    <w:p>
                      <w:pPr>
                        <w:jc w:val="center"/>
                        <w:rPr>
                          <w:rFonts w:hint="default"/>
                          <w:b/>
                          <w:bCs/>
                          <w:color w:val="000000"/>
                          <w:sz w:val="24"/>
                          <w:szCs w:val="32"/>
                          <w:lang w:val="en-US" w:eastAsia="zh-CN"/>
                        </w:rPr>
                      </w:pPr>
                      <w:r>
                        <w:rPr>
                          <w:rFonts w:hint="eastAsia"/>
                          <w:b/>
                          <w:bCs/>
                          <w:color w:val="000000"/>
                          <w:sz w:val="24"/>
                          <w:szCs w:val="32"/>
                          <w:lang w:val="en-US" w:eastAsia="zh-CN"/>
                        </w:rPr>
                        <w:t>前辛庄村800m</w:t>
                      </w:r>
                    </w:p>
                  </w:txbxContent>
                </v:textbox>
              </v:shape>
            </w:pict>
          </mc:Fallback>
        </mc:AlternateContent>
      </w:r>
      <w:r>
        <w:rPr>
          <w:sz w:val="21"/>
        </w:rPr>
        <mc:AlternateContent>
          <mc:Choice Requires="wps">
            <w:drawing>
              <wp:anchor distT="0" distB="0" distL="114300" distR="114300" simplePos="0" relativeHeight="251726848" behindDoc="0" locked="0" layoutInCell="1" allowOverlap="1">
                <wp:simplePos x="0" y="0"/>
                <wp:positionH relativeFrom="column">
                  <wp:posOffset>867410</wp:posOffset>
                </wp:positionH>
                <wp:positionV relativeFrom="paragraph">
                  <wp:posOffset>71755</wp:posOffset>
                </wp:positionV>
                <wp:extent cx="817245" cy="290830"/>
                <wp:effectExtent l="8890" t="27940" r="12065" b="43180"/>
                <wp:wrapNone/>
                <wp:docPr id="80" name="文本框 80"/>
                <wp:cNvGraphicFramePr/>
                <a:graphic xmlns:a="http://schemas.openxmlformats.org/drawingml/2006/main">
                  <a:graphicData uri="http://schemas.microsoft.com/office/word/2010/wordprocessingShape">
                    <wps:wsp>
                      <wps:cNvSpPr txBox="1"/>
                      <wps:spPr>
                        <a:xfrm rot="-240000">
                          <a:off x="0" y="0"/>
                          <a:ext cx="817245" cy="290830"/>
                        </a:xfrm>
                        <a:prstGeom prst="rect">
                          <a:avLst/>
                        </a:prstGeom>
                        <a:solidFill>
                          <a:srgbClr val="EEECE1">
                            <a:alpha val="12000"/>
                          </a:srgbClr>
                        </a:solidFill>
                        <a:ln>
                          <a:noFill/>
                        </a:ln>
                      </wps:spPr>
                      <wps:txbx>
                        <w:txbxContent>
                          <w:p>
                            <w:pPr>
                              <w:jc w:val="distribute"/>
                              <w:rPr>
                                <w:rFonts w:hint="default" w:ascii="Times New Roman" w:hAnsi="Times New Roman" w:eastAsia="黑体" w:cs="Times New Roman"/>
                                <w:b w:val="0"/>
                                <w:bCs w:val="0"/>
                                <w:color w:val="000000"/>
                                <w:sz w:val="21"/>
                                <w:szCs w:val="21"/>
                                <w:lang w:val="en-US" w:eastAsia="zh-CN"/>
                              </w:rPr>
                            </w:pPr>
                            <w:r>
                              <w:rPr>
                                <w:rFonts w:hint="eastAsia" w:eastAsia="黑体" w:cs="Times New Roman"/>
                                <w:b w:val="0"/>
                                <w:bCs w:val="0"/>
                                <w:color w:val="000000"/>
                                <w:sz w:val="21"/>
                                <w:szCs w:val="21"/>
                                <w:lang w:val="en-US" w:eastAsia="zh-CN"/>
                              </w:rPr>
                              <w:t>新荷铁路</w:t>
                            </w:r>
                          </w:p>
                        </w:txbxContent>
                      </wps:txbx>
                      <wps:bodyPr lIns="91439" tIns="45719" rIns="91439" bIns="45719" upright="0"/>
                    </wps:wsp>
                  </a:graphicData>
                </a:graphic>
              </wp:anchor>
            </w:drawing>
          </mc:Choice>
          <mc:Fallback>
            <w:pict>
              <v:shape id="_x0000_s1026" o:spid="_x0000_s1026" o:spt="202" type="#_x0000_t202" style="position:absolute;left:0pt;margin-left:68.3pt;margin-top:5.65pt;height:22.9pt;width:64.35pt;rotation:-262144f;z-index:251726848;mso-width-relative:page;mso-height-relative:page;" fillcolor="#EEECE1" filled="t" stroked="f" coordsize="21600,21600" o:gfxdata="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GQPMHZAAAACQEAAA8AAAAA&#10;AAAAAQAgAAAAIgAAAGRycy9kb3ducmV2LnhtbFBLAQIUABQAAAAIAIdO4kBPJkKL2gEAAI0DAAAO&#10;AAAAAAAAAAEAIAAAACgBAABkcnMvZTJvRG9jLnhtbFBLBQYAAAAABgAGAFkBAAB0BQAAAAA=&#10;">
                <v:fill on="t" opacity="7864f" focussize="0,0"/>
                <v:stroke on="f"/>
                <v:imagedata o:title=""/>
                <o:lock v:ext="edit" aspectratio="f"/>
                <v:textbox inset="7.19992125984252pt,3.59992125984252pt,7.19992125984252pt,3.59992125984252pt">
                  <w:txbxContent>
                    <w:p>
                      <w:pPr>
                        <w:jc w:val="distribute"/>
                        <w:rPr>
                          <w:rFonts w:hint="default" w:ascii="Times New Roman" w:hAnsi="Times New Roman" w:eastAsia="黑体" w:cs="Times New Roman"/>
                          <w:b w:val="0"/>
                          <w:bCs w:val="0"/>
                          <w:color w:val="000000"/>
                          <w:sz w:val="21"/>
                          <w:szCs w:val="21"/>
                          <w:lang w:val="en-US" w:eastAsia="zh-CN"/>
                        </w:rPr>
                      </w:pPr>
                      <w:r>
                        <w:rPr>
                          <w:rFonts w:hint="eastAsia" w:eastAsia="黑体" w:cs="Times New Roman"/>
                          <w:b w:val="0"/>
                          <w:bCs w:val="0"/>
                          <w:color w:val="000000"/>
                          <w:sz w:val="21"/>
                          <w:szCs w:val="21"/>
                          <w:lang w:val="en-US" w:eastAsia="zh-CN"/>
                        </w:rPr>
                        <w:t>新荷铁路</w:t>
                      </w:r>
                    </w:p>
                  </w:txbxContent>
                </v:textbox>
              </v:shape>
            </w:pict>
          </mc:Fallback>
        </mc:AlternateContent>
      </w:r>
      <w:r>
        <w:rPr>
          <w:sz w:val="24"/>
        </w:rPr>
        <mc:AlternateContent>
          <mc:Choice Requires="wps">
            <w:drawing>
              <wp:anchor distT="0" distB="0" distL="114300" distR="114300" simplePos="0" relativeHeight="251701248" behindDoc="0" locked="0" layoutInCell="1" allowOverlap="1">
                <wp:simplePos x="0" y="0"/>
                <wp:positionH relativeFrom="column">
                  <wp:posOffset>1993900</wp:posOffset>
                </wp:positionH>
                <wp:positionV relativeFrom="paragraph">
                  <wp:posOffset>762635</wp:posOffset>
                </wp:positionV>
                <wp:extent cx="5029200" cy="600075"/>
                <wp:effectExtent l="0" t="0" r="0" b="0"/>
                <wp:wrapNone/>
                <wp:docPr id="81" name="矩形 81"/>
                <wp:cNvGraphicFramePr/>
                <a:graphic xmlns:a="http://schemas.openxmlformats.org/drawingml/2006/main">
                  <a:graphicData uri="http://schemas.microsoft.com/office/word/2010/wordprocessingShape">
                    <wps:wsp>
                      <wps:cNvSpPr/>
                      <wps:spPr>
                        <a:xfrm>
                          <a:off x="1277620" y="9994265"/>
                          <a:ext cx="5029200" cy="600075"/>
                        </a:xfrm>
                        <a:prstGeom prst="rect">
                          <a:avLst/>
                        </a:prstGeom>
                        <a:noFill/>
                        <a:ln w="25400" cap="flat" cmpd="sng" algn="ctr">
                          <a:noFill/>
                          <a:prstDash val="solid"/>
                        </a:ln>
                        <a:effectLst/>
                      </wps:spPr>
                      <wps:txbx>
                        <w:txbxContent>
                          <w:p>
                            <w:pPr>
                              <w:jc w:val="center"/>
                              <w:rPr>
                                <w:rFonts w:hint="eastAsia" w:eastAsia="宋体"/>
                                <w:b/>
                                <w:bCs/>
                                <w:color w:val="000000"/>
                                <w:sz w:val="28"/>
                                <w:szCs w:val="28"/>
                                <w:lang w:val="en-US" w:eastAsia="zh-CN"/>
                              </w:rPr>
                            </w:pPr>
                            <w:r>
                              <w:rPr>
                                <w:rFonts w:hint="eastAsia"/>
                                <w:b/>
                                <w:bCs/>
                                <w:color w:val="000000"/>
                                <w:sz w:val="28"/>
                                <w:szCs w:val="28"/>
                                <w:lang w:eastAsia="zh-CN"/>
                              </w:rPr>
                              <w:t>附图</w:t>
                            </w:r>
                            <w:r>
                              <w:rPr>
                                <w:rFonts w:hint="eastAsia"/>
                                <w:b/>
                                <w:bCs/>
                                <w:color w:val="000000"/>
                                <w:sz w:val="28"/>
                                <w:szCs w:val="28"/>
                                <w:lang w:val="en-US" w:eastAsia="zh-CN"/>
                              </w:rPr>
                              <w:t>3   项目周边环境图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7pt;margin-top:60.05pt;height:47.25pt;width:396pt;z-index:251701248;v-text-anchor:middle;mso-width-relative:page;mso-height-relative:page;" filled="f" stroked="f" coordsize="21600,21600" o:gfxdata="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5igMndkAAAAMAQAADwAAAAAA&#10;AAABACAAAAAiAAAAZHJzL2Rvd25yZXYueG1sUEsBAhQAFAAAAAgAh07iQI8uieVLAgAAZAQAAA4A&#10;AAAAAAAAAQAgAAAAKAEAAGRycy9lMm9Eb2MueG1sUEsFBgAAAAAGAAYAWQEAAOUFAAAAAA==&#10;">
                <v:fill on="f" focussize="0,0"/>
                <v:stroke on="f" weight="2pt"/>
                <v:imagedata o:title=""/>
                <o:lock v:ext="edit" aspectratio="f"/>
                <v:textbox>
                  <w:txbxContent>
                    <w:p>
                      <w:pPr>
                        <w:jc w:val="center"/>
                        <w:rPr>
                          <w:rFonts w:hint="eastAsia" w:eastAsia="宋体"/>
                          <w:b/>
                          <w:bCs/>
                          <w:color w:val="000000"/>
                          <w:sz w:val="28"/>
                          <w:szCs w:val="28"/>
                          <w:lang w:val="en-US" w:eastAsia="zh-CN"/>
                        </w:rPr>
                      </w:pPr>
                      <w:r>
                        <w:rPr>
                          <w:rFonts w:hint="eastAsia"/>
                          <w:b/>
                          <w:bCs/>
                          <w:color w:val="000000"/>
                          <w:sz w:val="28"/>
                          <w:szCs w:val="28"/>
                          <w:lang w:eastAsia="zh-CN"/>
                        </w:rPr>
                        <w:t>附图</w:t>
                      </w:r>
                      <w:r>
                        <w:rPr>
                          <w:rFonts w:hint="eastAsia"/>
                          <w:b/>
                          <w:bCs/>
                          <w:color w:val="000000"/>
                          <w:sz w:val="28"/>
                          <w:szCs w:val="28"/>
                          <w:lang w:val="en-US" w:eastAsia="zh-CN"/>
                        </w:rPr>
                        <w:t>3   项目周边环境图</w:t>
                      </w:r>
                    </w:p>
                  </w:txbxContent>
                </v:textbox>
              </v:rect>
            </w:pict>
          </mc:Fallback>
        </mc:AlternateContent>
      </w:r>
    </w:p>
    <w:p>
      <w:pPr>
        <w:bidi w:val="0"/>
        <w:rPr>
          <w:rFonts w:hint="eastAsia"/>
          <w:lang w:val="en-US" w:eastAsia="zh-CN"/>
        </w:rPr>
        <w:sectPr>
          <w:pgSz w:w="11906" w:h="16838"/>
          <w:pgMar w:top="1440" w:right="1800" w:bottom="1440" w:left="1800" w:header="851" w:footer="992" w:gutter="0"/>
          <w:cols w:space="720" w:num="1"/>
          <w:docGrid w:type="lines" w:linePitch="312" w:charSpace="0"/>
        </w:sectPr>
      </w:pPr>
      <w:r>
        <w:rPr>
          <w:sz w:val="24"/>
        </w:rPr>
        <mc:AlternateContent>
          <mc:Choice Requires="wps">
            <w:drawing>
              <wp:anchor distT="0" distB="0" distL="114300" distR="114300" simplePos="0" relativeHeight="251769856" behindDoc="0" locked="0" layoutInCell="1" allowOverlap="1">
                <wp:simplePos x="0" y="0"/>
                <wp:positionH relativeFrom="column">
                  <wp:posOffset>940435</wp:posOffset>
                </wp:positionH>
                <wp:positionV relativeFrom="paragraph">
                  <wp:posOffset>5411470</wp:posOffset>
                </wp:positionV>
                <wp:extent cx="1517015" cy="300990"/>
                <wp:effectExtent l="5080" t="5080" r="20955" b="17780"/>
                <wp:wrapNone/>
                <wp:docPr id="82" name="矩形 82"/>
                <wp:cNvGraphicFramePr/>
                <a:graphic xmlns:a="http://schemas.openxmlformats.org/drawingml/2006/main">
                  <a:graphicData uri="http://schemas.microsoft.com/office/word/2010/wordprocessingShape">
                    <wps:wsp>
                      <wps:cNvSpPr/>
                      <wps:spPr>
                        <a:xfrm>
                          <a:off x="0" y="0"/>
                          <a:ext cx="1517015" cy="300990"/>
                        </a:xfrm>
                        <a:prstGeom prst="rect">
                          <a:avLst/>
                        </a:prstGeom>
                        <a:noFill/>
                        <a:ln w="6350" cap="flat" cmpd="sng">
                          <a:solidFill>
                            <a:srgbClr val="000000"/>
                          </a:solidFill>
                          <a:prstDash val="dash"/>
                          <a:miter/>
                          <a:headEnd type="none" w="med" len="med"/>
                          <a:tailEnd type="none" w="med" len="med"/>
                        </a:ln>
                      </wps:spPr>
                      <wps:txbx>
                        <w:txbxContent>
                          <w:p>
                            <w:pPr>
                              <w:jc w:val="center"/>
                              <w:rPr>
                                <w:rFonts w:hint="eastAsia" w:eastAsia="宋体"/>
                                <w:lang w:eastAsia="zh-CN"/>
                              </w:rPr>
                            </w:pPr>
                            <w:r>
                              <w:rPr>
                                <w:rFonts w:hint="eastAsia"/>
                                <w:lang w:eastAsia="zh-CN"/>
                              </w:rPr>
                              <w:t>清洗区</w:t>
                            </w:r>
                          </w:p>
                        </w:txbxContent>
                      </wps:txbx>
                      <wps:bodyPr upright="1"/>
                    </wps:wsp>
                  </a:graphicData>
                </a:graphic>
              </wp:anchor>
            </w:drawing>
          </mc:Choice>
          <mc:Fallback>
            <w:pict>
              <v:rect id="_x0000_s1026" o:spid="_x0000_s1026" o:spt="1" style="position:absolute;left:0pt;margin-left:74.05pt;margin-top:426.1pt;height:23.7pt;width:119.45pt;z-index:251769856;mso-width-relative:page;mso-height-relative:page;" filled="f" stroked="t" coordsize="21600,21600" o:gfxdata="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4Qls1wAA&#10;AAsBAAAPAAAAAAAAAAEAIAAAACIAAABkcnMvZG93bnJldi54bWxQSwECFAAUAAAACACHTuJAwwoN&#10;5uYBAACzAwAADgAAAAAAAAABACAAAAAmAQAAZHJzL2Uyb0RvYy54bWxQSwUGAAAAAAYABgBZAQAA&#10;fgUAAAAA&#10;">
                <v:fill on="f" focussize="0,0"/>
                <v:stroke weight="0.5pt" color="#000000" joinstyle="miter" dashstyle="dash"/>
                <v:imagedata o:title=""/>
                <o:lock v:ext="edit" aspectratio="f"/>
                <v:textbox>
                  <w:txbxContent>
                    <w:p>
                      <w:pPr>
                        <w:jc w:val="center"/>
                        <w:rPr>
                          <w:rFonts w:hint="eastAsia" w:eastAsia="宋体"/>
                          <w:lang w:eastAsia="zh-CN"/>
                        </w:rPr>
                      </w:pPr>
                      <w:r>
                        <w:rPr>
                          <w:rFonts w:hint="eastAsia"/>
                          <w:lang w:eastAsia="zh-CN"/>
                        </w:rPr>
                        <w:t>清洗区</w:t>
                      </w:r>
                    </w:p>
                  </w:txbxContent>
                </v:textbox>
              </v:rect>
            </w:pict>
          </mc:Fallback>
        </mc:AlternateContent>
      </w:r>
      <w:r>
        <w:rPr>
          <w:sz w:val="24"/>
        </w:rPr>
        <mc:AlternateContent>
          <mc:Choice Requires="wps">
            <w:drawing>
              <wp:anchor distT="0" distB="0" distL="114300" distR="114300" simplePos="0" relativeHeight="251768832" behindDoc="0" locked="0" layoutInCell="1" allowOverlap="1">
                <wp:simplePos x="0" y="0"/>
                <wp:positionH relativeFrom="column">
                  <wp:posOffset>2529205</wp:posOffset>
                </wp:positionH>
                <wp:positionV relativeFrom="paragraph">
                  <wp:posOffset>5420995</wp:posOffset>
                </wp:positionV>
                <wp:extent cx="1841500" cy="305435"/>
                <wp:effectExtent l="4445" t="4445" r="1905" b="13970"/>
                <wp:wrapNone/>
                <wp:docPr id="83" name="矩形 83"/>
                <wp:cNvGraphicFramePr/>
                <a:graphic xmlns:a="http://schemas.openxmlformats.org/drawingml/2006/main">
                  <a:graphicData uri="http://schemas.microsoft.com/office/word/2010/wordprocessingShape">
                    <wps:wsp>
                      <wps:cNvSpPr/>
                      <wps:spPr>
                        <a:xfrm>
                          <a:off x="0" y="0"/>
                          <a:ext cx="1841500" cy="305435"/>
                        </a:xfrm>
                        <a:prstGeom prst="rect">
                          <a:avLst/>
                        </a:prstGeom>
                        <a:noFill/>
                        <a:ln w="6350" cap="flat" cmpd="sng">
                          <a:solidFill>
                            <a:srgbClr val="000000"/>
                          </a:solidFill>
                          <a:prstDash val="dash"/>
                          <a:miter/>
                          <a:headEnd type="none" w="med" len="med"/>
                          <a:tailEnd type="none" w="med" len="med"/>
                        </a:ln>
                      </wps:spPr>
                      <wps:txbx>
                        <w:txbxContent>
                          <w:p>
                            <w:pPr>
                              <w:jc w:val="center"/>
                              <w:rPr>
                                <w:rFonts w:hint="eastAsia"/>
                                <w:lang w:eastAsia="zh-CN"/>
                              </w:rPr>
                            </w:pPr>
                            <w:r>
                              <w:rPr>
                                <w:rFonts w:hint="eastAsia"/>
                                <w:lang w:eastAsia="zh-CN"/>
                              </w:rPr>
                              <w:t>裁边区</w:t>
                            </w:r>
                          </w:p>
                        </w:txbxContent>
                      </wps:txbx>
                      <wps:bodyPr upright="1"/>
                    </wps:wsp>
                  </a:graphicData>
                </a:graphic>
              </wp:anchor>
            </w:drawing>
          </mc:Choice>
          <mc:Fallback>
            <w:pict>
              <v:rect id="_x0000_s1026" o:spid="_x0000_s1026" o:spt="1" style="position:absolute;left:0pt;margin-left:199.15pt;margin-top:426.85pt;height:24.05pt;width:145pt;z-index:251768832;mso-width-relative:page;mso-height-relative:page;" filled="f" stroked="t" coordsize="21600,21600" o:gfxdata="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io0IH1wAAAAsB&#10;AAAPAAAAAAAAAAEAIAAAACIAAABkcnMvZG93bnJldi54bWxQSwECFAAUAAAACACHTuJAPPezk+MB&#10;AACzAwAADgAAAAAAAAABACAAAAAmAQAAZHJzL2Uyb0RvYy54bWxQSwUGAAAAAAYABgBZAQAAewUA&#10;AAAA&#10;">
                <v:fill on="f" focussize="0,0"/>
                <v:stroke weight="0.5pt" color="#000000" joinstyle="miter" dashstyle="dash"/>
                <v:imagedata o:title=""/>
                <o:lock v:ext="edit" aspectratio="f"/>
                <v:textbox>
                  <w:txbxContent>
                    <w:p>
                      <w:pPr>
                        <w:jc w:val="center"/>
                        <w:rPr>
                          <w:rFonts w:hint="eastAsia"/>
                          <w:lang w:eastAsia="zh-CN"/>
                        </w:rPr>
                      </w:pPr>
                      <w:r>
                        <w:rPr>
                          <w:rFonts w:hint="eastAsia"/>
                          <w:lang w:eastAsia="zh-CN"/>
                        </w:rPr>
                        <w:t>裁边区</w:t>
                      </w:r>
                    </w:p>
                  </w:txbxContent>
                </v:textbox>
              </v:rect>
            </w:pict>
          </mc:Fallback>
        </mc:AlternateContent>
      </w:r>
      <w:r>
        <w:rPr>
          <w:sz w:val="24"/>
        </w:rPr>
        <mc:AlternateContent>
          <mc:Choice Requires="wps">
            <w:drawing>
              <wp:anchor distT="0" distB="0" distL="114300" distR="114300" simplePos="0" relativeHeight="251771904" behindDoc="0" locked="0" layoutInCell="1" allowOverlap="1">
                <wp:simplePos x="0" y="0"/>
                <wp:positionH relativeFrom="column">
                  <wp:posOffset>2419985</wp:posOffset>
                </wp:positionH>
                <wp:positionV relativeFrom="paragraph">
                  <wp:posOffset>3956050</wp:posOffset>
                </wp:positionV>
                <wp:extent cx="323850" cy="1037590"/>
                <wp:effectExtent l="4445" t="4445" r="14605" b="5715"/>
                <wp:wrapNone/>
                <wp:docPr id="84" name="矩形 84"/>
                <wp:cNvGraphicFramePr/>
                <a:graphic xmlns:a="http://schemas.openxmlformats.org/drawingml/2006/main">
                  <a:graphicData uri="http://schemas.microsoft.com/office/word/2010/wordprocessingShape">
                    <wps:wsp>
                      <wps:cNvSpPr/>
                      <wps:spPr>
                        <a:xfrm>
                          <a:off x="0" y="0"/>
                          <a:ext cx="323850" cy="1037590"/>
                        </a:xfrm>
                        <a:prstGeom prst="rect">
                          <a:avLst/>
                        </a:prstGeom>
                        <a:noFill/>
                        <a:ln w="6350" cap="flat" cmpd="sng">
                          <a:solidFill>
                            <a:srgbClr val="000000"/>
                          </a:solidFill>
                          <a:prstDash val="dash"/>
                          <a:miter/>
                          <a:headEnd type="none" w="med" len="med"/>
                          <a:tailEnd type="none" w="med" len="med"/>
                        </a:ln>
                      </wps:spPr>
                      <wps:txbx>
                        <w:txbxContent>
                          <w:p>
                            <w:pPr>
                              <w:jc w:val="center"/>
                              <w:rPr>
                                <w:rFonts w:hint="eastAsia"/>
                                <w:lang w:eastAsia="zh-CN"/>
                              </w:rPr>
                            </w:pPr>
                          </w:p>
                          <w:p>
                            <w:pPr>
                              <w:jc w:val="center"/>
                              <w:rPr>
                                <w:rFonts w:hint="eastAsia"/>
                                <w:lang w:eastAsia="zh-CN"/>
                              </w:rPr>
                            </w:pPr>
                            <w:r>
                              <w:rPr>
                                <w:rFonts w:hint="eastAsia"/>
                                <w:lang w:eastAsia="zh-CN"/>
                              </w:rPr>
                              <w:t>拉伸区</w:t>
                            </w:r>
                          </w:p>
                        </w:txbxContent>
                      </wps:txbx>
                      <wps:bodyPr upright="1"/>
                    </wps:wsp>
                  </a:graphicData>
                </a:graphic>
              </wp:anchor>
            </w:drawing>
          </mc:Choice>
          <mc:Fallback>
            <w:pict>
              <v:rect id="_x0000_s1026" o:spid="_x0000_s1026" o:spt="1" style="position:absolute;left:0pt;margin-left:190.55pt;margin-top:311.5pt;height:81.7pt;width:25.5pt;z-index:251771904;mso-width-relative:page;mso-height-relative:page;" filled="f" stroked="t" coordsize="21600,21600" o:gfxdata="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0D2ondcAAAAL&#10;AQAADwAAAAAAAAABACAAAAAiAAAAZHJzL2Rvd25yZXYueG1sUEsBAhQAFAAAAAgAh07iQMfU53zk&#10;AQAAswMAAA4AAAAAAAAAAQAgAAAAJgEAAGRycy9lMm9Eb2MueG1sUEsFBgAAAAAGAAYAWQEAAHwF&#10;AAAAAA==&#10;">
                <v:fill on="f" focussize="0,0"/>
                <v:stroke weight="0.5pt" color="#000000" joinstyle="miter" dashstyle="dash"/>
                <v:imagedata o:title=""/>
                <o:lock v:ext="edit" aspectratio="f"/>
                <v:textbox>
                  <w:txbxContent>
                    <w:p>
                      <w:pPr>
                        <w:jc w:val="center"/>
                        <w:rPr>
                          <w:rFonts w:hint="eastAsia"/>
                          <w:lang w:eastAsia="zh-CN"/>
                        </w:rPr>
                      </w:pPr>
                    </w:p>
                    <w:p>
                      <w:pPr>
                        <w:jc w:val="center"/>
                        <w:rPr>
                          <w:rFonts w:hint="eastAsia"/>
                          <w:lang w:eastAsia="zh-CN"/>
                        </w:rPr>
                      </w:pPr>
                      <w:r>
                        <w:rPr>
                          <w:rFonts w:hint="eastAsia"/>
                          <w:lang w:eastAsia="zh-CN"/>
                        </w:rPr>
                        <w:t>拉伸区</w:t>
                      </w:r>
                    </w:p>
                  </w:txbxContent>
                </v:textbox>
              </v:rect>
            </w:pict>
          </mc:Fallback>
        </mc:AlternateContent>
      </w:r>
      <w:r>
        <w:rPr>
          <w:sz w:val="24"/>
        </w:rPr>
        <mc:AlternateContent>
          <mc:Choice Requires="wps">
            <w:drawing>
              <wp:anchor distT="0" distB="0" distL="114300" distR="114300" simplePos="0" relativeHeight="251767808" behindDoc="0" locked="0" layoutInCell="1" allowOverlap="1">
                <wp:simplePos x="0" y="0"/>
                <wp:positionH relativeFrom="column">
                  <wp:posOffset>2816225</wp:posOffset>
                </wp:positionH>
                <wp:positionV relativeFrom="paragraph">
                  <wp:posOffset>3932555</wp:posOffset>
                </wp:positionV>
                <wp:extent cx="1524635" cy="1047750"/>
                <wp:effectExtent l="5080" t="5080" r="13335" b="13970"/>
                <wp:wrapNone/>
                <wp:docPr id="85" name="矩形 85"/>
                <wp:cNvGraphicFramePr/>
                <a:graphic xmlns:a="http://schemas.openxmlformats.org/drawingml/2006/main">
                  <a:graphicData uri="http://schemas.microsoft.com/office/word/2010/wordprocessingShape">
                    <wps:wsp>
                      <wps:cNvSpPr/>
                      <wps:spPr>
                        <a:xfrm>
                          <a:off x="0" y="0"/>
                          <a:ext cx="1524635" cy="1047750"/>
                        </a:xfrm>
                        <a:prstGeom prst="rect">
                          <a:avLst/>
                        </a:prstGeom>
                        <a:noFill/>
                        <a:ln w="6350" cap="flat" cmpd="sng">
                          <a:solidFill>
                            <a:srgbClr val="000000"/>
                          </a:solidFill>
                          <a:prstDash val="dash"/>
                          <a:miter/>
                          <a:headEnd type="none" w="med" len="med"/>
                          <a:tailEnd type="none" w="med" len="med"/>
                        </a:ln>
                      </wps:spPr>
                      <wps:txbx>
                        <w:txbxContent>
                          <w:p>
                            <w:pPr>
                              <w:rPr>
                                <w:rFonts w:hint="eastAsia"/>
                                <w:lang w:eastAsia="zh-CN"/>
                              </w:rPr>
                            </w:pPr>
                          </w:p>
                          <w:p>
                            <w:pPr>
                              <w:rPr>
                                <w:rFonts w:hint="eastAsia"/>
                                <w:lang w:eastAsia="zh-CN"/>
                              </w:rPr>
                            </w:pPr>
                          </w:p>
                          <w:p>
                            <w:pPr>
                              <w:ind w:firstLine="210" w:firstLineChars="100"/>
                              <w:jc w:val="center"/>
                              <w:rPr>
                                <w:rFonts w:hint="eastAsia" w:eastAsia="宋体"/>
                                <w:lang w:eastAsia="zh-CN"/>
                              </w:rPr>
                            </w:pPr>
                            <w:r>
                              <w:rPr>
                                <w:rFonts w:hint="eastAsia"/>
                                <w:lang w:eastAsia="zh-CN"/>
                              </w:rPr>
                              <w:t>织网区</w:t>
                            </w:r>
                          </w:p>
                        </w:txbxContent>
                      </wps:txbx>
                      <wps:bodyPr upright="1"/>
                    </wps:wsp>
                  </a:graphicData>
                </a:graphic>
              </wp:anchor>
            </w:drawing>
          </mc:Choice>
          <mc:Fallback>
            <w:pict>
              <v:rect id="_x0000_s1026" o:spid="_x0000_s1026" o:spt="1" style="position:absolute;left:0pt;margin-left:221.75pt;margin-top:309.65pt;height:82.5pt;width:120.05pt;z-index:251767808;mso-width-relative:page;mso-height-relative:page;" filled="f" stroked="t" coordsize="21600,21600" o:gfxdata="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SEPJ2AAA&#10;AAsBAAAPAAAAAAAAAAEAIAAAACIAAABkcnMvZG93bnJldi54bWxQSwECFAAUAAAACACHTuJAQMY9&#10;CeUBAAC0AwAADgAAAAAAAAABACAAAAAnAQAAZHJzL2Uyb0RvYy54bWxQSwUGAAAAAAYABgBZAQAA&#10;fgUAAAAA&#10;">
                <v:fill on="f" focussize="0,0"/>
                <v:stroke weight="0.5pt" color="#000000" joinstyle="miter" dashstyle="dash"/>
                <v:imagedata o:title=""/>
                <o:lock v:ext="edit" aspectratio="f"/>
                <v:textbox>
                  <w:txbxContent>
                    <w:p>
                      <w:pPr>
                        <w:rPr>
                          <w:rFonts w:hint="eastAsia"/>
                          <w:lang w:eastAsia="zh-CN"/>
                        </w:rPr>
                      </w:pPr>
                    </w:p>
                    <w:p>
                      <w:pPr>
                        <w:rPr>
                          <w:rFonts w:hint="eastAsia"/>
                          <w:lang w:eastAsia="zh-CN"/>
                        </w:rPr>
                      </w:pPr>
                    </w:p>
                    <w:p>
                      <w:pPr>
                        <w:ind w:firstLine="210" w:firstLineChars="100"/>
                        <w:jc w:val="center"/>
                        <w:rPr>
                          <w:rFonts w:hint="eastAsia" w:eastAsia="宋体"/>
                          <w:lang w:eastAsia="zh-CN"/>
                        </w:rPr>
                      </w:pPr>
                      <w:r>
                        <w:rPr>
                          <w:rFonts w:hint="eastAsia"/>
                          <w:lang w:eastAsia="zh-CN"/>
                        </w:rPr>
                        <w:t>织网区</w:t>
                      </w:r>
                    </w:p>
                  </w:txbxContent>
                </v:textbox>
              </v:rect>
            </w:pict>
          </mc:Fallback>
        </mc:AlternateContent>
      </w:r>
      <w:r>
        <w:rPr>
          <w:sz w:val="24"/>
        </w:rPr>
        <mc:AlternateContent>
          <mc:Choice Requires="wps">
            <w:drawing>
              <wp:anchor distT="0" distB="0" distL="114300" distR="114300" simplePos="0" relativeHeight="251770880" behindDoc="0" locked="0" layoutInCell="1" allowOverlap="1">
                <wp:simplePos x="0" y="0"/>
                <wp:positionH relativeFrom="column">
                  <wp:posOffset>941070</wp:posOffset>
                </wp:positionH>
                <wp:positionV relativeFrom="paragraph">
                  <wp:posOffset>3917950</wp:posOffset>
                </wp:positionV>
                <wp:extent cx="1406525" cy="1084580"/>
                <wp:effectExtent l="4445" t="4445" r="17780" b="15875"/>
                <wp:wrapNone/>
                <wp:docPr id="86" name="矩形 86"/>
                <wp:cNvGraphicFramePr/>
                <a:graphic xmlns:a="http://schemas.openxmlformats.org/drawingml/2006/main">
                  <a:graphicData uri="http://schemas.microsoft.com/office/word/2010/wordprocessingShape">
                    <wps:wsp>
                      <wps:cNvSpPr/>
                      <wps:spPr>
                        <a:xfrm>
                          <a:off x="0" y="0"/>
                          <a:ext cx="1406525" cy="1084580"/>
                        </a:xfrm>
                        <a:prstGeom prst="rect">
                          <a:avLst/>
                        </a:prstGeom>
                        <a:noFill/>
                        <a:ln w="6350" cap="flat" cmpd="sng">
                          <a:solidFill>
                            <a:srgbClr val="000000"/>
                          </a:solidFill>
                          <a:prstDash val="dash"/>
                          <a:miter/>
                          <a:headEnd type="none" w="med" len="med"/>
                          <a:tailEnd type="none" w="med" len="med"/>
                        </a:ln>
                      </wps:spPr>
                      <wps:txbx>
                        <w:txbxContent>
                          <w:p>
                            <w:pPr>
                              <w:ind w:firstLine="210" w:firstLineChars="100"/>
                              <w:rPr>
                                <w:rFonts w:hint="eastAsia"/>
                                <w:lang w:eastAsia="zh-CN"/>
                              </w:rPr>
                            </w:pPr>
                          </w:p>
                          <w:p>
                            <w:pPr>
                              <w:ind w:firstLine="210" w:firstLineChars="100"/>
                              <w:rPr>
                                <w:rFonts w:hint="eastAsia"/>
                                <w:lang w:eastAsia="zh-CN"/>
                              </w:rPr>
                            </w:pPr>
                          </w:p>
                          <w:p>
                            <w:pPr>
                              <w:jc w:val="center"/>
                              <w:rPr>
                                <w:rFonts w:hint="eastAsia" w:eastAsia="宋体"/>
                                <w:lang w:eastAsia="zh-CN"/>
                              </w:rPr>
                            </w:pPr>
                            <w:r>
                              <w:rPr>
                                <w:rFonts w:hint="eastAsia"/>
                                <w:lang w:eastAsia="zh-CN"/>
                              </w:rPr>
                              <w:t>整经区</w:t>
                            </w:r>
                          </w:p>
                        </w:txbxContent>
                      </wps:txbx>
                      <wps:bodyPr upright="1"/>
                    </wps:wsp>
                  </a:graphicData>
                </a:graphic>
              </wp:anchor>
            </w:drawing>
          </mc:Choice>
          <mc:Fallback>
            <w:pict>
              <v:rect id="_x0000_s1026" o:spid="_x0000_s1026" o:spt="1" style="position:absolute;left:0pt;margin-left:74.1pt;margin-top:308.5pt;height:85.4pt;width:110.75pt;z-index:251770880;mso-width-relative:page;mso-height-relative:page;" filled="f" stroked="t" coordsize="21600,21600" o:gfxdata="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EtngatcA&#10;AAALAQAADwAAAAAAAAABACAAAAAiAAAAZHJzL2Rvd25yZXYueG1sUEsBAhQAFAAAAAgAh07iQAdO&#10;zLDnAQAAtAMAAA4AAAAAAAAAAQAgAAAAJgEAAGRycy9lMm9Eb2MueG1sUEsFBgAAAAAGAAYAWQEA&#10;AH8FAAAAAA==&#10;">
                <v:fill on="f" focussize="0,0"/>
                <v:stroke weight="0.5pt" color="#000000" joinstyle="miter" dashstyle="dash"/>
                <v:imagedata o:title=""/>
                <o:lock v:ext="edit" aspectratio="f"/>
                <v:textbox>
                  <w:txbxContent>
                    <w:p>
                      <w:pPr>
                        <w:ind w:firstLine="210" w:firstLineChars="100"/>
                        <w:rPr>
                          <w:rFonts w:hint="eastAsia"/>
                          <w:lang w:eastAsia="zh-CN"/>
                        </w:rPr>
                      </w:pPr>
                    </w:p>
                    <w:p>
                      <w:pPr>
                        <w:ind w:firstLine="210" w:firstLineChars="100"/>
                        <w:rPr>
                          <w:rFonts w:hint="eastAsia"/>
                          <w:lang w:eastAsia="zh-CN"/>
                        </w:rPr>
                      </w:pPr>
                    </w:p>
                    <w:p>
                      <w:pPr>
                        <w:jc w:val="center"/>
                        <w:rPr>
                          <w:rFonts w:hint="eastAsia" w:eastAsia="宋体"/>
                          <w:lang w:eastAsia="zh-CN"/>
                        </w:rPr>
                      </w:pPr>
                      <w:r>
                        <w:rPr>
                          <w:rFonts w:hint="eastAsia"/>
                          <w:lang w:eastAsia="zh-CN"/>
                        </w:rPr>
                        <w:t>整经区</w:t>
                      </w:r>
                    </w:p>
                  </w:txbxContent>
                </v:textbox>
              </v:rect>
            </w:pict>
          </mc:Fallback>
        </mc:AlternateContent>
      </w:r>
      <w:r>
        <w:rPr>
          <w:sz w:val="24"/>
        </w:rPr>
        <mc:AlternateContent>
          <mc:Choice Requires="wps">
            <w:drawing>
              <wp:anchor distT="0" distB="0" distL="114300" distR="114300" simplePos="0" relativeHeight="251737088" behindDoc="0" locked="0" layoutInCell="1" allowOverlap="1">
                <wp:simplePos x="0" y="0"/>
                <wp:positionH relativeFrom="column">
                  <wp:posOffset>932180</wp:posOffset>
                </wp:positionH>
                <wp:positionV relativeFrom="paragraph">
                  <wp:posOffset>1613535</wp:posOffset>
                </wp:positionV>
                <wp:extent cx="3449955" cy="4135120"/>
                <wp:effectExtent l="4445" t="4445" r="12700" b="13335"/>
                <wp:wrapNone/>
                <wp:docPr id="87" name="矩形 87"/>
                <wp:cNvGraphicFramePr/>
                <a:graphic xmlns:a="http://schemas.openxmlformats.org/drawingml/2006/main">
                  <a:graphicData uri="http://schemas.microsoft.com/office/word/2010/wordprocessingShape">
                    <wps:wsp>
                      <wps:cNvSpPr/>
                      <wps:spPr>
                        <a:xfrm>
                          <a:off x="0" y="0"/>
                          <a:ext cx="3449955" cy="4135120"/>
                        </a:xfrm>
                        <a:prstGeom prst="rect">
                          <a:avLst/>
                        </a:prstGeom>
                        <a:gradFill rotWithShape="0">
                          <a:gsLst>
                            <a:gs pos="0">
                              <a:srgbClr val="FFFFFF"/>
                            </a:gs>
                            <a:gs pos="100000">
                              <a:srgbClr val="FFFFFF"/>
                            </a:gs>
                          </a:gsLst>
                          <a:lin ang="0"/>
                          <a:tileRect/>
                        </a:gradFill>
                        <a:ln w="3175" cap="flat" cmpd="sng">
                          <a:solidFill>
                            <a:srgbClr val="000000"/>
                          </a:solidFill>
                          <a:prstDash val="solid"/>
                          <a:miter/>
                          <a:headEnd type="none" w="med" len="med"/>
                          <a:tailEnd type="none" w="med" len="med"/>
                        </a:ln>
                      </wps:spPr>
                      <wps:txbx>
                        <w:txbxContent>
                          <w:p>
                            <w:pPr>
                              <w:ind w:firstLine="2100" w:firstLineChars="1000"/>
                              <w:jc w:val="both"/>
                              <w:rPr>
                                <w:rFonts w:hint="eastAsia"/>
                                <w:lang w:eastAsia="zh-CN"/>
                              </w:rPr>
                            </w:pPr>
                          </w:p>
                          <w:p>
                            <w:pPr>
                              <w:ind w:firstLine="2100" w:firstLineChars="1000"/>
                              <w:jc w:val="both"/>
                              <w:rPr>
                                <w:rFonts w:hint="eastAsia"/>
                                <w:lang w:eastAsia="zh-CN"/>
                              </w:rPr>
                            </w:pPr>
                          </w:p>
                          <w:p>
                            <w:pPr>
                              <w:ind w:firstLine="2100" w:firstLineChars="1000"/>
                              <w:jc w:val="both"/>
                              <w:rPr>
                                <w:rFonts w:hint="eastAsia"/>
                                <w:lang w:eastAsia="zh-CN"/>
                              </w:rPr>
                            </w:pPr>
                          </w:p>
                          <w:p>
                            <w:pPr>
                              <w:ind w:firstLine="2100" w:firstLineChars="1000"/>
                              <w:jc w:val="both"/>
                              <w:rPr>
                                <w:rFonts w:hint="eastAsia"/>
                                <w:lang w:eastAsia="zh-CN"/>
                              </w:rPr>
                            </w:pPr>
                          </w:p>
                          <w:p>
                            <w:pPr>
                              <w:ind w:firstLine="2100" w:firstLineChars="1000"/>
                              <w:jc w:val="both"/>
                              <w:rPr>
                                <w:rFonts w:hint="eastAsia"/>
                                <w:lang w:eastAsia="zh-CN"/>
                              </w:rPr>
                            </w:pPr>
                          </w:p>
                          <w:p>
                            <w:pPr>
                              <w:ind w:firstLine="2100" w:firstLineChars="1000"/>
                              <w:jc w:val="both"/>
                              <w:rPr>
                                <w:rFonts w:hint="eastAsia"/>
                                <w:lang w:eastAsia="zh-CN"/>
                              </w:rPr>
                            </w:pPr>
                          </w:p>
                          <w:p>
                            <w:pPr>
                              <w:ind w:firstLine="2100" w:firstLineChars="1000"/>
                              <w:jc w:val="both"/>
                              <w:rPr>
                                <w:rFonts w:hint="eastAsia"/>
                                <w:lang w:eastAsia="zh-CN"/>
                              </w:rPr>
                            </w:pPr>
                          </w:p>
                          <w:p>
                            <w:pPr>
                              <w:ind w:firstLine="2100" w:firstLineChars="1000"/>
                              <w:jc w:val="both"/>
                              <w:rPr>
                                <w:rFonts w:hint="eastAsia"/>
                                <w:lang w:eastAsia="zh-CN"/>
                              </w:rPr>
                            </w:pPr>
                          </w:p>
                          <w:p>
                            <w:pPr>
                              <w:ind w:firstLine="2100" w:firstLineChars="1000"/>
                              <w:jc w:val="both"/>
                              <w:rPr>
                                <w:rFonts w:hint="eastAsia"/>
                                <w:lang w:eastAsia="zh-CN"/>
                              </w:rPr>
                            </w:pPr>
                          </w:p>
                          <w:p>
                            <w:pPr>
                              <w:ind w:firstLine="2100" w:firstLineChars="1000"/>
                              <w:jc w:val="both"/>
                              <w:rPr>
                                <w:rFonts w:hint="eastAsia"/>
                                <w:lang w:eastAsia="zh-CN"/>
                              </w:rPr>
                            </w:pPr>
                          </w:p>
                          <w:p>
                            <w:pPr>
                              <w:ind w:firstLine="1960" w:firstLineChars="700"/>
                              <w:jc w:val="both"/>
                              <w:rPr>
                                <w:rFonts w:hint="eastAsia"/>
                                <w:sz w:val="28"/>
                                <w:szCs w:val="28"/>
                                <w:lang w:eastAsia="zh-CN"/>
                              </w:rPr>
                            </w:pPr>
                          </w:p>
                          <w:p>
                            <w:pPr>
                              <w:ind w:firstLine="1960" w:firstLineChars="700"/>
                              <w:jc w:val="both"/>
                              <w:rPr>
                                <w:rFonts w:hint="eastAsia"/>
                                <w:sz w:val="28"/>
                                <w:szCs w:val="28"/>
                                <w:lang w:eastAsia="zh-CN"/>
                              </w:rPr>
                            </w:pPr>
                          </w:p>
                        </w:txbxContent>
                      </wps:txbx>
                      <wps:bodyPr upright="1"/>
                    </wps:wsp>
                  </a:graphicData>
                </a:graphic>
              </wp:anchor>
            </w:drawing>
          </mc:Choice>
          <mc:Fallback>
            <w:pict>
              <v:rect id="_x0000_s1026" o:spid="_x0000_s1026" o:spt="1" style="position:absolute;left:0pt;margin-left:73.4pt;margin-top:127.05pt;height:325.6pt;width:271.65pt;z-index:251737088;mso-width-relative:page;mso-height-relative:page;" fillcolor="#FFFFFF" filled="t" stroked="t" coordsize="21600,21600" o:gfxdata="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pV&#10;MzPZAAAACwEAAA8AAAAAAAAAAQAgAAAAIgAAAGRycy9kb3ducmV2LnhtbFBLAQIUABQAAAAIAIdO&#10;4kBGnZQJIgIAAGUEAAAOAAAAAAAAAAEAIAAAACgBAABkcnMvZTJvRG9jLnhtbFBLBQYAAAAABgAG&#10;AFkBAAC8BQAAAAA=&#10;">
                <v:fill type="gradient" on="t" color2="#FFFFFF" angle="90" focus="100%" focussize="0,0">
                  <o:fill type="gradientUnscaled" v:ext="backwardCompatible"/>
                </v:fill>
                <v:stroke weight="0.25pt" color="#000000" joinstyle="miter"/>
                <v:imagedata o:title=""/>
                <o:lock v:ext="edit" aspectratio="f"/>
                <v:textbox>
                  <w:txbxContent>
                    <w:p>
                      <w:pPr>
                        <w:ind w:firstLine="2100" w:firstLineChars="1000"/>
                        <w:jc w:val="both"/>
                        <w:rPr>
                          <w:rFonts w:hint="eastAsia"/>
                          <w:lang w:eastAsia="zh-CN"/>
                        </w:rPr>
                      </w:pPr>
                    </w:p>
                    <w:p>
                      <w:pPr>
                        <w:ind w:firstLine="2100" w:firstLineChars="1000"/>
                        <w:jc w:val="both"/>
                        <w:rPr>
                          <w:rFonts w:hint="eastAsia"/>
                          <w:lang w:eastAsia="zh-CN"/>
                        </w:rPr>
                      </w:pPr>
                    </w:p>
                    <w:p>
                      <w:pPr>
                        <w:ind w:firstLine="2100" w:firstLineChars="1000"/>
                        <w:jc w:val="both"/>
                        <w:rPr>
                          <w:rFonts w:hint="eastAsia"/>
                          <w:lang w:eastAsia="zh-CN"/>
                        </w:rPr>
                      </w:pPr>
                    </w:p>
                    <w:p>
                      <w:pPr>
                        <w:ind w:firstLine="2100" w:firstLineChars="1000"/>
                        <w:jc w:val="both"/>
                        <w:rPr>
                          <w:rFonts w:hint="eastAsia"/>
                          <w:lang w:eastAsia="zh-CN"/>
                        </w:rPr>
                      </w:pPr>
                    </w:p>
                    <w:p>
                      <w:pPr>
                        <w:ind w:firstLine="2100" w:firstLineChars="1000"/>
                        <w:jc w:val="both"/>
                        <w:rPr>
                          <w:rFonts w:hint="eastAsia"/>
                          <w:lang w:eastAsia="zh-CN"/>
                        </w:rPr>
                      </w:pPr>
                    </w:p>
                    <w:p>
                      <w:pPr>
                        <w:ind w:firstLine="2100" w:firstLineChars="1000"/>
                        <w:jc w:val="both"/>
                        <w:rPr>
                          <w:rFonts w:hint="eastAsia"/>
                          <w:lang w:eastAsia="zh-CN"/>
                        </w:rPr>
                      </w:pPr>
                    </w:p>
                    <w:p>
                      <w:pPr>
                        <w:ind w:firstLine="2100" w:firstLineChars="1000"/>
                        <w:jc w:val="both"/>
                        <w:rPr>
                          <w:rFonts w:hint="eastAsia"/>
                          <w:lang w:eastAsia="zh-CN"/>
                        </w:rPr>
                      </w:pPr>
                    </w:p>
                    <w:p>
                      <w:pPr>
                        <w:ind w:firstLine="2100" w:firstLineChars="1000"/>
                        <w:jc w:val="both"/>
                        <w:rPr>
                          <w:rFonts w:hint="eastAsia"/>
                          <w:lang w:eastAsia="zh-CN"/>
                        </w:rPr>
                      </w:pPr>
                    </w:p>
                    <w:p>
                      <w:pPr>
                        <w:ind w:firstLine="2100" w:firstLineChars="1000"/>
                        <w:jc w:val="both"/>
                        <w:rPr>
                          <w:rFonts w:hint="eastAsia"/>
                          <w:lang w:eastAsia="zh-CN"/>
                        </w:rPr>
                      </w:pPr>
                    </w:p>
                    <w:p>
                      <w:pPr>
                        <w:ind w:firstLine="2100" w:firstLineChars="1000"/>
                        <w:jc w:val="both"/>
                        <w:rPr>
                          <w:rFonts w:hint="eastAsia"/>
                          <w:lang w:eastAsia="zh-CN"/>
                        </w:rPr>
                      </w:pPr>
                    </w:p>
                    <w:p>
                      <w:pPr>
                        <w:ind w:firstLine="1960" w:firstLineChars="700"/>
                        <w:jc w:val="both"/>
                        <w:rPr>
                          <w:rFonts w:hint="eastAsia"/>
                          <w:sz w:val="28"/>
                          <w:szCs w:val="28"/>
                          <w:lang w:eastAsia="zh-CN"/>
                        </w:rPr>
                      </w:pPr>
                    </w:p>
                    <w:p>
                      <w:pPr>
                        <w:ind w:firstLine="1960" w:firstLineChars="700"/>
                        <w:jc w:val="both"/>
                        <w:rPr>
                          <w:rFonts w:hint="eastAsia"/>
                          <w:sz w:val="28"/>
                          <w:szCs w:val="28"/>
                          <w:lang w:eastAsia="zh-CN"/>
                        </w:rPr>
                      </w:pPr>
                    </w:p>
                  </w:txbxContent>
                </v:textbox>
              </v:rect>
            </w:pict>
          </mc:Fallback>
        </mc:AlternateContent>
      </w:r>
      <w:r>
        <w:rPr>
          <w:sz w:val="24"/>
        </w:rPr>
        <mc:AlternateContent>
          <mc:Choice Requires="wps">
            <w:drawing>
              <wp:anchor distT="0" distB="0" distL="114300" distR="114300" simplePos="0" relativeHeight="251766784" behindDoc="0" locked="0" layoutInCell="1" allowOverlap="1">
                <wp:simplePos x="0" y="0"/>
                <wp:positionH relativeFrom="column">
                  <wp:posOffset>933450</wp:posOffset>
                </wp:positionH>
                <wp:positionV relativeFrom="paragraph">
                  <wp:posOffset>1610360</wp:posOffset>
                </wp:positionV>
                <wp:extent cx="3451225" cy="2315210"/>
                <wp:effectExtent l="5080" t="5080" r="10795" b="22860"/>
                <wp:wrapNone/>
                <wp:docPr id="88" name="矩形 88"/>
                <wp:cNvGraphicFramePr/>
                <a:graphic xmlns:a="http://schemas.openxmlformats.org/drawingml/2006/main">
                  <a:graphicData uri="http://schemas.microsoft.com/office/word/2010/wordprocessingShape">
                    <wps:wsp>
                      <wps:cNvSpPr/>
                      <wps:spPr>
                        <a:xfrm>
                          <a:off x="0" y="0"/>
                          <a:ext cx="3451225" cy="2315210"/>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lang w:eastAsia="zh-CN"/>
                              </w:rPr>
                            </w:pPr>
                          </w:p>
                          <w:p>
                            <w:pPr>
                              <w:jc w:val="center"/>
                              <w:rPr>
                                <w:rFonts w:hint="eastAsia"/>
                                <w:lang w:eastAsia="zh-CN"/>
                              </w:rPr>
                            </w:pPr>
                          </w:p>
                          <w:p>
                            <w:pPr>
                              <w:jc w:val="center"/>
                              <w:rPr>
                                <w:rFonts w:hint="eastAsia"/>
                                <w:lang w:eastAsia="zh-CN"/>
                              </w:rPr>
                            </w:pPr>
                          </w:p>
                          <w:p>
                            <w:pPr>
                              <w:ind w:firstLine="1400" w:firstLineChars="500"/>
                              <w:jc w:val="both"/>
                              <w:rPr>
                                <w:rFonts w:hint="eastAsia"/>
                                <w:sz w:val="28"/>
                                <w:szCs w:val="28"/>
                                <w:lang w:eastAsia="zh-CN"/>
                              </w:rPr>
                            </w:pPr>
                            <w:r>
                              <w:rPr>
                                <w:rFonts w:hint="eastAsia"/>
                                <w:sz w:val="28"/>
                                <w:szCs w:val="28"/>
                                <w:lang w:eastAsia="zh-CN"/>
                              </w:rPr>
                              <w:t>扩建项目生产车间</w:t>
                            </w:r>
                          </w:p>
                        </w:txbxContent>
                      </wps:txbx>
                      <wps:bodyPr upright="1"/>
                    </wps:wsp>
                  </a:graphicData>
                </a:graphic>
              </wp:anchor>
            </w:drawing>
          </mc:Choice>
          <mc:Fallback>
            <w:pict>
              <v:rect id="_x0000_s1026" o:spid="_x0000_s1026" o:spt="1" style="position:absolute;left:0pt;margin-left:73.5pt;margin-top:126.8pt;height:182.3pt;width:271.75pt;z-index:251766784;mso-width-relative:page;mso-height-relative:page;" filled="f" stroked="t" coordsize="21600,21600" o:gfxdata="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Uuqty2AAA&#10;AAsBAAAPAAAAAAAAAAEAIAAAACIAAABkcnMvZG93bnJldi54bWxQSwECFAAUAAAACACHTuJAObB3&#10;PuUBAAC1AwAADgAAAAAAAAABACAAAAAnAQAAZHJzL2Uyb0RvYy54bWxQSwUGAAAAAAYABgBZAQAA&#10;fgUAAAAA&#10;">
                <v:fill on="f" focussize="0,0"/>
                <v:stroke weight="0.5pt" color="#000000" joinstyle="miter"/>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lang w:eastAsia="zh-CN"/>
                        </w:rPr>
                      </w:pPr>
                    </w:p>
                    <w:p>
                      <w:pPr>
                        <w:ind w:firstLine="1400" w:firstLineChars="500"/>
                        <w:jc w:val="both"/>
                        <w:rPr>
                          <w:rFonts w:hint="eastAsia"/>
                          <w:sz w:val="28"/>
                          <w:szCs w:val="28"/>
                          <w:lang w:eastAsia="zh-CN"/>
                        </w:rPr>
                      </w:pPr>
                      <w:r>
                        <w:rPr>
                          <w:rFonts w:hint="eastAsia"/>
                          <w:sz w:val="28"/>
                          <w:szCs w:val="28"/>
                          <w:lang w:eastAsia="zh-CN"/>
                        </w:rPr>
                        <w:t>扩建项目生产车间</w:t>
                      </w:r>
                    </w:p>
                  </w:txbxContent>
                </v:textbox>
              </v:rect>
            </w:pict>
          </mc:Fallback>
        </mc:AlternateContent>
      </w:r>
      <w:r>
        <w:rPr>
          <w:sz w:val="24"/>
        </w:rPr>
        <mc:AlternateContent>
          <mc:Choice Requires="wps">
            <w:drawing>
              <wp:anchor distT="0" distB="0" distL="114300" distR="114300" simplePos="0" relativeHeight="251765760" behindDoc="0" locked="0" layoutInCell="1" allowOverlap="1">
                <wp:simplePos x="0" y="0"/>
                <wp:positionH relativeFrom="column">
                  <wp:posOffset>4543425</wp:posOffset>
                </wp:positionH>
                <wp:positionV relativeFrom="paragraph">
                  <wp:posOffset>4815205</wp:posOffset>
                </wp:positionV>
                <wp:extent cx="676910" cy="2946400"/>
                <wp:effectExtent l="4445" t="4445" r="23495" b="20955"/>
                <wp:wrapNone/>
                <wp:docPr id="89" name="矩形 89"/>
                <wp:cNvGraphicFramePr/>
                <a:graphic xmlns:a="http://schemas.openxmlformats.org/drawingml/2006/main">
                  <a:graphicData uri="http://schemas.microsoft.com/office/word/2010/wordprocessingShape">
                    <wps:wsp>
                      <wps:cNvSpPr/>
                      <wps:spPr>
                        <a:xfrm>
                          <a:off x="0" y="0"/>
                          <a:ext cx="676910" cy="2946400"/>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r>
                              <w:rPr>
                                <w:rFonts w:hint="eastAsia"/>
                                <w:lang w:eastAsia="zh-CN"/>
                              </w:rPr>
                              <w:t>成</w:t>
                            </w:r>
                          </w:p>
                          <w:p>
                            <w:pPr>
                              <w:jc w:val="center"/>
                              <w:rPr>
                                <w:rFonts w:hint="eastAsia"/>
                                <w:lang w:eastAsia="zh-CN"/>
                              </w:rPr>
                            </w:pPr>
                            <w:r>
                              <w:rPr>
                                <w:rFonts w:hint="eastAsia"/>
                                <w:lang w:eastAsia="zh-CN"/>
                              </w:rPr>
                              <w:t>品</w:t>
                            </w:r>
                          </w:p>
                          <w:p>
                            <w:pPr>
                              <w:jc w:val="center"/>
                              <w:rPr>
                                <w:rFonts w:hint="eastAsia" w:eastAsia="宋体"/>
                                <w:lang w:eastAsia="zh-CN"/>
                              </w:rPr>
                            </w:pPr>
                            <w:r>
                              <w:rPr>
                                <w:rFonts w:hint="eastAsia"/>
                                <w:lang w:eastAsia="zh-CN"/>
                              </w:rPr>
                              <w:t>库</w:t>
                            </w:r>
                          </w:p>
                        </w:txbxContent>
                      </wps:txbx>
                      <wps:bodyPr upright="1"/>
                    </wps:wsp>
                  </a:graphicData>
                </a:graphic>
              </wp:anchor>
            </w:drawing>
          </mc:Choice>
          <mc:Fallback>
            <w:pict>
              <v:rect id="_x0000_s1026" o:spid="_x0000_s1026" o:spt="1" style="position:absolute;left:0pt;margin-left:357.75pt;margin-top:379.15pt;height:232pt;width:53.3pt;z-index:251765760;mso-width-relative:page;mso-height-relative:page;" fillcolor="#FFFFFF" filled="t" stroked="t" coordsize="21600,21600" o:gfxdata="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1LNItsAAAAMAQAADwAAAAAAAAABACAAAAAiAAAAZHJzL2Rvd25yZXYueG1sUEsBAhQAFAAAAAgA&#10;h07iQE9cxc8iAgAAZAQAAA4AAAAAAAAAAQAgAAAAKgEAAGRycy9lMm9Eb2MueG1sUEsFBgAAAAAG&#10;AAYAWQEAAL4FAAAAAA==&#10;">
                <v:fill type="gradient" on="t" color2="#FFFFFF" angle="90" focus="100%" focussize="0,0">
                  <o:fill type="gradientUnscaled" v:ext="backwardCompatible"/>
                </v:fill>
                <v:stroke color="#000000" joinstyle="miter"/>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r>
                        <w:rPr>
                          <w:rFonts w:hint="eastAsia"/>
                          <w:lang w:eastAsia="zh-CN"/>
                        </w:rPr>
                        <w:t>成</w:t>
                      </w:r>
                    </w:p>
                    <w:p>
                      <w:pPr>
                        <w:jc w:val="center"/>
                        <w:rPr>
                          <w:rFonts w:hint="eastAsia"/>
                          <w:lang w:eastAsia="zh-CN"/>
                        </w:rPr>
                      </w:pPr>
                      <w:r>
                        <w:rPr>
                          <w:rFonts w:hint="eastAsia"/>
                          <w:lang w:eastAsia="zh-CN"/>
                        </w:rPr>
                        <w:t>品</w:t>
                      </w:r>
                    </w:p>
                    <w:p>
                      <w:pPr>
                        <w:jc w:val="center"/>
                        <w:rPr>
                          <w:rFonts w:hint="eastAsia" w:eastAsia="宋体"/>
                          <w:lang w:eastAsia="zh-CN"/>
                        </w:rPr>
                      </w:pPr>
                      <w:r>
                        <w:rPr>
                          <w:rFonts w:hint="eastAsia"/>
                          <w:lang w:eastAsia="zh-CN"/>
                        </w:rPr>
                        <w:t>库</w:t>
                      </w:r>
                    </w:p>
                  </w:txbxContent>
                </v:textbox>
              </v:rect>
            </w:pict>
          </mc:Fallback>
        </mc:AlternateContent>
      </w:r>
      <w:r>
        <w:rPr>
          <w:sz w:val="24"/>
        </w:rPr>
        <w:drawing>
          <wp:anchor distT="0" distB="0" distL="114300" distR="114300" simplePos="0" relativeHeight="251696128" behindDoc="1" locked="0" layoutInCell="1" allowOverlap="1">
            <wp:simplePos x="0" y="0"/>
            <wp:positionH relativeFrom="column">
              <wp:posOffset>5208905</wp:posOffset>
            </wp:positionH>
            <wp:positionV relativeFrom="paragraph">
              <wp:posOffset>108585</wp:posOffset>
            </wp:positionV>
            <wp:extent cx="400050" cy="581025"/>
            <wp:effectExtent l="0" t="0" r="0" b="9525"/>
            <wp:wrapNone/>
            <wp:docPr id="90" name="图片 50"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0" descr="指北针"/>
                    <pic:cNvPicPr>
                      <a:picLocks noChangeAspect="1"/>
                    </pic:cNvPicPr>
                  </pic:nvPicPr>
                  <pic:blipFill>
                    <a:blip r:embed="rId31"/>
                    <a:stretch>
                      <a:fillRect/>
                    </a:stretch>
                  </pic:blipFill>
                  <pic:spPr>
                    <a:xfrm>
                      <a:off x="0" y="0"/>
                      <a:ext cx="400050" cy="581025"/>
                    </a:xfrm>
                    <a:prstGeom prst="rect">
                      <a:avLst/>
                    </a:prstGeom>
                    <a:noFill/>
                    <a:ln>
                      <a:noFill/>
                    </a:ln>
                  </pic:spPr>
                </pic:pic>
              </a:graphicData>
            </a:graphic>
          </wp:anchor>
        </w:drawing>
      </w:r>
      <w:r>
        <w:rPr>
          <w:sz w:val="24"/>
        </w:rPr>
        <mc:AlternateContent>
          <mc:Choice Requires="wps">
            <w:drawing>
              <wp:anchor distT="0" distB="0" distL="114300" distR="114300" simplePos="0" relativeHeight="251736064" behindDoc="0" locked="0" layoutInCell="1" allowOverlap="1">
                <wp:simplePos x="0" y="0"/>
                <wp:positionH relativeFrom="column">
                  <wp:posOffset>930275</wp:posOffset>
                </wp:positionH>
                <wp:positionV relativeFrom="paragraph">
                  <wp:posOffset>6076315</wp:posOffset>
                </wp:positionV>
                <wp:extent cx="3465830" cy="815340"/>
                <wp:effectExtent l="4445" t="4445" r="15875" b="18415"/>
                <wp:wrapNone/>
                <wp:docPr id="91" name="矩形 91"/>
                <wp:cNvGraphicFramePr/>
                <a:graphic xmlns:a="http://schemas.openxmlformats.org/drawingml/2006/main">
                  <a:graphicData uri="http://schemas.microsoft.com/office/word/2010/wordprocessingShape">
                    <wps:wsp>
                      <wps:cNvSpPr/>
                      <wps:spPr>
                        <a:xfrm>
                          <a:off x="0" y="0"/>
                          <a:ext cx="3465830" cy="81534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pPr>
                              <w:ind w:firstLine="4620" w:firstLineChars="2200"/>
                              <w:jc w:val="center"/>
                              <w:rPr>
                                <w:rFonts w:hint="eastAsia"/>
                                <w:lang w:val="en-US" w:eastAsia="zh-CN"/>
                              </w:rPr>
                            </w:pPr>
                            <w:r>
                              <w:rPr>
                                <w:rFonts w:hint="eastAsia"/>
                                <w:lang w:val="en-US" w:eastAsia="zh-CN"/>
                              </w:rPr>
                              <w:t xml:space="preserve">        </w:t>
                            </w:r>
                          </w:p>
                          <w:p>
                            <w:pPr>
                              <w:ind w:firstLine="2310" w:firstLineChars="1100"/>
                              <w:jc w:val="both"/>
                              <w:rPr>
                                <w:rFonts w:hint="eastAsia" w:eastAsia="宋体"/>
                                <w:lang w:eastAsia="zh-CN"/>
                              </w:rPr>
                            </w:pPr>
                            <w:r>
                              <w:rPr>
                                <w:rFonts w:hint="eastAsia"/>
                                <w:lang w:eastAsia="zh-CN"/>
                              </w:rPr>
                              <w:t>办公楼</w:t>
                            </w:r>
                          </w:p>
                        </w:txbxContent>
                      </wps:txbx>
                      <wps:bodyPr upright="1"/>
                    </wps:wsp>
                  </a:graphicData>
                </a:graphic>
              </wp:anchor>
            </w:drawing>
          </mc:Choice>
          <mc:Fallback>
            <w:pict>
              <v:rect id="_x0000_s1026" o:spid="_x0000_s1026" o:spt="1" style="position:absolute;left:0pt;margin-left:73.25pt;margin-top:478.45pt;height:64.2pt;width:272.9pt;z-index:251736064;mso-width-relative:page;mso-height-relative:page;" fillcolor="#FFFFFF" filled="t" stroked="t" coordsize="21600,21600" o:gfxdata="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4i5&#10;BdoAAAAMAQAADwAAAAAAAAABACAAAAAiAAAAZHJzL2Rvd25yZXYueG1sUEsBAhQAFAAAAAgAh07i&#10;QFai3/ogAgAAZAQAAA4AAAAAAAAAAQAgAAAAKQEAAGRycy9lMm9Eb2MueG1sUEsFBgAAAAAGAAYA&#10;WQEAALsFAAAAAA==&#10;">
                <v:fill type="gradient" on="t" color2="#FFFFFF" angle="90" focus="100%" focussize="0,0">
                  <o:fill type="gradientUnscaled" v:ext="backwardCompatible"/>
                </v:fill>
                <v:stroke weight="0.5pt" color="#000000" joinstyle="miter"/>
                <v:imagedata o:title=""/>
                <o:lock v:ext="edit" aspectratio="f"/>
                <v:textbox>
                  <w:txbxContent>
                    <w:p>
                      <w:pPr>
                        <w:ind w:firstLine="4620" w:firstLineChars="2200"/>
                        <w:jc w:val="center"/>
                        <w:rPr>
                          <w:rFonts w:hint="eastAsia"/>
                          <w:lang w:val="en-US" w:eastAsia="zh-CN"/>
                        </w:rPr>
                      </w:pPr>
                      <w:r>
                        <w:rPr>
                          <w:rFonts w:hint="eastAsia"/>
                          <w:lang w:val="en-US" w:eastAsia="zh-CN"/>
                        </w:rPr>
                        <w:t xml:space="preserve">        </w:t>
                      </w:r>
                    </w:p>
                    <w:p>
                      <w:pPr>
                        <w:ind w:firstLine="2310" w:firstLineChars="1100"/>
                        <w:jc w:val="both"/>
                        <w:rPr>
                          <w:rFonts w:hint="eastAsia" w:eastAsia="宋体"/>
                          <w:lang w:eastAsia="zh-CN"/>
                        </w:rPr>
                      </w:pPr>
                      <w:r>
                        <w:rPr>
                          <w:rFonts w:hint="eastAsia"/>
                          <w:lang w:eastAsia="zh-CN"/>
                        </w:rPr>
                        <w:t>办公楼</w:t>
                      </w:r>
                    </w:p>
                  </w:txbxContent>
                </v:textbox>
              </v:rect>
            </w:pict>
          </mc:Fallback>
        </mc:AlternateContent>
      </w:r>
      <w:r>
        <w:rPr>
          <w:sz w:val="21"/>
        </w:rPr>
        <mc:AlternateContent>
          <mc:Choice Requires="wps">
            <w:drawing>
              <wp:anchor distT="0" distB="0" distL="114300" distR="114300" simplePos="0" relativeHeight="251706368" behindDoc="0" locked="0" layoutInCell="1" allowOverlap="1">
                <wp:simplePos x="0" y="0"/>
                <wp:positionH relativeFrom="column">
                  <wp:posOffset>207645</wp:posOffset>
                </wp:positionH>
                <wp:positionV relativeFrom="paragraph">
                  <wp:posOffset>26035</wp:posOffset>
                </wp:positionV>
                <wp:extent cx="5014595" cy="7738745"/>
                <wp:effectExtent l="8255" t="8255" r="25400" b="25400"/>
                <wp:wrapNone/>
                <wp:docPr id="92" name="矩形 92"/>
                <wp:cNvGraphicFramePr/>
                <a:graphic xmlns:a="http://schemas.openxmlformats.org/drawingml/2006/main">
                  <a:graphicData uri="http://schemas.microsoft.com/office/word/2010/wordprocessingShape">
                    <wps:wsp>
                      <wps:cNvSpPr/>
                      <wps:spPr>
                        <a:xfrm>
                          <a:off x="0" y="0"/>
                          <a:ext cx="5014595" cy="7738745"/>
                        </a:xfrm>
                        <a:prstGeom prst="rect">
                          <a:avLst/>
                        </a:prstGeom>
                        <a:noFill/>
                        <a:ln w="1587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rect id="_x0000_s1026" o:spid="_x0000_s1026" o:spt="1" style="position:absolute;left:0pt;margin-left:16.35pt;margin-top:2.05pt;height:609.35pt;width:394.85pt;z-index:251706368;mso-width-relative:page;mso-height-relative:page;" filled="f" stroked="t" coordsize="21600,21600" o:gfxdata="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RMQpdgA&#10;AAAJAQAADwAAAAAAAAABACAAAAAiAAAAZHJzL2Rvd25yZXYueG1sUEsBAhQAFAAAAAgAh07iQDas&#10;oubmAQAAtgMAAA4AAAAAAAAAAQAgAAAAJwEAAGRycy9lMm9Eb2MueG1sUEsFBgAAAAAGAAYAWQEA&#10;AH8FAAAAAA==&#10;">
                <v:fill on="f" focussize="0,0"/>
                <v:stroke weight="1.25pt" color="#000000" joinstyle="miter"/>
                <v:imagedata o:title=""/>
                <o:lock v:ext="edit" aspectratio="f"/>
                <v:textbox>
                  <w:txbxContent>
                    <w:p/>
                  </w:txbxContent>
                </v:textbox>
              </v:rect>
            </w:pict>
          </mc:Fallback>
        </mc:AlternateContent>
      </w:r>
      <w:r>
        <w:rPr>
          <w:sz w:val="24"/>
        </w:rPr>
        <mc:AlternateContent>
          <mc:Choice Requires="wps">
            <w:drawing>
              <wp:anchor distT="0" distB="0" distL="114300" distR="114300" simplePos="0" relativeHeight="251757568" behindDoc="0" locked="0" layoutInCell="1" allowOverlap="1">
                <wp:simplePos x="0" y="0"/>
                <wp:positionH relativeFrom="column">
                  <wp:posOffset>1264920</wp:posOffset>
                </wp:positionH>
                <wp:positionV relativeFrom="paragraph">
                  <wp:posOffset>7506970</wp:posOffset>
                </wp:positionV>
                <wp:extent cx="596900" cy="250825"/>
                <wp:effectExtent l="5080" t="5080" r="7620" b="10795"/>
                <wp:wrapNone/>
                <wp:docPr id="93" name="矩形 93"/>
                <wp:cNvGraphicFramePr/>
                <a:graphic xmlns:a="http://schemas.openxmlformats.org/drawingml/2006/main">
                  <a:graphicData uri="http://schemas.microsoft.com/office/word/2010/wordprocessingShape">
                    <wps:wsp>
                      <wps:cNvSpPr/>
                      <wps:spPr>
                        <a:xfrm>
                          <a:off x="0" y="0"/>
                          <a:ext cx="596900" cy="250825"/>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eastAsia="宋体"/>
                                <w:lang w:eastAsia="zh-CN"/>
                              </w:rPr>
                            </w:pPr>
                            <w:r>
                              <w:rPr>
                                <w:rFonts w:hint="eastAsia"/>
                                <w:lang w:eastAsia="zh-CN"/>
                              </w:rPr>
                              <w:t>门卫室</w:t>
                            </w:r>
                          </w:p>
                        </w:txbxContent>
                      </wps:txbx>
                      <wps:bodyPr upright="1"/>
                    </wps:wsp>
                  </a:graphicData>
                </a:graphic>
              </wp:anchor>
            </w:drawing>
          </mc:Choice>
          <mc:Fallback>
            <w:pict>
              <v:rect id="_x0000_s1026" o:spid="_x0000_s1026" o:spt="1" style="position:absolute;left:0pt;margin-left:99.6pt;margin-top:591.1pt;height:19.75pt;width:47pt;z-index:251757568;mso-width-relative:page;mso-height-relative:page;" fillcolor="#FFFFFF" filled="t" stroked="t" coordsize="21600,21600" o:gfxdata="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a4&#10;xz/aAAAADQEAAA8AAAAAAAAAAQAgAAAAIgAAAGRycy9kb3ducmV2LnhtbFBLAQIUABQAAAAIAIdO&#10;4kBIynVvIQIAAGMEAAAOAAAAAAAAAAEAIAAAACkBAABkcnMvZTJvRG9jLnhtbFBLBQYAAAAABgAG&#10;AFkBAAC8BQAAAAA=&#10;">
                <v:fill type="gradient" on="t" color2="#FFFFFF" angle="90" focus="100%" focussize="0,0">
                  <o:fill type="gradientUnscaled" v:ext="backwardCompatible"/>
                </v:fill>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eastAsia="宋体"/>
                          <w:lang w:eastAsia="zh-CN"/>
                        </w:rPr>
                      </w:pPr>
                      <w:r>
                        <w:rPr>
                          <w:rFonts w:hint="eastAsia"/>
                          <w:lang w:eastAsia="zh-CN"/>
                        </w:rPr>
                        <w:t>门卫室</w:t>
                      </w:r>
                    </w:p>
                  </w:txbxContent>
                </v:textbox>
              </v:rect>
            </w:pict>
          </mc:Fallback>
        </mc:AlternateContent>
      </w:r>
      <w:r>
        <w:rPr>
          <w:sz w:val="24"/>
        </w:rPr>
        <mc:AlternateContent>
          <mc:Choice Requires="wps">
            <w:drawing>
              <wp:anchor distT="0" distB="0" distL="114300" distR="114300" simplePos="0" relativeHeight="251739136" behindDoc="0" locked="0" layoutInCell="1" allowOverlap="1">
                <wp:simplePos x="0" y="0"/>
                <wp:positionH relativeFrom="column">
                  <wp:posOffset>2082165</wp:posOffset>
                </wp:positionH>
                <wp:positionV relativeFrom="paragraph">
                  <wp:posOffset>7573010</wp:posOffset>
                </wp:positionV>
                <wp:extent cx="793115" cy="370205"/>
                <wp:effectExtent l="7620" t="7620" r="18415" b="22225"/>
                <wp:wrapNone/>
                <wp:docPr id="94" name="矩形 94"/>
                <wp:cNvGraphicFramePr/>
                <a:graphic xmlns:a="http://schemas.openxmlformats.org/drawingml/2006/main">
                  <a:graphicData uri="http://schemas.microsoft.com/office/word/2010/wordprocessingShape">
                    <wps:wsp>
                      <wps:cNvSpPr/>
                      <wps:spPr>
                        <a:xfrm>
                          <a:off x="0" y="0"/>
                          <a:ext cx="793115" cy="370205"/>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pPr>
                              <w:ind w:firstLine="210" w:firstLineChars="100"/>
                              <w:rPr>
                                <w:rFonts w:hint="eastAsia" w:eastAsia="宋体"/>
                                <w:lang w:eastAsia="zh-CN"/>
                              </w:rPr>
                            </w:pPr>
                            <w:r>
                              <w:rPr>
                                <w:rFonts w:hint="eastAsia"/>
                                <w:lang w:eastAsia="zh-CN"/>
                              </w:rPr>
                              <w:t>大门</w:t>
                            </w:r>
                          </w:p>
                        </w:txbxContent>
                      </wps:txbx>
                      <wps:bodyPr upright="1"/>
                    </wps:wsp>
                  </a:graphicData>
                </a:graphic>
              </wp:anchor>
            </w:drawing>
          </mc:Choice>
          <mc:Fallback>
            <w:pict>
              <v:rect id="_x0000_s1026" o:spid="_x0000_s1026" o:spt="1" style="position:absolute;left:0pt;margin-left:163.95pt;margin-top:596.3pt;height:29.15pt;width:62.45pt;z-index:251739136;mso-width-relative:page;mso-height-relative:page;" fillcolor="#FFFFFF" filled="t" stroked="t" coordsize="21600,21600" o:gfxdata="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2krrd&#10;2wAAAA0BAAAPAAAAAAAAAAEAIAAAACIAAABkcnMvZG93bnJldi54bWxQSwECFAAUAAAACACHTuJA&#10;EDzzPx4CAABkBAAADgAAAAAAAAABACAAAAAqAQAAZHJzL2Uyb0RvYy54bWxQSwUGAAAAAAYABgBZ&#10;AQAAugUAAAAA&#10;">
                <v:fill type="gradient" on="t" color2="#FFFFFF" angle="90" focus="100%" focussize="0,0">
                  <o:fill type="gradientUnscaled" v:ext="backwardCompatible"/>
                </v:fill>
                <v:stroke weight="1.25pt" color="#FFFFFF" joinstyle="miter"/>
                <v:imagedata o:title=""/>
                <o:lock v:ext="edit" aspectratio="f"/>
                <v:textbox>
                  <w:txbxContent>
                    <w:p>
                      <w:pPr>
                        <w:ind w:firstLine="210" w:firstLineChars="100"/>
                        <w:rPr>
                          <w:rFonts w:hint="eastAsia" w:eastAsia="宋体"/>
                          <w:lang w:eastAsia="zh-CN"/>
                        </w:rPr>
                      </w:pPr>
                      <w:r>
                        <w:rPr>
                          <w:rFonts w:hint="eastAsia"/>
                          <w:lang w:eastAsia="zh-CN"/>
                        </w:rPr>
                        <w:t>大门</w:t>
                      </w:r>
                    </w:p>
                  </w:txbxContent>
                </v:textbox>
              </v:rect>
            </w:pict>
          </mc:Fallback>
        </mc:AlternateContent>
      </w:r>
      <w:r>
        <w:rPr>
          <w:sz w:val="24"/>
        </w:rPr>
        <mc:AlternateContent>
          <mc:Choice Requires="wps">
            <w:drawing>
              <wp:anchor distT="0" distB="0" distL="114300" distR="114300" simplePos="0" relativeHeight="251738112" behindDoc="0" locked="0" layoutInCell="1" allowOverlap="1">
                <wp:simplePos x="0" y="0"/>
                <wp:positionH relativeFrom="column">
                  <wp:posOffset>4907280</wp:posOffset>
                </wp:positionH>
                <wp:positionV relativeFrom="paragraph">
                  <wp:posOffset>3570605</wp:posOffset>
                </wp:positionV>
                <wp:extent cx="306705" cy="683895"/>
                <wp:effectExtent l="4445" t="4445" r="12700" b="16510"/>
                <wp:wrapNone/>
                <wp:docPr id="95" name="矩形 95"/>
                <wp:cNvGraphicFramePr/>
                <a:graphic xmlns:a="http://schemas.openxmlformats.org/drawingml/2006/main">
                  <a:graphicData uri="http://schemas.microsoft.com/office/word/2010/wordprocessingShape">
                    <wps:wsp>
                      <wps:cNvSpPr/>
                      <wps:spPr>
                        <a:xfrm>
                          <a:off x="0" y="0"/>
                          <a:ext cx="306705" cy="683895"/>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化粪池</w:t>
                            </w:r>
                          </w:p>
                        </w:txbxContent>
                      </wps:txbx>
                      <wps:bodyPr upright="1"/>
                    </wps:wsp>
                  </a:graphicData>
                </a:graphic>
              </wp:anchor>
            </w:drawing>
          </mc:Choice>
          <mc:Fallback>
            <w:pict>
              <v:rect id="_x0000_s1026" o:spid="_x0000_s1026" o:spt="1" style="position:absolute;left:0pt;margin-left:386.4pt;margin-top:281.15pt;height:53.85pt;width:24.15pt;z-index:251738112;mso-width-relative:page;mso-height-relative:page;" fillcolor="#FFFFFF" filled="t" stroked="t" coordsize="21600,21600" o:gfxdata="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PHPMF&#10;2gAAAAsBAAAPAAAAAAAAAAEAIAAAACIAAABkcnMvZG93bnJldi54bWxQSwECFAAUAAAACACHTuJA&#10;N2/YTB8CAABjBAAADgAAAAAAAAABACAAAAApAQAAZHJzL2Uyb0RvYy54bWxQSwUGAAAAAAYABgBZ&#10;AQAAugUAAAAA&#10;">
                <v:fill type="gradient" on="t" color2="#FFFFFF" angle="90" focus="100%" focussize="0,0">
                  <o:fill type="gradientUnscaled" v:ext="backwardCompatible"/>
                </v:fill>
                <v:stroke weight="0.5pt" color="#000000" joinstyle="miter"/>
                <v:imagedata o:title=""/>
                <o:lock v:ext="edit" aspectratio="f"/>
                <v:textbox>
                  <w:txbxContent>
                    <w:p>
                      <w:pPr>
                        <w:rPr>
                          <w:rFonts w:hint="eastAsia" w:eastAsia="宋体"/>
                          <w:lang w:eastAsia="zh-CN"/>
                        </w:rPr>
                      </w:pPr>
                      <w:r>
                        <w:rPr>
                          <w:rFonts w:hint="eastAsia"/>
                          <w:lang w:eastAsia="zh-CN"/>
                        </w:rPr>
                        <w:t>化粪池</w:t>
                      </w:r>
                    </w:p>
                  </w:txbxContent>
                </v:textbox>
              </v:rect>
            </w:pict>
          </mc:Fallback>
        </mc:AlternateContent>
      </w:r>
      <w:r>
        <w:rPr>
          <w:sz w:val="24"/>
        </w:rPr>
        <mc:AlternateContent>
          <mc:Choice Requires="wps">
            <w:drawing>
              <wp:anchor distT="0" distB="0" distL="114300" distR="114300" simplePos="0" relativeHeight="251732992" behindDoc="0" locked="0" layoutInCell="1" allowOverlap="1">
                <wp:simplePos x="0" y="0"/>
                <wp:positionH relativeFrom="column">
                  <wp:posOffset>215265</wp:posOffset>
                </wp:positionH>
                <wp:positionV relativeFrom="paragraph">
                  <wp:posOffset>3692525</wp:posOffset>
                </wp:positionV>
                <wp:extent cx="444500" cy="1640205"/>
                <wp:effectExtent l="4445" t="4445" r="8255" b="12700"/>
                <wp:wrapNone/>
                <wp:docPr id="96" name="矩形 96"/>
                <wp:cNvGraphicFramePr/>
                <a:graphic xmlns:a="http://schemas.openxmlformats.org/drawingml/2006/main">
                  <a:graphicData uri="http://schemas.microsoft.com/office/word/2010/wordprocessingShape">
                    <wps:wsp>
                      <wps:cNvSpPr/>
                      <wps:spPr>
                        <a:xfrm>
                          <a:off x="0" y="0"/>
                          <a:ext cx="444500" cy="1640205"/>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pPr>
                              <w:rPr>
                                <w:rFonts w:hint="eastAsia"/>
                                <w:lang w:eastAsia="zh-CN"/>
                              </w:rPr>
                            </w:pPr>
                          </w:p>
                          <w:p>
                            <w:pPr>
                              <w:rPr>
                                <w:rFonts w:hint="eastAsia"/>
                                <w:lang w:eastAsia="zh-CN"/>
                              </w:rPr>
                            </w:pPr>
                          </w:p>
                          <w:p>
                            <w:pPr>
                              <w:rPr>
                                <w:rFonts w:hint="eastAsia" w:eastAsia="宋体"/>
                                <w:lang w:eastAsia="zh-CN"/>
                              </w:rPr>
                            </w:pPr>
                            <w:r>
                              <w:rPr>
                                <w:rFonts w:hint="eastAsia"/>
                                <w:lang w:eastAsia="zh-CN"/>
                              </w:rPr>
                              <w:t>原料库</w:t>
                            </w:r>
                          </w:p>
                        </w:txbxContent>
                      </wps:txbx>
                      <wps:bodyPr upright="1"/>
                    </wps:wsp>
                  </a:graphicData>
                </a:graphic>
              </wp:anchor>
            </w:drawing>
          </mc:Choice>
          <mc:Fallback>
            <w:pict>
              <v:rect id="_x0000_s1026" o:spid="_x0000_s1026" o:spt="1" style="position:absolute;left:0pt;margin-left:16.95pt;margin-top:290.75pt;height:129.15pt;width:35pt;z-index:251732992;mso-width-relative:page;mso-height-relative:page;" fillcolor="#FFFFFF" filled="t" stroked="t" coordsize="21600,21600" o:gfxdata="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6/MB&#10;RdgAAAAKAQAADwAAAAAAAAABACAAAAAiAAAAZHJzL2Rvd25yZXYueG1sUEsBAhQAFAAAAAgAh07i&#10;QPqLswoiAgAAZAQAAA4AAAAAAAAAAQAgAAAAJwEAAGRycy9lMm9Eb2MueG1sUEsFBgAAAAAGAAYA&#10;WQEAALsFAAAAAA==&#10;">
                <v:fill type="gradient" on="t" color2="#FFFFFF" angle="90" focus="100%" focussize="0,0">
                  <o:fill type="gradientUnscaled" v:ext="backwardCompatible"/>
                </v:fill>
                <v:stroke weight="0.5pt" color="#000000" joinstyle="miter"/>
                <v:imagedata o:title=""/>
                <o:lock v:ext="edit" aspectratio="f"/>
                <v:textbox>
                  <w:txbxContent>
                    <w:p>
                      <w:pPr>
                        <w:rPr>
                          <w:rFonts w:hint="eastAsia"/>
                          <w:lang w:eastAsia="zh-CN"/>
                        </w:rPr>
                      </w:pPr>
                    </w:p>
                    <w:p>
                      <w:pPr>
                        <w:rPr>
                          <w:rFonts w:hint="eastAsia"/>
                          <w:lang w:eastAsia="zh-CN"/>
                        </w:rPr>
                      </w:pPr>
                    </w:p>
                    <w:p>
                      <w:pPr>
                        <w:rPr>
                          <w:rFonts w:hint="eastAsia" w:eastAsia="宋体"/>
                          <w:lang w:eastAsia="zh-CN"/>
                        </w:rPr>
                      </w:pPr>
                      <w:r>
                        <w:rPr>
                          <w:rFonts w:hint="eastAsia"/>
                          <w:lang w:eastAsia="zh-CN"/>
                        </w:rPr>
                        <w:t>原料库</w:t>
                      </w:r>
                    </w:p>
                  </w:txbxContent>
                </v:textbox>
              </v:rect>
            </w:pict>
          </mc:Fallback>
        </mc:AlternateContent>
      </w:r>
      <w:r>
        <w:rPr>
          <w:sz w:val="24"/>
        </w:rPr>
        <mc:AlternateContent>
          <mc:Choice Requires="wps">
            <w:drawing>
              <wp:anchor distT="0" distB="0" distL="114300" distR="114300" simplePos="0" relativeHeight="251734016" behindDoc="0" locked="0" layoutInCell="1" allowOverlap="1">
                <wp:simplePos x="0" y="0"/>
                <wp:positionH relativeFrom="column">
                  <wp:posOffset>214630</wp:posOffset>
                </wp:positionH>
                <wp:positionV relativeFrom="paragraph">
                  <wp:posOffset>5333365</wp:posOffset>
                </wp:positionV>
                <wp:extent cx="444500" cy="1111250"/>
                <wp:effectExtent l="4445" t="4445" r="8255" b="8255"/>
                <wp:wrapNone/>
                <wp:docPr id="97" name="矩形 97"/>
                <wp:cNvGraphicFramePr/>
                <a:graphic xmlns:a="http://schemas.openxmlformats.org/drawingml/2006/main">
                  <a:graphicData uri="http://schemas.microsoft.com/office/word/2010/wordprocessingShape">
                    <wps:wsp>
                      <wps:cNvSpPr/>
                      <wps:spPr>
                        <a:xfrm>
                          <a:off x="0" y="0"/>
                          <a:ext cx="444500" cy="11112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p/>
                          <w:p>
                            <w:pPr>
                              <w:rPr>
                                <w:rFonts w:hint="eastAsia" w:eastAsia="宋体"/>
                                <w:lang w:eastAsia="zh-CN"/>
                              </w:rPr>
                            </w:pPr>
                            <w:r>
                              <w:rPr>
                                <w:rFonts w:hint="eastAsia"/>
                                <w:lang w:eastAsia="zh-CN"/>
                              </w:rPr>
                              <w:t>车棚</w:t>
                            </w:r>
                          </w:p>
                        </w:txbxContent>
                      </wps:txbx>
                      <wps:bodyPr upright="1"/>
                    </wps:wsp>
                  </a:graphicData>
                </a:graphic>
              </wp:anchor>
            </w:drawing>
          </mc:Choice>
          <mc:Fallback>
            <w:pict>
              <v:rect id="_x0000_s1026" o:spid="_x0000_s1026" o:spt="1" style="position:absolute;left:0pt;margin-left:16.9pt;margin-top:419.95pt;height:87.5pt;width:35pt;z-index:251734016;mso-width-relative:page;mso-height-relative:page;" fillcolor="#FFFFFF" filled="t" stroked="t" coordsize="21600,21600" o:gfxdata="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iUn9nZ&#10;AAAACwEAAA8AAAAAAAAAAQAgAAAAIgAAAGRycy9kb3ducmV2LnhtbFBLAQIUABQAAAAIAIdO4kCQ&#10;OPX5HwIAAGQEAAAOAAAAAAAAAAEAIAAAACgBAABkcnMvZTJvRG9jLnhtbFBLBQYAAAAABgAGAFkB&#10;AAC5BQAAAAA=&#10;">
                <v:fill type="gradient" on="t" color2="#FFFFFF" angle="90" focus="100%" focussize="0,0">
                  <o:fill type="gradientUnscaled" v:ext="backwardCompatible"/>
                </v:fill>
                <v:stroke weight="0.5pt" color="#000000" joinstyle="miter"/>
                <v:imagedata o:title=""/>
                <o:lock v:ext="edit" aspectratio="f"/>
                <v:textbox>
                  <w:txbxContent>
                    <w:p/>
                    <w:p/>
                    <w:p>
                      <w:pPr>
                        <w:rPr>
                          <w:rFonts w:hint="eastAsia" w:eastAsia="宋体"/>
                          <w:lang w:eastAsia="zh-CN"/>
                        </w:rPr>
                      </w:pPr>
                      <w:r>
                        <w:rPr>
                          <w:rFonts w:hint="eastAsia"/>
                          <w:lang w:eastAsia="zh-CN"/>
                        </w:rPr>
                        <w:t>车棚</w:t>
                      </w:r>
                    </w:p>
                  </w:txbxContent>
                </v:textbox>
              </v:rect>
            </w:pict>
          </mc:Fallback>
        </mc:AlternateContent>
      </w:r>
      <w:r>
        <w:rPr>
          <w:sz w:val="24"/>
        </w:rPr>
        <mc:AlternateContent>
          <mc:Choice Requires="wps">
            <w:drawing>
              <wp:anchor distT="0" distB="0" distL="114300" distR="114300" simplePos="0" relativeHeight="251735040" behindDoc="0" locked="0" layoutInCell="1" allowOverlap="1">
                <wp:simplePos x="0" y="0"/>
                <wp:positionH relativeFrom="column">
                  <wp:posOffset>215265</wp:posOffset>
                </wp:positionH>
                <wp:positionV relativeFrom="paragraph">
                  <wp:posOffset>6454140</wp:posOffset>
                </wp:positionV>
                <wp:extent cx="444500" cy="1302385"/>
                <wp:effectExtent l="4445" t="4445" r="8255" b="7620"/>
                <wp:wrapNone/>
                <wp:docPr id="98" name="矩形 98"/>
                <wp:cNvGraphicFramePr/>
                <a:graphic xmlns:a="http://schemas.openxmlformats.org/drawingml/2006/main">
                  <a:graphicData uri="http://schemas.microsoft.com/office/word/2010/wordprocessingShape">
                    <wps:wsp>
                      <wps:cNvSpPr/>
                      <wps:spPr>
                        <a:xfrm>
                          <a:off x="0" y="0"/>
                          <a:ext cx="444500" cy="1302385"/>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p/>
                          <w:p>
                            <w:pPr>
                              <w:rPr>
                                <w:rFonts w:hint="eastAsia" w:eastAsia="宋体"/>
                                <w:lang w:eastAsia="zh-CN"/>
                              </w:rPr>
                            </w:pPr>
                            <w:r>
                              <w:rPr>
                                <w:rFonts w:hint="eastAsia"/>
                                <w:lang w:eastAsia="zh-CN"/>
                              </w:rPr>
                              <w:t>配电</w:t>
                            </w:r>
                          </w:p>
                        </w:txbxContent>
                      </wps:txbx>
                      <wps:bodyPr upright="1"/>
                    </wps:wsp>
                  </a:graphicData>
                </a:graphic>
              </wp:anchor>
            </w:drawing>
          </mc:Choice>
          <mc:Fallback>
            <w:pict>
              <v:rect id="_x0000_s1026" o:spid="_x0000_s1026" o:spt="1" style="position:absolute;left:0pt;margin-left:16.95pt;margin-top:508.2pt;height:102.55pt;width:35pt;z-index:251735040;mso-width-relative:page;mso-height-relative:page;" fillcolor="#FFFFFF" filled="t" stroked="t" coordsize="21600,21600" o:gfxdata="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Eq&#10;AkHZAAAADAEAAA8AAAAAAAAAAQAgAAAAIgAAAGRycy9kb3ducmV2LnhtbFBLAQIUABQAAAAIAIdO&#10;4kBfyIuBIgIAAGQEAAAOAAAAAAAAAAEAIAAAACgBAABkcnMvZTJvRG9jLnhtbFBLBQYAAAAABgAG&#10;AFkBAAC8BQAAAAA=&#10;">
                <v:fill type="gradient" on="t" color2="#FFFFFF" angle="90" focus="100%" focussize="0,0">
                  <o:fill type="gradientUnscaled" v:ext="backwardCompatible"/>
                </v:fill>
                <v:stroke weight="0.5pt" color="#000000" joinstyle="miter"/>
                <v:imagedata o:title=""/>
                <o:lock v:ext="edit" aspectratio="f"/>
                <v:textbox>
                  <w:txbxContent>
                    <w:p/>
                    <w:p/>
                    <w:p>
                      <w:pPr>
                        <w:rPr>
                          <w:rFonts w:hint="eastAsia" w:eastAsia="宋体"/>
                          <w:lang w:eastAsia="zh-CN"/>
                        </w:rPr>
                      </w:pPr>
                      <w:r>
                        <w:rPr>
                          <w:rFonts w:hint="eastAsia"/>
                          <w:lang w:eastAsia="zh-CN"/>
                        </w:rPr>
                        <w:t>配电</w:t>
                      </w:r>
                    </w:p>
                  </w:txbxContent>
                </v:textbox>
              </v:rect>
            </w:pict>
          </mc:Fallback>
        </mc:AlternateContent>
      </w:r>
      <w:r>
        <w:rPr>
          <w:sz w:val="21"/>
        </w:rPr>
        <mc:AlternateContent>
          <mc:Choice Requires="wps">
            <w:drawing>
              <wp:anchor distT="0" distB="0" distL="114300" distR="114300" simplePos="0" relativeHeight="251702272" behindDoc="0" locked="0" layoutInCell="1" allowOverlap="1">
                <wp:simplePos x="0" y="0"/>
                <wp:positionH relativeFrom="column">
                  <wp:posOffset>1450340</wp:posOffset>
                </wp:positionH>
                <wp:positionV relativeFrom="paragraph">
                  <wp:posOffset>8077835</wp:posOffset>
                </wp:positionV>
                <wp:extent cx="2656840" cy="374650"/>
                <wp:effectExtent l="5080" t="4445" r="5080" b="20955"/>
                <wp:wrapNone/>
                <wp:docPr id="99" name="文本框 99"/>
                <wp:cNvGraphicFramePr/>
                <a:graphic xmlns:a="http://schemas.openxmlformats.org/drawingml/2006/main">
                  <a:graphicData uri="http://schemas.microsoft.com/office/word/2010/wordprocessingShape">
                    <wps:wsp>
                      <wps:cNvSpPr txBox="1"/>
                      <wps:spPr>
                        <a:xfrm>
                          <a:off x="0" y="0"/>
                          <a:ext cx="2656840" cy="3746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pPr>
                            <w:r>
                              <w:rPr>
                                <w:rFonts w:hint="eastAsia" w:hAnsi="宋体"/>
                                <w:b/>
                                <w:sz w:val="24"/>
                                <w:lang w:eastAsia="zh-CN"/>
                              </w:rPr>
                              <w:t>附</w:t>
                            </w:r>
                            <w:r>
                              <w:rPr>
                                <w:rFonts w:hAnsi="宋体"/>
                                <w:b/>
                                <w:sz w:val="24"/>
                              </w:rPr>
                              <w:t>图</w:t>
                            </w:r>
                            <w:r>
                              <w:rPr>
                                <w:rFonts w:hint="eastAsia"/>
                                <w:b/>
                                <w:sz w:val="24"/>
                                <w:lang w:val="en-US" w:eastAsia="zh-CN"/>
                              </w:rPr>
                              <w:t>4   项目</w:t>
                            </w:r>
                            <w:r>
                              <w:rPr>
                                <w:rFonts w:hint="eastAsia"/>
                                <w:b/>
                                <w:sz w:val="24"/>
                                <w:lang w:eastAsia="zh-CN"/>
                              </w:rPr>
                              <w:t>平面布置</w:t>
                            </w:r>
                            <w:r>
                              <w:rPr>
                                <w:rFonts w:hint="eastAsia"/>
                                <w:b/>
                                <w:sz w:val="24"/>
                                <w:lang w:val="en-US" w:eastAsia="zh-CN"/>
                              </w:rPr>
                              <w:t>示意</w:t>
                            </w:r>
                            <w:r>
                              <w:rPr>
                                <w:rFonts w:hint="eastAsia"/>
                                <w:b/>
                                <w:sz w:val="24"/>
                              </w:rPr>
                              <w:t>图</w:t>
                            </w:r>
                          </w:p>
                        </w:txbxContent>
                      </wps:txbx>
                      <wps:bodyPr lIns="91439" tIns="45719" rIns="91439" bIns="45719" upright="1"/>
                    </wps:wsp>
                  </a:graphicData>
                </a:graphic>
              </wp:anchor>
            </w:drawing>
          </mc:Choice>
          <mc:Fallback>
            <w:pict>
              <v:shape id="_x0000_s1026" o:spid="_x0000_s1026" o:spt="202" type="#_x0000_t202" style="position:absolute;left:0pt;margin-left:114.2pt;margin-top:636.05pt;height:29.5pt;width:209.2pt;z-index:251702272;mso-width-relative:page;mso-height-relative:page;" fillcolor="#FFFFFF" filled="t" stroked="t" coordsize="21600,21600" o:gfxdata="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GkJwPbAAAADQEAAA8AAAAAAAAAAQAgAAAA&#10;IgAAAGRycy9kb3ducmV2LnhtbFBLAQIUABQAAAAIAIdO4kB7yVa9CAIAAB4EAAAOAAAAAAAAAAEA&#10;IAAAACoBAABkcnMvZTJvRG9jLnhtbFBLBQYAAAAABgAGAFkBAACkBQAAAAA=&#10;">
                <v:fill on="t" focussize="0,0"/>
                <v:stroke color="#FFFFFF" joinstyle="miter"/>
                <v:imagedata o:title=""/>
                <o:lock v:ext="edit" aspectratio="f"/>
                <v:textbox inset="7.19992125984252pt,3.59992125984252pt,7.19992125984252pt,3.59992125984252pt">
                  <w:txbxContent>
                    <w:p>
                      <w:pPr>
                        <w:jc w:val="center"/>
                      </w:pPr>
                      <w:r>
                        <w:rPr>
                          <w:rFonts w:hint="eastAsia" w:hAnsi="宋体"/>
                          <w:b/>
                          <w:sz w:val="24"/>
                          <w:lang w:eastAsia="zh-CN"/>
                        </w:rPr>
                        <w:t>附</w:t>
                      </w:r>
                      <w:r>
                        <w:rPr>
                          <w:rFonts w:hAnsi="宋体"/>
                          <w:b/>
                          <w:sz w:val="24"/>
                        </w:rPr>
                        <w:t>图</w:t>
                      </w:r>
                      <w:r>
                        <w:rPr>
                          <w:rFonts w:hint="eastAsia"/>
                          <w:b/>
                          <w:sz w:val="24"/>
                          <w:lang w:val="en-US" w:eastAsia="zh-CN"/>
                        </w:rPr>
                        <w:t>4   项目</w:t>
                      </w:r>
                      <w:r>
                        <w:rPr>
                          <w:rFonts w:hint="eastAsia"/>
                          <w:b/>
                          <w:sz w:val="24"/>
                          <w:lang w:eastAsia="zh-CN"/>
                        </w:rPr>
                        <w:t>平面布置</w:t>
                      </w:r>
                      <w:r>
                        <w:rPr>
                          <w:rFonts w:hint="eastAsia"/>
                          <w:b/>
                          <w:sz w:val="24"/>
                          <w:lang w:val="en-US" w:eastAsia="zh-CN"/>
                        </w:rPr>
                        <w:t>示意</w:t>
                      </w:r>
                      <w:r>
                        <w:rPr>
                          <w:rFonts w:hint="eastAsia"/>
                          <w:b/>
                          <w:sz w:val="24"/>
                        </w:rPr>
                        <w:t>图</w:t>
                      </w:r>
                    </w:p>
                  </w:txbxContent>
                </v:textbox>
              </v:shape>
            </w:pict>
          </mc:Fallback>
        </mc:AlternateContent>
      </w:r>
      <w:r>
        <w:rPr>
          <w:sz w:val="21"/>
        </w:rPr>
        <mc:AlternateContent>
          <mc:Choice Requires="wps">
            <w:drawing>
              <wp:anchor distT="0" distB="0" distL="114300" distR="114300" simplePos="0" relativeHeight="251709440" behindDoc="0" locked="0" layoutInCell="1" allowOverlap="1">
                <wp:simplePos x="0" y="0"/>
                <wp:positionH relativeFrom="column">
                  <wp:posOffset>3260090</wp:posOffset>
                </wp:positionH>
                <wp:positionV relativeFrom="paragraph">
                  <wp:posOffset>6351905</wp:posOffset>
                </wp:positionV>
                <wp:extent cx="614045" cy="307340"/>
                <wp:effectExtent l="7620" t="8255" r="26035" b="8255"/>
                <wp:wrapNone/>
                <wp:docPr id="100" name="文本框 100"/>
                <wp:cNvGraphicFramePr/>
                <a:graphic xmlns:a="http://schemas.openxmlformats.org/drawingml/2006/main">
                  <a:graphicData uri="http://schemas.microsoft.com/office/word/2010/wordprocessingShape">
                    <wps:wsp>
                      <wps:cNvSpPr txBox="1"/>
                      <wps:spPr>
                        <a:xfrm>
                          <a:off x="0" y="0"/>
                          <a:ext cx="614045" cy="307340"/>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202" type="#_x0000_t202" style="position:absolute;left:0pt;margin-left:256.7pt;margin-top:500.15pt;height:24.2pt;width:48.35pt;z-index:251709440;mso-width-relative:page;mso-height-relative:page;" fillcolor="#FFFFFF" filled="t" stroked="t" coordsize="21600,21600" o:gfxdata="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0XVIrbAAAADQEAAA8AAAAAAAAAAQAgAAAAIgAAAGRycy9kb3ducmV2LnhtbFBLAQIUABQA&#10;AAAIAIdO4kBQTJLOJgIAAHMEAAAOAAAAAAAAAAEAIAAAACoBAABkcnMvZTJvRG9jLnhtbFBLBQYA&#10;AAAABgAGAFkBAADCBQAAAAA=&#10;">
                <v:fill type="gradient" on="t" color2="#FFFFFF" angle="90" focus="100%" focussize="0,0">
                  <o:fill type="gradientUnscaled" v:ext="backwardCompatible"/>
                </v:fill>
                <v:stroke weight="1.25pt" color="#FFFFFF"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731968" behindDoc="0" locked="0" layoutInCell="1" allowOverlap="1">
                <wp:simplePos x="0" y="0"/>
                <wp:positionH relativeFrom="column">
                  <wp:posOffset>956945</wp:posOffset>
                </wp:positionH>
                <wp:positionV relativeFrom="paragraph">
                  <wp:posOffset>6412865</wp:posOffset>
                </wp:positionV>
                <wp:extent cx="614045" cy="307340"/>
                <wp:effectExtent l="7620" t="8255" r="26035" b="8255"/>
                <wp:wrapNone/>
                <wp:docPr id="101" name="文本框 101"/>
                <wp:cNvGraphicFramePr/>
                <a:graphic xmlns:a="http://schemas.openxmlformats.org/drawingml/2006/main">
                  <a:graphicData uri="http://schemas.microsoft.com/office/word/2010/wordprocessingShape">
                    <wps:wsp>
                      <wps:cNvSpPr txBox="1"/>
                      <wps:spPr>
                        <a:xfrm>
                          <a:off x="0" y="0"/>
                          <a:ext cx="614045" cy="307340"/>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202" type="#_x0000_t202" style="position:absolute;left:0pt;margin-left:75.35pt;margin-top:504.95pt;height:24.2pt;width:48.35pt;z-index:251731968;mso-width-relative:page;mso-height-relative:page;" fillcolor="#FFFFFF" filled="t" stroked="t" coordsize="21600,21600" o:gfxdata="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2wJ9twAAAANAQAADwAAAAAAAAABACAAAAAiAAAAZHJzL2Rvd25yZXYueG1sUEsBAhQA&#10;FAAAAAgAh07iQPmhADknAgAAcwQAAA4AAAAAAAAAAQAgAAAAKwEAAGRycy9lMm9Eb2MueG1sUEsF&#10;BgAAAAAGAAYAWQEAAMQFAAAAAA==&#10;">
                <v:fill type="gradient" on="t" color2="#FFFFFF" angle="90" focus="100%" focussize="0,0">
                  <o:fill type="gradientUnscaled" v:ext="backwardCompatible"/>
                </v:fill>
                <v:stroke weight="1.25pt" color="#FFFFFF"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711488" behindDoc="0" locked="0" layoutInCell="1" allowOverlap="1">
                <wp:simplePos x="0" y="0"/>
                <wp:positionH relativeFrom="column">
                  <wp:posOffset>3429000</wp:posOffset>
                </wp:positionH>
                <wp:positionV relativeFrom="paragraph">
                  <wp:posOffset>4714875</wp:posOffset>
                </wp:positionV>
                <wp:extent cx="614045" cy="307340"/>
                <wp:effectExtent l="7620" t="8255" r="26035" b="8255"/>
                <wp:wrapNone/>
                <wp:docPr id="102" name="文本框 102"/>
                <wp:cNvGraphicFramePr/>
                <a:graphic xmlns:a="http://schemas.openxmlformats.org/drawingml/2006/main">
                  <a:graphicData uri="http://schemas.microsoft.com/office/word/2010/wordprocessingShape">
                    <wps:wsp>
                      <wps:cNvSpPr txBox="1"/>
                      <wps:spPr>
                        <a:xfrm>
                          <a:off x="0" y="0"/>
                          <a:ext cx="614045" cy="307340"/>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202" type="#_x0000_t202" style="position:absolute;left:0pt;margin-left:270pt;margin-top:371.25pt;height:24.2pt;width:48.35pt;z-index:251711488;mso-width-relative:page;mso-height-relative:page;" fillcolor="#FFFFFF" filled="t" stroked="t" coordsize="21600,21600" o:gfxdata="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K+eHdwAAAALAQAADwAAAAAAAAABACAAAAAiAAAAZHJzL2Rvd25yZXYueG1sUEsBAhQA&#10;FAAAAAgAh07iQEORxvonAgAAcwQAAA4AAAAAAAAAAQAgAAAAKwEAAGRycy9lMm9Eb2MueG1sUEsF&#10;BgAAAAAGAAYAWQEAAMQFAAAAAA==&#10;">
                <v:fill type="gradient" on="t" color2="#FFFFFF" angle="90" focus="100%" focussize="0,0">
                  <o:fill type="gradientUnscaled" v:ext="backwardCompatible"/>
                </v:fill>
                <v:stroke weight="1.25pt" color="#FFFFFF"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708416" behindDoc="0" locked="0" layoutInCell="1" allowOverlap="1">
                <wp:simplePos x="0" y="0"/>
                <wp:positionH relativeFrom="column">
                  <wp:posOffset>3449955</wp:posOffset>
                </wp:positionH>
                <wp:positionV relativeFrom="paragraph">
                  <wp:posOffset>4196080</wp:posOffset>
                </wp:positionV>
                <wp:extent cx="614045" cy="307340"/>
                <wp:effectExtent l="7620" t="8255" r="26035" b="8255"/>
                <wp:wrapNone/>
                <wp:docPr id="103" name="文本框 103"/>
                <wp:cNvGraphicFramePr/>
                <a:graphic xmlns:a="http://schemas.openxmlformats.org/drawingml/2006/main">
                  <a:graphicData uri="http://schemas.microsoft.com/office/word/2010/wordprocessingShape">
                    <wps:wsp>
                      <wps:cNvSpPr txBox="1"/>
                      <wps:spPr>
                        <a:xfrm>
                          <a:off x="0" y="0"/>
                          <a:ext cx="614045" cy="307340"/>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202" type="#_x0000_t202" style="position:absolute;left:0pt;margin-left:271.65pt;margin-top:330.4pt;height:24.2pt;width:48.35pt;z-index:251708416;mso-width-relative:page;mso-height-relative:page;" fillcolor="#FFFFFF" filled="t" stroked="t" coordsize="21600,21600" o:gfxdata="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K/FUu2wAAAAsBAAAPAAAAAAAAAAEAIAAAACIAAABkcnMvZG93bnJldi54bWxQSwECFAAU&#10;AAAACACHTuJA6nxUDScCAABzBAAADgAAAAAAAAABACAAAAAqAQAAZHJzL2Uyb0RvYy54bWxQSwUG&#10;AAAAAAYABgBZAQAAwwUAAAAA&#10;">
                <v:fill type="gradient" on="t" color2="#FFFFFF" angle="90" focus="100%" focussize="0,0">
                  <o:fill type="gradientUnscaled" v:ext="backwardCompatible"/>
                </v:fill>
                <v:stroke weight="1.25pt" color="#FFFFFF"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710464" behindDoc="0" locked="0" layoutInCell="1" allowOverlap="1">
                <wp:simplePos x="0" y="0"/>
                <wp:positionH relativeFrom="column">
                  <wp:posOffset>3524885</wp:posOffset>
                </wp:positionH>
                <wp:positionV relativeFrom="paragraph">
                  <wp:posOffset>6863080</wp:posOffset>
                </wp:positionV>
                <wp:extent cx="614045" cy="307340"/>
                <wp:effectExtent l="7620" t="8255" r="26035" b="8255"/>
                <wp:wrapNone/>
                <wp:docPr id="104" name="文本框 104"/>
                <wp:cNvGraphicFramePr/>
                <a:graphic xmlns:a="http://schemas.openxmlformats.org/drawingml/2006/main">
                  <a:graphicData uri="http://schemas.microsoft.com/office/word/2010/wordprocessingShape">
                    <wps:wsp>
                      <wps:cNvSpPr txBox="1"/>
                      <wps:spPr>
                        <a:xfrm>
                          <a:off x="0" y="0"/>
                          <a:ext cx="614045" cy="307340"/>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202" type="#_x0000_t202" style="position:absolute;left:0pt;margin-left:277.55pt;margin-top:540.4pt;height:24.2pt;width:48.35pt;z-index:251710464;mso-width-relative:page;mso-height-relative:page;" fillcolor="#FFFFFF" filled="t" stroked="t" coordsize="21600,21600" o:gfxdata="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A7YVnaAAAADQEAAA8AAAAAAAAAAQAgAAAAIgAAAGRycy9kb3ducmV2LnhtbFBLAQIUABQA&#10;AAAIAIdO4kB29jumJwIAAHMEAAAOAAAAAAAAAAEAIAAAACkBAABkcnMvZTJvRG9jLnhtbFBLBQYA&#10;AAAABgAGAFkBAADCBQAAAAA=&#10;">
                <v:fill type="gradient" on="t" color2="#FFFFFF" angle="90" focus="100%" focussize="0,0">
                  <o:fill type="gradientUnscaled" v:ext="backwardCompatible"/>
                </v:fill>
                <v:stroke weight="1.25pt" color="#FFFFFF"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707392" behindDoc="0" locked="0" layoutInCell="1" allowOverlap="1">
                <wp:simplePos x="0" y="0"/>
                <wp:positionH relativeFrom="column">
                  <wp:posOffset>3460750</wp:posOffset>
                </wp:positionH>
                <wp:positionV relativeFrom="paragraph">
                  <wp:posOffset>3000375</wp:posOffset>
                </wp:positionV>
                <wp:extent cx="614045" cy="307340"/>
                <wp:effectExtent l="7620" t="8255" r="26035" b="8255"/>
                <wp:wrapNone/>
                <wp:docPr id="105" name="文本框 105"/>
                <wp:cNvGraphicFramePr/>
                <a:graphic xmlns:a="http://schemas.openxmlformats.org/drawingml/2006/main">
                  <a:graphicData uri="http://schemas.microsoft.com/office/word/2010/wordprocessingShape">
                    <wps:wsp>
                      <wps:cNvSpPr txBox="1"/>
                      <wps:spPr>
                        <a:xfrm>
                          <a:off x="0" y="0"/>
                          <a:ext cx="614045" cy="307340"/>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202" type="#_x0000_t202" style="position:absolute;left:0pt;margin-left:272.5pt;margin-top:236.25pt;height:24.2pt;width:48.35pt;z-index:251707392;mso-width-relative:page;mso-height-relative:page;" fillcolor="#FFFFFF" filled="t" stroked="t" coordsize="21600,21600" o:gfxdata="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BrcTbAAAACwEAAA8AAAAAAAAAAQAgAAAAIgAAAGRycy9kb3ducmV2LnhtbFBLAQIUABQA&#10;AAAIAIdO4kDfG6lRJgIAAHMEAAAOAAAAAAAAAAEAIAAAACoBAABkcnMvZTJvRG9jLnhtbFBLBQYA&#10;AAAABgAGAFkBAADCBQAAAAA=&#10;">
                <v:fill type="gradient" on="t" color2="#FFFFFF" angle="90" focus="100%" focussize="0,0">
                  <o:fill type="gradientUnscaled" v:ext="backwardCompatible"/>
                </v:fill>
                <v:stroke weight="1.25pt" color="#FFFFFF" joinstyle="miter"/>
                <v:imagedata o:title=""/>
                <o:lock v:ext="edit" aspectratio="f"/>
                <v:textbox>
                  <w:txbxContent>
                    <w:p/>
                  </w:txbxContent>
                </v:textbox>
              </v:shape>
            </w:pict>
          </mc:Fallback>
        </mc:AlternateContent>
      </w:r>
    </w:p>
    <w:p>
      <w:pPr>
        <w:jc w:val="both"/>
        <w:rPr>
          <w:rFonts w:hint="eastAsia" w:cs="Times New Roman"/>
          <w:kern w:val="2"/>
          <w:sz w:val="21"/>
          <w:szCs w:val="24"/>
          <w:lang w:val="en-US" w:eastAsia="zh-CN" w:bidi="ar-SA"/>
        </w:rPr>
        <w:sectPr>
          <w:pgSz w:w="16838" w:h="11906" w:orient="landscape"/>
          <w:pgMar w:top="1800" w:right="1440" w:bottom="1800" w:left="1440" w:header="851" w:footer="992" w:gutter="0"/>
          <w:cols w:space="720" w:num="1"/>
          <w:rtlGutter w:val="0"/>
          <w:docGrid w:type="lines" w:linePitch="312" w:charSpace="0"/>
        </w:sectPr>
      </w:pPr>
      <w:r>
        <w:rPr>
          <w:rFonts w:hint="eastAsia" w:cs="Times New Roman"/>
          <w:kern w:val="2"/>
          <w:sz w:val="21"/>
          <w:szCs w:val="24"/>
          <w:lang w:val="en-US" w:eastAsia="zh-CN" w:bidi="ar-SA"/>
        </w:rPr>
        <w:drawing>
          <wp:anchor distT="0" distB="0" distL="114300" distR="114300" simplePos="0" relativeHeight="251695104" behindDoc="1" locked="0" layoutInCell="1" allowOverlap="1">
            <wp:simplePos x="0" y="0"/>
            <wp:positionH relativeFrom="column">
              <wp:posOffset>420370</wp:posOffset>
            </wp:positionH>
            <wp:positionV relativeFrom="paragraph">
              <wp:posOffset>2807970</wp:posOffset>
            </wp:positionV>
            <wp:extent cx="3383915" cy="2519680"/>
            <wp:effectExtent l="9525" t="9525" r="16510" b="23495"/>
            <wp:wrapNone/>
            <wp:docPr id="106" name="图片 66" descr="34058f1dc5d1659a3d0cc0d14a519f3"/>
            <wp:cNvGraphicFramePr/>
            <a:graphic xmlns:a="http://schemas.openxmlformats.org/drawingml/2006/main">
              <a:graphicData uri="http://schemas.openxmlformats.org/drawingml/2006/picture">
                <pic:pic xmlns:pic="http://schemas.openxmlformats.org/drawingml/2006/picture">
                  <pic:nvPicPr>
                    <pic:cNvPr id="106" name="图片 66" descr="34058f1dc5d1659a3d0cc0d14a519f3"/>
                    <pic:cNvPicPr preferRelativeResize="0"/>
                  </pic:nvPicPr>
                  <pic:blipFill>
                    <a:blip r:embed="rId32"/>
                    <a:srcRect l="17194" t="24326"/>
                    <a:stretch>
                      <a:fillRect/>
                    </a:stretch>
                  </pic:blipFill>
                  <pic:spPr>
                    <a:xfrm>
                      <a:off x="0" y="0"/>
                      <a:ext cx="3383915" cy="251968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cs="Times New Roman"/>
          <w:kern w:val="2"/>
          <w:sz w:val="21"/>
          <w:szCs w:val="24"/>
          <w:lang w:val="en-US" w:eastAsia="zh-CN" w:bidi="ar-SA"/>
        </w:rPr>
        <w:drawing>
          <wp:anchor distT="0" distB="0" distL="114300" distR="114300" simplePos="0" relativeHeight="251693056" behindDoc="1" locked="0" layoutInCell="1" allowOverlap="1">
            <wp:simplePos x="0" y="0"/>
            <wp:positionH relativeFrom="column">
              <wp:posOffset>418465</wp:posOffset>
            </wp:positionH>
            <wp:positionV relativeFrom="paragraph">
              <wp:posOffset>-120015</wp:posOffset>
            </wp:positionV>
            <wp:extent cx="3383915" cy="2520315"/>
            <wp:effectExtent l="9525" t="9525" r="16510" b="22860"/>
            <wp:wrapNone/>
            <wp:docPr id="107" name="图片 67" descr="6bbf1fb4b5d5ed9a8e8b43cb2f31b8a"/>
            <wp:cNvGraphicFramePr/>
            <a:graphic xmlns:a="http://schemas.openxmlformats.org/drawingml/2006/main">
              <a:graphicData uri="http://schemas.openxmlformats.org/drawingml/2006/picture">
                <pic:pic xmlns:pic="http://schemas.openxmlformats.org/drawingml/2006/picture">
                  <pic:nvPicPr>
                    <pic:cNvPr id="107" name="图片 67" descr="6bbf1fb4b5d5ed9a8e8b43cb2f31b8a"/>
                    <pic:cNvPicPr preferRelativeResize="0"/>
                  </pic:nvPicPr>
                  <pic:blipFill>
                    <a:blip r:embed="rId33"/>
                    <a:stretch>
                      <a:fillRect/>
                    </a:stretch>
                  </pic:blipFill>
                  <pic:spPr>
                    <a:xfrm>
                      <a:off x="0" y="0"/>
                      <a:ext cx="3383915" cy="2520315"/>
                    </a:xfrm>
                    <a:prstGeom prst="rect">
                      <a:avLst/>
                    </a:prstGeom>
                    <a:noFill/>
                    <a:ln w="9525" cap="flat" cmpd="sng">
                      <a:solidFill>
                        <a:srgbClr val="000000"/>
                      </a:solidFill>
                      <a:prstDash val="solid"/>
                      <a:miter/>
                      <a:headEnd type="none" w="med" len="med"/>
                      <a:tailEnd type="none" w="med" len="med"/>
                    </a:ln>
                  </pic:spPr>
                </pic:pic>
              </a:graphicData>
            </a:graphic>
          </wp:anchor>
        </w:drawing>
      </w:r>
      <w:r>
        <w:rPr>
          <w:sz w:val="21"/>
        </w:rPr>
        <mc:AlternateContent>
          <mc:Choice Requires="wps">
            <w:drawing>
              <wp:anchor distT="0" distB="0" distL="114300" distR="114300" simplePos="0" relativeHeight="251760640" behindDoc="0" locked="0" layoutInCell="1" allowOverlap="1">
                <wp:simplePos x="0" y="0"/>
                <wp:positionH relativeFrom="column">
                  <wp:posOffset>140970</wp:posOffset>
                </wp:positionH>
                <wp:positionV relativeFrom="paragraph">
                  <wp:posOffset>-264160</wp:posOffset>
                </wp:positionV>
                <wp:extent cx="8610600" cy="5916295"/>
                <wp:effectExtent l="7620" t="7620" r="11430" b="19685"/>
                <wp:wrapNone/>
                <wp:docPr id="108" name="矩形 108"/>
                <wp:cNvGraphicFramePr/>
                <a:graphic xmlns:a="http://schemas.openxmlformats.org/drawingml/2006/main">
                  <a:graphicData uri="http://schemas.microsoft.com/office/word/2010/wordprocessingShape">
                    <wps:wsp>
                      <wps:cNvSpPr/>
                      <wps:spPr>
                        <a:xfrm>
                          <a:off x="0" y="0"/>
                          <a:ext cx="8610600" cy="5916295"/>
                        </a:xfrm>
                        <a:prstGeom prst="rect">
                          <a:avLst/>
                        </a:prstGeom>
                        <a:noFill/>
                        <a:ln w="1587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1.1pt;margin-top:-20.8pt;height:465.85pt;width:678pt;z-index:251760640;mso-width-relative:page;mso-height-relative:page;" filled="f" stroked="t" coordsize="21600,21600" o:gfxdata="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MntHJ2gAAAAsB&#10;AAAPAAAAAAAAAAEAIAAAACIAAABkcnMvZG93bnJldi54bWxQSwECFAAUAAAACACHTuJAUNWUl+AB&#10;AACtAwAADgAAAAAAAAABACAAAAApAQAAZHJzL2Uyb0RvYy54bWxQSwUGAAAAAAYABgBZAQAAewUA&#10;AAAA&#10;">
                <v:fill on="f" focussize="0,0"/>
                <v:stroke weight="1.25pt" color="#000000" joinstyle="miter"/>
                <v:imagedata o:title=""/>
                <o:lock v:ext="edit" aspectratio="f"/>
              </v:rect>
            </w:pict>
          </mc:Fallback>
        </mc:AlternateContent>
      </w:r>
      <w:r>
        <w:rPr>
          <w:sz w:val="21"/>
        </w:rPr>
        <mc:AlternateContent>
          <mc:Choice Requires="wps">
            <w:drawing>
              <wp:anchor distT="0" distB="0" distL="114300" distR="114300" simplePos="0" relativeHeight="251759616" behindDoc="0" locked="0" layoutInCell="1" allowOverlap="1">
                <wp:simplePos x="0" y="0"/>
                <wp:positionH relativeFrom="column">
                  <wp:posOffset>3006725</wp:posOffset>
                </wp:positionH>
                <wp:positionV relativeFrom="paragraph">
                  <wp:posOffset>5749925</wp:posOffset>
                </wp:positionV>
                <wp:extent cx="2656840" cy="374650"/>
                <wp:effectExtent l="5080" t="4445" r="5080" b="20955"/>
                <wp:wrapNone/>
                <wp:docPr id="109" name="文本框 109"/>
                <wp:cNvGraphicFramePr/>
                <a:graphic xmlns:a="http://schemas.openxmlformats.org/drawingml/2006/main">
                  <a:graphicData uri="http://schemas.microsoft.com/office/word/2010/wordprocessingShape">
                    <wps:wsp>
                      <wps:cNvSpPr txBox="1"/>
                      <wps:spPr>
                        <a:xfrm>
                          <a:off x="0" y="0"/>
                          <a:ext cx="2656840" cy="3746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pPr>
                            <w:r>
                              <w:rPr>
                                <w:rFonts w:hint="eastAsia" w:hAnsi="宋体"/>
                                <w:b/>
                                <w:sz w:val="24"/>
                                <w:lang w:eastAsia="zh-CN"/>
                              </w:rPr>
                              <w:t>附</w:t>
                            </w:r>
                            <w:r>
                              <w:rPr>
                                <w:rFonts w:hAnsi="宋体"/>
                                <w:b/>
                                <w:sz w:val="24"/>
                              </w:rPr>
                              <w:t>图</w:t>
                            </w:r>
                            <w:r>
                              <w:rPr>
                                <w:rFonts w:hint="eastAsia"/>
                                <w:b/>
                                <w:sz w:val="24"/>
                                <w:lang w:val="en-US" w:eastAsia="zh-CN"/>
                              </w:rPr>
                              <w:t>5   项目厂区环境图</w:t>
                            </w:r>
                          </w:p>
                        </w:txbxContent>
                      </wps:txbx>
                      <wps:bodyPr lIns="91439" tIns="45719" rIns="91439" bIns="45719" upright="1"/>
                    </wps:wsp>
                  </a:graphicData>
                </a:graphic>
              </wp:anchor>
            </w:drawing>
          </mc:Choice>
          <mc:Fallback>
            <w:pict>
              <v:shape id="_x0000_s1026" o:spid="_x0000_s1026" o:spt="202" type="#_x0000_t202" style="position:absolute;left:0pt;margin-left:236.75pt;margin-top:452.75pt;height:29.5pt;width:209.2pt;z-index:251759616;mso-width-relative:page;mso-height-relative:page;" fillcolor="#FFFFFF" filled="t" stroked="t" coordsize="21600,21600" o:gfxdata="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EY/IdoAAAALAQAADwAAAAAAAAABACAAAAAi&#10;AAAAZHJzL2Rvd25yZXYueG1sUEsBAhQAFAAAAAgAh07iQNiYKPAIAgAAIAQAAA4AAAAAAAAAAQAg&#10;AAAAKQEAAGRycy9lMm9Eb2MueG1sUEsFBgAAAAAGAAYAWQEAAKMFAAAAAA==&#10;">
                <v:fill on="t" focussize="0,0"/>
                <v:stroke color="#FFFFFF" joinstyle="miter"/>
                <v:imagedata o:title=""/>
                <o:lock v:ext="edit" aspectratio="f"/>
                <v:textbox inset="7.19992125984252pt,3.59992125984252pt,7.19992125984252pt,3.59992125984252pt">
                  <w:txbxContent>
                    <w:p>
                      <w:pPr>
                        <w:jc w:val="center"/>
                      </w:pPr>
                      <w:r>
                        <w:rPr>
                          <w:rFonts w:hint="eastAsia" w:hAnsi="宋体"/>
                          <w:b/>
                          <w:sz w:val="24"/>
                          <w:lang w:eastAsia="zh-CN"/>
                        </w:rPr>
                        <w:t>附</w:t>
                      </w:r>
                      <w:r>
                        <w:rPr>
                          <w:rFonts w:hAnsi="宋体"/>
                          <w:b/>
                          <w:sz w:val="24"/>
                        </w:rPr>
                        <w:t>图</w:t>
                      </w:r>
                      <w:r>
                        <w:rPr>
                          <w:rFonts w:hint="eastAsia"/>
                          <w:b/>
                          <w:sz w:val="24"/>
                          <w:lang w:val="en-US" w:eastAsia="zh-CN"/>
                        </w:rPr>
                        <w:t>5   项目厂区环境图</w:t>
                      </w:r>
                    </w:p>
                  </w:txbxContent>
                </v:textbox>
              </v:shape>
            </w:pict>
          </mc:Fallback>
        </mc:AlternateContent>
      </w:r>
      <w:r>
        <w:rPr>
          <w:sz w:val="21"/>
        </w:rPr>
        <mc:AlternateContent>
          <mc:Choice Requires="wps">
            <w:drawing>
              <wp:anchor distT="0" distB="0" distL="114300" distR="114300" simplePos="0" relativeHeight="251764736" behindDoc="0" locked="0" layoutInCell="1" allowOverlap="1">
                <wp:simplePos x="0" y="0"/>
                <wp:positionH relativeFrom="column">
                  <wp:posOffset>5093970</wp:posOffset>
                </wp:positionH>
                <wp:positionV relativeFrom="paragraph">
                  <wp:posOffset>5384165</wp:posOffset>
                </wp:positionV>
                <wp:extent cx="3143250" cy="342900"/>
                <wp:effectExtent l="0" t="0" r="0" b="0"/>
                <wp:wrapNone/>
                <wp:docPr id="110" name="矩形 110"/>
                <wp:cNvGraphicFramePr/>
                <a:graphic xmlns:a="http://schemas.openxmlformats.org/drawingml/2006/main">
                  <a:graphicData uri="http://schemas.microsoft.com/office/word/2010/wordprocessingShape">
                    <wps:wsp>
                      <wps:cNvSpPr/>
                      <wps:spPr>
                        <a:xfrm>
                          <a:off x="0" y="0"/>
                          <a:ext cx="3143250" cy="342900"/>
                        </a:xfrm>
                        <a:prstGeom prst="rect">
                          <a:avLst/>
                        </a:prstGeom>
                        <a:noFill/>
                        <a:ln w="15875">
                          <a:noFill/>
                        </a:ln>
                      </wps:spPr>
                      <wps:txbx>
                        <w:txbxContent>
                          <w:p>
                            <w:pPr>
                              <w:jc w:val="center"/>
                              <w:rPr>
                                <w:rFonts w:hint="eastAsia" w:eastAsia="宋体"/>
                                <w:lang w:eastAsia="zh-CN"/>
                              </w:rPr>
                            </w:pPr>
                            <w:r>
                              <w:rPr>
                                <w:rFonts w:hint="eastAsia"/>
                                <w:lang w:eastAsia="zh-CN"/>
                              </w:rPr>
                              <w:t>北侧瑞德路业</w:t>
                            </w:r>
                          </w:p>
                        </w:txbxContent>
                      </wps:txbx>
                      <wps:bodyPr upright="1"/>
                    </wps:wsp>
                  </a:graphicData>
                </a:graphic>
              </wp:anchor>
            </w:drawing>
          </mc:Choice>
          <mc:Fallback>
            <w:pict>
              <v:rect id="_x0000_s1026" o:spid="_x0000_s1026" o:spt="1" style="position:absolute;left:0pt;margin-left:401.1pt;margin-top:423.95pt;height:27pt;width:247.5pt;z-index:251764736;mso-width-relative:page;mso-height-relative:page;" filled="f" stroked="f" coordsize="21600,21600" o:gfxdata="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OqYZV2wAAAAwBAAAPAAAAAAAAAAEAIAAAACIAAABkcnMv&#10;ZG93bnJldi54bWxQSwECFAAUAAAACACHTuJASHx5e44BAAABAwAADgAAAAAAAAABACAAAAAqAQAA&#10;ZHJzL2Uyb0RvYy54bWxQSwUGAAAAAAYABgBZAQAAKgUAAAAA&#10;">
                <v:fill on="f" focussize="0,0"/>
                <v:stroke on="f" weight="1.25pt"/>
                <v:imagedata o:title=""/>
                <o:lock v:ext="edit" aspectratio="f"/>
                <v:textbox>
                  <w:txbxContent>
                    <w:p>
                      <w:pPr>
                        <w:jc w:val="center"/>
                        <w:rPr>
                          <w:rFonts w:hint="eastAsia" w:eastAsia="宋体"/>
                          <w:lang w:eastAsia="zh-CN"/>
                        </w:rPr>
                      </w:pPr>
                      <w:r>
                        <w:rPr>
                          <w:rFonts w:hint="eastAsia"/>
                          <w:lang w:eastAsia="zh-CN"/>
                        </w:rPr>
                        <w:t>北侧瑞德路业</w:t>
                      </w:r>
                    </w:p>
                  </w:txbxContent>
                </v:textbox>
              </v:rect>
            </w:pict>
          </mc:Fallback>
        </mc:AlternateContent>
      </w:r>
      <w:r>
        <w:rPr>
          <w:sz w:val="21"/>
        </w:rPr>
        <mc:AlternateContent>
          <mc:Choice Requires="wps">
            <w:drawing>
              <wp:anchor distT="0" distB="0" distL="114300" distR="114300" simplePos="0" relativeHeight="251763712" behindDoc="0" locked="0" layoutInCell="1" allowOverlap="1">
                <wp:simplePos x="0" y="0"/>
                <wp:positionH relativeFrom="column">
                  <wp:posOffset>493395</wp:posOffset>
                </wp:positionH>
                <wp:positionV relativeFrom="paragraph">
                  <wp:posOffset>5393690</wp:posOffset>
                </wp:positionV>
                <wp:extent cx="3143250" cy="342900"/>
                <wp:effectExtent l="0" t="0" r="0" b="0"/>
                <wp:wrapNone/>
                <wp:docPr id="111" name="矩形 111"/>
                <wp:cNvGraphicFramePr/>
                <a:graphic xmlns:a="http://schemas.openxmlformats.org/drawingml/2006/main">
                  <a:graphicData uri="http://schemas.microsoft.com/office/word/2010/wordprocessingShape">
                    <wps:wsp>
                      <wps:cNvSpPr/>
                      <wps:spPr>
                        <a:xfrm>
                          <a:off x="0" y="0"/>
                          <a:ext cx="3143250" cy="342900"/>
                        </a:xfrm>
                        <a:prstGeom prst="rect">
                          <a:avLst/>
                        </a:prstGeom>
                        <a:noFill/>
                        <a:ln w="15875">
                          <a:noFill/>
                        </a:ln>
                      </wps:spPr>
                      <wps:txbx>
                        <w:txbxContent>
                          <w:p>
                            <w:pPr>
                              <w:jc w:val="center"/>
                              <w:rPr>
                                <w:rFonts w:hint="eastAsia" w:eastAsia="宋体"/>
                                <w:lang w:eastAsia="zh-CN"/>
                              </w:rPr>
                            </w:pPr>
                            <w:r>
                              <w:rPr>
                                <w:rFonts w:hint="eastAsia"/>
                                <w:lang w:eastAsia="zh-CN"/>
                              </w:rPr>
                              <w:t>南侧玉源路</w:t>
                            </w:r>
                          </w:p>
                        </w:txbxContent>
                      </wps:txbx>
                      <wps:bodyPr upright="1"/>
                    </wps:wsp>
                  </a:graphicData>
                </a:graphic>
              </wp:anchor>
            </w:drawing>
          </mc:Choice>
          <mc:Fallback>
            <w:pict>
              <v:rect id="_x0000_s1026" o:spid="_x0000_s1026" o:spt="1" style="position:absolute;left:0pt;margin-left:38.85pt;margin-top:424.7pt;height:27pt;width:247.5pt;z-index:251763712;mso-width-relative:page;mso-height-relative:page;" filled="f" stroked="f" coordsize="21600,21600" o:gfxdata="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6tsBr2wAAAAoBAAAPAAAAAAAAAAEAIAAAACIAAABkcnMv&#10;ZG93bnJldi54bWxQSwECFAAUAAAACACHTuJAnJV+sY4BAAABAwAADgAAAAAAAAABACAAAAAqAQAA&#10;ZHJzL2Uyb0RvYy54bWxQSwUGAAAAAAYABgBZAQAAKgUAAAAA&#10;">
                <v:fill on="f" focussize="0,0"/>
                <v:stroke on="f" weight="1.25pt"/>
                <v:imagedata o:title=""/>
                <o:lock v:ext="edit" aspectratio="f"/>
                <v:textbox>
                  <w:txbxContent>
                    <w:p>
                      <w:pPr>
                        <w:jc w:val="center"/>
                        <w:rPr>
                          <w:rFonts w:hint="eastAsia" w:eastAsia="宋体"/>
                          <w:lang w:eastAsia="zh-CN"/>
                        </w:rPr>
                      </w:pPr>
                      <w:r>
                        <w:rPr>
                          <w:rFonts w:hint="eastAsia"/>
                          <w:lang w:eastAsia="zh-CN"/>
                        </w:rPr>
                        <w:t>南侧玉源路</w:t>
                      </w:r>
                    </w:p>
                  </w:txbxContent>
                </v:textbox>
              </v:rect>
            </w:pict>
          </mc:Fallback>
        </mc:AlternateContent>
      </w:r>
      <w:r>
        <w:rPr>
          <w:rFonts w:hint="eastAsia" w:cs="Times New Roman"/>
          <w:kern w:val="2"/>
          <w:sz w:val="21"/>
          <w:szCs w:val="24"/>
          <w:lang w:val="en-US" w:eastAsia="zh-CN" w:bidi="ar-SA"/>
        </w:rPr>
        <w:drawing>
          <wp:anchor distT="0" distB="0" distL="114300" distR="114300" simplePos="0" relativeHeight="251694080" behindDoc="1" locked="0" layoutInCell="1" allowOverlap="1">
            <wp:simplePos x="0" y="0"/>
            <wp:positionH relativeFrom="column">
              <wp:posOffset>4981575</wp:posOffset>
            </wp:positionH>
            <wp:positionV relativeFrom="paragraph">
              <wp:posOffset>2817495</wp:posOffset>
            </wp:positionV>
            <wp:extent cx="3383915" cy="2520315"/>
            <wp:effectExtent l="9525" t="9525" r="16510" b="22860"/>
            <wp:wrapNone/>
            <wp:docPr id="40" name="图片 72" descr="daa87b66290d6dd8c940b75ce6be212"/>
            <wp:cNvGraphicFramePr/>
            <a:graphic xmlns:a="http://schemas.openxmlformats.org/drawingml/2006/main">
              <a:graphicData uri="http://schemas.openxmlformats.org/drawingml/2006/picture">
                <pic:pic xmlns:pic="http://schemas.openxmlformats.org/drawingml/2006/picture">
                  <pic:nvPicPr>
                    <pic:cNvPr id="40" name="图片 72" descr="daa87b66290d6dd8c940b75ce6be212"/>
                    <pic:cNvPicPr preferRelativeResize="0"/>
                  </pic:nvPicPr>
                  <pic:blipFill>
                    <a:blip r:embed="rId34"/>
                    <a:srcRect r="23474"/>
                    <a:stretch>
                      <a:fillRect/>
                    </a:stretch>
                  </pic:blipFill>
                  <pic:spPr>
                    <a:xfrm>
                      <a:off x="0" y="0"/>
                      <a:ext cx="3383915" cy="2520315"/>
                    </a:xfrm>
                    <a:prstGeom prst="rect">
                      <a:avLst/>
                    </a:prstGeom>
                    <a:noFill/>
                    <a:ln w="9525" cap="flat" cmpd="sng">
                      <a:solidFill>
                        <a:srgbClr val="000000"/>
                      </a:solidFill>
                      <a:prstDash val="solid"/>
                      <a:miter/>
                      <a:headEnd type="none" w="med" len="med"/>
                      <a:tailEnd type="none" w="med" len="med"/>
                    </a:ln>
                  </pic:spPr>
                </pic:pic>
              </a:graphicData>
            </a:graphic>
          </wp:anchor>
        </w:drawing>
      </w:r>
      <w:r>
        <w:rPr>
          <w:sz w:val="21"/>
        </w:rPr>
        <mc:AlternateContent>
          <mc:Choice Requires="wps">
            <w:drawing>
              <wp:anchor distT="0" distB="0" distL="114300" distR="114300" simplePos="0" relativeHeight="251762688" behindDoc="0" locked="0" layoutInCell="1" allowOverlap="1">
                <wp:simplePos x="0" y="0"/>
                <wp:positionH relativeFrom="column">
                  <wp:posOffset>5055870</wp:posOffset>
                </wp:positionH>
                <wp:positionV relativeFrom="paragraph">
                  <wp:posOffset>2412365</wp:posOffset>
                </wp:positionV>
                <wp:extent cx="3143250" cy="342900"/>
                <wp:effectExtent l="0" t="0" r="0" b="0"/>
                <wp:wrapNone/>
                <wp:docPr id="39" name="矩形 39"/>
                <wp:cNvGraphicFramePr/>
                <a:graphic xmlns:a="http://schemas.openxmlformats.org/drawingml/2006/main">
                  <a:graphicData uri="http://schemas.microsoft.com/office/word/2010/wordprocessingShape">
                    <wps:wsp>
                      <wps:cNvSpPr/>
                      <wps:spPr>
                        <a:xfrm>
                          <a:off x="0" y="0"/>
                          <a:ext cx="3143250" cy="342900"/>
                        </a:xfrm>
                        <a:prstGeom prst="rect">
                          <a:avLst/>
                        </a:prstGeom>
                        <a:noFill/>
                        <a:ln w="15875">
                          <a:noFill/>
                        </a:ln>
                      </wps:spPr>
                      <wps:txbx>
                        <w:txbxContent>
                          <w:p>
                            <w:pPr>
                              <w:jc w:val="center"/>
                              <w:rPr>
                                <w:rFonts w:hint="eastAsia" w:eastAsia="宋体"/>
                                <w:lang w:eastAsia="zh-CN"/>
                              </w:rPr>
                            </w:pPr>
                            <w:r>
                              <w:rPr>
                                <w:rFonts w:hint="eastAsia"/>
                                <w:lang w:eastAsia="zh-CN"/>
                              </w:rPr>
                              <w:t>西侧何氏玻璃</w:t>
                            </w:r>
                          </w:p>
                        </w:txbxContent>
                      </wps:txbx>
                      <wps:bodyPr upright="1"/>
                    </wps:wsp>
                  </a:graphicData>
                </a:graphic>
              </wp:anchor>
            </w:drawing>
          </mc:Choice>
          <mc:Fallback>
            <w:pict>
              <v:rect id="_x0000_s1026" o:spid="_x0000_s1026" o:spt="1" style="position:absolute;left:0pt;margin-left:398.1pt;margin-top:189.95pt;height:27pt;width:247.5pt;z-index:251762688;mso-width-relative:page;mso-height-relative:page;" filled="f" stroked="f" coordsize="21600,21600" o:gfxdata="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ExU8O3AAAAAwBAAAPAAAAAAAAAAEAIAAAACIAAABkcnMv&#10;ZG93bnJldi54bWxQSwECFAAUAAAACACHTuJAvCH0F40BAAD/AgAADgAAAAAAAAABACAAAAArAQAA&#10;ZHJzL2Uyb0RvYy54bWxQSwUGAAAAAAYABgBZAQAAKgUAAAAA&#10;">
                <v:fill on="f" focussize="0,0"/>
                <v:stroke on="f" weight="1.25pt"/>
                <v:imagedata o:title=""/>
                <o:lock v:ext="edit" aspectratio="f"/>
                <v:textbox>
                  <w:txbxContent>
                    <w:p>
                      <w:pPr>
                        <w:jc w:val="center"/>
                        <w:rPr>
                          <w:rFonts w:hint="eastAsia" w:eastAsia="宋体"/>
                          <w:lang w:eastAsia="zh-CN"/>
                        </w:rPr>
                      </w:pPr>
                      <w:r>
                        <w:rPr>
                          <w:rFonts w:hint="eastAsia"/>
                          <w:lang w:eastAsia="zh-CN"/>
                        </w:rPr>
                        <w:t>西侧何氏玻璃</w:t>
                      </w:r>
                    </w:p>
                  </w:txbxContent>
                </v:textbox>
              </v:rect>
            </w:pict>
          </mc:Fallback>
        </mc:AlternateContent>
      </w:r>
      <w:r>
        <w:rPr>
          <w:sz w:val="21"/>
        </w:rPr>
        <mc:AlternateContent>
          <mc:Choice Requires="wps">
            <w:drawing>
              <wp:anchor distT="0" distB="0" distL="114300" distR="114300" simplePos="0" relativeHeight="251761664" behindDoc="0" locked="0" layoutInCell="1" allowOverlap="1">
                <wp:simplePos x="0" y="0"/>
                <wp:positionH relativeFrom="column">
                  <wp:posOffset>541020</wp:posOffset>
                </wp:positionH>
                <wp:positionV relativeFrom="paragraph">
                  <wp:posOffset>2412365</wp:posOffset>
                </wp:positionV>
                <wp:extent cx="3143250" cy="342900"/>
                <wp:effectExtent l="0" t="0" r="0" b="0"/>
                <wp:wrapNone/>
                <wp:docPr id="112" name="矩形 112"/>
                <wp:cNvGraphicFramePr/>
                <a:graphic xmlns:a="http://schemas.openxmlformats.org/drawingml/2006/main">
                  <a:graphicData uri="http://schemas.microsoft.com/office/word/2010/wordprocessingShape">
                    <wps:wsp>
                      <wps:cNvSpPr/>
                      <wps:spPr>
                        <a:xfrm>
                          <a:off x="0" y="0"/>
                          <a:ext cx="3143250" cy="342900"/>
                        </a:xfrm>
                        <a:prstGeom prst="rect">
                          <a:avLst/>
                        </a:prstGeom>
                        <a:noFill/>
                        <a:ln w="15875">
                          <a:noFill/>
                        </a:ln>
                      </wps:spPr>
                      <wps:txbx>
                        <w:txbxContent>
                          <w:p>
                            <w:pPr>
                              <w:jc w:val="center"/>
                              <w:rPr>
                                <w:rFonts w:hint="eastAsia" w:eastAsia="宋体"/>
                                <w:lang w:eastAsia="zh-CN"/>
                              </w:rPr>
                            </w:pPr>
                            <w:r>
                              <w:rPr>
                                <w:rFonts w:hint="eastAsia"/>
                                <w:lang w:eastAsia="zh-CN"/>
                              </w:rPr>
                              <w:t>东侧金钢机床</w:t>
                            </w:r>
                          </w:p>
                        </w:txbxContent>
                      </wps:txbx>
                      <wps:bodyPr upright="1"/>
                    </wps:wsp>
                  </a:graphicData>
                </a:graphic>
              </wp:anchor>
            </w:drawing>
          </mc:Choice>
          <mc:Fallback>
            <w:pict>
              <v:rect id="_x0000_s1026" o:spid="_x0000_s1026" o:spt="1" style="position:absolute;left:0pt;margin-left:42.6pt;margin-top:189.95pt;height:27pt;width:247.5pt;z-index:251761664;mso-width-relative:page;mso-height-relative:page;" filled="f" stroked="f" coordsize="21600,21600" o:gfxdata="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&#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Nu9An2wAAAAoBAAAPAAAAAAAAAAEAIAAAACIAAABk&#10;cnMvZG93bnJldi54bWxQSwECFAAUAAAACACHTuJAoakHNJEBAAABAwAADgAAAAAAAAABACAAAAAq&#10;AQAAZHJzL2Uyb0RvYy54bWxQSwUGAAAAAAYABgBZAQAALQUAAAAA&#10;">
                <v:fill on="f" focussize="0,0"/>
                <v:stroke on="f" weight="1.25pt"/>
                <v:imagedata o:title=""/>
                <o:lock v:ext="edit" aspectratio="f"/>
                <v:textbox>
                  <w:txbxContent>
                    <w:p>
                      <w:pPr>
                        <w:jc w:val="center"/>
                        <w:rPr>
                          <w:rFonts w:hint="eastAsia" w:eastAsia="宋体"/>
                          <w:lang w:eastAsia="zh-CN"/>
                        </w:rPr>
                      </w:pPr>
                      <w:r>
                        <w:rPr>
                          <w:rFonts w:hint="eastAsia"/>
                          <w:lang w:eastAsia="zh-CN"/>
                        </w:rPr>
                        <w:t>东侧金钢机床</w:t>
                      </w:r>
                    </w:p>
                  </w:txbxContent>
                </v:textbox>
              </v:rect>
            </w:pict>
          </mc:Fallback>
        </mc:AlternateContent>
      </w:r>
      <w:r>
        <w:rPr>
          <w:rFonts w:hint="eastAsia" w:cs="Times New Roman"/>
          <w:kern w:val="2"/>
          <w:sz w:val="21"/>
          <w:szCs w:val="24"/>
          <w:lang w:val="en-US" w:eastAsia="zh-CN" w:bidi="ar-SA"/>
        </w:rPr>
        <w:drawing>
          <wp:anchor distT="0" distB="0" distL="114300" distR="114300" simplePos="0" relativeHeight="251692032" behindDoc="1" locked="0" layoutInCell="1" allowOverlap="1">
            <wp:simplePos x="0" y="0"/>
            <wp:positionH relativeFrom="column">
              <wp:posOffset>4943475</wp:posOffset>
            </wp:positionH>
            <wp:positionV relativeFrom="paragraph">
              <wp:posOffset>-136525</wp:posOffset>
            </wp:positionV>
            <wp:extent cx="3383915" cy="2520315"/>
            <wp:effectExtent l="9525" t="9525" r="16510" b="22860"/>
            <wp:wrapNone/>
            <wp:docPr id="113" name="图片 75" descr="84acc4f07fe8319c3e93039dd194789"/>
            <wp:cNvGraphicFramePr/>
            <a:graphic xmlns:a="http://schemas.openxmlformats.org/drawingml/2006/main">
              <a:graphicData uri="http://schemas.openxmlformats.org/drawingml/2006/picture">
                <pic:pic xmlns:pic="http://schemas.openxmlformats.org/drawingml/2006/picture">
                  <pic:nvPicPr>
                    <pic:cNvPr id="113" name="图片 75" descr="84acc4f07fe8319c3e93039dd194789"/>
                    <pic:cNvPicPr preferRelativeResize="0"/>
                  </pic:nvPicPr>
                  <pic:blipFill>
                    <a:blip r:embed="rId35"/>
                    <a:stretch>
                      <a:fillRect/>
                    </a:stretch>
                  </pic:blipFill>
                  <pic:spPr>
                    <a:xfrm>
                      <a:off x="0" y="0"/>
                      <a:ext cx="3383915" cy="252031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cs="Times New Roman"/>
          <w:kern w:val="2"/>
          <w:sz w:val="21"/>
          <w:szCs w:val="24"/>
          <w:lang w:val="en-US" w:eastAsia="zh-CN" w:bidi="ar-SA"/>
        </w:rPr>
        <w:t xml:space="preserve">   </w:t>
      </w:r>
    </w:p>
    <w:p>
      <w:pPr>
        <w:jc w:val="both"/>
        <w:rPr>
          <w:rFonts w:hint="eastAsia" w:cs="Times New Roman"/>
          <w:kern w:val="2"/>
          <w:sz w:val="21"/>
          <w:szCs w:val="24"/>
          <w:lang w:val="en-US" w:eastAsia="zh-CN" w:bidi="ar-SA"/>
        </w:rPr>
      </w:pPr>
      <w:r>
        <w:rPr>
          <w:sz w:val="21"/>
        </w:rPr>
        <mc:AlternateContent>
          <mc:Choice Requires="wps">
            <w:drawing>
              <wp:anchor distT="0" distB="0" distL="114300" distR="114300" simplePos="0" relativeHeight="251758592" behindDoc="0" locked="0" layoutInCell="1" allowOverlap="1">
                <wp:simplePos x="0" y="0"/>
                <wp:positionH relativeFrom="column">
                  <wp:posOffset>17145</wp:posOffset>
                </wp:positionH>
                <wp:positionV relativeFrom="paragraph">
                  <wp:posOffset>-99060</wp:posOffset>
                </wp:positionV>
                <wp:extent cx="8820150" cy="5401310"/>
                <wp:effectExtent l="7620" t="7620" r="11430" b="20320"/>
                <wp:wrapNone/>
                <wp:docPr id="114" name="矩形 114"/>
                <wp:cNvGraphicFramePr/>
                <a:graphic xmlns:a="http://schemas.openxmlformats.org/drawingml/2006/main">
                  <a:graphicData uri="http://schemas.microsoft.com/office/word/2010/wordprocessingShape">
                    <wps:wsp>
                      <wps:cNvSpPr/>
                      <wps:spPr>
                        <a:xfrm>
                          <a:off x="0" y="0"/>
                          <a:ext cx="8820150" cy="5401310"/>
                        </a:xfrm>
                        <a:prstGeom prst="rect">
                          <a:avLst/>
                        </a:prstGeom>
                        <a:noFill/>
                        <a:ln w="1587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35pt;margin-top:-7.8pt;height:425.3pt;width:694.5pt;z-index:251758592;mso-width-relative:page;mso-height-relative:page;" filled="f" stroked="t" coordsize="21600,21600" o:gfxdata="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FHGTUdkAAAAKAQAA&#10;DwAAAAAAAAABACAAAAAiAAAAZHJzL2Rvd25yZXYueG1sUEsBAhQAFAAAAAgAh07iQIcPElrfAQAA&#10;rQMAAA4AAAAAAAAAAQAgAAAAKAEAAGRycy9lMm9Eb2MueG1sUEsFBgAAAAAGAAYAWQEAAHkFAAAA&#10;AA==&#10;">
                <v:fill on="f" focussize="0,0"/>
                <v:stroke weight="1.25pt" color="#000000" joinstyle="miter"/>
                <v:imagedata o:title=""/>
                <o:lock v:ext="edit" aspectratio="f"/>
              </v:rect>
            </w:pict>
          </mc:Fallback>
        </mc:AlternateContent>
      </w:r>
      <w:r>
        <w:rPr>
          <w:sz w:val="21"/>
        </w:rPr>
        <mc:AlternateContent>
          <mc:Choice Requires="wps">
            <w:drawing>
              <wp:anchor distT="0" distB="0" distL="114300" distR="114300" simplePos="0" relativeHeight="251755520" behindDoc="0" locked="0" layoutInCell="1" allowOverlap="1">
                <wp:simplePos x="0" y="0"/>
                <wp:positionH relativeFrom="column">
                  <wp:posOffset>6443345</wp:posOffset>
                </wp:positionH>
                <wp:positionV relativeFrom="paragraph">
                  <wp:posOffset>2266950</wp:posOffset>
                </wp:positionV>
                <wp:extent cx="2389505" cy="363855"/>
                <wp:effectExtent l="7620" t="7620" r="22225" b="9525"/>
                <wp:wrapNone/>
                <wp:docPr id="115" name="矩形 115"/>
                <wp:cNvGraphicFramePr/>
                <a:graphic xmlns:a="http://schemas.openxmlformats.org/drawingml/2006/main">
                  <a:graphicData uri="http://schemas.microsoft.com/office/word/2010/wordprocessingShape">
                    <wps:wsp>
                      <wps:cNvSpPr/>
                      <wps:spPr>
                        <a:xfrm>
                          <a:off x="0" y="0"/>
                          <a:ext cx="2389505" cy="363855"/>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车间拟建区</w:t>
                            </w:r>
                          </w:p>
                        </w:txbxContent>
                      </wps:txbx>
                      <wps:bodyPr upright="1"/>
                    </wps:wsp>
                  </a:graphicData>
                </a:graphic>
              </wp:anchor>
            </w:drawing>
          </mc:Choice>
          <mc:Fallback>
            <w:pict>
              <v:rect id="_x0000_s1026" o:spid="_x0000_s1026" o:spt="1" style="position:absolute;left:0pt;margin-left:507.35pt;margin-top:178.5pt;height:28.65pt;width:188.15pt;z-index:251755520;mso-width-relative:page;mso-height-relative:page;" fillcolor="#FFFFFF" filled="t" stroked="t" coordsize="21600,21600" o:gfxdata="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4ayAtoA&#10;AAANAQAADwAAAAAAAAABACAAAAAiAAAAZHJzL2Rvd25yZXYueG1sUEsBAhQAFAAAAAgAh07iQEMo&#10;U5UdAgAAZwQAAA4AAAAAAAAAAQAgAAAAKQEAAGRycy9lMm9Eb2MueG1sUEsFBgAAAAAGAAYAWQEA&#10;ALgFAAAAAA==&#10;">
                <v:fill type="gradient" on="t" color2="#FFFFFF" angle="90" focus="100%" focussize="0,0">
                  <o:fill type="gradientUnscaled" v:ext="backwardCompatible"/>
                </v:fill>
                <v:stroke weight="1.25pt" color="#FFFFFF" joinstyle="miter"/>
                <v:imagedata o:title=""/>
                <o:lock v:ext="edit" aspectratio="f"/>
                <v:textbox>
                  <w:txbxContent>
                    <w:p>
                      <w:pPr>
                        <w:jc w:val="center"/>
                        <w:rPr>
                          <w:rFonts w:hint="eastAsia" w:eastAsia="宋体"/>
                          <w:lang w:eastAsia="zh-CN"/>
                        </w:rPr>
                      </w:pPr>
                      <w:r>
                        <w:rPr>
                          <w:rFonts w:hint="eastAsia"/>
                          <w:lang w:eastAsia="zh-CN"/>
                        </w:rPr>
                        <w:t>车间拟建区</w:t>
                      </w:r>
                    </w:p>
                  </w:txbxContent>
                </v:textbox>
              </v:rect>
            </w:pict>
          </mc:Fallback>
        </mc:AlternateContent>
      </w:r>
      <w:r>
        <w:rPr>
          <w:rFonts w:hint="eastAsia" w:cs="Times New Roman"/>
          <w:kern w:val="2"/>
          <w:sz w:val="21"/>
          <w:szCs w:val="24"/>
          <w:lang w:val="en-US" w:eastAsia="zh-CN" w:bidi="ar-SA"/>
        </w:rPr>
        <w:drawing>
          <wp:anchor distT="0" distB="0" distL="114300" distR="114300" simplePos="0" relativeHeight="251754496" behindDoc="0" locked="0" layoutInCell="1" allowOverlap="1">
            <wp:simplePos x="0" y="0"/>
            <wp:positionH relativeFrom="column">
              <wp:posOffset>6148070</wp:posOffset>
            </wp:positionH>
            <wp:positionV relativeFrom="paragraph">
              <wp:posOffset>88265</wp:posOffset>
            </wp:positionV>
            <wp:extent cx="2519680" cy="2160270"/>
            <wp:effectExtent l="9525" t="9525" r="23495" b="20955"/>
            <wp:wrapTopAndBottom/>
            <wp:docPr id="116" name="图片 78" descr="3039b881f66c9c0bdd06951a9b78759"/>
            <wp:cNvGraphicFramePr/>
            <a:graphic xmlns:a="http://schemas.openxmlformats.org/drawingml/2006/main">
              <a:graphicData uri="http://schemas.openxmlformats.org/drawingml/2006/picture">
                <pic:pic xmlns:pic="http://schemas.openxmlformats.org/drawingml/2006/picture">
                  <pic:nvPicPr>
                    <pic:cNvPr id="116" name="图片 78" descr="3039b881f66c9c0bdd06951a9b78759"/>
                    <pic:cNvPicPr preferRelativeResize="0"/>
                  </pic:nvPicPr>
                  <pic:blipFill>
                    <a:blip r:embed="rId36"/>
                    <a:stretch>
                      <a:fillRect/>
                    </a:stretch>
                  </pic:blipFill>
                  <pic:spPr>
                    <a:xfrm>
                      <a:off x="0" y="0"/>
                      <a:ext cx="2519680" cy="216027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cs="Times New Roman"/>
          <w:kern w:val="2"/>
          <w:sz w:val="21"/>
          <w:szCs w:val="24"/>
          <w:lang w:val="en-US" w:eastAsia="zh-CN" w:bidi="ar-SA"/>
        </w:rPr>
        <w:drawing>
          <wp:anchor distT="0" distB="0" distL="114300" distR="114300" simplePos="0" relativeHeight="251743232" behindDoc="0" locked="0" layoutInCell="1" allowOverlap="1">
            <wp:simplePos x="0" y="0"/>
            <wp:positionH relativeFrom="column">
              <wp:posOffset>201930</wp:posOffset>
            </wp:positionH>
            <wp:positionV relativeFrom="paragraph">
              <wp:posOffset>62230</wp:posOffset>
            </wp:positionV>
            <wp:extent cx="2519680" cy="2160270"/>
            <wp:effectExtent l="9525" t="9525" r="23495" b="20955"/>
            <wp:wrapTopAndBottom/>
            <wp:docPr id="117" name="图片 79" descr="084c62c6c50050f1721f5bc1c47df4f"/>
            <wp:cNvGraphicFramePr/>
            <a:graphic xmlns:a="http://schemas.openxmlformats.org/drawingml/2006/main">
              <a:graphicData uri="http://schemas.openxmlformats.org/drawingml/2006/picture">
                <pic:pic xmlns:pic="http://schemas.openxmlformats.org/drawingml/2006/picture">
                  <pic:nvPicPr>
                    <pic:cNvPr id="117" name="图片 79" descr="084c62c6c50050f1721f5bc1c47df4f"/>
                    <pic:cNvPicPr preferRelativeResize="0"/>
                  </pic:nvPicPr>
                  <pic:blipFill>
                    <a:blip r:embed="rId37"/>
                    <a:stretch>
                      <a:fillRect/>
                    </a:stretch>
                  </pic:blipFill>
                  <pic:spPr>
                    <a:xfrm>
                      <a:off x="0" y="0"/>
                      <a:ext cx="2519680" cy="216027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cs="Times New Roman"/>
          <w:kern w:val="2"/>
          <w:sz w:val="21"/>
          <w:szCs w:val="24"/>
          <w:lang w:val="en-US" w:eastAsia="zh-CN" w:bidi="ar-SA"/>
        </w:rPr>
        <w:drawing>
          <wp:anchor distT="0" distB="0" distL="114300" distR="114300" simplePos="0" relativeHeight="251744256" behindDoc="0" locked="0" layoutInCell="1" allowOverlap="1">
            <wp:simplePos x="0" y="0"/>
            <wp:positionH relativeFrom="page">
              <wp:posOffset>4054475</wp:posOffset>
            </wp:positionH>
            <wp:positionV relativeFrom="page">
              <wp:posOffset>1203325</wp:posOffset>
            </wp:positionV>
            <wp:extent cx="2519680" cy="2160270"/>
            <wp:effectExtent l="9525" t="9525" r="23495" b="20955"/>
            <wp:wrapTopAndBottom/>
            <wp:docPr id="118" name="图片 80" descr="105ba301af30c7df691a5c742936613"/>
            <wp:cNvGraphicFramePr/>
            <a:graphic xmlns:a="http://schemas.openxmlformats.org/drawingml/2006/main">
              <a:graphicData uri="http://schemas.openxmlformats.org/drawingml/2006/picture">
                <pic:pic xmlns:pic="http://schemas.openxmlformats.org/drawingml/2006/picture">
                  <pic:nvPicPr>
                    <pic:cNvPr id="118" name="图片 80" descr="105ba301af30c7df691a5c742936613"/>
                    <pic:cNvPicPr preferRelativeResize="0"/>
                  </pic:nvPicPr>
                  <pic:blipFill>
                    <a:blip r:embed="rId38"/>
                    <a:stretch>
                      <a:fillRect/>
                    </a:stretch>
                  </pic:blipFill>
                  <pic:spPr>
                    <a:xfrm>
                      <a:off x="0" y="0"/>
                      <a:ext cx="2519680" cy="2160270"/>
                    </a:xfrm>
                    <a:prstGeom prst="rect">
                      <a:avLst/>
                    </a:prstGeom>
                    <a:noFill/>
                    <a:ln w="9525" cap="flat" cmpd="sng">
                      <a:solidFill>
                        <a:srgbClr val="000000"/>
                      </a:solidFill>
                      <a:prstDash val="solid"/>
                      <a:miter/>
                      <a:headEnd type="none" w="med" len="med"/>
                      <a:tailEnd type="none" w="med" len="med"/>
                    </a:ln>
                  </pic:spPr>
                </pic:pic>
              </a:graphicData>
            </a:graphic>
          </wp:anchor>
        </w:drawing>
      </w:r>
      <w:r>
        <w:rPr>
          <w:sz w:val="21"/>
        </w:rPr>
        <mc:AlternateContent>
          <mc:Choice Requires="wps">
            <w:drawing>
              <wp:anchor distT="0" distB="0" distL="114300" distR="114300" simplePos="0" relativeHeight="251748352" behindDoc="0" locked="0" layoutInCell="1" allowOverlap="1">
                <wp:simplePos x="0" y="0"/>
                <wp:positionH relativeFrom="column">
                  <wp:posOffset>3062605</wp:posOffset>
                </wp:positionH>
                <wp:positionV relativeFrom="paragraph">
                  <wp:posOffset>2279650</wp:posOffset>
                </wp:positionV>
                <wp:extent cx="2459355" cy="337820"/>
                <wp:effectExtent l="7620" t="7620" r="9525" b="16510"/>
                <wp:wrapNone/>
                <wp:docPr id="119" name="矩形 119"/>
                <wp:cNvGraphicFramePr/>
                <a:graphic xmlns:a="http://schemas.openxmlformats.org/drawingml/2006/main">
                  <a:graphicData uri="http://schemas.microsoft.com/office/word/2010/wordprocessingShape">
                    <wps:wsp>
                      <wps:cNvSpPr/>
                      <wps:spPr>
                        <a:xfrm>
                          <a:off x="0" y="0"/>
                          <a:ext cx="2459355" cy="337820"/>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厂区大门</w:t>
                            </w:r>
                          </w:p>
                        </w:txbxContent>
                      </wps:txbx>
                      <wps:bodyPr upright="1"/>
                    </wps:wsp>
                  </a:graphicData>
                </a:graphic>
              </wp:anchor>
            </w:drawing>
          </mc:Choice>
          <mc:Fallback>
            <w:pict>
              <v:rect id="_x0000_s1026" o:spid="_x0000_s1026" o:spt="1" style="position:absolute;left:0pt;margin-left:241.15pt;margin-top:179.5pt;height:26.6pt;width:193.65pt;z-index:251748352;mso-width-relative:page;mso-height-relative:page;" fillcolor="#FFFFFF" filled="t" stroked="t" coordsize="21600,21600" o:gfxdata="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fR7qLa&#10;AAAACwEAAA8AAAAAAAAAAQAgAAAAIgAAAGRycy9kb3ducmV2LnhtbFBLAQIUABQAAAAIAIdO4kAS&#10;/uCGHgIAAGcEAAAOAAAAAAAAAAEAIAAAACkBAABkcnMvZTJvRG9jLnhtbFBLBQYAAAAABgAGAFkB&#10;AAC5BQAAAAA=&#10;">
                <v:fill type="gradient" on="t" color2="#FFFFFF" angle="90" focus="100%" focussize="0,0">
                  <o:fill type="gradientUnscaled" v:ext="backwardCompatible"/>
                </v:fill>
                <v:stroke weight="1.25pt" color="#FFFFFF" joinstyle="miter"/>
                <v:imagedata o:title=""/>
                <o:lock v:ext="edit" aspectratio="f"/>
                <v:textbox>
                  <w:txbxContent>
                    <w:p>
                      <w:pPr>
                        <w:jc w:val="center"/>
                        <w:rPr>
                          <w:rFonts w:hint="eastAsia" w:eastAsia="宋体"/>
                          <w:lang w:eastAsia="zh-CN"/>
                        </w:rPr>
                      </w:pPr>
                      <w:r>
                        <w:rPr>
                          <w:rFonts w:hint="eastAsia"/>
                          <w:lang w:eastAsia="zh-CN"/>
                        </w:rPr>
                        <w:t>厂区大门</w:t>
                      </w:r>
                    </w:p>
                  </w:txbxContent>
                </v:textbox>
              </v:rect>
            </w:pict>
          </mc:Fallback>
        </mc:AlternateContent>
      </w:r>
      <w:r>
        <w:rPr>
          <w:sz w:val="21"/>
        </w:rPr>
        <mc:AlternateContent>
          <mc:Choice Requires="wps">
            <w:drawing>
              <wp:anchor distT="0" distB="0" distL="114300" distR="114300" simplePos="0" relativeHeight="251747328" behindDoc="0" locked="0" layoutInCell="1" allowOverlap="1">
                <wp:simplePos x="0" y="0"/>
                <wp:positionH relativeFrom="column">
                  <wp:posOffset>-96520</wp:posOffset>
                </wp:positionH>
                <wp:positionV relativeFrom="paragraph">
                  <wp:posOffset>2283460</wp:posOffset>
                </wp:positionV>
                <wp:extent cx="2502535" cy="337820"/>
                <wp:effectExtent l="8255" t="7620" r="22860" b="16510"/>
                <wp:wrapNone/>
                <wp:docPr id="120" name="矩形 120"/>
                <wp:cNvGraphicFramePr/>
                <a:graphic xmlns:a="http://schemas.openxmlformats.org/drawingml/2006/main">
                  <a:graphicData uri="http://schemas.microsoft.com/office/word/2010/wordprocessingShape">
                    <wps:wsp>
                      <wps:cNvSpPr/>
                      <wps:spPr>
                        <a:xfrm>
                          <a:off x="0" y="0"/>
                          <a:ext cx="2502535" cy="337820"/>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整经机</w:t>
                            </w:r>
                          </w:p>
                        </w:txbxContent>
                      </wps:txbx>
                      <wps:bodyPr upright="1"/>
                    </wps:wsp>
                  </a:graphicData>
                </a:graphic>
              </wp:anchor>
            </w:drawing>
          </mc:Choice>
          <mc:Fallback>
            <w:pict>
              <v:rect id="_x0000_s1026" o:spid="_x0000_s1026" o:spt="1" style="position:absolute;left:0pt;margin-left:-7.6pt;margin-top:179.8pt;height:26.6pt;width:197.05pt;z-index:251747328;mso-width-relative:page;mso-height-relative:page;" fillcolor="#FFFFFF" filled="t" stroked="t" coordsize="21600,21600" o:gfxdata="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1V3XtsA&#10;AAALAQAADwAAAAAAAAABACAAAAAiAAAAZHJzL2Rvd25yZXYueG1sUEsBAhQAFAAAAAgAh07iQNTw&#10;wOccAgAAZwQAAA4AAAAAAAAAAQAgAAAAKgEAAGRycy9lMm9Eb2MueG1sUEsFBgAAAAAGAAYAWQEA&#10;ALgFAAAAAA==&#10;">
                <v:fill type="gradient" on="t" color2="#FFFFFF" angle="90" focus="100%" focussize="0,0">
                  <o:fill type="gradientUnscaled" v:ext="backwardCompatible"/>
                </v:fill>
                <v:stroke weight="1.25pt" color="#FFFFFF" joinstyle="miter"/>
                <v:imagedata o:title=""/>
                <o:lock v:ext="edit" aspectratio="f"/>
                <v:textbox>
                  <w:txbxContent>
                    <w:p>
                      <w:pPr>
                        <w:jc w:val="center"/>
                        <w:rPr>
                          <w:rFonts w:hint="eastAsia" w:eastAsia="宋体"/>
                          <w:lang w:eastAsia="zh-CN"/>
                        </w:rPr>
                      </w:pPr>
                      <w:r>
                        <w:rPr>
                          <w:rFonts w:hint="eastAsia"/>
                          <w:lang w:eastAsia="zh-CN"/>
                        </w:rPr>
                        <w:t>整经机</w:t>
                      </w:r>
                    </w:p>
                  </w:txbxContent>
                </v:textbox>
              </v:rect>
            </w:pict>
          </mc:Fallback>
        </mc:AlternateContent>
      </w:r>
    </w:p>
    <w:p>
      <w:pPr>
        <w:jc w:val="both"/>
        <w:rPr>
          <w:rFonts w:hint="eastAsia" w:cs="Times New Roman"/>
          <w:kern w:val="2"/>
          <w:sz w:val="21"/>
          <w:szCs w:val="24"/>
          <w:lang w:val="en-US" w:eastAsia="zh-CN" w:bidi="ar-SA"/>
        </w:rPr>
      </w:pPr>
      <w:r>
        <w:rPr>
          <w:rFonts w:hint="eastAsia" w:cs="Times New Roman"/>
          <w:kern w:val="2"/>
          <w:sz w:val="21"/>
          <w:szCs w:val="24"/>
          <w:lang w:val="en-US" w:eastAsia="zh-CN" w:bidi="ar-SA"/>
        </w:rPr>
        <w:drawing>
          <wp:anchor distT="0" distB="0" distL="114300" distR="114300" simplePos="0" relativeHeight="251742208" behindDoc="0" locked="0" layoutInCell="1" allowOverlap="1">
            <wp:simplePos x="0" y="0"/>
            <wp:positionH relativeFrom="column">
              <wp:posOffset>6155055</wp:posOffset>
            </wp:positionH>
            <wp:positionV relativeFrom="paragraph">
              <wp:posOffset>283210</wp:posOffset>
            </wp:positionV>
            <wp:extent cx="2519680" cy="2160270"/>
            <wp:effectExtent l="9525" t="9525" r="23495" b="20955"/>
            <wp:wrapTopAndBottom/>
            <wp:docPr id="121" name="图片 83" descr="16dc22e57f0abc6ebb1b1511366aee3"/>
            <wp:cNvGraphicFramePr/>
            <a:graphic xmlns:a="http://schemas.openxmlformats.org/drawingml/2006/main">
              <a:graphicData uri="http://schemas.openxmlformats.org/drawingml/2006/picture">
                <pic:pic xmlns:pic="http://schemas.openxmlformats.org/drawingml/2006/picture">
                  <pic:nvPicPr>
                    <pic:cNvPr id="121" name="图片 83" descr="16dc22e57f0abc6ebb1b1511366aee3"/>
                    <pic:cNvPicPr preferRelativeResize="0"/>
                  </pic:nvPicPr>
                  <pic:blipFill>
                    <a:blip r:embed="rId39"/>
                    <a:stretch>
                      <a:fillRect/>
                    </a:stretch>
                  </pic:blipFill>
                  <pic:spPr>
                    <a:xfrm>
                      <a:off x="0" y="0"/>
                      <a:ext cx="2519680" cy="216027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cs="Times New Roman"/>
          <w:kern w:val="2"/>
          <w:sz w:val="21"/>
          <w:szCs w:val="24"/>
          <w:lang w:val="en-US" w:eastAsia="zh-CN" w:bidi="ar-SA"/>
        </w:rPr>
        <w:drawing>
          <wp:anchor distT="0" distB="0" distL="114300" distR="114300" simplePos="0" relativeHeight="251752448" behindDoc="0" locked="0" layoutInCell="1" allowOverlap="1">
            <wp:simplePos x="0" y="0"/>
            <wp:positionH relativeFrom="column">
              <wp:posOffset>3182620</wp:posOffset>
            </wp:positionH>
            <wp:positionV relativeFrom="paragraph">
              <wp:posOffset>305435</wp:posOffset>
            </wp:positionV>
            <wp:extent cx="2519680" cy="2160270"/>
            <wp:effectExtent l="9525" t="9525" r="23495" b="20955"/>
            <wp:wrapTopAndBottom/>
            <wp:docPr id="122" name="图片 84" descr="1421ed9823383acf1fa79f9a1a1b49f"/>
            <wp:cNvGraphicFramePr/>
            <a:graphic xmlns:a="http://schemas.openxmlformats.org/drawingml/2006/main">
              <a:graphicData uri="http://schemas.openxmlformats.org/drawingml/2006/picture">
                <pic:pic xmlns:pic="http://schemas.openxmlformats.org/drawingml/2006/picture">
                  <pic:nvPicPr>
                    <pic:cNvPr id="122" name="图片 84" descr="1421ed9823383acf1fa79f9a1a1b49f"/>
                    <pic:cNvPicPr preferRelativeResize="0"/>
                  </pic:nvPicPr>
                  <pic:blipFill>
                    <a:blip r:embed="rId40"/>
                    <a:stretch>
                      <a:fillRect/>
                    </a:stretch>
                  </pic:blipFill>
                  <pic:spPr>
                    <a:xfrm>
                      <a:off x="0" y="0"/>
                      <a:ext cx="2519680" cy="2160270"/>
                    </a:xfrm>
                    <a:prstGeom prst="rect">
                      <a:avLst/>
                    </a:prstGeom>
                    <a:noFill/>
                    <a:ln w="9525" cap="flat" cmpd="sng">
                      <a:solidFill>
                        <a:srgbClr val="000000"/>
                      </a:solidFill>
                      <a:prstDash val="solid"/>
                      <a:miter/>
                      <a:headEnd type="none" w="med" len="med"/>
                      <a:tailEnd type="none" w="med" len="med"/>
                    </a:ln>
                  </pic:spPr>
                </pic:pic>
              </a:graphicData>
            </a:graphic>
          </wp:anchor>
        </w:drawing>
      </w:r>
      <w:r>
        <w:rPr>
          <w:sz w:val="21"/>
        </w:rPr>
        <mc:AlternateContent>
          <mc:Choice Requires="wps">
            <w:drawing>
              <wp:anchor distT="0" distB="0" distL="114300" distR="114300" simplePos="0" relativeHeight="251753472" behindDoc="0" locked="0" layoutInCell="1" allowOverlap="1">
                <wp:simplePos x="0" y="0"/>
                <wp:positionH relativeFrom="column">
                  <wp:posOffset>3130550</wp:posOffset>
                </wp:positionH>
                <wp:positionV relativeFrom="paragraph">
                  <wp:posOffset>2498090</wp:posOffset>
                </wp:positionV>
                <wp:extent cx="2510790" cy="337820"/>
                <wp:effectExtent l="7620" t="7620" r="15240" b="16510"/>
                <wp:wrapNone/>
                <wp:docPr id="123" name="矩形 123"/>
                <wp:cNvGraphicFramePr/>
                <a:graphic xmlns:a="http://schemas.openxmlformats.org/drawingml/2006/main">
                  <a:graphicData uri="http://schemas.microsoft.com/office/word/2010/wordprocessingShape">
                    <wps:wsp>
                      <wps:cNvSpPr/>
                      <wps:spPr>
                        <a:xfrm>
                          <a:off x="0" y="0"/>
                          <a:ext cx="2510790" cy="337820"/>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一般固废间</w:t>
                            </w:r>
                          </w:p>
                        </w:txbxContent>
                      </wps:txbx>
                      <wps:bodyPr upright="1"/>
                    </wps:wsp>
                  </a:graphicData>
                </a:graphic>
              </wp:anchor>
            </w:drawing>
          </mc:Choice>
          <mc:Fallback>
            <w:pict>
              <v:rect id="_x0000_s1026" o:spid="_x0000_s1026" o:spt="1" style="position:absolute;left:0pt;margin-left:246.5pt;margin-top:196.7pt;height:26.6pt;width:197.7pt;z-index:251753472;mso-width-relative:page;mso-height-relative:page;" fillcolor="#FFFFFF" filled="t" stroked="t" coordsize="21600,21600" o:gfxdata="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JebNkA&#10;AAALAQAADwAAAAAAAAABACAAAAAiAAAAZHJzL2Rvd25yZXYueG1sUEsBAhQAFAAAAAgAh07iQEpj&#10;hBoeAgAAZwQAAA4AAAAAAAAAAQAgAAAAKAEAAGRycy9lMm9Eb2MueG1sUEsFBgAAAAAGAAYAWQEA&#10;ALgFAAAAAA==&#10;">
                <v:fill type="gradient" on="t" color2="#FFFFFF" angle="90" focus="100%" focussize="0,0">
                  <o:fill type="gradientUnscaled" v:ext="backwardCompatible"/>
                </v:fill>
                <v:stroke weight="1.25pt" color="#FFFFFF" joinstyle="miter"/>
                <v:imagedata o:title=""/>
                <o:lock v:ext="edit" aspectratio="f"/>
                <v:textbox>
                  <w:txbxContent>
                    <w:p>
                      <w:pPr>
                        <w:jc w:val="center"/>
                        <w:rPr>
                          <w:rFonts w:hint="eastAsia" w:eastAsia="宋体"/>
                          <w:lang w:eastAsia="zh-CN"/>
                        </w:rPr>
                      </w:pPr>
                      <w:r>
                        <w:rPr>
                          <w:rFonts w:hint="eastAsia"/>
                          <w:lang w:eastAsia="zh-CN"/>
                        </w:rPr>
                        <w:t>一般固废间</w:t>
                      </w:r>
                    </w:p>
                  </w:txbxContent>
                </v:textbox>
              </v:rect>
            </w:pict>
          </mc:Fallback>
        </mc:AlternateContent>
      </w:r>
      <w:r>
        <w:rPr>
          <w:sz w:val="21"/>
        </w:rPr>
        <mc:AlternateContent>
          <mc:Choice Requires="wps">
            <w:drawing>
              <wp:anchor distT="0" distB="0" distL="114300" distR="114300" simplePos="0" relativeHeight="251745280" behindDoc="0" locked="0" layoutInCell="1" allowOverlap="1">
                <wp:simplePos x="0" y="0"/>
                <wp:positionH relativeFrom="column">
                  <wp:posOffset>205740</wp:posOffset>
                </wp:positionH>
                <wp:positionV relativeFrom="paragraph">
                  <wp:posOffset>2478405</wp:posOffset>
                </wp:positionV>
                <wp:extent cx="2494280" cy="277495"/>
                <wp:effectExtent l="7620" t="7620" r="12700" b="19685"/>
                <wp:wrapNone/>
                <wp:docPr id="124" name="矩形 124"/>
                <wp:cNvGraphicFramePr/>
                <a:graphic xmlns:a="http://schemas.openxmlformats.org/drawingml/2006/main">
                  <a:graphicData uri="http://schemas.microsoft.com/office/word/2010/wordprocessingShape">
                    <wps:wsp>
                      <wps:cNvSpPr/>
                      <wps:spPr>
                        <a:xfrm>
                          <a:off x="0" y="0"/>
                          <a:ext cx="2494280" cy="277495"/>
                        </a:xfrm>
                        <a:prstGeom prst="rect">
                          <a:avLst/>
                        </a:prstGeom>
                        <a:noFill/>
                        <a:ln w="15875" cap="flat" cmpd="sng">
                          <a:solidFill>
                            <a:srgbClr val="FFFFFF"/>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清洗机</w:t>
                            </w:r>
                          </w:p>
                        </w:txbxContent>
                      </wps:txbx>
                      <wps:bodyPr upright="1"/>
                    </wps:wsp>
                  </a:graphicData>
                </a:graphic>
              </wp:anchor>
            </w:drawing>
          </mc:Choice>
          <mc:Fallback>
            <w:pict>
              <v:rect id="_x0000_s1026" o:spid="_x0000_s1026" o:spt="1" style="position:absolute;left:0pt;margin-left:16.2pt;margin-top:195.15pt;height:21.85pt;width:196.4pt;z-index:251745280;mso-width-relative:page;mso-height-relative:page;" filled="f" stroked="t" coordsize="21600,21600" o:gfxdata="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RAPsdgA&#10;AAAKAQAADwAAAAAAAAABACAAAAAiAAAAZHJzL2Rvd25yZXYueG1sUEsBAhQAFAAAAAgAh07iQLyA&#10;5n3mAQAAtwMAAA4AAAAAAAAAAQAgAAAAJwEAAGRycy9lMm9Eb2MueG1sUEsFBgAAAAAGAAYAWQEA&#10;AH8FAAAAAA==&#10;">
                <v:fill on="f" focussize="0,0"/>
                <v:stroke weight="1.25pt" color="#FFFFFF" joinstyle="miter"/>
                <v:imagedata o:title=""/>
                <o:lock v:ext="edit" aspectratio="f"/>
                <v:textbox>
                  <w:txbxContent>
                    <w:p>
                      <w:pPr>
                        <w:jc w:val="center"/>
                        <w:rPr>
                          <w:rFonts w:hint="eastAsia" w:eastAsia="宋体"/>
                          <w:lang w:eastAsia="zh-CN"/>
                        </w:rPr>
                      </w:pPr>
                      <w:r>
                        <w:rPr>
                          <w:rFonts w:hint="eastAsia"/>
                          <w:lang w:eastAsia="zh-CN"/>
                        </w:rPr>
                        <w:t>清洗机</w:t>
                      </w:r>
                    </w:p>
                  </w:txbxContent>
                </v:textbox>
              </v:rect>
            </w:pict>
          </mc:Fallback>
        </mc:AlternateContent>
      </w:r>
      <w:r>
        <w:rPr>
          <w:rFonts w:hint="eastAsia" w:cs="Times New Roman"/>
          <w:kern w:val="2"/>
          <w:sz w:val="21"/>
          <w:szCs w:val="24"/>
          <w:lang w:val="en-US" w:eastAsia="zh-CN" w:bidi="ar-SA"/>
        </w:rPr>
        <w:drawing>
          <wp:anchor distT="0" distB="0" distL="114300" distR="114300" simplePos="0" relativeHeight="251741184" behindDoc="0" locked="0" layoutInCell="1" allowOverlap="1">
            <wp:simplePos x="0" y="0"/>
            <wp:positionH relativeFrom="column">
              <wp:posOffset>167640</wp:posOffset>
            </wp:positionH>
            <wp:positionV relativeFrom="paragraph">
              <wp:posOffset>280035</wp:posOffset>
            </wp:positionV>
            <wp:extent cx="2520315" cy="2160270"/>
            <wp:effectExtent l="9525" t="9525" r="22860" b="20955"/>
            <wp:wrapTopAndBottom/>
            <wp:docPr id="125" name="图片 87" descr="bf457837da1fb92d6d0d87ad9d80399"/>
            <wp:cNvGraphicFramePr/>
            <a:graphic xmlns:a="http://schemas.openxmlformats.org/drawingml/2006/main">
              <a:graphicData uri="http://schemas.openxmlformats.org/drawingml/2006/picture">
                <pic:pic xmlns:pic="http://schemas.openxmlformats.org/drawingml/2006/picture">
                  <pic:nvPicPr>
                    <pic:cNvPr id="125" name="图片 87" descr="bf457837da1fb92d6d0d87ad9d80399"/>
                    <pic:cNvPicPr preferRelativeResize="0"/>
                  </pic:nvPicPr>
                  <pic:blipFill>
                    <a:blip r:embed="rId41"/>
                    <a:stretch>
                      <a:fillRect/>
                    </a:stretch>
                  </pic:blipFill>
                  <pic:spPr>
                    <a:xfrm>
                      <a:off x="0" y="0"/>
                      <a:ext cx="2520315" cy="2160270"/>
                    </a:xfrm>
                    <a:prstGeom prst="rect">
                      <a:avLst/>
                    </a:prstGeom>
                    <a:noFill/>
                    <a:ln w="9525" cap="flat" cmpd="sng">
                      <a:solidFill>
                        <a:srgbClr val="000000"/>
                      </a:solidFill>
                      <a:prstDash val="solid"/>
                      <a:miter/>
                      <a:headEnd type="none" w="med" len="med"/>
                      <a:tailEnd type="none" w="med" len="med"/>
                    </a:ln>
                  </pic:spPr>
                </pic:pic>
              </a:graphicData>
            </a:graphic>
          </wp:anchor>
        </w:drawing>
      </w:r>
      <w:r>
        <w:rPr>
          <w:sz w:val="21"/>
        </w:rPr>
        <mc:AlternateContent>
          <mc:Choice Requires="wps">
            <w:drawing>
              <wp:anchor distT="0" distB="0" distL="114300" distR="114300" simplePos="0" relativeHeight="251746304" behindDoc="0" locked="0" layoutInCell="1" allowOverlap="1">
                <wp:simplePos x="0" y="0"/>
                <wp:positionH relativeFrom="column">
                  <wp:posOffset>6136640</wp:posOffset>
                </wp:positionH>
                <wp:positionV relativeFrom="paragraph">
                  <wp:posOffset>2473325</wp:posOffset>
                </wp:positionV>
                <wp:extent cx="2416175" cy="328930"/>
                <wp:effectExtent l="7620" t="7620" r="14605" b="25400"/>
                <wp:wrapNone/>
                <wp:docPr id="126" name="矩形 126"/>
                <wp:cNvGraphicFramePr/>
                <a:graphic xmlns:a="http://schemas.openxmlformats.org/drawingml/2006/main">
                  <a:graphicData uri="http://schemas.microsoft.com/office/word/2010/wordprocessingShape">
                    <wps:wsp>
                      <wps:cNvSpPr/>
                      <wps:spPr>
                        <a:xfrm>
                          <a:off x="0" y="0"/>
                          <a:ext cx="2416175" cy="328930"/>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平网机</w:t>
                            </w:r>
                          </w:p>
                        </w:txbxContent>
                      </wps:txbx>
                      <wps:bodyPr upright="1"/>
                    </wps:wsp>
                  </a:graphicData>
                </a:graphic>
              </wp:anchor>
            </w:drawing>
          </mc:Choice>
          <mc:Fallback>
            <w:pict>
              <v:rect id="_x0000_s1026" o:spid="_x0000_s1026" o:spt="1" style="position:absolute;left:0pt;margin-left:483.2pt;margin-top:194.75pt;height:25.9pt;width:190.25pt;z-index:251746304;mso-width-relative:page;mso-height-relative:page;" fillcolor="#FFFFFF" filled="t" stroked="t" coordsize="21600,21600" o:gfxdata="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mtwK2&#10;2wAAAAwBAAAPAAAAAAAAAAEAIAAAACIAAABkcnMvZG93bnJldi54bWxQSwECFAAUAAAACACHTuJA&#10;ZoBMTB4CAABnBAAADgAAAAAAAAABACAAAAAqAQAAZHJzL2Uyb0RvYy54bWxQSwUGAAAAAAYABgBZ&#10;AQAAugUAAAAA&#10;">
                <v:fill type="gradient" on="t" color2="#FFFFFF" angle="90" focus="100%" focussize="0,0">
                  <o:fill type="gradientUnscaled" v:ext="backwardCompatible"/>
                </v:fill>
                <v:stroke weight="1.25pt" color="#FFFFFF" joinstyle="miter"/>
                <v:imagedata o:title=""/>
                <o:lock v:ext="edit" aspectratio="f"/>
                <v:textbox>
                  <w:txbxContent>
                    <w:p>
                      <w:pPr>
                        <w:jc w:val="center"/>
                        <w:rPr>
                          <w:rFonts w:hint="eastAsia" w:eastAsia="宋体"/>
                          <w:lang w:eastAsia="zh-CN"/>
                        </w:rPr>
                      </w:pPr>
                      <w:r>
                        <w:rPr>
                          <w:rFonts w:hint="eastAsia"/>
                          <w:lang w:eastAsia="zh-CN"/>
                        </w:rPr>
                        <w:t>平网机</w:t>
                      </w:r>
                    </w:p>
                  </w:txbxContent>
                </v:textbox>
              </v:rect>
            </w:pict>
          </mc:Fallback>
        </mc:AlternateContent>
      </w:r>
      <w:r>
        <w:rPr>
          <w:sz w:val="21"/>
        </w:rPr>
        <mc:AlternateContent>
          <mc:Choice Requires="wps">
            <w:drawing>
              <wp:anchor distT="0" distB="0" distL="114300" distR="114300" simplePos="0" relativeHeight="251756544" behindDoc="0" locked="0" layoutInCell="1" allowOverlap="1">
                <wp:simplePos x="0" y="0"/>
                <wp:positionH relativeFrom="column">
                  <wp:posOffset>3280410</wp:posOffset>
                </wp:positionH>
                <wp:positionV relativeFrom="paragraph">
                  <wp:posOffset>2860675</wp:posOffset>
                </wp:positionV>
                <wp:extent cx="2656840" cy="374650"/>
                <wp:effectExtent l="5080" t="4445" r="5080" b="20955"/>
                <wp:wrapNone/>
                <wp:docPr id="127" name="文本框 127"/>
                <wp:cNvGraphicFramePr/>
                <a:graphic xmlns:a="http://schemas.openxmlformats.org/drawingml/2006/main">
                  <a:graphicData uri="http://schemas.microsoft.com/office/word/2010/wordprocessingShape">
                    <wps:wsp>
                      <wps:cNvSpPr txBox="1"/>
                      <wps:spPr>
                        <a:xfrm>
                          <a:off x="0" y="0"/>
                          <a:ext cx="2656840" cy="3746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pPr>
                            <w:r>
                              <w:rPr>
                                <w:rFonts w:hint="eastAsia" w:hAnsi="宋体"/>
                                <w:b/>
                                <w:sz w:val="24"/>
                                <w:lang w:eastAsia="zh-CN"/>
                              </w:rPr>
                              <w:t>附</w:t>
                            </w:r>
                            <w:r>
                              <w:rPr>
                                <w:rFonts w:hAnsi="宋体"/>
                                <w:b/>
                                <w:sz w:val="24"/>
                              </w:rPr>
                              <w:t>图</w:t>
                            </w:r>
                            <w:r>
                              <w:rPr>
                                <w:rFonts w:hint="eastAsia"/>
                                <w:b/>
                                <w:sz w:val="24"/>
                                <w:lang w:val="en-US" w:eastAsia="zh-CN"/>
                              </w:rPr>
                              <w:t>6   项目现场照片</w:t>
                            </w:r>
                          </w:p>
                        </w:txbxContent>
                      </wps:txbx>
                      <wps:bodyPr lIns="91439" tIns="45719" rIns="91439" bIns="45719" upright="1"/>
                    </wps:wsp>
                  </a:graphicData>
                </a:graphic>
              </wp:anchor>
            </w:drawing>
          </mc:Choice>
          <mc:Fallback>
            <w:pict>
              <v:shape id="_x0000_s1026" o:spid="_x0000_s1026" o:spt="202" type="#_x0000_t202" style="position:absolute;left:0pt;margin-left:258.3pt;margin-top:225.25pt;height:29.5pt;width:209.2pt;z-index:251756544;mso-width-relative:page;mso-height-relative:page;" fillcolor="#FFFFFF" filled="t" stroked="t" coordsize="21600,21600" o:gfxdata="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fDY142QAAAAsBAAAPAAAAAAAAAAEAIAAAACIA&#10;AABkcnMvZG93bnJldi54bWxQSwECFAAUAAAACACHTuJAZ0SfAQgCAAAgBAAADgAAAAAAAAABACAA&#10;AAAoAQAAZHJzL2Uyb0RvYy54bWxQSwUGAAAAAAYABgBZAQAAogUAAAAA&#10;">
                <v:fill on="t" focussize="0,0"/>
                <v:stroke color="#FFFFFF" joinstyle="miter"/>
                <v:imagedata o:title=""/>
                <o:lock v:ext="edit" aspectratio="f"/>
                <v:textbox inset="7.19992125984252pt,3.59992125984252pt,7.19992125984252pt,3.59992125984252pt">
                  <w:txbxContent>
                    <w:p>
                      <w:pPr>
                        <w:jc w:val="center"/>
                      </w:pPr>
                      <w:r>
                        <w:rPr>
                          <w:rFonts w:hint="eastAsia" w:hAnsi="宋体"/>
                          <w:b/>
                          <w:sz w:val="24"/>
                          <w:lang w:eastAsia="zh-CN"/>
                        </w:rPr>
                        <w:t>附</w:t>
                      </w:r>
                      <w:r>
                        <w:rPr>
                          <w:rFonts w:hAnsi="宋体"/>
                          <w:b/>
                          <w:sz w:val="24"/>
                        </w:rPr>
                        <w:t>图</w:t>
                      </w:r>
                      <w:r>
                        <w:rPr>
                          <w:rFonts w:hint="eastAsia"/>
                          <w:b/>
                          <w:sz w:val="24"/>
                          <w:lang w:val="en-US" w:eastAsia="zh-CN"/>
                        </w:rPr>
                        <w:t>6   项目现场照片</w:t>
                      </w:r>
                    </w:p>
                  </w:txbxContent>
                </v:textbox>
              </v:shape>
            </w:pict>
          </mc:Fallback>
        </mc:AlternateContent>
      </w:r>
      <w:r>
        <w:rPr>
          <w:sz w:val="21"/>
        </w:rPr>
        <mc:AlternateContent>
          <mc:Choice Requires="wps">
            <w:drawing>
              <wp:anchor distT="0" distB="0" distL="114300" distR="114300" simplePos="0" relativeHeight="251740160" behindDoc="0" locked="0" layoutInCell="1" allowOverlap="1">
                <wp:simplePos x="0" y="0"/>
                <wp:positionH relativeFrom="column">
                  <wp:posOffset>2057400</wp:posOffset>
                </wp:positionH>
                <wp:positionV relativeFrom="paragraph">
                  <wp:posOffset>4765040</wp:posOffset>
                </wp:positionV>
                <wp:extent cx="4000500" cy="341630"/>
                <wp:effectExtent l="0" t="0" r="0" b="0"/>
                <wp:wrapNone/>
                <wp:docPr id="128" name="矩形 128"/>
                <wp:cNvGraphicFramePr/>
                <a:graphic xmlns:a="http://schemas.openxmlformats.org/drawingml/2006/main">
                  <a:graphicData uri="http://schemas.microsoft.com/office/word/2010/wordprocessingShape">
                    <wps:wsp>
                      <wps:cNvSpPr/>
                      <wps:spPr>
                        <a:xfrm>
                          <a:off x="0" y="0"/>
                          <a:ext cx="4000500" cy="341630"/>
                        </a:xfrm>
                        <a:prstGeom prst="rect">
                          <a:avLst/>
                        </a:prstGeom>
                        <a:noFill/>
                        <a:ln w="15875">
                          <a:noFill/>
                        </a:ln>
                      </wps:spPr>
                      <wps:txbx>
                        <w:txbxContent>
                          <w:p>
                            <w:pPr>
                              <w:jc w:val="center"/>
                              <w:rPr>
                                <w:rFonts w:hint="eastAsia" w:eastAsia="宋体"/>
                                <w:b/>
                                <w:bCs/>
                                <w:sz w:val="24"/>
                                <w:szCs w:val="24"/>
                                <w:lang w:eastAsia="zh-CN"/>
                              </w:rPr>
                            </w:pPr>
                            <w:r>
                              <w:rPr>
                                <w:rFonts w:hint="eastAsia"/>
                                <w:b/>
                                <w:bCs/>
                                <w:sz w:val="24"/>
                                <w:szCs w:val="24"/>
                                <w:lang w:eastAsia="zh-CN"/>
                              </w:rPr>
                              <w:t>附图</w:t>
                            </w:r>
                            <w:r>
                              <w:rPr>
                                <w:rFonts w:hint="eastAsia"/>
                                <w:b/>
                                <w:bCs/>
                                <w:sz w:val="24"/>
                                <w:szCs w:val="24"/>
                                <w:lang w:val="en-US" w:eastAsia="zh-CN"/>
                              </w:rPr>
                              <w:t>5  项目周围环境及厂区现场照片</w:t>
                            </w:r>
                          </w:p>
                          <w:p/>
                        </w:txbxContent>
                      </wps:txbx>
                      <wps:bodyPr upright="1"/>
                    </wps:wsp>
                  </a:graphicData>
                </a:graphic>
              </wp:anchor>
            </w:drawing>
          </mc:Choice>
          <mc:Fallback>
            <w:pict>
              <v:rect id="_x0000_s1026" o:spid="_x0000_s1026" o:spt="1" style="position:absolute;left:0pt;margin-left:162pt;margin-top:375.2pt;height:26.9pt;width:315pt;z-index:251740160;mso-width-relative:page;mso-height-relative:page;" filled="f" stroked="f" coordsize="21600,21600" o:gfxdata="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NDOSLbAAAACwEAAA8AAAAAAAAAAQAgAAAAIgAAAGRycy9k&#10;b3ducmV2LnhtbFBLAQIUABQAAAAIAIdO4kBPDjNqjQEAAAEDAAAOAAAAAAAAAAEAIAAAACoBAABk&#10;cnMvZTJvRG9jLnhtbFBLBQYAAAAABgAGAFkBAAApBQAAAAA=&#10;">
                <v:fill on="f" focussize="0,0"/>
                <v:stroke on="f" weight="1.25pt"/>
                <v:imagedata o:title=""/>
                <o:lock v:ext="edit" aspectratio="f"/>
                <v:textbox>
                  <w:txbxContent>
                    <w:p>
                      <w:pPr>
                        <w:jc w:val="center"/>
                        <w:rPr>
                          <w:rFonts w:hint="eastAsia" w:eastAsia="宋体"/>
                          <w:b/>
                          <w:bCs/>
                          <w:sz w:val="24"/>
                          <w:szCs w:val="24"/>
                          <w:lang w:eastAsia="zh-CN"/>
                        </w:rPr>
                      </w:pPr>
                      <w:r>
                        <w:rPr>
                          <w:rFonts w:hint="eastAsia"/>
                          <w:b/>
                          <w:bCs/>
                          <w:sz w:val="24"/>
                          <w:szCs w:val="24"/>
                          <w:lang w:eastAsia="zh-CN"/>
                        </w:rPr>
                        <w:t>附图</w:t>
                      </w:r>
                      <w:r>
                        <w:rPr>
                          <w:rFonts w:hint="eastAsia"/>
                          <w:b/>
                          <w:bCs/>
                          <w:sz w:val="24"/>
                          <w:szCs w:val="24"/>
                          <w:lang w:val="en-US" w:eastAsia="zh-CN"/>
                        </w:rPr>
                        <w:t>5  项目周围环境及厂区现场照片</w:t>
                      </w:r>
                    </w:p>
                    <w:p/>
                  </w:txbxContent>
                </v:textbox>
              </v:rect>
            </w:pict>
          </mc:Fallback>
        </mc:AlternateContent>
      </w:r>
      <w:r>
        <w:rPr>
          <w:rFonts w:hint="eastAsia" w:cs="Times New Roman"/>
          <w:kern w:val="2"/>
          <w:sz w:val="21"/>
          <w:szCs w:val="24"/>
          <w:lang w:val="en-US" w:eastAsia="zh-CN" w:bidi="ar-SA"/>
        </w:rPr>
        <w:t xml:space="preserve">         </w:t>
      </w:r>
    </w:p>
    <w:p>
      <w:pPr>
        <w:sectPr>
          <w:pgSz w:w="16838" w:h="11906" w:orient="landscape"/>
          <w:pgMar w:top="1800" w:right="1440" w:bottom="1800" w:left="1440" w:header="851" w:footer="992" w:gutter="0"/>
          <w:cols w:space="425" w:num="1"/>
          <w:docGrid w:type="lines" w:linePitch="312" w:charSpace="0"/>
        </w:sectPr>
      </w:pPr>
    </w:p>
    <w:p>
      <w:pPr>
        <w:pStyle w:val="2"/>
        <w:sectPr>
          <w:pgSz w:w="11906" w:h="16838"/>
          <w:pgMar w:top="1440" w:right="1800" w:bottom="1440" w:left="1800" w:header="851" w:footer="992" w:gutter="0"/>
          <w:cols w:space="425" w:num="1"/>
          <w:docGrid w:type="lines" w:linePitch="312" w:charSpace="0"/>
        </w:sectPr>
      </w:pPr>
      <w:r>
        <w:rPr>
          <w:rFonts w:hint="eastAsia" w:eastAsia="宋体"/>
          <w:lang w:eastAsia="zh-CN"/>
        </w:rPr>
        <w:drawing>
          <wp:anchor distT="0" distB="0" distL="114300" distR="114300" simplePos="0" relativeHeight="478524416" behindDoc="1" locked="0" layoutInCell="1" allowOverlap="1">
            <wp:simplePos x="0" y="0"/>
            <wp:positionH relativeFrom="column">
              <wp:posOffset>-1003935</wp:posOffset>
            </wp:positionH>
            <wp:positionV relativeFrom="paragraph">
              <wp:posOffset>-413385</wp:posOffset>
            </wp:positionV>
            <wp:extent cx="7371080" cy="9808845"/>
            <wp:effectExtent l="0" t="0" r="1270" b="1905"/>
            <wp:wrapNone/>
            <wp:docPr id="129" name="图片 129"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001"/>
                    <pic:cNvPicPr>
                      <a:picLocks noChangeAspect="1"/>
                    </pic:cNvPicPr>
                  </pic:nvPicPr>
                  <pic:blipFill>
                    <a:blip r:embed="rId42">
                      <a:lum bright="6000"/>
                    </a:blip>
                    <a:srcRect l="4260" t="1782" r="1038" b="3813"/>
                    <a:stretch>
                      <a:fillRect/>
                    </a:stretch>
                  </pic:blipFill>
                  <pic:spPr>
                    <a:xfrm>
                      <a:off x="0" y="0"/>
                      <a:ext cx="7371080" cy="9808845"/>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r>
        <w:rPr>
          <w:sz w:val="21"/>
        </w:rPr>
        <mc:AlternateContent>
          <mc:Choice Requires="wps">
            <w:drawing>
              <wp:anchor distT="0" distB="0" distL="114300" distR="114300" simplePos="0" relativeHeight="506867712" behindDoc="0" locked="0" layoutInCell="1" allowOverlap="1">
                <wp:simplePos x="0" y="0"/>
                <wp:positionH relativeFrom="column">
                  <wp:posOffset>5191760</wp:posOffset>
                </wp:positionH>
                <wp:positionV relativeFrom="paragraph">
                  <wp:posOffset>-85725</wp:posOffset>
                </wp:positionV>
                <wp:extent cx="693420" cy="329565"/>
                <wp:effectExtent l="7620" t="7620" r="22860" b="24765"/>
                <wp:wrapNone/>
                <wp:docPr id="132" name="矩形 132"/>
                <wp:cNvGraphicFramePr/>
                <a:graphic xmlns:a="http://schemas.openxmlformats.org/drawingml/2006/main">
                  <a:graphicData uri="http://schemas.microsoft.com/office/word/2010/wordprocessingShape">
                    <wps:wsp>
                      <wps:cNvSpPr/>
                      <wps:spPr>
                        <a:xfrm>
                          <a:off x="0" y="0"/>
                          <a:ext cx="693420" cy="329565"/>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pPr>
                              <w:rPr>
                                <w:rFonts w:hint="eastAsia"/>
                                <w:b/>
                                <w:bCs/>
                                <w:sz w:val="24"/>
                                <w:szCs w:val="24"/>
                                <w:lang w:eastAsia="zh-CN"/>
                              </w:rPr>
                            </w:pPr>
                            <w:r>
                              <w:rPr>
                                <w:rFonts w:hint="eastAsia"/>
                                <w:b/>
                                <w:bCs/>
                                <w:sz w:val="24"/>
                                <w:szCs w:val="24"/>
                                <w:lang w:eastAsia="zh-CN"/>
                              </w:rPr>
                              <w:t>附件</w:t>
                            </w:r>
                            <w:r>
                              <w:rPr>
                                <w:rFonts w:hint="eastAsia"/>
                                <w:b/>
                                <w:bCs/>
                                <w:sz w:val="24"/>
                                <w:szCs w:val="24"/>
                                <w:lang w:val="en-US" w:eastAsia="zh-CN"/>
                              </w:rPr>
                              <w:t>2</w:t>
                            </w:r>
                          </w:p>
                        </w:txbxContent>
                      </wps:txbx>
                      <wps:bodyPr upright="1"/>
                    </wps:wsp>
                  </a:graphicData>
                </a:graphic>
              </wp:anchor>
            </w:drawing>
          </mc:Choice>
          <mc:Fallback>
            <w:pict>
              <v:rect id="_x0000_s1026" o:spid="_x0000_s1026" o:spt="1" style="position:absolute;left:0pt;margin-left:408.8pt;margin-top:-6.75pt;height:25.95pt;width:54.6pt;z-index:506867712;mso-width-relative:page;mso-height-relative:page;" fillcolor="#FFFFFF" filled="t" stroked="t" coordsize="21600,21600" o:gfxdata="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61hGd&#10;2gAAAAoBAAAPAAAAAAAAAAEAIAAAACIAAABkcnMvZG93bnJldi54bWxQSwECFAAUAAAACACHTuJA&#10;V6e2sB8CAABmBAAADgAAAAAAAAABACAAAAApAQAAZHJzL2Uyb0RvYy54bWxQSwUGAAAAAAYABgBZ&#10;AQAAugUAAAAA&#10;">
                <v:fill type="gradient" on="t" color2="#FFFFFF" angle="90" focus="100%" focussize="0,0">
                  <o:fill type="gradientUnscaled" v:ext="backwardCompatible"/>
                </v:fill>
                <v:stroke weight="1.25pt" color="#FFFFFF" joinstyle="miter"/>
                <v:imagedata o:title=""/>
                <o:lock v:ext="edit" aspectratio="f"/>
                <v:textbox>
                  <w:txbxContent>
                    <w:p>
                      <w:pPr>
                        <w:rPr>
                          <w:rFonts w:hint="eastAsia"/>
                          <w:b/>
                          <w:bCs/>
                          <w:sz w:val="24"/>
                          <w:szCs w:val="24"/>
                          <w:lang w:eastAsia="zh-CN"/>
                        </w:rPr>
                      </w:pPr>
                      <w:r>
                        <w:rPr>
                          <w:rFonts w:hint="eastAsia"/>
                          <w:b/>
                          <w:bCs/>
                          <w:sz w:val="24"/>
                          <w:szCs w:val="24"/>
                          <w:lang w:eastAsia="zh-CN"/>
                        </w:rPr>
                        <w:t>附件</w:t>
                      </w:r>
                      <w:r>
                        <w:rPr>
                          <w:rFonts w:hint="eastAsia"/>
                          <w:b/>
                          <w:bCs/>
                          <w:sz w:val="24"/>
                          <w:szCs w:val="24"/>
                          <w:lang w:val="en-US" w:eastAsia="zh-CN"/>
                        </w:rPr>
                        <w:t>2</w:t>
                      </w:r>
                    </w:p>
                  </w:txbxContent>
                </v:textbox>
              </v:rect>
            </w:pict>
          </mc:Fallback>
        </mc:AlternateContent>
      </w:r>
      <w:r>
        <w:rPr>
          <w:sz w:val="21"/>
        </w:rPr>
        <w:drawing>
          <wp:anchor distT="0" distB="0" distL="114300" distR="114300" simplePos="0" relativeHeight="505200640" behindDoc="1" locked="0" layoutInCell="1" allowOverlap="1">
            <wp:simplePos x="0" y="0"/>
            <wp:positionH relativeFrom="column">
              <wp:posOffset>-991235</wp:posOffset>
            </wp:positionH>
            <wp:positionV relativeFrom="paragraph">
              <wp:posOffset>-575945</wp:posOffset>
            </wp:positionV>
            <wp:extent cx="7341870" cy="10113645"/>
            <wp:effectExtent l="0" t="0" r="11430" b="1905"/>
            <wp:wrapNone/>
            <wp:docPr id="130" name="图片 130" descr="d7711c77dc1c9e998cb16fffd0f26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d7711c77dc1c9e998cb16fffd0f26bb"/>
                    <pic:cNvPicPr>
                      <a:picLocks noChangeAspect="1"/>
                    </pic:cNvPicPr>
                  </pic:nvPicPr>
                  <pic:blipFill>
                    <a:blip r:embed="rId43">
                      <a:lum bright="6000"/>
                    </a:blip>
                    <a:srcRect l="7703" t="4345" r="4798" b="4561"/>
                    <a:stretch>
                      <a:fillRect/>
                    </a:stretch>
                  </pic:blipFill>
                  <pic:spPr>
                    <a:xfrm>
                      <a:off x="0" y="0"/>
                      <a:ext cx="7341870" cy="10113645"/>
                    </a:xfrm>
                    <a:prstGeom prst="rect">
                      <a:avLst/>
                    </a:prstGeom>
                  </pic:spPr>
                </pic:pic>
              </a:graphicData>
            </a:graphic>
          </wp:anchor>
        </w:drawing>
      </w:r>
    </w:p>
    <w:p>
      <w:pPr>
        <w:pStyle w:val="2"/>
        <w:sectPr>
          <w:pgSz w:w="11906" w:h="16838"/>
          <w:pgMar w:top="1440" w:right="1800" w:bottom="1440" w:left="1800" w:header="851" w:footer="992" w:gutter="0"/>
          <w:cols w:space="425" w:num="1"/>
          <w:docGrid w:type="lines" w:linePitch="312" w:charSpace="0"/>
        </w:sectPr>
      </w:pPr>
      <w:r>
        <w:rPr>
          <w:sz w:val="21"/>
        </w:rPr>
        <mc:AlternateContent>
          <mc:Choice Requires="wps">
            <w:drawing>
              <wp:anchor distT="0" distB="0" distL="114300" distR="114300" simplePos="0" relativeHeight="548549632" behindDoc="0" locked="0" layoutInCell="1" allowOverlap="1">
                <wp:simplePos x="0" y="0"/>
                <wp:positionH relativeFrom="column">
                  <wp:posOffset>5250180</wp:posOffset>
                </wp:positionH>
                <wp:positionV relativeFrom="paragraph">
                  <wp:posOffset>198120</wp:posOffset>
                </wp:positionV>
                <wp:extent cx="693420" cy="329565"/>
                <wp:effectExtent l="7620" t="7620" r="22860" b="24765"/>
                <wp:wrapNone/>
                <wp:docPr id="134" name="矩形 134"/>
                <wp:cNvGraphicFramePr/>
                <a:graphic xmlns:a="http://schemas.openxmlformats.org/drawingml/2006/main">
                  <a:graphicData uri="http://schemas.microsoft.com/office/word/2010/wordprocessingShape">
                    <wps:wsp>
                      <wps:cNvSpPr/>
                      <wps:spPr>
                        <a:xfrm>
                          <a:off x="0" y="0"/>
                          <a:ext cx="693420" cy="329565"/>
                        </a:xfrm>
                        <a:prstGeom prst="rect">
                          <a:avLst/>
                        </a:prstGeom>
                        <a:noFill/>
                        <a:ln w="15875" cap="flat" cmpd="sng">
                          <a:solidFill>
                            <a:srgbClr val="FFFFFF"/>
                          </a:solidFill>
                          <a:prstDash val="solid"/>
                          <a:miter/>
                          <a:headEnd type="none" w="med" len="med"/>
                          <a:tailEnd type="none" w="med" len="med"/>
                        </a:ln>
                      </wps:spPr>
                      <wps:txbx>
                        <w:txbxContent>
                          <w:p>
                            <w:pPr>
                              <w:rPr>
                                <w:rFonts w:hint="eastAsia"/>
                                <w:b/>
                                <w:bCs/>
                                <w:sz w:val="24"/>
                                <w:szCs w:val="24"/>
                                <w:lang w:eastAsia="zh-CN"/>
                              </w:rPr>
                            </w:pPr>
                            <w:r>
                              <w:rPr>
                                <w:rFonts w:hint="eastAsia"/>
                                <w:b/>
                                <w:bCs/>
                                <w:sz w:val="24"/>
                                <w:szCs w:val="24"/>
                                <w:lang w:eastAsia="zh-CN"/>
                              </w:rPr>
                              <w:t>附件</w:t>
                            </w:r>
                            <w:r>
                              <w:rPr>
                                <w:rFonts w:hint="eastAsia"/>
                                <w:b/>
                                <w:bCs/>
                                <w:sz w:val="24"/>
                                <w:szCs w:val="24"/>
                                <w:lang w:val="en-US" w:eastAsia="zh-CN"/>
                              </w:rPr>
                              <w:t>3</w:t>
                            </w:r>
                          </w:p>
                        </w:txbxContent>
                      </wps:txbx>
                      <wps:bodyPr upright="1"/>
                    </wps:wsp>
                  </a:graphicData>
                </a:graphic>
              </wp:anchor>
            </w:drawing>
          </mc:Choice>
          <mc:Fallback>
            <w:pict>
              <v:rect id="_x0000_s1026" o:spid="_x0000_s1026" o:spt="1" style="position:absolute;left:0pt;margin-left:413.4pt;margin-top:15.6pt;height:25.95pt;width:54.6pt;z-index:548549632;mso-width-relative:page;mso-height-relative:page;" filled="f" stroked="t" coordsize="21600,21600" o:gfxdata="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i2VB2AAA&#10;AAkBAAAPAAAAAAAAAAEAIAAAACIAAABkcnMvZG93bnJldi54bWxQSwECFAAUAAAACACHTuJAhZHV&#10;EOUBAAC2AwAADgAAAAAAAAABACAAAAAnAQAAZHJzL2Uyb0RvYy54bWxQSwUGAAAAAAYABgBZAQAA&#10;fgUAAAAA&#10;">
                <v:fill on="f" focussize="0,0"/>
                <v:stroke weight="1.25pt" color="#FFFFFF" joinstyle="miter"/>
                <v:imagedata o:title=""/>
                <o:lock v:ext="edit" aspectratio="f"/>
                <v:textbox>
                  <w:txbxContent>
                    <w:p>
                      <w:pPr>
                        <w:rPr>
                          <w:rFonts w:hint="eastAsia"/>
                          <w:b/>
                          <w:bCs/>
                          <w:sz w:val="24"/>
                          <w:szCs w:val="24"/>
                          <w:lang w:eastAsia="zh-CN"/>
                        </w:rPr>
                      </w:pPr>
                      <w:r>
                        <w:rPr>
                          <w:rFonts w:hint="eastAsia"/>
                          <w:b/>
                          <w:bCs/>
                          <w:sz w:val="24"/>
                          <w:szCs w:val="24"/>
                          <w:lang w:eastAsia="zh-CN"/>
                        </w:rPr>
                        <w:t>附件</w:t>
                      </w:r>
                      <w:r>
                        <w:rPr>
                          <w:rFonts w:hint="eastAsia"/>
                          <w:b/>
                          <w:bCs/>
                          <w:sz w:val="24"/>
                          <w:szCs w:val="24"/>
                          <w:lang w:val="en-US" w:eastAsia="zh-CN"/>
                        </w:rPr>
                        <w:t>3</w:t>
                      </w:r>
                    </w:p>
                  </w:txbxContent>
                </v:textbox>
              </v:rect>
            </w:pict>
          </mc:Fallback>
        </mc:AlternateContent>
      </w:r>
      <w:r>
        <w:rPr>
          <w:sz w:val="21"/>
        </w:rPr>
        <w:drawing>
          <wp:anchor distT="0" distB="0" distL="114300" distR="114300" simplePos="0" relativeHeight="520206336" behindDoc="1" locked="0" layoutInCell="1" allowOverlap="1">
            <wp:simplePos x="0" y="0"/>
            <wp:positionH relativeFrom="column">
              <wp:posOffset>-771525</wp:posOffset>
            </wp:positionH>
            <wp:positionV relativeFrom="paragraph">
              <wp:posOffset>-553720</wp:posOffset>
            </wp:positionV>
            <wp:extent cx="6890385" cy="9922510"/>
            <wp:effectExtent l="0" t="0" r="5715" b="2540"/>
            <wp:wrapNone/>
            <wp:docPr id="133" name="图片 133" descr="e1c7c0f8cbd165bba8372c95b1db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e1c7c0f8cbd165bba8372c95b1db23e"/>
                    <pic:cNvPicPr>
                      <a:picLocks noChangeAspect="1"/>
                    </pic:cNvPicPr>
                  </pic:nvPicPr>
                  <pic:blipFill>
                    <a:blip r:embed="rId44">
                      <a:lum bright="6000"/>
                    </a:blip>
                    <a:srcRect l="9228" t="3732" r="4854" b="5266"/>
                    <a:stretch>
                      <a:fillRect/>
                    </a:stretch>
                  </pic:blipFill>
                  <pic:spPr>
                    <a:xfrm>
                      <a:off x="0" y="0"/>
                      <a:ext cx="6890385" cy="9922510"/>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r>
        <w:rPr>
          <w:sz w:val="21"/>
        </w:rPr>
        <w:drawing>
          <wp:anchor distT="0" distB="0" distL="114300" distR="114300" simplePos="0" relativeHeight="605237248" behindDoc="1" locked="0" layoutInCell="1" allowOverlap="1">
            <wp:simplePos x="0" y="0"/>
            <wp:positionH relativeFrom="column">
              <wp:posOffset>-688975</wp:posOffset>
            </wp:positionH>
            <wp:positionV relativeFrom="paragraph">
              <wp:posOffset>-235585</wp:posOffset>
            </wp:positionV>
            <wp:extent cx="6739890" cy="9777730"/>
            <wp:effectExtent l="0" t="0" r="3810" b="13970"/>
            <wp:wrapNone/>
            <wp:docPr id="135" name="图片 135" descr="75fb8856f2ba5264cbe073147779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75fb8856f2ba5264cbe073147779702"/>
                    <pic:cNvPicPr>
                      <a:picLocks noChangeAspect="1"/>
                    </pic:cNvPicPr>
                  </pic:nvPicPr>
                  <pic:blipFill>
                    <a:blip r:embed="rId45">
                      <a:lum bright="12000"/>
                    </a:blip>
                    <a:srcRect l="12330" t="6245" r="8648" b="4760"/>
                    <a:stretch>
                      <a:fillRect/>
                    </a:stretch>
                  </pic:blipFill>
                  <pic:spPr>
                    <a:xfrm>
                      <a:off x="0" y="0"/>
                      <a:ext cx="6739890" cy="9777730"/>
                    </a:xfrm>
                    <a:prstGeom prst="rect">
                      <a:avLst/>
                    </a:prstGeom>
                  </pic:spPr>
                </pic:pic>
              </a:graphicData>
            </a:graphic>
          </wp:anchor>
        </w:drawing>
      </w:r>
    </w:p>
    <w:p>
      <w:pPr>
        <w:pStyle w:val="2"/>
        <w:sectPr>
          <w:pgSz w:w="11906" w:h="16838"/>
          <w:pgMar w:top="1440" w:right="1800" w:bottom="1440" w:left="1800" w:header="851" w:footer="992" w:gutter="0"/>
          <w:cols w:space="425" w:num="1"/>
          <w:docGrid w:type="lines" w:linePitch="312" w:charSpace="0"/>
        </w:sectPr>
      </w:pPr>
      <w:r>
        <w:rPr>
          <w:rFonts w:hint="eastAsia" w:eastAsia="宋体"/>
          <w:lang w:eastAsia="zh-CN"/>
        </w:rPr>
        <w:drawing>
          <wp:anchor distT="0" distB="0" distL="114300" distR="114300" simplePos="0" relativeHeight="718612480" behindDoc="1" locked="0" layoutInCell="1" allowOverlap="1">
            <wp:simplePos x="0" y="0"/>
            <wp:positionH relativeFrom="column">
              <wp:posOffset>-1005840</wp:posOffset>
            </wp:positionH>
            <wp:positionV relativeFrom="paragraph">
              <wp:posOffset>-550545</wp:posOffset>
            </wp:positionV>
            <wp:extent cx="7131685" cy="9398635"/>
            <wp:effectExtent l="0" t="0" r="12065" b="12065"/>
            <wp:wrapNone/>
            <wp:docPr id="136" name="图片 136" descr="aa5fb6477796faba8ddd4f926da2b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aa5fb6477796faba8ddd4f926da2b6f"/>
                    <pic:cNvPicPr>
                      <a:picLocks noChangeAspect="1"/>
                    </pic:cNvPicPr>
                  </pic:nvPicPr>
                  <pic:blipFill>
                    <a:blip r:embed="rId46">
                      <a:lum bright="6000"/>
                    </a:blip>
                    <a:srcRect l="8066" t="4772" r="6048" b="6490"/>
                    <a:stretch>
                      <a:fillRect/>
                    </a:stretch>
                  </pic:blipFill>
                  <pic:spPr>
                    <a:xfrm>
                      <a:off x="0" y="0"/>
                      <a:ext cx="7131685" cy="9398635"/>
                    </a:xfrm>
                    <a:prstGeom prst="rect">
                      <a:avLst/>
                    </a:prstGeom>
                  </pic:spPr>
                </pic:pic>
              </a:graphicData>
            </a:graphic>
          </wp:anchor>
        </w:drawing>
      </w:r>
      <w:r>
        <w:rPr>
          <w:sz w:val="21"/>
        </w:rPr>
        <mc:AlternateContent>
          <mc:Choice Requires="wps">
            <w:drawing>
              <wp:anchor distT="0" distB="0" distL="114300" distR="114300" simplePos="0" relativeHeight="945363968" behindDoc="0" locked="0" layoutInCell="1" allowOverlap="1">
                <wp:simplePos x="0" y="0"/>
                <wp:positionH relativeFrom="column">
                  <wp:posOffset>5022215</wp:posOffset>
                </wp:positionH>
                <wp:positionV relativeFrom="paragraph">
                  <wp:posOffset>52705</wp:posOffset>
                </wp:positionV>
                <wp:extent cx="717550" cy="454025"/>
                <wp:effectExtent l="0" t="0" r="0" b="0"/>
                <wp:wrapNone/>
                <wp:docPr id="137" name="矩形 137"/>
                <wp:cNvGraphicFramePr/>
                <a:graphic xmlns:a="http://schemas.openxmlformats.org/drawingml/2006/main">
                  <a:graphicData uri="http://schemas.microsoft.com/office/word/2010/wordprocessingShape">
                    <wps:wsp>
                      <wps:cNvSpPr/>
                      <wps:spPr>
                        <a:xfrm>
                          <a:off x="0" y="0"/>
                          <a:ext cx="717550" cy="454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附件4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5.45pt;margin-top:4.15pt;height:35.75pt;width:56.5pt;z-index:945363968;v-text-anchor:middle;mso-width-relative:page;mso-height-relative:page;" filled="f" stroked="f" coordsize="21600,21600" o:gfxdata="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uc1RdQAAAAIAQAADwAAAAAAAAABACAAAAAiAAAA&#10;ZHJzL2Rvd25yZXYueG1sUEsBAhQAFAAAAAgAh07iQHmomnREAgAAYgQAAA4AAAAAAAAAAQAgAAAA&#10;IwEAAGRycy9lMm9Eb2MueG1sUEsFBgAAAAAGAAYAWQEAANkFAAAAAA==&#10;">
                <v:fill on="f" focussize="0,0"/>
                <v:stroke on="f" weight="1pt" miterlimit="8" joinstyle="miter"/>
                <v:imagedata o:title=""/>
                <o:lock v:ext="edit" aspectratio="f"/>
                <v:textbox>
                  <w:txbxContent>
                    <w:p>
                      <w:pPr>
                        <w:rPr>
                          <w:rFonts w:hint="default"/>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附件4</w:t>
                      </w:r>
                    </w:p>
                  </w:txbxContent>
                </v:textbox>
              </v:rect>
            </w:pict>
          </mc:Fallback>
        </mc:AlternateContent>
      </w:r>
    </w:p>
    <w:p>
      <w:pPr>
        <w:sectPr>
          <w:pgSz w:w="11906" w:h="16838"/>
          <w:pgMar w:top="1440" w:right="1800" w:bottom="1440" w:left="1800" w:header="851" w:footer="992" w:gutter="0"/>
          <w:cols w:space="425" w:num="1"/>
          <w:docGrid w:type="lines" w:linePitch="312" w:charSpace="0"/>
        </w:sectPr>
      </w:pPr>
      <w:r>
        <w:rPr>
          <w:rFonts w:hint="eastAsia" w:eastAsia="宋体"/>
          <w:lang w:eastAsia="zh-CN"/>
        </w:rPr>
        <w:drawing>
          <wp:anchor distT="0" distB="0" distL="114300" distR="114300" simplePos="0" relativeHeight="1058739200" behindDoc="1" locked="0" layoutInCell="1" allowOverlap="1">
            <wp:simplePos x="0" y="0"/>
            <wp:positionH relativeFrom="column">
              <wp:posOffset>-1112520</wp:posOffset>
            </wp:positionH>
            <wp:positionV relativeFrom="paragraph">
              <wp:posOffset>158115</wp:posOffset>
            </wp:positionV>
            <wp:extent cx="7479665" cy="8727440"/>
            <wp:effectExtent l="0" t="0" r="6985" b="16510"/>
            <wp:wrapNone/>
            <wp:docPr id="138" name="图片 138" descr="c4b2a45cbb875340eb5cd00287cb2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c4b2a45cbb875340eb5cd00287cb2ae"/>
                    <pic:cNvPicPr>
                      <a:picLocks noChangeAspect="1"/>
                    </pic:cNvPicPr>
                  </pic:nvPicPr>
                  <pic:blipFill>
                    <a:blip r:embed="rId47"/>
                    <a:srcRect l="4097" t="6620" r="3986" b="4087"/>
                    <a:stretch>
                      <a:fillRect/>
                    </a:stretch>
                  </pic:blipFill>
                  <pic:spPr>
                    <a:xfrm rot="10800000">
                      <a:off x="0" y="0"/>
                      <a:ext cx="7479665" cy="8727440"/>
                    </a:xfrm>
                    <a:prstGeom prst="rect">
                      <a:avLst/>
                    </a:prstGeom>
                  </pic:spPr>
                </pic:pic>
              </a:graphicData>
            </a:graphic>
          </wp:anchor>
        </w:drawing>
      </w:r>
    </w:p>
    <w:p>
      <w:pPr>
        <w:pStyle w:val="2"/>
        <w:sectPr>
          <w:pgSz w:w="11906" w:h="16838"/>
          <w:pgMar w:top="1440" w:right="1800" w:bottom="1440" w:left="1800" w:header="851" w:footer="992" w:gutter="0"/>
          <w:cols w:space="425" w:num="1"/>
          <w:docGrid w:type="lines" w:linePitch="312" w:charSpace="0"/>
        </w:sectPr>
      </w:pPr>
      <w:r>
        <w:rPr>
          <w:rFonts w:hint="eastAsia" w:eastAsia="宋体"/>
          <w:lang w:eastAsia="zh-CN"/>
        </w:rPr>
        <w:drawing>
          <wp:anchor distT="0" distB="0" distL="114300" distR="114300" simplePos="0" relativeHeight="1172114432" behindDoc="1" locked="0" layoutInCell="1" allowOverlap="1">
            <wp:simplePos x="0" y="0"/>
            <wp:positionH relativeFrom="column">
              <wp:posOffset>-1066165</wp:posOffset>
            </wp:positionH>
            <wp:positionV relativeFrom="paragraph">
              <wp:posOffset>20320</wp:posOffset>
            </wp:positionV>
            <wp:extent cx="6992620" cy="8798560"/>
            <wp:effectExtent l="0" t="0" r="17780" b="2540"/>
            <wp:wrapNone/>
            <wp:docPr id="139" name="图片 139" descr="0007e563a1f74ad832e4c38f6a52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0007e563a1f74ad832e4c38f6a52d60"/>
                    <pic:cNvPicPr>
                      <a:picLocks noChangeAspect="1"/>
                    </pic:cNvPicPr>
                  </pic:nvPicPr>
                  <pic:blipFill>
                    <a:blip r:embed="rId48"/>
                    <a:stretch>
                      <a:fillRect/>
                    </a:stretch>
                  </pic:blipFill>
                  <pic:spPr>
                    <a:xfrm>
                      <a:off x="0" y="0"/>
                      <a:ext cx="6992620" cy="8798560"/>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r>
        <w:rPr>
          <w:sz w:val="21"/>
        </w:rPr>
        <mc:AlternateContent>
          <mc:Choice Requires="wps">
            <w:drawing>
              <wp:anchor distT="0" distB="0" distL="114300" distR="114300" simplePos="0" relativeHeight="1625617408" behindDoc="0" locked="0" layoutInCell="1" allowOverlap="1">
                <wp:simplePos x="0" y="0"/>
                <wp:positionH relativeFrom="column">
                  <wp:posOffset>4542155</wp:posOffset>
                </wp:positionH>
                <wp:positionV relativeFrom="paragraph">
                  <wp:posOffset>156210</wp:posOffset>
                </wp:positionV>
                <wp:extent cx="1419225" cy="542925"/>
                <wp:effectExtent l="0" t="0" r="0" b="0"/>
                <wp:wrapNone/>
                <wp:docPr id="141" name="矩形 141"/>
                <wp:cNvGraphicFramePr/>
                <a:graphic xmlns:a="http://schemas.openxmlformats.org/drawingml/2006/main">
                  <a:graphicData uri="http://schemas.microsoft.com/office/word/2010/wordprocessingShape">
                    <wps:wsp>
                      <wps:cNvSpPr/>
                      <wps:spPr>
                        <a:xfrm>
                          <a:off x="0" y="0"/>
                          <a:ext cx="1419225" cy="542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附件</w:t>
                            </w:r>
                            <w:r>
                              <w:rPr>
                                <w:rFonts w:hint="eastAsia"/>
                                <w:b/>
                                <w:bCs/>
                                <w:color w:val="000000" w:themeColor="text1"/>
                                <w:sz w:val="24"/>
                                <w:szCs w:val="24"/>
                                <w:lang w:val="en-US" w:eastAsia="zh-CN"/>
                                <w14:textFill>
                                  <w14:solidFill>
                                    <w14:schemeClr w14:val="tx1"/>
                                  </w14:solidFill>
                                </w14:textFill>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7.65pt;margin-top:12.3pt;height:42.75pt;width:111.75pt;z-index:1625617408;v-text-anchor:middle;mso-width-relative:page;mso-height-relative:page;" filled="f" stroked="f" coordsize="21600,21600" o:gfxdata="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jSoivYAAAACgEAAA8AAAAAAAAAAQAgAAAA&#10;IgAAAGRycy9kb3ducmV2LnhtbFBLAQIUABQAAAAIAIdO4kC7IJD9RAIAAGMEAAAOAAAAAAAAAAEA&#10;IAAAACcBAABkcnMvZTJvRG9jLnhtbFBLBQYAAAAABgAGAFkBAADdBQAAAAA=&#10;">
                <v:fill on="f" focussize="0,0"/>
                <v:stroke on="f" weight="1pt" miterlimit="8" joinstyle="miter"/>
                <v:imagedata o:title=""/>
                <o:lock v:ext="edit" aspectratio="f"/>
                <v:textbox>
                  <w:txbxContent>
                    <w:p>
                      <w:pPr>
                        <w:jc w:val="center"/>
                        <w:rPr>
                          <w:rFonts w:hint="default" w:eastAsia="宋体"/>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附件</w:t>
                      </w:r>
                      <w:r>
                        <w:rPr>
                          <w:rFonts w:hint="eastAsia"/>
                          <w:b/>
                          <w:bCs/>
                          <w:color w:val="000000" w:themeColor="text1"/>
                          <w:sz w:val="24"/>
                          <w:szCs w:val="24"/>
                          <w:lang w:val="en-US" w:eastAsia="zh-CN"/>
                          <w14:textFill>
                            <w14:solidFill>
                              <w14:schemeClr w14:val="tx1"/>
                            </w14:solidFill>
                          </w14:textFill>
                        </w:rPr>
                        <w:t>5</w:t>
                      </w:r>
                    </w:p>
                  </w:txbxContent>
                </v:textbox>
              </v:rect>
            </w:pict>
          </mc:Fallback>
        </mc:AlternateContent>
      </w:r>
      <w:r>
        <w:rPr>
          <w:sz w:val="21"/>
        </w:rPr>
        <w:drawing>
          <wp:anchor distT="0" distB="0" distL="114300" distR="114300" simplePos="0" relativeHeight="1398866944" behindDoc="1" locked="0" layoutInCell="1" allowOverlap="1">
            <wp:simplePos x="0" y="0"/>
            <wp:positionH relativeFrom="column">
              <wp:posOffset>-534670</wp:posOffset>
            </wp:positionH>
            <wp:positionV relativeFrom="paragraph">
              <wp:posOffset>52070</wp:posOffset>
            </wp:positionV>
            <wp:extent cx="6302375" cy="8796655"/>
            <wp:effectExtent l="0" t="0" r="3175" b="4445"/>
            <wp:wrapNone/>
            <wp:docPr id="140" name="图片 140" descr="c38051455b8e557ce86d69d3e09fa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c38051455b8e557ce86d69d3e09fa86"/>
                    <pic:cNvPicPr>
                      <a:picLocks noChangeAspect="1"/>
                    </pic:cNvPicPr>
                  </pic:nvPicPr>
                  <pic:blipFill>
                    <a:blip r:embed="rId49">
                      <a:lum bright="6000"/>
                    </a:blip>
                    <a:srcRect l="1513" t="14"/>
                    <a:stretch>
                      <a:fillRect/>
                    </a:stretch>
                  </pic:blipFill>
                  <pic:spPr>
                    <a:xfrm>
                      <a:off x="0" y="0"/>
                      <a:ext cx="6302375" cy="8796655"/>
                    </a:xfrm>
                    <a:prstGeom prst="rect">
                      <a:avLst/>
                    </a:prstGeom>
                  </pic:spPr>
                </pic:pic>
              </a:graphicData>
            </a:graphic>
          </wp:anchor>
        </w:drawing>
      </w:r>
    </w:p>
    <w:p>
      <w:pPr>
        <w:pStyle w:val="2"/>
        <w:sectPr>
          <w:pgSz w:w="11906" w:h="16838"/>
          <w:pgMar w:top="1440" w:right="1800" w:bottom="1440" w:left="1800" w:header="851" w:footer="992" w:gutter="0"/>
          <w:cols w:space="425" w:num="1"/>
          <w:docGrid w:type="lines" w:linePitch="312" w:charSpace="0"/>
        </w:sectPr>
      </w:pPr>
      <w:r>
        <w:rPr>
          <w:rFonts w:hint="eastAsia" w:eastAsia="宋体"/>
          <w:lang w:eastAsia="zh-CN"/>
        </w:rPr>
        <w:drawing>
          <wp:anchor distT="0" distB="0" distL="114300" distR="114300" simplePos="0" relativeHeight="1852369920" behindDoc="1" locked="0" layoutInCell="1" allowOverlap="1">
            <wp:simplePos x="0" y="0"/>
            <wp:positionH relativeFrom="column">
              <wp:posOffset>-433070</wp:posOffset>
            </wp:positionH>
            <wp:positionV relativeFrom="paragraph">
              <wp:posOffset>36195</wp:posOffset>
            </wp:positionV>
            <wp:extent cx="6204585" cy="8717280"/>
            <wp:effectExtent l="0" t="0" r="5715" b="7620"/>
            <wp:wrapNone/>
            <wp:docPr id="142" name="图片 142" descr="c10d362e21968a4e1fa3a83440e6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c10d362e21968a4e1fa3a83440e6f6e"/>
                    <pic:cNvPicPr>
                      <a:picLocks noChangeAspect="1"/>
                    </pic:cNvPicPr>
                  </pic:nvPicPr>
                  <pic:blipFill>
                    <a:blip r:embed="rId50">
                      <a:lum bright="6000"/>
                    </a:blip>
                    <a:stretch>
                      <a:fillRect/>
                    </a:stretch>
                  </pic:blipFill>
                  <pic:spPr>
                    <a:xfrm>
                      <a:off x="0" y="0"/>
                      <a:ext cx="6204585" cy="8717280"/>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r>
        <w:rPr>
          <w:rFonts w:hint="eastAsia" w:eastAsia="宋体"/>
          <w:lang w:eastAsia="zh-CN"/>
        </w:rPr>
        <w:drawing>
          <wp:anchor distT="0" distB="0" distL="114300" distR="114300" simplePos="0" relativeHeight="2079122432" behindDoc="1" locked="0" layoutInCell="1" allowOverlap="1">
            <wp:simplePos x="0" y="0"/>
            <wp:positionH relativeFrom="column">
              <wp:posOffset>-380365</wp:posOffset>
            </wp:positionH>
            <wp:positionV relativeFrom="paragraph">
              <wp:posOffset>36195</wp:posOffset>
            </wp:positionV>
            <wp:extent cx="6087745" cy="8783320"/>
            <wp:effectExtent l="0" t="0" r="8255" b="17780"/>
            <wp:wrapNone/>
            <wp:docPr id="143" name="图片 143" descr="502dfc57b5cf73b6a6268f47165f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502dfc57b5cf73b6a6268f47165f572"/>
                    <pic:cNvPicPr>
                      <a:picLocks noChangeAspect="1"/>
                    </pic:cNvPicPr>
                  </pic:nvPicPr>
                  <pic:blipFill>
                    <a:blip r:embed="rId51">
                      <a:lum bright="6000"/>
                    </a:blip>
                    <a:stretch>
                      <a:fillRect/>
                    </a:stretch>
                  </pic:blipFill>
                  <pic:spPr>
                    <a:xfrm>
                      <a:off x="0" y="0"/>
                      <a:ext cx="6087745" cy="8783320"/>
                    </a:xfrm>
                    <a:prstGeom prst="rect">
                      <a:avLst/>
                    </a:prstGeom>
                  </pic:spPr>
                </pic:pic>
              </a:graphicData>
            </a:graphic>
          </wp:anchor>
        </w:drawing>
      </w:r>
    </w:p>
    <w:p>
      <w:pPr>
        <w:pStyle w:val="2"/>
        <w:sectPr>
          <w:pgSz w:w="11906" w:h="16838"/>
          <w:pgMar w:top="1440" w:right="1800" w:bottom="1440" w:left="1800" w:header="851" w:footer="992" w:gutter="0"/>
          <w:cols w:space="425" w:num="1"/>
          <w:docGrid w:type="lines" w:linePitch="312" w:charSpace="0"/>
        </w:sectPr>
      </w:pPr>
      <w:r>
        <w:rPr>
          <w:rFonts w:hint="eastAsia" w:eastAsia="宋体"/>
          <w:lang w:eastAsia="zh-CN"/>
        </w:rPr>
        <w:drawing>
          <wp:anchor distT="0" distB="0" distL="114300" distR="114300" simplePos="0" relativeHeight="2305874944" behindDoc="1" locked="0" layoutInCell="1" allowOverlap="1">
            <wp:simplePos x="0" y="0"/>
            <wp:positionH relativeFrom="column">
              <wp:posOffset>-363220</wp:posOffset>
            </wp:positionH>
            <wp:positionV relativeFrom="paragraph">
              <wp:posOffset>36195</wp:posOffset>
            </wp:positionV>
            <wp:extent cx="6005830" cy="8717280"/>
            <wp:effectExtent l="0" t="0" r="13970" b="7620"/>
            <wp:wrapNone/>
            <wp:docPr id="144" name="图片 144" descr="ef1f6b37fe91b45d6eea9570078e8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ef1f6b37fe91b45d6eea9570078e8c5"/>
                    <pic:cNvPicPr>
                      <a:picLocks noChangeAspect="1"/>
                    </pic:cNvPicPr>
                  </pic:nvPicPr>
                  <pic:blipFill>
                    <a:blip r:embed="rId52">
                      <a:lum bright="6000"/>
                    </a:blip>
                    <a:stretch>
                      <a:fillRect/>
                    </a:stretch>
                  </pic:blipFill>
                  <pic:spPr>
                    <a:xfrm>
                      <a:off x="0" y="0"/>
                      <a:ext cx="6005830" cy="8717280"/>
                    </a:xfrm>
                    <a:prstGeom prst="rect">
                      <a:avLst/>
                    </a:prstGeom>
                  </pic:spPr>
                </pic:pic>
              </a:graphicData>
            </a:graphic>
          </wp:anchor>
        </w:drawing>
      </w:r>
    </w:p>
    <w:p>
      <w:pPr>
        <w:sectPr>
          <w:pgSz w:w="16838" w:h="11906" w:orient="landscape"/>
          <w:pgMar w:top="1800" w:right="1440" w:bottom="1800" w:left="1440" w:header="851" w:footer="992" w:gutter="0"/>
          <w:cols w:space="425" w:num="1"/>
          <w:docGrid w:type="lines" w:linePitch="312" w:charSpace="0"/>
        </w:sectPr>
      </w:pPr>
      <w:r>
        <w:drawing>
          <wp:inline distT="0" distB="0" distL="114300" distR="114300">
            <wp:extent cx="8863330" cy="5213350"/>
            <wp:effectExtent l="0" t="0" r="13970" b="6350"/>
            <wp:docPr id="1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
                    <pic:cNvPicPr>
                      <a:picLocks noChangeAspect="1"/>
                    </pic:cNvPicPr>
                  </pic:nvPicPr>
                  <pic:blipFill>
                    <a:blip r:embed="rId53"/>
                    <a:stretch>
                      <a:fillRect/>
                    </a:stretch>
                  </pic:blipFill>
                  <pic:spPr>
                    <a:xfrm>
                      <a:off x="0" y="0"/>
                      <a:ext cx="8863330" cy="5213350"/>
                    </a:xfrm>
                    <a:prstGeom prst="rect">
                      <a:avLst/>
                    </a:prstGeom>
                    <a:noFill/>
                    <a:ln>
                      <a:noFill/>
                    </a:ln>
                  </pic:spPr>
                </pic:pic>
              </a:graphicData>
            </a:graphic>
          </wp:inline>
        </w:drawing>
      </w:r>
    </w:p>
    <w:p>
      <w:pPr>
        <w:pStyle w:val="2"/>
        <w:sectPr>
          <w:pgSz w:w="16838" w:h="11906" w:orient="landscape"/>
          <w:pgMar w:top="1800" w:right="1440" w:bottom="1800" w:left="1440" w:header="851" w:footer="992" w:gutter="0"/>
          <w:cols w:space="425" w:num="1"/>
          <w:docGrid w:type="lines" w:linePitch="312" w:charSpace="0"/>
        </w:sectPr>
      </w:pPr>
      <w:r>
        <w:drawing>
          <wp:inline distT="0" distB="0" distL="114300" distR="114300">
            <wp:extent cx="8859520" cy="5205095"/>
            <wp:effectExtent l="0" t="0" r="17780" b="14605"/>
            <wp:docPr id="1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1"/>
                    <pic:cNvPicPr>
                      <a:picLocks noChangeAspect="1"/>
                    </pic:cNvPicPr>
                  </pic:nvPicPr>
                  <pic:blipFill>
                    <a:blip r:embed="rId54"/>
                    <a:stretch>
                      <a:fillRect/>
                    </a:stretch>
                  </pic:blipFill>
                  <pic:spPr>
                    <a:xfrm>
                      <a:off x="0" y="0"/>
                      <a:ext cx="8859520" cy="5205095"/>
                    </a:xfrm>
                    <a:prstGeom prst="rect">
                      <a:avLst/>
                    </a:prstGeom>
                    <a:noFill/>
                    <a:ln>
                      <a:noFill/>
                    </a:ln>
                  </pic:spPr>
                </pic:pic>
              </a:graphicData>
            </a:graphic>
          </wp:inline>
        </w:drawing>
      </w:r>
    </w:p>
    <w:p>
      <w:pPr>
        <w:sectPr>
          <w:pgSz w:w="16838" w:h="11906" w:orient="landscape"/>
          <w:pgMar w:top="1800" w:right="1440" w:bottom="1800" w:left="1440" w:header="851" w:footer="992" w:gutter="0"/>
          <w:cols w:space="425" w:num="1"/>
          <w:docGrid w:type="lines" w:linePitch="312" w:charSpace="0"/>
        </w:sectPr>
      </w:pPr>
      <w:r>
        <w:drawing>
          <wp:inline distT="0" distB="0" distL="114300" distR="114300">
            <wp:extent cx="8862060" cy="5041900"/>
            <wp:effectExtent l="0" t="0" r="15240" b="6350"/>
            <wp:docPr id="1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2"/>
                    <pic:cNvPicPr>
                      <a:picLocks noChangeAspect="1"/>
                    </pic:cNvPicPr>
                  </pic:nvPicPr>
                  <pic:blipFill>
                    <a:blip r:embed="rId55"/>
                    <a:stretch>
                      <a:fillRect/>
                    </a:stretch>
                  </pic:blipFill>
                  <pic:spPr>
                    <a:xfrm>
                      <a:off x="0" y="0"/>
                      <a:ext cx="8862060" cy="5041900"/>
                    </a:xfrm>
                    <a:prstGeom prst="rect">
                      <a:avLst/>
                    </a:prstGeom>
                    <a:noFill/>
                    <a:ln>
                      <a:noFill/>
                    </a:ln>
                  </pic:spPr>
                </pic:pic>
              </a:graphicData>
            </a:graphic>
          </wp:inline>
        </w:drawing>
      </w:r>
    </w:p>
    <w:p>
      <w:pPr>
        <w:pStyle w:val="2"/>
        <w:sectPr>
          <w:pgSz w:w="16838" w:h="11906" w:orient="landscape"/>
          <w:pgMar w:top="1800" w:right="1440" w:bottom="1800" w:left="1440" w:header="851" w:footer="992" w:gutter="0"/>
          <w:cols w:space="425" w:num="1"/>
          <w:docGrid w:type="lines" w:linePitch="312" w:charSpace="0"/>
        </w:sectPr>
      </w:pPr>
      <w:r>
        <w:drawing>
          <wp:inline distT="0" distB="0" distL="114300" distR="114300">
            <wp:extent cx="8859520" cy="5062855"/>
            <wp:effectExtent l="0" t="0" r="17780" b="4445"/>
            <wp:docPr id="1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3"/>
                    <pic:cNvPicPr>
                      <a:picLocks noChangeAspect="1"/>
                    </pic:cNvPicPr>
                  </pic:nvPicPr>
                  <pic:blipFill>
                    <a:blip r:embed="rId56"/>
                    <a:stretch>
                      <a:fillRect/>
                    </a:stretch>
                  </pic:blipFill>
                  <pic:spPr>
                    <a:xfrm>
                      <a:off x="0" y="0"/>
                      <a:ext cx="8859520" cy="5062855"/>
                    </a:xfrm>
                    <a:prstGeom prst="rect">
                      <a:avLst/>
                    </a:prstGeom>
                    <a:noFill/>
                    <a:ln>
                      <a:noFill/>
                    </a:ln>
                  </pic:spPr>
                </pic:pic>
              </a:graphicData>
            </a:graphic>
          </wp:inline>
        </w:drawing>
      </w:r>
    </w:p>
    <w:p>
      <w:pPr>
        <w:rPr>
          <w:rFonts w:hint="eastAsia" w:eastAsiaTheme="minorEastAsia"/>
          <w:lang w:eastAsia="zh-CN"/>
        </w:rPr>
        <w:sectPr>
          <w:pgSz w:w="16838" w:h="11906" w:orient="landscape"/>
          <w:pgMar w:top="1800" w:right="1440" w:bottom="1800" w:left="1440" w:header="851" w:footer="992" w:gutter="0"/>
          <w:cols w:space="425" w:num="1"/>
          <w:docGrid w:type="lines" w:linePitch="312" w:charSpace="0"/>
        </w:sectPr>
      </w:pPr>
      <w:r>
        <w:drawing>
          <wp:inline distT="0" distB="0" distL="114300" distR="114300">
            <wp:extent cx="8853805" cy="5048250"/>
            <wp:effectExtent l="0" t="0" r="4445" b="0"/>
            <wp:docPr id="1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4"/>
                    <pic:cNvPicPr>
                      <a:picLocks noChangeAspect="1"/>
                    </pic:cNvPicPr>
                  </pic:nvPicPr>
                  <pic:blipFill>
                    <a:blip r:embed="rId57"/>
                    <a:stretch>
                      <a:fillRect/>
                    </a:stretch>
                  </pic:blipFill>
                  <pic:spPr>
                    <a:xfrm>
                      <a:off x="0" y="0"/>
                      <a:ext cx="8853805" cy="5048250"/>
                    </a:xfrm>
                    <a:prstGeom prst="rect">
                      <a:avLst/>
                    </a:prstGeom>
                    <a:noFill/>
                    <a:ln>
                      <a:noFill/>
                    </a:ln>
                  </pic:spPr>
                </pic:pic>
              </a:graphicData>
            </a:graphic>
          </wp:inline>
        </w:drawing>
      </w:r>
    </w:p>
    <w:p>
      <w:pPr>
        <w:rPr>
          <w:rFonts w:hint="eastAsia" w:eastAsiaTheme="minorEastAsia"/>
          <w:lang w:eastAsia="zh-CN"/>
        </w:rPr>
      </w:pPr>
      <w:r>
        <w:rPr>
          <w:rFonts w:hint="eastAsia" w:eastAsiaTheme="minorEastAsia"/>
          <w:lang w:eastAsia="zh-CN"/>
        </w:rPr>
        <w:drawing>
          <wp:anchor distT="0" distB="0" distL="114300" distR="114300" simplePos="0" relativeHeight="1625618432" behindDoc="1" locked="0" layoutInCell="1" allowOverlap="1">
            <wp:simplePos x="0" y="0"/>
            <wp:positionH relativeFrom="column">
              <wp:posOffset>-534035</wp:posOffset>
            </wp:positionH>
            <wp:positionV relativeFrom="paragraph">
              <wp:posOffset>36195</wp:posOffset>
            </wp:positionV>
            <wp:extent cx="6375400" cy="8646160"/>
            <wp:effectExtent l="0" t="0" r="6350" b="2540"/>
            <wp:wrapNone/>
            <wp:docPr id="149" name="图片 149"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006"/>
                    <pic:cNvPicPr>
                      <a:picLocks noChangeAspect="1"/>
                    </pic:cNvPicPr>
                  </pic:nvPicPr>
                  <pic:blipFill>
                    <a:blip r:embed="rId58">
                      <a:lum contrast="12000"/>
                    </a:blip>
                    <a:stretch>
                      <a:fillRect/>
                    </a:stretch>
                  </pic:blipFill>
                  <pic:spPr>
                    <a:xfrm>
                      <a:off x="0" y="0"/>
                      <a:ext cx="6375400" cy="8646160"/>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4"/>
        <w:sz w:val="24"/>
      </w:rPr>
    </w:pPr>
    <w:r>
      <w:rPr>
        <w:rFonts w:hint="default" w:ascii="Times New Roman" w:hAnsi="Times New Roman" w:cs="Times New Roman"/>
        <w:sz w:val="24"/>
      </w:rPr>
      <w:fldChar w:fldCharType="begin"/>
    </w:r>
    <w:r>
      <w:rPr>
        <w:rStyle w:val="14"/>
        <w:rFonts w:hint="default" w:ascii="Times New Roman" w:hAnsi="Times New Roman" w:cs="Times New Roman"/>
        <w:sz w:val="24"/>
      </w:rPr>
      <w:instrText xml:space="preserve">PAGE  </w:instrText>
    </w:r>
    <w:r>
      <w:rPr>
        <w:rFonts w:hint="default" w:ascii="Times New Roman" w:hAnsi="Times New Roman" w:cs="Times New Roman"/>
        <w:sz w:val="24"/>
      </w:rPr>
      <w:fldChar w:fldCharType="separate"/>
    </w:r>
    <w:r>
      <w:rPr>
        <w:rStyle w:val="14"/>
        <w:rFonts w:hint="default" w:ascii="Times New Roman" w:hAnsi="Times New Roman" w:cs="Times New Roman"/>
        <w:sz w:val="24"/>
      </w:rPr>
      <w:t>14</w:t>
    </w:r>
    <w:r>
      <w:rPr>
        <w:rFonts w:hint="default" w:ascii="Times New Roman" w:hAnsi="Times New Roman" w:cs="Times New Roman"/>
        <w:sz w:val="24"/>
      </w:rPr>
      <w:fldChar w:fldCharType="end"/>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4"/>
      </w:rPr>
    </w:pPr>
    <w:r>
      <w:fldChar w:fldCharType="begin"/>
    </w:r>
    <w:r>
      <w:rPr>
        <w:rStyle w:val="14"/>
      </w:rPr>
      <w:instrText xml:space="preserve">PAGE  </w:instrText>
    </w:r>
    <w:r>
      <w:fldChar w:fldCharType="end"/>
    </w:r>
  </w:p>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A0BE10B"/>
    <w:multiLevelType w:val="singleLevel"/>
    <w:tmpl w:val="AA0BE10B"/>
    <w:lvl w:ilvl="0" w:tentative="0">
      <w:start w:val="7"/>
      <w:numFmt w:val="decimal"/>
      <w:suff w:val="nothing"/>
      <w:lvlText w:val="%1、"/>
      <w:lvlJc w:val="left"/>
    </w:lvl>
  </w:abstractNum>
  <w:abstractNum w:abstractNumId="1">
    <w:nsid w:val="B61CDF13"/>
    <w:multiLevelType w:val="singleLevel"/>
    <w:tmpl w:val="B61CDF13"/>
    <w:lvl w:ilvl="0" w:tentative="0">
      <w:start w:val="1"/>
      <w:numFmt w:val="chineseCounting"/>
      <w:suff w:val="nothing"/>
      <w:lvlText w:val="%1、"/>
      <w:lvlJc w:val="left"/>
      <w:rPr>
        <w:rFonts w:hint="eastAsia"/>
      </w:rPr>
    </w:lvl>
  </w:abstractNum>
  <w:abstractNum w:abstractNumId="2">
    <w:nsid w:val="406B5395"/>
    <w:multiLevelType w:val="singleLevel"/>
    <w:tmpl w:val="406B5395"/>
    <w:lvl w:ilvl="0" w:tentative="0">
      <w:start w:val="2"/>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F7B4300"/>
    <w:rsid w:val="249D2754"/>
    <w:rsid w:val="2B4C17C7"/>
    <w:rsid w:val="3FE46FE8"/>
    <w:rsid w:val="50074D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240" w:beforeLines="0" w:after="240" w:afterLines="0" w:line="360" w:lineRule="auto"/>
      <w:outlineLvl w:val="0"/>
    </w:pPr>
    <w:rPr>
      <w:b/>
      <w:kern w:val="44"/>
      <w:sz w:val="32"/>
    </w:rPr>
  </w:style>
  <w:style w:type="character" w:default="1" w:styleId="13">
    <w:name w:val="Default Paragraph Font"/>
    <w:semiHidden/>
    <w:uiPriority w:val="0"/>
  </w:style>
  <w:style w:type="table" w:default="1" w:styleId="11">
    <w:name w:val="Normal Table"/>
    <w:semiHidden/>
    <w:uiPriority w:val="0"/>
    <w:tblPr>
      <w:tblCellMar>
        <w:top w:w="0" w:type="dxa"/>
        <w:left w:w="108" w:type="dxa"/>
        <w:bottom w:w="0" w:type="dxa"/>
        <w:right w:w="108" w:type="dxa"/>
      </w:tblCellMar>
    </w:tblPr>
  </w:style>
  <w:style w:type="paragraph" w:styleId="3">
    <w:name w:val="Normal Indent"/>
    <w:basedOn w:val="1"/>
    <w:qFormat/>
    <w:uiPriority w:val="99"/>
    <w:rPr>
      <w:sz w:val="24"/>
      <w:szCs w:val="20"/>
    </w:rPr>
  </w:style>
  <w:style w:type="paragraph" w:styleId="4">
    <w:name w:val="Body Text"/>
    <w:basedOn w:val="1"/>
    <w:uiPriority w:val="0"/>
    <w:pPr>
      <w:spacing w:line="400" w:lineRule="exact"/>
    </w:pPr>
    <w:rPr>
      <w:sz w:val="28"/>
    </w:rPr>
  </w:style>
  <w:style w:type="paragraph" w:styleId="5">
    <w:name w:val="Body Text Indent"/>
    <w:basedOn w:val="1"/>
    <w:next w:val="4"/>
    <w:uiPriority w:val="0"/>
    <w:pPr>
      <w:spacing w:line="480" w:lineRule="exact"/>
      <w:ind w:firstLine="538" w:firstLineChars="192"/>
    </w:pPr>
    <w:rPr>
      <w:rFonts w:ascii="宋体" w:hAnsi="宋体"/>
      <w:sz w:val="28"/>
    </w:rPr>
  </w:style>
  <w:style w:type="paragraph" w:styleId="6">
    <w:name w:val="Block Text"/>
    <w:basedOn w:val="1"/>
    <w:qFormat/>
    <w:uiPriority w:val="0"/>
    <w:pPr>
      <w:snapToGrid w:val="0"/>
      <w:spacing w:line="408" w:lineRule="auto"/>
      <w:ind w:left="-113" w:right="-510" w:firstLine="510"/>
    </w:pPr>
    <w:rPr>
      <w:sz w:val="24"/>
      <w:szCs w:val="20"/>
    </w:rPr>
  </w:style>
  <w:style w:type="paragraph" w:styleId="7">
    <w:name w:val="Plain Text"/>
    <w:basedOn w:val="1"/>
    <w:qFormat/>
    <w:uiPriority w:val="99"/>
    <w:rPr>
      <w:rFonts w:ascii="宋体" w:hAnsi="Courier New"/>
      <w:szCs w:val="20"/>
    </w:rPr>
  </w:style>
  <w:style w:type="paragraph" w:styleId="8">
    <w:name w:val="footer"/>
    <w:basedOn w:val="1"/>
    <w:uiPriority w:val="0"/>
    <w:pPr>
      <w:tabs>
        <w:tab w:val="center" w:pos="4153"/>
        <w:tab w:val="right" w:pos="8306"/>
      </w:tabs>
      <w:snapToGrid w:val="0"/>
      <w:jc w:val="left"/>
    </w:pPr>
    <w:rPr>
      <w:sz w:val="18"/>
      <w:szCs w:val="18"/>
    </w:rPr>
  </w:style>
  <w:style w:type="paragraph" w:styleId="9">
    <w:name w:val="Body Text 2"/>
    <w:basedOn w:val="1"/>
    <w:qFormat/>
    <w:uiPriority w:val="0"/>
    <w:pPr>
      <w:spacing w:line="300" w:lineRule="exact"/>
    </w:pPr>
    <w:rPr>
      <w:rFonts w:ascii="宋体" w:hAnsi="宋体"/>
      <w:sz w:val="24"/>
    </w:rPr>
  </w:style>
  <w:style w:type="paragraph" w:styleId="10">
    <w:name w:val="Body Text First Indent"/>
    <w:basedOn w:val="4"/>
    <w:qFormat/>
    <w:uiPriority w:val="0"/>
    <w:pPr>
      <w:spacing w:after="120" w:line="240" w:lineRule="auto"/>
      <w:ind w:firstLine="420" w:firstLineChars="100"/>
    </w:pPr>
    <w:rPr>
      <w:sz w:val="21"/>
    </w:rPr>
  </w:style>
  <w:style w:type="table" w:styleId="12">
    <w:name w:val="Table Grid"/>
    <w:basedOn w:val="11"/>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basedOn w:val="13"/>
    <w:uiPriority w:val="0"/>
  </w:style>
  <w:style w:type="paragraph" w:customStyle="1" w:styleId="15">
    <w:name w:val="Default"/>
    <w:qFormat/>
    <w:uiPriority w:val="0"/>
    <w:pPr>
      <w:widowControl w:val="0"/>
      <w:autoSpaceDE w:val="0"/>
      <w:autoSpaceDN w:val="0"/>
      <w:adjustRightInd w:val="0"/>
    </w:pPr>
    <w:rPr>
      <w:rFonts w:ascii="宋体" w:hAnsi="等线" w:eastAsia="等线" w:cs="宋体"/>
      <w:color w:val="000000"/>
      <w:sz w:val="24"/>
      <w:szCs w:val="24"/>
      <w:lang w:val="en-US" w:eastAsia="zh-CN" w:bidi="ar-SA"/>
    </w:rPr>
  </w:style>
  <w:style w:type="character" w:customStyle="1" w:styleId="16">
    <w:name w:val="font41"/>
    <w:basedOn w:val="13"/>
    <w:qFormat/>
    <w:uiPriority w:val="0"/>
    <w:rPr>
      <w:rFonts w:hint="eastAsia" w:ascii="宋体" w:hAnsi="宋体" w:eastAsia="宋体" w:cs="宋体"/>
      <w:color w:val="000000"/>
      <w:sz w:val="20"/>
      <w:szCs w:val="20"/>
      <w:u w:val="none"/>
    </w:rPr>
  </w:style>
  <w:style w:type="character" w:customStyle="1" w:styleId="17">
    <w:name w:val="font11"/>
    <w:basedOn w:val="13"/>
    <w:uiPriority w:val="0"/>
    <w:rPr>
      <w:rFonts w:hint="default" w:ascii="Times New Roman" w:hAnsi="Times New Roman" w:cs="Times New Roman"/>
      <w:color w:val="000000"/>
      <w:sz w:val="20"/>
      <w:szCs w:val="20"/>
      <w:u w:val="none"/>
    </w:rPr>
  </w:style>
  <w:style w:type="paragraph" w:customStyle="1" w:styleId="18">
    <w:name w:val="Table Paragraph"/>
    <w:basedOn w:val="1"/>
    <w:qFormat/>
    <w:uiPriority w:val="1"/>
    <w:rPr>
      <w:rFonts w:ascii="宋体" w:hAnsi="宋体" w:eastAsia="宋体" w:cs="宋体"/>
      <w:lang w:val="zh-CN" w:eastAsia="zh-CN" w:bidi="zh-CN"/>
    </w:rPr>
  </w:style>
  <w:style w:type="paragraph" w:styleId="19">
    <w:name w:val="List Paragraph"/>
    <w:basedOn w:val="1"/>
    <w:qFormat/>
    <w:uiPriority w:val="34"/>
    <w:pPr>
      <w:ind w:firstLine="420" w:firstLineChars="200"/>
    </w:pPr>
  </w:style>
  <w:style w:type="paragraph" w:customStyle="1" w:styleId="20">
    <w:name w:val="正文文本缩进1"/>
    <w:basedOn w:val="1"/>
    <w:qFormat/>
    <w:uiPriority w:val="0"/>
    <w:pPr>
      <w:tabs>
        <w:tab w:val="left" w:pos="210"/>
      </w:tabs>
      <w:spacing w:line="360" w:lineRule="auto"/>
      <w:ind w:firstLine="420" w:firstLineChars="175"/>
    </w:pPr>
    <w:rPr>
      <w:kern w:val="0"/>
      <w:sz w:val="20"/>
    </w:rPr>
  </w:style>
  <w:style w:type="character" w:customStyle="1" w:styleId="21">
    <w:name w:val="font21"/>
    <w:basedOn w:val="13"/>
    <w:qFormat/>
    <w:uiPriority w:val="0"/>
    <w:rPr>
      <w:rFonts w:hint="eastAsia" w:ascii="宋体" w:hAnsi="宋体" w:eastAsia="宋体" w:cs="宋体"/>
      <w:color w:val="000000"/>
      <w:sz w:val="20"/>
      <w:szCs w:val="20"/>
      <w:u w:val="none"/>
    </w:rPr>
  </w:style>
  <w:style w:type="paragraph" w:customStyle="1" w:styleId="22">
    <w:name w:val="中文报告书样式"/>
    <w:basedOn w:val="1"/>
    <w:qFormat/>
    <w:uiPriority w:val="0"/>
    <w:pPr>
      <w:adjustRightInd w:val="0"/>
      <w:spacing w:line="480" w:lineRule="atLeast"/>
      <w:ind w:firstLine="482"/>
      <w:textAlignment w:val="baseline"/>
    </w:pPr>
    <w:rPr>
      <w:rFonts w:cs="宋体"/>
      <w:color w:val="000000"/>
      <w:kern w:val="24"/>
      <w:sz w:val="24"/>
    </w:rPr>
  </w:style>
  <w:style w:type="paragraph" w:customStyle="1" w:styleId="23">
    <w:name w:val="段落"/>
    <w:basedOn w:val="7"/>
    <w:qFormat/>
    <w:uiPriority w:val="99"/>
    <w:pPr>
      <w:spacing w:line="500" w:lineRule="exact"/>
      <w:ind w:firstLine="578"/>
    </w:pPr>
    <w:rPr>
      <w:sz w:val="28"/>
      <w:szCs w:val="24"/>
    </w:rPr>
  </w:style>
  <w:style w:type="paragraph" w:customStyle="1" w:styleId="24">
    <w:name w:val="正文表"/>
    <w:basedOn w:val="1"/>
    <w:qFormat/>
    <w:uiPriority w:val="0"/>
    <w:pPr>
      <w:widowControl/>
      <w:tabs>
        <w:tab w:val="left" w:pos="0"/>
      </w:tabs>
      <w:spacing w:line="440" w:lineRule="exact"/>
      <w:jc w:val="center"/>
    </w:pPr>
    <w:rPr>
      <w:rFonts w:ascii="宋体" w:hAnsi="宋体" w:cs="宋体"/>
      <w:kern w:val="0"/>
      <w:sz w:val="24"/>
    </w:rPr>
  </w:style>
  <w:style w:type="paragraph" w:customStyle="1" w:styleId="25">
    <w:name w:val="正文1"/>
    <w:basedOn w:val="1"/>
    <w:qFormat/>
    <w:uiPriority w:val="0"/>
    <w:pPr>
      <w:jc w:val="center"/>
    </w:pPr>
    <w:rPr>
      <w:szCs w:val="21"/>
    </w:rPr>
  </w:style>
  <w:style w:type="paragraph" w:customStyle="1" w:styleId="26">
    <w:name w:val="表头 +1行"/>
    <w:basedOn w:val="27"/>
    <w:qFormat/>
    <w:uiPriority w:val="0"/>
    <w:pPr>
      <w:spacing w:before="312"/>
    </w:pPr>
    <w:rPr>
      <w:rFonts w:ascii="Times New Roman" w:hAnsi="Times New Roman" w:cs="宋体"/>
      <w:szCs w:val="20"/>
    </w:rPr>
  </w:style>
  <w:style w:type="paragraph" w:customStyle="1" w:styleId="27">
    <w:name w:val="表头格式"/>
    <w:basedOn w:val="1"/>
    <w:qFormat/>
    <w:uiPriority w:val="0"/>
    <w:pPr>
      <w:adjustRightInd w:val="0"/>
      <w:snapToGrid w:val="0"/>
      <w:spacing w:line="520" w:lineRule="exact"/>
      <w:ind w:firstLine="880"/>
      <w:jc w:val="left"/>
    </w:pPr>
    <w:rPr>
      <w:rFonts w:ascii="Times New Roman" w:hAnsi="Times New Roman" w:eastAsia="黑体" w:cs="Times New Roman"/>
      <w:snapToGrid w:val="0"/>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image" Target="media/image1.png"/><Relationship Id="rId59" Type="http://schemas.openxmlformats.org/officeDocument/2006/relationships/customXml" Target="../customXml/item1.xml"/><Relationship Id="rId58" Type="http://schemas.openxmlformats.org/officeDocument/2006/relationships/image" Target="media/image51.jpe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theme" Target="theme/theme1.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footer" Target="footer2.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2.bin"/><Relationship Id="rId17" Type="http://schemas.openxmlformats.org/officeDocument/2006/relationships/image" Target="media/image11.wmf"/><Relationship Id="rId16" Type="http://schemas.openxmlformats.org/officeDocument/2006/relationships/oleObject" Target="embeddings/oleObject1.bin"/><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2020-10-09T01:52:00Z</dcterms:created>
  <dc:creator>Administrator</dc:creator>
  <cp:lastModifiedBy>浅心</cp:lastModifiedBy>
  <cp:lastPrinted>2020-10-09T02:11:00Z</cp:lastPrinted>
  <dcterms:modified xsi:type="dcterms:W3CDTF">2020-10-09T03:54:45Z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