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7EDCC" w:themeColor="background1"/>
  <w:body>
    <w:p w:rsidR="004649CF" w:rsidRPr="006C31E4" w:rsidRDefault="004649CF" w:rsidP="009C208C">
      <w:pPr>
        <w:spacing w:line="520" w:lineRule="exact"/>
        <w:rPr>
          <w:rFonts w:eastAsiaTheme="minorEastAsia"/>
          <w:b/>
          <w:sz w:val="30"/>
        </w:rPr>
      </w:pPr>
      <w:r w:rsidRPr="006C31E4">
        <w:rPr>
          <w:rFonts w:eastAsiaTheme="minorEastAsia"/>
          <w:b/>
          <w:sz w:val="30"/>
        </w:rPr>
        <w:t>建设项目基本情况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92"/>
        <w:gridCol w:w="1439"/>
        <w:gridCol w:w="372"/>
        <w:gridCol w:w="1442"/>
        <w:gridCol w:w="79"/>
        <w:gridCol w:w="1199"/>
        <w:gridCol w:w="9"/>
        <w:gridCol w:w="1744"/>
        <w:gridCol w:w="1270"/>
      </w:tblGrid>
      <w:tr w:rsidR="00FE2C75" w:rsidRPr="006C31E4" w:rsidTr="00BE2C65">
        <w:trPr>
          <w:trHeight w:val="275"/>
          <w:jc w:val="center"/>
        </w:trPr>
        <w:tc>
          <w:tcPr>
            <w:tcW w:w="778" w:type="pct"/>
            <w:vAlign w:val="center"/>
          </w:tcPr>
          <w:p w:rsidR="004649CF" w:rsidRPr="006C31E4" w:rsidRDefault="004649CF" w:rsidP="00C10A8E">
            <w:pPr>
              <w:spacing w:line="360" w:lineRule="exact"/>
              <w:jc w:val="center"/>
              <w:rPr>
                <w:sz w:val="24"/>
              </w:rPr>
            </w:pPr>
            <w:r w:rsidRPr="006C31E4">
              <w:rPr>
                <w:sz w:val="24"/>
              </w:rPr>
              <w:t>项目名称</w:t>
            </w:r>
          </w:p>
        </w:tc>
        <w:tc>
          <w:tcPr>
            <w:tcW w:w="4222" w:type="pct"/>
            <w:gridSpan w:val="8"/>
            <w:vAlign w:val="center"/>
          </w:tcPr>
          <w:p w:rsidR="004649CF" w:rsidRPr="006C31E4" w:rsidRDefault="00A35539" w:rsidP="00C10A8E">
            <w:pPr>
              <w:spacing w:line="360" w:lineRule="exact"/>
              <w:rPr>
                <w:sz w:val="24"/>
              </w:rPr>
            </w:pPr>
            <w:r w:rsidRPr="006C31E4">
              <w:rPr>
                <w:rFonts w:hint="eastAsia"/>
                <w:sz w:val="24"/>
              </w:rPr>
              <w:t>河南亿卓机械设备有限公司年产</w:t>
            </w:r>
            <w:r w:rsidRPr="006C31E4">
              <w:rPr>
                <w:rFonts w:hint="eastAsia"/>
                <w:sz w:val="24"/>
              </w:rPr>
              <w:t>80</w:t>
            </w:r>
            <w:r w:rsidRPr="006C31E4">
              <w:rPr>
                <w:rFonts w:hint="eastAsia"/>
                <w:sz w:val="24"/>
              </w:rPr>
              <w:t>台套井下矿用机械设备技改</w:t>
            </w:r>
            <w:r w:rsidR="007C1236" w:rsidRPr="006C31E4">
              <w:rPr>
                <w:rFonts w:hint="eastAsia"/>
                <w:sz w:val="24"/>
              </w:rPr>
              <w:t>项目</w:t>
            </w:r>
          </w:p>
        </w:tc>
      </w:tr>
      <w:tr w:rsidR="00FE2C75" w:rsidRPr="006C31E4" w:rsidTr="00BE2C65">
        <w:trPr>
          <w:trHeight w:val="275"/>
          <w:jc w:val="center"/>
        </w:trPr>
        <w:tc>
          <w:tcPr>
            <w:tcW w:w="778" w:type="pct"/>
            <w:vAlign w:val="center"/>
          </w:tcPr>
          <w:p w:rsidR="004649CF" w:rsidRPr="006C31E4" w:rsidRDefault="004649CF" w:rsidP="00C10A8E">
            <w:pPr>
              <w:spacing w:line="360" w:lineRule="exact"/>
              <w:jc w:val="center"/>
              <w:rPr>
                <w:sz w:val="24"/>
              </w:rPr>
            </w:pPr>
            <w:r w:rsidRPr="006C31E4">
              <w:rPr>
                <w:sz w:val="24"/>
              </w:rPr>
              <w:t>建设单位</w:t>
            </w:r>
          </w:p>
        </w:tc>
        <w:tc>
          <w:tcPr>
            <w:tcW w:w="4222" w:type="pct"/>
            <w:gridSpan w:val="8"/>
            <w:vAlign w:val="center"/>
          </w:tcPr>
          <w:p w:rsidR="004649CF" w:rsidRPr="006C31E4" w:rsidRDefault="00A35539" w:rsidP="00C10A8E">
            <w:pPr>
              <w:spacing w:line="360" w:lineRule="exact"/>
              <w:rPr>
                <w:sz w:val="24"/>
              </w:rPr>
            </w:pPr>
            <w:r w:rsidRPr="006C31E4">
              <w:rPr>
                <w:rFonts w:hint="eastAsia"/>
                <w:sz w:val="24"/>
              </w:rPr>
              <w:t>河南亿卓机械</w:t>
            </w:r>
            <w:r w:rsidR="00F4693A" w:rsidRPr="006C31E4">
              <w:rPr>
                <w:rFonts w:hint="eastAsia"/>
                <w:sz w:val="24"/>
              </w:rPr>
              <w:t>设备有限公司</w:t>
            </w:r>
          </w:p>
        </w:tc>
      </w:tr>
      <w:tr w:rsidR="00FE2C75" w:rsidRPr="006C31E4" w:rsidTr="00BE2C65">
        <w:trPr>
          <w:trHeight w:val="479"/>
          <w:jc w:val="center"/>
        </w:trPr>
        <w:tc>
          <w:tcPr>
            <w:tcW w:w="778" w:type="pct"/>
            <w:vAlign w:val="center"/>
          </w:tcPr>
          <w:p w:rsidR="004649CF" w:rsidRPr="006C31E4" w:rsidRDefault="004649CF" w:rsidP="00C10A8E">
            <w:pPr>
              <w:spacing w:line="360" w:lineRule="exact"/>
              <w:jc w:val="center"/>
              <w:rPr>
                <w:sz w:val="24"/>
              </w:rPr>
            </w:pPr>
            <w:r w:rsidRPr="006C31E4">
              <w:rPr>
                <w:sz w:val="24"/>
              </w:rPr>
              <w:t>法人代表</w:t>
            </w:r>
          </w:p>
        </w:tc>
        <w:tc>
          <w:tcPr>
            <w:tcW w:w="1862" w:type="pct"/>
            <w:gridSpan w:val="4"/>
            <w:vAlign w:val="center"/>
          </w:tcPr>
          <w:p w:rsidR="004649CF" w:rsidRPr="006C31E4" w:rsidRDefault="00654962" w:rsidP="00C10A8E">
            <w:pPr>
              <w:spacing w:line="360" w:lineRule="exact"/>
              <w:jc w:val="center"/>
              <w:rPr>
                <w:sz w:val="24"/>
              </w:rPr>
            </w:pPr>
            <w:r w:rsidRPr="006C31E4">
              <w:rPr>
                <w:rFonts w:hint="eastAsia"/>
                <w:sz w:val="24"/>
              </w:rPr>
              <w:t>李敬</w:t>
            </w:r>
            <w:r w:rsidRPr="006C31E4">
              <w:rPr>
                <w:rFonts w:hint="eastAsia"/>
                <w:sz w:val="24"/>
              </w:rPr>
              <w:t>410621198210143067</w:t>
            </w:r>
          </w:p>
        </w:tc>
        <w:tc>
          <w:tcPr>
            <w:tcW w:w="669" w:type="pct"/>
            <w:vAlign w:val="center"/>
          </w:tcPr>
          <w:p w:rsidR="004649CF" w:rsidRPr="006C31E4" w:rsidRDefault="004649CF" w:rsidP="00C10A8E">
            <w:pPr>
              <w:spacing w:line="360" w:lineRule="exact"/>
              <w:jc w:val="center"/>
              <w:rPr>
                <w:sz w:val="24"/>
              </w:rPr>
            </w:pPr>
            <w:r w:rsidRPr="006C31E4">
              <w:rPr>
                <w:sz w:val="24"/>
              </w:rPr>
              <w:t>联系人</w:t>
            </w:r>
          </w:p>
        </w:tc>
        <w:tc>
          <w:tcPr>
            <w:tcW w:w="1691" w:type="pct"/>
            <w:gridSpan w:val="3"/>
            <w:vAlign w:val="center"/>
          </w:tcPr>
          <w:p w:rsidR="004649CF" w:rsidRPr="006C31E4" w:rsidRDefault="00A133A5" w:rsidP="00C10A8E">
            <w:pPr>
              <w:spacing w:line="360" w:lineRule="exact"/>
              <w:jc w:val="center"/>
              <w:rPr>
                <w:sz w:val="24"/>
              </w:rPr>
            </w:pPr>
            <w:r w:rsidRPr="006C31E4">
              <w:rPr>
                <w:rFonts w:hint="eastAsia"/>
                <w:sz w:val="24"/>
              </w:rPr>
              <w:t>李敬</w:t>
            </w:r>
          </w:p>
        </w:tc>
      </w:tr>
      <w:tr w:rsidR="00FE2C75" w:rsidRPr="006C31E4" w:rsidTr="00BE2C65">
        <w:trPr>
          <w:trHeight w:val="275"/>
          <w:jc w:val="center"/>
        </w:trPr>
        <w:tc>
          <w:tcPr>
            <w:tcW w:w="778" w:type="pct"/>
            <w:vAlign w:val="center"/>
          </w:tcPr>
          <w:p w:rsidR="004649CF" w:rsidRPr="006C31E4" w:rsidRDefault="004649CF" w:rsidP="00C10A8E">
            <w:pPr>
              <w:spacing w:line="360" w:lineRule="exact"/>
              <w:jc w:val="center"/>
              <w:rPr>
                <w:sz w:val="24"/>
              </w:rPr>
            </w:pPr>
            <w:r w:rsidRPr="006C31E4">
              <w:rPr>
                <w:sz w:val="24"/>
              </w:rPr>
              <w:t>通讯地址</w:t>
            </w:r>
          </w:p>
        </w:tc>
        <w:tc>
          <w:tcPr>
            <w:tcW w:w="4222" w:type="pct"/>
            <w:gridSpan w:val="8"/>
            <w:vAlign w:val="center"/>
          </w:tcPr>
          <w:p w:rsidR="004649CF" w:rsidRPr="006C31E4" w:rsidRDefault="00FF08CA" w:rsidP="00D52598">
            <w:pPr>
              <w:spacing w:line="360" w:lineRule="exact"/>
              <w:rPr>
                <w:sz w:val="24"/>
              </w:rPr>
            </w:pPr>
            <w:r w:rsidRPr="006C31E4">
              <w:rPr>
                <w:rFonts w:hint="eastAsia"/>
                <w:sz w:val="24"/>
              </w:rPr>
              <w:t>新乡市新乡县</w:t>
            </w:r>
            <w:r w:rsidR="00D52598" w:rsidRPr="006C31E4">
              <w:rPr>
                <w:rFonts w:hint="eastAsia"/>
                <w:sz w:val="24"/>
              </w:rPr>
              <w:t>新乡经济开发区西区</w:t>
            </w:r>
            <w:r w:rsidR="00FD1BC7" w:rsidRPr="006C31E4">
              <w:rPr>
                <w:rFonts w:hint="eastAsia"/>
                <w:sz w:val="24"/>
              </w:rPr>
              <w:t>中央大道与太行路交叉口东</w:t>
            </w:r>
          </w:p>
        </w:tc>
      </w:tr>
      <w:tr w:rsidR="00FE2C75" w:rsidRPr="006C31E4" w:rsidTr="00BE2C65">
        <w:trPr>
          <w:trHeight w:val="478"/>
          <w:jc w:val="center"/>
        </w:trPr>
        <w:tc>
          <w:tcPr>
            <w:tcW w:w="778" w:type="pct"/>
            <w:vAlign w:val="center"/>
          </w:tcPr>
          <w:p w:rsidR="004649CF" w:rsidRPr="006C31E4" w:rsidRDefault="004649CF" w:rsidP="00C10A8E">
            <w:pPr>
              <w:spacing w:line="360" w:lineRule="exact"/>
              <w:jc w:val="center"/>
              <w:rPr>
                <w:sz w:val="24"/>
              </w:rPr>
            </w:pPr>
            <w:r w:rsidRPr="006C31E4">
              <w:rPr>
                <w:sz w:val="24"/>
              </w:rPr>
              <w:t>联系电话</w:t>
            </w:r>
          </w:p>
        </w:tc>
        <w:tc>
          <w:tcPr>
            <w:tcW w:w="1012" w:type="pct"/>
            <w:gridSpan w:val="2"/>
            <w:vAlign w:val="center"/>
          </w:tcPr>
          <w:p w:rsidR="004649CF" w:rsidRPr="006C31E4" w:rsidRDefault="00FF08CA" w:rsidP="00D52598">
            <w:pPr>
              <w:spacing w:line="360" w:lineRule="exact"/>
              <w:jc w:val="center"/>
              <w:rPr>
                <w:sz w:val="24"/>
              </w:rPr>
            </w:pPr>
            <w:r w:rsidRPr="006C31E4">
              <w:rPr>
                <w:sz w:val="24"/>
              </w:rPr>
              <w:t>1</w:t>
            </w:r>
            <w:r w:rsidR="00D52598" w:rsidRPr="006C31E4">
              <w:rPr>
                <w:rFonts w:hint="eastAsia"/>
                <w:sz w:val="24"/>
              </w:rPr>
              <w:t>8638304243</w:t>
            </w:r>
          </w:p>
        </w:tc>
        <w:tc>
          <w:tcPr>
            <w:tcW w:w="805" w:type="pct"/>
            <w:vAlign w:val="center"/>
          </w:tcPr>
          <w:p w:rsidR="004649CF" w:rsidRPr="006C31E4" w:rsidRDefault="004649CF" w:rsidP="00C10A8E">
            <w:pPr>
              <w:spacing w:line="360" w:lineRule="exact"/>
              <w:jc w:val="center"/>
              <w:rPr>
                <w:sz w:val="24"/>
              </w:rPr>
            </w:pPr>
            <w:r w:rsidRPr="006C31E4">
              <w:rPr>
                <w:sz w:val="24"/>
              </w:rPr>
              <w:t>传真</w:t>
            </w:r>
          </w:p>
        </w:tc>
        <w:tc>
          <w:tcPr>
            <w:tcW w:w="714" w:type="pct"/>
            <w:gridSpan w:val="2"/>
            <w:vAlign w:val="center"/>
          </w:tcPr>
          <w:p w:rsidR="004649CF" w:rsidRPr="006C31E4" w:rsidRDefault="00EA2F58" w:rsidP="00C10A8E">
            <w:pPr>
              <w:spacing w:line="360" w:lineRule="exact"/>
              <w:jc w:val="center"/>
              <w:rPr>
                <w:sz w:val="24"/>
              </w:rPr>
            </w:pPr>
            <w:r w:rsidRPr="006C31E4">
              <w:rPr>
                <w:rFonts w:hint="eastAsia"/>
                <w:sz w:val="24"/>
              </w:rPr>
              <w:t>/</w:t>
            </w:r>
          </w:p>
        </w:tc>
        <w:tc>
          <w:tcPr>
            <w:tcW w:w="980" w:type="pct"/>
            <w:gridSpan w:val="2"/>
            <w:vAlign w:val="center"/>
          </w:tcPr>
          <w:p w:rsidR="004649CF" w:rsidRPr="006C31E4" w:rsidRDefault="004649CF" w:rsidP="00C10A8E">
            <w:pPr>
              <w:spacing w:line="360" w:lineRule="exact"/>
              <w:jc w:val="center"/>
              <w:rPr>
                <w:sz w:val="24"/>
              </w:rPr>
            </w:pPr>
            <w:r w:rsidRPr="006C31E4">
              <w:rPr>
                <w:sz w:val="24"/>
              </w:rPr>
              <w:t>邮政编码</w:t>
            </w:r>
          </w:p>
        </w:tc>
        <w:tc>
          <w:tcPr>
            <w:tcW w:w="711" w:type="pct"/>
            <w:vAlign w:val="center"/>
          </w:tcPr>
          <w:p w:rsidR="004649CF" w:rsidRPr="006C31E4" w:rsidRDefault="00734B33" w:rsidP="00C10A8E">
            <w:pPr>
              <w:spacing w:line="360" w:lineRule="exact"/>
              <w:jc w:val="center"/>
              <w:rPr>
                <w:sz w:val="24"/>
              </w:rPr>
            </w:pPr>
            <w:r w:rsidRPr="006C31E4">
              <w:rPr>
                <w:rFonts w:hint="eastAsia"/>
                <w:sz w:val="24"/>
              </w:rPr>
              <w:t>4537</w:t>
            </w:r>
            <w:r w:rsidR="00182024" w:rsidRPr="006C31E4">
              <w:rPr>
                <w:rFonts w:hint="eastAsia"/>
                <w:sz w:val="24"/>
              </w:rPr>
              <w:t>0</w:t>
            </w:r>
            <w:r w:rsidR="00E04AA8" w:rsidRPr="006C31E4">
              <w:rPr>
                <w:rFonts w:hint="eastAsia"/>
                <w:sz w:val="24"/>
              </w:rPr>
              <w:t>0</w:t>
            </w:r>
          </w:p>
        </w:tc>
      </w:tr>
      <w:tr w:rsidR="00FE2C75" w:rsidRPr="006C31E4" w:rsidTr="00BE2C65">
        <w:trPr>
          <w:trHeight w:val="275"/>
          <w:jc w:val="center"/>
        </w:trPr>
        <w:tc>
          <w:tcPr>
            <w:tcW w:w="778" w:type="pct"/>
            <w:vAlign w:val="center"/>
          </w:tcPr>
          <w:p w:rsidR="004649CF" w:rsidRPr="006C31E4" w:rsidRDefault="004649CF" w:rsidP="00C10A8E">
            <w:pPr>
              <w:spacing w:line="360" w:lineRule="exact"/>
              <w:jc w:val="center"/>
              <w:rPr>
                <w:sz w:val="24"/>
              </w:rPr>
            </w:pPr>
            <w:r w:rsidRPr="006C31E4">
              <w:rPr>
                <w:sz w:val="24"/>
              </w:rPr>
              <w:t>建设地点</w:t>
            </w:r>
          </w:p>
        </w:tc>
        <w:tc>
          <w:tcPr>
            <w:tcW w:w="4222" w:type="pct"/>
            <w:gridSpan w:val="8"/>
            <w:vAlign w:val="center"/>
          </w:tcPr>
          <w:p w:rsidR="004649CF" w:rsidRPr="006C31E4" w:rsidRDefault="00D52598" w:rsidP="00C10A8E">
            <w:pPr>
              <w:spacing w:line="360" w:lineRule="exact"/>
              <w:rPr>
                <w:sz w:val="24"/>
              </w:rPr>
            </w:pPr>
            <w:r w:rsidRPr="006C31E4">
              <w:rPr>
                <w:rFonts w:hint="eastAsia"/>
                <w:sz w:val="24"/>
              </w:rPr>
              <w:t>新乡市新乡县新乡经济开发区西区</w:t>
            </w:r>
            <w:r w:rsidR="00FD1BC7" w:rsidRPr="006C31E4">
              <w:rPr>
                <w:rFonts w:hint="eastAsia"/>
                <w:sz w:val="24"/>
              </w:rPr>
              <w:t>中央大道与太行路交叉口东</w:t>
            </w:r>
          </w:p>
        </w:tc>
      </w:tr>
      <w:tr w:rsidR="00FE2C75" w:rsidRPr="006C31E4" w:rsidTr="00BE2C65">
        <w:trPr>
          <w:trHeight w:val="106"/>
          <w:jc w:val="center"/>
        </w:trPr>
        <w:tc>
          <w:tcPr>
            <w:tcW w:w="778" w:type="pct"/>
            <w:vAlign w:val="center"/>
          </w:tcPr>
          <w:p w:rsidR="004649CF" w:rsidRPr="006C31E4" w:rsidRDefault="00E8474B" w:rsidP="00C10A8E">
            <w:pPr>
              <w:spacing w:line="360" w:lineRule="exact"/>
              <w:jc w:val="center"/>
              <w:rPr>
                <w:sz w:val="24"/>
              </w:rPr>
            </w:pPr>
            <w:r w:rsidRPr="006C31E4">
              <w:rPr>
                <w:rFonts w:hint="eastAsia"/>
                <w:sz w:val="24"/>
              </w:rPr>
              <w:t>备案部门</w:t>
            </w:r>
          </w:p>
        </w:tc>
        <w:tc>
          <w:tcPr>
            <w:tcW w:w="1818" w:type="pct"/>
            <w:gridSpan w:val="3"/>
            <w:vAlign w:val="center"/>
          </w:tcPr>
          <w:p w:rsidR="004649CF" w:rsidRPr="006C31E4" w:rsidRDefault="00524242" w:rsidP="00524242">
            <w:pPr>
              <w:spacing w:line="360" w:lineRule="exact"/>
              <w:jc w:val="center"/>
              <w:rPr>
                <w:sz w:val="24"/>
              </w:rPr>
            </w:pPr>
            <w:r w:rsidRPr="006C31E4">
              <w:rPr>
                <w:rFonts w:hint="eastAsia"/>
                <w:sz w:val="24"/>
              </w:rPr>
              <w:t>河南新乡经济技术集聚区管理委员会</w:t>
            </w:r>
          </w:p>
        </w:tc>
        <w:tc>
          <w:tcPr>
            <w:tcW w:w="719" w:type="pct"/>
            <w:gridSpan w:val="3"/>
            <w:vAlign w:val="center"/>
          </w:tcPr>
          <w:p w:rsidR="004649CF" w:rsidRPr="006C31E4" w:rsidRDefault="00E8474B" w:rsidP="00C10A8E">
            <w:pPr>
              <w:spacing w:line="360" w:lineRule="exact"/>
              <w:jc w:val="center"/>
              <w:rPr>
                <w:sz w:val="24"/>
              </w:rPr>
            </w:pPr>
            <w:r w:rsidRPr="006C31E4">
              <w:rPr>
                <w:rFonts w:hint="eastAsia"/>
                <w:sz w:val="24"/>
              </w:rPr>
              <w:t>备案文号</w:t>
            </w:r>
          </w:p>
        </w:tc>
        <w:tc>
          <w:tcPr>
            <w:tcW w:w="1686" w:type="pct"/>
            <w:gridSpan w:val="2"/>
            <w:vAlign w:val="center"/>
          </w:tcPr>
          <w:p w:rsidR="004649CF" w:rsidRPr="006C31E4" w:rsidRDefault="00524242" w:rsidP="00C10A8E">
            <w:pPr>
              <w:spacing w:line="360" w:lineRule="exact"/>
              <w:jc w:val="center"/>
              <w:rPr>
                <w:sz w:val="24"/>
              </w:rPr>
            </w:pPr>
            <w:r w:rsidRPr="006C31E4">
              <w:rPr>
                <w:sz w:val="24"/>
              </w:rPr>
              <w:t>20</w:t>
            </w:r>
            <w:r w:rsidRPr="006C31E4">
              <w:rPr>
                <w:rFonts w:hint="eastAsia"/>
                <w:sz w:val="24"/>
              </w:rPr>
              <w:t>20</w:t>
            </w:r>
            <w:r w:rsidR="00BB6169" w:rsidRPr="006C31E4">
              <w:rPr>
                <w:sz w:val="24"/>
              </w:rPr>
              <w:t>-4107</w:t>
            </w:r>
            <w:r w:rsidR="00BB6169" w:rsidRPr="006C31E4">
              <w:rPr>
                <w:rFonts w:hint="eastAsia"/>
                <w:sz w:val="24"/>
              </w:rPr>
              <w:t>21</w:t>
            </w:r>
            <w:r w:rsidR="0035357C" w:rsidRPr="006C31E4">
              <w:rPr>
                <w:sz w:val="24"/>
              </w:rPr>
              <w:t>-33-03-0</w:t>
            </w:r>
            <w:r w:rsidR="00186524" w:rsidRPr="006C31E4">
              <w:rPr>
                <w:rFonts w:hint="eastAsia"/>
                <w:sz w:val="24"/>
              </w:rPr>
              <w:t>14380</w:t>
            </w:r>
          </w:p>
        </w:tc>
      </w:tr>
      <w:tr w:rsidR="00FE2C75" w:rsidRPr="006C31E4" w:rsidTr="00BE2C65">
        <w:trPr>
          <w:trHeight w:val="106"/>
          <w:jc w:val="center"/>
        </w:trPr>
        <w:tc>
          <w:tcPr>
            <w:tcW w:w="778" w:type="pct"/>
            <w:vAlign w:val="center"/>
          </w:tcPr>
          <w:p w:rsidR="002C2C35" w:rsidRPr="006C31E4" w:rsidRDefault="002C2C35" w:rsidP="00C10A8E">
            <w:pPr>
              <w:spacing w:line="360" w:lineRule="exact"/>
              <w:jc w:val="center"/>
              <w:rPr>
                <w:sz w:val="24"/>
              </w:rPr>
            </w:pPr>
            <w:r w:rsidRPr="006C31E4">
              <w:rPr>
                <w:sz w:val="24"/>
              </w:rPr>
              <w:t>建设性质</w:t>
            </w:r>
          </w:p>
        </w:tc>
        <w:tc>
          <w:tcPr>
            <w:tcW w:w="1818" w:type="pct"/>
            <w:gridSpan w:val="3"/>
            <w:vAlign w:val="center"/>
          </w:tcPr>
          <w:p w:rsidR="002C2C35" w:rsidRPr="006C31E4" w:rsidRDefault="002C2C35" w:rsidP="00063FEE">
            <w:pPr>
              <w:spacing w:line="360" w:lineRule="exact"/>
              <w:jc w:val="center"/>
              <w:rPr>
                <w:sz w:val="24"/>
              </w:rPr>
            </w:pPr>
            <w:r w:rsidRPr="006C31E4">
              <w:rPr>
                <w:rFonts w:hint="eastAsia"/>
                <w:sz w:val="24"/>
              </w:rPr>
              <w:t>新建</w:t>
            </w:r>
            <w:r w:rsidR="00186524" w:rsidRPr="006C31E4">
              <w:rPr>
                <w:rFonts w:hint="eastAsia"/>
                <w:sz w:val="24"/>
              </w:rPr>
              <w:t>□</w:t>
            </w:r>
            <w:r w:rsidRPr="006C31E4">
              <w:rPr>
                <w:rFonts w:hint="eastAsia"/>
                <w:sz w:val="24"/>
              </w:rPr>
              <w:t>改扩建</w:t>
            </w:r>
            <w:r w:rsidR="00063FEE" w:rsidRPr="006C31E4">
              <w:rPr>
                <w:rFonts w:hint="eastAsia"/>
                <w:sz w:val="24"/>
              </w:rPr>
              <w:t>□</w:t>
            </w:r>
            <w:r w:rsidRPr="006C31E4">
              <w:rPr>
                <w:rFonts w:hint="eastAsia"/>
                <w:sz w:val="24"/>
              </w:rPr>
              <w:t>技改</w:t>
            </w:r>
            <w:r w:rsidR="006C0231" w:rsidRPr="006C31E4">
              <w:rPr>
                <w:sz w:val="24"/>
              </w:rPr>
              <w:fldChar w:fldCharType="begin"/>
            </w:r>
            <w:r w:rsidR="00063FEE" w:rsidRPr="006C31E4">
              <w:rPr>
                <w:sz w:val="24"/>
              </w:rPr>
              <w:instrText xml:space="preserve"> eq \o\ac(□,</w:instrText>
            </w:r>
            <w:r w:rsidR="00063FEE" w:rsidRPr="006C31E4">
              <w:rPr>
                <w:position w:val="2"/>
                <w:sz w:val="24"/>
              </w:rPr>
              <w:instrText>√</w:instrText>
            </w:r>
            <w:r w:rsidR="00063FEE" w:rsidRPr="006C31E4">
              <w:rPr>
                <w:sz w:val="24"/>
              </w:rPr>
              <w:instrText>)</w:instrText>
            </w:r>
            <w:r w:rsidR="006C0231" w:rsidRPr="006C31E4">
              <w:rPr>
                <w:sz w:val="24"/>
              </w:rPr>
              <w:fldChar w:fldCharType="end"/>
            </w:r>
          </w:p>
        </w:tc>
        <w:tc>
          <w:tcPr>
            <w:tcW w:w="719" w:type="pct"/>
            <w:gridSpan w:val="3"/>
            <w:vAlign w:val="center"/>
          </w:tcPr>
          <w:p w:rsidR="002C2C35" w:rsidRPr="006C31E4" w:rsidRDefault="002C2C35" w:rsidP="00C10A8E">
            <w:pPr>
              <w:spacing w:line="360" w:lineRule="exact"/>
              <w:jc w:val="center"/>
              <w:rPr>
                <w:sz w:val="24"/>
              </w:rPr>
            </w:pPr>
            <w:r w:rsidRPr="006C31E4">
              <w:rPr>
                <w:sz w:val="24"/>
              </w:rPr>
              <w:t>行业类别</w:t>
            </w:r>
          </w:p>
          <w:p w:rsidR="002C2C35" w:rsidRPr="006C31E4" w:rsidRDefault="002C2C35" w:rsidP="00C10A8E">
            <w:pPr>
              <w:spacing w:line="360" w:lineRule="exact"/>
              <w:jc w:val="center"/>
              <w:rPr>
                <w:sz w:val="24"/>
              </w:rPr>
            </w:pPr>
            <w:r w:rsidRPr="006C31E4">
              <w:rPr>
                <w:sz w:val="24"/>
              </w:rPr>
              <w:t>及代码</w:t>
            </w:r>
          </w:p>
        </w:tc>
        <w:tc>
          <w:tcPr>
            <w:tcW w:w="1686" w:type="pct"/>
            <w:gridSpan w:val="2"/>
            <w:vAlign w:val="center"/>
          </w:tcPr>
          <w:p w:rsidR="002C2C35" w:rsidRPr="006C31E4" w:rsidRDefault="0088187D" w:rsidP="00C10A8E">
            <w:pPr>
              <w:widowControl/>
              <w:spacing w:line="360" w:lineRule="exact"/>
              <w:jc w:val="left"/>
              <w:rPr>
                <w:rFonts w:eastAsiaTheme="minorEastAsia"/>
                <w:sz w:val="24"/>
              </w:rPr>
            </w:pPr>
            <w:r w:rsidRPr="006C31E4">
              <w:rPr>
                <w:rFonts w:eastAsiaTheme="minorEastAsia" w:cs="宋体" w:hint="eastAsia"/>
                <w:sz w:val="24"/>
              </w:rPr>
              <w:t>矿山机械</w:t>
            </w:r>
            <w:r w:rsidR="00900254" w:rsidRPr="006C31E4">
              <w:rPr>
                <w:rFonts w:eastAsiaTheme="minorEastAsia" w:cs="宋体" w:hint="eastAsia"/>
                <w:sz w:val="24"/>
              </w:rPr>
              <w:t>制造</w:t>
            </w:r>
            <w:r w:rsidR="00535044" w:rsidRPr="006C31E4">
              <w:rPr>
                <w:rFonts w:eastAsiaTheme="minorEastAsia"/>
                <w:sz w:val="24"/>
              </w:rPr>
              <w:t>（</w:t>
            </w:r>
            <w:r w:rsidR="00133DC6" w:rsidRPr="006C31E4">
              <w:rPr>
                <w:rFonts w:eastAsiaTheme="minorEastAsia" w:hint="eastAsia"/>
                <w:sz w:val="24"/>
              </w:rPr>
              <w:t>C</w:t>
            </w:r>
            <w:r w:rsidRPr="006C31E4">
              <w:rPr>
                <w:rFonts w:eastAsiaTheme="minorEastAsia" w:hint="eastAsia"/>
                <w:sz w:val="24"/>
              </w:rPr>
              <w:t>3511</w:t>
            </w:r>
            <w:r w:rsidR="00535044" w:rsidRPr="006C31E4">
              <w:rPr>
                <w:rFonts w:eastAsiaTheme="minorEastAsia"/>
                <w:sz w:val="24"/>
              </w:rPr>
              <w:t>）</w:t>
            </w:r>
          </w:p>
        </w:tc>
      </w:tr>
      <w:tr w:rsidR="00FE2C75" w:rsidRPr="006C31E4" w:rsidTr="00BE2C65">
        <w:trPr>
          <w:trHeight w:val="106"/>
          <w:jc w:val="center"/>
        </w:trPr>
        <w:tc>
          <w:tcPr>
            <w:tcW w:w="778" w:type="pct"/>
            <w:vAlign w:val="center"/>
          </w:tcPr>
          <w:p w:rsidR="002C2C35" w:rsidRPr="006C31E4" w:rsidRDefault="002C2C35" w:rsidP="00C10A8E">
            <w:pPr>
              <w:spacing w:line="360" w:lineRule="exact"/>
              <w:jc w:val="center"/>
              <w:rPr>
                <w:sz w:val="24"/>
              </w:rPr>
            </w:pPr>
            <w:r w:rsidRPr="006C31E4">
              <w:rPr>
                <w:sz w:val="24"/>
              </w:rPr>
              <w:t>占地面积</w:t>
            </w:r>
          </w:p>
          <w:p w:rsidR="002C2C35" w:rsidRPr="006C31E4" w:rsidRDefault="002C2C35" w:rsidP="00C10A8E">
            <w:pPr>
              <w:spacing w:line="360" w:lineRule="exact"/>
              <w:jc w:val="center"/>
              <w:rPr>
                <w:sz w:val="24"/>
              </w:rPr>
            </w:pPr>
            <w:r w:rsidRPr="006C31E4">
              <w:rPr>
                <w:sz w:val="24"/>
              </w:rPr>
              <w:t>(</w:t>
            </w:r>
            <w:r w:rsidRPr="006C31E4">
              <w:rPr>
                <w:sz w:val="24"/>
              </w:rPr>
              <w:t>平方米</w:t>
            </w:r>
            <w:r w:rsidRPr="006C31E4">
              <w:rPr>
                <w:sz w:val="24"/>
              </w:rPr>
              <w:t>)</w:t>
            </w:r>
          </w:p>
        </w:tc>
        <w:tc>
          <w:tcPr>
            <w:tcW w:w="1818" w:type="pct"/>
            <w:gridSpan w:val="3"/>
            <w:vAlign w:val="center"/>
          </w:tcPr>
          <w:p w:rsidR="002C2C35" w:rsidRPr="006C31E4" w:rsidRDefault="00FA0B1A" w:rsidP="00C10A8E">
            <w:pPr>
              <w:spacing w:line="360" w:lineRule="exact"/>
              <w:jc w:val="center"/>
              <w:rPr>
                <w:sz w:val="24"/>
              </w:rPr>
            </w:pPr>
            <w:r w:rsidRPr="006C31E4">
              <w:rPr>
                <w:rFonts w:hint="eastAsia"/>
                <w:sz w:val="24"/>
              </w:rPr>
              <w:t>27000</w:t>
            </w:r>
          </w:p>
        </w:tc>
        <w:tc>
          <w:tcPr>
            <w:tcW w:w="719" w:type="pct"/>
            <w:gridSpan w:val="3"/>
            <w:vAlign w:val="center"/>
          </w:tcPr>
          <w:p w:rsidR="002C2C35" w:rsidRPr="006C31E4" w:rsidRDefault="002C2C35" w:rsidP="00C10A8E">
            <w:pPr>
              <w:spacing w:line="360" w:lineRule="exact"/>
              <w:jc w:val="center"/>
              <w:rPr>
                <w:sz w:val="24"/>
              </w:rPr>
            </w:pPr>
            <w:r w:rsidRPr="006C31E4">
              <w:rPr>
                <w:sz w:val="24"/>
              </w:rPr>
              <w:t>绿化面积</w:t>
            </w:r>
          </w:p>
          <w:p w:rsidR="002C2C35" w:rsidRPr="006C31E4" w:rsidRDefault="002C2C35" w:rsidP="00C10A8E">
            <w:pPr>
              <w:spacing w:line="360" w:lineRule="exact"/>
              <w:jc w:val="center"/>
              <w:rPr>
                <w:sz w:val="24"/>
              </w:rPr>
            </w:pPr>
            <w:r w:rsidRPr="006C31E4">
              <w:rPr>
                <w:sz w:val="24"/>
              </w:rPr>
              <w:t>(</w:t>
            </w:r>
            <w:r w:rsidRPr="006C31E4">
              <w:rPr>
                <w:sz w:val="24"/>
              </w:rPr>
              <w:t>平方米</w:t>
            </w:r>
            <w:r w:rsidRPr="006C31E4">
              <w:rPr>
                <w:sz w:val="24"/>
              </w:rPr>
              <w:t>)</w:t>
            </w:r>
          </w:p>
        </w:tc>
        <w:tc>
          <w:tcPr>
            <w:tcW w:w="1686" w:type="pct"/>
            <w:gridSpan w:val="2"/>
            <w:vAlign w:val="center"/>
          </w:tcPr>
          <w:p w:rsidR="002C2C35" w:rsidRPr="006C31E4" w:rsidRDefault="00EE0680" w:rsidP="00C10A8E">
            <w:pPr>
              <w:spacing w:line="360" w:lineRule="exact"/>
              <w:jc w:val="center"/>
              <w:rPr>
                <w:sz w:val="24"/>
              </w:rPr>
            </w:pPr>
            <w:r w:rsidRPr="006C31E4">
              <w:rPr>
                <w:rFonts w:hint="eastAsia"/>
                <w:sz w:val="24"/>
              </w:rPr>
              <w:t>/</w:t>
            </w:r>
          </w:p>
        </w:tc>
      </w:tr>
      <w:tr w:rsidR="00FE2C75" w:rsidRPr="006C31E4" w:rsidTr="00BE2C65">
        <w:trPr>
          <w:trHeight w:val="446"/>
          <w:jc w:val="center"/>
        </w:trPr>
        <w:tc>
          <w:tcPr>
            <w:tcW w:w="778" w:type="pct"/>
            <w:vAlign w:val="center"/>
          </w:tcPr>
          <w:p w:rsidR="002C2C35" w:rsidRPr="006C31E4" w:rsidRDefault="002C2C35" w:rsidP="00C10A8E">
            <w:pPr>
              <w:spacing w:line="360" w:lineRule="exact"/>
              <w:jc w:val="center"/>
              <w:rPr>
                <w:sz w:val="24"/>
              </w:rPr>
            </w:pPr>
            <w:r w:rsidRPr="006C31E4">
              <w:rPr>
                <w:sz w:val="24"/>
              </w:rPr>
              <w:t>总投资</w:t>
            </w:r>
          </w:p>
          <w:p w:rsidR="002C2C35" w:rsidRPr="006C31E4" w:rsidRDefault="002C2C35" w:rsidP="00C10A8E">
            <w:pPr>
              <w:spacing w:line="360" w:lineRule="exact"/>
              <w:jc w:val="center"/>
              <w:rPr>
                <w:sz w:val="24"/>
              </w:rPr>
            </w:pPr>
            <w:r w:rsidRPr="006C31E4">
              <w:rPr>
                <w:sz w:val="24"/>
              </w:rPr>
              <w:t>(</w:t>
            </w:r>
            <w:r w:rsidRPr="006C31E4">
              <w:rPr>
                <w:sz w:val="24"/>
              </w:rPr>
              <w:t>万元</w:t>
            </w:r>
            <w:r w:rsidRPr="006C31E4">
              <w:rPr>
                <w:sz w:val="24"/>
              </w:rPr>
              <w:t>)</w:t>
            </w:r>
          </w:p>
        </w:tc>
        <w:tc>
          <w:tcPr>
            <w:tcW w:w="804" w:type="pct"/>
            <w:vAlign w:val="center"/>
          </w:tcPr>
          <w:p w:rsidR="002C2C35" w:rsidRPr="006C31E4" w:rsidRDefault="00C44906" w:rsidP="00C10A8E">
            <w:pPr>
              <w:spacing w:line="360" w:lineRule="exact"/>
              <w:jc w:val="center"/>
              <w:rPr>
                <w:sz w:val="24"/>
              </w:rPr>
            </w:pPr>
            <w:r w:rsidRPr="006C31E4">
              <w:rPr>
                <w:rFonts w:hint="eastAsia"/>
                <w:sz w:val="24"/>
              </w:rPr>
              <w:t>100</w:t>
            </w:r>
          </w:p>
        </w:tc>
        <w:tc>
          <w:tcPr>
            <w:tcW w:w="1013" w:type="pct"/>
            <w:gridSpan w:val="2"/>
            <w:vAlign w:val="center"/>
          </w:tcPr>
          <w:p w:rsidR="002C2C35" w:rsidRPr="006C31E4" w:rsidRDefault="002C2C35" w:rsidP="00C10A8E">
            <w:pPr>
              <w:spacing w:line="360" w:lineRule="exact"/>
              <w:jc w:val="center"/>
              <w:rPr>
                <w:sz w:val="24"/>
              </w:rPr>
            </w:pPr>
            <w:r w:rsidRPr="006C31E4">
              <w:rPr>
                <w:sz w:val="24"/>
              </w:rPr>
              <w:t>其中：环保投资</w:t>
            </w:r>
            <w:r w:rsidRPr="006C31E4">
              <w:rPr>
                <w:sz w:val="24"/>
              </w:rPr>
              <w:t>(</w:t>
            </w:r>
            <w:r w:rsidRPr="006C31E4">
              <w:rPr>
                <w:sz w:val="24"/>
              </w:rPr>
              <w:t>万元</w:t>
            </w:r>
            <w:r w:rsidRPr="006C31E4">
              <w:rPr>
                <w:sz w:val="24"/>
              </w:rPr>
              <w:t>)</w:t>
            </w:r>
          </w:p>
        </w:tc>
        <w:tc>
          <w:tcPr>
            <w:tcW w:w="719" w:type="pct"/>
            <w:gridSpan w:val="3"/>
            <w:vAlign w:val="center"/>
          </w:tcPr>
          <w:p w:rsidR="002C2C35" w:rsidRPr="006C31E4" w:rsidRDefault="001E0698" w:rsidP="00C10A8E">
            <w:pPr>
              <w:spacing w:line="360" w:lineRule="exact"/>
              <w:jc w:val="center"/>
              <w:rPr>
                <w:sz w:val="24"/>
              </w:rPr>
            </w:pPr>
            <w:r w:rsidRPr="006C31E4">
              <w:rPr>
                <w:rFonts w:hint="eastAsia"/>
                <w:sz w:val="24"/>
              </w:rPr>
              <w:t>1</w:t>
            </w:r>
            <w:r w:rsidR="005E4814" w:rsidRPr="006C31E4">
              <w:rPr>
                <w:rFonts w:hint="eastAsia"/>
                <w:sz w:val="24"/>
              </w:rPr>
              <w:t>0</w:t>
            </w:r>
          </w:p>
        </w:tc>
        <w:tc>
          <w:tcPr>
            <w:tcW w:w="975" w:type="pct"/>
            <w:vAlign w:val="center"/>
          </w:tcPr>
          <w:p w:rsidR="002C2C35" w:rsidRPr="006C31E4" w:rsidRDefault="002C2C35" w:rsidP="00C10A8E">
            <w:pPr>
              <w:spacing w:line="360" w:lineRule="exact"/>
              <w:jc w:val="center"/>
              <w:rPr>
                <w:sz w:val="24"/>
              </w:rPr>
            </w:pPr>
            <w:r w:rsidRPr="006C31E4">
              <w:rPr>
                <w:sz w:val="24"/>
              </w:rPr>
              <w:t>环保投资占总投资比例</w:t>
            </w:r>
          </w:p>
        </w:tc>
        <w:tc>
          <w:tcPr>
            <w:tcW w:w="711" w:type="pct"/>
            <w:vAlign w:val="center"/>
          </w:tcPr>
          <w:p w:rsidR="002C2C35" w:rsidRPr="006C31E4" w:rsidRDefault="005E4814" w:rsidP="00C10A8E">
            <w:pPr>
              <w:spacing w:line="360" w:lineRule="exact"/>
              <w:jc w:val="center"/>
              <w:rPr>
                <w:sz w:val="24"/>
              </w:rPr>
            </w:pPr>
            <w:r w:rsidRPr="006C31E4">
              <w:rPr>
                <w:rFonts w:hint="eastAsia"/>
                <w:sz w:val="24"/>
              </w:rPr>
              <w:t>10</w:t>
            </w:r>
            <w:r w:rsidR="000569BA" w:rsidRPr="006C31E4">
              <w:rPr>
                <w:rFonts w:hint="eastAsia"/>
                <w:sz w:val="24"/>
              </w:rPr>
              <w:t>%</w:t>
            </w:r>
          </w:p>
        </w:tc>
      </w:tr>
      <w:tr w:rsidR="00FE2C75" w:rsidRPr="006C31E4" w:rsidTr="00BE2C65">
        <w:trPr>
          <w:trHeight w:val="48"/>
          <w:jc w:val="center"/>
        </w:trPr>
        <w:tc>
          <w:tcPr>
            <w:tcW w:w="778" w:type="pct"/>
            <w:vAlign w:val="center"/>
          </w:tcPr>
          <w:p w:rsidR="002C2C35" w:rsidRPr="006C31E4" w:rsidRDefault="002C2C35" w:rsidP="00C10A8E">
            <w:pPr>
              <w:spacing w:line="360" w:lineRule="exact"/>
              <w:jc w:val="center"/>
              <w:rPr>
                <w:sz w:val="24"/>
              </w:rPr>
            </w:pPr>
            <w:r w:rsidRPr="006C31E4">
              <w:rPr>
                <w:sz w:val="24"/>
              </w:rPr>
              <w:t>评价经费</w:t>
            </w:r>
          </w:p>
          <w:p w:rsidR="002C2C35" w:rsidRPr="006C31E4" w:rsidRDefault="002C2C35" w:rsidP="00C10A8E">
            <w:pPr>
              <w:spacing w:line="360" w:lineRule="exact"/>
              <w:jc w:val="center"/>
              <w:rPr>
                <w:sz w:val="24"/>
              </w:rPr>
            </w:pPr>
            <w:r w:rsidRPr="006C31E4">
              <w:rPr>
                <w:sz w:val="24"/>
              </w:rPr>
              <w:t>(</w:t>
            </w:r>
            <w:r w:rsidRPr="006C31E4">
              <w:rPr>
                <w:sz w:val="24"/>
              </w:rPr>
              <w:t>万元</w:t>
            </w:r>
            <w:r w:rsidRPr="006C31E4">
              <w:rPr>
                <w:sz w:val="24"/>
              </w:rPr>
              <w:t>)</w:t>
            </w:r>
          </w:p>
        </w:tc>
        <w:tc>
          <w:tcPr>
            <w:tcW w:w="804" w:type="pct"/>
            <w:vAlign w:val="center"/>
          </w:tcPr>
          <w:p w:rsidR="002C2C35" w:rsidRPr="006C31E4" w:rsidRDefault="00EA2F58" w:rsidP="00C10A8E">
            <w:pPr>
              <w:spacing w:line="360" w:lineRule="exact"/>
              <w:jc w:val="center"/>
              <w:rPr>
                <w:sz w:val="24"/>
              </w:rPr>
            </w:pPr>
            <w:r w:rsidRPr="006C31E4">
              <w:rPr>
                <w:rFonts w:hint="eastAsia"/>
                <w:sz w:val="24"/>
              </w:rPr>
              <w:t>/</w:t>
            </w:r>
          </w:p>
        </w:tc>
        <w:tc>
          <w:tcPr>
            <w:tcW w:w="1013" w:type="pct"/>
            <w:gridSpan w:val="2"/>
            <w:vAlign w:val="center"/>
          </w:tcPr>
          <w:p w:rsidR="002C2C35" w:rsidRPr="006C31E4" w:rsidRDefault="002C2C35" w:rsidP="00C10A8E">
            <w:pPr>
              <w:spacing w:line="360" w:lineRule="exact"/>
              <w:jc w:val="center"/>
              <w:rPr>
                <w:sz w:val="24"/>
              </w:rPr>
            </w:pPr>
            <w:r w:rsidRPr="006C31E4">
              <w:rPr>
                <w:sz w:val="24"/>
              </w:rPr>
              <w:t>预期投产日期</w:t>
            </w:r>
          </w:p>
        </w:tc>
        <w:tc>
          <w:tcPr>
            <w:tcW w:w="2404" w:type="pct"/>
            <w:gridSpan w:val="5"/>
            <w:vAlign w:val="center"/>
          </w:tcPr>
          <w:p w:rsidR="002C2C35" w:rsidRPr="006C31E4" w:rsidRDefault="00710774" w:rsidP="00C10A8E">
            <w:pPr>
              <w:spacing w:line="360" w:lineRule="exact"/>
              <w:jc w:val="center"/>
              <w:rPr>
                <w:sz w:val="24"/>
              </w:rPr>
            </w:pPr>
            <w:r w:rsidRPr="006C31E4">
              <w:rPr>
                <w:rFonts w:hint="eastAsia"/>
                <w:sz w:val="24"/>
              </w:rPr>
              <w:t>2020</w:t>
            </w:r>
            <w:r w:rsidR="0051264E" w:rsidRPr="006C31E4">
              <w:rPr>
                <w:rFonts w:hint="eastAsia"/>
                <w:sz w:val="24"/>
              </w:rPr>
              <w:t>年</w:t>
            </w:r>
            <w:r w:rsidR="00C44906" w:rsidRPr="006C31E4">
              <w:rPr>
                <w:rFonts w:hint="eastAsia"/>
                <w:sz w:val="24"/>
              </w:rPr>
              <w:t>12</w:t>
            </w:r>
            <w:r w:rsidR="0051264E" w:rsidRPr="006C31E4">
              <w:rPr>
                <w:rFonts w:hint="eastAsia"/>
                <w:sz w:val="24"/>
              </w:rPr>
              <w:t>月</w:t>
            </w:r>
          </w:p>
        </w:tc>
      </w:tr>
      <w:tr w:rsidR="009B5392" w:rsidRPr="006C31E4" w:rsidTr="00BE2C65">
        <w:trPr>
          <w:trHeight w:val="48"/>
          <w:jc w:val="center"/>
        </w:trPr>
        <w:tc>
          <w:tcPr>
            <w:tcW w:w="5000" w:type="pct"/>
            <w:gridSpan w:val="9"/>
            <w:vAlign w:val="center"/>
          </w:tcPr>
          <w:p w:rsidR="002C2C35" w:rsidRPr="006C31E4" w:rsidRDefault="002C2C35" w:rsidP="005F2966">
            <w:pPr>
              <w:spacing w:line="520" w:lineRule="exact"/>
              <w:rPr>
                <w:b/>
                <w:sz w:val="24"/>
              </w:rPr>
            </w:pPr>
            <w:r w:rsidRPr="006C31E4">
              <w:rPr>
                <w:b/>
                <w:sz w:val="24"/>
              </w:rPr>
              <w:t>项目由来</w:t>
            </w:r>
          </w:p>
          <w:p w:rsidR="00021EC2" w:rsidRPr="006C31E4" w:rsidRDefault="007563EE" w:rsidP="00021EC2">
            <w:pPr>
              <w:adjustRightInd w:val="0"/>
              <w:snapToGrid w:val="0"/>
              <w:spacing w:line="520" w:lineRule="exact"/>
              <w:ind w:firstLineChars="200" w:firstLine="480"/>
              <w:rPr>
                <w:sz w:val="24"/>
              </w:rPr>
            </w:pPr>
            <w:r w:rsidRPr="006C31E4">
              <w:rPr>
                <w:rFonts w:hint="eastAsia"/>
                <w:sz w:val="24"/>
              </w:rPr>
              <w:t>河南亿卓机械设备有限公司</w:t>
            </w:r>
            <w:r w:rsidR="00AD690E" w:rsidRPr="006C31E4">
              <w:rPr>
                <w:rFonts w:hint="eastAsia"/>
                <w:sz w:val="24"/>
              </w:rPr>
              <w:t>成立于</w:t>
            </w:r>
            <w:r w:rsidR="00AD690E" w:rsidRPr="006C31E4">
              <w:rPr>
                <w:rFonts w:hint="eastAsia"/>
                <w:sz w:val="24"/>
              </w:rPr>
              <w:t>2009</w:t>
            </w:r>
            <w:r w:rsidR="00AD690E" w:rsidRPr="006C31E4">
              <w:rPr>
                <w:rFonts w:hint="eastAsia"/>
                <w:sz w:val="24"/>
              </w:rPr>
              <w:t>年</w:t>
            </w:r>
            <w:r w:rsidR="00AD690E" w:rsidRPr="006C31E4">
              <w:rPr>
                <w:rFonts w:hint="eastAsia"/>
                <w:sz w:val="24"/>
              </w:rPr>
              <w:t>5</w:t>
            </w:r>
            <w:r w:rsidR="00AD690E" w:rsidRPr="006C31E4">
              <w:rPr>
                <w:rFonts w:hint="eastAsia"/>
                <w:sz w:val="24"/>
              </w:rPr>
              <w:t>月</w:t>
            </w:r>
            <w:r w:rsidR="00AD690E" w:rsidRPr="006C31E4">
              <w:rPr>
                <w:rFonts w:hint="eastAsia"/>
                <w:sz w:val="24"/>
              </w:rPr>
              <w:t>26</w:t>
            </w:r>
            <w:r w:rsidR="00AD690E" w:rsidRPr="006C31E4">
              <w:rPr>
                <w:rFonts w:hint="eastAsia"/>
                <w:sz w:val="24"/>
              </w:rPr>
              <w:t>日，</w:t>
            </w:r>
            <w:r w:rsidR="00232024" w:rsidRPr="006C31E4">
              <w:rPr>
                <w:rFonts w:hint="eastAsia"/>
                <w:sz w:val="24"/>
              </w:rPr>
              <w:t>地址位于</w:t>
            </w:r>
            <w:r w:rsidR="00AD690E" w:rsidRPr="006C31E4">
              <w:rPr>
                <w:rFonts w:hint="eastAsia"/>
                <w:sz w:val="24"/>
              </w:rPr>
              <w:t>新乡市新乡县新乡经济开发区西区中央大道与太行路交叉口东</w:t>
            </w:r>
            <w:r w:rsidR="00021EC2" w:rsidRPr="006C31E4">
              <w:rPr>
                <w:rFonts w:hint="eastAsia"/>
                <w:sz w:val="24"/>
              </w:rPr>
              <w:t>。</w:t>
            </w:r>
            <w:r w:rsidR="00D300CC" w:rsidRPr="006C31E4">
              <w:rPr>
                <w:rFonts w:hint="eastAsia"/>
                <w:sz w:val="24"/>
              </w:rPr>
              <w:t>主要</w:t>
            </w:r>
            <w:r w:rsidR="004130DE" w:rsidRPr="006C31E4">
              <w:rPr>
                <w:rFonts w:hint="eastAsia"/>
                <w:sz w:val="24"/>
              </w:rPr>
              <w:t>从事</w:t>
            </w:r>
            <w:r w:rsidR="00021EC2" w:rsidRPr="006C31E4">
              <w:rPr>
                <w:rFonts w:hint="eastAsia"/>
                <w:sz w:val="24"/>
              </w:rPr>
              <w:t>矿石洗选设备、破碎设备、研磨设备、筛分设备、分级设备、洗矿及脱水设备加工。</w:t>
            </w:r>
          </w:p>
          <w:p w:rsidR="00005310" w:rsidRPr="006C31E4" w:rsidRDefault="00021EC2" w:rsidP="008718E3">
            <w:pPr>
              <w:adjustRightInd w:val="0"/>
              <w:snapToGrid w:val="0"/>
              <w:spacing w:line="520" w:lineRule="exact"/>
              <w:ind w:firstLineChars="200" w:firstLine="480"/>
              <w:rPr>
                <w:sz w:val="24"/>
              </w:rPr>
            </w:pPr>
            <w:r w:rsidRPr="006C31E4">
              <w:rPr>
                <w:rFonts w:hint="eastAsia"/>
                <w:sz w:val="24"/>
              </w:rPr>
              <w:t>河南亿卓机械设备有限公司</w:t>
            </w:r>
            <w:r w:rsidR="002D7BF5" w:rsidRPr="006C31E4">
              <w:rPr>
                <w:rFonts w:hint="eastAsia"/>
                <w:sz w:val="24"/>
              </w:rPr>
              <w:t>原有工程为：</w:t>
            </w:r>
            <w:r w:rsidR="005E6330" w:rsidRPr="006C31E4">
              <w:rPr>
                <w:rFonts w:hint="eastAsia"/>
                <w:sz w:val="24"/>
              </w:rPr>
              <w:t>河南亿卓机械设备有限公司年产</w:t>
            </w:r>
            <w:r w:rsidR="005E6330" w:rsidRPr="006C31E4">
              <w:rPr>
                <w:rFonts w:hint="eastAsia"/>
                <w:sz w:val="24"/>
              </w:rPr>
              <w:t>80</w:t>
            </w:r>
            <w:r w:rsidR="005E6330" w:rsidRPr="006C31E4">
              <w:rPr>
                <w:rFonts w:hint="eastAsia"/>
                <w:sz w:val="24"/>
              </w:rPr>
              <w:t>台套井下矿用机械设备</w:t>
            </w:r>
            <w:r w:rsidR="006E3F75" w:rsidRPr="006C31E4">
              <w:rPr>
                <w:rFonts w:hint="eastAsia"/>
                <w:sz w:val="24"/>
              </w:rPr>
              <w:t>项目。</w:t>
            </w:r>
            <w:r w:rsidR="002D7BF5" w:rsidRPr="006C31E4">
              <w:rPr>
                <w:rFonts w:hint="eastAsia"/>
                <w:sz w:val="24"/>
              </w:rPr>
              <w:t>该项目于</w:t>
            </w:r>
            <w:r w:rsidR="00532ACE" w:rsidRPr="006C31E4">
              <w:rPr>
                <w:sz w:val="24"/>
              </w:rPr>
              <w:t>20</w:t>
            </w:r>
            <w:r w:rsidR="005E6330" w:rsidRPr="006C31E4">
              <w:rPr>
                <w:rFonts w:hint="eastAsia"/>
                <w:sz w:val="24"/>
              </w:rPr>
              <w:t>09</w:t>
            </w:r>
            <w:r w:rsidR="002D7BF5" w:rsidRPr="006C31E4">
              <w:rPr>
                <w:rFonts w:hint="eastAsia"/>
                <w:sz w:val="24"/>
              </w:rPr>
              <w:t>年</w:t>
            </w:r>
            <w:r w:rsidR="005E6330" w:rsidRPr="006C31E4">
              <w:rPr>
                <w:rFonts w:hint="eastAsia"/>
                <w:sz w:val="24"/>
              </w:rPr>
              <w:t>11</w:t>
            </w:r>
            <w:r w:rsidR="002D7BF5" w:rsidRPr="006C31E4">
              <w:rPr>
                <w:rFonts w:hint="eastAsia"/>
                <w:sz w:val="24"/>
              </w:rPr>
              <w:t>月</w:t>
            </w:r>
            <w:r w:rsidR="005E6330" w:rsidRPr="006C31E4">
              <w:rPr>
                <w:rFonts w:hint="eastAsia"/>
                <w:sz w:val="24"/>
              </w:rPr>
              <w:t>5</w:t>
            </w:r>
            <w:r w:rsidR="002D7BF5" w:rsidRPr="006C31E4">
              <w:rPr>
                <w:rFonts w:hint="eastAsia"/>
                <w:sz w:val="24"/>
              </w:rPr>
              <w:t>日经新乡</w:t>
            </w:r>
            <w:r w:rsidR="00532ACE" w:rsidRPr="006C31E4">
              <w:rPr>
                <w:rFonts w:hint="eastAsia"/>
                <w:sz w:val="24"/>
              </w:rPr>
              <w:t>县环境保护局</w:t>
            </w:r>
            <w:r w:rsidR="00BD647D" w:rsidRPr="006C31E4">
              <w:rPr>
                <w:rFonts w:hint="eastAsia"/>
                <w:sz w:val="24"/>
              </w:rPr>
              <w:t>以</w:t>
            </w:r>
            <w:r w:rsidR="00005310" w:rsidRPr="006C31E4">
              <w:rPr>
                <w:rFonts w:hint="eastAsia"/>
                <w:sz w:val="24"/>
              </w:rPr>
              <w:t>“新环监</w:t>
            </w:r>
            <w:r w:rsidR="00EA5ABA" w:rsidRPr="006C31E4">
              <w:rPr>
                <w:rFonts w:hint="eastAsia"/>
                <w:sz w:val="24"/>
              </w:rPr>
              <w:t>（</w:t>
            </w:r>
            <w:r w:rsidR="00EA5ABA" w:rsidRPr="006C31E4">
              <w:rPr>
                <w:sz w:val="24"/>
              </w:rPr>
              <w:t>20</w:t>
            </w:r>
            <w:r w:rsidR="00005310" w:rsidRPr="006C31E4">
              <w:rPr>
                <w:rFonts w:hint="eastAsia"/>
                <w:sz w:val="24"/>
              </w:rPr>
              <w:t>09</w:t>
            </w:r>
            <w:r w:rsidR="00EA5ABA" w:rsidRPr="006C31E4">
              <w:rPr>
                <w:rFonts w:hint="eastAsia"/>
                <w:sz w:val="24"/>
              </w:rPr>
              <w:t>）</w:t>
            </w:r>
            <w:r w:rsidR="00005310" w:rsidRPr="006C31E4">
              <w:rPr>
                <w:rFonts w:hint="eastAsia"/>
                <w:sz w:val="24"/>
              </w:rPr>
              <w:t>425</w:t>
            </w:r>
            <w:r w:rsidR="00EA5ABA" w:rsidRPr="006C31E4">
              <w:rPr>
                <w:rFonts w:hint="eastAsia"/>
                <w:sz w:val="24"/>
              </w:rPr>
              <w:t>号”</w:t>
            </w:r>
            <w:r w:rsidR="002D7BF5" w:rsidRPr="006C31E4">
              <w:rPr>
                <w:rFonts w:hint="eastAsia"/>
                <w:sz w:val="24"/>
              </w:rPr>
              <w:t>文（见附件</w:t>
            </w:r>
            <w:r w:rsidR="002D7BF5" w:rsidRPr="006C31E4">
              <w:rPr>
                <w:sz w:val="24"/>
              </w:rPr>
              <w:t>5</w:t>
            </w:r>
            <w:r w:rsidR="007404F6" w:rsidRPr="006C31E4">
              <w:rPr>
                <w:rFonts w:hint="eastAsia"/>
                <w:sz w:val="24"/>
              </w:rPr>
              <w:t>）批复。</w:t>
            </w:r>
            <w:r w:rsidR="00005310" w:rsidRPr="006C31E4">
              <w:rPr>
                <w:rFonts w:hint="eastAsia"/>
                <w:sz w:val="24"/>
              </w:rPr>
              <w:t>新乡县环保局于</w:t>
            </w:r>
            <w:r w:rsidR="002468E1" w:rsidRPr="006C31E4">
              <w:rPr>
                <w:sz w:val="24"/>
              </w:rPr>
              <w:t>20</w:t>
            </w:r>
            <w:r w:rsidR="002468E1" w:rsidRPr="006C31E4">
              <w:rPr>
                <w:rFonts w:hint="eastAsia"/>
                <w:sz w:val="24"/>
              </w:rPr>
              <w:t>14</w:t>
            </w:r>
            <w:r w:rsidR="00005310" w:rsidRPr="006C31E4">
              <w:rPr>
                <w:rFonts w:hint="eastAsia"/>
                <w:sz w:val="24"/>
              </w:rPr>
              <w:t>年</w:t>
            </w:r>
            <w:r w:rsidR="002468E1" w:rsidRPr="006C31E4">
              <w:rPr>
                <w:sz w:val="24"/>
              </w:rPr>
              <w:t>1</w:t>
            </w:r>
            <w:r w:rsidR="002468E1" w:rsidRPr="006C31E4">
              <w:rPr>
                <w:rFonts w:hint="eastAsia"/>
                <w:sz w:val="24"/>
              </w:rPr>
              <w:t>2</w:t>
            </w:r>
            <w:r w:rsidR="00005310" w:rsidRPr="006C31E4">
              <w:rPr>
                <w:rFonts w:hint="eastAsia"/>
                <w:sz w:val="24"/>
              </w:rPr>
              <w:t>月</w:t>
            </w:r>
            <w:r w:rsidR="002468E1" w:rsidRPr="006C31E4">
              <w:rPr>
                <w:rFonts w:hint="eastAsia"/>
                <w:sz w:val="24"/>
              </w:rPr>
              <w:t>2</w:t>
            </w:r>
            <w:r w:rsidR="00005310" w:rsidRPr="006C31E4">
              <w:rPr>
                <w:rFonts w:hint="eastAsia"/>
                <w:sz w:val="24"/>
              </w:rPr>
              <w:t>日以新环</w:t>
            </w:r>
            <w:r w:rsidR="002468E1" w:rsidRPr="006C31E4">
              <w:rPr>
                <w:rFonts w:hint="eastAsia"/>
                <w:sz w:val="24"/>
              </w:rPr>
              <w:t>开</w:t>
            </w:r>
            <w:r w:rsidR="00005310" w:rsidRPr="006C31E4">
              <w:rPr>
                <w:rFonts w:hint="eastAsia"/>
                <w:sz w:val="24"/>
              </w:rPr>
              <w:t>验（</w:t>
            </w:r>
            <w:r w:rsidR="002468E1" w:rsidRPr="006C31E4">
              <w:rPr>
                <w:sz w:val="24"/>
              </w:rPr>
              <w:t>20</w:t>
            </w:r>
            <w:r w:rsidR="002468E1" w:rsidRPr="006C31E4">
              <w:rPr>
                <w:rFonts w:hint="eastAsia"/>
                <w:sz w:val="24"/>
              </w:rPr>
              <w:t>14</w:t>
            </w:r>
            <w:r w:rsidR="00005310" w:rsidRPr="006C31E4">
              <w:rPr>
                <w:rFonts w:hint="eastAsia"/>
                <w:sz w:val="24"/>
              </w:rPr>
              <w:t>）</w:t>
            </w:r>
            <w:r w:rsidR="002468E1" w:rsidRPr="006C31E4">
              <w:rPr>
                <w:sz w:val="24"/>
              </w:rPr>
              <w:t>2</w:t>
            </w:r>
            <w:r w:rsidR="002468E1" w:rsidRPr="006C31E4">
              <w:rPr>
                <w:rFonts w:hint="eastAsia"/>
                <w:sz w:val="24"/>
              </w:rPr>
              <w:t>6</w:t>
            </w:r>
            <w:r w:rsidR="00005310" w:rsidRPr="006C31E4">
              <w:rPr>
                <w:rFonts w:hint="eastAsia"/>
                <w:sz w:val="24"/>
              </w:rPr>
              <w:t>号文（见附件</w:t>
            </w:r>
            <w:r w:rsidR="00005310" w:rsidRPr="006C31E4">
              <w:rPr>
                <w:sz w:val="24"/>
              </w:rPr>
              <w:t>6</w:t>
            </w:r>
            <w:r w:rsidR="00005310" w:rsidRPr="006C31E4">
              <w:rPr>
                <w:rFonts w:hint="eastAsia"/>
                <w:sz w:val="24"/>
              </w:rPr>
              <w:t>）通过验收。</w:t>
            </w:r>
          </w:p>
          <w:p w:rsidR="006E58EB" w:rsidRPr="006C31E4" w:rsidRDefault="004052DF" w:rsidP="0015614C">
            <w:pPr>
              <w:adjustRightInd w:val="0"/>
              <w:snapToGrid w:val="0"/>
              <w:spacing w:line="520" w:lineRule="exact"/>
              <w:ind w:firstLineChars="200" w:firstLine="480"/>
              <w:rPr>
                <w:rFonts w:eastAsiaTheme="minorEastAsia" w:cs="Arial"/>
                <w:sz w:val="24"/>
              </w:rPr>
            </w:pPr>
            <w:r w:rsidRPr="006C31E4">
              <w:rPr>
                <w:rFonts w:hAnsi="Arial" w:cs="Arial" w:hint="eastAsia"/>
                <w:sz w:val="24"/>
                <w:shd w:val="clear" w:color="auto" w:fill="FFFFFF"/>
              </w:rPr>
              <w:t>根据企业自身发展规划</w:t>
            </w:r>
            <w:r w:rsidRPr="006C31E4">
              <w:rPr>
                <w:rFonts w:hint="eastAsia"/>
                <w:sz w:val="24"/>
              </w:rPr>
              <w:t>需要，河南亿卓机械设备有限公司拟</w:t>
            </w:r>
            <w:r w:rsidR="003437A3" w:rsidRPr="006C31E4">
              <w:rPr>
                <w:rFonts w:eastAsiaTheme="minorEastAsia" w:cs="Arial" w:hint="eastAsia"/>
                <w:sz w:val="24"/>
              </w:rPr>
              <w:t>利用</w:t>
            </w:r>
            <w:r w:rsidR="003437A3" w:rsidRPr="006C31E4">
              <w:rPr>
                <w:rFonts w:hint="eastAsia"/>
                <w:sz w:val="24"/>
              </w:rPr>
              <w:t>厂区内现有厂房在原有工程的基础上</w:t>
            </w:r>
            <w:r w:rsidR="003437A3" w:rsidRPr="006C31E4">
              <w:rPr>
                <w:rFonts w:eastAsiaTheme="minorEastAsia" w:cs="Arial" w:hint="eastAsia"/>
                <w:sz w:val="24"/>
              </w:rPr>
              <w:t>投资</w:t>
            </w:r>
            <w:r w:rsidR="003437A3" w:rsidRPr="006C31E4">
              <w:rPr>
                <w:rFonts w:eastAsiaTheme="minorEastAsia" w:cs="Arial" w:hint="eastAsia"/>
                <w:sz w:val="24"/>
              </w:rPr>
              <w:t>100</w:t>
            </w:r>
            <w:r w:rsidR="003437A3" w:rsidRPr="006C31E4">
              <w:rPr>
                <w:rFonts w:eastAsiaTheme="minorEastAsia" w:cs="Arial" w:hint="eastAsia"/>
                <w:sz w:val="24"/>
              </w:rPr>
              <w:t>万元建设</w:t>
            </w:r>
            <w:r w:rsidR="0083107B" w:rsidRPr="006C31E4">
              <w:rPr>
                <w:rFonts w:eastAsiaTheme="minorEastAsia" w:cs="Arial" w:hint="eastAsia"/>
                <w:sz w:val="24"/>
              </w:rPr>
              <w:t>“</w:t>
            </w:r>
            <w:r w:rsidR="0083107B" w:rsidRPr="006C31E4">
              <w:rPr>
                <w:rFonts w:hint="eastAsia"/>
                <w:sz w:val="24"/>
              </w:rPr>
              <w:t>河南亿卓机械设备有限公司年产</w:t>
            </w:r>
            <w:r w:rsidR="0083107B" w:rsidRPr="006C31E4">
              <w:rPr>
                <w:rFonts w:hint="eastAsia"/>
                <w:sz w:val="24"/>
              </w:rPr>
              <w:t>80</w:t>
            </w:r>
            <w:r w:rsidR="0083107B" w:rsidRPr="006C31E4">
              <w:rPr>
                <w:rFonts w:hint="eastAsia"/>
                <w:sz w:val="24"/>
              </w:rPr>
              <w:t>台套井下矿用机械设备技改项目</w:t>
            </w:r>
            <w:r w:rsidR="0083107B" w:rsidRPr="006C31E4">
              <w:rPr>
                <w:rFonts w:eastAsiaTheme="minorEastAsia" w:cs="Arial" w:hint="eastAsia"/>
                <w:sz w:val="24"/>
              </w:rPr>
              <w:t>”</w:t>
            </w:r>
            <w:r w:rsidR="003437A3" w:rsidRPr="006C31E4">
              <w:rPr>
                <w:rFonts w:eastAsiaTheme="minorEastAsia" w:cs="Arial" w:hint="eastAsia"/>
                <w:sz w:val="24"/>
              </w:rPr>
              <w:t>。</w:t>
            </w:r>
            <w:r w:rsidR="00951912" w:rsidRPr="006C31E4">
              <w:rPr>
                <w:rFonts w:eastAsiaTheme="minorEastAsia" w:cs="Arial" w:hint="eastAsia"/>
                <w:sz w:val="24"/>
              </w:rPr>
              <w:t>对现有生产设施进行技术升级改造，淘汰</w:t>
            </w:r>
            <w:r w:rsidR="00453D1E" w:rsidRPr="006C31E4">
              <w:rPr>
                <w:rFonts w:eastAsiaTheme="minorEastAsia" w:cs="Arial" w:hint="eastAsia"/>
                <w:sz w:val="24"/>
              </w:rPr>
              <w:t>小型火焰切割机</w:t>
            </w:r>
            <w:r w:rsidR="0015614C" w:rsidRPr="006C31E4">
              <w:rPr>
                <w:rFonts w:eastAsiaTheme="minorEastAsia" w:cs="Arial" w:hint="eastAsia"/>
                <w:sz w:val="24"/>
              </w:rPr>
              <w:t>和</w:t>
            </w:r>
            <w:r w:rsidR="00951912" w:rsidRPr="006C31E4">
              <w:rPr>
                <w:rFonts w:eastAsiaTheme="minorEastAsia" w:cs="Arial" w:hint="eastAsia"/>
                <w:sz w:val="24"/>
              </w:rPr>
              <w:t>原有落后的人工打磨生产工艺，增设抛丸机</w:t>
            </w:r>
            <w:r w:rsidR="00E52C46" w:rsidRPr="006C31E4">
              <w:rPr>
                <w:rFonts w:eastAsiaTheme="minorEastAsia" w:cs="Arial" w:hint="eastAsia"/>
                <w:sz w:val="24"/>
              </w:rPr>
              <w:t>、加工中心、车床、数控</w:t>
            </w:r>
            <w:r w:rsidR="0015614C" w:rsidRPr="006C31E4">
              <w:rPr>
                <w:rFonts w:eastAsiaTheme="minorEastAsia" w:cs="Arial" w:hint="eastAsia"/>
                <w:sz w:val="24"/>
              </w:rPr>
              <w:t>火焰等离子</w:t>
            </w:r>
            <w:r w:rsidR="00E52C46" w:rsidRPr="006C31E4">
              <w:rPr>
                <w:rFonts w:eastAsiaTheme="minorEastAsia" w:cs="Arial" w:hint="eastAsia"/>
                <w:sz w:val="24"/>
              </w:rPr>
              <w:t>切割</w:t>
            </w:r>
            <w:r w:rsidR="0015614C" w:rsidRPr="006C31E4">
              <w:rPr>
                <w:rFonts w:eastAsiaTheme="minorEastAsia" w:cs="Arial" w:hint="eastAsia"/>
                <w:sz w:val="24"/>
              </w:rPr>
              <w:t>机</w:t>
            </w:r>
            <w:r w:rsidR="00E52C46" w:rsidRPr="006C31E4">
              <w:rPr>
                <w:rFonts w:eastAsiaTheme="minorEastAsia" w:cs="Arial" w:hint="eastAsia"/>
                <w:sz w:val="24"/>
              </w:rPr>
              <w:t>等</w:t>
            </w:r>
            <w:r w:rsidR="002B4B47" w:rsidRPr="006C31E4">
              <w:rPr>
                <w:rFonts w:eastAsiaTheme="minorEastAsia" w:cs="Arial" w:hint="eastAsia"/>
                <w:sz w:val="24"/>
              </w:rPr>
              <w:t>设备</w:t>
            </w:r>
            <w:r w:rsidR="00E52C46" w:rsidRPr="006C31E4">
              <w:rPr>
                <w:rFonts w:eastAsiaTheme="minorEastAsia" w:cs="Arial" w:hint="eastAsia"/>
                <w:sz w:val="24"/>
              </w:rPr>
              <w:t>。技改工程完成后，年产能保持不变，</w:t>
            </w:r>
            <w:r w:rsidR="00F37423" w:rsidRPr="006C31E4">
              <w:rPr>
                <w:rFonts w:eastAsiaTheme="minorEastAsia" w:cs="Arial" w:hint="eastAsia"/>
                <w:sz w:val="24"/>
              </w:rPr>
              <w:t>提升产品质量</w:t>
            </w:r>
            <w:r w:rsidR="00544D66" w:rsidRPr="006C31E4">
              <w:rPr>
                <w:rFonts w:eastAsiaTheme="minorEastAsia" w:cs="Arial" w:hint="eastAsia"/>
                <w:sz w:val="24"/>
              </w:rPr>
              <w:t>，完善企业</w:t>
            </w:r>
            <w:r w:rsidR="00DB4021" w:rsidRPr="006C31E4">
              <w:rPr>
                <w:rFonts w:eastAsiaTheme="minorEastAsia" w:cs="Arial" w:hint="eastAsia"/>
                <w:sz w:val="24"/>
              </w:rPr>
              <w:lastRenderedPageBreak/>
              <w:t>加工能力</w:t>
            </w:r>
            <w:r w:rsidR="00F37423" w:rsidRPr="006C31E4">
              <w:rPr>
                <w:rFonts w:eastAsiaTheme="minorEastAsia" w:cs="Arial" w:hint="eastAsia"/>
                <w:sz w:val="24"/>
              </w:rPr>
              <w:t>。</w:t>
            </w:r>
            <w:r w:rsidR="007D3DD9" w:rsidRPr="006C31E4">
              <w:rPr>
                <w:rFonts w:eastAsiaTheme="minorEastAsia" w:cs="Arial" w:hint="eastAsia"/>
                <w:sz w:val="24"/>
              </w:rPr>
              <w:t>本次技改设置固定切割工位和固定焊接工位</w:t>
            </w:r>
            <w:r w:rsidR="00DB4021" w:rsidRPr="006C31E4">
              <w:rPr>
                <w:rFonts w:eastAsiaTheme="minorEastAsia" w:cs="Arial" w:hint="eastAsia"/>
                <w:sz w:val="24"/>
              </w:rPr>
              <w:t>，</w:t>
            </w:r>
            <w:r w:rsidR="007D3DD9" w:rsidRPr="006C31E4">
              <w:rPr>
                <w:rFonts w:hint="eastAsia"/>
                <w:bCs/>
                <w:sz w:val="24"/>
              </w:rPr>
              <w:t>切割烟尘和</w:t>
            </w:r>
            <w:r w:rsidR="00960B76" w:rsidRPr="006C31E4">
              <w:rPr>
                <w:rFonts w:hint="eastAsia"/>
                <w:sz w:val="24"/>
              </w:rPr>
              <w:t>焊接烟尘</w:t>
            </w:r>
            <w:r w:rsidR="00960B76" w:rsidRPr="006C31E4">
              <w:rPr>
                <w:rFonts w:hint="eastAsia"/>
                <w:bCs/>
                <w:kern w:val="21"/>
                <w:sz w:val="24"/>
              </w:rPr>
              <w:t>经集气装置</w:t>
            </w:r>
            <w:r w:rsidR="00960B76" w:rsidRPr="006C31E4">
              <w:rPr>
                <w:bCs/>
                <w:kern w:val="21"/>
                <w:sz w:val="24"/>
              </w:rPr>
              <w:t>+</w:t>
            </w:r>
            <w:r w:rsidR="00960B76" w:rsidRPr="006C31E4">
              <w:rPr>
                <w:rFonts w:hint="eastAsia"/>
                <w:bCs/>
                <w:kern w:val="21"/>
                <w:sz w:val="24"/>
              </w:rPr>
              <w:t>袋式除尘器</w:t>
            </w:r>
            <w:r w:rsidR="00960B76" w:rsidRPr="006C31E4">
              <w:rPr>
                <w:bCs/>
                <w:kern w:val="21"/>
                <w:sz w:val="24"/>
              </w:rPr>
              <w:t>+15m</w:t>
            </w:r>
            <w:r w:rsidR="00960B76" w:rsidRPr="006C31E4">
              <w:rPr>
                <w:rFonts w:hint="eastAsia"/>
                <w:bCs/>
                <w:kern w:val="21"/>
                <w:sz w:val="24"/>
              </w:rPr>
              <w:t>高排气筒排放</w:t>
            </w:r>
            <w:r w:rsidR="00DB4021" w:rsidRPr="006C31E4">
              <w:rPr>
                <w:rFonts w:eastAsiaTheme="minorEastAsia" w:cs="Arial" w:hint="eastAsia"/>
                <w:sz w:val="24"/>
              </w:rPr>
              <w:t>。</w:t>
            </w:r>
            <w:r w:rsidR="00D0227D" w:rsidRPr="006C31E4">
              <w:rPr>
                <w:rFonts w:eastAsiaTheme="minorEastAsia" w:cs="Arial" w:hint="eastAsia"/>
                <w:sz w:val="24"/>
              </w:rPr>
              <w:t>技改工程完成后，将减少污染物排放，</w:t>
            </w:r>
            <w:r w:rsidR="00E52C46" w:rsidRPr="006C31E4">
              <w:rPr>
                <w:rFonts w:eastAsiaTheme="minorEastAsia" w:cs="Arial" w:hint="eastAsia"/>
                <w:sz w:val="24"/>
              </w:rPr>
              <w:t>提高环境治理标准。</w:t>
            </w:r>
            <w:r w:rsidR="003437A3" w:rsidRPr="006C31E4">
              <w:rPr>
                <w:rFonts w:hint="eastAsia"/>
                <w:sz w:val="24"/>
              </w:rPr>
              <w:t>根据现场踏勘，本项目的生产设备未购进</w:t>
            </w:r>
            <w:r w:rsidR="00834DF6" w:rsidRPr="006C31E4">
              <w:rPr>
                <w:rFonts w:hint="eastAsia"/>
                <w:sz w:val="24"/>
              </w:rPr>
              <w:t>，现场为空厂房</w:t>
            </w:r>
            <w:r w:rsidR="00F37423" w:rsidRPr="006C31E4">
              <w:rPr>
                <w:rFonts w:hint="eastAsia"/>
                <w:sz w:val="24"/>
              </w:rPr>
              <w:t>（</w:t>
            </w:r>
            <w:r w:rsidR="00A911E2" w:rsidRPr="006C31E4">
              <w:rPr>
                <w:rFonts w:hint="eastAsia"/>
                <w:sz w:val="24"/>
              </w:rPr>
              <w:t>见附图四</w:t>
            </w:r>
            <w:r w:rsidR="00F37423" w:rsidRPr="006C31E4">
              <w:rPr>
                <w:rFonts w:hint="eastAsia"/>
                <w:sz w:val="24"/>
              </w:rPr>
              <w:t>）</w:t>
            </w:r>
            <w:r w:rsidR="003437A3" w:rsidRPr="006C31E4">
              <w:rPr>
                <w:rFonts w:hint="eastAsia"/>
                <w:sz w:val="24"/>
              </w:rPr>
              <w:t>，不涉及未批先建。</w:t>
            </w:r>
          </w:p>
          <w:p w:rsidR="00704308" w:rsidRPr="006C31E4" w:rsidRDefault="002F7E1E" w:rsidP="00B32B7F">
            <w:pPr>
              <w:spacing w:line="520" w:lineRule="exact"/>
              <w:ind w:firstLineChars="200" w:firstLine="480"/>
              <w:rPr>
                <w:sz w:val="24"/>
              </w:rPr>
            </w:pPr>
            <w:r w:rsidRPr="006C31E4">
              <w:rPr>
                <w:rFonts w:hint="eastAsia"/>
                <w:sz w:val="24"/>
              </w:rPr>
              <w:t>经查阅《产业结构调整指导目录（</w:t>
            </w:r>
            <w:r w:rsidR="00715159" w:rsidRPr="006C31E4">
              <w:rPr>
                <w:rFonts w:hint="eastAsia"/>
                <w:sz w:val="24"/>
              </w:rPr>
              <w:t>2019</w:t>
            </w:r>
            <w:r w:rsidRPr="006C31E4">
              <w:rPr>
                <w:rFonts w:hint="eastAsia"/>
                <w:sz w:val="24"/>
              </w:rPr>
              <w:t>年本）》，本项目</w:t>
            </w:r>
            <w:r w:rsidR="005575F4" w:rsidRPr="006C31E4">
              <w:rPr>
                <w:rFonts w:hint="eastAsia"/>
                <w:sz w:val="24"/>
              </w:rPr>
              <w:t>不在限制类和淘汰类之中</w:t>
            </w:r>
            <w:r w:rsidR="00A16883" w:rsidRPr="006C31E4">
              <w:rPr>
                <w:rFonts w:hint="eastAsia"/>
                <w:sz w:val="24"/>
              </w:rPr>
              <w:t>，</w:t>
            </w:r>
            <w:r w:rsidR="00CE31B1" w:rsidRPr="006C31E4">
              <w:rPr>
                <w:rFonts w:hint="eastAsia"/>
                <w:sz w:val="24"/>
              </w:rPr>
              <w:t>属于允许类，</w:t>
            </w:r>
            <w:r w:rsidR="00BA47B0" w:rsidRPr="006C31E4">
              <w:rPr>
                <w:rFonts w:hint="eastAsia"/>
                <w:sz w:val="24"/>
              </w:rPr>
              <w:t>符合国家产业政策。</w:t>
            </w:r>
            <w:r w:rsidR="00A94B00" w:rsidRPr="006C31E4">
              <w:rPr>
                <w:rFonts w:hint="eastAsia"/>
                <w:sz w:val="24"/>
              </w:rPr>
              <w:t>根据《河南省企业投资项目备案证明》（项目代码：</w:t>
            </w:r>
            <w:r w:rsidR="00F40055" w:rsidRPr="006C31E4">
              <w:rPr>
                <w:rFonts w:hint="eastAsia"/>
                <w:sz w:val="24"/>
              </w:rPr>
              <w:t>2020</w:t>
            </w:r>
            <w:r w:rsidR="007A44CC" w:rsidRPr="006C31E4">
              <w:rPr>
                <w:rFonts w:hint="eastAsia"/>
                <w:sz w:val="24"/>
              </w:rPr>
              <w:t>-410721</w:t>
            </w:r>
            <w:r w:rsidR="00A94B00" w:rsidRPr="006C31E4">
              <w:rPr>
                <w:rFonts w:hint="eastAsia"/>
                <w:sz w:val="24"/>
              </w:rPr>
              <w:t>-</w:t>
            </w:r>
            <w:r w:rsidR="0089246C" w:rsidRPr="006C31E4">
              <w:rPr>
                <w:rFonts w:hint="eastAsia"/>
                <w:sz w:val="24"/>
              </w:rPr>
              <w:t>33</w:t>
            </w:r>
            <w:r w:rsidR="00A94B00" w:rsidRPr="006C31E4">
              <w:rPr>
                <w:rFonts w:hint="eastAsia"/>
                <w:sz w:val="24"/>
              </w:rPr>
              <w:t>-03-0</w:t>
            </w:r>
            <w:r w:rsidR="00F40055" w:rsidRPr="006C31E4">
              <w:rPr>
                <w:rFonts w:hint="eastAsia"/>
                <w:sz w:val="24"/>
              </w:rPr>
              <w:t>14380</w:t>
            </w:r>
            <w:r w:rsidR="00A94B00" w:rsidRPr="006C31E4">
              <w:rPr>
                <w:rFonts w:hint="eastAsia"/>
                <w:sz w:val="24"/>
              </w:rPr>
              <w:t>，见附件</w:t>
            </w:r>
            <w:r w:rsidR="00A94B00" w:rsidRPr="006C31E4">
              <w:rPr>
                <w:rFonts w:hint="eastAsia"/>
                <w:sz w:val="24"/>
              </w:rPr>
              <w:t>1</w:t>
            </w:r>
            <w:r w:rsidR="00A94B00" w:rsidRPr="006C31E4">
              <w:rPr>
                <w:rFonts w:hint="eastAsia"/>
                <w:sz w:val="24"/>
              </w:rPr>
              <w:t>）可知，</w:t>
            </w:r>
            <w:r w:rsidR="00C73565" w:rsidRPr="006C31E4">
              <w:rPr>
                <w:rFonts w:hint="eastAsia"/>
                <w:sz w:val="24"/>
              </w:rPr>
              <w:t>本项目</w:t>
            </w:r>
            <w:r w:rsidR="00515A00" w:rsidRPr="006C31E4">
              <w:rPr>
                <w:rFonts w:hint="eastAsia"/>
                <w:sz w:val="24"/>
              </w:rPr>
              <w:t>2020</w:t>
            </w:r>
            <w:r w:rsidR="005946C6" w:rsidRPr="006C31E4">
              <w:rPr>
                <w:rFonts w:hint="eastAsia"/>
                <w:sz w:val="24"/>
              </w:rPr>
              <w:t>年</w:t>
            </w:r>
            <w:r w:rsidR="00515A00" w:rsidRPr="006C31E4">
              <w:rPr>
                <w:rFonts w:hint="eastAsia"/>
                <w:sz w:val="24"/>
              </w:rPr>
              <w:t>3</w:t>
            </w:r>
            <w:r w:rsidR="005946C6" w:rsidRPr="006C31E4">
              <w:rPr>
                <w:rFonts w:hint="eastAsia"/>
                <w:sz w:val="24"/>
              </w:rPr>
              <w:t>月</w:t>
            </w:r>
            <w:r w:rsidR="00515A00" w:rsidRPr="006C31E4">
              <w:rPr>
                <w:rFonts w:hint="eastAsia"/>
                <w:sz w:val="24"/>
              </w:rPr>
              <w:t>25</w:t>
            </w:r>
            <w:r w:rsidR="005946C6" w:rsidRPr="006C31E4">
              <w:rPr>
                <w:rFonts w:hint="eastAsia"/>
                <w:sz w:val="24"/>
              </w:rPr>
              <w:t>日于</w:t>
            </w:r>
            <w:r w:rsidR="00515A00" w:rsidRPr="006C31E4">
              <w:rPr>
                <w:rFonts w:hint="eastAsia"/>
                <w:sz w:val="24"/>
              </w:rPr>
              <w:t>河南新乡经济技术集聚区管理委员会</w:t>
            </w:r>
            <w:r w:rsidR="00C73565" w:rsidRPr="006C31E4">
              <w:rPr>
                <w:rFonts w:hint="eastAsia"/>
                <w:sz w:val="24"/>
              </w:rPr>
              <w:t>进行备案</w:t>
            </w:r>
            <w:r w:rsidR="00A94B00" w:rsidRPr="006C31E4">
              <w:rPr>
                <w:rFonts w:hint="eastAsia"/>
                <w:sz w:val="24"/>
              </w:rPr>
              <w:t>。</w:t>
            </w:r>
            <w:r w:rsidR="00176186" w:rsidRPr="006C31E4">
              <w:rPr>
                <w:sz w:val="24"/>
              </w:rPr>
              <w:t>根据</w:t>
            </w:r>
            <w:r w:rsidR="00F82D0F" w:rsidRPr="006C31E4">
              <w:rPr>
                <w:rFonts w:hint="eastAsia"/>
                <w:sz w:val="24"/>
              </w:rPr>
              <w:t>新乡</w:t>
            </w:r>
            <w:r w:rsidR="00B32B7F" w:rsidRPr="006C31E4">
              <w:rPr>
                <w:rFonts w:hint="eastAsia"/>
                <w:sz w:val="24"/>
              </w:rPr>
              <w:t>县土地利用总体</w:t>
            </w:r>
            <w:r w:rsidR="00F82D0F" w:rsidRPr="006C31E4">
              <w:rPr>
                <w:rFonts w:hint="eastAsia"/>
                <w:sz w:val="24"/>
              </w:rPr>
              <w:t>规划图（</w:t>
            </w:r>
            <w:r w:rsidR="00F82D0F" w:rsidRPr="006C31E4">
              <w:rPr>
                <w:rFonts w:hint="eastAsia"/>
                <w:sz w:val="24"/>
              </w:rPr>
              <w:t>2010-2020</w:t>
            </w:r>
            <w:r w:rsidR="00F82D0F" w:rsidRPr="006C31E4">
              <w:rPr>
                <w:rFonts w:hint="eastAsia"/>
                <w:sz w:val="24"/>
              </w:rPr>
              <w:t>）</w:t>
            </w:r>
            <w:r w:rsidR="00B32B7F" w:rsidRPr="006C31E4">
              <w:rPr>
                <w:rFonts w:hint="eastAsia"/>
                <w:sz w:val="24"/>
              </w:rPr>
              <w:t>（调整完善）</w:t>
            </w:r>
            <w:r w:rsidR="00590C55" w:rsidRPr="006C31E4">
              <w:rPr>
                <w:rFonts w:hint="eastAsia"/>
                <w:sz w:val="24"/>
              </w:rPr>
              <w:t>（见附图一）</w:t>
            </w:r>
            <w:r w:rsidR="00F82D0F" w:rsidRPr="006C31E4">
              <w:rPr>
                <w:rFonts w:hint="eastAsia"/>
                <w:sz w:val="24"/>
              </w:rPr>
              <w:t>可知</w:t>
            </w:r>
            <w:r w:rsidR="00176186" w:rsidRPr="006C31E4">
              <w:rPr>
                <w:sz w:val="24"/>
              </w:rPr>
              <w:t>，本项目</w:t>
            </w:r>
            <w:r w:rsidR="00A16C02" w:rsidRPr="006C31E4">
              <w:rPr>
                <w:sz w:val="24"/>
              </w:rPr>
              <w:t>所在地属于</w:t>
            </w:r>
            <w:r w:rsidR="001D043F" w:rsidRPr="006C31E4">
              <w:rPr>
                <w:rFonts w:hint="eastAsia"/>
                <w:sz w:val="24"/>
              </w:rPr>
              <w:t>现状</w:t>
            </w:r>
            <w:r w:rsidR="00A16C02" w:rsidRPr="006C31E4">
              <w:rPr>
                <w:rFonts w:hint="eastAsia"/>
                <w:sz w:val="24"/>
              </w:rPr>
              <w:t>建设</w:t>
            </w:r>
            <w:r w:rsidR="00176186" w:rsidRPr="006C31E4">
              <w:rPr>
                <w:sz w:val="24"/>
              </w:rPr>
              <w:t>用地</w:t>
            </w:r>
            <w:r w:rsidR="00860649" w:rsidRPr="006C31E4">
              <w:rPr>
                <w:rFonts w:hint="eastAsia"/>
                <w:sz w:val="24"/>
              </w:rPr>
              <w:t>。</w:t>
            </w:r>
            <w:r w:rsidR="00A16C02" w:rsidRPr="006C31E4">
              <w:rPr>
                <w:rFonts w:hint="eastAsia"/>
                <w:sz w:val="24"/>
              </w:rPr>
              <w:t>根据</w:t>
            </w:r>
            <w:r w:rsidR="00704308" w:rsidRPr="006C31E4">
              <w:rPr>
                <w:rFonts w:hint="eastAsia"/>
                <w:sz w:val="24"/>
              </w:rPr>
              <w:t>河南新乡经济</w:t>
            </w:r>
            <w:r w:rsidR="008C3A23" w:rsidRPr="006C31E4">
              <w:rPr>
                <w:rFonts w:hint="eastAsia"/>
                <w:sz w:val="24"/>
              </w:rPr>
              <w:t>开发区</w:t>
            </w:r>
            <w:r w:rsidR="00704308" w:rsidRPr="006C31E4">
              <w:rPr>
                <w:rFonts w:hint="eastAsia"/>
                <w:sz w:val="24"/>
              </w:rPr>
              <w:t>管理委员会</w:t>
            </w:r>
            <w:r w:rsidR="008C3A23" w:rsidRPr="006C31E4">
              <w:rPr>
                <w:rFonts w:hint="eastAsia"/>
                <w:sz w:val="24"/>
              </w:rPr>
              <w:t>规划建设局</w:t>
            </w:r>
            <w:r w:rsidR="00A16C02" w:rsidRPr="006C31E4">
              <w:rPr>
                <w:rFonts w:hint="eastAsia"/>
                <w:sz w:val="24"/>
              </w:rPr>
              <w:t>出具的证明</w:t>
            </w:r>
            <w:r w:rsidR="001D043F" w:rsidRPr="006C31E4">
              <w:rPr>
                <w:rFonts w:hint="eastAsia"/>
                <w:sz w:val="24"/>
              </w:rPr>
              <w:t>（见附件</w:t>
            </w:r>
            <w:r w:rsidR="001D043F" w:rsidRPr="006C31E4">
              <w:rPr>
                <w:rFonts w:hint="eastAsia"/>
                <w:sz w:val="24"/>
              </w:rPr>
              <w:t>4</w:t>
            </w:r>
            <w:r w:rsidR="001D043F" w:rsidRPr="006C31E4">
              <w:rPr>
                <w:rFonts w:hint="eastAsia"/>
                <w:sz w:val="24"/>
              </w:rPr>
              <w:t>）</w:t>
            </w:r>
            <w:r w:rsidR="00A16C02" w:rsidRPr="006C31E4">
              <w:rPr>
                <w:rFonts w:hint="eastAsia"/>
                <w:sz w:val="24"/>
              </w:rPr>
              <w:t>可知，</w:t>
            </w:r>
            <w:r w:rsidR="00704308" w:rsidRPr="006C31E4">
              <w:rPr>
                <w:rFonts w:hint="eastAsia"/>
                <w:sz w:val="24"/>
              </w:rPr>
              <w:t>该</w:t>
            </w:r>
            <w:r w:rsidR="006354C8" w:rsidRPr="006C31E4">
              <w:rPr>
                <w:rFonts w:hint="eastAsia"/>
                <w:sz w:val="24"/>
              </w:rPr>
              <w:t>项目</w:t>
            </w:r>
            <w:r w:rsidR="00704308" w:rsidRPr="006C31E4">
              <w:rPr>
                <w:rFonts w:hint="eastAsia"/>
                <w:sz w:val="24"/>
              </w:rPr>
              <w:t>用地性质为建设用地，选址符合河南新乡经济技术集聚区</w:t>
            </w:r>
            <w:r w:rsidR="00D76DF7" w:rsidRPr="006C31E4">
              <w:rPr>
                <w:rFonts w:hint="eastAsia"/>
                <w:sz w:val="24"/>
              </w:rPr>
              <w:t>总体发展规划、土地利用规划及产业发展规划。</w:t>
            </w:r>
          </w:p>
          <w:p w:rsidR="00337FC2" w:rsidRPr="006C31E4" w:rsidRDefault="00596248" w:rsidP="0088187D">
            <w:pPr>
              <w:adjustRightInd w:val="0"/>
              <w:snapToGrid w:val="0"/>
              <w:spacing w:line="520" w:lineRule="exact"/>
              <w:ind w:firstLineChars="200" w:firstLine="480"/>
              <w:rPr>
                <w:sz w:val="24"/>
              </w:rPr>
            </w:pPr>
            <w:r w:rsidRPr="006C31E4">
              <w:rPr>
                <w:rFonts w:hint="eastAsia"/>
                <w:sz w:val="24"/>
              </w:rPr>
              <w:t>依据《建设项目环境影响评价分类管理名录》（环境保护部令</w:t>
            </w:r>
            <w:r w:rsidRPr="006C31E4">
              <w:rPr>
                <w:sz w:val="24"/>
              </w:rPr>
              <w:t xml:space="preserve"> </w:t>
            </w:r>
            <w:r w:rsidRPr="006C31E4">
              <w:rPr>
                <w:rFonts w:hint="eastAsia"/>
                <w:sz w:val="24"/>
              </w:rPr>
              <w:t>第</w:t>
            </w:r>
            <w:r w:rsidRPr="006C31E4">
              <w:rPr>
                <w:sz w:val="24"/>
              </w:rPr>
              <w:t>44</w:t>
            </w:r>
            <w:r w:rsidRPr="006C31E4">
              <w:rPr>
                <w:rFonts w:hint="eastAsia"/>
                <w:sz w:val="24"/>
              </w:rPr>
              <w:t>号）及关于修改《建设项目环境影响评价分类管理名录》部分内容的决定（生态环境部令</w:t>
            </w:r>
            <w:r w:rsidRPr="006C31E4">
              <w:rPr>
                <w:sz w:val="24"/>
              </w:rPr>
              <w:t xml:space="preserve"> </w:t>
            </w:r>
            <w:r w:rsidRPr="006C31E4">
              <w:rPr>
                <w:rFonts w:hint="eastAsia"/>
                <w:sz w:val="24"/>
              </w:rPr>
              <w:t>第</w:t>
            </w:r>
            <w:r w:rsidRPr="006C31E4">
              <w:rPr>
                <w:sz w:val="24"/>
              </w:rPr>
              <w:t>1</w:t>
            </w:r>
            <w:r w:rsidRPr="006C31E4">
              <w:rPr>
                <w:rFonts w:hint="eastAsia"/>
                <w:sz w:val="24"/>
              </w:rPr>
              <w:t>号）规定</w:t>
            </w:r>
            <w:r w:rsidR="00A377F9" w:rsidRPr="006C31E4">
              <w:rPr>
                <w:sz w:val="24"/>
              </w:rPr>
              <w:t>，</w:t>
            </w:r>
            <w:r w:rsidR="00190B00" w:rsidRPr="006C31E4">
              <w:rPr>
                <w:rFonts w:hint="eastAsia"/>
                <w:sz w:val="24"/>
              </w:rPr>
              <w:t>本项目属于“</w:t>
            </w:r>
            <w:r w:rsidR="0088187D" w:rsidRPr="006C31E4">
              <w:rPr>
                <w:rFonts w:hint="eastAsia"/>
                <w:sz w:val="24"/>
              </w:rPr>
              <w:t>二十四</w:t>
            </w:r>
            <w:r w:rsidR="0036168C" w:rsidRPr="006C31E4">
              <w:rPr>
                <w:rFonts w:hint="eastAsia"/>
                <w:sz w:val="24"/>
              </w:rPr>
              <w:t>、</w:t>
            </w:r>
            <w:r w:rsidR="0088187D" w:rsidRPr="006C31E4">
              <w:rPr>
                <w:rFonts w:hint="eastAsia"/>
                <w:sz w:val="24"/>
              </w:rPr>
              <w:t>专用设备制造</w:t>
            </w:r>
            <w:r w:rsidR="0023360F" w:rsidRPr="006C31E4">
              <w:rPr>
                <w:rFonts w:hint="eastAsia"/>
                <w:sz w:val="24"/>
              </w:rPr>
              <w:t>业</w:t>
            </w:r>
            <w:r w:rsidR="00B51559" w:rsidRPr="006C31E4">
              <w:rPr>
                <w:rFonts w:hint="eastAsia"/>
                <w:sz w:val="24"/>
              </w:rPr>
              <w:t>”，第</w:t>
            </w:r>
            <w:r w:rsidR="0036168C" w:rsidRPr="006C31E4">
              <w:rPr>
                <w:rFonts w:hint="eastAsia"/>
                <w:sz w:val="24"/>
              </w:rPr>
              <w:t>70</w:t>
            </w:r>
            <w:r w:rsidR="0088187D" w:rsidRPr="006C31E4">
              <w:rPr>
                <w:rFonts w:hint="eastAsia"/>
                <w:sz w:val="24"/>
              </w:rPr>
              <w:t>类、专用</w:t>
            </w:r>
            <w:r w:rsidR="0023360F" w:rsidRPr="006C31E4">
              <w:rPr>
                <w:rFonts w:hint="eastAsia"/>
                <w:sz w:val="24"/>
              </w:rPr>
              <w:t>设备制造及维修</w:t>
            </w:r>
            <w:r w:rsidR="00B51559" w:rsidRPr="006C31E4">
              <w:rPr>
                <w:rFonts w:hint="eastAsia"/>
                <w:sz w:val="24"/>
              </w:rPr>
              <w:t>，</w:t>
            </w:r>
            <w:r w:rsidR="00180C96" w:rsidRPr="006C31E4">
              <w:rPr>
                <w:rFonts w:hint="eastAsia"/>
                <w:sz w:val="24"/>
              </w:rPr>
              <w:t>其</w:t>
            </w:r>
            <w:r w:rsidR="00B51559" w:rsidRPr="006C31E4">
              <w:rPr>
                <w:rFonts w:hint="eastAsia"/>
                <w:sz w:val="24"/>
                <w:lang w:val="zh-CN"/>
              </w:rPr>
              <w:t>中</w:t>
            </w:r>
            <w:r w:rsidR="00180C96" w:rsidRPr="006C31E4">
              <w:rPr>
                <w:rFonts w:hint="eastAsia"/>
                <w:sz w:val="24"/>
                <w:lang w:val="zh-CN"/>
              </w:rPr>
              <w:t>“有电镀或喷漆工艺且年用油性漆量（含稀释剂）</w:t>
            </w:r>
            <w:r w:rsidR="00180C96" w:rsidRPr="006C31E4">
              <w:rPr>
                <w:sz w:val="24"/>
                <w:lang w:val="zh-CN"/>
              </w:rPr>
              <w:t>10</w:t>
            </w:r>
            <w:r w:rsidR="00180C96" w:rsidRPr="006C31E4">
              <w:rPr>
                <w:rFonts w:hint="eastAsia"/>
                <w:sz w:val="24"/>
                <w:lang w:val="zh-CN"/>
              </w:rPr>
              <w:t>吨及以上的”</w:t>
            </w:r>
            <w:r w:rsidR="00B51559" w:rsidRPr="006C31E4">
              <w:rPr>
                <w:rFonts w:hint="eastAsia"/>
                <w:sz w:val="24"/>
                <w:lang w:val="zh-CN"/>
              </w:rPr>
              <w:t>应编制环境影响报告书，</w:t>
            </w:r>
            <w:r w:rsidR="00066E45" w:rsidRPr="006C31E4">
              <w:rPr>
                <w:rFonts w:hint="eastAsia"/>
                <w:sz w:val="24"/>
                <w:lang w:val="zh-CN"/>
              </w:rPr>
              <w:t>“其他（仅组装的除外）”</w:t>
            </w:r>
            <w:r w:rsidR="00B51559" w:rsidRPr="006C31E4">
              <w:rPr>
                <w:rFonts w:hint="eastAsia"/>
                <w:sz w:val="24"/>
                <w:lang w:val="zh-CN"/>
              </w:rPr>
              <w:t>应编制环境影响报告表</w:t>
            </w:r>
            <w:r w:rsidR="00066E45" w:rsidRPr="006C31E4">
              <w:rPr>
                <w:rFonts w:hint="eastAsia"/>
                <w:sz w:val="24"/>
                <w:lang w:val="zh-CN"/>
              </w:rPr>
              <w:t>，</w:t>
            </w:r>
            <w:r w:rsidR="005D7AD6" w:rsidRPr="006C31E4">
              <w:rPr>
                <w:rFonts w:hint="eastAsia"/>
                <w:sz w:val="24"/>
                <w:lang w:val="zh-CN"/>
              </w:rPr>
              <w:t>“仅组装的”</w:t>
            </w:r>
            <w:r w:rsidR="008005D1" w:rsidRPr="006C31E4">
              <w:rPr>
                <w:rFonts w:hint="eastAsia"/>
                <w:sz w:val="24"/>
                <w:lang w:val="zh-CN"/>
              </w:rPr>
              <w:t>应网上备案</w:t>
            </w:r>
            <w:r w:rsidR="005202C6" w:rsidRPr="006C31E4">
              <w:rPr>
                <w:rFonts w:hint="eastAsia"/>
                <w:sz w:val="24"/>
                <w:lang w:val="zh-CN"/>
              </w:rPr>
              <w:t>环境影响登记表</w:t>
            </w:r>
            <w:r w:rsidR="00A34D80" w:rsidRPr="006C31E4">
              <w:rPr>
                <w:rFonts w:hint="eastAsia"/>
                <w:bCs/>
                <w:sz w:val="24"/>
              </w:rPr>
              <w:t>；</w:t>
            </w:r>
            <w:r w:rsidR="00337FC2" w:rsidRPr="006C31E4">
              <w:rPr>
                <w:rFonts w:hint="eastAsia"/>
                <w:sz w:val="24"/>
              </w:rPr>
              <w:t>本项目不涉及电镀或喷漆工艺，属于“其他</w:t>
            </w:r>
            <w:r w:rsidR="005D7AD6" w:rsidRPr="006C31E4">
              <w:rPr>
                <w:rFonts w:hint="eastAsia"/>
                <w:sz w:val="24"/>
                <w:lang w:val="zh-CN"/>
              </w:rPr>
              <w:t>（仅组装的除外）</w:t>
            </w:r>
            <w:r w:rsidR="00337FC2" w:rsidRPr="006C31E4">
              <w:rPr>
                <w:rFonts w:hint="eastAsia"/>
                <w:sz w:val="24"/>
              </w:rPr>
              <w:t>”，应编制环境影响评价报告表。</w:t>
            </w:r>
          </w:p>
          <w:p w:rsidR="00A57E6A" w:rsidRPr="006C31E4" w:rsidRDefault="00A57E6A" w:rsidP="00A57E6A">
            <w:pPr>
              <w:spacing w:line="520" w:lineRule="exact"/>
              <w:ind w:firstLineChars="200" w:firstLine="480"/>
              <w:rPr>
                <w:sz w:val="24"/>
              </w:rPr>
            </w:pPr>
            <w:r w:rsidRPr="006C31E4">
              <w:rPr>
                <w:rFonts w:hint="eastAsia"/>
                <w:sz w:val="24"/>
              </w:rPr>
              <w:t>根据《河南省生态环境厅办公室关于深化环评</w:t>
            </w:r>
            <w:r w:rsidR="00834DF6" w:rsidRPr="006C31E4">
              <w:rPr>
                <w:rFonts w:hint="eastAsia"/>
                <w:sz w:val="24"/>
              </w:rPr>
              <w:t>“放管服”</w:t>
            </w:r>
            <w:r w:rsidRPr="006C31E4">
              <w:rPr>
                <w:rFonts w:hint="eastAsia"/>
                <w:sz w:val="24"/>
              </w:rPr>
              <w:t>改革及实施环评审批正面清单的通知》（</w:t>
            </w:r>
            <w:proofErr w:type="gramStart"/>
            <w:r w:rsidR="00E66BC4" w:rsidRPr="006C31E4">
              <w:rPr>
                <w:rFonts w:hint="eastAsia"/>
                <w:sz w:val="24"/>
              </w:rPr>
              <w:t>豫</w:t>
            </w:r>
            <w:r w:rsidRPr="006C31E4">
              <w:rPr>
                <w:rFonts w:hint="eastAsia"/>
                <w:sz w:val="24"/>
              </w:rPr>
              <w:t>环办</w:t>
            </w:r>
            <w:proofErr w:type="gramEnd"/>
            <w:r w:rsidRPr="006C31E4">
              <w:rPr>
                <w:rFonts w:hint="eastAsia"/>
                <w:sz w:val="24"/>
              </w:rPr>
              <w:t>〔</w:t>
            </w:r>
            <w:r w:rsidRPr="006C31E4">
              <w:rPr>
                <w:sz w:val="24"/>
              </w:rPr>
              <w:t>2020</w:t>
            </w:r>
            <w:r w:rsidRPr="006C31E4">
              <w:rPr>
                <w:rFonts w:hint="eastAsia"/>
                <w:sz w:val="24"/>
              </w:rPr>
              <w:t>〕</w:t>
            </w:r>
            <w:r w:rsidRPr="006C31E4">
              <w:rPr>
                <w:sz w:val="24"/>
              </w:rPr>
              <w:t>22</w:t>
            </w:r>
            <w:r w:rsidRPr="006C31E4">
              <w:rPr>
                <w:rFonts w:hint="eastAsia"/>
                <w:sz w:val="24"/>
              </w:rPr>
              <w:t>号）中附件</w:t>
            </w:r>
            <w:r w:rsidRPr="006C31E4">
              <w:rPr>
                <w:sz w:val="24"/>
              </w:rPr>
              <w:t>3</w:t>
            </w:r>
            <w:proofErr w:type="gramStart"/>
            <w:r w:rsidRPr="006C31E4">
              <w:rPr>
                <w:rFonts w:hint="eastAsia"/>
                <w:sz w:val="24"/>
              </w:rPr>
              <w:t>生态环境部环评</w:t>
            </w:r>
            <w:proofErr w:type="gramEnd"/>
            <w:r w:rsidRPr="006C31E4">
              <w:rPr>
                <w:rFonts w:hint="eastAsia"/>
                <w:sz w:val="24"/>
              </w:rPr>
              <w:t>告知承诺制审批改革试点范围，本项目属于第</w:t>
            </w:r>
            <w:r w:rsidRPr="006C31E4">
              <w:rPr>
                <w:sz w:val="24"/>
              </w:rPr>
              <w:t>1</w:t>
            </w:r>
            <w:r w:rsidRPr="006C31E4">
              <w:rPr>
                <w:rFonts w:hint="eastAsia"/>
                <w:sz w:val="24"/>
              </w:rPr>
              <w:t>9</w:t>
            </w:r>
            <w:r w:rsidRPr="006C31E4">
              <w:rPr>
                <w:rFonts w:hint="eastAsia"/>
                <w:sz w:val="24"/>
              </w:rPr>
              <w:t>项</w:t>
            </w:r>
            <w:r w:rsidR="00E77D12" w:rsidRPr="006C31E4">
              <w:rPr>
                <w:rFonts w:hint="eastAsia"/>
                <w:sz w:val="24"/>
              </w:rPr>
              <w:t>“</w:t>
            </w:r>
            <w:r w:rsidR="00E77D12" w:rsidRPr="006C31E4">
              <w:rPr>
                <w:rFonts w:hint="eastAsia"/>
                <w:sz w:val="24"/>
              </w:rPr>
              <w:t>70</w:t>
            </w:r>
            <w:r w:rsidR="00E77D12" w:rsidRPr="006C31E4">
              <w:rPr>
                <w:rFonts w:hint="eastAsia"/>
                <w:sz w:val="24"/>
              </w:rPr>
              <w:t>专用设备制造及维修”</w:t>
            </w:r>
            <w:r w:rsidRPr="006C31E4">
              <w:rPr>
                <w:rFonts w:hint="eastAsia"/>
                <w:sz w:val="24"/>
              </w:rPr>
              <w:t>，因此本项目属于告知承诺制审批改革试点范围。</w:t>
            </w:r>
          </w:p>
          <w:p w:rsidR="006D51E5" w:rsidRPr="006C31E4" w:rsidRDefault="00A34D80" w:rsidP="00636FC0">
            <w:pPr>
              <w:adjustRightInd w:val="0"/>
              <w:snapToGrid w:val="0"/>
              <w:spacing w:line="520" w:lineRule="exact"/>
              <w:ind w:firstLineChars="200" w:firstLine="480"/>
              <w:rPr>
                <w:sz w:val="24"/>
              </w:rPr>
            </w:pPr>
            <w:r w:rsidRPr="006C31E4">
              <w:rPr>
                <w:sz w:val="24"/>
              </w:rPr>
              <w:t>受</w:t>
            </w:r>
            <w:r w:rsidR="00D76DF7" w:rsidRPr="006C31E4">
              <w:rPr>
                <w:rFonts w:hint="eastAsia"/>
                <w:sz w:val="24"/>
              </w:rPr>
              <w:t>河南亿卓机械设备有限公司</w:t>
            </w:r>
            <w:r w:rsidRPr="006C31E4">
              <w:rPr>
                <w:sz w:val="24"/>
              </w:rPr>
              <w:t>委托</w:t>
            </w:r>
            <w:r w:rsidRPr="006C31E4">
              <w:rPr>
                <w:rFonts w:hint="eastAsia"/>
                <w:sz w:val="24"/>
              </w:rPr>
              <w:t>（见附件</w:t>
            </w:r>
            <w:r w:rsidRPr="006C31E4">
              <w:rPr>
                <w:rFonts w:hint="eastAsia"/>
                <w:sz w:val="24"/>
              </w:rPr>
              <w:t>2</w:t>
            </w:r>
            <w:r w:rsidRPr="006C31E4">
              <w:rPr>
                <w:rFonts w:hint="eastAsia"/>
                <w:sz w:val="24"/>
              </w:rPr>
              <w:t>）</w:t>
            </w:r>
            <w:r w:rsidRPr="006C31E4">
              <w:rPr>
                <w:sz w:val="24"/>
              </w:rPr>
              <w:t>，我单位承担了本项目的环境影响评价工作。接受委托后，</w:t>
            </w:r>
            <w:r w:rsidRPr="006C31E4">
              <w:rPr>
                <w:rFonts w:hint="eastAsia"/>
                <w:sz w:val="24"/>
              </w:rPr>
              <w:t>我单位</w:t>
            </w:r>
            <w:r w:rsidRPr="006C31E4">
              <w:rPr>
                <w:sz w:val="24"/>
              </w:rPr>
              <w:t>组织有关技术人员，在现场调查和收集有关资料的基础上，本着</w:t>
            </w:r>
            <w:r w:rsidRPr="006C31E4">
              <w:rPr>
                <w:rFonts w:hint="eastAsia"/>
                <w:sz w:val="24"/>
              </w:rPr>
              <w:t>“</w:t>
            </w:r>
            <w:r w:rsidRPr="006C31E4">
              <w:rPr>
                <w:sz w:val="24"/>
              </w:rPr>
              <w:t>科学、公正、客观</w:t>
            </w:r>
            <w:r w:rsidR="000E2AE1" w:rsidRPr="006C31E4">
              <w:rPr>
                <w:rFonts w:hint="eastAsia"/>
                <w:sz w:val="24"/>
              </w:rPr>
              <w:t>、严谨</w:t>
            </w:r>
            <w:r w:rsidRPr="006C31E4">
              <w:rPr>
                <w:rFonts w:hint="eastAsia"/>
                <w:sz w:val="24"/>
              </w:rPr>
              <w:t>”</w:t>
            </w:r>
            <w:r w:rsidRPr="006C31E4">
              <w:rPr>
                <w:sz w:val="24"/>
              </w:rPr>
              <w:t>的态度，编制了本项目的环境影响报</w:t>
            </w:r>
            <w:r w:rsidRPr="006C31E4">
              <w:rPr>
                <w:sz w:val="24"/>
              </w:rPr>
              <w:lastRenderedPageBreak/>
              <w:t>告表。</w:t>
            </w:r>
          </w:p>
          <w:p w:rsidR="007D3ED0" w:rsidRPr="006C31E4" w:rsidRDefault="002C2C35" w:rsidP="005F2966">
            <w:pPr>
              <w:spacing w:line="520" w:lineRule="exact"/>
              <w:rPr>
                <w:b/>
                <w:bCs/>
                <w:sz w:val="24"/>
              </w:rPr>
            </w:pPr>
            <w:r w:rsidRPr="006C31E4">
              <w:rPr>
                <w:b/>
                <w:bCs/>
                <w:sz w:val="24"/>
              </w:rPr>
              <w:t>工程内容及规模</w:t>
            </w:r>
          </w:p>
          <w:p w:rsidR="004F4A20" w:rsidRPr="006C31E4" w:rsidRDefault="00AD10EF" w:rsidP="005F2966">
            <w:pPr>
              <w:spacing w:line="520" w:lineRule="exact"/>
              <w:ind w:firstLineChars="200" w:firstLine="482"/>
              <w:rPr>
                <w:b/>
                <w:bCs/>
                <w:sz w:val="24"/>
              </w:rPr>
            </w:pPr>
            <w:r w:rsidRPr="006C31E4">
              <w:rPr>
                <w:rFonts w:hint="eastAsia"/>
                <w:b/>
                <w:sz w:val="24"/>
              </w:rPr>
              <w:t>1</w:t>
            </w:r>
            <w:r w:rsidRPr="006C31E4">
              <w:rPr>
                <w:rFonts w:hint="eastAsia"/>
                <w:b/>
                <w:sz w:val="24"/>
              </w:rPr>
              <w:t>、</w:t>
            </w:r>
            <w:r w:rsidR="00EA057A" w:rsidRPr="006C31E4">
              <w:rPr>
                <w:rFonts w:hint="eastAsia"/>
                <w:b/>
                <w:sz w:val="24"/>
              </w:rPr>
              <w:t>项目地理位置及</w:t>
            </w:r>
            <w:r w:rsidR="005A631D" w:rsidRPr="006C31E4">
              <w:rPr>
                <w:rFonts w:hint="eastAsia"/>
                <w:b/>
                <w:sz w:val="24"/>
              </w:rPr>
              <w:t>项目</w:t>
            </w:r>
            <w:r w:rsidR="00EA057A" w:rsidRPr="006C31E4">
              <w:rPr>
                <w:rFonts w:hint="eastAsia"/>
                <w:b/>
                <w:sz w:val="24"/>
              </w:rPr>
              <w:t>周围</w:t>
            </w:r>
            <w:r w:rsidR="005A631D" w:rsidRPr="006C31E4">
              <w:rPr>
                <w:rFonts w:hint="eastAsia"/>
                <w:b/>
                <w:sz w:val="24"/>
              </w:rPr>
              <w:t>情况</w:t>
            </w:r>
          </w:p>
          <w:p w:rsidR="004C091E" w:rsidRPr="006C31E4" w:rsidRDefault="00793DAE" w:rsidP="00C10272">
            <w:pPr>
              <w:autoSpaceDE w:val="0"/>
              <w:autoSpaceDN w:val="0"/>
              <w:adjustRightInd w:val="0"/>
              <w:spacing w:line="540" w:lineRule="exact"/>
              <w:ind w:firstLineChars="200" w:firstLine="480"/>
              <w:jc w:val="left"/>
              <w:rPr>
                <w:bCs/>
                <w:sz w:val="24"/>
              </w:rPr>
            </w:pPr>
            <w:r w:rsidRPr="006C31E4">
              <w:rPr>
                <w:rFonts w:hint="eastAsia"/>
                <w:sz w:val="24"/>
              </w:rPr>
              <w:t>本项目位于</w:t>
            </w:r>
            <w:r w:rsidR="006344F6" w:rsidRPr="006C31E4">
              <w:rPr>
                <w:rFonts w:hint="eastAsia"/>
                <w:sz w:val="24"/>
              </w:rPr>
              <w:t>新乡市新乡县新乡经济开发区西区中央大道与太行路交叉口东</w:t>
            </w:r>
            <w:r w:rsidRPr="006C31E4">
              <w:rPr>
                <w:rFonts w:hint="eastAsia"/>
                <w:sz w:val="24"/>
              </w:rPr>
              <w:t>（</w:t>
            </w:r>
            <w:r w:rsidR="00307BA1" w:rsidRPr="006C31E4">
              <w:rPr>
                <w:rFonts w:hint="eastAsia"/>
                <w:bCs/>
                <w:sz w:val="24"/>
              </w:rPr>
              <w:t>项目卫星</w:t>
            </w:r>
            <w:r w:rsidR="002367A6" w:rsidRPr="006C31E4">
              <w:rPr>
                <w:rFonts w:hint="eastAsia"/>
                <w:bCs/>
                <w:sz w:val="24"/>
              </w:rPr>
              <w:t>图</w:t>
            </w:r>
            <w:r w:rsidRPr="006C31E4">
              <w:rPr>
                <w:bCs/>
                <w:sz w:val="24"/>
              </w:rPr>
              <w:t>见附图</w:t>
            </w:r>
            <w:r w:rsidR="002C1309" w:rsidRPr="006C31E4">
              <w:rPr>
                <w:rFonts w:hint="eastAsia"/>
                <w:bCs/>
                <w:sz w:val="24"/>
              </w:rPr>
              <w:t>二</w:t>
            </w:r>
            <w:r w:rsidRPr="006C31E4">
              <w:rPr>
                <w:rFonts w:hint="eastAsia"/>
                <w:bCs/>
                <w:sz w:val="24"/>
              </w:rPr>
              <w:t>）</w:t>
            </w:r>
            <w:r w:rsidR="00E5444B" w:rsidRPr="006C31E4">
              <w:rPr>
                <w:rFonts w:hint="eastAsia"/>
                <w:sz w:val="24"/>
              </w:rPr>
              <w:t>；</w:t>
            </w:r>
            <w:r w:rsidR="004522B6" w:rsidRPr="006C31E4">
              <w:rPr>
                <w:rFonts w:hint="eastAsia"/>
                <w:sz w:val="24"/>
              </w:rPr>
              <w:t>项目</w:t>
            </w:r>
            <w:r w:rsidR="00B94707" w:rsidRPr="006C31E4">
              <w:rPr>
                <w:rFonts w:hint="eastAsia"/>
                <w:sz w:val="24"/>
              </w:rPr>
              <w:t>东侧为</w:t>
            </w:r>
            <w:r w:rsidR="00197796" w:rsidRPr="006C31E4">
              <w:rPr>
                <w:rFonts w:hint="eastAsia"/>
                <w:sz w:val="24"/>
              </w:rPr>
              <w:t>李庄西路</w:t>
            </w:r>
            <w:r w:rsidR="006017C7" w:rsidRPr="006C31E4">
              <w:rPr>
                <w:rFonts w:hint="eastAsia"/>
                <w:sz w:val="24"/>
              </w:rPr>
              <w:t>，</w:t>
            </w:r>
            <w:proofErr w:type="gramStart"/>
            <w:r w:rsidR="006017C7" w:rsidRPr="006C31E4">
              <w:rPr>
                <w:rFonts w:hint="eastAsia"/>
                <w:sz w:val="24"/>
              </w:rPr>
              <w:t>隔</w:t>
            </w:r>
            <w:r w:rsidR="00197796" w:rsidRPr="006C31E4">
              <w:rPr>
                <w:rFonts w:hint="eastAsia"/>
                <w:sz w:val="24"/>
              </w:rPr>
              <w:t>李庄</w:t>
            </w:r>
            <w:proofErr w:type="gramEnd"/>
            <w:r w:rsidR="00197796" w:rsidRPr="006C31E4">
              <w:rPr>
                <w:rFonts w:hint="eastAsia"/>
                <w:sz w:val="24"/>
              </w:rPr>
              <w:t>西路</w:t>
            </w:r>
            <w:r w:rsidR="006017C7" w:rsidRPr="006C31E4">
              <w:rPr>
                <w:rFonts w:hint="eastAsia"/>
                <w:sz w:val="24"/>
              </w:rPr>
              <w:t>为</w:t>
            </w:r>
            <w:r w:rsidR="006344F6" w:rsidRPr="006C31E4">
              <w:rPr>
                <w:rFonts w:hint="eastAsia"/>
                <w:sz w:val="24"/>
              </w:rPr>
              <w:t>农田</w:t>
            </w:r>
            <w:r w:rsidR="00925643" w:rsidRPr="006C31E4">
              <w:rPr>
                <w:rFonts w:hint="eastAsia"/>
                <w:sz w:val="24"/>
              </w:rPr>
              <w:t>；</w:t>
            </w:r>
            <w:r w:rsidR="00A171D4" w:rsidRPr="006C31E4">
              <w:rPr>
                <w:rFonts w:hint="eastAsia"/>
                <w:sz w:val="24"/>
              </w:rPr>
              <w:t>南侧为</w:t>
            </w:r>
            <w:r w:rsidR="00F1734F" w:rsidRPr="006C31E4">
              <w:rPr>
                <w:rFonts w:hint="eastAsia"/>
                <w:sz w:val="24"/>
              </w:rPr>
              <w:t>太行北路</w:t>
            </w:r>
            <w:r w:rsidR="002564DA" w:rsidRPr="006C31E4">
              <w:rPr>
                <w:rFonts w:hint="eastAsia"/>
                <w:sz w:val="24"/>
              </w:rPr>
              <w:t>，隔</w:t>
            </w:r>
            <w:r w:rsidR="00F1734F" w:rsidRPr="006C31E4">
              <w:rPr>
                <w:rFonts w:hint="eastAsia"/>
                <w:sz w:val="24"/>
              </w:rPr>
              <w:t>太行北路</w:t>
            </w:r>
            <w:r w:rsidR="002564DA" w:rsidRPr="006C31E4">
              <w:rPr>
                <w:rFonts w:hint="eastAsia"/>
                <w:sz w:val="24"/>
              </w:rPr>
              <w:t>为农田</w:t>
            </w:r>
            <w:r w:rsidR="00925643" w:rsidRPr="006C31E4">
              <w:rPr>
                <w:rFonts w:hint="eastAsia"/>
                <w:sz w:val="24"/>
              </w:rPr>
              <w:t>；</w:t>
            </w:r>
            <w:r w:rsidR="00A171D4" w:rsidRPr="006C31E4">
              <w:rPr>
                <w:rFonts w:hint="eastAsia"/>
                <w:sz w:val="24"/>
              </w:rPr>
              <w:t>西侧为</w:t>
            </w:r>
            <w:r w:rsidR="00232277" w:rsidRPr="006C31E4">
              <w:rPr>
                <w:rFonts w:hint="eastAsia"/>
                <w:sz w:val="24"/>
              </w:rPr>
              <w:t>新乡宏达冶金</w:t>
            </w:r>
            <w:r w:rsidR="00D937AF" w:rsidRPr="006C31E4">
              <w:rPr>
                <w:rFonts w:hint="eastAsia"/>
                <w:sz w:val="24"/>
              </w:rPr>
              <w:t>振动</w:t>
            </w:r>
            <w:r w:rsidR="00232277" w:rsidRPr="006C31E4">
              <w:rPr>
                <w:rFonts w:hint="eastAsia"/>
                <w:sz w:val="24"/>
              </w:rPr>
              <w:t>设备有限公司</w:t>
            </w:r>
            <w:r w:rsidR="00D937AF" w:rsidRPr="006C31E4">
              <w:rPr>
                <w:rFonts w:hint="eastAsia"/>
                <w:sz w:val="24"/>
              </w:rPr>
              <w:t>和</w:t>
            </w:r>
            <w:r w:rsidR="00982C3F" w:rsidRPr="006C31E4">
              <w:rPr>
                <w:rFonts w:hint="eastAsia"/>
                <w:sz w:val="24"/>
              </w:rPr>
              <w:t>农村</w:t>
            </w:r>
            <w:proofErr w:type="gramStart"/>
            <w:r w:rsidR="00982C3F" w:rsidRPr="006C31E4">
              <w:rPr>
                <w:rFonts w:hint="eastAsia"/>
                <w:sz w:val="24"/>
              </w:rPr>
              <w:t>淘</w:t>
            </w:r>
            <w:proofErr w:type="gramEnd"/>
            <w:r w:rsidR="00982C3F" w:rsidRPr="006C31E4">
              <w:rPr>
                <w:rFonts w:hint="eastAsia"/>
                <w:sz w:val="24"/>
              </w:rPr>
              <w:t>宝城</w:t>
            </w:r>
            <w:r w:rsidR="00925643" w:rsidRPr="006C31E4">
              <w:rPr>
                <w:rFonts w:hint="eastAsia"/>
                <w:sz w:val="24"/>
              </w:rPr>
              <w:t>；</w:t>
            </w:r>
            <w:r w:rsidR="00A171D4" w:rsidRPr="006C31E4">
              <w:rPr>
                <w:rFonts w:hint="eastAsia"/>
                <w:sz w:val="24"/>
              </w:rPr>
              <w:t>北侧为</w:t>
            </w:r>
            <w:r w:rsidR="00232277" w:rsidRPr="006C31E4">
              <w:rPr>
                <w:rFonts w:hint="eastAsia"/>
                <w:sz w:val="24"/>
              </w:rPr>
              <w:t>农田</w:t>
            </w:r>
            <w:r w:rsidR="007456A3" w:rsidRPr="006C31E4">
              <w:rPr>
                <w:rFonts w:hint="eastAsia"/>
                <w:sz w:val="24"/>
              </w:rPr>
              <w:t>，隔农田</w:t>
            </w:r>
            <w:proofErr w:type="gramStart"/>
            <w:r w:rsidR="007456A3" w:rsidRPr="006C31E4">
              <w:rPr>
                <w:rFonts w:hint="eastAsia"/>
                <w:sz w:val="24"/>
              </w:rPr>
              <w:t>为兆扬</w:t>
            </w:r>
            <w:proofErr w:type="gramEnd"/>
            <w:r w:rsidR="007456A3" w:rsidRPr="006C31E4">
              <w:rPr>
                <w:rFonts w:hint="eastAsia"/>
                <w:sz w:val="24"/>
              </w:rPr>
              <w:t>筛分技术有限公司</w:t>
            </w:r>
            <w:r w:rsidR="00E81128" w:rsidRPr="006C31E4">
              <w:rPr>
                <w:rFonts w:hint="eastAsia"/>
                <w:sz w:val="24"/>
              </w:rPr>
              <w:t>。</w:t>
            </w:r>
            <w:r w:rsidR="0017396A" w:rsidRPr="006C31E4">
              <w:rPr>
                <w:rFonts w:hint="eastAsia"/>
                <w:sz w:val="24"/>
              </w:rPr>
              <w:t>本项目</w:t>
            </w:r>
            <w:r w:rsidR="004A70EF" w:rsidRPr="006C31E4">
              <w:rPr>
                <w:rFonts w:hint="eastAsia"/>
                <w:sz w:val="24"/>
              </w:rPr>
              <w:t>南</w:t>
            </w:r>
            <w:r w:rsidR="00540125" w:rsidRPr="006C31E4">
              <w:rPr>
                <w:rFonts w:hint="eastAsia"/>
                <w:sz w:val="24"/>
              </w:rPr>
              <w:t>侧</w:t>
            </w:r>
            <w:r w:rsidR="00EE2672" w:rsidRPr="006C31E4">
              <w:rPr>
                <w:rFonts w:hint="eastAsia"/>
                <w:sz w:val="24"/>
              </w:rPr>
              <w:t>80</w:t>
            </w:r>
            <w:r w:rsidR="00540125" w:rsidRPr="006C31E4">
              <w:rPr>
                <w:sz w:val="24"/>
              </w:rPr>
              <w:t>m</w:t>
            </w:r>
            <w:r w:rsidR="004A70EF" w:rsidRPr="006C31E4">
              <w:rPr>
                <w:rFonts w:hint="eastAsia"/>
                <w:sz w:val="24"/>
              </w:rPr>
              <w:t>为</w:t>
            </w:r>
            <w:r w:rsidR="00EE2672" w:rsidRPr="006C31E4">
              <w:rPr>
                <w:rFonts w:hint="eastAsia"/>
                <w:sz w:val="24"/>
              </w:rPr>
              <w:t>娄</w:t>
            </w:r>
            <w:r w:rsidR="003C589F" w:rsidRPr="006C31E4">
              <w:rPr>
                <w:rFonts w:hint="eastAsia"/>
                <w:sz w:val="24"/>
              </w:rPr>
              <w:t>村</w:t>
            </w:r>
            <w:r w:rsidR="00EE2672" w:rsidRPr="006C31E4">
              <w:rPr>
                <w:rFonts w:hint="eastAsia"/>
                <w:sz w:val="24"/>
              </w:rPr>
              <w:t>，东侧</w:t>
            </w:r>
            <w:r w:rsidR="00EE2672" w:rsidRPr="006C31E4">
              <w:rPr>
                <w:rFonts w:hint="eastAsia"/>
                <w:sz w:val="24"/>
              </w:rPr>
              <w:t>250m</w:t>
            </w:r>
            <w:r w:rsidR="00EE2672" w:rsidRPr="006C31E4">
              <w:rPr>
                <w:rFonts w:hint="eastAsia"/>
                <w:sz w:val="24"/>
              </w:rPr>
              <w:t>为兴宁村，北侧</w:t>
            </w:r>
            <w:r w:rsidR="00EE2672" w:rsidRPr="006C31E4">
              <w:rPr>
                <w:rFonts w:hint="eastAsia"/>
                <w:sz w:val="24"/>
              </w:rPr>
              <w:t>170m</w:t>
            </w:r>
            <w:r w:rsidR="00EE2672" w:rsidRPr="006C31E4">
              <w:rPr>
                <w:rFonts w:hint="eastAsia"/>
                <w:sz w:val="24"/>
              </w:rPr>
              <w:t>为</w:t>
            </w:r>
            <w:r w:rsidR="00AD0E19" w:rsidRPr="006C31E4">
              <w:rPr>
                <w:rFonts w:hint="eastAsia"/>
                <w:sz w:val="24"/>
              </w:rPr>
              <w:t>朝阳社区</w:t>
            </w:r>
            <w:r w:rsidR="00540125" w:rsidRPr="006C31E4">
              <w:rPr>
                <w:rFonts w:hint="eastAsia"/>
                <w:sz w:val="24"/>
              </w:rPr>
              <w:t>。</w:t>
            </w:r>
            <w:r w:rsidR="00616944" w:rsidRPr="006C31E4">
              <w:rPr>
                <w:rFonts w:hint="eastAsia"/>
                <w:sz w:val="24"/>
              </w:rPr>
              <w:t>项目</w:t>
            </w:r>
            <w:r w:rsidR="00B07C44" w:rsidRPr="006C31E4">
              <w:rPr>
                <w:rFonts w:hint="eastAsia"/>
                <w:bCs/>
                <w:sz w:val="24"/>
              </w:rPr>
              <w:t>周边环境</w:t>
            </w:r>
            <w:r w:rsidR="00616944" w:rsidRPr="006C31E4">
              <w:rPr>
                <w:rFonts w:hint="eastAsia"/>
                <w:bCs/>
                <w:sz w:val="24"/>
              </w:rPr>
              <w:t>概况</w:t>
            </w:r>
            <w:r w:rsidR="00B07C44" w:rsidRPr="006C31E4">
              <w:rPr>
                <w:bCs/>
                <w:sz w:val="24"/>
              </w:rPr>
              <w:t>见</w:t>
            </w:r>
            <w:r w:rsidR="00B07C44" w:rsidRPr="006C31E4">
              <w:rPr>
                <w:rFonts w:hint="eastAsia"/>
                <w:bCs/>
                <w:sz w:val="24"/>
              </w:rPr>
              <w:t>图</w:t>
            </w:r>
            <w:r w:rsidR="00B07C44" w:rsidRPr="006C31E4">
              <w:rPr>
                <w:rFonts w:hint="eastAsia"/>
                <w:bCs/>
                <w:sz w:val="24"/>
              </w:rPr>
              <w:t>1</w:t>
            </w:r>
            <w:r w:rsidR="00B07C44" w:rsidRPr="006C31E4">
              <w:rPr>
                <w:bCs/>
                <w:sz w:val="24"/>
              </w:rPr>
              <w:t>。</w:t>
            </w:r>
          </w:p>
          <w:p w:rsidR="00176E0B" w:rsidRPr="006C31E4" w:rsidRDefault="006C0231" w:rsidP="00ED0BE6">
            <w:pPr>
              <w:spacing w:line="360" w:lineRule="auto"/>
              <w:jc w:val="left"/>
              <w:rPr>
                <w:rFonts w:eastAsia="黑体"/>
                <w:sz w:val="24"/>
              </w:rPr>
            </w:pPr>
            <w:r>
              <w:rPr>
                <w:rFonts w:eastAsia="黑体"/>
                <w:noProof/>
                <w:sz w:val="24"/>
              </w:rPr>
              <w:pict>
                <v:rect id="_x0000_s1500" style="position:absolute;margin-left:.9pt;margin-top:5.4pt;width:436.25pt;height:283.75pt;z-index:251713536" filled="f" strokeweight="1pt"/>
              </w:pict>
            </w:r>
            <w:r w:rsidR="005C774F" w:rsidRPr="006C31E4">
              <w:rPr>
                <w:rFonts w:eastAsia="黑体"/>
                <w:noProof/>
                <w:sz w:val="24"/>
              </w:rPr>
              <w:drawing>
                <wp:inline distT="0" distB="0" distL="0" distR="0">
                  <wp:extent cx="5545923" cy="3609975"/>
                  <wp:effectExtent l="19050" t="0" r="0" b="0"/>
                  <wp:docPr id="4" name="图片 4" descr="C:\Users\Administrator\Desktop\QQ截图20200611143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QQ截图20200611143701.jpg"/>
                          <pic:cNvPicPr>
                            <a:picLocks noChangeAspect="1" noChangeArrowheads="1"/>
                          </pic:cNvPicPr>
                        </pic:nvPicPr>
                        <pic:blipFill>
                          <a:blip r:embed="rId8" cstate="print"/>
                          <a:srcRect/>
                          <a:stretch>
                            <a:fillRect/>
                          </a:stretch>
                        </pic:blipFill>
                        <pic:spPr bwMode="auto">
                          <a:xfrm>
                            <a:off x="0" y="0"/>
                            <a:ext cx="5545923" cy="3609975"/>
                          </a:xfrm>
                          <a:prstGeom prst="rect">
                            <a:avLst/>
                          </a:prstGeom>
                          <a:noFill/>
                          <a:ln w="9525">
                            <a:noFill/>
                            <a:miter lim="800000"/>
                            <a:headEnd/>
                            <a:tailEnd/>
                          </a:ln>
                        </pic:spPr>
                      </pic:pic>
                    </a:graphicData>
                  </a:graphic>
                </wp:inline>
              </w:drawing>
            </w:r>
          </w:p>
          <w:p w:rsidR="00FE2C75" w:rsidRPr="006C31E4" w:rsidRDefault="00E81A13" w:rsidP="004B4E64">
            <w:pPr>
              <w:pStyle w:val="a0"/>
              <w:spacing w:line="520" w:lineRule="exact"/>
              <w:jc w:val="center"/>
              <w:rPr>
                <w:b/>
                <w:sz w:val="24"/>
                <w:szCs w:val="24"/>
              </w:rPr>
            </w:pPr>
            <w:r w:rsidRPr="006C31E4">
              <w:rPr>
                <w:rFonts w:eastAsia="黑体"/>
                <w:sz w:val="24"/>
                <w:szCs w:val="24"/>
              </w:rPr>
              <w:t>图</w:t>
            </w:r>
            <w:r w:rsidRPr="006C31E4">
              <w:rPr>
                <w:rFonts w:eastAsia="黑体"/>
                <w:sz w:val="24"/>
                <w:szCs w:val="24"/>
              </w:rPr>
              <w:t xml:space="preserve">1   </w:t>
            </w:r>
            <w:r w:rsidRPr="006C31E4">
              <w:rPr>
                <w:rFonts w:eastAsia="黑体"/>
                <w:sz w:val="24"/>
                <w:szCs w:val="24"/>
              </w:rPr>
              <w:t>项目周围环境概况示意图</w:t>
            </w:r>
          </w:p>
          <w:p w:rsidR="00F514BC" w:rsidRPr="006C31E4" w:rsidRDefault="00965C18" w:rsidP="00E81A13">
            <w:pPr>
              <w:pStyle w:val="a0"/>
              <w:spacing w:line="520" w:lineRule="exact"/>
              <w:ind w:firstLineChars="200" w:firstLine="482"/>
              <w:rPr>
                <w:b/>
                <w:sz w:val="24"/>
                <w:szCs w:val="24"/>
              </w:rPr>
            </w:pPr>
            <w:r w:rsidRPr="006C31E4">
              <w:rPr>
                <w:rFonts w:hint="eastAsia"/>
                <w:b/>
                <w:sz w:val="24"/>
                <w:szCs w:val="24"/>
              </w:rPr>
              <w:t>2</w:t>
            </w:r>
            <w:r w:rsidR="00DB63E6" w:rsidRPr="006C31E4">
              <w:rPr>
                <w:rFonts w:hint="eastAsia"/>
                <w:b/>
                <w:sz w:val="24"/>
                <w:szCs w:val="24"/>
              </w:rPr>
              <w:t>、</w:t>
            </w:r>
            <w:r w:rsidR="00566D31" w:rsidRPr="006C31E4">
              <w:rPr>
                <w:rFonts w:hint="eastAsia"/>
                <w:b/>
                <w:sz w:val="24"/>
                <w:szCs w:val="24"/>
              </w:rPr>
              <w:t>建设规模</w:t>
            </w:r>
            <w:r w:rsidR="00F37C49" w:rsidRPr="006C31E4">
              <w:rPr>
                <w:rFonts w:hint="eastAsia"/>
                <w:b/>
                <w:sz w:val="24"/>
                <w:szCs w:val="24"/>
              </w:rPr>
              <w:t>及内容</w:t>
            </w:r>
          </w:p>
          <w:p w:rsidR="00726B73" w:rsidRPr="006C31E4" w:rsidRDefault="00BA5C0B" w:rsidP="00726B73">
            <w:pPr>
              <w:spacing w:line="520" w:lineRule="exact"/>
              <w:ind w:firstLineChars="200" w:firstLine="480"/>
              <w:rPr>
                <w:sz w:val="24"/>
              </w:rPr>
            </w:pPr>
            <w:r w:rsidRPr="006C31E4">
              <w:rPr>
                <w:rFonts w:hint="eastAsia"/>
                <w:sz w:val="24"/>
              </w:rPr>
              <w:t>本项目占地面积为</w:t>
            </w:r>
            <w:r w:rsidR="00995E90" w:rsidRPr="006C31E4">
              <w:rPr>
                <w:rFonts w:hint="eastAsia"/>
                <w:sz w:val="24"/>
              </w:rPr>
              <w:t>270</w:t>
            </w:r>
            <w:r w:rsidR="00380129" w:rsidRPr="006C31E4">
              <w:rPr>
                <w:rFonts w:hint="eastAsia"/>
                <w:sz w:val="24"/>
              </w:rPr>
              <w:t>00</w:t>
            </w:r>
            <w:r w:rsidRPr="006C31E4">
              <w:rPr>
                <w:sz w:val="24"/>
              </w:rPr>
              <w:t>m</w:t>
            </w:r>
            <w:r w:rsidRPr="006C31E4">
              <w:rPr>
                <w:sz w:val="24"/>
                <w:vertAlign w:val="superscript"/>
              </w:rPr>
              <w:t>2</w:t>
            </w:r>
            <w:r w:rsidR="000629DF" w:rsidRPr="006C31E4">
              <w:rPr>
                <w:rFonts w:hint="eastAsia"/>
                <w:sz w:val="24"/>
              </w:rPr>
              <w:t>，主要建筑物为</w:t>
            </w:r>
            <w:r w:rsidR="00A448D9" w:rsidRPr="006C31E4">
              <w:rPr>
                <w:rFonts w:hint="eastAsia"/>
                <w:sz w:val="24"/>
              </w:rPr>
              <w:t>生产</w:t>
            </w:r>
            <w:r w:rsidR="000629DF" w:rsidRPr="006C31E4">
              <w:rPr>
                <w:rFonts w:hint="eastAsia"/>
                <w:sz w:val="24"/>
              </w:rPr>
              <w:t>车间</w:t>
            </w:r>
            <w:r w:rsidR="00D469C6" w:rsidRPr="006C31E4">
              <w:rPr>
                <w:rFonts w:hint="eastAsia"/>
                <w:sz w:val="24"/>
              </w:rPr>
              <w:t>、</w:t>
            </w:r>
            <w:r w:rsidR="00CF1FF7" w:rsidRPr="006C31E4">
              <w:rPr>
                <w:rFonts w:hint="eastAsia"/>
                <w:sz w:val="24"/>
              </w:rPr>
              <w:t>办公楼</w:t>
            </w:r>
            <w:r w:rsidRPr="006C31E4">
              <w:rPr>
                <w:rFonts w:hint="eastAsia"/>
                <w:sz w:val="24"/>
              </w:rPr>
              <w:t>等，主要建筑物见下表</w:t>
            </w:r>
            <w:r w:rsidR="00460173" w:rsidRPr="006C31E4">
              <w:rPr>
                <w:rFonts w:hint="eastAsia"/>
                <w:sz w:val="24"/>
              </w:rPr>
              <w:t>1</w:t>
            </w:r>
            <w:r w:rsidRPr="006C31E4">
              <w:rPr>
                <w:rFonts w:hint="eastAsia"/>
                <w:sz w:val="24"/>
              </w:rPr>
              <w:t>，</w:t>
            </w:r>
            <w:r w:rsidR="00027839" w:rsidRPr="006C31E4">
              <w:rPr>
                <w:rFonts w:hint="eastAsia"/>
                <w:sz w:val="24"/>
              </w:rPr>
              <w:t>项目</w:t>
            </w:r>
            <w:r w:rsidR="00FB67C7" w:rsidRPr="006C31E4">
              <w:rPr>
                <w:rFonts w:hint="eastAsia"/>
                <w:sz w:val="24"/>
              </w:rPr>
              <w:t>平面布置图见附图</w:t>
            </w:r>
            <w:r w:rsidR="00380129" w:rsidRPr="006C31E4">
              <w:rPr>
                <w:rFonts w:hint="eastAsia"/>
                <w:sz w:val="24"/>
              </w:rPr>
              <w:t>三</w:t>
            </w:r>
            <w:r w:rsidR="00FB67C7" w:rsidRPr="006C31E4">
              <w:rPr>
                <w:rFonts w:hint="eastAsia"/>
                <w:sz w:val="24"/>
              </w:rPr>
              <w:t>。</w:t>
            </w:r>
          </w:p>
          <w:p w:rsidR="00FB67C7" w:rsidRPr="006C31E4" w:rsidRDefault="007C632C" w:rsidP="00376D99">
            <w:pPr>
              <w:spacing w:line="520" w:lineRule="exact"/>
              <w:jc w:val="center"/>
              <w:rPr>
                <w:rFonts w:eastAsia="黑体"/>
                <w:sz w:val="24"/>
              </w:rPr>
            </w:pPr>
            <w:r w:rsidRPr="006C31E4">
              <w:rPr>
                <w:rFonts w:eastAsia="黑体" w:hint="eastAsia"/>
                <w:sz w:val="24"/>
              </w:rPr>
              <w:t>表</w:t>
            </w:r>
            <w:r w:rsidR="00376D99" w:rsidRPr="006C31E4">
              <w:rPr>
                <w:rFonts w:eastAsia="黑体" w:hint="eastAsia"/>
                <w:sz w:val="24"/>
              </w:rPr>
              <w:t xml:space="preserve">1    </w:t>
            </w:r>
            <w:r w:rsidRPr="006C31E4">
              <w:rPr>
                <w:rFonts w:eastAsia="黑体" w:hint="eastAsia"/>
                <w:sz w:val="24"/>
              </w:rPr>
              <w:t>项目主要建筑物一览表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850"/>
              <w:gridCol w:w="1418"/>
              <w:gridCol w:w="2127"/>
              <w:gridCol w:w="4335"/>
            </w:tblGrid>
            <w:tr w:rsidR="00063DA0" w:rsidRPr="006C31E4" w:rsidTr="00800AA1">
              <w:trPr>
                <w:trHeight w:val="20"/>
                <w:jc w:val="center"/>
              </w:trPr>
              <w:tc>
                <w:tcPr>
                  <w:tcW w:w="487" w:type="pct"/>
                  <w:tcBorders>
                    <w:top w:val="single" w:sz="12" w:space="0" w:color="auto"/>
                    <w:left w:val="nil"/>
                    <w:bottom w:val="single" w:sz="6" w:space="0" w:color="auto"/>
                    <w:right w:val="single" w:sz="6" w:space="0" w:color="auto"/>
                  </w:tcBorders>
                  <w:vAlign w:val="center"/>
                  <w:hideMark/>
                </w:tcPr>
                <w:p w:rsidR="00063DA0" w:rsidRPr="006C31E4" w:rsidRDefault="00063DA0">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序号</w:t>
                  </w:r>
                </w:p>
              </w:tc>
              <w:tc>
                <w:tcPr>
                  <w:tcW w:w="812" w:type="pct"/>
                  <w:tcBorders>
                    <w:top w:val="single" w:sz="12" w:space="0" w:color="auto"/>
                    <w:left w:val="single" w:sz="6" w:space="0" w:color="auto"/>
                    <w:bottom w:val="single" w:sz="6" w:space="0" w:color="auto"/>
                    <w:right w:val="single" w:sz="6" w:space="0" w:color="auto"/>
                  </w:tcBorders>
                  <w:vAlign w:val="center"/>
                  <w:hideMark/>
                </w:tcPr>
                <w:p w:rsidR="00063DA0" w:rsidRPr="006C31E4" w:rsidRDefault="00063DA0">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建设内容</w:t>
                  </w:r>
                </w:p>
              </w:tc>
              <w:tc>
                <w:tcPr>
                  <w:tcW w:w="1218" w:type="pct"/>
                  <w:tcBorders>
                    <w:top w:val="single" w:sz="12" w:space="0" w:color="auto"/>
                    <w:left w:val="single" w:sz="6" w:space="0" w:color="auto"/>
                    <w:bottom w:val="single" w:sz="6" w:space="0" w:color="auto"/>
                    <w:right w:val="single" w:sz="6" w:space="0" w:color="auto"/>
                  </w:tcBorders>
                  <w:vAlign w:val="center"/>
                  <w:hideMark/>
                </w:tcPr>
                <w:p w:rsidR="00063DA0" w:rsidRPr="006C31E4" w:rsidRDefault="00063DA0">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建筑面积（</w:t>
                  </w:r>
                  <w:r w:rsidRPr="006C31E4">
                    <w:rPr>
                      <w:rFonts w:cs="Times New Roman"/>
                      <w:color w:val="auto"/>
                      <w:kern w:val="2"/>
                      <w:sz w:val="21"/>
                      <w:szCs w:val="21"/>
                    </w:rPr>
                    <w:t>m</w:t>
                  </w:r>
                  <w:r w:rsidRPr="006C31E4">
                    <w:rPr>
                      <w:rFonts w:cs="Times New Roman"/>
                      <w:color w:val="auto"/>
                      <w:kern w:val="2"/>
                      <w:sz w:val="21"/>
                      <w:szCs w:val="21"/>
                      <w:vertAlign w:val="superscript"/>
                    </w:rPr>
                    <w:t>2</w:t>
                  </w:r>
                  <w:r w:rsidRPr="006C31E4">
                    <w:rPr>
                      <w:rFonts w:cs="Times New Roman" w:hint="eastAsia"/>
                      <w:color w:val="auto"/>
                      <w:kern w:val="2"/>
                      <w:sz w:val="21"/>
                      <w:szCs w:val="21"/>
                    </w:rPr>
                    <w:t>）</w:t>
                  </w:r>
                </w:p>
              </w:tc>
              <w:tc>
                <w:tcPr>
                  <w:tcW w:w="2483" w:type="pct"/>
                  <w:tcBorders>
                    <w:top w:val="single" w:sz="12" w:space="0" w:color="auto"/>
                    <w:left w:val="single" w:sz="6" w:space="0" w:color="auto"/>
                    <w:bottom w:val="single" w:sz="6" w:space="0" w:color="auto"/>
                    <w:right w:val="nil"/>
                  </w:tcBorders>
                  <w:vAlign w:val="center"/>
                  <w:hideMark/>
                </w:tcPr>
                <w:p w:rsidR="00063DA0" w:rsidRPr="006C31E4" w:rsidRDefault="00063DA0">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备注</w:t>
                  </w:r>
                </w:p>
              </w:tc>
            </w:tr>
            <w:tr w:rsidR="00063DA0" w:rsidRPr="006C31E4" w:rsidTr="00800AA1">
              <w:trPr>
                <w:trHeight w:val="20"/>
                <w:jc w:val="center"/>
              </w:trPr>
              <w:tc>
                <w:tcPr>
                  <w:tcW w:w="487" w:type="pct"/>
                  <w:tcBorders>
                    <w:top w:val="single" w:sz="6" w:space="0" w:color="auto"/>
                    <w:left w:val="nil"/>
                    <w:bottom w:val="single" w:sz="6" w:space="0" w:color="auto"/>
                    <w:right w:val="single" w:sz="6" w:space="0" w:color="auto"/>
                  </w:tcBorders>
                  <w:vAlign w:val="center"/>
                  <w:hideMark/>
                </w:tcPr>
                <w:p w:rsidR="00063DA0" w:rsidRPr="006C31E4" w:rsidRDefault="00063DA0">
                  <w:pPr>
                    <w:pStyle w:val="afd"/>
                    <w:adjustRightInd/>
                    <w:spacing w:before="0" w:line="360" w:lineRule="exact"/>
                    <w:ind w:left="0" w:right="0"/>
                    <w:jc w:val="center"/>
                    <w:rPr>
                      <w:rFonts w:cs="Times New Roman"/>
                      <w:color w:val="auto"/>
                      <w:kern w:val="2"/>
                      <w:sz w:val="21"/>
                      <w:szCs w:val="21"/>
                    </w:rPr>
                  </w:pPr>
                  <w:r w:rsidRPr="006C31E4">
                    <w:rPr>
                      <w:rFonts w:cs="Times New Roman"/>
                      <w:color w:val="auto"/>
                      <w:kern w:val="2"/>
                      <w:sz w:val="21"/>
                      <w:szCs w:val="21"/>
                    </w:rPr>
                    <w:t>1</w:t>
                  </w:r>
                </w:p>
              </w:tc>
              <w:tc>
                <w:tcPr>
                  <w:tcW w:w="812" w:type="pct"/>
                  <w:tcBorders>
                    <w:top w:val="single" w:sz="6" w:space="0" w:color="auto"/>
                    <w:left w:val="single" w:sz="6" w:space="0" w:color="auto"/>
                    <w:bottom w:val="single" w:sz="6" w:space="0" w:color="auto"/>
                    <w:right w:val="single" w:sz="6" w:space="0" w:color="auto"/>
                  </w:tcBorders>
                  <w:vAlign w:val="center"/>
                  <w:hideMark/>
                </w:tcPr>
                <w:p w:rsidR="00063DA0" w:rsidRPr="006C31E4" w:rsidRDefault="00063DA0">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生产车间</w:t>
                  </w:r>
                  <w:r w:rsidR="00A76BD6" w:rsidRPr="006C31E4">
                    <w:rPr>
                      <w:rFonts w:cs="Times New Roman" w:hint="eastAsia"/>
                      <w:color w:val="auto"/>
                      <w:kern w:val="2"/>
                      <w:sz w:val="21"/>
                      <w:szCs w:val="21"/>
                    </w:rPr>
                    <w:t>1</w:t>
                  </w:r>
                </w:p>
              </w:tc>
              <w:tc>
                <w:tcPr>
                  <w:tcW w:w="1218" w:type="pct"/>
                  <w:tcBorders>
                    <w:top w:val="single" w:sz="6" w:space="0" w:color="auto"/>
                    <w:left w:val="single" w:sz="6" w:space="0" w:color="auto"/>
                    <w:bottom w:val="single" w:sz="6" w:space="0" w:color="auto"/>
                    <w:right w:val="single" w:sz="6" w:space="0" w:color="auto"/>
                  </w:tcBorders>
                  <w:vAlign w:val="center"/>
                  <w:hideMark/>
                </w:tcPr>
                <w:p w:rsidR="00063DA0" w:rsidRPr="006C31E4" w:rsidRDefault="00CF1FF7">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8640</w:t>
                  </w:r>
                </w:p>
              </w:tc>
              <w:tc>
                <w:tcPr>
                  <w:tcW w:w="2483" w:type="pct"/>
                  <w:tcBorders>
                    <w:top w:val="single" w:sz="6" w:space="0" w:color="auto"/>
                    <w:left w:val="single" w:sz="6" w:space="0" w:color="auto"/>
                    <w:bottom w:val="single" w:sz="6" w:space="0" w:color="auto"/>
                    <w:right w:val="nil"/>
                  </w:tcBorders>
                  <w:vAlign w:val="center"/>
                  <w:hideMark/>
                </w:tcPr>
                <w:p w:rsidR="00063DA0" w:rsidRPr="006C31E4" w:rsidRDefault="00CF1FF7">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利用</w:t>
                  </w:r>
                  <w:r w:rsidR="00063DA0" w:rsidRPr="006C31E4">
                    <w:rPr>
                      <w:rFonts w:cs="Times New Roman" w:hint="eastAsia"/>
                      <w:color w:val="auto"/>
                      <w:kern w:val="2"/>
                      <w:sz w:val="21"/>
                      <w:szCs w:val="21"/>
                    </w:rPr>
                    <w:t>原有、</w:t>
                  </w:r>
                  <w:r w:rsidR="00063DA0" w:rsidRPr="006C31E4">
                    <w:rPr>
                      <w:rFonts w:cs="Times New Roman"/>
                      <w:color w:val="auto"/>
                      <w:kern w:val="2"/>
                      <w:sz w:val="21"/>
                      <w:szCs w:val="21"/>
                    </w:rPr>
                    <w:t>1F</w:t>
                  </w:r>
                  <w:r w:rsidR="00286DB8" w:rsidRPr="006C31E4">
                    <w:rPr>
                      <w:rFonts w:cs="Times New Roman" w:hint="eastAsia"/>
                      <w:color w:val="auto"/>
                      <w:kern w:val="2"/>
                      <w:sz w:val="21"/>
                      <w:szCs w:val="21"/>
                    </w:rPr>
                    <w:t>，包括划线、切割、焊接、成装、</w:t>
                  </w:r>
                  <w:r w:rsidR="00286DB8" w:rsidRPr="006C31E4">
                    <w:rPr>
                      <w:rFonts w:cs="Times New Roman" w:hint="eastAsia"/>
                      <w:color w:val="auto"/>
                      <w:kern w:val="2"/>
                      <w:sz w:val="21"/>
                      <w:szCs w:val="21"/>
                    </w:rPr>
                    <w:lastRenderedPageBreak/>
                    <w:t>组装工序</w:t>
                  </w:r>
                </w:p>
              </w:tc>
            </w:tr>
            <w:tr w:rsidR="00A76BD6" w:rsidRPr="006C31E4" w:rsidTr="00800AA1">
              <w:trPr>
                <w:trHeight w:val="482"/>
                <w:jc w:val="center"/>
              </w:trPr>
              <w:tc>
                <w:tcPr>
                  <w:tcW w:w="487" w:type="pct"/>
                  <w:tcBorders>
                    <w:top w:val="single" w:sz="6" w:space="0" w:color="auto"/>
                    <w:left w:val="nil"/>
                    <w:bottom w:val="single" w:sz="6" w:space="0" w:color="auto"/>
                    <w:right w:val="single" w:sz="6" w:space="0" w:color="auto"/>
                  </w:tcBorders>
                  <w:vAlign w:val="center"/>
                  <w:hideMark/>
                </w:tcPr>
                <w:p w:rsidR="00A76BD6" w:rsidRPr="006C31E4" w:rsidRDefault="00A76BD6">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lastRenderedPageBreak/>
                    <w:t>2</w:t>
                  </w:r>
                </w:p>
              </w:tc>
              <w:tc>
                <w:tcPr>
                  <w:tcW w:w="812" w:type="pct"/>
                  <w:tcBorders>
                    <w:top w:val="single" w:sz="6" w:space="0" w:color="auto"/>
                    <w:left w:val="single" w:sz="6" w:space="0" w:color="auto"/>
                    <w:bottom w:val="single" w:sz="6" w:space="0" w:color="auto"/>
                    <w:right w:val="single" w:sz="6" w:space="0" w:color="auto"/>
                  </w:tcBorders>
                  <w:vAlign w:val="center"/>
                  <w:hideMark/>
                </w:tcPr>
                <w:p w:rsidR="00A76BD6" w:rsidRPr="006C31E4" w:rsidRDefault="00CF1FF7">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生产车间</w:t>
                  </w:r>
                  <w:r w:rsidRPr="006C31E4">
                    <w:rPr>
                      <w:rFonts w:cs="Times New Roman" w:hint="eastAsia"/>
                      <w:color w:val="auto"/>
                      <w:kern w:val="2"/>
                      <w:sz w:val="21"/>
                      <w:szCs w:val="21"/>
                    </w:rPr>
                    <w:t>2</w:t>
                  </w:r>
                </w:p>
              </w:tc>
              <w:tc>
                <w:tcPr>
                  <w:tcW w:w="1218" w:type="pct"/>
                  <w:tcBorders>
                    <w:top w:val="single" w:sz="6" w:space="0" w:color="auto"/>
                    <w:left w:val="single" w:sz="6" w:space="0" w:color="auto"/>
                    <w:bottom w:val="single" w:sz="6" w:space="0" w:color="auto"/>
                    <w:right w:val="single" w:sz="6" w:space="0" w:color="auto"/>
                  </w:tcBorders>
                  <w:vAlign w:val="center"/>
                  <w:hideMark/>
                </w:tcPr>
                <w:p w:rsidR="00A76BD6" w:rsidRPr="006C31E4" w:rsidRDefault="00CF1FF7">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3360</w:t>
                  </w:r>
                </w:p>
              </w:tc>
              <w:tc>
                <w:tcPr>
                  <w:tcW w:w="2483" w:type="pct"/>
                  <w:tcBorders>
                    <w:top w:val="single" w:sz="6" w:space="0" w:color="auto"/>
                    <w:left w:val="single" w:sz="6" w:space="0" w:color="auto"/>
                    <w:bottom w:val="single" w:sz="6" w:space="0" w:color="auto"/>
                    <w:right w:val="nil"/>
                  </w:tcBorders>
                  <w:vAlign w:val="center"/>
                  <w:hideMark/>
                </w:tcPr>
                <w:p w:rsidR="00A76BD6" w:rsidRPr="006C31E4" w:rsidRDefault="00CF1FF7">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利用原有、</w:t>
                  </w:r>
                  <w:r w:rsidRPr="006C31E4">
                    <w:rPr>
                      <w:rFonts w:cs="Times New Roman"/>
                      <w:color w:val="auto"/>
                      <w:kern w:val="2"/>
                      <w:sz w:val="21"/>
                      <w:szCs w:val="21"/>
                    </w:rPr>
                    <w:t>1F</w:t>
                  </w:r>
                  <w:r w:rsidR="00286DB8" w:rsidRPr="006C31E4">
                    <w:rPr>
                      <w:rFonts w:cs="Times New Roman" w:hint="eastAsia"/>
                      <w:color w:val="auto"/>
                      <w:kern w:val="2"/>
                      <w:sz w:val="21"/>
                      <w:szCs w:val="21"/>
                    </w:rPr>
                    <w:t>，包括车床加工工序</w:t>
                  </w:r>
                </w:p>
              </w:tc>
            </w:tr>
            <w:tr w:rsidR="00A76BD6" w:rsidRPr="006C31E4" w:rsidTr="00800AA1">
              <w:trPr>
                <w:trHeight w:val="482"/>
                <w:jc w:val="center"/>
              </w:trPr>
              <w:tc>
                <w:tcPr>
                  <w:tcW w:w="487" w:type="pct"/>
                  <w:tcBorders>
                    <w:top w:val="single" w:sz="6" w:space="0" w:color="auto"/>
                    <w:left w:val="nil"/>
                    <w:bottom w:val="single" w:sz="6" w:space="0" w:color="auto"/>
                    <w:right w:val="single" w:sz="6" w:space="0" w:color="auto"/>
                  </w:tcBorders>
                  <w:vAlign w:val="center"/>
                  <w:hideMark/>
                </w:tcPr>
                <w:p w:rsidR="00A76BD6" w:rsidRPr="006C31E4" w:rsidRDefault="00A76BD6">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3</w:t>
                  </w:r>
                </w:p>
              </w:tc>
              <w:tc>
                <w:tcPr>
                  <w:tcW w:w="812" w:type="pct"/>
                  <w:tcBorders>
                    <w:top w:val="single" w:sz="6" w:space="0" w:color="auto"/>
                    <w:left w:val="single" w:sz="6" w:space="0" w:color="auto"/>
                    <w:bottom w:val="single" w:sz="6" w:space="0" w:color="auto"/>
                    <w:right w:val="single" w:sz="6" w:space="0" w:color="auto"/>
                  </w:tcBorders>
                  <w:vAlign w:val="center"/>
                  <w:hideMark/>
                </w:tcPr>
                <w:p w:rsidR="00A76BD6" w:rsidRPr="006C31E4" w:rsidRDefault="00CF1FF7">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生产车间</w:t>
                  </w:r>
                  <w:r w:rsidRPr="006C31E4">
                    <w:rPr>
                      <w:rFonts w:cs="Times New Roman" w:hint="eastAsia"/>
                      <w:color w:val="auto"/>
                      <w:kern w:val="2"/>
                      <w:sz w:val="21"/>
                      <w:szCs w:val="21"/>
                    </w:rPr>
                    <w:t>3</w:t>
                  </w:r>
                </w:p>
              </w:tc>
              <w:tc>
                <w:tcPr>
                  <w:tcW w:w="1218" w:type="pct"/>
                  <w:tcBorders>
                    <w:top w:val="single" w:sz="6" w:space="0" w:color="auto"/>
                    <w:left w:val="single" w:sz="6" w:space="0" w:color="auto"/>
                    <w:bottom w:val="single" w:sz="6" w:space="0" w:color="auto"/>
                    <w:right w:val="single" w:sz="6" w:space="0" w:color="auto"/>
                  </w:tcBorders>
                  <w:vAlign w:val="center"/>
                  <w:hideMark/>
                </w:tcPr>
                <w:p w:rsidR="00A76BD6" w:rsidRPr="006C31E4" w:rsidRDefault="00CF1FF7">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5760</w:t>
                  </w:r>
                </w:p>
              </w:tc>
              <w:tc>
                <w:tcPr>
                  <w:tcW w:w="2483" w:type="pct"/>
                  <w:tcBorders>
                    <w:top w:val="single" w:sz="6" w:space="0" w:color="auto"/>
                    <w:left w:val="single" w:sz="6" w:space="0" w:color="auto"/>
                    <w:bottom w:val="single" w:sz="6" w:space="0" w:color="auto"/>
                    <w:right w:val="nil"/>
                  </w:tcBorders>
                  <w:vAlign w:val="center"/>
                  <w:hideMark/>
                </w:tcPr>
                <w:p w:rsidR="00A76BD6" w:rsidRPr="006C31E4" w:rsidRDefault="00CF1FF7">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利用原有、</w:t>
                  </w:r>
                  <w:r w:rsidRPr="006C31E4">
                    <w:rPr>
                      <w:rFonts w:cs="Times New Roman"/>
                      <w:color w:val="auto"/>
                      <w:kern w:val="2"/>
                      <w:sz w:val="21"/>
                      <w:szCs w:val="21"/>
                    </w:rPr>
                    <w:t>1F</w:t>
                  </w:r>
                  <w:r w:rsidR="00286DB8" w:rsidRPr="006C31E4">
                    <w:rPr>
                      <w:rFonts w:cs="Times New Roman" w:hint="eastAsia"/>
                      <w:color w:val="auto"/>
                      <w:kern w:val="2"/>
                      <w:sz w:val="21"/>
                      <w:szCs w:val="21"/>
                    </w:rPr>
                    <w:t>，包括抛丸除锈工序</w:t>
                  </w:r>
                </w:p>
              </w:tc>
            </w:tr>
            <w:tr w:rsidR="00063DA0" w:rsidRPr="006C31E4" w:rsidTr="00800AA1">
              <w:trPr>
                <w:trHeight w:val="20"/>
                <w:jc w:val="center"/>
              </w:trPr>
              <w:tc>
                <w:tcPr>
                  <w:tcW w:w="487" w:type="pct"/>
                  <w:tcBorders>
                    <w:top w:val="single" w:sz="6" w:space="0" w:color="auto"/>
                    <w:left w:val="nil"/>
                    <w:bottom w:val="single" w:sz="6" w:space="0" w:color="auto"/>
                    <w:right w:val="single" w:sz="6" w:space="0" w:color="auto"/>
                  </w:tcBorders>
                  <w:vAlign w:val="center"/>
                  <w:hideMark/>
                </w:tcPr>
                <w:p w:rsidR="00063DA0" w:rsidRPr="006C31E4" w:rsidRDefault="00D76163">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4</w:t>
                  </w:r>
                </w:p>
              </w:tc>
              <w:tc>
                <w:tcPr>
                  <w:tcW w:w="812" w:type="pct"/>
                  <w:tcBorders>
                    <w:top w:val="single" w:sz="6" w:space="0" w:color="auto"/>
                    <w:left w:val="single" w:sz="6" w:space="0" w:color="auto"/>
                    <w:bottom w:val="single" w:sz="6" w:space="0" w:color="auto"/>
                    <w:right w:val="single" w:sz="6" w:space="0" w:color="auto"/>
                  </w:tcBorders>
                  <w:vAlign w:val="center"/>
                  <w:hideMark/>
                </w:tcPr>
                <w:p w:rsidR="00063DA0" w:rsidRPr="006C31E4" w:rsidRDefault="00590C55">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办公</w:t>
                  </w:r>
                  <w:r w:rsidR="00CF1FF7" w:rsidRPr="006C31E4">
                    <w:rPr>
                      <w:rFonts w:cs="Times New Roman" w:hint="eastAsia"/>
                      <w:color w:val="auto"/>
                      <w:kern w:val="2"/>
                      <w:sz w:val="21"/>
                      <w:szCs w:val="21"/>
                    </w:rPr>
                    <w:t>楼</w:t>
                  </w:r>
                </w:p>
              </w:tc>
              <w:tc>
                <w:tcPr>
                  <w:tcW w:w="1218" w:type="pct"/>
                  <w:tcBorders>
                    <w:top w:val="single" w:sz="6" w:space="0" w:color="auto"/>
                    <w:left w:val="single" w:sz="6" w:space="0" w:color="auto"/>
                    <w:bottom w:val="single" w:sz="6" w:space="0" w:color="auto"/>
                    <w:right w:val="single" w:sz="6" w:space="0" w:color="auto"/>
                  </w:tcBorders>
                  <w:vAlign w:val="center"/>
                  <w:hideMark/>
                </w:tcPr>
                <w:p w:rsidR="00063DA0" w:rsidRPr="006C31E4" w:rsidRDefault="00CF1FF7">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4425</w:t>
                  </w:r>
                </w:p>
              </w:tc>
              <w:tc>
                <w:tcPr>
                  <w:tcW w:w="2483" w:type="pct"/>
                  <w:tcBorders>
                    <w:top w:val="single" w:sz="6" w:space="0" w:color="auto"/>
                    <w:left w:val="single" w:sz="6" w:space="0" w:color="auto"/>
                    <w:bottom w:val="single" w:sz="6" w:space="0" w:color="auto"/>
                    <w:right w:val="nil"/>
                  </w:tcBorders>
                  <w:vAlign w:val="center"/>
                  <w:hideMark/>
                </w:tcPr>
                <w:p w:rsidR="00063DA0" w:rsidRPr="006C31E4" w:rsidRDefault="00D76163">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利用原有</w:t>
                  </w:r>
                  <w:r w:rsidR="00063DA0" w:rsidRPr="006C31E4">
                    <w:rPr>
                      <w:rFonts w:cs="Times New Roman" w:hint="eastAsia"/>
                      <w:color w:val="auto"/>
                      <w:kern w:val="2"/>
                      <w:sz w:val="21"/>
                      <w:szCs w:val="21"/>
                    </w:rPr>
                    <w:t>、</w:t>
                  </w:r>
                  <w:r w:rsidRPr="006C31E4">
                    <w:rPr>
                      <w:rFonts w:cs="Times New Roman" w:hint="eastAsia"/>
                      <w:color w:val="auto"/>
                      <w:kern w:val="2"/>
                      <w:sz w:val="21"/>
                      <w:szCs w:val="21"/>
                    </w:rPr>
                    <w:t>6</w:t>
                  </w:r>
                  <w:r w:rsidR="00063DA0" w:rsidRPr="006C31E4">
                    <w:rPr>
                      <w:rFonts w:cs="Times New Roman"/>
                      <w:color w:val="auto"/>
                      <w:kern w:val="2"/>
                      <w:sz w:val="21"/>
                      <w:szCs w:val="21"/>
                    </w:rPr>
                    <w:t>F</w:t>
                  </w:r>
                </w:p>
              </w:tc>
            </w:tr>
            <w:tr w:rsidR="00D76163" w:rsidRPr="006C31E4" w:rsidTr="00800AA1">
              <w:trPr>
                <w:trHeight w:val="20"/>
                <w:jc w:val="center"/>
              </w:trPr>
              <w:tc>
                <w:tcPr>
                  <w:tcW w:w="1299" w:type="pct"/>
                  <w:gridSpan w:val="2"/>
                  <w:tcBorders>
                    <w:top w:val="single" w:sz="6" w:space="0" w:color="auto"/>
                    <w:left w:val="nil"/>
                    <w:bottom w:val="single" w:sz="12" w:space="0" w:color="auto"/>
                    <w:right w:val="single" w:sz="6" w:space="0" w:color="auto"/>
                  </w:tcBorders>
                  <w:vAlign w:val="center"/>
                  <w:hideMark/>
                </w:tcPr>
                <w:p w:rsidR="00D76163" w:rsidRPr="006C31E4" w:rsidRDefault="009A5BC9">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总</w:t>
                  </w:r>
                  <w:r w:rsidR="00D76163" w:rsidRPr="006C31E4">
                    <w:rPr>
                      <w:rFonts w:cs="Times New Roman" w:hint="eastAsia"/>
                      <w:color w:val="auto"/>
                      <w:kern w:val="2"/>
                      <w:sz w:val="21"/>
                      <w:szCs w:val="21"/>
                    </w:rPr>
                    <w:t>建筑面积</w:t>
                  </w:r>
                </w:p>
              </w:tc>
              <w:tc>
                <w:tcPr>
                  <w:tcW w:w="1218" w:type="pct"/>
                  <w:tcBorders>
                    <w:top w:val="single" w:sz="6" w:space="0" w:color="auto"/>
                    <w:left w:val="single" w:sz="6" w:space="0" w:color="auto"/>
                    <w:bottom w:val="single" w:sz="12" w:space="0" w:color="auto"/>
                    <w:right w:val="single" w:sz="6" w:space="0" w:color="auto"/>
                  </w:tcBorders>
                  <w:vAlign w:val="center"/>
                  <w:hideMark/>
                </w:tcPr>
                <w:p w:rsidR="00D76163" w:rsidRPr="006C31E4" w:rsidRDefault="00D76163">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22185</w:t>
                  </w:r>
                </w:p>
              </w:tc>
              <w:tc>
                <w:tcPr>
                  <w:tcW w:w="2483" w:type="pct"/>
                  <w:tcBorders>
                    <w:top w:val="single" w:sz="6" w:space="0" w:color="auto"/>
                    <w:left w:val="single" w:sz="6" w:space="0" w:color="auto"/>
                    <w:bottom w:val="single" w:sz="12" w:space="0" w:color="auto"/>
                    <w:right w:val="nil"/>
                  </w:tcBorders>
                  <w:vAlign w:val="center"/>
                  <w:hideMark/>
                </w:tcPr>
                <w:p w:rsidR="00D76163" w:rsidRPr="006C31E4" w:rsidRDefault="009A5BC9">
                  <w:pPr>
                    <w:pStyle w:val="afd"/>
                    <w:adjustRightIn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利用原有生产车间和办公楼</w:t>
                  </w:r>
                </w:p>
              </w:tc>
            </w:tr>
          </w:tbl>
          <w:p w:rsidR="00D317F7" w:rsidRPr="006C31E4" w:rsidRDefault="00D317F7" w:rsidP="00D317F7">
            <w:pPr>
              <w:pStyle w:val="a0"/>
              <w:adjustRightInd w:val="0"/>
              <w:snapToGrid w:val="0"/>
              <w:spacing w:line="520" w:lineRule="exact"/>
              <w:ind w:firstLineChars="200" w:firstLine="482"/>
              <w:rPr>
                <w:b/>
                <w:sz w:val="24"/>
                <w:szCs w:val="24"/>
              </w:rPr>
            </w:pPr>
            <w:r w:rsidRPr="006C31E4">
              <w:rPr>
                <w:rFonts w:hint="eastAsia"/>
                <w:b/>
                <w:sz w:val="24"/>
                <w:szCs w:val="24"/>
              </w:rPr>
              <w:t>3</w:t>
            </w:r>
            <w:r w:rsidRPr="006C31E4">
              <w:rPr>
                <w:rFonts w:hint="eastAsia"/>
                <w:b/>
                <w:sz w:val="24"/>
                <w:szCs w:val="24"/>
              </w:rPr>
              <w:t>、主要产品及产量</w:t>
            </w:r>
          </w:p>
          <w:p w:rsidR="0086277A" w:rsidRPr="006C31E4" w:rsidRDefault="00154311" w:rsidP="00ED77C6">
            <w:pPr>
              <w:pStyle w:val="BodyText22"/>
              <w:adjustRightInd/>
              <w:spacing w:line="520" w:lineRule="exact"/>
              <w:ind w:firstLineChars="200"/>
              <w:textAlignment w:val="auto"/>
              <w:rPr>
                <w:rFonts w:eastAsiaTheme="minorEastAsia"/>
              </w:rPr>
            </w:pPr>
            <w:bookmarkStart w:id="0" w:name="OLE_LINK3"/>
            <w:r w:rsidRPr="006C31E4">
              <w:rPr>
                <w:rFonts w:eastAsiaTheme="minorEastAsia"/>
              </w:rPr>
              <w:t>本</w:t>
            </w:r>
            <w:bookmarkEnd w:id="0"/>
            <w:r w:rsidRPr="006C31E4">
              <w:rPr>
                <w:rFonts w:eastAsiaTheme="minorEastAsia" w:hint="eastAsia"/>
              </w:rPr>
              <w:t>项目</w:t>
            </w:r>
            <w:r w:rsidR="008E261A" w:rsidRPr="006C31E4">
              <w:rPr>
                <w:rFonts w:eastAsiaTheme="minorEastAsia" w:hint="eastAsia"/>
              </w:rPr>
              <w:t>对现有生产设施进行技术升级改造，技改工程完成后，年产能保持不变</w:t>
            </w:r>
            <w:r w:rsidR="00F37423" w:rsidRPr="006C31E4">
              <w:rPr>
                <w:rFonts w:eastAsiaTheme="minorEastAsia" w:hint="eastAsia"/>
              </w:rPr>
              <w:t>，提升产品质量</w:t>
            </w:r>
            <w:r w:rsidR="002A2823" w:rsidRPr="006C31E4">
              <w:rPr>
                <w:rFonts w:eastAsiaTheme="minorEastAsia" w:hint="eastAsia"/>
              </w:rPr>
              <w:t>，</w:t>
            </w:r>
            <w:r w:rsidR="00544D66" w:rsidRPr="006C31E4">
              <w:rPr>
                <w:rFonts w:eastAsiaTheme="minorEastAsia" w:cs="Arial" w:hint="eastAsia"/>
              </w:rPr>
              <w:t>完善企业</w:t>
            </w:r>
            <w:r w:rsidR="002A2823" w:rsidRPr="006C31E4">
              <w:rPr>
                <w:rFonts w:eastAsiaTheme="minorEastAsia" w:cs="Arial" w:hint="eastAsia"/>
              </w:rPr>
              <w:t>加工能力</w:t>
            </w:r>
            <w:r w:rsidR="008E261A" w:rsidRPr="006C31E4">
              <w:rPr>
                <w:rFonts w:eastAsiaTheme="minorEastAsia" w:hint="eastAsia"/>
              </w:rPr>
              <w:t>。</w:t>
            </w:r>
            <w:r w:rsidR="0067389E" w:rsidRPr="006C31E4">
              <w:rPr>
                <w:rFonts w:eastAsiaTheme="minorEastAsia" w:hint="eastAsia"/>
              </w:rPr>
              <w:t>项目</w:t>
            </w:r>
            <w:r w:rsidR="00D465CA" w:rsidRPr="006C31E4">
              <w:rPr>
                <w:rFonts w:eastAsiaTheme="minorEastAsia" w:hint="eastAsia"/>
              </w:rPr>
              <w:t>产品类型及</w:t>
            </w:r>
            <w:r w:rsidRPr="006C31E4">
              <w:rPr>
                <w:rFonts w:eastAsiaTheme="minorEastAsia" w:hint="eastAsia"/>
              </w:rPr>
              <w:t>产量见表</w:t>
            </w:r>
            <w:r w:rsidR="00460173" w:rsidRPr="006C31E4">
              <w:rPr>
                <w:rFonts w:eastAsiaTheme="minorEastAsia" w:hint="eastAsia"/>
              </w:rPr>
              <w:t>2</w:t>
            </w:r>
            <w:r w:rsidRPr="006C31E4">
              <w:rPr>
                <w:rFonts w:eastAsiaTheme="minorEastAsia" w:hint="eastAsia"/>
              </w:rPr>
              <w:t>。</w:t>
            </w:r>
          </w:p>
          <w:p w:rsidR="00154311" w:rsidRPr="006C31E4" w:rsidRDefault="0073745F" w:rsidP="00E57DA1">
            <w:pPr>
              <w:spacing w:line="520" w:lineRule="exact"/>
              <w:jc w:val="center"/>
              <w:rPr>
                <w:rFonts w:eastAsia="黑体"/>
                <w:sz w:val="24"/>
              </w:rPr>
            </w:pPr>
            <w:r w:rsidRPr="006C31E4">
              <w:rPr>
                <w:rFonts w:eastAsia="黑体" w:hint="eastAsia"/>
                <w:sz w:val="24"/>
              </w:rPr>
              <w:t>表</w:t>
            </w:r>
            <w:r w:rsidR="00E57DA1" w:rsidRPr="006C31E4">
              <w:rPr>
                <w:rFonts w:eastAsia="黑体" w:hint="eastAsia"/>
                <w:sz w:val="24"/>
              </w:rPr>
              <w:t xml:space="preserve">2    </w:t>
            </w:r>
            <w:r w:rsidRPr="006C31E4">
              <w:rPr>
                <w:rFonts w:eastAsia="黑体" w:hint="eastAsia"/>
                <w:sz w:val="24"/>
              </w:rPr>
              <w:t>项目产品及产量一览表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706"/>
              <w:gridCol w:w="1565"/>
              <w:gridCol w:w="1133"/>
              <w:gridCol w:w="850"/>
              <w:gridCol w:w="1276"/>
              <w:gridCol w:w="3200"/>
            </w:tblGrid>
            <w:tr w:rsidR="00E41080" w:rsidRPr="006C31E4" w:rsidTr="00800AA1">
              <w:trPr>
                <w:trHeight w:val="283"/>
                <w:jc w:val="center"/>
              </w:trPr>
              <w:tc>
                <w:tcPr>
                  <w:tcW w:w="404" w:type="pct"/>
                  <w:vMerge w:val="restart"/>
                  <w:vAlign w:val="center"/>
                </w:tcPr>
                <w:p w:rsidR="00A44EDC" w:rsidRPr="006C31E4" w:rsidRDefault="00A44EDC" w:rsidP="00E41080">
                  <w:pPr>
                    <w:adjustRightInd w:val="0"/>
                    <w:snapToGrid w:val="0"/>
                    <w:spacing w:line="360" w:lineRule="exact"/>
                    <w:jc w:val="center"/>
                    <w:rPr>
                      <w:szCs w:val="21"/>
                    </w:rPr>
                  </w:pPr>
                  <w:r w:rsidRPr="006C31E4">
                    <w:rPr>
                      <w:rFonts w:hint="eastAsia"/>
                      <w:szCs w:val="21"/>
                    </w:rPr>
                    <w:t>序号</w:t>
                  </w:r>
                </w:p>
              </w:tc>
              <w:tc>
                <w:tcPr>
                  <w:tcW w:w="896" w:type="pct"/>
                  <w:vMerge w:val="restart"/>
                  <w:vAlign w:val="center"/>
                </w:tcPr>
                <w:p w:rsidR="00A44EDC" w:rsidRPr="006C31E4" w:rsidRDefault="00A44EDC" w:rsidP="00E41080">
                  <w:pPr>
                    <w:adjustRightInd w:val="0"/>
                    <w:snapToGrid w:val="0"/>
                    <w:spacing w:line="360" w:lineRule="exact"/>
                    <w:jc w:val="center"/>
                    <w:rPr>
                      <w:szCs w:val="21"/>
                    </w:rPr>
                  </w:pPr>
                  <w:r w:rsidRPr="006C31E4">
                    <w:rPr>
                      <w:rFonts w:hint="eastAsia"/>
                      <w:szCs w:val="21"/>
                    </w:rPr>
                    <w:t>产品名称</w:t>
                  </w:r>
                </w:p>
              </w:tc>
              <w:tc>
                <w:tcPr>
                  <w:tcW w:w="649" w:type="pct"/>
                  <w:vAlign w:val="center"/>
                </w:tcPr>
                <w:p w:rsidR="00A44EDC" w:rsidRPr="006C31E4" w:rsidRDefault="00A44EDC" w:rsidP="00E41080">
                  <w:pPr>
                    <w:adjustRightInd w:val="0"/>
                    <w:snapToGrid w:val="0"/>
                    <w:spacing w:line="360" w:lineRule="exact"/>
                    <w:jc w:val="center"/>
                    <w:rPr>
                      <w:szCs w:val="21"/>
                    </w:rPr>
                  </w:pPr>
                  <w:r w:rsidRPr="006C31E4">
                    <w:rPr>
                      <w:rFonts w:hint="eastAsia"/>
                      <w:szCs w:val="21"/>
                    </w:rPr>
                    <w:t>原有工程</w:t>
                  </w:r>
                </w:p>
              </w:tc>
              <w:tc>
                <w:tcPr>
                  <w:tcW w:w="487" w:type="pct"/>
                  <w:vAlign w:val="center"/>
                </w:tcPr>
                <w:p w:rsidR="00A44EDC" w:rsidRPr="006C31E4" w:rsidRDefault="00A44EDC" w:rsidP="00E41080">
                  <w:pPr>
                    <w:adjustRightInd w:val="0"/>
                    <w:snapToGrid w:val="0"/>
                    <w:spacing w:line="360" w:lineRule="exact"/>
                    <w:jc w:val="center"/>
                    <w:rPr>
                      <w:szCs w:val="21"/>
                    </w:rPr>
                  </w:pPr>
                  <w:r w:rsidRPr="006C31E4">
                    <w:rPr>
                      <w:rFonts w:hint="eastAsia"/>
                      <w:szCs w:val="21"/>
                    </w:rPr>
                    <w:t>本项目</w:t>
                  </w:r>
                </w:p>
              </w:tc>
              <w:tc>
                <w:tcPr>
                  <w:tcW w:w="731" w:type="pct"/>
                  <w:vAlign w:val="center"/>
                </w:tcPr>
                <w:p w:rsidR="00A44EDC" w:rsidRPr="006C31E4" w:rsidRDefault="00A44EDC" w:rsidP="00636FC0">
                  <w:pPr>
                    <w:adjustRightInd w:val="0"/>
                    <w:snapToGrid w:val="0"/>
                    <w:spacing w:line="360" w:lineRule="exact"/>
                    <w:jc w:val="center"/>
                    <w:rPr>
                      <w:szCs w:val="21"/>
                    </w:rPr>
                  </w:pPr>
                  <w:r w:rsidRPr="006C31E4">
                    <w:rPr>
                      <w:rFonts w:hint="eastAsia"/>
                      <w:szCs w:val="21"/>
                    </w:rPr>
                    <w:t>本项目</w:t>
                  </w:r>
                  <w:r w:rsidR="00636FC0" w:rsidRPr="006C31E4">
                    <w:rPr>
                      <w:rFonts w:hint="eastAsia"/>
                      <w:szCs w:val="21"/>
                    </w:rPr>
                    <w:t>技改完成后全厂</w:t>
                  </w:r>
                </w:p>
              </w:tc>
              <w:tc>
                <w:tcPr>
                  <w:tcW w:w="1833" w:type="pct"/>
                  <w:vMerge w:val="restart"/>
                  <w:vAlign w:val="center"/>
                </w:tcPr>
                <w:p w:rsidR="00A44EDC" w:rsidRPr="006C31E4" w:rsidRDefault="00A44EDC" w:rsidP="00E41080">
                  <w:pPr>
                    <w:adjustRightInd w:val="0"/>
                    <w:snapToGrid w:val="0"/>
                    <w:spacing w:line="360" w:lineRule="exact"/>
                    <w:jc w:val="center"/>
                    <w:rPr>
                      <w:szCs w:val="21"/>
                    </w:rPr>
                  </w:pPr>
                  <w:r w:rsidRPr="006C31E4">
                    <w:rPr>
                      <w:rFonts w:hint="eastAsia"/>
                      <w:szCs w:val="21"/>
                    </w:rPr>
                    <w:t>备注</w:t>
                  </w:r>
                </w:p>
              </w:tc>
            </w:tr>
            <w:tr w:rsidR="00E41080" w:rsidRPr="006C31E4" w:rsidTr="00800AA1">
              <w:trPr>
                <w:trHeight w:val="283"/>
                <w:jc w:val="center"/>
              </w:trPr>
              <w:tc>
                <w:tcPr>
                  <w:tcW w:w="404" w:type="pct"/>
                  <w:vMerge/>
                  <w:vAlign w:val="center"/>
                </w:tcPr>
                <w:p w:rsidR="0002546D" w:rsidRPr="006C31E4" w:rsidRDefault="0002546D" w:rsidP="00E41080">
                  <w:pPr>
                    <w:adjustRightInd w:val="0"/>
                    <w:snapToGrid w:val="0"/>
                    <w:spacing w:line="360" w:lineRule="exact"/>
                    <w:jc w:val="center"/>
                    <w:rPr>
                      <w:szCs w:val="21"/>
                    </w:rPr>
                  </w:pPr>
                </w:p>
              </w:tc>
              <w:tc>
                <w:tcPr>
                  <w:tcW w:w="896" w:type="pct"/>
                  <w:vMerge/>
                  <w:vAlign w:val="center"/>
                </w:tcPr>
                <w:p w:rsidR="0002546D" w:rsidRPr="006C31E4" w:rsidRDefault="0002546D" w:rsidP="00E41080">
                  <w:pPr>
                    <w:adjustRightInd w:val="0"/>
                    <w:snapToGrid w:val="0"/>
                    <w:spacing w:line="360" w:lineRule="exact"/>
                    <w:jc w:val="center"/>
                    <w:rPr>
                      <w:szCs w:val="21"/>
                    </w:rPr>
                  </w:pPr>
                </w:p>
              </w:tc>
              <w:tc>
                <w:tcPr>
                  <w:tcW w:w="649" w:type="pct"/>
                  <w:vAlign w:val="center"/>
                </w:tcPr>
                <w:p w:rsidR="0002546D" w:rsidRPr="006C31E4" w:rsidRDefault="0002546D" w:rsidP="00E41080">
                  <w:pPr>
                    <w:adjustRightInd w:val="0"/>
                    <w:snapToGrid w:val="0"/>
                    <w:spacing w:line="360" w:lineRule="exact"/>
                    <w:jc w:val="center"/>
                    <w:rPr>
                      <w:szCs w:val="21"/>
                    </w:rPr>
                  </w:pPr>
                  <w:r w:rsidRPr="006C31E4">
                    <w:rPr>
                      <w:rFonts w:hint="eastAsia"/>
                      <w:szCs w:val="21"/>
                    </w:rPr>
                    <w:t>年产量</w:t>
                  </w:r>
                </w:p>
              </w:tc>
              <w:tc>
                <w:tcPr>
                  <w:tcW w:w="487" w:type="pct"/>
                  <w:vAlign w:val="center"/>
                </w:tcPr>
                <w:p w:rsidR="0002546D" w:rsidRPr="006C31E4" w:rsidRDefault="0002546D" w:rsidP="00E41080">
                  <w:pPr>
                    <w:adjustRightInd w:val="0"/>
                    <w:snapToGrid w:val="0"/>
                    <w:spacing w:line="360" w:lineRule="exact"/>
                    <w:jc w:val="center"/>
                    <w:rPr>
                      <w:szCs w:val="21"/>
                    </w:rPr>
                  </w:pPr>
                  <w:r w:rsidRPr="006C31E4">
                    <w:rPr>
                      <w:rFonts w:hint="eastAsia"/>
                      <w:szCs w:val="21"/>
                    </w:rPr>
                    <w:t>年产量</w:t>
                  </w:r>
                </w:p>
              </w:tc>
              <w:tc>
                <w:tcPr>
                  <w:tcW w:w="731" w:type="pct"/>
                  <w:vAlign w:val="center"/>
                </w:tcPr>
                <w:p w:rsidR="0002546D" w:rsidRPr="006C31E4" w:rsidRDefault="0002546D" w:rsidP="00E41080">
                  <w:pPr>
                    <w:adjustRightInd w:val="0"/>
                    <w:snapToGrid w:val="0"/>
                    <w:spacing w:line="360" w:lineRule="exact"/>
                    <w:jc w:val="center"/>
                    <w:rPr>
                      <w:szCs w:val="21"/>
                    </w:rPr>
                  </w:pPr>
                  <w:r w:rsidRPr="006C31E4">
                    <w:rPr>
                      <w:rFonts w:hint="eastAsia"/>
                      <w:szCs w:val="21"/>
                    </w:rPr>
                    <w:t>年产量</w:t>
                  </w:r>
                </w:p>
              </w:tc>
              <w:tc>
                <w:tcPr>
                  <w:tcW w:w="1833" w:type="pct"/>
                  <w:vMerge/>
                  <w:vAlign w:val="center"/>
                </w:tcPr>
                <w:p w:rsidR="0002546D" w:rsidRPr="006C31E4" w:rsidRDefault="0002546D" w:rsidP="00E41080">
                  <w:pPr>
                    <w:adjustRightInd w:val="0"/>
                    <w:snapToGrid w:val="0"/>
                    <w:spacing w:line="360" w:lineRule="exact"/>
                    <w:jc w:val="center"/>
                    <w:rPr>
                      <w:szCs w:val="21"/>
                    </w:rPr>
                  </w:pPr>
                </w:p>
              </w:tc>
            </w:tr>
            <w:tr w:rsidR="00E41080" w:rsidRPr="006C31E4" w:rsidTr="00800AA1">
              <w:trPr>
                <w:trHeight w:val="232"/>
                <w:jc w:val="center"/>
              </w:trPr>
              <w:tc>
                <w:tcPr>
                  <w:tcW w:w="404"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1</w:t>
                  </w:r>
                </w:p>
              </w:tc>
              <w:tc>
                <w:tcPr>
                  <w:tcW w:w="896" w:type="pct"/>
                  <w:vAlign w:val="center"/>
                </w:tcPr>
                <w:p w:rsidR="00E41080" w:rsidRPr="006C31E4" w:rsidRDefault="00E41080" w:rsidP="00E41080">
                  <w:pPr>
                    <w:pStyle w:val="afd"/>
                    <w:adjustRightInd/>
                    <w:spacing w:before="0" w:line="360" w:lineRule="exact"/>
                    <w:ind w:left="0" w:right="0"/>
                    <w:jc w:val="center"/>
                    <w:rPr>
                      <w:color w:val="auto"/>
                      <w:sz w:val="21"/>
                      <w:szCs w:val="21"/>
                    </w:rPr>
                  </w:pPr>
                  <w:r w:rsidRPr="006C31E4">
                    <w:rPr>
                      <w:rFonts w:hint="eastAsia"/>
                      <w:color w:val="auto"/>
                      <w:sz w:val="21"/>
                      <w:szCs w:val="21"/>
                    </w:rPr>
                    <w:t>破碎机</w:t>
                  </w:r>
                </w:p>
              </w:tc>
              <w:tc>
                <w:tcPr>
                  <w:tcW w:w="649"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80</w:t>
                  </w:r>
                  <w:r w:rsidRPr="006C31E4">
                    <w:rPr>
                      <w:rFonts w:hint="eastAsia"/>
                      <w:szCs w:val="21"/>
                    </w:rPr>
                    <w:t>台</w:t>
                  </w:r>
                </w:p>
              </w:tc>
              <w:tc>
                <w:tcPr>
                  <w:tcW w:w="487"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w:t>
                  </w:r>
                </w:p>
              </w:tc>
              <w:tc>
                <w:tcPr>
                  <w:tcW w:w="731"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80</w:t>
                  </w:r>
                  <w:r w:rsidRPr="006C31E4">
                    <w:rPr>
                      <w:rFonts w:hint="eastAsia"/>
                      <w:szCs w:val="21"/>
                    </w:rPr>
                    <w:t>台</w:t>
                  </w:r>
                </w:p>
              </w:tc>
              <w:tc>
                <w:tcPr>
                  <w:tcW w:w="1833" w:type="pct"/>
                  <w:vMerge w:val="restar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用于矿山生产</w:t>
                  </w:r>
                </w:p>
              </w:tc>
            </w:tr>
            <w:tr w:rsidR="00E41080" w:rsidRPr="006C31E4" w:rsidTr="00800AA1">
              <w:trPr>
                <w:trHeight w:val="232"/>
                <w:jc w:val="center"/>
              </w:trPr>
              <w:tc>
                <w:tcPr>
                  <w:tcW w:w="404"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2</w:t>
                  </w:r>
                </w:p>
              </w:tc>
              <w:tc>
                <w:tcPr>
                  <w:tcW w:w="896" w:type="pct"/>
                  <w:vAlign w:val="center"/>
                </w:tcPr>
                <w:p w:rsidR="00E41080" w:rsidRPr="006C31E4" w:rsidRDefault="00E41080" w:rsidP="00E41080">
                  <w:pPr>
                    <w:pStyle w:val="afd"/>
                    <w:adjustRightInd/>
                    <w:spacing w:before="0" w:line="360" w:lineRule="exact"/>
                    <w:ind w:left="0" w:right="0"/>
                    <w:jc w:val="center"/>
                    <w:rPr>
                      <w:color w:val="auto"/>
                      <w:sz w:val="21"/>
                      <w:szCs w:val="21"/>
                    </w:rPr>
                  </w:pPr>
                  <w:r w:rsidRPr="006C31E4">
                    <w:rPr>
                      <w:rFonts w:hint="eastAsia"/>
                      <w:color w:val="auto"/>
                      <w:sz w:val="21"/>
                      <w:szCs w:val="21"/>
                    </w:rPr>
                    <w:t>振动筛给料机</w:t>
                  </w:r>
                </w:p>
              </w:tc>
              <w:tc>
                <w:tcPr>
                  <w:tcW w:w="649"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80</w:t>
                  </w:r>
                  <w:r w:rsidRPr="006C31E4">
                    <w:rPr>
                      <w:rFonts w:hint="eastAsia"/>
                      <w:szCs w:val="21"/>
                    </w:rPr>
                    <w:t>台</w:t>
                  </w:r>
                </w:p>
              </w:tc>
              <w:tc>
                <w:tcPr>
                  <w:tcW w:w="487"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w:t>
                  </w:r>
                </w:p>
              </w:tc>
              <w:tc>
                <w:tcPr>
                  <w:tcW w:w="731"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80</w:t>
                  </w:r>
                  <w:r w:rsidRPr="006C31E4">
                    <w:rPr>
                      <w:rFonts w:hint="eastAsia"/>
                      <w:szCs w:val="21"/>
                    </w:rPr>
                    <w:t>台</w:t>
                  </w:r>
                </w:p>
              </w:tc>
              <w:tc>
                <w:tcPr>
                  <w:tcW w:w="1833" w:type="pct"/>
                  <w:vMerge/>
                  <w:vAlign w:val="center"/>
                </w:tcPr>
                <w:p w:rsidR="00E41080" w:rsidRPr="006C31E4" w:rsidRDefault="00E41080" w:rsidP="00E41080">
                  <w:pPr>
                    <w:adjustRightInd w:val="0"/>
                    <w:snapToGrid w:val="0"/>
                    <w:spacing w:line="360" w:lineRule="exact"/>
                    <w:jc w:val="center"/>
                    <w:rPr>
                      <w:szCs w:val="21"/>
                    </w:rPr>
                  </w:pPr>
                </w:p>
              </w:tc>
            </w:tr>
            <w:tr w:rsidR="00E41080" w:rsidRPr="006C31E4" w:rsidTr="00800AA1">
              <w:trPr>
                <w:trHeight w:val="232"/>
                <w:jc w:val="center"/>
              </w:trPr>
              <w:tc>
                <w:tcPr>
                  <w:tcW w:w="404"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3</w:t>
                  </w:r>
                </w:p>
              </w:tc>
              <w:tc>
                <w:tcPr>
                  <w:tcW w:w="896" w:type="pct"/>
                  <w:vAlign w:val="center"/>
                </w:tcPr>
                <w:p w:rsidR="00E41080" w:rsidRPr="006C31E4" w:rsidRDefault="00E41080" w:rsidP="00E41080">
                  <w:pPr>
                    <w:pStyle w:val="afd"/>
                    <w:adjustRightInd/>
                    <w:spacing w:before="0" w:line="360" w:lineRule="exact"/>
                    <w:ind w:left="0" w:right="0"/>
                    <w:jc w:val="center"/>
                    <w:rPr>
                      <w:color w:val="auto"/>
                      <w:sz w:val="21"/>
                      <w:szCs w:val="21"/>
                    </w:rPr>
                  </w:pPr>
                  <w:r w:rsidRPr="006C31E4">
                    <w:rPr>
                      <w:rFonts w:hint="eastAsia"/>
                      <w:color w:val="auto"/>
                      <w:sz w:val="21"/>
                      <w:szCs w:val="21"/>
                    </w:rPr>
                    <w:t>皮带机</w:t>
                  </w:r>
                </w:p>
              </w:tc>
              <w:tc>
                <w:tcPr>
                  <w:tcW w:w="649"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80</w:t>
                  </w:r>
                  <w:r w:rsidRPr="006C31E4">
                    <w:rPr>
                      <w:rFonts w:hint="eastAsia"/>
                      <w:szCs w:val="21"/>
                    </w:rPr>
                    <w:t>台</w:t>
                  </w:r>
                </w:p>
              </w:tc>
              <w:tc>
                <w:tcPr>
                  <w:tcW w:w="487"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w:t>
                  </w:r>
                </w:p>
              </w:tc>
              <w:tc>
                <w:tcPr>
                  <w:tcW w:w="731" w:type="pct"/>
                  <w:vAlign w:val="center"/>
                </w:tcPr>
                <w:p w:rsidR="00E41080" w:rsidRPr="006C31E4" w:rsidRDefault="00E41080" w:rsidP="00E41080">
                  <w:pPr>
                    <w:adjustRightInd w:val="0"/>
                    <w:snapToGrid w:val="0"/>
                    <w:spacing w:line="360" w:lineRule="exact"/>
                    <w:jc w:val="center"/>
                    <w:rPr>
                      <w:szCs w:val="21"/>
                    </w:rPr>
                  </w:pPr>
                  <w:r w:rsidRPr="006C31E4">
                    <w:rPr>
                      <w:rFonts w:hint="eastAsia"/>
                      <w:szCs w:val="21"/>
                    </w:rPr>
                    <w:t>80</w:t>
                  </w:r>
                  <w:r w:rsidRPr="006C31E4">
                    <w:rPr>
                      <w:rFonts w:hint="eastAsia"/>
                      <w:szCs w:val="21"/>
                    </w:rPr>
                    <w:t>台</w:t>
                  </w:r>
                </w:p>
              </w:tc>
              <w:tc>
                <w:tcPr>
                  <w:tcW w:w="1833" w:type="pct"/>
                  <w:vMerge/>
                  <w:vAlign w:val="center"/>
                </w:tcPr>
                <w:p w:rsidR="00E41080" w:rsidRPr="006C31E4" w:rsidRDefault="00E41080" w:rsidP="00E41080">
                  <w:pPr>
                    <w:adjustRightInd w:val="0"/>
                    <w:snapToGrid w:val="0"/>
                    <w:spacing w:line="360" w:lineRule="exact"/>
                    <w:jc w:val="center"/>
                    <w:rPr>
                      <w:szCs w:val="21"/>
                    </w:rPr>
                  </w:pPr>
                </w:p>
              </w:tc>
            </w:tr>
            <w:tr w:rsidR="0002546D" w:rsidRPr="006C31E4" w:rsidTr="00800AA1">
              <w:trPr>
                <w:trHeight w:val="232"/>
                <w:jc w:val="center"/>
              </w:trPr>
              <w:tc>
                <w:tcPr>
                  <w:tcW w:w="1300" w:type="pct"/>
                  <w:gridSpan w:val="2"/>
                  <w:vAlign w:val="center"/>
                </w:tcPr>
                <w:p w:rsidR="0002546D" w:rsidRPr="006C31E4" w:rsidRDefault="0002546D" w:rsidP="00E41080">
                  <w:pPr>
                    <w:pStyle w:val="afd"/>
                    <w:adjustRightInd/>
                    <w:spacing w:before="0" w:line="360" w:lineRule="exact"/>
                    <w:ind w:left="0" w:right="0"/>
                    <w:jc w:val="center"/>
                    <w:rPr>
                      <w:color w:val="auto"/>
                      <w:sz w:val="21"/>
                      <w:szCs w:val="21"/>
                    </w:rPr>
                  </w:pPr>
                  <w:r w:rsidRPr="006C31E4">
                    <w:rPr>
                      <w:rFonts w:hint="eastAsia"/>
                      <w:color w:val="auto"/>
                      <w:sz w:val="21"/>
                      <w:szCs w:val="21"/>
                    </w:rPr>
                    <w:t>井下矿用机械设备</w:t>
                  </w:r>
                </w:p>
              </w:tc>
              <w:tc>
                <w:tcPr>
                  <w:tcW w:w="649" w:type="pct"/>
                  <w:vAlign w:val="center"/>
                </w:tcPr>
                <w:p w:rsidR="0002546D" w:rsidRPr="006C31E4" w:rsidRDefault="0002546D" w:rsidP="00E41080">
                  <w:pPr>
                    <w:adjustRightInd w:val="0"/>
                    <w:snapToGrid w:val="0"/>
                    <w:spacing w:line="360" w:lineRule="exact"/>
                    <w:jc w:val="center"/>
                    <w:rPr>
                      <w:szCs w:val="21"/>
                    </w:rPr>
                  </w:pPr>
                  <w:r w:rsidRPr="006C31E4">
                    <w:rPr>
                      <w:rFonts w:hint="eastAsia"/>
                      <w:szCs w:val="21"/>
                    </w:rPr>
                    <w:t>80</w:t>
                  </w:r>
                  <w:r w:rsidRPr="006C31E4">
                    <w:rPr>
                      <w:rFonts w:hint="eastAsia"/>
                      <w:szCs w:val="21"/>
                    </w:rPr>
                    <w:t>台套</w:t>
                  </w:r>
                </w:p>
              </w:tc>
              <w:tc>
                <w:tcPr>
                  <w:tcW w:w="487" w:type="pct"/>
                  <w:vAlign w:val="center"/>
                </w:tcPr>
                <w:p w:rsidR="0002546D" w:rsidRPr="006C31E4" w:rsidRDefault="0002546D" w:rsidP="00E41080">
                  <w:pPr>
                    <w:adjustRightInd w:val="0"/>
                    <w:snapToGrid w:val="0"/>
                    <w:spacing w:line="360" w:lineRule="exact"/>
                    <w:jc w:val="center"/>
                    <w:rPr>
                      <w:szCs w:val="21"/>
                    </w:rPr>
                  </w:pPr>
                  <w:r w:rsidRPr="006C31E4">
                    <w:rPr>
                      <w:rFonts w:hint="eastAsia"/>
                      <w:szCs w:val="21"/>
                    </w:rPr>
                    <w:t>/</w:t>
                  </w:r>
                </w:p>
              </w:tc>
              <w:tc>
                <w:tcPr>
                  <w:tcW w:w="731" w:type="pct"/>
                  <w:vAlign w:val="center"/>
                </w:tcPr>
                <w:p w:rsidR="0002546D" w:rsidRPr="006C31E4" w:rsidRDefault="0002546D" w:rsidP="00E41080">
                  <w:pPr>
                    <w:adjustRightInd w:val="0"/>
                    <w:snapToGrid w:val="0"/>
                    <w:spacing w:line="360" w:lineRule="exact"/>
                    <w:jc w:val="center"/>
                    <w:rPr>
                      <w:szCs w:val="21"/>
                    </w:rPr>
                  </w:pPr>
                  <w:r w:rsidRPr="006C31E4">
                    <w:rPr>
                      <w:rFonts w:hint="eastAsia"/>
                      <w:szCs w:val="21"/>
                    </w:rPr>
                    <w:t>80</w:t>
                  </w:r>
                  <w:r w:rsidRPr="006C31E4">
                    <w:rPr>
                      <w:rFonts w:hint="eastAsia"/>
                      <w:szCs w:val="21"/>
                    </w:rPr>
                    <w:t>台套</w:t>
                  </w:r>
                </w:p>
              </w:tc>
              <w:tc>
                <w:tcPr>
                  <w:tcW w:w="1833" w:type="pct"/>
                  <w:vAlign w:val="center"/>
                </w:tcPr>
                <w:p w:rsidR="0002546D" w:rsidRPr="006C31E4" w:rsidRDefault="0002546D" w:rsidP="00E20529">
                  <w:pPr>
                    <w:adjustRightInd w:val="0"/>
                    <w:snapToGrid w:val="0"/>
                    <w:spacing w:line="360" w:lineRule="exact"/>
                    <w:jc w:val="center"/>
                    <w:rPr>
                      <w:szCs w:val="21"/>
                    </w:rPr>
                  </w:pPr>
                  <w:r w:rsidRPr="006C31E4">
                    <w:rPr>
                      <w:szCs w:val="21"/>
                    </w:rPr>
                    <w:t>1</w:t>
                  </w:r>
                  <w:r w:rsidRPr="006C31E4">
                    <w:rPr>
                      <w:rFonts w:hint="eastAsia"/>
                      <w:szCs w:val="21"/>
                    </w:rPr>
                    <w:t>台</w:t>
                  </w:r>
                  <w:r w:rsidR="00E41080" w:rsidRPr="006C31E4">
                    <w:rPr>
                      <w:rFonts w:hint="eastAsia"/>
                      <w:szCs w:val="21"/>
                    </w:rPr>
                    <w:t>套井下矿用机械设备</w:t>
                  </w:r>
                  <w:r w:rsidRPr="006C31E4">
                    <w:rPr>
                      <w:rFonts w:hint="eastAsia"/>
                      <w:szCs w:val="21"/>
                    </w:rPr>
                    <w:t>由</w:t>
                  </w:r>
                  <w:r w:rsidRPr="006C31E4">
                    <w:rPr>
                      <w:szCs w:val="21"/>
                    </w:rPr>
                    <w:t>1</w:t>
                  </w:r>
                  <w:r w:rsidRPr="006C31E4">
                    <w:rPr>
                      <w:rFonts w:hint="eastAsia"/>
                      <w:szCs w:val="21"/>
                    </w:rPr>
                    <w:t>台</w:t>
                  </w:r>
                  <w:r w:rsidR="00E41080" w:rsidRPr="006C31E4">
                    <w:rPr>
                      <w:rFonts w:hint="eastAsia"/>
                      <w:szCs w:val="21"/>
                    </w:rPr>
                    <w:t>破碎</w:t>
                  </w:r>
                  <w:r w:rsidRPr="006C31E4">
                    <w:rPr>
                      <w:rFonts w:hint="eastAsia"/>
                      <w:szCs w:val="21"/>
                    </w:rPr>
                    <w:t>机</w:t>
                  </w:r>
                  <w:r w:rsidRPr="006C31E4">
                    <w:rPr>
                      <w:szCs w:val="21"/>
                    </w:rPr>
                    <w:t>+1</w:t>
                  </w:r>
                  <w:r w:rsidRPr="006C31E4">
                    <w:rPr>
                      <w:rFonts w:hint="eastAsia"/>
                      <w:szCs w:val="21"/>
                    </w:rPr>
                    <w:t>台</w:t>
                  </w:r>
                  <w:r w:rsidR="00E20529" w:rsidRPr="006C31E4">
                    <w:rPr>
                      <w:rFonts w:hint="eastAsia"/>
                      <w:szCs w:val="21"/>
                    </w:rPr>
                    <w:t>振动筛给料机</w:t>
                  </w:r>
                  <w:r w:rsidR="00E20529" w:rsidRPr="006C31E4">
                    <w:rPr>
                      <w:rFonts w:hint="eastAsia"/>
                      <w:szCs w:val="21"/>
                    </w:rPr>
                    <w:t>+1</w:t>
                  </w:r>
                  <w:r w:rsidR="00E20529" w:rsidRPr="006C31E4">
                    <w:rPr>
                      <w:rFonts w:hint="eastAsia"/>
                      <w:szCs w:val="21"/>
                    </w:rPr>
                    <w:t>台皮带机</w:t>
                  </w:r>
                  <w:r w:rsidRPr="006C31E4">
                    <w:rPr>
                      <w:rFonts w:hint="eastAsia"/>
                      <w:szCs w:val="21"/>
                    </w:rPr>
                    <w:t>组成</w:t>
                  </w:r>
                </w:p>
              </w:tc>
            </w:tr>
          </w:tbl>
          <w:p w:rsidR="000219D8" w:rsidRPr="006C31E4" w:rsidRDefault="00E4015F" w:rsidP="00E20529">
            <w:pPr>
              <w:pStyle w:val="a0"/>
              <w:spacing w:line="520" w:lineRule="exact"/>
              <w:ind w:firstLineChars="200" w:firstLine="482"/>
              <w:rPr>
                <w:b/>
                <w:sz w:val="24"/>
                <w:szCs w:val="24"/>
              </w:rPr>
            </w:pPr>
            <w:r w:rsidRPr="006C31E4">
              <w:rPr>
                <w:rFonts w:hint="eastAsia"/>
                <w:b/>
                <w:sz w:val="24"/>
                <w:szCs w:val="24"/>
              </w:rPr>
              <w:t>4</w:t>
            </w:r>
            <w:r w:rsidR="009F6464" w:rsidRPr="006C31E4">
              <w:rPr>
                <w:rFonts w:hint="eastAsia"/>
                <w:b/>
                <w:sz w:val="24"/>
                <w:szCs w:val="24"/>
              </w:rPr>
              <w:t>、</w:t>
            </w:r>
            <w:r w:rsidR="00BF00A7" w:rsidRPr="006C31E4">
              <w:rPr>
                <w:rFonts w:hint="eastAsia"/>
                <w:b/>
                <w:sz w:val="24"/>
                <w:szCs w:val="24"/>
              </w:rPr>
              <w:t>原辅材料</w:t>
            </w:r>
            <w:r w:rsidR="00865895" w:rsidRPr="006C31E4">
              <w:rPr>
                <w:rFonts w:hint="eastAsia"/>
                <w:b/>
                <w:sz w:val="24"/>
                <w:szCs w:val="24"/>
              </w:rPr>
              <w:t>用量</w:t>
            </w:r>
          </w:p>
          <w:p w:rsidR="004C091E" w:rsidRPr="006C31E4" w:rsidRDefault="00286AF7" w:rsidP="00D76AED">
            <w:pPr>
              <w:pStyle w:val="Default"/>
              <w:spacing w:line="520" w:lineRule="exact"/>
              <w:ind w:firstLineChars="200" w:firstLine="480"/>
              <w:jc w:val="both"/>
              <w:rPr>
                <w:rFonts w:eastAsiaTheme="minorEastAsia"/>
                <w:color w:val="auto"/>
              </w:rPr>
            </w:pPr>
            <w:r w:rsidRPr="006C31E4">
              <w:rPr>
                <w:rFonts w:eastAsiaTheme="minorEastAsia"/>
                <w:color w:val="auto"/>
              </w:rPr>
              <w:t>本</w:t>
            </w:r>
            <w:r w:rsidRPr="006C31E4">
              <w:rPr>
                <w:rFonts w:eastAsiaTheme="minorEastAsia" w:hint="eastAsia"/>
                <w:color w:val="auto"/>
              </w:rPr>
              <w:t>项目对现有生产设施进行技术升级改造，</w:t>
            </w:r>
            <w:r w:rsidR="002B4B47" w:rsidRPr="006C31E4">
              <w:rPr>
                <w:rFonts w:eastAsiaTheme="minorEastAsia" w:cs="Arial" w:hint="eastAsia"/>
                <w:color w:val="auto"/>
              </w:rPr>
              <w:t>淘汰小型火焰切割机和原有落后的人工打磨生产工艺，增设抛丸机、加工中心、车床、数控火焰等离子切割机等设备。</w:t>
            </w:r>
            <w:r w:rsidRPr="006C31E4">
              <w:rPr>
                <w:rFonts w:eastAsiaTheme="minorEastAsia" w:hint="eastAsia"/>
                <w:color w:val="auto"/>
              </w:rPr>
              <w:t>技改工程完成后，年产能保持不变。</w:t>
            </w:r>
            <w:r w:rsidR="007D702E" w:rsidRPr="006C31E4">
              <w:rPr>
                <w:rFonts w:eastAsiaTheme="minorEastAsia" w:hint="eastAsia"/>
                <w:color w:val="auto"/>
              </w:rPr>
              <w:t>此次技改</w:t>
            </w:r>
            <w:r w:rsidR="00A32C05" w:rsidRPr="006C31E4">
              <w:rPr>
                <w:rFonts w:eastAsiaTheme="minorEastAsia" w:hint="eastAsia"/>
                <w:color w:val="auto"/>
              </w:rPr>
              <w:t>原辅材料</w:t>
            </w:r>
            <w:r w:rsidR="00BC22FD" w:rsidRPr="006C31E4">
              <w:rPr>
                <w:rFonts w:eastAsiaTheme="minorEastAsia" w:hint="eastAsia"/>
                <w:color w:val="auto"/>
              </w:rPr>
              <w:t>增加了圆钢、型材、紧固件、二氧化碳、</w:t>
            </w:r>
            <w:r w:rsidR="00600011" w:rsidRPr="006C31E4">
              <w:rPr>
                <w:rFonts w:eastAsiaTheme="minorEastAsia" w:hint="eastAsia"/>
                <w:color w:val="auto"/>
              </w:rPr>
              <w:t>电机、减速机、轴承和钢丸。</w:t>
            </w:r>
            <w:r w:rsidR="009C61EE" w:rsidRPr="006C31E4">
              <w:rPr>
                <w:rFonts w:eastAsiaTheme="minorEastAsia" w:hint="eastAsia"/>
                <w:color w:val="auto"/>
              </w:rPr>
              <w:t>增加圆钢、型材、紧固件</w:t>
            </w:r>
            <w:r w:rsidR="00A32C05" w:rsidRPr="006C31E4">
              <w:rPr>
                <w:rFonts w:eastAsiaTheme="minorEastAsia" w:hint="eastAsia"/>
                <w:color w:val="auto"/>
              </w:rPr>
              <w:t>、电机、减速机、轴承</w:t>
            </w:r>
            <w:r w:rsidR="009C61EE" w:rsidRPr="006C31E4">
              <w:rPr>
                <w:rFonts w:eastAsiaTheme="minorEastAsia" w:hint="eastAsia"/>
                <w:color w:val="auto"/>
              </w:rPr>
              <w:t>是为了</w:t>
            </w:r>
            <w:r w:rsidR="00B10072" w:rsidRPr="006C31E4">
              <w:rPr>
                <w:rFonts w:eastAsiaTheme="minorEastAsia" w:hint="eastAsia"/>
                <w:color w:val="auto"/>
              </w:rPr>
              <w:t>完善产品，</w:t>
            </w:r>
            <w:r w:rsidR="00D76AED" w:rsidRPr="006C31E4">
              <w:rPr>
                <w:rFonts w:eastAsiaTheme="minorEastAsia" w:hint="eastAsia"/>
                <w:color w:val="auto"/>
              </w:rPr>
              <w:t>增加效益</w:t>
            </w:r>
            <w:r w:rsidR="00B10072" w:rsidRPr="006C31E4">
              <w:rPr>
                <w:rFonts w:eastAsiaTheme="minorEastAsia" w:hint="eastAsia"/>
                <w:color w:val="auto"/>
              </w:rPr>
              <w:t>；</w:t>
            </w:r>
            <w:r w:rsidR="00C34A53" w:rsidRPr="006C31E4">
              <w:rPr>
                <w:rFonts w:eastAsiaTheme="minorEastAsia" w:hint="eastAsia"/>
                <w:color w:val="auto"/>
              </w:rPr>
              <w:t>增加</w:t>
            </w:r>
            <w:r w:rsidR="00F325C7" w:rsidRPr="006C31E4">
              <w:rPr>
                <w:rFonts w:eastAsiaTheme="minorEastAsia" w:hint="eastAsia"/>
                <w:color w:val="auto"/>
              </w:rPr>
              <w:t>二氧化碳</w:t>
            </w:r>
            <w:r w:rsidR="00B10072" w:rsidRPr="006C31E4">
              <w:rPr>
                <w:rFonts w:eastAsiaTheme="minorEastAsia" w:hint="eastAsia"/>
                <w:color w:val="auto"/>
              </w:rPr>
              <w:t>用于焊接，是为</w:t>
            </w:r>
            <w:r w:rsidR="006B6145" w:rsidRPr="006C31E4">
              <w:rPr>
                <w:rFonts w:eastAsiaTheme="minorEastAsia" w:hint="eastAsia"/>
                <w:color w:val="auto"/>
              </w:rPr>
              <w:t>了</w:t>
            </w:r>
            <w:r w:rsidR="00B10072" w:rsidRPr="006C31E4">
              <w:rPr>
                <w:rFonts w:eastAsiaTheme="minorEastAsia" w:hint="eastAsia"/>
                <w:color w:val="auto"/>
              </w:rPr>
              <w:t>提高焊接效率</w:t>
            </w:r>
            <w:r w:rsidR="006B6145" w:rsidRPr="006C31E4">
              <w:rPr>
                <w:rFonts w:eastAsiaTheme="minorEastAsia" w:hint="eastAsia"/>
                <w:color w:val="auto"/>
              </w:rPr>
              <w:t>，减少焊接时间</w:t>
            </w:r>
            <w:r w:rsidR="00B10072" w:rsidRPr="006C31E4">
              <w:rPr>
                <w:rFonts w:eastAsiaTheme="minorEastAsia" w:hint="eastAsia"/>
                <w:color w:val="auto"/>
              </w:rPr>
              <w:t>；</w:t>
            </w:r>
            <w:r w:rsidR="00A32C05" w:rsidRPr="006C31E4">
              <w:rPr>
                <w:rFonts w:eastAsiaTheme="minorEastAsia" w:hint="eastAsia"/>
                <w:color w:val="auto"/>
              </w:rPr>
              <w:t>增加</w:t>
            </w:r>
            <w:r w:rsidR="00D76AED" w:rsidRPr="006C31E4">
              <w:rPr>
                <w:rFonts w:eastAsiaTheme="minorEastAsia" w:hint="eastAsia"/>
                <w:color w:val="auto"/>
              </w:rPr>
              <w:t>钢</w:t>
            </w:r>
            <w:proofErr w:type="gramStart"/>
            <w:r w:rsidR="00D76AED" w:rsidRPr="006C31E4">
              <w:rPr>
                <w:rFonts w:eastAsiaTheme="minorEastAsia" w:hint="eastAsia"/>
                <w:color w:val="auto"/>
              </w:rPr>
              <w:t>丸用于</w:t>
            </w:r>
            <w:proofErr w:type="gramEnd"/>
            <w:r w:rsidR="00D76AED" w:rsidRPr="006C31E4">
              <w:rPr>
                <w:rFonts w:eastAsiaTheme="minorEastAsia" w:hint="eastAsia"/>
                <w:color w:val="auto"/>
              </w:rPr>
              <w:t>抛丸机抛丸除锈。</w:t>
            </w:r>
            <w:r w:rsidR="0084699E" w:rsidRPr="006C31E4">
              <w:rPr>
                <w:rFonts w:ascii="Times New Roman" w:cs="Times New Roman" w:hint="eastAsia"/>
                <w:color w:val="auto"/>
              </w:rPr>
              <w:t>企业原有工程和</w:t>
            </w:r>
            <w:r w:rsidR="006E0E60" w:rsidRPr="006C31E4">
              <w:rPr>
                <w:rFonts w:ascii="Times New Roman" w:cs="Times New Roman"/>
                <w:color w:val="auto"/>
              </w:rPr>
              <w:t>本项目</w:t>
            </w:r>
            <w:r w:rsidR="00AB336A" w:rsidRPr="006C31E4">
              <w:rPr>
                <w:rFonts w:ascii="Times New Roman" w:cs="Times New Roman" w:hint="eastAsia"/>
                <w:color w:val="auto"/>
              </w:rPr>
              <w:t>主要原辅材料</w:t>
            </w:r>
            <w:r w:rsidR="00331DBB" w:rsidRPr="006C31E4">
              <w:rPr>
                <w:rFonts w:ascii="Times New Roman" w:cs="Times New Roman" w:hint="eastAsia"/>
                <w:color w:val="auto"/>
              </w:rPr>
              <w:t>及其用量</w:t>
            </w:r>
            <w:r w:rsidR="00623543" w:rsidRPr="006C31E4">
              <w:rPr>
                <w:rFonts w:ascii="Times New Roman" w:cs="Times New Roman" w:hint="eastAsia"/>
                <w:color w:val="auto"/>
              </w:rPr>
              <w:t>见</w:t>
            </w:r>
            <w:r w:rsidR="00331DBB" w:rsidRPr="006C31E4">
              <w:rPr>
                <w:rFonts w:ascii="Times New Roman" w:cs="Times New Roman" w:hint="eastAsia"/>
                <w:color w:val="auto"/>
              </w:rPr>
              <w:t>下</w:t>
            </w:r>
            <w:r w:rsidR="00623543" w:rsidRPr="006C31E4">
              <w:rPr>
                <w:rFonts w:ascii="Times New Roman" w:cs="Times New Roman" w:hint="eastAsia"/>
                <w:color w:val="auto"/>
              </w:rPr>
              <w:t>表</w:t>
            </w:r>
            <w:r w:rsidR="00AB336A" w:rsidRPr="006C31E4">
              <w:rPr>
                <w:rFonts w:ascii="Times New Roman" w:cs="Times New Roman" w:hint="eastAsia"/>
                <w:color w:val="auto"/>
              </w:rPr>
              <w:t>3</w:t>
            </w:r>
            <w:r w:rsidR="006E0E60" w:rsidRPr="006C31E4">
              <w:rPr>
                <w:rFonts w:ascii="Times New Roman" w:cs="Times New Roman"/>
                <w:color w:val="auto"/>
              </w:rPr>
              <w:t>。</w:t>
            </w:r>
          </w:p>
          <w:p w:rsidR="006E0E60" w:rsidRPr="006C31E4" w:rsidRDefault="004D5C10" w:rsidP="00623543">
            <w:pPr>
              <w:spacing w:line="520" w:lineRule="exact"/>
              <w:jc w:val="center"/>
              <w:rPr>
                <w:rFonts w:eastAsia="黑体"/>
                <w:sz w:val="24"/>
              </w:rPr>
            </w:pPr>
            <w:r w:rsidRPr="006C31E4">
              <w:rPr>
                <w:rFonts w:eastAsia="黑体" w:hint="eastAsia"/>
                <w:sz w:val="24"/>
              </w:rPr>
              <w:t>表</w:t>
            </w:r>
            <w:r w:rsidR="004F0729" w:rsidRPr="006C31E4">
              <w:rPr>
                <w:rFonts w:eastAsia="黑体" w:hint="eastAsia"/>
                <w:sz w:val="24"/>
              </w:rPr>
              <w:t>3</w:t>
            </w:r>
            <w:r w:rsidR="00E57DA1" w:rsidRPr="006C31E4">
              <w:rPr>
                <w:rFonts w:eastAsia="黑体" w:hint="eastAsia"/>
                <w:sz w:val="24"/>
              </w:rPr>
              <w:t xml:space="preserve">    </w:t>
            </w:r>
            <w:r w:rsidR="00C96C96" w:rsidRPr="006C31E4">
              <w:rPr>
                <w:rFonts w:eastAsia="黑体" w:hint="eastAsia"/>
                <w:sz w:val="24"/>
              </w:rPr>
              <w:t>企业原有工程和</w:t>
            </w:r>
            <w:r w:rsidRPr="006C31E4">
              <w:rPr>
                <w:rFonts w:eastAsia="黑体" w:hint="eastAsia"/>
                <w:sz w:val="24"/>
              </w:rPr>
              <w:t>本项目</w:t>
            </w:r>
            <w:r w:rsidR="00C96C96" w:rsidRPr="006C31E4">
              <w:rPr>
                <w:rFonts w:eastAsia="黑体" w:hint="eastAsia"/>
                <w:sz w:val="24"/>
              </w:rPr>
              <w:t>主要</w:t>
            </w:r>
            <w:r w:rsidRPr="006C31E4">
              <w:rPr>
                <w:rFonts w:eastAsia="黑体" w:hint="eastAsia"/>
                <w:sz w:val="24"/>
              </w:rPr>
              <w:t>原辅材料及其用量一览表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623"/>
              <w:gridCol w:w="1079"/>
              <w:gridCol w:w="992"/>
              <w:gridCol w:w="992"/>
              <w:gridCol w:w="1276"/>
              <w:gridCol w:w="3768"/>
            </w:tblGrid>
            <w:tr w:rsidR="000B5FE1" w:rsidRPr="006C31E4" w:rsidTr="00BE2C65">
              <w:trPr>
                <w:trHeight w:val="378"/>
                <w:jc w:val="center"/>
              </w:trPr>
              <w:tc>
                <w:tcPr>
                  <w:tcW w:w="357" w:type="pct"/>
                  <w:vMerge w:val="restart"/>
                  <w:vAlign w:val="center"/>
                  <w:hideMark/>
                </w:tcPr>
                <w:p w:rsidR="000B5FE1" w:rsidRPr="006C31E4" w:rsidRDefault="000B5FE1" w:rsidP="00DE0E3D">
                  <w:pPr>
                    <w:spacing w:line="360" w:lineRule="exact"/>
                    <w:jc w:val="center"/>
                    <w:rPr>
                      <w:szCs w:val="21"/>
                    </w:rPr>
                  </w:pPr>
                  <w:r w:rsidRPr="006C31E4">
                    <w:rPr>
                      <w:rFonts w:hint="eastAsia"/>
                      <w:szCs w:val="21"/>
                    </w:rPr>
                    <w:t>序号</w:t>
                  </w:r>
                </w:p>
              </w:tc>
              <w:tc>
                <w:tcPr>
                  <w:tcW w:w="618" w:type="pct"/>
                  <w:vMerge w:val="restart"/>
                  <w:vAlign w:val="center"/>
                </w:tcPr>
                <w:p w:rsidR="000B5FE1" w:rsidRPr="006C31E4" w:rsidRDefault="000B5FE1" w:rsidP="00DE0E3D">
                  <w:pPr>
                    <w:spacing w:line="360" w:lineRule="exact"/>
                    <w:jc w:val="center"/>
                    <w:rPr>
                      <w:szCs w:val="21"/>
                    </w:rPr>
                  </w:pPr>
                  <w:r w:rsidRPr="006C31E4">
                    <w:rPr>
                      <w:rFonts w:hint="eastAsia"/>
                      <w:szCs w:val="21"/>
                    </w:rPr>
                    <w:t>原料名称</w:t>
                  </w:r>
                </w:p>
              </w:tc>
              <w:tc>
                <w:tcPr>
                  <w:tcW w:w="568" w:type="pct"/>
                  <w:vAlign w:val="center"/>
                </w:tcPr>
                <w:p w:rsidR="000B5FE1" w:rsidRPr="006C31E4" w:rsidRDefault="000B5FE1" w:rsidP="00DE0E3D">
                  <w:pPr>
                    <w:spacing w:line="360" w:lineRule="exact"/>
                    <w:jc w:val="center"/>
                    <w:rPr>
                      <w:szCs w:val="21"/>
                    </w:rPr>
                  </w:pPr>
                  <w:r w:rsidRPr="006C31E4">
                    <w:rPr>
                      <w:rFonts w:hint="eastAsia"/>
                      <w:szCs w:val="21"/>
                    </w:rPr>
                    <w:t>原有工程</w:t>
                  </w:r>
                </w:p>
              </w:tc>
              <w:tc>
                <w:tcPr>
                  <w:tcW w:w="568" w:type="pct"/>
                  <w:vAlign w:val="center"/>
                  <w:hideMark/>
                </w:tcPr>
                <w:p w:rsidR="000B5FE1" w:rsidRPr="006C31E4" w:rsidRDefault="000B5FE1" w:rsidP="00DE0E3D">
                  <w:pPr>
                    <w:spacing w:line="360" w:lineRule="exact"/>
                    <w:jc w:val="center"/>
                    <w:rPr>
                      <w:szCs w:val="21"/>
                    </w:rPr>
                  </w:pPr>
                  <w:r w:rsidRPr="006C31E4">
                    <w:rPr>
                      <w:rFonts w:hint="eastAsia"/>
                      <w:szCs w:val="21"/>
                    </w:rPr>
                    <w:t>本项目</w:t>
                  </w:r>
                  <w:r w:rsidR="004C7757" w:rsidRPr="006C31E4">
                    <w:rPr>
                      <w:rFonts w:hint="eastAsia"/>
                      <w:szCs w:val="21"/>
                    </w:rPr>
                    <w:t>新增</w:t>
                  </w:r>
                </w:p>
              </w:tc>
              <w:tc>
                <w:tcPr>
                  <w:tcW w:w="731" w:type="pct"/>
                </w:tcPr>
                <w:p w:rsidR="000B5FE1" w:rsidRPr="006C31E4" w:rsidRDefault="004C7757" w:rsidP="00DE0E3D">
                  <w:pPr>
                    <w:spacing w:line="360" w:lineRule="exact"/>
                    <w:jc w:val="center"/>
                    <w:rPr>
                      <w:szCs w:val="21"/>
                    </w:rPr>
                  </w:pPr>
                  <w:r w:rsidRPr="006C31E4">
                    <w:rPr>
                      <w:rFonts w:hint="eastAsia"/>
                      <w:szCs w:val="21"/>
                    </w:rPr>
                    <w:t>本项目技改完成</w:t>
                  </w:r>
                  <w:r w:rsidR="00B414F3" w:rsidRPr="006C31E4">
                    <w:rPr>
                      <w:rFonts w:hint="eastAsia"/>
                      <w:szCs w:val="21"/>
                    </w:rPr>
                    <w:t>后</w:t>
                  </w:r>
                  <w:r w:rsidRPr="006C31E4">
                    <w:rPr>
                      <w:rFonts w:hint="eastAsia"/>
                      <w:szCs w:val="21"/>
                    </w:rPr>
                    <w:t>全厂</w:t>
                  </w:r>
                </w:p>
              </w:tc>
              <w:tc>
                <w:tcPr>
                  <w:tcW w:w="2158" w:type="pct"/>
                  <w:vMerge w:val="restart"/>
                  <w:vAlign w:val="center"/>
                  <w:hideMark/>
                </w:tcPr>
                <w:p w:rsidR="000B5FE1" w:rsidRPr="006C31E4" w:rsidRDefault="000B5FE1" w:rsidP="00DE0E3D">
                  <w:pPr>
                    <w:spacing w:line="360" w:lineRule="exact"/>
                    <w:jc w:val="center"/>
                    <w:rPr>
                      <w:szCs w:val="21"/>
                    </w:rPr>
                  </w:pPr>
                  <w:r w:rsidRPr="006C31E4">
                    <w:rPr>
                      <w:rFonts w:hint="eastAsia"/>
                      <w:szCs w:val="21"/>
                    </w:rPr>
                    <w:t>备注</w:t>
                  </w:r>
                </w:p>
              </w:tc>
            </w:tr>
            <w:tr w:rsidR="000B5FE1" w:rsidRPr="006C31E4" w:rsidTr="00BE2C65">
              <w:trPr>
                <w:trHeight w:val="378"/>
                <w:jc w:val="center"/>
              </w:trPr>
              <w:tc>
                <w:tcPr>
                  <w:tcW w:w="357" w:type="pct"/>
                  <w:vMerge/>
                  <w:vAlign w:val="center"/>
                  <w:hideMark/>
                </w:tcPr>
                <w:p w:rsidR="000B5FE1" w:rsidRPr="006C31E4" w:rsidRDefault="000B5FE1" w:rsidP="00DE0E3D">
                  <w:pPr>
                    <w:spacing w:line="360" w:lineRule="exact"/>
                    <w:jc w:val="center"/>
                    <w:rPr>
                      <w:szCs w:val="21"/>
                    </w:rPr>
                  </w:pPr>
                </w:p>
              </w:tc>
              <w:tc>
                <w:tcPr>
                  <w:tcW w:w="618" w:type="pct"/>
                  <w:vMerge/>
                  <w:vAlign w:val="center"/>
                </w:tcPr>
                <w:p w:rsidR="000B5FE1" w:rsidRPr="006C31E4" w:rsidRDefault="000B5FE1" w:rsidP="00DE0E3D">
                  <w:pPr>
                    <w:spacing w:line="360" w:lineRule="exact"/>
                    <w:jc w:val="center"/>
                    <w:rPr>
                      <w:szCs w:val="21"/>
                    </w:rPr>
                  </w:pPr>
                </w:p>
              </w:tc>
              <w:tc>
                <w:tcPr>
                  <w:tcW w:w="568" w:type="pct"/>
                  <w:vAlign w:val="center"/>
                </w:tcPr>
                <w:p w:rsidR="000B5FE1" w:rsidRPr="006C31E4" w:rsidRDefault="000B5FE1" w:rsidP="00DE0E3D">
                  <w:pPr>
                    <w:spacing w:line="360" w:lineRule="exact"/>
                    <w:jc w:val="center"/>
                    <w:rPr>
                      <w:szCs w:val="21"/>
                    </w:rPr>
                  </w:pPr>
                  <w:r w:rsidRPr="006C31E4">
                    <w:rPr>
                      <w:rFonts w:hint="eastAsia"/>
                      <w:szCs w:val="21"/>
                    </w:rPr>
                    <w:t>年用量</w:t>
                  </w:r>
                </w:p>
              </w:tc>
              <w:tc>
                <w:tcPr>
                  <w:tcW w:w="568" w:type="pct"/>
                  <w:vAlign w:val="center"/>
                  <w:hideMark/>
                </w:tcPr>
                <w:p w:rsidR="000B5FE1" w:rsidRPr="006C31E4" w:rsidRDefault="000B5FE1" w:rsidP="00DE0E3D">
                  <w:pPr>
                    <w:spacing w:line="360" w:lineRule="exact"/>
                    <w:jc w:val="center"/>
                    <w:rPr>
                      <w:szCs w:val="21"/>
                    </w:rPr>
                  </w:pPr>
                  <w:r w:rsidRPr="006C31E4">
                    <w:rPr>
                      <w:rFonts w:hint="eastAsia"/>
                      <w:szCs w:val="21"/>
                    </w:rPr>
                    <w:t>年用量</w:t>
                  </w:r>
                </w:p>
              </w:tc>
              <w:tc>
                <w:tcPr>
                  <w:tcW w:w="731" w:type="pct"/>
                </w:tcPr>
                <w:p w:rsidR="000B5FE1" w:rsidRPr="006C31E4" w:rsidRDefault="00B414F3" w:rsidP="00DE0E3D">
                  <w:pPr>
                    <w:spacing w:line="360" w:lineRule="exact"/>
                    <w:jc w:val="center"/>
                    <w:rPr>
                      <w:szCs w:val="21"/>
                    </w:rPr>
                  </w:pPr>
                  <w:r w:rsidRPr="006C31E4">
                    <w:rPr>
                      <w:rFonts w:hint="eastAsia"/>
                      <w:szCs w:val="21"/>
                    </w:rPr>
                    <w:t>年用量</w:t>
                  </w:r>
                </w:p>
              </w:tc>
              <w:tc>
                <w:tcPr>
                  <w:tcW w:w="2158" w:type="pct"/>
                  <w:vMerge/>
                  <w:vAlign w:val="center"/>
                  <w:hideMark/>
                </w:tcPr>
                <w:p w:rsidR="000B5FE1" w:rsidRPr="006C31E4" w:rsidRDefault="000B5FE1" w:rsidP="00DE0E3D">
                  <w:pPr>
                    <w:spacing w:line="360" w:lineRule="exact"/>
                    <w:jc w:val="center"/>
                    <w:rPr>
                      <w:szCs w:val="21"/>
                    </w:rPr>
                  </w:pPr>
                </w:p>
              </w:tc>
            </w:tr>
            <w:tr w:rsidR="00261E73" w:rsidRPr="006C31E4" w:rsidTr="00BE2C65">
              <w:trPr>
                <w:trHeight w:val="378"/>
                <w:jc w:val="center"/>
              </w:trPr>
              <w:tc>
                <w:tcPr>
                  <w:tcW w:w="357" w:type="pct"/>
                  <w:vAlign w:val="center"/>
                  <w:hideMark/>
                </w:tcPr>
                <w:p w:rsidR="00261E73" w:rsidRPr="006C31E4" w:rsidRDefault="00261E73" w:rsidP="00DE0E3D">
                  <w:pPr>
                    <w:spacing w:line="360" w:lineRule="exact"/>
                    <w:jc w:val="center"/>
                    <w:rPr>
                      <w:szCs w:val="21"/>
                    </w:rPr>
                  </w:pPr>
                  <w:r w:rsidRPr="006C31E4">
                    <w:rPr>
                      <w:szCs w:val="21"/>
                    </w:rPr>
                    <w:t>1</w:t>
                  </w:r>
                </w:p>
              </w:tc>
              <w:tc>
                <w:tcPr>
                  <w:tcW w:w="618" w:type="pct"/>
                  <w:vAlign w:val="center"/>
                </w:tcPr>
                <w:p w:rsidR="00261E73" w:rsidRPr="006C31E4" w:rsidRDefault="00261E73" w:rsidP="00DE0E3D">
                  <w:pPr>
                    <w:spacing w:line="360" w:lineRule="exact"/>
                    <w:jc w:val="center"/>
                    <w:rPr>
                      <w:szCs w:val="21"/>
                    </w:rPr>
                  </w:pPr>
                  <w:r w:rsidRPr="006C31E4">
                    <w:rPr>
                      <w:rFonts w:hint="eastAsia"/>
                      <w:szCs w:val="21"/>
                    </w:rPr>
                    <w:t>钢板</w:t>
                  </w:r>
                </w:p>
              </w:tc>
              <w:tc>
                <w:tcPr>
                  <w:tcW w:w="568" w:type="pct"/>
                  <w:vAlign w:val="center"/>
                </w:tcPr>
                <w:p w:rsidR="00261E73" w:rsidRPr="006C31E4" w:rsidRDefault="00261E73" w:rsidP="00DE0E3D">
                  <w:pPr>
                    <w:spacing w:line="360" w:lineRule="exact"/>
                    <w:jc w:val="center"/>
                    <w:rPr>
                      <w:szCs w:val="21"/>
                    </w:rPr>
                  </w:pPr>
                  <w:r w:rsidRPr="006C31E4">
                    <w:rPr>
                      <w:rFonts w:hint="eastAsia"/>
                      <w:szCs w:val="21"/>
                    </w:rPr>
                    <w:t>1000t</w:t>
                  </w:r>
                </w:p>
              </w:tc>
              <w:tc>
                <w:tcPr>
                  <w:tcW w:w="568" w:type="pct"/>
                  <w:vAlign w:val="center"/>
                  <w:hideMark/>
                </w:tcPr>
                <w:p w:rsidR="00261E73" w:rsidRPr="006C31E4" w:rsidRDefault="005C756B" w:rsidP="00462D31">
                  <w:pPr>
                    <w:spacing w:line="360" w:lineRule="exact"/>
                    <w:jc w:val="center"/>
                    <w:rPr>
                      <w:szCs w:val="21"/>
                    </w:rPr>
                  </w:pPr>
                  <w:r w:rsidRPr="006C31E4">
                    <w:rPr>
                      <w:rFonts w:hint="eastAsia"/>
                      <w:szCs w:val="21"/>
                    </w:rPr>
                    <w:t>/</w:t>
                  </w:r>
                </w:p>
              </w:tc>
              <w:tc>
                <w:tcPr>
                  <w:tcW w:w="731" w:type="pct"/>
                  <w:vAlign w:val="center"/>
                </w:tcPr>
                <w:p w:rsidR="00261E73" w:rsidRPr="006C31E4" w:rsidRDefault="00261E73" w:rsidP="00294DE6">
                  <w:pPr>
                    <w:spacing w:line="360" w:lineRule="exact"/>
                    <w:jc w:val="center"/>
                    <w:rPr>
                      <w:szCs w:val="21"/>
                    </w:rPr>
                  </w:pPr>
                  <w:r w:rsidRPr="006C31E4">
                    <w:rPr>
                      <w:rFonts w:hint="eastAsia"/>
                      <w:szCs w:val="21"/>
                    </w:rPr>
                    <w:t>1000t</w:t>
                  </w:r>
                </w:p>
              </w:tc>
              <w:tc>
                <w:tcPr>
                  <w:tcW w:w="2158" w:type="pct"/>
                  <w:vAlign w:val="center"/>
                  <w:hideMark/>
                </w:tcPr>
                <w:p w:rsidR="00261E73" w:rsidRPr="006C31E4" w:rsidRDefault="00261E73" w:rsidP="00DE0E3D">
                  <w:pPr>
                    <w:spacing w:line="360" w:lineRule="exact"/>
                    <w:jc w:val="center"/>
                    <w:rPr>
                      <w:szCs w:val="21"/>
                    </w:rPr>
                  </w:pPr>
                  <w:r w:rsidRPr="006C31E4">
                    <w:rPr>
                      <w:rFonts w:hint="eastAsia"/>
                      <w:szCs w:val="21"/>
                    </w:rPr>
                    <w:t>外购，</w:t>
                  </w:r>
                  <w:r w:rsidRPr="006C31E4">
                    <w:rPr>
                      <w:rFonts w:hint="eastAsia"/>
                      <w:szCs w:val="21"/>
                    </w:rPr>
                    <w:t>6-90mm</w:t>
                  </w:r>
                </w:p>
              </w:tc>
            </w:tr>
            <w:tr w:rsidR="00261E73" w:rsidRPr="006C31E4" w:rsidTr="00BE2C65">
              <w:trPr>
                <w:trHeight w:val="378"/>
                <w:jc w:val="center"/>
              </w:trPr>
              <w:tc>
                <w:tcPr>
                  <w:tcW w:w="357" w:type="pct"/>
                  <w:vAlign w:val="center"/>
                  <w:hideMark/>
                </w:tcPr>
                <w:p w:rsidR="00261E73" w:rsidRPr="006C31E4" w:rsidRDefault="00261E73" w:rsidP="00DE0E3D">
                  <w:pPr>
                    <w:spacing w:line="360" w:lineRule="exact"/>
                    <w:jc w:val="center"/>
                    <w:rPr>
                      <w:szCs w:val="21"/>
                    </w:rPr>
                  </w:pPr>
                  <w:r w:rsidRPr="006C31E4">
                    <w:rPr>
                      <w:rFonts w:hint="eastAsia"/>
                      <w:szCs w:val="21"/>
                    </w:rPr>
                    <w:lastRenderedPageBreak/>
                    <w:t>2</w:t>
                  </w:r>
                </w:p>
              </w:tc>
              <w:tc>
                <w:tcPr>
                  <w:tcW w:w="618" w:type="pct"/>
                  <w:vAlign w:val="center"/>
                </w:tcPr>
                <w:p w:rsidR="00261E73" w:rsidRPr="006C31E4" w:rsidRDefault="00261E73" w:rsidP="00DE0E3D">
                  <w:pPr>
                    <w:spacing w:line="360" w:lineRule="exact"/>
                    <w:jc w:val="center"/>
                    <w:rPr>
                      <w:szCs w:val="21"/>
                    </w:rPr>
                  </w:pPr>
                  <w:r w:rsidRPr="006C31E4">
                    <w:rPr>
                      <w:rFonts w:hint="eastAsia"/>
                      <w:szCs w:val="21"/>
                    </w:rPr>
                    <w:t>不锈钢板</w:t>
                  </w:r>
                </w:p>
              </w:tc>
              <w:tc>
                <w:tcPr>
                  <w:tcW w:w="568" w:type="pct"/>
                  <w:vAlign w:val="center"/>
                </w:tcPr>
                <w:p w:rsidR="00261E73" w:rsidRPr="006C31E4" w:rsidRDefault="00261E73" w:rsidP="00DE0E3D">
                  <w:pPr>
                    <w:spacing w:line="360" w:lineRule="exact"/>
                    <w:jc w:val="center"/>
                    <w:rPr>
                      <w:szCs w:val="21"/>
                    </w:rPr>
                  </w:pPr>
                  <w:r w:rsidRPr="006C31E4">
                    <w:rPr>
                      <w:rFonts w:hint="eastAsia"/>
                      <w:szCs w:val="21"/>
                    </w:rPr>
                    <w:t>100t</w:t>
                  </w:r>
                </w:p>
              </w:tc>
              <w:tc>
                <w:tcPr>
                  <w:tcW w:w="568" w:type="pct"/>
                  <w:vAlign w:val="center"/>
                  <w:hideMark/>
                </w:tcPr>
                <w:p w:rsidR="00261E73" w:rsidRPr="006C31E4" w:rsidRDefault="005C756B" w:rsidP="00462D31">
                  <w:pPr>
                    <w:spacing w:line="360" w:lineRule="exact"/>
                    <w:jc w:val="center"/>
                    <w:rPr>
                      <w:szCs w:val="21"/>
                    </w:rPr>
                  </w:pPr>
                  <w:r w:rsidRPr="006C31E4">
                    <w:rPr>
                      <w:rFonts w:hint="eastAsia"/>
                      <w:szCs w:val="21"/>
                    </w:rPr>
                    <w:t>/</w:t>
                  </w:r>
                </w:p>
              </w:tc>
              <w:tc>
                <w:tcPr>
                  <w:tcW w:w="731" w:type="pct"/>
                  <w:vAlign w:val="center"/>
                </w:tcPr>
                <w:p w:rsidR="00261E73" w:rsidRPr="006C31E4" w:rsidRDefault="00261E73" w:rsidP="00294DE6">
                  <w:pPr>
                    <w:spacing w:line="360" w:lineRule="exact"/>
                    <w:jc w:val="center"/>
                    <w:rPr>
                      <w:szCs w:val="21"/>
                    </w:rPr>
                  </w:pPr>
                  <w:r w:rsidRPr="006C31E4">
                    <w:rPr>
                      <w:rFonts w:hint="eastAsia"/>
                      <w:szCs w:val="21"/>
                    </w:rPr>
                    <w:t>100t</w:t>
                  </w:r>
                </w:p>
              </w:tc>
              <w:tc>
                <w:tcPr>
                  <w:tcW w:w="2158" w:type="pct"/>
                  <w:vAlign w:val="center"/>
                  <w:hideMark/>
                </w:tcPr>
                <w:p w:rsidR="00261E73" w:rsidRPr="006C31E4" w:rsidRDefault="00261E73" w:rsidP="00DE0E3D">
                  <w:pPr>
                    <w:spacing w:line="360" w:lineRule="exact"/>
                    <w:jc w:val="center"/>
                    <w:rPr>
                      <w:szCs w:val="21"/>
                    </w:rPr>
                  </w:pPr>
                  <w:r w:rsidRPr="006C31E4">
                    <w:rPr>
                      <w:rFonts w:hint="eastAsia"/>
                      <w:szCs w:val="21"/>
                    </w:rPr>
                    <w:t>外购，</w:t>
                  </w:r>
                  <w:r w:rsidRPr="006C31E4">
                    <w:rPr>
                      <w:rFonts w:hint="eastAsia"/>
                      <w:szCs w:val="21"/>
                    </w:rPr>
                    <w:t>1-10mm</w:t>
                  </w:r>
                </w:p>
              </w:tc>
            </w:tr>
            <w:tr w:rsidR="006C4A04" w:rsidRPr="006C31E4" w:rsidTr="00BE2C65">
              <w:trPr>
                <w:trHeight w:val="378"/>
                <w:jc w:val="center"/>
              </w:trPr>
              <w:tc>
                <w:tcPr>
                  <w:tcW w:w="357" w:type="pct"/>
                  <w:vAlign w:val="center"/>
                  <w:hideMark/>
                </w:tcPr>
                <w:p w:rsidR="006C4A04" w:rsidRPr="006C31E4" w:rsidRDefault="006C4A04" w:rsidP="00DE0E3D">
                  <w:pPr>
                    <w:spacing w:line="360" w:lineRule="exact"/>
                    <w:jc w:val="center"/>
                    <w:rPr>
                      <w:szCs w:val="21"/>
                    </w:rPr>
                  </w:pPr>
                  <w:r w:rsidRPr="006C31E4">
                    <w:rPr>
                      <w:rFonts w:hint="eastAsia"/>
                      <w:szCs w:val="21"/>
                    </w:rPr>
                    <w:t>3</w:t>
                  </w:r>
                </w:p>
              </w:tc>
              <w:tc>
                <w:tcPr>
                  <w:tcW w:w="618" w:type="pct"/>
                  <w:vAlign w:val="center"/>
                </w:tcPr>
                <w:p w:rsidR="006C4A04" w:rsidRPr="006C31E4" w:rsidRDefault="006C4A04" w:rsidP="00DE0E3D">
                  <w:pPr>
                    <w:spacing w:line="360" w:lineRule="exact"/>
                    <w:jc w:val="center"/>
                    <w:rPr>
                      <w:szCs w:val="21"/>
                    </w:rPr>
                  </w:pPr>
                  <w:r w:rsidRPr="006C31E4">
                    <w:rPr>
                      <w:rFonts w:hint="eastAsia"/>
                      <w:szCs w:val="21"/>
                    </w:rPr>
                    <w:t>圆钢</w:t>
                  </w:r>
                </w:p>
              </w:tc>
              <w:tc>
                <w:tcPr>
                  <w:tcW w:w="568" w:type="pct"/>
                  <w:vAlign w:val="center"/>
                </w:tcPr>
                <w:p w:rsidR="006C4A04" w:rsidRPr="006C31E4" w:rsidRDefault="005A461A" w:rsidP="00DE0E3D">
                  <w:pPr>
                    <w:spacing w:line="360" w:lineRule="exact"/>
                    <w:jc w:val="center"/>
                    <w:rPr>
                      <w:szCs w:val="21"/>
                    </w:rPr>
                  </w:pPr>
                  <w:r w:rsidRPr="006C31E4">
                    <w:rPr>
                      <w:rFonts w:hint="eastAsia"/>
                      <w:szCs w:val="21"/>
                    </w:rPr>
                    <w:t>/</w:t>
                  </w:r>
                </w:p>
              </w:tc>
              <w:tc>
                <w:tcPr>
                  <w:tcW w:w="568" w:type="pct"/>
                  <w:vAlign w:val="center"/>
                  <w:hideMark/>
                </w:tcPr>
                <w:p w:rsidR="006C4A04" w:rsidRPr="006C31E4" w:rsidRDefault="006C4A04" w:rsidP="00DE0E3D">
                  <w:pPr>
                    <w:spacing w:line="360" w:lineRule="exact"/>
                    <w:jc w:val="center"/>
                    <w:rPr>
                      <w:szCs w:val="21"/>
                    </w:rPr>
                  </w:pPr>
                  <w:r w:rsidRPr="006C31E4">
                    <w:rPr>
                      <w:rFonts w:hint="eastAsia"/>
                      <w:szCs w:val="21"/>
                    </w:rPr>
                    <w:t>300t</w:t>
                  </w:r>
                </w:p>
              </w:tc>
              <w:tc>
                <w:tcPr>
                  <w:tcW w:w="731" w:type="pct"/>
                  <w:vAlign w:val="center"/>
                </w:tcPr>
                <w:p w:rsidR="006C4A04" w:rsidRPr="006C31E4" w:rsidRDefault="00650E60" w:rsidP="00294DE6">
                  <w:pPr>
                    <w:spacing w:line="360" w:lineRule="exact"/>
                    <w:jc w:val="center"/>
                    <w:rPr>
                      <w:szCs w:val="21"/>
                    </w:rPr>
                  </w:pPr>
                  <w:r w:rsidRPr="006C31E4">
                    <w:rPr>
                      <w:rFonts w:hint="eastAsia"/>
                      <w:szCs w:val="21"/>
                    </w:rPr>
                    <w:t>300t</w:t>
                  </w:r>
                </w:p>
              </w:tc>
              <w:tc>
                <w:tcPr>
                  <w:tcW w:w="2158" w:type="pct"/>
                  <w:vAlign w:val="center"/>
                  <w:hideMark/>
                </w:tcPr>
                <w:p w:rsidR="006C4A04" w:rsidRPr="006C31E4" w:rsidRDefault="00650E60" w:rsidP="00DE0E3D">
                  <w:pPr>
                    <w:spacing w:line="360" w:lineRule="exact"/>
                    <w:jc w:val="center"/>
                    <w:rPr>
                      <w:szCs w:val="21"/>
                    </w:rPr>
                  </w:pPr>
                  <w:r w:rsidRPr="006C31E4">
                    <w:rPr>
                      <w:rFonts w:ascii="宋体" w:hAnsi="宋体" w:hint="eastAsia"/>
                    </w:rPr>
                    <w:t>外购，￠</w:t>
                  </w:r>
                  <w:r w:rsidRPr="006C31E4">
                    <w:t>40-400 mm</w:t>
                  </w:r>
                </w:p>
              </w:tc>
            </w:tr>
            <w:tr w:rsidR="002B375F" w:rsidRPr="006C31E4" w:rsidTr="00BE2C65">
              <w:trPr>
                <w:trHeight w:val="378"/>
                <w:jc w:val="center"/>
              </w:trPr>
              <w:tc>
                <w:tcPr>
                  <w:tcW w:w="357" w:type="pct"/>
                  <w:vAlign w:val="center"/>
                  <w:hideMark/>
                </w:tcPr>
                <w:p w:rsidR="002B375F" w:rsidRPr="006C31E4" w:rsidRDefault="006E1FB5" w:rsidP="00DE0E3D">
                  <w:pPr>
                    <w:spacing w:line="360" w:lineRule="exact"/>
                    <w:jc w:val="center"/>
                    <w:rPr>
                      <w:szCs w:val="21"/>
                    </w:rPr>
                  </w:pPr>
                  <w:r w:rsidRPr="006C31E4">
                    <w:rPr>
                      <w:rFonts w:hint="eastAsia"/>
                      <w:szCs w:val="21"/>
                    </w:rPr>
                    <w:t>4</w:t>
                  </w:r>
                </w:p>
              </w:tc>
              <w:tc>
                <w:tcPr>
                  <w:tcW w:w="618" w:type="pct"/>
                  <w:vAlign w:val="center"/>
                </w:tcPr>
                <w:p w:rsidR="002B375F" w:rsidRPr="006C31E4" w:rsidRDefault="002B375F" w:rsidP="00DE0E3D">
                  <w:pPr>
                    <w:spacing w:line="360" w:lineRule="exact"/>
                    <w:jc w:val="center"/>
                    <w:rPr>
                      <w:szCs w:val="21"/>
                    </w:rPr>
                  </w:pPr>
                  <w:r w:rsidRPr="006C31E4">
                    <w:rPr>
                      <w:rFonts w:hint="eastAsia"/>
                      <w:szCs w:val="21"/>
                    </w:rPr>
                    <w:t>型材</w:t>
                  </w:r>
                </w:p>
              </w:tc>
              <w:tc>
                <w:tcPr>
                  <w:tcW w:w="568" w:type="pct"/>
                  <w:vAlign w:val="center"/>
                </w:tcPr>
                <w:p w:rsidR="002B375F" w:rsidRPr="006C31E4" w:rsidRDefault="002B375F" w:rsidP="00DE0E3D">
                  <w:pPr>
                    <w:spacing w:line="360" w:lineRule="exact"/>
                    <w:jc w:val="center"/>
                    <w:rPr>
                      <w:szCs w:val="21"/>
                    </w:rPr>
                  </w:pPr>
                  <w:r w:rsidRPr="006C31E4">
                    <w:rPr>
                      <w:rFonts w:hint="eastAsia"/>
                      <w:szCs w:val="21"/>
                    </w:rPr>
                    <w:t>/</w:t>
                  </w:r>
                </w:p>
              </w:tc>
              <w:tc>
                <w:tcPr>
                  <w:tcW w:w="568" w:type="pct"/>
                  <w:vAlign w:val="center"/>
                  <w:hideMark/>
                </w:tcPr>
                <w:p w:rsidR="002B375F" w:rsidRPr="006C31E4" w:rsidRDefault="006C4A04" w:rsidP="002B375F">
                  <w:pPr>
                    <w:spacing w:line="360" w:lineRule="exact"/>
                    <w:jc w:val="center"/>
                    <w:rPr>
                      <w:szCs w:val="21"/>
                    </w:rPr>
                  </w:pPr>
                  <w:r w:rsidRPr="006C31E4">
                    <w:rPr>
                      <w:rFonts w:hint="eastAsia"/>
                      <w:szCs w:val="21"/>
                    </w:rPr>
                    <w:t>40</w:t>
                  </w:r>
                  <w:r w:rsidR="002B375F" w:rsidRPr="006C31E4">
                    <w:rPr>
                      <w:rFonts w:hint="eastAsia"/>
                      <w:szCs w:val="21"/>
                    </w:rPr>
                    <w:t>0t</w:t>
                  </w:r>
                </w:p>
              </w:tc>
              <w:tc>
                <w:tcPr>
                  <w:tcW w:w="731" w:type="pct"/>
                  <w:vAlign w:val="center"/>
                </w:tcPr>
                <w:p w:rsidR="002B375F" w:rsidRPr="006C31E4" w:rsidRDefault="006C4A04" w:rsidP="00294DE6">
                  <w:pPr>
                    <w:spacing w:line="360" w:lineRule="exact"/>
                    <w:jc w:val="center"/>
                    <w:rPr>
                      <w:szCs w:val="21"/>
                    </w:rPr>
                  </w:pPr>
                  <w:r w:rsidRPr="006C31E4">
                    <w:rPr>
                      <w:rFonts w:hint="eastAsia"/>
                      <w:szCs w:val="21"/>
                    </w:rPr>
                    <w:t>40</w:t>
                  </w:r>
                  <w:r w:rsidR="002B375F" w:rsidRPr="006C31E4">
                    <w:rPr>
                      <w:rFonts w:hint="eastAsia"/>
                      <w:szCs w:val="21"/>
                    </w:rPr>
                    <w:t>0t</w:t>
                  </w:r>
                </w:p>
              </w:tc>
              <w:tc>
                <w:tcPr>
                  <w:tcW w:w="2158" w:type="pct"/>
                  <w:vAlign w:val="center"/>
                  <w:hideMark/>
                </w:tcPr>
                <w:p w:rsidR="002B375F" w:rsidRPr="006C31E4" w:rsidRDefault="002B375F" w:rsidP="00DE0E3D">
                  <w:pPr>
                    <w:spacing w:line="360" w:lineRule="exact"/>
                    <w:jc w:val="center"/>
                    <w:rPr>
                      <w:szCs w:val="21"/>
                    </w:rPr>
                  </w:pPr>
                  <w:r w:rsidRPr="006C31E4">
                    <w:rPr>
                      <w:rFonts w:hint="eastAsia"/>
                      <w:szCs w:val="21"/>
                    </w:rPr>
                    <w:t>包括角铁，工字钢、槽钢等</w:t>
                  </w:r>
                </w:p>
              </w:tc>
            </w:tr>
            <w:tr w:rsidR="00261E73" w:rsidRPr="006C31E4" w:rsidTr="00BE2C65">
              <w:trPr>
                <w:trHeight w:val="378"/>
                <w:jc w:val="center"/>
              </w:trPr>
              <w:tc>
                <w:tcPr>
                  <w:tcW w:w="357" w:type="pct"/>
                  <w:vAlign w:val="center"/>
                  <w:hideMark/>
                </w:tcPr>
                <w:p w:rsidR="00261E73" w:rsidRPr="006C31E4" w:rsidRDefault="006E1FB5" w:rsidP="00DE0E3D">
                  <w:pPr>
                    <w:spacing w:line="360" w:lineRule="exact"/>
                    <w:jc w:val="center"/>
                    <w:rPr>
                      <w:szCs w:val="21"/>
                    </w:rPr>
                  </w:pPr>
                  <w:r w:rsidRPr="006C31E4">
                    <w:rPr>
                      <w:rFonts w:hint="eastAsia"/>
                      <w:szCs w:val="21"/>
                    </w:rPr>
                    <w:t>5</w:t>
                  </w:r>
                </w:p>
              </w:tc>
              <w:tc>
                <w:tcPr>
                  <w:tcW w:w="618" w:type="pct"/>
                  <w:vAlign w:val="center"/>
                </w:tcPr>
                <w:p w:rsidR="00261E73" w:rsidRPr="006C31E4" w:rsidRDefault="00261E73" w:rsidP="00DE0E3D">
                  <w:pPr>
                    <w:spacing w:line="360" w:lineRule="exact"/>
                    <w:jc w:val="center"/>
                    <w:rPr>
                      <w:szCs w:val="21"/>
                    </w:rPr>
                  </w:pPr>
                  <w:r w:rsidRPr="006C31E4">
                    <w:rPr>
                      <w:rFonts w:hint="eastAsia"/>
                      <w:szCs w:val="21"/>
                    </w:rPr>
                    <w:t>钢管</w:t>
                  </w:r>
                </w:p>
              </w:tc>
              <w:tc>
                <w:tcPr>
                  <w:tcW w:w="568" w:type="pct"/>
                  <w:vAlign w:val="center"/>
                </w:tcPr>
                <w:p w:rsidR="00261E73" w:rsidRPr="006C31E4" w:rsidRDefault="00261E73" w:rsidP="00DE0E3D">
                  <w:pPr>
                    <w:spacing w:line="360" w:lineRule="exact"/>
                    <w:jc w:val="center"/>
                    <w:rPr>
                      <w:szCs w:val="21"/>
                    </w:rPr>
                  </w:pPr>
                  <w:r w:rsidRPr="006C31E4">
                    <w:rPr>
                      <w:rFonts w:hint="eastAsia"/>
                      <w:szCs w:val="21"/>
                    </w:rPr>
                    <w:t>300t</w:t>
                  </w:r>
                </w:p>
              </w:tc>
              <w:tc>
                <w:tcPr>
                  <w:tcW w:w="568" w:type="pct"/>
                  <w:vAlign w:val="center"/>
                  <w:hideMark/>
                </w:tcPr>
                <w:p w:rsidR="00261E73" w:rsidRPr="006C31E4" w:rsidRDefault="005C756B" w:rsidP="00462D31">
                  <w:pPr>
                    <w:spacing w:line="360" w:lineRule="exact"/>
                    <w:jc w:val="center"/>
                    <w:rPr>
                      <w:szCs w:val="21"/>
                    </w:rPr>
                  </w:pPr>
                  <w:r w:rsidRPr="006C31E4">
                    <w:rPr>
                      <w:rFonts w:hint="eastAsia"/>
                      <w:szCs w:val="21"/>
                    </w:rPr>
                    <w:t>/</w:t>
                  </w:r>
                </w:p>
              </w:tc>
              <w:tc>
                <w:tcPr>
                  <w:tcW w:w="731" w:type="pct"/>
                  <w:vAlign w:val="center"/>
                </w:tcPr>
                <w:p w:rsidR="00261E73" w:rsidRPr="006C31E4" w:rsidRDefault="00261E73" w:rsidP="00294DE6">
                  <w:pPr>
                    <w:spacing w:line="360" w:lineRule="exact"/>
                    <w:jc w:val="center"/>
                    <w:rPr>
                      <w:szCs w:val="21"/>
                    </w:rPr>
                  </w:pPr>
                  <w:r w:rsidRPr="006C31E4">
                    <w:rPr>
                      <w:rFonts w:hint="eastAsia"/>
                      <w:szCs w:val="21"/>
                    </w:rPr>
                    <w:t>300t</w:t>
                  </w:r>
                </w:p>
              </w:tc>
              <w:tc>
                <w:tcPr>
                  <w:tcW w:w="2158" w:type="pct"/>
                  <w:vAlign w:val="center"/>
                  <w:hideMark/>
                </w:tcPr>
                <w:p w:rsidR="00261E73" w:rsidRPr="006C31E4" w:rsidRDefault="00261E73" w:rsidP="00DE0E3D">
                  <w:pPr>
                    <w:spacing w:line="360" w:lineRule="exact"/>
                    <w:jc w:val="center"/>
                    <w:rPr>
                      <w:szCs w:val="21"/>
                    </w:rPr>
                  </w:pPr>
                  <w:r w:rsidRPr="006C31E4">
                    <w:rPr>
                      <w:rFonts w:hint="eastAsia"/>
                      <w:szCs w:val="21"/>
                    </w:rPr>
                    <w:t>外购，</w:t>
                  </w:r>
                  <w:r w:rsidR="006E1FB5" w:rsidRPr="006C31E4">
                    <w:rPr>
                      <w:rFonts w:ascii="宋体" w:hAnsi="宋体" w:hint="eastAsia"/>
                    </w:rPr>
                    <w:t>￠</w:t>
                  </w:r>
                  <w:r w:rsidR="006E1FB5" w:rsidRPr="006C31E4">
                    <w:t>109-500mm</w:t>
                  </w:r>
                </w:p>
              </w:tc>
            </w:tr>
            <w:tr w:rsidR="003438D8" w:rsidRPr="006C31E4" w:rsidTr="00BE2C65">
              <w:trPr>
                <w:trHeight w:val="378"/>
                <w:jc w:val="center"/>
              </w:trPr>
              <w:tc>
                <w:tcPr>
                  <w:tcW w:w="357" w:type="pct"/>
                  <w:vAlign w:val="center"/>
                  <w:hideMark/>
                </w:tcPr>
                <w:p w:rsidR="003438D8" w:rsidRPr="006C31E4" w:rsidRDefault="003438D8" w:rsidP="00DE0E3D">
                  <w:pPr>
                    <w:spacing w:line="360" w:lineRule="exact"/>
                    <w:jc w:val="center"/>
                    <w:rPr>
                      <w:szCs w:val="21"/>
                    </w:rPr>
                  </w:pPr>
                  <w:r w:rsidRPr="006C31E4">
                    <w:rPr>
                      <w:rFonts w:hint="eastAsia"/>
                      <w:szCs w:val="21"/>
                    </w:rPr>
                    <w:t>6</w:t>
                  </w:r>
                </w:p>
              </w:tc>
              <w:tc>
                <w:tcPr>
                  <w:tcW w:w="618" w:type="pct"/>
                  <w:vAlign w:val="center"/>
                </w:tcPr>
                <w:p w:rsidR="003438D8" w:rsidRPr="006C31E4" w:rsidRDefault="003438D8" w:rsidP="00DE0E3D">
                  <w:pPr>
                    <w:spacing w:line="360" w:lineRule="exact"/>
                    <w:jc w:val="center"/>
                    <w:rPr>
                      <w:szCs w:val="21"/>
                    </w:rPr>
                  </w:pPr>
                  <w:r w:rsidRPr="006C31E4">
                    <w:rPr>
                      <w:rFonts w:hint="eastAsia"/>
                      <w:szCs w:val="21"/>
                    </w:rPr>
                    <w:t>紧固件</w:t>
                  </w:r>
                </w:p>
              </w:tc>
              <w:tc>
                <w:tcPr>
                  <w:tcW w:w="568" w:type="pct"/>
                  <w:vAlign w:val="center"/>
                </w:tcPr>
                <w:p w:rsidR="003438D8" w:rsidRPr="006C31E4" w:rsidRDefault="003438D8" w:rsidP="00DE0E3D">
                  <w:pPr>
                    <w:spacing w:line="360" w:lineRule="exact"/>
                    <w:jc w:val="center"/>
                    <w:rPr>
                      <w:szCs w:val="21"/>
                    </w:rPr>
                  </w:pPr>
                  <w:r w:rsidRPr="006C31E4">
                    <w:rPr>
                      <w:rFonts w:hint="eastAsia"/>
                      <w:szCs w:val="21"/>
                    </w:rPr>
                    <w:t>/</w:t>
                  </w:r>
                </w:p>
              </w:tc>
              <w:tc>
                <w:tcPr>
                  <w:tcW w:w="568" w:type="pct"/>
                  <w:vAlign w:val="center"/>
                  <w:hideMark/>
                </w:tcPr>
                <w:p w:rsidR="003438D8" w:rsidRPr="006C31E4" w:rsidRDefault="003438D8" w:rsidP="00462D31">
                  <w:pPr>
                    <w:spacing w:line="360" w:lineRule="exact"/>
                    <w:jc w:val="center"/>
                    <w:rPr>
                      <w:szCs w:val="21"/>
                    </w:rPr>
                  </w:pPr>
                  <w:r w:rsidRPr="006C31E4">
                    <w:rPr>
                      <w:rFonts w:hint="eastAsia"/>
                      <w:szCs w:val="21"/>
                    </w:rPr>
                    <w:t>1t</w:t>
                  </w:r>
                </w:p>
              </w:tc>
              <w:tc>
                <w:tcPr>
                  <w:tcW w:w="731" w:type="pct"/>
                  <w:vAlign w:val="center"/>
                </w:tcPr>
                <w:p w:rsidR="003438D8" w:rsidRPr="006C31E4" w:rsidRDefault="003438D8" w:rsidP="00294DE6">
                  <w:pPr>
                    <w:spacing w:line="360" w:lineRule="exact"/>
                    <w:jc w:val="center"/>
                    <w:rPr>
                      <w:szCs w:val="21"/>
                    </w:rPr>
                  </w:pPr>
                  <w:r w:rsidRPr="006C31E4">
                    <w:rPr>
                      <w:rFonts w:hint="eastAsia"/>
                      <w:szCs w:val="21"/>
                    </w:rPr>
                    <w:t>1t</w:t>
                  </w:r>
                </w:p>
              </w:tc>
              <w:tc>
                <w:tcPr>
                  <w:tcW w:w="2158" w:type="pct"/>
                  <w:vAlign w:val="center"/>
                  <w:hideMark/>
                </w:tcPr>
                <w:p w:rsidR="003438D8" w:rsidRPr="006C31E4" w:rsidRDefault="003438D8" w:rsidP="00DE0E3D">
                  <w:pPr>
                    <w:spacing w:line="360" w:lineRule="exact"/>
                    <w:jc w:val="center"/>
                    <w:rPr>
                      <w:szCs w:val="21"/>
                    </w:rPr>
                  </w:pPr>
                  <w:r w:rsidRPr="006C31E4">
                    <w:rPr>
                      <w:rFonts w:hint="eastAsia"/>
                      <w:szCs w:val="21"/>
                    </w:rPr>
                    <w:t>外购，螺丝、螺母等</w:t>
                  </w:r>
                </w:p>
              </w:tc>
            </w:tr>
            <w:tr w:rsidR="00261E73" w:rsidRPr="006C31E4" w:rsidTr="00BE2C65">
              <w:trPr>
                <w:trHeight w:val="378"/>
                <w:jc w:val="center"/>
              </w:trPr>
              <w:tc>
                <w:tcPr>
                  <w:tcW w:w="357" w:type="pct"/>
                  <w:vAlign w:val="center"/>
                  <w:hideMark/>
                </w:tcPr>
                <w:p w:rsidR="00261E73" w:rsidRPr="006C31E4" w:rsidRDefault="003438D8" w:rsidP="00DE0E3D">
                  <w:pPr>
                    <w:spacing w:line="360" w:lineRule="exact"/>
                    <w:jc w:val="center"/>
                    <w:rPr>
                      <w:szCs w:val="21"/>
                    </w:rPr>
                  </w:pPr>
                  <w:r w:rsidRPr="006C31E4">
                    <w:rPr>
                      <w:rFonts w:hint="eastAsia"/>
                      <w:szCs w:val="21"/>
                    </w:rPr>
                    <w:t>7</w:t>
                  </w:r>
                </w:p>
              </w:tc>
              <w:tc>
                <w:tcPr>
                  <w:tcW w:w="618" w:type="pct"/>
                  <w:vAlign w:val="center"/>
                </w:tcPr>
                <w:p w:rsidR="00261E73" w:rsidRPr="006C31E4" w:rsidRDefault="00261E73" w:rsidP="00DE0E3D">
                  <w:pPr>
                    <w:spacing w:line="360" w:lineRule="exact"/>
                    <w:jc w:val="center"/>
                    <w:rPr>
                      <w:szCs w:val="21"/>
                    </w:rPr>
                  </w:pPr>
                  <w:r w:rsidRPr="006C31E4">
                    <w:rPr>
                      <w:rFonts w:hint="eastAsia"/>
                      <w:szCs w:val="21"/>
                    </w:rPr>
                    <w:t>焊材</w:t>
                  </w:r>
                </w:p>
              </w:tc>
              <w:tc>
                <w:tcPr>
                  <w:tcW w:w="568" w:type="pct"/>
                  <w:vAlign w:val="center"/>
                </w:tcPr>
                <w:p w:rsidR="00261E73" w:rsidRPr="006C31E4" w:rsidRDefault="00261E73" w:rsidP="00DE0E3D">
                  <w:pPr>
                    <w:spacing w:line="360" w:lineRule="exact"/>
                    <w:jc w:val="center"/>
                    <w:rPr>
                      <w:szCs w:val="21"/>
                    </w:rPr>
                  </w:pPr>
                  <w:r w:rsidRPr="006C31E4">
                    <w:rPr>
                      <w:rFonts w:hint="eastAsia"/>
                      <w:szCs w:val="21"/>
                    </w:rPr>
                    <w:t>20t</w:t>
                  </w:r>
                </w:p>
              </w:tc>
              <w:tc>
                <w:tcPr>
                  <w:tcW w:w="568" w:type="pct"/>
                  <w:vAlign w:val="center"/>
                  <w:hideMark/>
                </w:tcPr>
                <w:p w:rsidR="00261E73" w:rsidRPr="006C31E4" w:rsidRDefault="005C756B" w:rsidP="00462D31">
                  <w:pPr>
                    <w:spacing w:line="360" w:lineRule="exact"/>
                    <w:jc w:val="center"/>
                    <w:rPr>
                      <w:szCs w:val="21"/>
                    </w:rPr>
                  </w:pPr>
                  <w:r w:rsidRPr="006C31E4">
                    <w:rPr>
                      <w:rFonts w:hint="eastAsia"/>
                      <w:szCs w:val="21"/>
                    </w:rPr>
                    <w:t>/</w:t>
                  </w:r>
                </w:p>
              </w:tc>
              <w:tc>
                <w:tcPr>
                  <w:tcW w:w="731" w:type="pct"/>
                  <w:vAlign w:val="center"/>
                </w:tcPr>
                <w:p w:rsidR="00261E73" w:rsidRPr="006C31E4" w:rsidRDefault="00261E73" w:rsidP="00294DE6">
                  <w:pPr>
                    <w:spacing w:line="360" w:lineRule="exact"/>
                    <w:jc w:val="center"/>
                    <w:rPr>
                      <w:szCs w:val="21"/>
                    </w:rPr>
                  </w:pPr>
                  <w:r w:rsidRPr="006C31E4">
                    <w:rPr>
                      <w:rFonts w:hint="eastAsia"/>
                      <w:szCs w:val="21"/>
                    </w:rPr>
                    <w:t>20t</w:t>
                  </w:r>
                </w:p>
              </w:tc>
              <w:tc>
                <w:tcPr>
                  <w:tcW w:w="2158" w:type="pct"/>
                  <w:vAlign w:val="center"/>
                  <w:hideMark/>
                </w:tcPr>
                <w:p w:rsidR="00261E73" w:rsidRPr="006C31E4" w:rsidRDefault="00261E73" w:rsidP="00DE0E3D">
                  <w:pPr>
                    <w:spacing w:line="360" w:lineRule="exact"/>
                    <w:jc w:val="center"/>
                    <w:rPr>
                      <w:szCs w:val="21"/>
                    </w:rPr>
                  </w:pPr>
                  <w:r w:rsidRPr="006C31E4">
                    <w:rPr>
                      <w:rFonts w:hint="eastAsia"/>
                      <w:szCs w:val="21"/>
                    </w:rPr>
                    <w:t>外购，焊条</w:t>
                  </w:r>
                  <w:r w:rsidRPr="006C31E4">
                    <w:rPr>
                      <w:rFonts w:hint="eastAsia"/>
                      <w:szCs w:val="21"/>
                    </w:rPr>
                    <w:t>2t</w:t>
                  </w:r>
                  <w:r w:rsidRPr="006C31E4">
                    <w:rPr>
                      <w:rFonts w:hint="eastAsia"/>
                      <w:szCs w:val="21"/>
                    </w:rPr>
                    <w:t>，焊丝</w:t>
                  </w:r>
                  <w:r w:rsidRPr="006C31E4">
                    <w:rPr>
                      <w:rFonts w:hint="eastAsia"/>
                      <w:szCs w:val="21"/>
                    </w:rPr>
                    <w:t>18t</w:t>
                  </w:r>
                </w:p>
              </w:tc>
            </w:tr>
            <w:tr w:rsidR="00261E73" w:rsidRPr="006C31E4" w:rsidTr="00BE2C65">
              <w:trPr>
                <w:trHeight w:val="378"/>
                <w:jc w:val="center"/>
              </w:trPr>
              <w:tc>
                <w:tcPr>
                  <w:tcW w:w="357" w:type="pct"/>
                  <w:vAlign w:val="center"/>
                  <w:hideMark/>
                </w:tcPr>
                <w:p w:rsidR="00261E73" w:rsidRPr="006C31E4" w:rsidRDefault="003438D8" w:rsidP="00DE0E3D">
                  <w:pPr>
                    <w:spacing w:line="360" w:lineRule="exact"/>
                    <w:jc w:val="center"/>
                    <w:rPr>
                      <w:szCs w:val="21"/>
                    </w:rPr>
                  </w:pPr>
                  <w:r w:rsidRPr="006C31E4">
                    <w:rPr>
                      <w:rFonts w:hint="eastAsia"/>
                      <w:szCs w:val="21"/>
                    </w:rPr>
                    <w:t>8</w:t>
                  </w:r>
                </w:p>
              </w:tc>
              <w:tc>
                <w:tcPr>
                  <w:tcW w:w="618" w:type="pct"/>
                  <w:vAlign w:val="center"/>
                </w:tcPr>
                <w:p w:rsidR="00261E73" w:rsidRPr="006C31E4" w:rsidRDefault="00261E73" w:rsidP="00DE0E3D">
                  <w:pPr>
                    <w:spacing w:line="360" w:lineRule="exact"/>
                    <w:jc w:val="center"/>
                    <w:rPr>
                      <w:szCs w:val="21"/>
                    </w:rPr>
                  </w:pPr>
                  <w:r w:rsidRPr="006C31E4">
                    <w:rPr>
                      <w:rFonts w:hint="eastAsia"/>
                      <w:szCs w:val="21"/>
                    </w:rPr>
                    <w:t>氧气</w:t>
                  </w:r>
                </w:p>
              </w:tc>
              <w:tc>
                <w:tcPr>
                  <w:tcW w:w="568" w:type="pct"/>
                  <w:vAlign w:val="center"/>
                </w:tcPr>
                <w:p w:rsidR="00261E73" w:rsidRPr="006C31E4" w:rsidRDefault="00261E73" w:rsidP="00DE0E3D">
                  <w:pPr>
                    <w:spacing w:line="360" w:lineRule="exact"/>
                    <w:jc w:val="center"/>
                    <w:rPr>
                      <w:szCs w:val="21"/>
                    </w:rPr>
                  </w:pPr>
                  <w:r w:rsidRPr="006C31E4">
                    <w:rPr>
                      <w:rFonts w:hint="eastAsia"/>
                      <w:szCs w:val="21"/>
                    </w:rPr>
                    <w:t>2000</w:t>
                  </w:r>
                  <w:r w:rsidRPr="006C31E4">
                    <w:rPr>
                      <w:rFonts w:hint="eastAsia"/>
                      <w:szCs w:val="21"/>
                    </w:rPr>
                    <w:t>瓶</w:t>
                  </w:r>
                </w:p>
              </w:tc>
              <w:tc>
                <w:tcPr>
                  <w:tcW w:w="568" w:type="pct"/>
                  <w:vAlign w:val="center"/>
                  <w:hideMark/>
                </w:tcPr>
                <w:p w:rsidR="00261E73" w:rsidRPr="006C31E4" w:rsidRDefault="005C756B" w:rsidP="00462D31">
                  <w:pPr>
                    <w:spacing w:line="360" w:lineRule="exact"/>
                    <w:jc w:val="center"/>
                    <w:rPr>
                      <w:szCs w:val="21"/>
                    </w:rPr>
                  </w:pPr>
                  <w:r w:rsidRPr="006C31E4">
                    <w:rPr>
                      <w:rFonts w:hint="eastAsia"/>
                      <w:szCs w:val="21"/>
                    </w:rPr>
                    <w:t>/</w:t>
                  </w:r>
                </w:p>
              </w:tc>
              <w:tc>
                <w:tcPr>
                  <w:tcW w:w="731" w:type="pct"/>
                  <w:vAlign w:val="center"/>
                </w:tcPr>
                <w:p w:rsidR="00261E73" w:rsidRPr="006C31E4" w:rsidRDefault="005C756B" w:rsidP="00294DE6">
                  <w:pPr>
                    <w:spacing w:line="360" w:lineRule="exact"/>
                    <w:jc w:val="center"/>
                    <w:rPr>
                      <w:szCs w:val="21"/>
                    </w:rPr>
                  </w:pPr>
                  <w:r w:rsidRPr="006C31E4">
                    <w:rPr>
                      <w:rFonts w:hint="eastAsia"/>
                      <w:szCs w:val="21"/>
                    </w:rPr>
                    <w:t>2</w:t>
                  </w:r>
                  <w:r w:rsidR="00261E73" w:rsidRPr="006C31E4">
                    <w:rPr>
                      <w:rFonts w:hint="eastAsia"/>
                      <w:szCs w:val="21"/>
                    </w:rPr>
                    <w:t>000</w:t>
                  </w:r>
                  <w:r w:rsidR="00261E73" w:rsidRPr="006C31E4">
                    <w:rPr>
                      <w:rFonts w:hint="eastAsia"/>
                      <w:szCs w:val="21"/>
                    </w:rPr>
                    <w:t>瓶</w:t>
                  </w:r>
                </w:p>
              </w:tc>
              <w:tc>
                <w:tcPr>
                  <w:tcW w:w="2158" w:type="pct"/>
                  <w:vAlign w:val="center"/>
                  <w:hideMark/>
                </w:tcPr>
                <w:p w:rsidR="00261E73" w:rsidRPr="006C31E4" w:rsidRDefault="00261E73" w:rsidP="00DE0E3D">
                  <w:pPr>
                    <w:spacing w:line="360" w:lineRule="exact"/>
                    <w:jc w:val="center"/>
                    <w:rPr>
                      <w:szCs w:val="21"/>
                    </w:rPr>
                  </w:pPr>
                  <w:r w:rsidRPr="006C31E4">
                    <w:rPr>
                      <w:rFonts w:hint="eastAsia"/>
                      <w:szCs w:val="21"/>
                    </w:rPr>
                    <w:t>外购，用于焊接</w:t>
                  </w:r>
                  <w:r w:rsidR="0042738E" w:rsidRPr="006C31E4">
                    <w:rPr>
                      <w:rFonts w:hint="eastAsia"/>
                      <w:szCs w:val="21"/>
                    </w:rPr>
                    <w:t>和火焰切割</w:t>
                  </w:r>
                </w:p>
              </w:tc>
            </w:tr>
            <w:tr w:rsidR="00261E73" w:rsidRPr="006C31E4" w:rsidTr="00BE2C65">
              <w:trPr>
                <w:trHeight w:val="378"/>
                <w:jc w:val="center"/>
              </w:trPr>
              <w:tc>
                <w:tcPr>
                  <w:tcW w:w="357" w:type="pct"/>
                  <w:vAlign w:val="center"/>
                  <w:hideMark/>
                </w:tcPr>
                <w:p w:rsidR="00261E73" w:rsidRPr="006C31E4" w:rsidRDefault="003438D8" w:rsidP="00DE0E3D">
                  <w:pPr>
                    <w:spacing w:line="360" w:lineRule="exact"/>
                    <w:jc w:val="center"/>
                    <w:rPr>
                      <w:szCs w:val="21"/>
                    </w:rPr>
                  </w:pPr>
                  <w:r w:rsidRPr="006C31E4">
                    <w:rPr>
                      <w:rFonts w:hint="eastAsia"/>
                      <w:szCs w:val="21"/>
                    </w:rPr>
                    <w:t>9</w:t>
                  </w:r>
                </w:p>
              </w:tc>
              <w:tc>
                <w:tcPr>
                  <w:tcW w:w="618" w:type="pct"/>
                  <w:vAlign w:val="center"/>
                </w:tcPr>
                <w:p w:rsidR="00261E73" w:rsidRPr="006C31E4" w:rsidRDefault="00261E73" w:rsidP="00DE0E3D">
                  <w:pPr>
                    <w:spacing w:line="360" w:lineRule="exact"/>
                    <w:jc w:val="center"/>
                    <w:rPr>
                      <w:szCs w:val="21"/>
                    </w:rPr>
                  </w:pPr>
                  <w:r w:rsidRPr="006C31E4">
                    <w:rPr>
                      <w:rFonts w:hint="eastAsia"/>
                      <w:szCs w:val="21"/>
                    </w:rPr>
                    <w:t>二氧化碳</w:t>
                  </w:r>
                </w:p>
              </w:tc>
              <w:tc>
                <w:tcPr>
                  <w:tcW w:w="568" w:type="pct"/>
                  <w:vAlign w:val="center"/>
                </w:tcPr>
                <w:p w:rsidR="00261E73" w:rsidRPr="006C31E4" w:rsidRDefault="005A461A" w:rsidP="00DE0E3D">
                  <w:pPr>
                    <w:spacing w:line="360" w:lineRule="exact"/>
                    <w:jc w:val="center"/>
                    <w:rPr>
                      <w:szCs w:val="21"/>
                    </w:rPr>
                  </w:pPr>
                  <w:r w:rsidRPr="006C31E4">
                    <w:rPr>
                      <w:rFonts w:hint="eastAsia"/>
                      <w:szCs w:val="21"/>
                    </w:rPr>
                    <w:t>/</w:t>
                  </w:r>
                </w:p>
              </w:tc>
              <w:tc>
                <w:tcPr>
                  <w:tcW w:w="568" w:type="pct"/>
                  <w:vAlign w:val="center"/>
                  <w:hideMark/>
                </w:tcPr>
                <w:p w:rsidR="00261E73" w:rsidRPr="006C31E4" w:rsidRDefault="00261E73" w:rsidP="00462D31">
                  <w:pPr>
                    <w:spacing w:line="360" w:lineRule="exact"/>
                    <w:jc w:val="center"/>
                    <w:rPr>
                      <w:szCs w:val="21"/>
                    </w:rPr>
                  </w:pPr>
                  <w:r w:rsidRPr="006C31E4">
                    <w:rPr>
                      <w:rFonts w:hint="eastAsia"/>
                      <w:szCs w:val="21"/>
                    </w:rPr>
                    <w:t>500</w:t>
                  </w:r>
                  <w:r w:rsidRPr="006C31E4">
                    <w:rPr>
                      <w:rFonts w:hint="eastAsia"/>
                      <w:szCs w:val="21"/>
                    </w:rPr>
                    <w:t>瓶</w:t>
                  </w:r>
                </w:p>
              </w:tc>
              <w:tc>
                <w:tcPr>
                  <w:tcW w:w="731" w:type="pct"/>
                  <w:vAlign w:val="center"/>
                </w:tcPr>
                <w:p w:rsidR="00261E73" w:rsidRPr="006C31E4" w:rsidRDefault="00261E73" w:rsidP="00294DE6">
                  <w:pPr>
                    <w:spacing w:line="360" w:lineRule="exact"/>
                    <w:jc w:val="center"/>
                    <w:rPr>
                      <w:szCs w:val="21"/>
                    </w:rPr>
                  </w:pPr>
                  <w:r w:rsidRPr="006C31E4">
                    <w:rPr>
                      <w:rFonts w:hint="eastAsia"/>
                      <w:szCs w:val="21"/>
                    </w:rPr>
                    <w:t>500</w:t>
                  </w:r>
                  <w:r w:rsidRPr="006C31E4">
                    <w:rPr>
                      <w:rFonts w:hint="eastAsia"/>
                      <w:szCs w:val="21"/>
                    </w:rPr>
                    <w:t>瓶</w:t>
                  </w:r>
                </w:p>
              </w:tc>
              <w:tc>
                <w:tcPr>
                  <w:tcW w:w="2158" w:type="pct"/>
                  <w:vAlign w:val="center"/>
                  <w:hideMark/>
                </w:tcPr>
                <w:p w:rsidR="00261E73" w:rsidRPr="006C31E4" w:rsidRDefault="00261E73" w:rsidP="00DE0E3D">
                  <w:pPr>
                    <w:spacing w:line="360" w:lineRule="exact"/>
                    <w:jc w:val="center"/>
                    <w:rPr>
                      <w:szCs w:val="21"/>
                    </w:rPr>
                  </w:pPr>
                  <w:r w:rsidRPr="006C31E4">
                    <w:rPr>
                      <w:rFonts w:hint="eastAsia"/>
                      <w:szCs w:val="21"/>
                    </w:rPr>
                    <w:t>外购，用于焊接</w:t>
                  </w:r>
                </w:p>
              </w:tc>
            </w:tr>
            <w:tr w:rsidR="00261E73" w:rsidRPr="006C31E4" w:rsidTr="00BE2C65">
              <w:trPr>
                <w:trHeight w:val="378"/>
                <w:jc w:val="center"/>
              </w:trPr>
              <w:tc>
                <w:tcPr>
                  <w:tcW w:w="357" w:type="pct"/>
                  <w:vAlign w:val="center"/>
                  <w:hideMark/>
                </w:tcPr>
                <w:p w:rsidR="00261E73" w:rsidRPr="006C31E4" w:rsidRDefault="003438D8" w:rsidP="00DE0E3D">
                  <w:pPr>
                    <w:spacing w:line="360" w:lineRule="exact"/>
                    <w:jc w:val="center"/>
                    <w:rPr>
                      <w:szCs w:val="21"/>
                    </w:rPr>
                  </w:pPr>
                  <w:r w:rsidRPr="006C31E4">
                    <w:rPr>
                      <w:rFonts w:hint="eastAsia"/>
                      <w:szCs w:val="21"/>
                    </w:rPr>
                    <w:t>10</w:t>
                  </w:r>
                </w:p>
              </w:tc>
              <w:tc>
                <w:tcPr>
                  <w:tcW w:w="618" w:type="pct"/>
                  <w:vAlign w:val="center"/>
                </w:tcPr>
                <w:p w:rsidR="00261E73" w:rsidRPr="006C31E4" w:rsidRDefault="00261E73" w:rsidP="00DE0E3D">
                  <w:pPr>
                    <w:spacing w:line="360" w:lineRule="exact"/>
                    <w:jc w:val="center"/>
                    <w:rPr>
                      <w:szCs w:val="21"/>
                    </w:rPr>
                  </w:pPr>
                  <w:r w:rsidRPr="006C31E4">
                    <w:rPr>
                      <w:rFonts w:hint="eastAsia"/>
                      <w:szCs w:val="21"/>
                    </w:rPr>
                    <w:t>乙炔</w:t>
                  </w:r>
                  <w:r w:rsidR="00CB118C" w:rsidRPr="006C31E4">
                    <w:rPr>
                      <w:rFonts w:hint="eastAsia"/>
                      <w:szCs w:val="21"/>
                    </w:rPr>
                    <w:t>*</w:t>
                  </w:r>
                </w:p>
              </w:tc>
              <w:tc>
                <w:tcPr>
                  <w:tcW w:w="568" w:type="pct"/>
                  <w:vAlign w:val="center"/>
                </w:tcPr>
                <w:p w:rsidR="00261E73" w:rsidRPr="006C31E4" w:rsidRDefault="00261E73" w:rsidP="00DE0E3D">
                  <w:pPr>
                    <w:spacing w:line="360" w:lineRule="exact"/>
                    <w:jc w:val="center"/>
                    <w:rPr>
                      <w:szCs w:val="21"/>
                    </w:rPr>
                  </w:pPr>
                  <w:r w:rsidRPr="006C31E4">
                    <w:rPr>
                      <w:rFonts w:hint="eastAsia"/>
                      <w:szCs w:val="21"/>
                    </w:rPr>
                    <w:t>2000</w:t>
                  </w:r>
                  <w:r w:rsidRPr="006C31E4">
                    <w:rPr>
                      <w:rFonts w:hint="eastAsia"/>
                      <w:szCs w:val="21"/>
                    </w:rPr>
                    <w:t>瓶</w:t>
                  </w:r>
                </w:p>
              </w:tc>
              <w:tc>
                <w:tcPr>
                  <w:tcW w:w="568" w:type="pct"/>
                  <w:vAlign w:val="center"/>
                  <w:hideMark/>
                </w:tcPr>
                <w:p w:rsidR="00261E73" w:rsidRPr="006C31E4" w:rsidRDefault="001936F9" w:rsidP="00462D31">
                  <w:pPr>
                    <w:spacing w:line="360" w:lineRule="exact"/>
                    <w:jc w:val="center"/>
                    <w:rPr>
                      <w:szCs w:val="21"/>
                    </w:rPr>
                  </w:pPr>
                  <w:r w:rsidRPr="006C31E4">
                    <w:rPr>
                      <w:rFonts w:hint="eastAsia"/>
                      <w:szCs w:val="21"/>
                    </w:rPr>
                    <w:t>/</w:t>
                  </w:r>
                </w:p>
              </w:tc>
              <w:tc>
                <w:tcPr>
                  <w:tcW w:w="731" w:type="pct"/>
                  <w:vAlign w:val="center"/>
                </w:tcPr>
                <w:p w:rsidR="00261E73" w:rsidRPr="006C31E4" w:rsidRDefault="00261E73" w:rsidP="00294DE6">
                  <w:pPr>
                    <w:spacing w:line="360" w:lineRule="exact"/>
                    <w:jc w:val="center"/>
                    <w:rPr>
                      <w:szCs w:val="21"/>
                    </w:rPr>
                  </w:pPr>
                  <w:r w:rsidRPr="006C31E4">
                    <w:rPr>
                      <w:rFonts w:hint="eastAsia"/>
                      <w:szCs w:val="21"/>
                    </w:rPr>
                    <w:t>1000</w:t>
                  </w:r>
                  <w:r w:rsidRPr="006C31E4">
                    <w:rPr>
                      <w:rFonts w:hint="eastAsia"/>
                      <w:szCs w:val="21"/>
                    </w:rPr>
                    <w:t>瓶</w:t>
                  </w:r>
                </w:p>
              </w:tc>
              <w:tc>
                <w:tcPr>
                  <w:tcW w:w="2158" w:type="pct"/>
                  <w:vAlign w:val="center"/>
                  <w:hideMark/>
                </w:tcPr>
                <w:p w:rsidR="00261E73" w:rsidRPr="006C31E4" w:rsidRDefault="00261E73" w:rsidP="0002006F">
                  <w:pPr>
                    <w:jc w:val="center"/>
                  </w:pPr>
                  <w:r w:rsidRPr="006C31E4">
                    <w:rPr>
                      <w:rFonts w:hint="eastAsia"/>
                      <w:szCs w:val="21"/>
                    </w:rPr>
                    <w:t>外购，用于火焰切割</w:t>
                  </w:r>
                  <w:r w:rsidR="00D77265" w:rsidRPr="006C31E4">
                    <w:rPr>
                      <w:rFonts w:hint="eastAsia"/>
                      <w:szCs w:val="21"/>
                    </w:rPr>
                    <w:t>，</w:t>
                  </w:r>
                  <w:r w:rsidR="00574E0F" w:rsidRPr="006C31E4">
                    <w:rPr>
                      <w:rFonts w:hint="eastAsia"/>
                      <w:szCs w:val="21"/>
                    </w:rPr>
                    <w:t>30kg/</w:t>
                  </w:r>
                  <w:r w:rsidR="00574E0F" w:rsidRPr="006C31E4">
                    <w:rPr>
                      <w:rFonts w:hint="eastAsia"/>
                      <w:szCs w:val="21"/>
                    </w:rPr>
                    <w:t>瓶，</w:t>
                  </w:r>
                  <w:r w:rsidR="00D77265" w:rsidRPr="006C31E4">
                    <w:rPr>
                      <w:rFonts w:hint="eastAsia"/>
                      <w:szCs w:val="21"/>
                    </w:rPr>
                    <w:t>厂区最大暂存量</w:t>
                  </w:r>
                  <w:r w:rsidR="00574E0F" w:rsidRPr="006C31E4">
                    <w:rPr>
                      <w:rFonts w:hint="eastAsia"/>
                      <w:szCs w:val="21"/>
                    </w:rPr>
                    <w:t>10</w:t>
                  </w:r>
                  <w:r w:rsidR="00574E0F" w:rsidRPr="006C31E4">
                    <w:rPr>
                      <w:rFonts w:hint="eastAsia"/>
                      <w:szCs w:val="21"/>
                    </w:rPr>
                    <w:t>瓶</w:t>
                  </w:r>
                </w:p>
              </w:tc>
            </w:tr>
            <w:tr w:rsidR="00EA179C" w:rsidRPr="006C31E4" w:rsidTr="00BE2C65">
              <w:trPr>
                <w:trHeight w:val="378"/>
                <w:jc w:val="center"/>
              </w:trPr>
              <w:tc>
                <w:tcPr>
                  <w:tcW w:w="357" w:type="pct"/>
                  <w:vAlign w:val="center"/>
                  <w:hideMark/>
                </w:tcPr>
                <w:p w:rsidR="00EA179C" w:rsidRPr="006C31E4" w:rsidRDefault="006E1FB5" w:rsidP="00DE0E3D">
                  <w:pPr>
                    <w:spacing w:line="360" w:lineRule="exact"/>
                    <w:jc w:val="center"/>
                    <w:rPr>
                      <w:szCs w:val="21"/>
                    </w:rPr>
                  </w:pPr>
                  <w:r w:rsidRPr="006C31E4">
                    <w:rPr>
                      <w:rFonts w:hint="eastAsia"/>
                      <w:szCs w:val="21"/>
                    </w:rPr>
                    <w:t>1</w:t>
                  </w:r>
                  <w:r w:rsidR="003438D8" w:rsidRPr="006C31E4">
                    <w:rPr>
                      <w:rFonts w:hint="eastAsia"/>
                      <w:szCs w:val="21"/>
                    </w:rPr>
                    <w:t>1</w:t>
                  </w:r>
                </w:p>
              </w:tc>
              <w:tc>
                <w:tcPr>
                  <w:tcW w:w="618" w:type="pct"/>
                  <w:vAlign w:val="center"/>
                </w:tcPr>
                <w:p w:rsidR="00EA179C" w:rsidRPr="006C31E4" w:rsidRDefault="00EA179C" w:rsidP="00DE0E3D">
                  <w:pPr>
                    <w:spacing w:line="360" w:lineRule="exact"/>
                    <w:jc w:val="center"/>
                    <w:rPr>
                      <w:szCs w:val="21"/>
                    </w:rPr>
                  </w:pPr>
                  <w:r w:rsidRPr="006C31E4">
                    <w:rPr>
                      <w:rFonts w:hint="eastAsia"/>
                      <w:szCs w:val="21"/>
                    </w:rPr>
                    <w:t>电机</w:t>
                  </w:r>
                </w:p>
              </w:tc>
              <w:tc>
                <w:tcPr>
                  <w:tcW w:w="568" w:type="pct"/>
                  <w:vAlign w:val="center"/>
                </w:tcPr>
                <w:p w:rsidR="00EA179C" w:rsidRPr="006C31E4" w:rsidRDefault="00EA179C" w:rsidP="00DE0E3D">
                  <w:pPr>
                    <w:spacing w:line="360" w:lineRule="exact"/>
                    <w:jc w:val="center"/>
                    <w:rPr>
                      <w:szCs w:val="21"/>
                    </w:rPr>
                  </w:pPr>
                  <w:r w:rsidRPr="006C31E4">
                    <w:rPr>
                      <w:rFonts w:hint="eastAsia"/>
                      <w:szCs w:val="21"/>
                    </w:rPr>
                    <w:t>/</w:t>
                  </w:r>
                </w:p>
              </w:tc>
              <w:tc>
                <w:tcPr>
                  <w:tcW w:w="568" w:type="pct"/>
                  <w:vAlign w:val="center"/>
                  <w:hideMark/>
                </w:tcPr>
                <w:p w:rsidR="00EA179C" w:rsidRPr="006C31E4" w:rsidRDefault="00EA179C" w:rsidP="00294DE6">
                  <w:pPr>
                    <w:spacing w:line="360" w:lineRule="exact"/>
                    <w:jc w:val="center"/>
                    <w:rPr>
                      <w:szCs w:val="21"/>
                    </w:rPr>
                  </w:pPr>
                  <w:r w:rsidRPr="006C31E4">
                    <w:rPr>
                      <w:rFonts w:hint="eastAsia"/>
                      <w:szCs w:val="21"/>
                    </w:rPr>
                    <w:t>160</w:t>
                  </w:r>
                  <w:r w:rsidR="006E1FB5" w:rsidRPr="006C31E4">
                    <w:rPr>
                      <w:rFonts w:hint="eastAsia"/>
                      <w:szCs w:val="21"/>
                    </w:rPr>
                    <w:t>台套</w:t>
                  </w:r>
                </w:p>
              </w:tc>
              <w:tc>
                <w:tcPr>
                  <w:tcW w:w="731" w:type="pct"/>
                  <w:vAlign w:val="center"/>
                </w:tcPr>
                <w:p w:rsidR="00EA179C" w:rsidRPr="006C31E4" w:rsidRDefault="00EA179C" w:rsidP="008D5655">
                  <w:pPr>
                    <w:spacing w:line="360" w:lineRule="exact"/>
                    <w:jc w:val="center"/>
                    <w:rPr>
                      <w:szCs w:val="21"/>
                    </w:rPr>
                  </w:pPr>
                  <w:r w:rsidRPr="006C31E4">
                    <w:rPr>
                      <w:rFonts w:hint="eastAsia"/>
                      <w:szCs w:val="21"/>
                    </w:rPr>
                    <w:t>160</w:t>
                  </w:r>
                  <w:r w:rsidR="006E1FB5" w:rsidRPr="006C31E4">
                    <w:rPr>
                      <w:rFonts w:hint="eastAsia"/>
                      <w:szCs w:val="21"/>
                    </w:rPr>
                    <w:t>台套</w:t>
                  </w:r>
                </w:p>
              </w:tc>
              <w:tc>
                <w:tcPr>
                  <w:tcW w:w="2158" w:type="pct"/>
                  <w:vAlign w:val="center"/>
                  <w:hideMark/>
                </w:tcPr>
                <w:p w:rsidR="00EA179C" w:rsidRPr="006C31E4" w:rsidRDefault="00EA179C" w:rsidP="00DE0E3D">
                  <w:pPr>
                    <w:spacing w:line="360" w:lineRule="exact"/>
                    <w:jc w:val="center"/>
                    <w:rPr>
                      <w:szCs w:val="21"/>
                    </w:rPr>
                  </w:pPr>
                  <w:r w:rsidRPr="006C31E4">
                    <w:rPr>
                      <w:rFonts w:hint="eastAsia"/>
                      <w:szCs w:val="21"/>
                    </w:rPr>
                    <w:t>外购，</w:t>
                  </w:r>
                  <w:r w:rsidRPr="006C31E4">
                    <w:rPr>
                      <w:rFonts w:hint="eastAsia"/>
                      <w:szCs w:val="21"/>
                    </w:rPr>
                    <w:t>1.5-400kw</w:t>
                  </w:r>
                  <w:r w:rsidRPr="006C31E4">
                    <w:rPr>
                      <w:rFonts w:hint="eastAsia"/>
                      <w:szCs w:val="21"/>
                    </w:rPr>
                    <w:t>，用于组装设备</w:t>
                  </w:r>
                </w:p>
              </w:tc>
            </w:tr>
            <w:tr w:rsidR="00EA179C" w:rsidRPr="006C31E4" w:rsidTr="00BE2C65">
              <w:trPr>
                <w:trHeight w:val="378"/>
                <w:jc w:val="center"/>
              </w:trPr>
              <w:tc>
                <w:tcPr>
                  <w:tcW w:w="357" w:type="pct"/>
                  <w:vAlign w:val="center"/>
                  <w:hideMark/>
                </w:tcPr>
                <w:p w:rsidR="00EA179C" w:rsidRPr="006C31E4" w:rsidRDefault="00EA179C" w:rsidP="00DE0E3D">
                  <w:pPr>
                    <w:spacing w:line="360" w:lineRule="exact"/>
                    <w:jc w:val="center"/>
                    <w:rPr>
                      <w:szCs w:val="21"/>
                    </w:rPr>
                  </w:pPr>
                  <w:r w:rsidRPr="006C31E4">
                    <w:rPr>
                      <w:rFonts w:hint="eastAsia"/>
                      <w:szCs w:val="21"/>
                    </w:rPr>
                    <w:t>1</w:t>
                  </w:r>
                  <w:r w:rsidR="003438D8" w:rsidRPr="006C31E4">
                    <w:rPr>
                      <w:rFonts w:hint="eastAsia"/>
                      <w:szCs w:val="21"/>
                    </w:rPr>
                    <w:t>2</w:t>
                  </w:r>
                </w:p>
              </w:tc>
              <w:tc>
                <w:tcPr>
                  <w:tcW w:w="618" w:type="pct"/>
                  <w:vAlign w:val="center"/>
                </w:tcPr>
                <w:p w:rsidR="00EA179C" w:rsidRPr="006C31E4" w:rsidRDefault="00EA179C" w:rsidP="00DE0E3D">
                  <w:pPr>
                    <w:spacing w:line="360" w:lineRule="exact"/>
                    <w:jc w:val="center"/>
                    <w:rPr>
                      <w:szCs w:val="21"/>
                    </w:rPr>
                  </w:pPr>
                  <w:r w:rsidRPr="006C31E4">
                    <w:rPr>
                      <w:rFonts w:hint="eastAsia"/>
                      <w:szCs w:val="21"/>
                    </w:rPr>
                    <w:t>减速机</w:t>
                  </w:r>
                </w:p>
              </w:tc>
              <w:tc>
                <w:tcPr>
                  <w:tcW w:w="568" w:type="pct"/>
                  <w:vAlign w:val="center"/>
                </w:tcPr>
                <w:p w:rsidR="00EA179C" w:rsidRPr="006C31E4" w:rsidRDefault="00EA179C" w:rsidP="00DE0E3D">
                  <w:pPr>
                    <w:spacing w:line="360" w:lineRule="exact"/>
                    <w:jc w:val="center"/>
                    <w:rPr>
                      <w:szCs w:val="21"/>
                    </w:rPr>
                  </w:pPr>
                  <w:r w:rsidRPr="006C31E4">
                    <w:rPr>
                      <w:rFonts w:hint="eastAsia"/>
                      <w:szCs w:val="21"/>
                    </w:rPr>
                    <w:t>/</w:t>
                  </w:r>
                </w:p>
              </w:tc>
              <w:tc>
                <w:tcPr>
                  <w:tcW w:w="568" w:type="pct"/>
                  <w:vAlign w:val="center"/>
                  <w:hideMark/>
                </w:tcPr>
                <w:p w:rsidR="00EA179C" w:rsidRPr="006C31E4" w:rsidRDefault="00EA179C" w:rsidP="00294DE6">
                  <w:pPr>
                    <w:spacing w:line="360" w:lineRule="exact"/>
                    <w:jc w:val="center"/>
                    <w:rPr>
                      <w:szCs w:val="21"/>
                    </w:rPr>
                  </w:pPr>
                  <w:r w:rsidRPr="006C31E4">
                    <w:rPr>
                      <w:rFonts w:hint="eastAsia"/>
                      <w:szCs w:val="21"/>
                    </w:rPr>
                    <w:t>160</w:t>
                  </w:r>
                  <w:r w:rsidR="006E1FB5" w:rsidRPr="006C31E4">
                    <w:rPr>
                      <w:rFonts w:hint="eastAsia"/>
                      <w:szCs w:val="21"/>
                    </w:rPr>
                    <w:t>台套</w:t>
                  </w:r>
                </w:p>
              </w:tc>
              <w:tc>
                <w:tcPr>
                  <w:tcW w:w="731" w:type="pct"/>
                  <w:vAlign w:val="center"/>
                </w:tcPr>
                <w:p w:rsidR="00EA179C" w:rsidRPr="006C31E4" w:rsidRDefault="00EA179C" w:rsidP="008D5655">
                  <w:pPr>
                    <w:spacing w:line="360" w:lineRule="exact"/>
                    <w:jc w:val="center"/>
                    <w:rPr>
                      <w:szCs w:val="21"/>
                    </w:rPr>
                  </w:pPr>
                  <w:r w:rsidRPr="006C31E4">
                    <w:rPr>
                      <w:rFonts w:hint="eastAsia"/>
                      <w:szCs w:val="21"/>
                    </w:rPr>
                    <w:t>160</w:t>
                  </w:r>
                  <w:r w:rsidR="006E1FB5" w:rsidRPr="006C31E4">
                    <w:rPr>
                      <w:rFonts w:hint="eastAsia"/>
                      <w:szCs w:val="21"/>
                    </w:rPr>
                    <w:t>台套</w:t>
                  </w:r>
                </w:p>
              </w:tc>
              <w:tc>
                <w:tcPr>
                  <w:tcW w:w="2158" w:type="pct"/>
                  <w:vAlign w:val="center"/>
                  <w:hideMark/>
                </w:tcPr>
                <w:p w:rsidR="00EA179C" w:rsidRPr="006C31E4" w:rsidRDefault="00EA179C" w:rsidP="00507E08">
                  <w:pPr>
                    <w:spacing w:line="360" w:lineRule="exact"/>
                    <w:jc w:val="center"/>
                    <w:rPr>
                      <w:szCs w:val="21"/>
                    </w:rPr>
                  </w:pPr>
                  <w:r w:rsidRPr="006C31E4">
                    <w:rPr>
                      <w:rFonts w:hint="eastAsia"/>
                      <w:szCs w:val="21"/>
                    </w:rPr>
                    <w:t>外购，</w:t>
                  </w:r>
                  <w:r w:rsidRPr="006C31E4">
                    <w:rPr>
                      <w:rFonts w:hint="eastAsia"/>
                    </w:rPr>
                    <w:t>速比</w:t>
                  </w:r>
                  <w:r w:rsidRPr="006C31E4">
                    <w:t>11.2</w:t>
                  </w:r>
                  <w:r w:rsidRPr="006C31E4">
                    <w:rPr>
                      <w:rFonts w:hint="eastAsia"/>
                    </w:rPr>
                    <w:t>-</w:t>
                  </w:r>
                  <w:r w:rsidRPr="006C31E4">
                    <w:t>22.4</w:t>
                  </w:r>
                  <w:r w:rsidRPr="006C31E4">
                    <w:rPr>
                      <w:rFonts w:hint="eastAsia"/>
                    </w:rPr>
                    <w:t>，</w:t>
                  </w:r>
                  <w:r w:rsidRPr="006C31E4">
                    <w:rPr>
                      <w:rFonts w:hint="eastAsia"/>
                      <w:szCs w:val="21"/>
                    </w:rPr>
                    <w:t>用于组装设备</w:t>
                  </w:r>
                </w:p>
              </w:tc>
            </w:tr>
            <w:tr w:rsidR="00EA179C" w:rsidRPr="006C31E4" w:rsidTr="00BE2C65">
              <w:trPr>
                <w:trHeight w:val="378"/>
                <w:jc w:val="center"/>
              </w:trPr>
              <w:tc>
                <w:tcPr>
                  <w:tcW w:w="357" w:type="pct"/>
                  <w:vAlign w:val="center"/>
                  <w:hideMark/>
                </w:tcPr>
                <w:p w:rsidR="00EA179C" w:rsidRPr="006C31E4" w:rsidRDefault="00EA179C" w:rsidP="00DE0E3D">
                  <w:pPr>
                    <w:spacing w:line="360" w:lineRule="exact"/>
                    <w:jc w:val="center"/>
                    <w:rPr>
                      <w:szCs w:val="21"/>
                    </w:rPr>
                  </w:pPr>
                  <w:r w:rsidRPr="006C31E4">
                    <w:rPr>
                      <w:rFonts w:hint="eastAsia"/>
                      <w:szCs w:val="21"/>
                    </w:rPr>
                    <w:t>1</w:t>
                  </w:r>
                  <w:r w:rsidR="003438D8" w:rsidRPr="006C31E4">
                    <w:rPr>
                      <w:rFonts w:hint="eastAsia"/>
                      <w:szCs w:val="21"/>
                    </w:rPr>
                    <w:t>3</w:t>
                  </w:r>
                </w:p>
              </w:tc>
              <w:tc>
                <w:tcPr>
                  <w:tcW w:w="618" w:type="pct"/>
                  <w:vAlign w:val="center"/>
                </w:tcPr>
                <w:p w:rsidR="00EA179C" w:rsidRPr="006C31E4" w:rsidRDefault="00EA179C" w:rsidP="00DE0E3D">
                  <w:pPr>
                    <w:spacing w:line="360" w:lineRule="exact"/>
                    <w:jc w:val="center"/>
                    <w:rPr>
                      <w:szCs w:val="21"/>
                    </w:rPr>
                  </w:pPr>
                  <w:r w:rsidRPr="006C31E4">
                    <w:rPr>
                      <w:rFonts w:hint="eastAsia"/>
                      <w:szCs w:val="21"/>
                    </w:rPr>
                    <w:t>轴承</w:t>
                  </w:r>
                </w:p>
              </w:tc>
              <w:tc>
                <w:tcPr>
                  <w:tcW w:w="568" w:type="pct"/>
                  <w:vAlign w:val="center"/>
                </w:tcPr>
                <w:p w:rsidR="00EA179C" w:rsidRPr="006C31E4" w:rsidRDefault="00EA179C" w:rsidP="00DE0E3D">
                  <w:pPr>
                    <w:spacing w:line="360" w:lineRule="exact"/>
                    <w:jc w:val="center"/>
                    <w:rPr>
                      <w:szCs w:val="21"/>
                    </w:rPr>
                  </w:pPr>
                  <w:r w:rsidRPr="006C31E4">
                    <w:rPr>
                      <w:rFonts w:hint="eastAsia"/>
                      <w:szCs w:val="21"/>
                    </w:rPr>
                    <w:t>/</w:t>
                  </w:r>
                </w:p>
              </w:tc>
              <w:tc>
                <w:tcPr>
                  <w:tcW w:w="568" w:type="pct"/>
                  <w:vAlign w:val="center"/>
                  <w:hideMark/>
                </w:tcPr>
                <w:p w:rsidR="00EA179C" w:rsidRPr="006C31E4" w:rsidRDefault="00EA179C" w:rsidP="00DE0E3D">
                  <w:pPr>
                    <w:spacing w:line="360" w:lineRule="exact"/>
                    <w:jc w:val="center"/>
                    <w:rPr>
                      <w:szCs w:val="21"/>
                    </w:rPr>
                  </w:pPr>
                  <w:r w:rsidRPr="006C31E4">
                    <w:rPr>
                      <w:rFonts w:hint="eastAsia"/>
                      <w:szCs w:val="21"/>
                    </w:rPr>
                    <w:t>320</w:t>
                  </w:r>
                  <w:r w:rsidR="006E1FB5" w:rsidRPr="006C31E4">
                    <w:rPr>
                      <w:rFonts w:hint="eastAsia"/>
                      <w:szCs w:val="21"/>
                    </w:rPr>
                    <w:t>盘</w:t>
                  </w:r>
                </w:p>
              </w:tc>
              <w:tc>
                <w:tcPr>
                  <w:tcW w:w="731" w:type="pct"/>
                  <w:vAlign w:val="center"/>
                </w:tcPr>
                <w:p w:rsidR="00EA179C" w:rsidRPr="006C31E4" w:rsidRDefault="00EA179C" w:rsidP="008D5655">
                  <w:pPr>
                    <w:spacing w:line="360" w:lineRule="exact"/>
                    <w:jc w:val="center"/>
                    <w:rPr>
                      <w:szCs w:val="21"/>
                    </w:rPr>
                  </w:pPr>
                  <w:r w:rsidRPr="006C31E4">
                    <w:rPr>
                      <w:rFonts w:hint="eastAsia"/>
                      <w:szCs w:val="21"/>
                    </w:rPr>
                    <w:t>320</w:t>
                  </w:r>
                  <w:r w:rsidR="006E1FB5" w:rsidRPr="006C31E4">
                    <w:rPr>
                      <w:rFonts w:hint="eastAsia"/>
                      <w:szCs w:val="21"/>
                    </w:rPr>
                    <w:t>盘</w:t>
                  </w:r>
                </w:p>
              </w:tc>
              <w:tc>
                <w:tcPr>
                  <w:tcW w:w="2158" w:type="pct"/>
                  <w:vAlign w:val="center"/>
                  <w:hideMark/>
                </w:tcPr>
                <w:p w:rsidR="00EA179C" w:rsidRPr="006C31E4" w:rsidRDefault="00EA179C" w:rsidP="00D04553">
                  <w:pPr>
                    <w:spacing w:line="360" w:lineRule="exact"/>
                    <w:jc w:val="center"/>
                    <w:rPr>
                      <w:szCs w:val="21"/>
                    </w:rPr>
                  </w:pPr>
                  <w:r w:rsidRPr="006C31E4">
                    <w:rPr>
                      <w:rFonts w:hint="eastAsia"/>
                      <w:szCs w:val="21"/>
                    </w:rPr>
                    <w:t>外购，</w:t>
                  </w:r>
                  <w:r w:rsidRPr="006C31E4">
                    <w:rPr>
                      <w:rFonts w:hint="eastAsia"/>
                      <w:szCs w:val="21"/>
                    </w:rPr>
                    <w:t>10-48</w:t>
                  </w:r>
                  <w:r w:rsidRPr="006C31E4">
                    <w:rPr>
                      <w:rFonts w:hint="eastAsia"/>
                      <w:szCs w:val="21"/>
                    </w:rPr>
                    <w:t>，用于组装设备</w:t>
                  </w:r>
                </w:p>
              </w:tc>
            </w:tr>
            <w:tr w:rsidR="00EA179C" w:rsidRPr="006C31E4" w:rsidTr="00BE2C65">
              <w:trPr>
                <w:trHeight w:val="378"/>
                <w:jc w:val="center"/>
              </w:trPr>
              <w:tc>
                <w:tcPr>
                  <w:tcW w:w="357" w:type="pct"/>
                  <w:vAlign w:val="center"/>
                  <w:hideMark/>
                </w:tcPr>
                <w:p w:rsidR="00EA179C" w:rsidRPr="006C31E4" w:rsidRDefault="00EA179C" w:rsidP="00DE0E3D">
                  <w:pPr>
                    <w:spacing w:line="360" w:lineRule="exact"/>
                    <w:jc w:val="center"/>
                    <w:rPr>
                      <w:szCs w:val="21"/>
                    </w:rPr>
                  </w:pPr>
                  <w:r w:rsidRPr="006C31E4">
                    <w:rPr>
                      <w:rFonts w:hint="eastAsia"/>
                      <w:szCs w:val="21"/>
                    </w:rPr>
                    <w:t>1</w:t>
                  </w:r>
                  <w:r w:rsidR="003438D8" w:rsidRPr="006C31E4">
                    <w:rPr>
                      <w:rFonts w:hint="eastAsia"/>
                      <w:szCs w:val="21"/>
                    </w:rPr>
                    <w:t>4</w:t>
                  </w:r>
                </w:p>
              </w:tc>
              <w:tc>
                <w:tcPr>
                  <w:tcW w:w="618" w:type="pct"/>
                  <w:vAlign w:val="center"/>
                </w:tcPr>
                <w:p w:rsidR="00EA179C" w:rsidRPr="006C31E4" w:rsidRDefault="00EA179C" w:rsidP="00DE0E3D">
                  <w:pPr>
                    <w:spacing w:line="360" w:lineRule="exact"/>
                    <w:jc w:val="center"/>
                    <w:rPr>
                      <w:szCs w:val="21"/>
                    </w:rPr>
                  </w:pPr>
                  <w:r w:rsidRPr="006C31E4">
                    <w:rPr>
                      <w:rFonts w:hint="eastAsia"/>
                      <w:szCs w:val="21"/>
                    </w:rPr>
                    <w:t>钢丸</w:t>
                  </w:r>
                </w:p>
              </w:tc>
              <w:tc>
                <w:tcPr>
                  <w:tcW w:w="568" w:type="pct"/>
                  <w:vAlign w:val="center"/>
                </w:tcPr>
                <w:p w:rsidR="00EA179C" w:rsidRPr="006C31E4" w:rsidRDefault="00EA179C" w:rsidP="00DE0E3D">
                  <w:pPr>
                    <w:spacing w:line="360" w:lineRule="exact"/>
                    <w:jc w:val="center"/>
                    <w:rPr>
                      <w:szCs w:val="21"/>
                    </w:rPr>
                  </w:pPr>
                  <w:r w:rsidRPr="006C31E4">
                    <w:rPr>
                      <w:rFonts w:hint="eastAsia"/>
                      <w:szCs w:val="21"/>
                    </w:rPr>
                    <w:t>/</w:t>
                  </w:r>
                </w:p>
              </w:tc>
              <w:tc>
                <w:tcPr>
                  <w:tcW w:w="568" w:type="pct"/>
                  <w:vAlign w:val="center"/>
                  <w:hideMark/>
                </w:tcPr>
                <w:p w:rsidR="00EA179C" w:rsidRPr="006C31E4" w:rsidRDefault="00EA179C" w:rsidP="00DE0E3D">
                  <w:pPr>
                    <w:spacing w:line="360" w:lineRule="exact"/>
                    <w:jc w:val="center"/>
                    <w:rPr>
                      <w:szCs w:val="21"/>
                    </w:rPr>
                  </w:pPr>
                  <w:r w:rsidRPr="006C31E4">
                    <w:rPr>
                      <w:rFonts w:hint="eastAsia"/>
                      <w:szCs w:val="21"/>
                    </w:rPr>
                    <w:t>4t</w:t>
                  </w:r>
                </w:p>
              </w:tc>
              <w:tc>
                <w:tcPr>
                  <w:tcW w:w="731" w:type="pct"/>
                  <w:vAlign w:val="center"/>
                </w:tcPr>
                <w:p w:rsidR="00EA179C" w:rsidRPr="006C31E4" w:rsidRDefault="00EA179C" w:rsidP="008D5655">
                  <w:pPr>
                    <w:spacing w:line="360" w:lineRule="exact"/>
                    <w:jc w:val="center"/>
                    <w:rPr>
                      <w:szCs w:val="21"/>
                    </w:rPr>
                  </w:pPr>
                  <w:r w:rsidRPr="006C31E4">
                    <w:rPr>
                      <w:rFonts w:hint="eastAsia"/>
                      <w:szCs w:val="21"/>
                    </w:rPr>
                    <w:t>4t</w:t>
                  </w:r>
                </w:p>
              </w:tc>
              <w:tc>
                <w:tcPr>
                  <w:tcW w:w="2158" w:type="pct"/>
                  <w:vAlign w:val="center"/>
                  <w:hideMark/>
                </w:tcPr>
                <w:p w:rsidR="00EA179C" w:rsidRPr="006C31E4" w:rsidRDefault="00EA179C" w:rsidP="00DE0E3D">
                  <w:pPr>
                    <w:spacing w:line="360" w:lineRule="exact"/>
                    <w:jc w:val="center"/>
                    <w:rPr>
                      <w:szCs w:val="21"/>
                    </w:rPr>
                  </w:pPr>
                  <w:r w:rsidRPr="006C31E4">
                    <w:rPr>
                      <w:rFonts w:hint="eastAsia"/>
                      <w:szCs w:val="21"/>
                    </w:rPr>
                    <w:t>外购，用于抛丸机抛丸</w:t>
                  </w:r>
                </w:p>
              </w:tc>
            </w:tr>
            <w:tr w:rsidR="008F3502" w:rsidRPr="006C31E4" w:rsidTr="00BE2C65">
              <w:trPr>
                <w:trHeight w:val="378"/>
                <w:jc w:val="center"/>
              </w:trPr>
              <w:tc>
                <w:tcPr>
                  <w:tcW w:w="357" w:type="pct"/>
                  <w:vAlign w:val="center"/>
                  <w:hideMark/>
                </w:tcPr>
                <w:p w:rsidR="008F3502" w:rsidRPr="006C31E4" w:rsidRDefault="008F3502" w:rsidP="00DE0E3D">
                  <w:pPr>
                    <w:spacing w:line="360" w:lineRule="exact"/>
                    <w:jc w:val="center"/>
                    <w:rPr>
                      <w:szCs w:val="21"/>
                    </w:rPr>
                  </w:pPr>
                  <w:r w:rsidRPr="006C31E4">
                    <w:rPr>
                      <w:rFonts w:hint="eastAsia"/>
                      <w:szCs w:val="21"/>
                    </w:rPr>
                    <w:t>15</w:t>
                  </w:r>
                </w:p>
              </w:tc>
              <w:tc>
                <w:tcPr>
                  <w:tcW w:w="618" w:type="pct"/>
                  <w:vAlign w:val="center"/>
                </w:tcPr>
                <w:p w:rsidR="008F3502" w:rsidRPr="006C31E4" w:rsidRDefault="008F3502" w:rsidP="00EA179C">
                  <w:pPr>
                    <w:spacing w:line="360" w:lineRule="exact"/>
                    <w:jc w:val="center"/>
                    <w:rPr>
                      <w:szCs w:val="21"/>
                    </w:rPr>
                  </w:pPr>
                  <w:r w:rsidRPr="006C31E4">
                    <w:rPr>
                      <w:rFonts w:hint="eastAsia"/>
                      <w:szCs w:val="21"/>
                    </w:rPr>
                    <w:t>液压油</w:t>
                  </w:r>
                </w:p>
              </w:tc>
              <w:tc>
                <w:tcPr>
                  <w:tcW w:w="568" w:type="pct"/>
                  <w:vAlign w:val="center"/>
                </w:tcPr>
                <w:p w:rsidR="008F3502" w:rsidRPr="006C31E4" w:rsidRDefault="008F3502" w:rsidP="00EA179C">
                  <w:pPr>
                    <w:spacing w:line="360" w:lineRule="exact"/>
                    <w:jc w:val="center"/>
                    <w:rPr>
                      <w:szCs w:val="21"/>
                    </w:rPr>
                  </w:pPr>
                  <w:r w:rsidRPr="006C31E4">
                    <w:rPr>
                      <w:rFonts w:hint="eastAsia"/>
                      <w:szCs w:val="21"/>
                    </w:rPr>
                    <w:t>0.5</w:t>
                  </w:r>
                  <w:r w:rsidR="00F96950" w:rsidRPr="006C31E4">
                    <w:rPr>
                      <w:rFonts w:hint="eastAsia"/>
                      <w:szCs w:val="21"/>
                    </w:rPr>
                    <w:t>t</w:t>
                  </w:r>
                </w:p>
              </w:tc>
              <w:tc>
                <w:tcPr>
                  <w:tcW w:w="568" w:type="pct"/>
                  <w:vAlign w:val="center"/>
                  <w:hideMark/>
                </w:tcPr>
                <w:p w:rsidR="008F3502" w:rsidRPr="006C31E4" w:rsidRDefault="00F01A64" w:rsidP="00EA179C">
                  <w:pPr>
                    <w:spacing w:line="360" w:lineRule="exact"/>
                    <w:jc w:val="center"/>
                    <w:rPr>
                      <w:szCs w:val="21"/>
                    </w:rPr>
                  </w:pPr>
                  <w:r w:rsidRPr="006C31E4">
                    <w:rPr>
                      <w:rFonts w:hint="eastAsia"/>
                      <w:szCs w:val="21"/>
                    </w:rPr>
                    <w:t>0.6</w:t>
                  </w:r>
                  <w:r w:rsidR="00F96950" w:rsidRPr="006C31E4">
                    <w:rPr>
                      <w:rFonts w:hint="eastAsia"/>
                      <w:szCs w:val="21"/>
                    </w:rPr>
                    <w:t>t</w:t>
                  </w:r>
                </w:p>
              </w:tc>
              <w:tc>
                <w:tcPr>
                  <w:tcW w:w="731" w:type="pct"/>
                  <w:vAlign w:val="center"/>
                </w:tcPr>
                <w:p w:rsidR="008F3502" w:rsidRPr="006C31E4" w:rsidRDefault="006B6145" w:rsidP="00EA179C">
                  <w:pPr>
                    <w:spacing w:line="360" w:lineRule="exact"/>
                    <w:jc w:val="center"/>
                    <w:rPr>
                      <w:szCs w:val="21"/>
                    </w:rPr>
                  </w:pPr>
                  <w:r w:rsidRPr="006C31E4">
                    <w:rPr>
                      <w:rFonts w:hint="eastAsia"/>
                      <w:szCs w:val="21"/>
                    </w:rPr>
                    <w:t>1.1</w:t>
                  </w:r>
                  <w:r w:rsidR="008F3502" w:rsidRPr="006C31E4">
                    <w:rPr>
                      <w:rFonts w:hint="eastAsia"/>
                      <w:szCs w:val="21"/>
                    </w:rPr>
                    <w:t>t</w:t>
                  </w:r>
                </w:p>
              </w:tc>
              <w:tc>
                <w:tcPr>
                  <w:tcW w:w="2158" w:type="pct"/>
                  <w:vAlign w:val="center"/>
                  <w:hideMark/>
                </w:tcPr>
                <w:p w:rsidR="008F3502" w:rsidRPr="006C31E4" w:rsidRDefault="008F3502" w:rsidP="00EA179C">
                  <w:pPr>
                    <w:spacing w:line="360" w:lineRule="exact"/>
                    <w:jc w:val="center"/>
                    <w:rPr>
                      <w:szCs w:val="21"/>
                    </w:rPr>
                  </w:pPr>
                  <w:r w:rsidRPr="006C31E4">
                    <w:rPr>
                      <w:rFonts w:hint="eastAsia"/>
                      <w:szCs w:val="21"/>
                    </w:rPr>
                    <w:t>外购，用于设备维护</w:t>
                  </w:r>
                </w:p>
              </w:tc>
            </w:tr>
            <w:tr w:rsidR="00FC7A42" w:rsidRPr="006C31E4" w:rsidTr="00BE2C65">
              <w:trPr>
                <w:trHeight w:val="378"/>
                <w:jc w:val="center"/>
              </w:trPr>
              <w:tc>
                <w:tcPr>
                  <w:tcW w:w="357" w:type="pct"/>
                  <w:vAlign w:val="center"/>
                  <w:hideMark/>
                </w:tcPr>
                <w:p w:rsidR="00FC7A42" w:rsidRPr="006C31E4" w:rsidRDefault="00FC7A42" w:rsidP="00DE0E3D">
                  <w:pPr>
                    <w:spacing w:line="360" w:lineRule="exact"/>
                    <w:jc w:val="center"/>
                    <w:rPr>
                      <w:szCs w:val="21"/>
                    </w:rPr>
                  </w:pPr>
                  <w:r w:rsidRPr="006C31E4">
                    <w:rPr>
                      <w:rFonts w:hint="eastAsia"/>
                      <w:szCs w:val="21"/>
                    </w:rPr>
                    <w:t>1</w:t>
                  </w:r>
                  <w:r w:rsidR="008F3502" w:rsidRPr="006C31E4">
                    <w:rPr>
                      <w:rFonts w:hint="eastAsia"/>
                      <w:szCs w:val="21"/>
                    </w:rPr>
                    <w:t>6</w:t>
                  </w:r>
                </w:p>
              </w:tc>
              <w:tc>
                <w:tcPr>
                  <w:tcW w:w="618" w:type="pct"/>
                  <w:vAlign w:val="center"/>
                </w:tcPr>
                <w:p w:rsidR="00FC7A42" w:rsidRPr="006C31E4" w:rsidRDefault="00074F91" w:rsidP="00EA179C">
                  <w:pPr>
                    <w:spacing w:line="360" w:lineRule="exact"/>
                    <w:jc w:val="center"/>
                    <w:rPr>
                      <w:szCs w:val="21"/>
                    </w:rPr>
                  </w:pPr>
                  <w:r w:rsidRPr="006C31E4">
                    <w:rPr>
                      <w:rFonts w:hint="eastAsia"/>
                      <w:szCs w:val="21"/>
                    </w:rPr>
                    <w:t>切削液</w:t>
                  </w:r>
                </w:p>
              </w:tc>
              <w:tc>
                <w:tcPr>
                  <w:tcW w:w="568" w:type="pct"/>
                  <w:vAlign w:val="center"/>
                </w:tcPr>
                <w:p w:rsidR="00FC7A42" w:rsidRPr="006C31E4" w:rsidRDefault="00816E82" w:rsidP="00EA179C">
                  <w:pPr>
                    <w:spacing w:line="360" w:lineRule="exact"/>
                    <w:jc w:val="center"/>
                    <w:rPr>
                      <w:szCs w:val="21"/>
                    </w:rPr>
                  </w:pPr>
                  <w:r w:rsidRPr="006C31E4">
                    <w:rPr>
                      <w:rFonts w:hint="eastAsia"/>
                      <w:szCs w:val="21"/>
                    </w:rPr>
                    <w:t>0.0</w:t>
                  </w:r>
                  <w:r w:rsidR="00997586" w:rsidRPr="006C31E4">
                    <w:rPr>
                      <w:rFonts w:hint="eastAsia"/>
                      <w:szCs w:val="21"/>
                    </w:rPr>
                    <w:t>15</w:t>
                  </w:r>
                  <w:r w:rsidRPr="006C31E4">
                    <w:rPr>
                      <w:rFonts w:hint="eastAsia"/>
                      <w:szCs w:val="21"/>
                    </w:rPr>
                    <w:t>t</w:t>
                  </w:r>
                </w:p>
              </w:tc>
              <w:tc>
                <w:tcPr>
                  <w:tcW w:w="568" w:type="pct"/>
                  <w:vAlign w:val="center"/>
                  <w:hideMark/>
                </w:tcPr>
                <w:p w:rsidR="00FC7A42" w:rsidRPr="006C31E4" w:rsidRDefault="00D42001" w:rsidP="00EA179C">
                  <w:pPr>
                    <w:spacing w:line="360" w:lineRule="exact"/>
                    <w:jc w:val="center"/>
                    <w:rPr>
                      <w:szCs w:val="21"/>
                    </w:rPr>
                  </w:pPr>
                  <w:r w:rsidRPr="006C31E4">
                    <w:rPr>
                      <w:rFonts w:hint="eastAsia"/>
                      <w:szCs w:val="21"/>
                    </w:rPr>
                    <w:t>0.06</w:t>
                  </w:r>
                  <w:r w:rsidR="002B2855" w:rsidRPr="006C31E4">
                    <w:rPr>
                      <w:rFonts w:hint="eastAsia"/>
                      <w:szCs w:val="21"/>
                    </w:rPr>
                    <w:t>5t</w:t>
                  </w:r>
                </w:p>
              </w:tc>
              <w:tc>
                <w:tcPr>
                  <w:tcW w:w="731" w:type="pct"/>
                  <w:vAlign w:val="center"/>
                </w:tcPr>
                <w:p w:rsidR="00FC7A42" w:rsidRPr="006C31E4" w:rsidRDefault="00810F44" w:rsidP="00EA179C">
                  <w:pPr>
                    <w:spacing w:line="360" w:lineRule="exact"/>
                    <w:jc w:val="center"/>
                    <w:rPr>
                      <w:szCs w:val="21"/>
                    </w:rPr>
                  </w:pPr>
                  <w:r w:rsidRPr="006C31E4">
                    <w:rPr>
                      <w:rFonts w:hint="eastAsia"/>
                      <w:szCs w:val="21"/>
                    </w:rPr>
                    <w:t>0.08</w:t>
                  </w:r>
                  <w:r w:rsidR="002B2855" w:rsidRPr="006C31E4">
                    <w:rPr>
                      <w:rFonts w:hint="eastAsia"/>
                      <w:szCs w:val="21"/>
                    </w:rPr>
                    <w:t>t</w:t>
                  </w:r>
                </w:p>
              </w:tc>
              <w:tc>
                <w:tcPr>
                  <w:tcW w:w="2158" w:type="pct"/>
                  <w:vAlign w:val="center"/>
                  <w:hideMark/>
                </w:tcPr>
                <w:p w:rsidR="00FC7A42" w:rsidRPr="006C31E4" w:rsidRDefault="00EA179C" w:rsidP="00EA179C">
                  <w:pPr>
                    <w:spacing w:line="360" w:lineRule="exact"/>
                    <w:jc w:val="center"/>
                    <w:rPr>
                      <w:szCs w:val="21"/>
                    </w:rPr>
                  </w:pPr>
                  <w:r w:rsidRPr="006C31E4">
                    <w:rPr>
                      <w:rFonts w:hint="eastAsia"/>
                      <w:szCs w:val="21"/>
                    </w:rPr>
                    <w:t>外购，用于车床</w:t>
                  </w:r>
                  <w:r w:rsidR="0035323E" w:rsidRPr="006C31E4">
                    <w:rPr>
                      <w:rFonts w:hint="eastAsia"/>
                      <w:szCs w:val="21"/>
                    </w:rPr>
                    <w:t>、线切割、卧式加工中心生产</w:t>
                  </w:r>
                </w:p>
              </w:tc>
            </w:tr>
          </w:tbl>
          <w:p w:rsidR="00CB118C" w:rsidRPr="006C31E4" w:rsidRDefault="00CB118C" w:rsidP="00933697">
            <w:pPr>
              <w:pStyle w:val="a0"/>
              <w:spacing w:line="360" w:lineRule="exact"/>
              <w:ind w:firstLineChars="200" w:firstLine="420"/>
              <w:rPr>
                <w:rFonts w:eastAsia="黑体"/>
                <w:sz w:val="21"/>
                <w:szCs w:val="21"/>
              </w:rPr>
            </w:pPr>
            <w:r w:rsidRPr="006C31E4">
              <w:rPr>
                <w:rFonts w:eastAsia="黑体" w:hint="eastAsia"/>
                <w:sz w:val="21"/>
                <w:szCs w:val="21"/>
              </w:rPr>
              <w:t>*</w:t>
            </w:r>
            <w:r w:rsidRPr="006C31E4">
              <w:rPr>
                <w:rFonts w:eastAsia="黑体" w:hint="eastAsia"/>
                <w:sz w:val="21"/>
                <w:szCs w:val="21"/>
              </w:rPr>
              <w:t>注：</w:t>
            </w:r>
            <w:r w:rsidR="00933697" w:rsidRPr="006C31E4">
              <w:rPr>
                <w:rFonts w:eastAsia="黑体" w:hint="eastAsia"/>
                <w:sz w:val="21"/>
                <w:szCs w:val="21"/>
              </w:rPr>
              <w:t>企业将小型火焰切割机淘汰，采用新型的数控火焰等离子切割机，效率提高，能耗减少，乙炔用量减少</w:t>
            </w:r>
            <w:r w:rsidR="00933697" w:rsidRPr="006C31E4">
              <w:rPr>
                <w:rFonts w:eastAsia="黑体" w:hint="eastAsia"/>
                <w:sz w:val="21"/>
                <w:szCs w:val="21"/>
              </w:rPr>
              <w:t>1000</w:t>
            </w:r>
            <w:r w:rsidR="00933697" w:rsidRPr="006C31E4">
              <w:rPr>
                <w:rFonts w:eastAsia="黑体" w:hint="eastAsia"/>
                <w:sz w:val="21"/>
                <w:szCs w:val="21"/>
              </w:rPr>
              <w:t>瓶。</w:t>
            </w:r>
          </w:p>
          <w:p w:rsidR="000107A2" w:rsidRPr="006C31E4" w:rsidRDefault="00E4015F" w:rsidP="00175699">
            <w:pPr>
              <w:pStyle w:val="a0"/>
              <w:spacing w:line="520" w:lineRule="exact"/>
              <w:ind w:firstLineChars="200" w:firstLine="482"/>
              <w:rPr>
                <w:b/>
                <w:sz w:val="24"/>
                <w:szCs w:val="24"/>
              </w:rPr>
            </w:pPr>
            <w:r w:rsidRPr="006C31E4">
              <w:rPr>
                <w:rFonts w:hint="eastAsia"/>
                <w:b/>
                <w:sz w:val="24"/>
                <w:szCs w:val="24"/>
              </w:rPr>
              <w:t>5</w:t>
            </w:r>
            <w:r w:rsidR="006914E1" w:rsidRPr="006C31E4">
              <w:rPr>
                <w:rFonts w:hint="eastAsia"/>
                <w:b/>
                <w:sz w:val="24"/>
                <w:szCs w:val="24"/>
              </w:rPr>
              <w:t>、</w:t>
            </w:r>
            <w:r w:rsidR="00710C90" w:rsidRPr="006C31E4">
              <w:rPr>
                <w:rFonts w:hint="eastAsia"/>
                <w:b/>
                <w:sz w:val="24"/>
                <w:szCs w:val="24"/>
              </w:rPr>
              <w:t>主要生产设备</w:t>
            </w:r>
          </w:p>
          <w:p w:rsidR="00341677" w:rsidRPr="006C31E4" w:rsidRDefault="00D759AC" w:rsidP="00626474">
            <w:pPr>
              <w:adjustRightInd w:val="0"/>
              <w:snapToGrid w:val="0"/>
              <w:spacing w:line="520" w:lineRule="exact"/>
              <w:ind w:firstLineChars="200" w:firstLine="480"/>
              <w:textAlignment w:val="baseline"/>
              <w:rPr>
                <w:rFonts w:eastAsiaTheme="minorEastAsia" w:cs="Arial"/>
                <w:sz w:val="24"/>
              </w:rPr>
            </w:pPr>
            <w:r w:rsidRPr="006C31E4">
              <w:rPr>
                <w:rFonts w:eastAsiaTheme="minorEastAsia" w:cs="Arial" w:hint="eastAsia"/>
                <w:sz w:val="24"/>
              </w:rPr>
              <w:t>本项目对现有生产设施进行技术升级改造，淘汰小型火焰切割机</w:t>
            </w:r>
            <w:r w:rsidR="00343719" w:rsidRPr="006C31E4">
              <w:rPr>
                <w:rFonts w:eastAsiaTheme="minorEastAsia" w:cs="Arial" w:hint="eastAsia"/>
                <w:sz w:val="24"/>
              </w:rPr>
              <w:t>，增加</w:t>
            </w:r>
            <w:r w:rsidR="00343719" w:rsidRPr="006C31E4">
              <w:rPr>
                <w:rFonts w:hint="eastAsia"/>
                <w:sz w:val="24"/>
              </w:rPr>
              <w:t>半自动卧式锯床、</w:t>
            </w:r>
            <w:r w:rsidR="008C5DE5" w:rsidRPr="006C31E4">
              <w:rPr>
                <w:rFonts w:hint="eastAsia"/>
                <w:sz w:val="24"/>
              </w:rPr>
              <w:t>带式锯床、</w:t>
            </w:r>
            <w:r w:rsidR="00343719" w:rsidRPr="006C31E4">
              <w:rPr>
                <w:rFonts w:hint="eastAsia"/>
                <w:sz w:val="24"/>
              </w:rPr>
              <w:t>数控火焰等离子切割机和线切割机床</w:t>
            </w:r>
            <w:r w:rsidR="008C5DE5" w:rsidRPr="006C31E4">
              <w:rPr>
                <w:rFonts w:hint="eastAsia"/>
                <w:sz w:val="24"/>
              </w:rPr>
              <w:t>，对钢板、不锈钢板、圆钢、型材和钢管进行切割；</w:t>
            </w:r>
            <w:r w:rsidR="00931526" w:rsidRPr="006C31E4">
              <w:rPr>
                <w:rFonts w:hint="eastAsia"/>
                <w:sz w:val="24"/>
              </w:rPr>
              <w:t>淘汰</w:t>
            </w:r>
            <w:r w:rsidR="00931526" w:rsidRPr="006C31E4">
              <w:rPr>
                <w:rFonts w:eastAsiaTheme="minorEastAsia" w:cs="Arial" w:hint="eastAsia"/>
                <w:sz w:val="24"/>
              </w:rPr>
              <w:t>原有落后的人工打磨生产工艺，增加</w:t>
            </w:r>
            <w:r w:rsidR="002D228F" w:rsidRPr="006C31E4">
              <w:rPr>
                <w:rFonts w:hint="eastAsia"/>
                <w:sz w:val="24"/>
              </w:rPr>
              <w:t>磨床和</w:t>
            </w:r>
            <w:r w:rsidR="00931526" w:rsidRPr="006C31E4">
              <w:rPr>
                <w:rFonts w:eastAsiaTheme="minorEastAsia" w:cs="Arial" w:hint="eastAsia"/>
                <w:sz w:val="24"/>
              </w:rPr>
              <w:t>抛丸机</w:t>
            </w:r>
            <w:r w:rsidR="002D228F" w:rsidRPr="006C31E4">
              <w:rPr>
                <w:rFonts w:eastAsiaTheme="minorEastAsia" w:cs="Arial" w:hint="eastAsia"/>
                <w:sz w:val="24"/>
              </w:rPr>
              <w:t>，对工件进行抛丸除锈；增加</w:t>
            </w:r>
            <w:r w:rsidR="002D228F" w:rsidRPr="006C31E4">
              <w:rPr>
                <w:rFonts w:hint="eastAsia"/>
                <w:sz w:val="24"/>
              </w:rPr>
              <w:t>数显落地</w:t>
            </w:r>
            <w:proofErr w:type="gramStart"/>
            <w:r w:rsidR="002D228F" w:rsidRPr="006C31E4">
              <w:rPr>
                <w:rFonts w:hint="eastAsia"/>
                <w:sz w:val="24"/>
              </w:rPr>
              <w:t>铣</w:t>
            </w:r>
            <w:proofErr w:type="gramEnd"/>
            <w:r w:rsidR="002D228F" w:rsidRPr="006C31E4">
              <w:rPr>
                <w:rFonts w:hint="eastAsia"/>
                <w:sz w:val="24"/>
              </w:rPr>
              <w:t>镗床、龙门铣床、摇臂钻床、牛头刨床、刨台式</w:t>
            </w:r>
            <w:proofErr w:type="gramStart"/>
            <w:r w:rsidR="002D228F" w:rsidRPr="006C31E4">
              <w:rPr>
                <w:rFonts w:hint="eastAsia"/>
                <w:sz w:val="24"/>
              </w:rPr>
              <w:t>铣镗</w:t>
            </w:r>
            <w:proofErr w:type="gramEnd"/>
            <w:r w:rsidR="002D228F" w:rsidRPr="006C31E4">
              <w:rPr>
                <w:rFonts w:hint="eastAsia"/>
                <w:sz w:val="24"/>
              </w:rPr>
              <w:t>加工中心、卧式加工中心和冲床对工件进行加工</w:t>
            </w:r>
            <w:r w:rsidR="005217E4" w:rsidRPr="006C31E4">
              <w:rPr>
                <w:rFonts w:hint="eastAsia"/>
                <w:sz w:val="24"/>
              </w:rPr>
              <w:t>，提升产品质量；增加焊接机器人，提升焊接效率</w:t>
            </w:r>
            <w:r w:rsidR="006B6145" w:rsidRPr="006C31E4">
              <w:rPr>
                <w:rFonts w:hint="eastAsia"/>
                <w:sz w:val="24"/>
              </w:rPr>
              <w:t>，减少焊接时间</w:t>
            </w:r>
            <w:r w:rsidR="004075C8" w:rsidRPr="006C31E4">
              <w:rPr>
                <w:rFonts w:hint="eastAsia"/>
                <w:sz w:val="24"/>
              </w:rPr>
              <w:t>；增加</w:t>
            </w:r>
            <w:proofErr w:type="gramStart"/>
            <w:r w:rsidR="004075C8" w:rsidRPr="006C31E4">
              <w:rPr>
                <w:rFonts w:hint="eastAsia"/>
                <w:sz w:val="24"/>
              </w:rPr>
              <w:t>电动单梁起重机</w:t>
            </w:r>
            <w:proofErr w:type="gramEnd"/>
            <w:r w:rsidR="004075C8" w:rsidRPr="006C31E4">
              <w:rPr>
                <w:rFonts w:hint="eastAsia"/>
                <w:sz w:val="24"/>
              </w:rPr>
              <w:t>对工件和产品进行搬运。</w:t>
            </w:r>
            <w:r w:rsidR="006B6145" w:rsidRPr="006C31E4">
              <w:rPr>
                <w:rFonts w:eastAsiaTheme="minorEastAsia" w:cs="Arial" w:hint="eastAsia"/>
                <w:sz w:val="24"/>
              </w:rPr>
              <w:t>技改工程完成后，年产能保持不变，提升产品质量，完善企业</w:t>
            </w:r>
            <w:r w:rsidR="00E9381C" w:rsidRPr="006C31E4">
              <w:rPr>
                <w:rFonts w:eastAsiaTheme="minorEastAsia" w:cs="Arial" w:hint="eastAsia"/>
                <w:sz w:val="24"/>
              </w:rPr>
              <w:t>加工能力。本次技改设置固定切割工位和固定焊接工位</w:t>
            </w:r>
            <w:r w:rsidRPr="006C31E4">
              <w:rPr>
                <w:rFonts w:eastAsiaTheme="minorEastAsia" w:cs="Arial" w:hint="eastAsia"/>
                <w:sz w:val="24"/>
              </w:rPr>
              <w:t>，</w:t>
            </w:r>
            <w:r w:rsidR="00E9381C" w:rsidRPr="006C31E4">
              <w:rPr>
                <w:rFonts w:hint="eastAsia"/>
                <w:bCs/>
                <w:sz w:val="24"/>
              </w:rPr>
              <w:t>切割烟尘和</w:t>
            </w:r>
            <w:r w:rsidRPr="006C31E4">
              <w:rPr>
                <w:rFonts w:hint="eastAsia"/>
                <w:sz w:val="24"/>
              </w:rPr>
              <w:t>焊接烟尘</w:t>
            </w:r>
            <w:r w:rsidRPr="006C31E4">
              <w:rPr>
                <w:rFonts w:hint="eastAsia"/>
                <w:bCs/>
                <w:kern w:val="21"/>
                <w:sz w:val="24"/>
              </w:rPr>
              <w:t>经集气装置</w:t>
            </w:r>
            <w:r w:rsidRPr="006C31E4">
              <w:rPr>
                <w:bCs/>
                <w:kern w:val="21"/>
                <w:sz w:val="24"/>
              </w:rPr>
              <w:t>+</w:t>
            </w:r>
            <w:r w:rsidRPr="006C31E4">
              <w:rPr>
                <w:rFonts w:hint="eastAsia"/>
                <w:bCs/>
                <w:kern w:val="21"/>
                <w:sz w:val="24"/>
              </w:rPr>
              <w:t>袋式除尘器</w:t>
            </w:r>
            <w:r w:rsidRPr="006C31E4">
              <w:rPr>
                <w:bCs/>
                <w:kern w:val="21"/>
                <w:sz w:val="24"/>
              </w:rPr>
              <w:t>+15m</w:t>
            </w:r>
            <w:r w:rsidRPr="006C31E4">
              <w:rPr>
                <w:rFonts w:hint="eastAsia"/>
                <w:bCs/>
                <w:kern w:val="21"/>
                <w:sz w:val="24"/>
              </w:rPr>
              <w:t>高排气筒排放</w:t>
            </w:r>
            <w:r w:rsidRPr="006C31E4">
              <w:rPr>
                <w:rFonts w:eastAsiaTheme="minorEastAsia" w:cs="Arial" w:hint="eastAsia"/>
                <w:sz w:val="24"/>
              </w:rPr>
              <w:t>。技改工程完成后，将减少污染物排放，提高环境治理标准。</w:t>
            </w:r>
          </w:p>
          <w:p w:rsidR="00986BA4" w:rsidRPr="006C31E4" w:rsidRDefault="00D759AC" w:rsidP="00A36BFF">
            <w:pPr>
              <w:adjustRightInd w:val="0"/>
              <w:snapToGrid w:val="0"/>
              <w:spacing w:line="520" w:lineRule="exact"/>
              <w:ind w:firstLineChars="200" w:firstLine="480"/>
              <w:textAlignment w:val="baseline"/>
              <w:rPr>
                <w:sz w:val="24"/>
              </w:rPr>
            </w:pPr>
            <w:r w:rsidRPr="006C31E4">
              <w:rPr>
                <w:rFonts w:eastAsiaTheme="minorEastAsia" w:cs="Arial" w:hint="eastAsia"/>
                <w:sz w:val="24"/>
              </w:rPr>
              <w:t>企业</w:t>
            </w:r>
            <w:r w:rsidRPr="006C31E4">
              <w:rPr>
                <w:rFonts w:hint="eastAsia"/>
                <w:sz w:val="24"/>
              </w:rPr>
              <w:t>原有工程</w:t>
            </w:r>
            <w:r w:rsidR="00426E53" w:rsidRPr="006C31E4">
              <w:rPr>
                <w:rFonts w:hint="eastAsia"/>
                <w:sz w:val="24"/>
              </w:rPr>
              <w:t>主要生产设备及型号见表</w:t>
            </w:r>
            <w:r w:rsidR="004F0729" w:rsidRPr="006C31E4">
              <w:rPr>
                <w:rFonts w:hint="eastAsia"/>
                <w:sz w:val="24"/>
              </w:rPr>
              <w:t>4</w:t>
            </w:r>
            <w:r w:rsidR="00343D84" w:rsidRPr="006C31E4">
              <w:rPr>
                <w:rFonts w:hint="eastAsia"/>
                <w:sz w:val="24"/>
              </w:rPr>
              <w:t>，</w:t>
            </w:r>
            <w:r w:rsidR="00343D84" w:rsidRPr="006C31E4">
              <w:rPr>
                <w:rFonts w:eastAsiaTheme="minorEastAsia" w:cs="Arial" w:hint="eastAsia"/>
                <w:sz w:val="24"/>
              </w:rPr>
              <w:t>本项目</w:t>
            </w:r>
            <w:r w:rsidR="00343D84" w:rsidRPr="006C31E4">
              <w:rPr>
                <w:rFonts w:hint="eastAsia"/>
                <w:sz w:val="24"/>
              </w:rPr>
              <w:t>主要新增生产设备及型号见表</w:t>
            </w:r>
            <w:r w:rsidR="00343D84" w:rsidRPr="006C31E4">
              <w:rPr>
                <w:rFonts w:hint="eastAsia"/>
                <w:sz w:val="24"/>
              </w:rPr>
              <w:lastRenderedPageBreak/>
              <w:t>5</w:t>
            </w:r>
            <w:r w:rsidR="00343D84" w:rsidRPr="006C31E4">
              <w:rPr>
                <w:rFonts w:hint="eastAsia"/>
                <w:sz w:val="24"/>
              </w:rPr>
              <w:t>。</w:t>
            </w:r>
            <w:r w:rsidR="00706A32" w:rsidRPr="006C31E4">
              <w:rPr>
                <w:rFonts w:asciiTheme="minorEastAsia" w:eastAsiaTheme="minorEastAsia" w:hAnsiTheme="minorEastAsia" w:hint="eastAsia"/>
                <w:sz w:val="24"/>
              </w:rPr>
              <w:t>本项目技改完成后全厂生产设备及型号见表</w:t>
            </w:r>
            <w:r w:rsidR="00706A32" w:rsidRPr="006C31E4">
              <w:rPr>
                <w:rFonts w:eastAsiaTheme="minorEastAsia" w:hint="eastAsia"/>
                <w:sz w:val="24"/>
              </w:rPr>
              <w:t>6</w:t>
            </w:r>
            <w:r w:rsidR="00706A32" w:rsidRPr="006C31E4">
              <w:rPr>
                <w:rFonts w:asciiTheme="minorEastAsia" w:eastAsiaTheme="minorEastAsia" w:hAnsiTheme="minorEastAsia" w:hint="eastAsia"/>
                <w:sz w:val="24"/>
              </w:rPr>
              <w:t>。</w:t>
            </w:r>
          </w:p>
          <w:p w:rsidR="00CE4CC8" w:rsidRPr="006C31E4" w:rsidRDefault="00CE4CC8" w:rsidP="00CE4CC8">
            <w:pPr>
              <w:spacing w:line="520" w:lineRule="exact"/>
              <w:jc w:val="center"/>
              <w:rPr>
                <w:rFonts w:eastAsia="黑体"/>
                <w:sz w:val="24"/>
              </w:rPr>
            </w:pPr>
            <w:r w:rsidRPr="006C31E4">
              <w:rPr>
                <w:rFonts w:eastAsia="黑体" w:hint="eastAsia"/>
                <w:sz w:val="24"/>
              </w:rPr>
              <w:t>表</w:t>
            </w:r>
            <w:r w:rsidR="004F0729" w:rsidRPr="006C31E4">
              <w:rPr>
                <w:rFonts w:eastAsia="黑体" w:hint="eastAsia"/>
                <w:sz w:val="24"/>
              </w:rPr>
              <w:t>4</w:t>
            </w:r>
            <w:r w:rsidRPr="006C31E4">
              <w:rPr>
                <w:rFonts w:eastAsia="黑体" w:hint="eastAsia"/>
                <w:sz w:val="24"/>
              </w:rPr>
              <w:t xml:space="preserve">    </w:t>
            </w:r>
            <w:r w:rsidRPr="006C31E4">
              <w:rPr>
                <w:rFonts w:eastAsia="黑体" w:hint="eastAsia"/>
                <w:sz w:val="24"/>
              </w:rPr>
              <w:t>原有工程主要生产设备及型号一览表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519"/>
              <w:gridCol w:w="1325"/>
              <w:gridCol w:w="1844"/>
              <w:gridCol w:w="1135"/>
              <w:gridCol w:w="1276"/>
              <w:gridCol w:w="2631"/>
            </w:tblGrid>
            <w:tr w:rsidR="00913207" w:rsidRPr="006C31E4" w:rsidTr="00BE2C65">
              <w:trPr>
                <w:trHeight w:val="269"/>
                <w:jc w:val="center"/>
              </w:trPr>
              <w:tc>
                <w:tcPr>
                  <w:tcW w:w="297" w:type="pct"/>
                  <w:vMerge w:val="restart"/>
                  <w:vAlign w:val="center"/>
                  <w:hideMark/>
                </w:tcPr>
                <w:p w:rsidR="00913207" w:rsidRPr="006C31E4" w:rsidRDefault="00913207" w:rsidP="000D519E">
                  <w:pPr>
                    <w:spacing w:line="360" w:lineRule="exact"/>
                    <w:jc w:val="center"/>
                    <w:rPr>
                      <w:szCs w:val="21"/>
                    </w:rPr>
                  </w:pPr>
                  <w:r w:rsidRPr="006C31E4">
                    <w:rPr>
                      <w:rFonts w:hint="eastAsia"/>
                      <w:szCs w:val="21"/>
                    </w:rPr>
                    <w:t>序号</w:t>
                  </w:r>
                </w:p>
              </w:tc>
              <w:tc>
                <w:tcPr>
                  <w:tcW w:w="759" w:type="pct"/>
                  <w:vMerge w:val="restart"/>
                  <w:vAlign w:val="center"/>
                  <w:hideMark/>
                </w:tcPr>
                <w:p w:rsidR="00913207" w:rsidRPr="006C31E4" w:rsidRDefault="00913207" w:rsidP="000D519E">
                  <w:pPr>
                    <w:spacing w:line="360" w:lineRule="exact"/>
                    <w:jc w:val="center"/>
                    <w:rPr>
                      <w:szCs w:val="21"/>
                    </w:rPr>
                  </w:pPr>
                  <w:r w:rsidRPr="006C31E4">
                    <w:rPr>
                      <w:rFonts w:hint="eastAsia"/>
                      <w:szCs w:val="21"/>
                    </w:rPr>
                    <w:t>设备名称</w:t>
                  </w:r>
                </w:p>
              </w:tc>
              <w:tc>
                <w:tcPr>
                  <w:tcW w:w="1706" w:type="pct"/>
                  <w:gridSpan w:val="2"/>
                  <w:vAlign w:val="center"/>
                  <w:hideMark/>
                </w:tcPr>
                <w:p w:rsidR="00913207" w:rsidRPr="006C31E4" w:rsidRDefault="00913207" w:rsidP="000D519E">
                  <w:pPr>
                    <w:spacing w:line="360" w:lineRule="exact"/>
                    <w:jc w:val="center"/>
                    <w:rPr>
                      <w:szCs w:val="21"/>
                    </w:rPr>
                  </w:pPr>
                  <w:r w:rsidRPr="006C31E4">
                    <w:rPr>
                      <w:rFonts w:hint="eastAsia"/>
                      <w:szCs w:val="21"/>
                    </w:rPr>
                    <w:t>原有工程</w:t>
                  </w:r>
                </w:p>
              </w:tc>
              <w:tc>
                <w:tcPr>
                  <w:tcW w:w="731" w:type="pct"/>
                  <w:vMerge w:val="restart"/>
                  <w:vAlign w:val="center"/>
                </w:tcPr>
                <w:p w:rsidR="00913207" w:rsidRPr="006C31E4" w:rsidRDefault="00FA01BB" w:rsidP="000D519E">
                  <w:pPr>
                    <w:spacing w:line="360" w:lineRule="exact"/>
                    <w:jc w:val="center"/>
                    <w:rPr>
                      <w:szCs w:val="21"/>
                    </w:rPr>
                  </w:pPr>
                  <w:r w:rsidRPr="006C31E4">
                    <w:rPr>
                      <w:rFonts w:hint="eastAsia"/>
                      <w:szCs w:val="21"/>
                    </w:rPr>
                    <w:t>技改后状况</w:t>
                  </w:r>
                </w:p>
              </w:tc>
              <w:tc>
                <w:tcPr>
                  <w:tcW w:w="1507" w:type="pct"/>
                  <w:vMerge w:val="restart"/>
                  <w:vAlign w:val="center"/>
                  <w:hideMark/>
                </w:tcPr>
                <w:p w:rsidR="00913207" w:rsidRPr="006C31E4" w:rsidRDefault="00FA01BB" w:rsidP="000D519E">
                  <w:pPr>
                    <w:spacing w:line="360" w:lineRule="exact"/>
                    <w:jc w:val="center"/>
                    <w:rPr>
                      <w:szCs w:val="21"/>
                    </w:rPr>
                  </w:pPr>
                  <w:r w:rsidRPr="006C31E4">
                    <w:rPr>
                      <w:rFonts w:hint="eastAsia"/>
                      <w:szCs w:val="21"/>
                    </w:rPr>
                    <w:t>用途</w:t>
                  </w:r>
                </w:p>
              </w:tc>
            </w:tr>
            <w:tr w:rsidR="00913207" w:rsidRPr="006C31E4" w:rsidTr="00BE2C65">
              <w:trPr>
                <w:trHeight w:val="378"/>
                <w:jc w:val="center"/>
              </w:trPr>
              <w:tc>
                <w:tcPr>
                  <w:tcW w:w="297" w:type="pct"/>
                  <w:vMerge/>
                  <w:vAlign w:val="center"/>
                  <w:hideMark/>
                </w:tcPr>
                <w:p w:rsidR="00913207" w:rsidRPr="006C31E4" w:rsidRDefault="00913207" w:rsidP="000D519E">
                  <w:pPr>
                    <w:spacing w:line="360" w:lineRule="exact"/>
                    <w:jc w:val="center"/>
                    <w:rPr>
                      <w:szCs w:val="21"/>
                    </w:rPr>
                  </w:pPr>
                </w:p>
              </w:tc>
              <w:tc>
                <w:tcPr>
                  <w:tcW w:w="759" w:type="pct"/>
                  <w:vMerge/>
                  <w:vAlign w:val="center"/>
                  <w:hideMark/>
                </w:tcPr>
                <w:p w:rsidR="00913207" w:rsidRPr="006C31E4" w:rsidRDefault="00913207" w:rsidP="000D519E">
                  <w:pPr>
                    <w:spacing w:line="360" w:lineRule="exact"/>
                    <w:jc w:val="center"/>
                    <w:rPr>
                      <w:szCs w:val="21"/>
                    </w:rPr>
                  </w:pPr>
                </w:p>
              </w:tc>
              <w:tc>
                <w:tcPr>
                  <w:tcW w:w="1056" w:type="pct"/>
                  <w:vAlign w:val="center"/>
                  <w:hideMark/>
                </w:tcPr>
                <w:p w:rsidR="00913207" w:rsidRPr="006C31E4" w:rsidRDefault="00913207" w:rsidP="000D519E">
                  <w:pPr>
                    <w:spacing w:line="360" w:lineRule="exact"/>
                    <w:jc w:val="center"/>
                    <w:rPr>
                      <w:szCs w:val="21"/>
                    </w:rPr>
                  </w:pPr>
                  <w:r w:rsidRPr="006C31E4">
                    <w:rPr>
                      <w:rFonts w:hint="eastAsia"/>
                      <w:szCs w:val="21"/>
                    </w:rPr>
                    <w:t>型号</w:t>
                  </w:r>
                </w:p>
              </w:tc>
              <w:tc>
                <w:tcPr>
                  <w:tcW w:w="650" w:type="pct"/>
                  <w:vAlign w:val="center"/>
                </w:tcPr>
                <w:p w:rsidR="00913207" w:rsidRPr="006C31E4" w:rsidRDefault="00913207" w:rsidP="000D519E">
                  <w:pPr>
                    <w:spacing w:line="360" w:lineRule="exact"/>
                    <w:jc w:val="center"/>
                    <w:rPr>
                      <w:szCs w:val="21"/>
                    </w:rPr>
                  </w:pPr>
                  <w:r w:rsidRPr="006C31E4">
                    <w:rPr>
                      <w:rFonts w:hint="eastAsia"/>
                      <w:szCs w:val="21"/>
                    </w:rPr>
                    <w:t>数量</w:t>
                  </w:r>
                </w:p>
              </w:tc>
              <w:tc>
                <w:tcPr>
                  <w:tcW w:w="731" w:type="pct"/>
                  <w:vMerge/>
                  <w:vAlign w:val="center"/>
                </w:tcPr>
                <w:p w:rsidR="00913207" w:rsidRPr="006C31E4" w:rsidRDefault="00913207" w:rsidP="000D519E">
                  <w:pPr>
                    <w:spacing w:line="360" w:lineRule="exact"/>
                    <w:jc w:val="center"/>
                    <w:rPr>
                      <w:szCs w:val="21"/>
                    </w:rPr>
                  </w:pPr>
                </w:p>
              </w:tc>
              <w:tc>
                <w:tcPr>
                  <w:tcW w:w="1507" w:type="pct"/>
                  <w:vMerge/>
                  <w:vAlign w:val="center"/>
                  <w:hideMark/>
                </w:tcPr>
                <w:p w:rsidR="00913207" w:rsidRPr="006C31E4" w:rsidRDefault="00913207" w:rsidP="000D519E">
                  <w:pPr>
                    <w:spacing w:line="360" w:lineRule="exact"/>
                    <w:jc w:val="center"/>
                    <w:rPr>
                      <w:szCs w:val="21"/>
                    </w:rPr>
                  </w:pPr>
                </w:p>
              </w:tc>
            </w:tr>
            <w:tr w:rsidR="00913207" w:rsidRPr="006C31E4" w:rsidTr="00BE2C65">
              <w:trPr>
                <w:trHeight w:val="378"/>
                <w:jc w:val="center"/>
              </w:trPr>
              <w:tc>
                <w:tcPr>
                  <w:tcW w:w="297" w:type="pct"/>
                  <w:vMerge w:val="restart"/>
                  <w:vAlign w:val="center"/>
                  <w:hideMark/>
                </w:tcPr>
                <w:p w:rsidR="00913207" w:rsidRPr="006C31E4" w:rsidRDefault="00913207" w:rsidP="000D519E">
                  <w:pPr>
                    <w:spacing w:line="360" w:lineRule="exact"/>
                    <w:jc w:val="center"/>
                    <w:rPr>
                      <w:szCs w:val="21"/>
                    </w:rPr>
                  </w:pPr>
                  <w:r w:rsidRPr="006C31E4">
                    <w:rPr>
                      <w:szCs w:val="21"/>
                    </w:rPr>
                    <w:t>1</w:t>
                  </w:r>
                </w:p>
              </w:tc>
              <w:tc>
                <w:tcPr>
                  <w:tcW w:w="759" w:type="pct"/>
                  <w:vMerge w:val="restart"/>
                  <w:vAlign w:val="center"/>
                  <w:hideMark/>
                </w:tcPr>
                <w:p w:rsidR="00913207" w:rsidRPr="006C31E4" w:rsidRDefault="00913207" w:rsidP="000D519E">
                  <w:pPr>
                    <w:spacing w:line="360" w:lineRule="exact"/>
                    <w:jc w:val="center"/>
                    <w:rPr>
                      <w:szCs w:val="21"/>
                    </w:rPr>
                  </w:pPr>
                  <w:r w:rsidRPr="006C31E4">
                    <w:rPr>
                      <w:rFonts w:hint="eastAsia"/>
                      <w:szCs w:val="21"/>
                    </w:rPr>
                    <w:t>车床</w:t>
                  </w:r>
                </w:p>
              </w:tc>
              <w:tc>
                <w:tcPr>
                  <w:tcW w:w="1056" w:type="pct"/>
                  <w:vAlign w:val="center"/>
                  <w:hideMark/>
                </w:tcPr>
                <w:p w:rsidR="00913207" w:rsidRPr="006C31E4" w:rsidRDefault="00913207" w:rsidP="000D519E">
                  <w:pPr>
                    <w:spacing w:line="360" w:lineRule="exact"/>
                    <w:jc w:val="center"/>
                    <w:rPr>
                      <w:szCs w:val="21"/>
                    </w:rPr>
                  </w:pPr>
                  <w:r w:rsidRPr="006C31E4">
                    <w:rPr>
                      <w:szCs w:val="21"/>
                    </w:rPr>
                    <w:t>CK5235×20/16</w:t>
                  </w:r>
                </w:p>
              </w:tc>
              <w:tc>
                <w:tcPr>
                  <w:tcW w:w="650" w:type="pct"/>
                  <w:vAlign w:val="center"/>
                </w:tcPr>
                <w:p w:rsidR="00913207" w:rsidRPr="006C31E4" w:rsidRDefault="00913207" w:rsidP="000D519E">
                  <w:pPr>
                    <w:spacing w:line="360" w:lineRule="exact"/>
                    <w:jc w:val="center"/>
                    <w:rPr>
                      <w:szCs w:val="21"/>
                    </w:rPr>
                  </w:pPr>
                  <w:r w:rsidRPr="006C31E4">
                    <w:rPr>
                      <w:rFonts w:hint="eastAsia"/>
                      <w:szCs w:val="21"/>
                    </w:rPr>
                    <w:t>1</w:t>
                  </w:r>
                  <w:r w:rsidRPr="006C31E4">
                    <w:rPr>
                      <w:rFonts w:hint="eastAsia"/>
                      <w:szCs w:val="21"/>
                    </w:rPr>
                    <w:t>台</w:t>
                  </w:r>
                </w:p>
              </w:tc>
              <w:tc>
                <w:tcPr>
                  <w:tcW w:w="731" w:type="pct"/>
                  <w:vAlign w:val="center"/>
                </w:tcPr>
                <w:p w:rsidR="00913207" w:rsidRPr="006C31E4" w:rsidRDefault="00057670" w:rsidP="000D519E">
                  <w:pPr>
                    <w:spacing w:line="360" w:lineRule="exact"/>
                    <w:jc w:val="center"/>
                    <w:rPr>
                      <w:szCs w:val="21"/>
                    </w:rPr>
                  </w:pPr>
                  <w:r w:rsidRPr="006C31E4">
                    <w:rPr>
                      <w:rFonts w:hint="eastAsia"/>
                      <w:szCs w:val="21"/>
                    </w:rPr>
                    <w:t>保留</w:t>
                  </w:r>
                  <w:r w:rsidR="00AA5053" w:rsidRPr="006C31E4">
                    <w:rPr>
                      <w:rFonts w:hint="eastAsia"/>
                      <w:szCs w:val="21"/>
                    </w:rPr>
                    <w:t>原有</w:t>
                  </w:r>
                </w:p>
              </w:tc>
              <w:tc>
                <w:tcPr>
                  <w:tcW w:w="1507" w:type="pct"/>
                  <w:vMerge w:val="restart"/>
                  <w:vAlign w:val="center"/>
                  <w:hideMark/>
                </w:tcPr>
                <w:p w:rsidR="00913207" w:rsidRPr="006C31E4" w:rsidRDefault="00913207" w:rsidP="000D519E">
                  <w:pPr>
                    <w:spacing w:line="360" w:lineRule="exact"/>
                    <w:jc w:val="center"/>
                    <w:rPr>
                      <w:szCs w:val="21"/>
                    </w:rPr>
                  </w:pPr>
                  <w:r w:rsidRPr="006C31E4">
                    <w:rPr>
                      <w:rFonts w:hint="eastAsia"/>
                      <w:szCs w:val="21"/>
                    </w:rPr>
                    <w:t>用于切削钢板</w:t>
                  </w:r>
                </w:p>
              </w:tc>
            </w:tr>
            <w:tr w:rsidR="00057670" w:rsidRPr="006C31E4" w:rsidTr="00BE2C65">
              <w:trPr>
                <w:trHeight w:val="378"/>
                <w:jc w:val="center"/>
              </w:trPr>
              <w:tc>
                <w:tcPr>
                  <w:tcW w:w="297" w:type="pct"/>
                  <w:vMerge/>
                  <w:vAlign w:val="center"/>
                  <w:hideMark/>
                </w:tcPr>
                <w:p w:rsidR="00057670" w:rsidRPr="006C31E4" w:rsidRDefault="00057670" w:rsidP="000D519E">
                  <w:pPr>
                    <w:spacing w:line="360" w:lineRule="exact"/>
                    <w:jc w:val="center"/>
                    <w:rPr>
                      <w:szCs w:val="21"/>
                    </w:rPr>
                  </w:pPr>
                </w:p>
              </w:tc>
              <w:tc>
                <w:tcPr>
                  <w:tcW w:w="759" w:type="pct"/>
                  <w:vMerge/>
                  <w:vAlign w:val="center"/>
                  <w:hideMark/>
                </w:tcPr>
                <w:p w:rsidR="00057670" w:rsidRPr="006C31E4" w:rsidRDefault="00057670" w:rsidP="000D519E">
                  <w:pPr>
                    <w:spacing w:line="360" w:lineRule="exact"/>
                    <w:jc w:val="center"/>
                    <w:rPr>
                      <w:szCs w:val="21"/>
                    </w:rPr>
                  </w:pPr>
                </w:p>
              </w:tc>
              <w:tc>
                <w:tcPr>
                  <w:tcW w:w="1056" w:type="pct"/>
                  <w:vAlign w:val="center"/>
                  <w:hideMark/>
                </w:tcPr>
                <w:p w:rsidR="00057670" w:rsidRPr="006C31E4" w:rsidRDefault="00057670" w:rsidP="000D519E">
                  <w:pPr>
                    <w:spacing w:line="360" w:lineRule="exact"/>
                    <w:jc w:val="center"/>
                    <w:rPr>
                      <w:rFonts w:ascii="宋体" w:hAnsi="宋体" w:cs="宋体"/>
                      <w:szCs w:val="21"/>
                    </w:rPr>
                  </w:pPr>
                  <w:r w:rsidRPr="006C31E4">
                    <w:rPr>
                      <w:rFonts w:hint="eastAsia"/>
                      <w:szCs w:val="21"/>
                    </w:rPr>
                    <w:t>CW6163B</w:t>
                  </w:r>
                </w:p>
              </w:tc>
              <w:tc>
                <w:tcPr>
                  <w:tcW w:w="650" w:type="pct"/>
                  <w:vAlign w:val="center"/>
                </w:tcPr>
                <w:p w:rsidR="00057670" w:rsidRPr="006C31E4" w:rsidRDefault="00057670" w:rsidP="000D519E">
                  <w:pPr>
                    <w:spacing w:line="360" w:lineRule="exact"/>
                    <w:jc w:val="center"/>
                    <w:rPr>
                      <w:szCs w:val="21"/>
                    </w:rPr>
                  </w:pPr>
                  <w:r w:rsidRPr="006C31E4">
                    <w:rPr>
                      <w:rFonts w:hint="eastAsia"/>
                      <w:szCs w:val="21"/>
                    </w:rPr>
                    <w:t>2</w:t>
                  </w:r>
                  <w:r w:rsidRPr="006C31E4">
                    <w:rPr>
                      <w:rFonts w:hint="eastAsia"/>
                      <w:szCs w:val="21"/>
                    </w:rPr>
                    <w:t>台</w:t>
                  </w:r>
                </w:p>
              </w:tc>
              <w:tc>
                <w:tcPr>
                  <w:tcW w:w="731" w:type="pct"/>
                  <w:vAlign w:val="center"/>
                </w:tcPr>
                <w:p w:rsidR="00057670" w:rsidRPr="006C31E4" w:rsidRDefault="00057670" w:rsidP="00057670">
                  <w:pPr>
                    <w:jc w:val="center"/>
                  </w:pPr>
                  <w:r w:rsidRPr="006C31E4">
                    <w:rPr>
                      <w:rFonts w:hint="eastAsia"/>
                      <w:szCs w:val="21"/>
                    </w:rPr>
                    <w:t>保留原有</w:t>
                  </w:r>
                </w:p>
              </w:tc>
              <w:tc>
                <w:tcPr>
                  <w:tcW w:w="1507" w:type="pct"/>
                  <w:vMerge/>
                  <w:vAlign w:val="center"/>
                  <w:hideMark/>
                </w:tcPr>
                <w:p w:rsidR="00057670" w:rsidRPr="006C31E4" w:rsidRDefault="00057670" w:rsidP="000D519E">
                  <w:pPr>
                    <w:spacing w:line="360" w:lineRule="exact"/>
                    <w:jc w:val="center"/>
                    <w:rPr>
                      <w:szCs w:val="21"/>
                    </w:rPr>
                  </w:pPr>
                </w:p>
              </w:tc>
            </w:tr>
            <w:tr w:rsidR="00057670" w:rsidRPr="006C31E4" w:rsidTr="00BE2C65">
              <w:trPr>
                <w:trHeight w:val="378"/>
                <w:jc w:val="center"/>
              </w:trPr>
              <w:tc>
                <w:tcPr>
                  <w:tcW w:w="297" w:type="pct"/>
                  <w:vMerge/>
                  <w:vAlign w:val="center"/>
                  <w:hideMark/>
                </w:tcPr>
                <w:p w:rsidR="00057670" w:rsidRPr="006C31E4" w:rsidRDefault="00057670" w:rsidP="000D519E">
                  <w:pPr>
                    <w:spacing w:line="360" w:lineRule="exact"/>
                    <w:jc w:val="center"/>
                    <w:rPr>
                      <w:szCs w:val="21"/>
                    </w:rPr>
                  </w:pPr>
                </w:p>
              </w:tc>
              <w:tc>
                <w:tcPr>
                  <w:tcW w:w="759" w:type="pct"/>
                  <w:vMerge/>
                  <w:vAlign w:val="center"/>
                  <w:hideMark/>
                </w:tcPr>
                <w:p w:rsidR="00057670" w:rsidRPr="006C31E4" w:rsidRDefault="00057670" w:rsidP="000D519E">
                  <w:pPr>
                    <w:spacing w:line="360" w:lineRule="exact"/>
                    <w:jc w:val="center"/>
                    <w:rPr>
                      <w:szCs w:val="21"/>
                    </w:rPr>
                  </w:pPr>
                </w:p>
              </w:tc>
              <w:tc>
                <w:tcPr>
                  <w:tcW w:w="1056" w:type="pct"/>
                  <w:vAlign w:val="center"/>
                  <w:hideMark/>
                </w:tcPr>
                <w:p w:rsidR="00057670" w:rsidRPr="006C31E4" w:rsidRDefault="00057670" w:rsidP="000D519E">
                  <w:pPr>
                    <w:spacing w:line="360" w:lineRule="exact"/>
                    <w:jc w:val="center"/>
                    <w:rPr>
                      <w:szCs w:val="21"/>
                    </w:rPr>
                  </w:pPr>
                  <w:r w:rsidRPr="006C31E4">
                    <w:rPr>
                      <w:szCs w:val="21"/>
                    </w:rPr>
                    <w:t>CW61100B</w:t>
                  </w:r>
                </w:p>
              </w:tc>
              <w:tc>
                <w:tcPr>
                  <w:tcW w:w="650" w:type="pct"/>
                  <w:vAlign w:val="center"/>
                </w:tcPr>
                <w:p w:rsidR="00057670" w:rsidRPr="006C31E4" w:rsidRDefault="00057670" w:rsidP="000D519E">
                  <w:pPr>
                    <w:spacing w:line="360" w:lineRule="exact"/>
                    <w:jc w:val="center"/>
                    <w:rPr>
                      <w:szCs w:val="21"/>
                    </w:rPr>
                  </w:pPr>
                  <w:r w:rsidRPr="006C31E4">
                    <w:rPr>
                      <w:rFonts w:hint="eastAsia"/>
                      <w:szCs w:val="21"/>
                    </w:rPr>
                    <w:t>1</w:t>
                  </w:r>
                  <w:r w:rsidRPr="006C31E4">
                    <w:rPr>
                      <w:rFonts w:hint="eastAsia"/>
                      <w:szCs w:val="21"/>
                    </w:rPr>
                    <w:t>台</w:t>
                  </w:r>
                </w:p>
              </w:tc>
              <w:tc>
                <w:tcPr>
                  <w:tcW w:w="731" w:type="pct"/>
                  <w:vAlign w:val="center"/>
                </w:tcPr>
                <w:p w:rsidR="00057670" w:rsidRPr="006C31E4" w:rsidRDefault="00057670" w:rsidP="00057670">
                  <w:pPr>
                    <w:jc w:val="center"/>
                  </w:pPr>
                  <w:r w:rsidRPr="006C31E4">
                    <w:rPr>
                      <w:rFonts w:hint="eastAsia"/>
                      <w:szCs w:val="21"/>
                    </w:rPr>
                    <w:t>保留原有</w:t>
                  </w:r>
                </w:p>
              </w:tc>
              <w:tc>
                <w:tcPr>
                  <w:tcW w:w="1507" w:type="pct"/>
                  <w:vMerge/>
                  <w:vAlign w:val="center"/>
                  <w:hideMark/>
                </w:tcPr>
                <w:p w:rsidR="00057670" w:rsidRPr="006C31E4" w:rsidRDefault="00057670" w:rsidP="000D519E">
                  <w:pPr>
                    <w:spacing w:line="360" w:lineRule="exact"/>
                    <w:jc w:val="center"/>
                    <w:rPr>
                      <w:szCs w:val="21"/>
                    </w:rPr>
                  </w:pPr>
                </w:p>
              </w:tc>
            </w:tr>
            <w:tr w:rsidR="00057670" w:rsidRPr="006C31E4" w:rsidTr="00BE2C65">
              <w:trPr>
                <w:trHeight w:val="378"/>
                <w:jc w:val="center"/>
              </w:trPr>
              <w:tc>
                <w:tcPr>
                  <w:tcW w:w="297" w:type="pct"/>
                  <w:vMerge/>
                  <w:vAlign w:val="center"/>
                  <w:hideMark/>
                </w:tcPr>
                <w:p w:rsidR="00057670" w:rsidRPr="006C31E4" w:rsidRDefault="00057670" w:rsidP="000D519E">
                  <w:pPr>
                    <w:spacing w:line="360" w:lineRule="exact"/>
                    <w:jc w:val="center"/>
                    <w:rPr>
                      <w:szCs w:val="21"/>
                    </w:rPr>
                  </w:pPr>
                </w:p>
              </w:tc>
              <w:tc>
                <w:tcPr>
                  <w:tcW w:w="759" w:type="pct"/>
                  <w:vMerge/>
                  <w:vAlign w:val="center"/>
                  <w:hideMark/>
                </w:tcPr>
                <w:p w:rsidR="00057670" w:rsidRPr="006C31E4" w:rsidRDefault="00057670" w:rsidP="000D519E">
                  <w:pPr>
                    <w:spacing w:line="360" w:lineRule="exact"/>
                    <w:jc w:val="center"/>
                    <w:rPr>
                      <w:szCs w:val="21"/>
                    </w:rPr>
                  </w:pPr>
                </w:p>
              </w:tc>
              <w:tc>
                <w:tcPr>
                  <w:tcW w:w="1056" w:type="pct"/>
                  <w:vAlign w:val="center"/>
                  <w:hideMark/>
                </w:tcPr>
                <w:p w:rsidR="00057670" w:rsidRPr="006C31E4" w:rsidRDefault="00057670" w:rsidP="000D519E">
                  <w:pPr>
                    <w:spacing w:line="360" w:lineRule="exact"/>
                    <w:jc w:val="center"/>
                    <w:rPr>
                      <w:szCs w:val="21"/>
                    </w:rPr>
                  </w:pPr>
                  <w:r w:rsidRPr="006C31E4">
                    <w:rPr>
                      <w:szCs w:val="21"/>
                    </w:rPr>
                    <w:t>CWA61160</w:t>
                  </w:r>
                </w:p>
              </w:tc>
              <w:tc>
                <w:tcPr>
                  <w:tcW w:w="650" w:type="pct"/>
                  <w:vAlign w:val="center"/>
                </w:tcPr>
                <w:p w:rsidR="00057670" w:rsidRPr="006C31E4" w:rsidRDefault="00057670" w:rsidP="000D519E">
                  <w:pPr>
                    <w:spacing w:line="360" w:lineRule="exact"/>
                    <w:jc w:val="center"/>
                    <w:rPr>
                      <w:szCs w:val="21"/>
                    </w:rPr>
                  </w:pPr>
                  <w:r w:rsidRPr="006C31E4">
                    <w:rPr>
                      <w:rFonts w:hint="eastAsia"/>
                      <w:szCs w:val="21"/>
                    </w:rPr>
                    <w:t>1</w:t>
                  </w:r>
                  <w:r w:rsidRPr="006C31E4">
                    <w:rPr>
                      <w:rFonts w:hint="eastAsia"/>
                      <w:szCs w:val="21"/>
                    </w:rPr>
                    <w:t>台</w:t>
                  </w:r>
                </w:p>
              </w:tc>
              <w:tc>
                <w:tcPr>
                  <w:tcW w:w="731" w:type="pct"/>
                  <w:vAlign w:val="center"/>
                </w:tcPr>
                <w:p w:rsidR="00057670" w:rsidRPr="006C31E4" w:rsidRDefault="00057670" w:rsidP="00057670">
                  <w:pPr>
                    <w:jc w:val="center"/>
                  </w:pPr>
                  <w:r w:rsidRPr="006C31E4">
                    <w:rPr>
                      <w:rFonts w:hint="eastAsia"/>
                      <w:szCs w:val="21"/>
                    </w:rPr>
                    <w:t>保留原有</w:t>
                  </w:r>
                </w:p>
              </w:tc>
              <w:tc>
                <w:tcPr>
                  <w:tcW w:w="1507" w:type="pct"/>
                  <w:vMerge/>
                  <w:vAlign w:val="center"/>
                  <w:hideMark/>
                </w:tcPr>
                <w:p w:rsidR="00057670" w:rsidRPr="006C31E4" w:rsidRDefault="00057670" w:rsidP="000D519E">
                  <w:pPr>
                    <w:spacing w:line="360" w:lineRule="exact"/>
                    <w:jc w:val="center"/>
                    <w:rPr>
                      <w:szCs w:val="21"/>
                    </w:rPr>
                  </w:pPr>
                </w:p>
              </w:tc>
            </w:tr>
            <w:tr w:rsidR="00057670" w:rsidRPr="006C31E4" w:rsidTr="00BE2C65">
              <w:trPr>
                <w:trHeight w:val="378"/>
                <w:jc w:val="center"/>
              </w:trPr>
              <w:tc>
                <w:tcPr>
                  <w:tcW w:w="297" w:type="pct"/>
                  <w:vAlign w:val="center"/>
                  <w:hideMark/>
                </w:tcPr>
                <w:p w:rsidR="00057670" w:rsidRPr="006C31E4" w:rsidRDefault="00057670" w:rsidP="000D519E">
                  <w:pPr>
                    <w:spacing w:line="360" w:lineRule="exact"/>
                    <w:jc w:val="center"/>
                    <w:rPr>
                      <w:szCs w:val="21"/>
                    </w:rPr>
                  </w:pPr>
                  <w:r w:rsidRPr="006C31E4">
                    <w:rPr>
                      <w:szCs w:val="21"/>
                    </w:rPr>
                    <w:t>2</w:t>
                  </w:r>
                </w:p>
              </w:tc>
              <w:tc>
                <w:tcPr>
                  <w:tcW w:w="759" w:type="pct"/>
                  <w:vAlign w:val="center"/>
                  <w:hideMark/>
                </w:tcPr>
                <w:p w:rsidR="00057670" w:rsidRPr="006C31E4" w:rsidRDefault="00057670" w:rsidP="000D519E">
                  <w:pPr>
                    <w:spacing w:line="360" w:lineRule="exact"/>
                    <w:jc w:val="center"/>
                    <w:rPr>
                      <w:szCs w:val="21"/>
                    </w:rPr>
                  </w:pPr>
                  <w:r w:rsidRPr="006C31E4">
                    <w:rPr>
                      <w:rFonts w:hint="eastAsia"/>
                      <w:szCs w:val="21"/>
                    </w:rPr>
                    <w:t>剪板机</w:t>
                  </w:r>
                </w:p>
              </w:tc>
              <w:tc>
                <w:tcPr>
                  <w:tcW w:w="1056" w:type="pct"/>
                  <w:vAlign w:val="center"/>
                  <w:hideMark/>
                </w:tcPr>
                <w:p w:rsidR="00057670" w:rsidRPr="006C31E4" w:rsidRDefault="00057670" w:rsidP="000D519E">
                  <w:pPr>
                    <w:spacing w:line="360" w:lineRule="exact"/>
                    <w:jc w:val="center"/>
                    <w:rPr>
                      <w:rFonts w:ascii="宋体" w:hAnsi="宋体" w:cs="宋体"/>
                      <w:szCs w:val="21"/>
                    </w:rPr>
                  </w:pPr>
                  <w:r w:rsidRPr="006C31E4">
                    <w:rPr>
                      <w:rFonts w:hint="eastAsia"/>
                      <w:szCs w:val="21"/>
                    </w:rPr>
                    <w:t>QC12Y-16</w:t>
                  </w:r>
                </w:p>
              </w:tc>
              <w:tc>
                <w:tcPr>
                  <w:tcW w:w="650" w:type="pct"/>
                  <w:vAlign w:val="center"/>
                </w:tcPr>
                <w:p w:rsidR="00057670" w:rsidRPr="006C31E4" w:rsidRDefault="00057670" w:rsidP="000D519E">
                  <w:pPr>
                    <w:spacing w:line="360" w:lineRule="exact"/>
                    <w:jc w:val="center"/>
                    <w:rPr>
                      <w:szCs w:val="21"/>
                    </w:rPr>
                  </w:pPr>
                  <w:r w:rsidRPr="006C31E4">
                    <w:rPr>
                      <w:rFonts w:hint="eastAsia"/>
                      <w:szCs w:val="21"/>
                    </w:rPr>
                    <w:t>1</w:t>
                  </w:r>
                  <w:r w:rsidRPr="006C31E4">
                    <w:rPr>
                      <w:rFonts w:hint="eastAsia"/>
                      <w:szCs w:val="21"/>
                    </w:rPr>
                    <w:t>台</w:t>
                  </w:r>
                </w:p>
              </w:tc>
              <w:tc>
                <w:tcPr>
                  <w:tcW w:w="731" w:type="pct"/>
                  <w:vAlign w:val="center"/>
                </w:tcPr>
                <w:p w:rsidR="00057670" w:rsidRPr="006C31E4" w:rsidRDefault="00057670" w:rsidP="00057670">
                  <w:pPr>
                    <w:jc w:val="center"/>
                  </w:pPr>
                  <w:r w:rsidRPr="006C31E4">
                    <w:rPr>
                      <w:rFonts w:hint="eastAsia"/>
                      <w:szCs w:val="21"/>
                    </w:rPr>
                    <w:t>保留原有</w:t>
                  </w:r>
                </w:p>
              </w:tc>
              <w:tc>
                <w:tcPr>
                  <w:tcW w:w="1507" w:type="pct"/>
                  <w:vAlign w:val="center"/>
                  <w:hideMark/>
                </w:tcPr>
                <w:p w:rsidR="00057670" w:rsidRPr="006C31E4" w:rsidRDefault="00057670" w:rsidP="000D519E">
                  <w:pPr>
                    <w:spacing w:line="360" w:lineRule="exact"/>
                    <w:jc w:val="center"/>
                    <w:rPr>
                      <w:szCs w:val="21"/>
                    </w:rPr>
                  </w:pPr>
                  <w:r w:rsidRPr="006C31E4">
                    <w:rPr>
                      <w:rFonts w:hint="eastAsia"/>
                      <w:szCs w:val="21"/>
                    </w:rPr>
                    <w:t>用于剪切钢板</w:t>
                  </w:r>
                </w:p>
              </w:tc>
            </w:tr>
            <w:tr w:rsidR="00057670" w:rsidRPr="006C31E4" w:rsidTr="00BE2C65">
              <w:trPr>
                <w:trHeight w:val="378"/>
                <w:jc w:val="center"/>
              </w:trPr>
              <w:tc>
                <w:tcPr>
                  <w:tcW w:w="297" w:type="pct"/>
                  <w:vAlign w:val="center"/>
                  <w:hideMark/>
                </w:tcPr>
                <w:p w:rsidR="00057670" w:rsidRPr="006C31E4" w:rsidRDefault="00057670" w:rsidP="000D519E">
                  <w:pPr>
                    <w:spacing w:line="360" w:lineRule="exact"/>
                    <w:jc w:val="center"/>
                    <w:rPr>
                      <w:szCs w:val="21"/>
                    </w:rPr>
                  </w:pPr>
                  <w:r w:rsidRPr="006C31E4">
                    <w:rPr>
                      <w:szCs w:val="21"/>
                    </w:rPr>
                    <w:t>3</w:t>
                  </w:r>
                </w:p>
              </w:tc>
              <w:tc>
                <w:tcPr>
                  <w:tcW w:w="759" w:type="pct"/>
                  <w:vAlign w:val="center"/>
                  <w:hideMark/>
                </w:tcPr>
                <w:p w:rsidR="00057670" w:rsidRPr="006C31E4" w:rsidRDefault="00057670" w:rsidP="000D519E">
                  <w:pPr>
                    <w:spacing w:line="360" w:lineRule="exact"/>
                    <w:jc w:val="center"/>
                    <w:rPr>
                      <w:szCs w:val="21"/>
                    </w:rPr>
                  </w:pPr>
                  <w:r w:rsidRPr="006C31E4">
                    <w:rPr>
                      <w:rFonts w:hint="eastAsia"/>
                      <w:szCs w:val="21"/>
                    </w:rPr>
                    <w:t>电焊机</w:t>
                  </w:r>
                </w:p>
              </w:tc>
              <w:tc>
                <w:tcPr>
                  <w:tcW w:w="1056" w:type="pct"/>
                  <w:vAlign w:val="center"/>
                  <w:hideMark/>
                </w:tcPr>
                <w:p w:rsidR="00057670" w:rsidRPr="006C31E4" w:rsidRDefault="00057670" w:rsidP="000D519E">
                  <w:pPr>
                    <w:spacing w:line="360" w:lineRule="exact"/>
                    <w:jc w:val="center"/>
                    <w:rPr>
                      <w:szCs w:val="21"/>
                    </w:rPr>
                  </w:pPr>
                  <w:r w:rsidRPr="006C31E4">
                    <w:rPr>
                      <w:rFonts w:hint="eastAsia"/>
                      <w:szCs w:val="21"/>
                    </w:rPr>
                    <w:t>BX1-315</w:t>
                  </w:r>
                  <w:r w:rsidRPr="006C31E4">
                    <w:rPr>
                      <w:rFonts w:hint="eastAsia"/>
                      <w:szCs w:val="21"/>
                    </w:rPr>
                    <w:t>、</w:t>
                  </w:r>
                  <w:r w:rsidRPr="006C31E4">
                    <w:rPr>
                      <w:rFonts w:hint="eastAsia"/>
                      <w:szCs w:val="21"/>
                    </w:rPr>
                    <w:t>300</w:t>
                  </w:r>
                </w:p>
              </w:tc>
              <w:tc>
                <w:tcPr>
                  <w:tcW w:w="650" w:type="pct"/>
                  <w:vAlign w:val="center"/>
                </w:tcPr>
                <w:p w:rsidR="00057670" w:rsidRPr="006C31E4" w:rsidRDefault="00057670" w:rsidP="000D519E">
                  <w:pPr>
                    <w:spacing w:line="360" w:lineRule="exact"/>
                    <w:jc w:val="center"/>
                    <w:rPr>
                      <w:szCs w:val="21"/>
                    </w:rPr>
                  </w:pPr>
                  <w:r w:rsidRPr="006C31E4">
                    <w:rPr>
                      <w:rFonts w:hint="eastAsia"/>
                      <w:szCs w:val="21"/>
                    </w:rPr>
                    <w:t>15</w:t>
                  </w:r>
                  <w:r w:rsidRPr="006C31E4">
                    <w:rPr>
                      <w:rFonts w:hint="eastAsia"/>
                      <w:szCs w:val="21"/>
                    </w:rPr>
                    <w:t>台</w:t>
                  </w:r>
                </w:p>
              </w:tc>
              <w:tc>
                <w:tcPr>
                  <w:tcW w:w="731" w:type="pct"/>
                  <w:vAlign w:val="center"/>
                </w:tcPr>
                <w:p w:rsidR="00057670" w:rsidRPr="006C31E4" w:rsidRDefault="00057670" w:rsidP="00057670">
                  <w:pPr>
                    <w:jc w:val="center"/>
                  </w:pPr>
                  <w:r w:rsidRPr="006C31E4">
                    <w:rPr>
                      <w:rFonts w:hint="eastAsia"/>
                      <w:szCs w:val="21"/>
                    </w:rPr>
                    <w:t>保留原有</w:t>
                  </w:r>
                </w:p>
              </w:tc>
              <w:tc>
                <w:tcPr>
                  <w:tcW w:w="1507" w:type="pct"/>
                  <w:vAlign w:val="center"/>
                  <w:hideMark/>
                </w:tcPr>
                <w:p w:rsidR="00057670" w:rsidRPr="006C31E4" w:rsidRDefault="00057670" w:rsidP="000D519E">
                  <w:pPr>
                    <w:spacing w:line="360" w:lineRule="exact"/>
                    <w:jc w:val="center"/>
                    <w:rPr>
                      <w:szCs w:val="21"/>
                    </w:rPr>
                  </w:pPr>
                  <w:r w:rsidRPr="006C31E4">
                    <w:rPr>
                      <w:rFonts w:hint="eastAsia"/>
                      <w:szCs w:val="21"/>
                    </w:rPr>
                    <w:t>用于焊接</w:t>
                  </w:r>
                </w:p>
              </w:tc>
            </w:tr>
            <w:tr w:rsidR="00057670" w:rsidRPr="006C31E4" w:rsidTr="00BE2C65">
              <w:trPr>
                <w:trHeight w:val="378"/>
                <w:jc w:val="center"/>
              </w:trPr>
              <w:tc>
                <w:tcPr>
                  <w:tcW w:w="297" w:type="pct"/>
                  <w:vAlign w:val="center"/>
                  <w:hideMark/>
                </w:tcPr>
                <w:p w:rsidR="00057670" w:rsidRPr="006C31E4" w:rsidRDefault="00057670" w:rsidP="000D519E">
                  <w:pPr>
                    <w:spacing w:line="360" w:lineRule="exact"/>
                    <w:jc w:val="center"/>
                    <w:rPr>
                      <w:szCs w:val="21"/>
                    </w:rPr>
                  </w:pPr>
                  <w:r w:rsidRPr="006C31E4">
                    <w:rPr>
                      <w:rFonts w:hint="eastAsia"/>
                      <w:szCs w:val="21"/>
                    </w:rPr>
                    <w:t>4</w:t>
                  </w:r>
                </w:p>
              </w:tc>
              <w:tc>
                <w:tcPr>
                  <w:tcW w:w="759" w:type="pct"/>
                  <w:vAlign w:val="center"/>
                  <w:hideMark/>
                </w:tcPr>
                <w:p w:rsidR="00057670" w:rsidRPr="006C31E4" w:rsidRDefault="00057670" w:rsidP="000D519E">
                  <w:pPr>
                    <w:spacing w:line="360" w:lineRule="exact"/>
                    <w:jc w:val="center"/>
                    <w:rPr>
                      <w:szCs w:val="21"/>
                    </w:rPr>
                  </w:pPr>
                  <w:r w:rsidRPr="006C31E4">
                    <w:rPr>
                      <w:rFonts w:hint="eastAsia"/>
                      <w:szCs w:val="21"/>
                    </w:rPr>
                    <w:t>钻床</w:t>
                  </w:r>
                </w:p>
              </w:tc>
              <w:tc>
                <w:tcPr>
                  <w:tcW w:w="1056" w:type="pct"/>
                  <w:vAlign w:val="center"/>
                  <w:hideMark/>
                </w:tcPr>
                <w:p w:rsidR="00057670" w:rsidRPr="006C31E4" w:rsidRDefault="00057670" w:rsidP="000D519E">
                  <w:pPr>
                    <w:spacing w:line="360" w:lineRule="exact"/>
                    <w:jc w:val="center"/>
                    <w:rPr>
                      <w:szCs w:val="21"/>
                    </w:rPr>
                  </w:pPr>
                  <w:r w:rsidRPr="006C31E4">
                    <w:rPr>
                      <w:szCs w:val="21"/>
                    </w:rPr>
                    <w:t>Z3050×1600/1</w:t>
                  </w:r>
                </w:p>
              </w:tc>
              <w:tc>
                <w:tcPr>
                  <w:tcW w:w="650" w:type="pct"/>
                  <w:vAlign w:val="center"/>
                </w:tcPr>
                <w:p w:rsidR="00057670" w:rsidRPr="006C31E4" w:rsidRDefault="00057670" w:rsidP="000D519E">
                  <w:pPr>
                    <w:spacing w:line="360" w:lineRule="exact"/>
                    <w:jc w:val="center"/>
                    <w:rPr>
                      <w:szCs w:val="21"/>
                    </w:rPr>
                  </w:pPr>
                  <w:r w:rsidRPr="006C31E4">
                    <w:rPr>
                      <w:rFonts w:hint="eastAsia"/>
                      <w:szCs w:val="21"/>
                    </w:rPr>
                    <w:t>2</w:t>
                  </w:r>
                  <w:r w:rsidRPr="006C31E4">
                    <w:rPr>
                      <w:rFonts w:hint="eastAsia"/>
                      <w:szCs w:val="21"/>
                    </w:rPr>
                    <w:t>台</w:t>
                  </w:r>
                </w:p>
              </w:tc>
              <w:tc>
                <w:tcPr>
                  <w:tcW w:w="731" w:type="pct"/>
                  <w:vAlign w:val="center"/>
                </w:tcPr>
                <w:p w:rsidR="00057670" w:rsidRPr="006C31E4" w:rsidRDefault="00057670" w:rsidP="00057670">
                  <w:pPr>
                    <w:jc w:val="center"/>
                  </w:pPr>
                  <w:r w:rsidRPr="006C31E4">
                    <w:rPr>
                      <w:rFonts w:hint="eastAsia"/>
                      <w:szCs w:val="21"/>
                    </w:rPr>
                    <w:t>保留原有</w:t>
                  </w:r>
                </w:p>
              </w:tc>
              <w:tc>
                <w:tcPr>
                  <w:tcW w:w="1507" w:type="pct"/>
                  <w:vAlign w:val="center"/>
                </w:tcPr>
                <w:p w:rsidR="00057670" w:rsidRPr="006C31E4" w:rsidRDefault="00057670" w:rsidP="000D519E">
                  <w:pPr>
                    <w:spacing w:line="360" w:lineRule="exact"/>
                    <w:jc w:val="center"/>
                    <w:rPr>
                      <w:szCs w:val="21"/>
                    </w:rPr>
                  </w:pPr>
                  <w:r w:rsidRPr="006C31E4">
                    <w:rPr>
                      <w:rFonts w:hint="eastAsia"/>
                      <w:szCs w:val="21"/>
                    </w:rPr>
                    <w:t>用于钢板打孔</w:t>
                  </w:r>
                </w:p>
              </w:tc>
            </w:tr>
            <w:tr w:rsidR="00913207" w:rsidRPr="006C31E4" w:rsidTr="00BE2C65">
              <w:trPr>
                <w:trHeight w:val="241"/>
                <w:jc w:val="center"/>
              </w:trPr>
              <w:tc>
                <w:tcPr>
                  <w:tcW w:w="297" w:type="pct"/>
                  <w:vAlign w:val="center"/>
                  <w:hideMark/>
                </w:tcPr>
                <w:p w:rsidR="00913207" w:rsidRPr="006C31E4" w:rsidRDefault="00913207" w:rsidP="000D519E">
                  <w:pPr>
                    <w:spacing w:line="360" w:lineRule="exact"/>
                    <w:jc w:val="center"/>
                    <w:rPr>
                      <w:szCs w:val="21"/>
                    </w:rPr>
                  </w:pPr>
                  <w:r w:rsidRPr="006C31E4">
                    <w:rPr>
                      <w:rFonts w:hint="eastAsia"/>
                      <w:szCs w:val="21"/>
                    </w:rPr>
                    <w:t>5</w:t>
                  </w:r>
                </w:p>
              </w:tc>
              <w:tc>
                <w:tcPr>
                  <w:tcW w:w="759" w:type="pct"/>
                  <w:vAlign w:val="center"/>
                  <w:hideMark/>
                </w:tcPr>
                <w:p w:rsidR="00913207" w:rsidRPr="006C31E4" w:rsidRDefault="004F616F" w:rsidP="000D519E">
                  <w:pPr>
                    <w:spacing w:line="360" w:lineRule="exact"/>
                    <w:jc w:val="center"/>
                    <w:rPr>
                      <w:szCs w:val="21"/>
                    </w:rPr>
                  </w:pPr>
                  <w:r w:rsidRPr="006C31E4">
                    <w:rPr>
                      <w:rFonts w:eastAsiaTheme="minorEastAsia" w:cs="Arial" w:hint="eastAsia"/>
                      <w:szCs w:val="21"/>
                    </w:rPr>
                    <w:t>小型</w:t>
                  </w:r>
                  <w:r w:rsidR="00913207" w:rsidRPr="006C31E4">
                    <w:rPr>
                      <w:rFonts w:eastAsiaTheme="minorEastAsia" w:cs="Arial" w:hint="eastAsia"/>
                      <w:szCs w:val="21"/>
                    </w:rPr>
                    <w:t>火焰切割机</w:t>
                  </w:r>
                </w:p>
              </w:tc>
              <w:tc>
                <w:tcPr>
                  <w:tcW w:w="1056" w:type="pct"/>
                  <w:vAlign w:val="center"/>
                  <w:hideMark/>
                </w:tcPr>
                <w:p w:rsidR="00913207" w:rsidRPr="006C31E4" w:rsidRDefault="00913207" w:rsidP="000D519E">
                  <w:pPr>
                    <w:spacing w:line="360" w:lineRule="exact"/>
                    <w:jc w:val="center"/>
                    <w:rPr>
                      <w:szCs w:val="21"/>
                    </w:rPr>
                  </w:pPr>
                  <w:r w:rsidRPr="006C31E4">
                    <w:rPr>
                      <w:rFonts w:hint="eastAsia"/>
                      <w:szCs w:val="21"/>
                    </w:rPr>
                    <w:t>/</w:t>
                  </w:r>
                </w:p>
              </w:tc>
              <w:tc>
                <w:tcPr>
                  <w:tcW w:w="650" w:type="pct"/>
                  <w:vAlign w:val="center"/>
                </w:tcPr>
                <w:p w:rsidR="00913207" w:rsidRPr="006C31E4" w:rsidRDefault="00913207" w:rsidP="000D519E">
                  <w:pPr>
                    <w:spacing w:line="360" w:lineRule="exact"/>
                    <w:jc w:val="center"/>
                    <w:rPr>
                      <w:szCs w:val="21"/>
                    </w:rPr>
                  </w:pPr>
                  <w:r w:rsidRPr="006C31E4">
                    <w:rPr>
                      <w:rFonts w:hint="eastAsia"/>
                      <w:szCs w:val="21"/>
                    </w:rPr>
                    <w:t>4</w:t>
                  </w:r>
                  <w:r w:rsidRPr="006C31E4">
                    <w:rPr>
                      <w:rFonts w:hint="eastAsia"/>
                      <w:szCs w:val="21"/>
                    </w:rPr>
                    <w:t>台</w:t>
                  </w:r>
                </w:p>
              </w:tc>
              <w:tc>
                <w:tcPr>
                  <w:tcW w:w="731" w:type="pct"/>
                  <w:vAlign w:val="center"/>
                </w:tcPr>
                <w:p w:rsidR="00913207" w:rsidRPr="006C31E4" w:rsidRDefault="000D519E" w:rsidP="000D519E">
                  <w:pPr>
                    <w:spacing w:line="360" w:lineRule="exact"/>
                    <w:jc w:val="center"/>
                    <w:rPr>
                      <w:szCs w:val="21"/>
                    </w:rPr>
                  </w:pPr>
                  <w:r w:rsidRPr="006C31E4">
                    <w:rPr>
                      <w:rFonts w:hint="eastAsia"/>
                      <w:szCs w:val="21"/>
                    </w:rPr>
                    <w:t>淘汰</w:t>
                  </w:r>
                </w:p>
              </w:tc>
              <w:tc>
                <w:tcPr>
                  <w:tcW w:w="1507" w:type="pct"/>
                  <w:vAlign w:val="center"/>
                </w:tcPr>
                <w:p w:rsidR="00913207" w:rsidRPr="006C31E4" w:rsidRDefault="00913207" w:rsidP="000D519E">
                  <w:pPr>
                    <w:spacing w:line="360" w:lineRule="exact"/>
                    <w:jc w:val="center"/>
                    <w:rPr>
                      <w:szCs w:val="21"/>
                    </w:rPr>
                  </w:pPr>
                  <w:r w:rsidRPr="006C31E4">
                    <w:rPr>
                      <w:rFonts w:hint="eastAsia"/>
                      <w:szCs w:val="21"/>
                    </w:rPr>
                    <w:t>用于钢板切割</w:t>
                  </w:r>
                </w:p>
              </w:tc>
            </w:tr>
          </w:tbl>
          <w:p w:rsidR="006E0E60" w:rsidRPr="006C31E4" w:rsidRDefault="00175888" w:rsidP="00CE4CC8">
            <w:pPr>
              <w:spacing w:line="520" w:lineRule="exact"/>
              <w:jc w:val="center"/>
              <w:rPr>
                <w:rFonts w:eastAsia="黑体"/>
                <w:sz w:val="24"/>
              </w:rPr>
            </w:pPr>
            <w:r w:rsidRPr="006C31E4">
              <w:rPr>
                <w:rFonts w:eastAsia="黑体" w:hint="eastAsia"/>
                <w:sz w:val="24"/>
              </w:rPr>
              <w:t>表</w:t>
            </w:r>
            <w:r w:rsidR="00623543" w:rsidRPr="006C31E4">
              <w:rPr>
                <w:rFonts w:eastAsia="黑体" w:hint="eastAsia"/>
                <w:sz w:val="24"/>
              </w:rPr>
              <w:t>5</w:t>
            </w:r>
            <w:r w:rsidR="001B3576" w:rsidRPr="006C31E4">
              <w:rPr>
                <w:rFonts w:eastAsia="黑体" w:hint="eastAsia"/>
                <w:sz w:val="24"/>
              </w:rPr>
              <w:t xml:space="preserve">    </w:t>
            </w:r>
            <w:r w:rsidRPr="006C31E4">
              <w:rPr>
                <w:rFonts w:eastAsia="黑体" w:hint="eastAsia"/>
                <w:sz w:val="24"/>
              </w:rPr>
              <w:t>本项目主要</w:t>
            </w:r>
            <w:r w:rsidR="00867AA0" w:rsidRPr="006C31E4">
              <w:rPr>
                <w:rFonts w:eastAsia="黑体" w:hint="eastAsia"/>
                <w:sz w:val="24"/>
              </w:rPr>
              <w:t>新增</w:t>
            </w:r>
            <w:r w:rsidRPr="006C31E4">
              <w:rPr>
                <w:rFonts w:eastAsia="黑体" w:hint="eastAsia"/>
                <w:sz w:val="24"/>
              </w:rPr>
              <w:t>生产设备及型号一览表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620"/>
              <w:gridCol w:w="1793"/>
              <w:gridCol w:w="2301"/>
              <w:gridCol w:w="756"/>
              <w:gridCol w:w="3260"/>
            </w:tblGrid>
            <w:tr w:rsidR="007B0C80" w:rsidRPr="006C31E4" w:rsidTr="00BE2C65">
              <w:trPr>
                <w:trHeight w:val="269"/>
                <w:jc w:val="center"/>
              </w:trPr>
              <w:tc>
                <w:tcPr>
                  <w:tcW w:w="355" w:type="pct"/>
                  <w:vMerge w:val="restart"/>
                  <w:tcBorders>
                    <w:top w:val="single" w:sz="12" w:space="0" w:color="auto"/>
                    <w:left w:val="nil"/>
                    <w:right w:val="single" w:sz="6" w:space="0" w:color="auto"/>
                  </w:tcBorders>
                  <w:vAlign w:val="center"/>
                  <w:hideMark/>
                </w:tcPr>
                <w:p w:rsidR="007B0C80" w:rsidRPr="006C31E4" w:rsidRDefault="007B0C80" w:rsidP="003673DA">
                  <w:pPr>
                    <w:spacing w:line="360" w:lineRule="exact"/>
                    <w:jc w:val="center"/>
                    <w:rPr>
                      <w:szCs w:val="21"/>
                    </w:rPr>
                  </w:pPr>
                  <w:r w:rsidRPr="006C31E4">
                    <w:rPr>
                      <w:rFonts w:hint="eastAsia"/>
                      <w:szCs w:val="21"/>
                    </w:rPr>
                    <w:t>序号</w:t>
                  </w:r>
                </w:p>
              </w:tc>
              <w:tc>
                <w:tcPr>
                  <w:tcW w:w="1027" w:type="pct"/>
                  <w:vMerge w:val="restart"/>
                  <w:tcBorders>
                    <w:top w:val="single" w:sz="12" w:space="0" w:color="auto"/>
                    <w:left w:val="single" w:sz="6" w:space="0" w:color="auto"/>
                    <w:right w:val="single" w:sz="6" w:space="0" w:color="auto"/>
                  </w:tcBorders>
                  <w:vAlign w:val="center"/>
                  <w:hideMark/>
                </w:tcPr>
                <w:p w:rsidR="007B0C80" w:rsidRPr="006C31E4" w:rsidRDefault="007B0C80" w:rsidP="003673DA">
                  <w:pPr>
                    <w:spacing w:line="360" w:lineRule="exact"/>
                    <w:jc w:val="center"/>
                    <w:rPr>
                      <w:szCs w:val="21"/>
                    </w:rPr>
                  </w:pPr>
                  <w:r w:rsidRPr="006C31E4">
                    <w:rPr>
                      <w:rFonts w:hint="eastAsia"/>
                      <w:szCs w:val="21"/>
                    </w:rPr>
                    <w:t>设备名称</w:t>
                  </w:r>
                </w:p>
              </w:tc>
              <w:tc>
                <w:tcPr>
                  <w:tcW w:w="1751" w:type="pct"/>
                  <w:gridSpan w:val="2"/>
                  <w:tcBorders>
                    <w:top w:val="single" w:sz="12" w:space="0" w:color="auto"/>
                    <w:left w:val="single" w:sz="6" w:space="0" w:color="auto"/>
                    <w:right w:val="single" w:sz="4" w:space="0" w:color="auto"/>
                  </w:tcBorders>
                  <w:vAlign w:val="center"/>
                </w:tcPr>
                <w:p w:rsidR="007B0C80" w:rsidRPr="006C31E4" w:rsidRDefault="007B0C80" w:rsidP="003673DA">
                  <w:pPr>
                    <w:spacing w:line="360" w:lineRule="exact"/>
                    <w:jc w:val="center"/>
                    <w:rPr>
                      <w:szCs w:val="21"/>
                    </w:rPr>
                  </w:pPr>
                  <w:r w:rsidRPr="006C31E4">
                    <w:rPr>
                      <w:rFonts w:hint="eastAsia"/>
                      <w:szCs w:val="21"/>
                    </w:rPr>
                    <w:t>本项目</w:t>
                  </w:r>
                </w:p>
              </w:tc>
              <w:tc>
                <w:tcPr>
                  <w:tcW w:w="1867" w:type="pct"/>
                  <w:vMerge w:val="restart"/>
                  <w:tcBorders>
                    <w:top w:val="single" w:sz="12" w:space="0" w:color="auto"/>
                    <w:left w:val="single" w:sz="4" w:space="0" w:color="auto"/>
                    <w:right w:val="nil"/>
                  </w:tcBorders>
                  <w:vAlign w:val="center"/>
                  <w:hideMark/>
                </w:tcPr>
                <w:p w:rsidR="007B0C80" w:rsidRPr="006C31E4" w:rsidRDefault="007B0C80" w:rsidP="003673DA">
                  <w:pPr>
                    <w:spacing w:line="360" w:lineRule="exact"/>
                    <w:jc w:val="center"/>
                    <w:rPr>
                      <w:szCs w:val="21"/>
                    </w:rPr>
                  </w:pPr>
                  <w:r w:rsidRPr="006C31E4">
                    <w:rPr>
                      <w:rFonts w:hint="eastAsia"/>
                      <w:szCs w:val="21"/>
                    </w:rPr>
                    <w:t>备注</w:t>
                  </w:r>
                </w:p>
              </w:tc>
            </w:tr>
            <w:tr w:rsidR="007B0C80" w:rsidRPr="006C31E4" w:rsidTr="00BE2C65">
              <w:trPr>
                <w:trHeight w:val="378"/>
                <w:jc w:val="center"/>
              </w:trPr>
              <w:tc>
                <w:tcPr>
                  <w:tcW w:w="355" w:type="pct"/>
                  <w:vMerge/>
                  <w:tcBorders>
                    <w:left w:val="nil"/>
                    <w:bottom w:val="single" w:sz="6" w:space="0" w:color="auto"/>
                    <w:right w:val="single" w:sz="6" w:space="0" w:color="auto"/>
                  </w:tcBorders>
                  <w:vAlign w:val="center"/>
                  <w:hideMark/>
                </w:tcPr>
                <w:p w:rsidR="007B0C80" w:rsidRPr="006C31E4" w:rsidRDefault="007B0C80" w:rsidP="003673DA">
                  <w:pPr>
                    <w:spacing w:line="360" w:lineRule="exact"/>
                    <w:jc w:val="center"/>
                    <w:rPr>
                      <w:szCs w:val="21"/>
                    </w:rPr>
                  </w:pPr>
                </w:p>
              </w:tc>
              <w:tc>
                <w:tcPr>
                  <w:tcW w:w="1027" w:type="pct"/>
                  <w:vMerge/>
                  <w:tcBorders>
                    <w:left w:val="single" w:sz="6" w:space="0" w:color="auto"/>
                    <w:bottom w:val="single" w:sz="6" w:space="0" w:color="auto"/>
                    <w:right w:val="single" w:sz="6" w:space="0" w:color="auto"/>
                  </w:tcBorders>
                  <w:vAlign w:val="center"/>
                  <w:hideMark/>
                </w:tcPr>
                <w:p w:rsidR="007B0C80" w:rsidRPr="006C31E4" w:rsidRDefault="007B0C80" w:rsidP="003673DA">
                  <w:pPr>
                    <w:spacing w:line="360" w:lineRule="exact"/>
                    <w:jc w:val="center"/>
                    <w:rPr>
                      <w:szCs w:val="21"/>
                    </w:rPr>
                  </w:pPr>
                </w:p>
              </w:tc>
              <w:tc>
                <w:tcPr>
                  <w:tcW w:w="1318" w:type="pct"/>
                  <w:tcBorders>
                    <w:top w:val="single" w:sz="6" w:space="0" w:color="auto"/>
                    <w:left w:val="single" w:sz="6" w:space="0" w:color="auto"/>
                    <w:bottom w:val="single" w:sz="6" w:space="0" w:color="auto"/>
                    <w:right w:val="single" w:sz="6" w:space="0" w:color="auto"/>
                  </w:tcBorders>
                  <w:vAlign w:val="center"/>
                </w:tcPr>
                <w:p w:rsidR="007B0C80" w:rsidRPr="006C31E4" w:rsidRDefault="007B0C80" w:rsidP="003673DA">
                  <w:pPr>
                    <w:spacing w:line="360" w:lineRule="exact"/>
                    <w:jc w:val="center"/>
                    <w:rPr>
                      <w:szCs w:val="21"/>
                    </w:rPr>
                  </w:pPr>
                  <w:r w:rsidRPr="006C31E4">
                    <w:rPr>
                      <w:rFonts w:hint="eastAsia"/>
                      <w:szCs w:val="21"/>
                    </w:rPr>
                    <w:t>型号</w:t>
                  </w:r>
                </w:p>
              </w:tc>
              <w:tc>
                <w:tcPr>
                  <w:tcW w:w="433" w:type="pct"/>
                  <w:tcBorders>
                    <w:top w:val="single" w:sz="6" w:space="0" w:color="auto"/>
                    <w:left w:val="single" w:sz="6" w:space="0" w:color="auto"/>
                    <w:bottom w:val="single" w:sz="6" w:space="0" w:color="auto"/>
                    <w:right w:val="single" w:sz="4" w:space="0" w:color="auto"/>
                  </w:tcBorders>
                  <w:vAlign w:val="center"/>
                  <w:hideMark/>
                </w:tcPr>
                <w:p w:rsidR="007B0C80" w:rsidRPr="006C31E4" w:rsidRDefault="007B0C80" w:rsidP="003673DA">
                  <w:pPr>
                    <w:spacing w:line="360" w:lineRule="exact"/>
                    <w:jc w:val="center"/>
                    <w:rPr>
                      <w:szCs w:val="21"/>
                    </w:rPr>
                  </w:pPr>
                  <w:r w:rsidRPr="006C31E4">
                    <w:rPr>
                      <w:rFonts w:hint="eastAsia"/>
                      <w:szCs w:val="21"/>
                    </w:rPr>
                    <w:t>数量</w:t>
                  </w:r>
                </w:p>
              </w:tc>
              <w:tc>
                <w:tcPr>
                  <w:tcW w:w="1867" w:type="pct"/>
                  <w:vMerge/>
                  <w:tcBorders>
                    <w:left w:val="single" w:sz="4" w:space="0" w:color="auto"/>
                    <w:right w:val="nil"/>
                  </w:tcBorders>
                  <w:vAlign w:val="center"/>
                  <w:hideMark/>
                </w:tcPr>
                <w:p w:rsidR="007B0C80" w:rsidRPr="006C31E4" w:rsidRDefault="007B0C80" w:rsidP="003673DA">
                  <w:pPr>
                    <w:spacing w:line="360" w:lineRule="exact"/>
                    <w:jc w:val="center"/>
                    <w:rPr>
                      <w:szCs w:val="21"/>
                    </w:rPr>
                  </w:pPr>
                </w:p>
              </w:tc>
            </w:tr>
            <w:tr w:rsidR="007B0C80"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7B0C80" w:rsidRPr="006C31E4" w:rsidRDefault="007B0C80" w:rsidP="003673DA">
                  <w:pPr>
                    <w:spacing w:line="360" w:lineRule="exact"/>
                    <w:jc w:val="center"/>
                    <w:rPr>
                      <w:szCs w:val="21"/>
                    </w:rPr>
                  </w:pPr>
                  <w:r w:rsidRPr="006C31E4">
                    <w:rPr>
                      <w:szCs w:val="21"/>
                    </w:rPr>
                    <w:t>1</w:t>
                  </w:r>
                </w:p>
              </w:tc>
              <w:tc>
                <w:tcPr>
                  <w:tcW w:w="1027" w:type="pct"/>
                  <w:tcBorders>
                    <w:top w:val="single" w:sz="6" w:space="0" w:color="auto"/>
                    <w:left w:val="single" w:sz="6" w:space="0" w:color="auto"/>
                    <w:bottom w:val="single" w:sz="6" w:space="0" w:color="auto"/>
                    <w:right w:val="single" w:sz="6" w:space="0" w:color="auto"/>
                  </w:tcBorders>
                  <w:vAlign w:val="center"/>
                  <w:hideMark/>
                </w:tcPr>
                <w:p w:rsidR="007B0C80" w:rsidRPr="006C31E4" w:rsidRDefault="007B0C80" w:rsidP="003673DA">
                  <w:pPr>
                    <w:spacing w:line="360" w:lineRule="exact"/>
                    <w:jc w:val="center"/>
                    <w:rPr>
                      <w:szCs w:val="21"/>
                    </w:rPr>
                  </w:pPr>
                  <w:r w:rsidRPr="006C31E4">
                    <w:rPr>
                      <w:rFonts w:hint="eastAsia"/>
                      <w:szCs w:val="21"/>
                    </w:rPr>
                    <w:t>数显落地</w:t>
                  </w:r>
                  <w:proofErr w:type="gramStart"/>
                  <w:r w:rsidRPr="006C31E4">
                    <w:rPr>
                      <w:rFonts w:hint="eastAsia"/>
                      <w:szCs w:val="21"/>
                    </w:rPr>
                    <w:t>铣</w:t>
                  </w:r>
                  <w:proofErr w:type="gramEnd"/>
                  <w:r w:rsidRPr="006C31E4">
                    <w:rPr>
                      <w:rFonts w:hint="eastAsia"/>
                      <w:szCs w:val="21"/>
                    </w:rPr>
                    <w:t>镗床</w:t>
                  </w:r>
                </w:p>
              </w:tc>
              <w:tc>
                <w:tcPr>
                  <w:tcW w:w="1318" w:type="pct"/>
                  <w:tcBorders>
                    <w:top w:val="single" w:sz="6" w:space="0" w:color="auto"/>
                    <w:left w:val="single" w:sz="6" w:space="0" w:color="auto"/>
                    <w:bottom w:val="single" w:sz="6" w:space="0" w:color="auto"/>
                    <w:right w:val="single" w:sz="6" w:space="0" w:color="auto"/>
                  </w:tcBorders>
                  <w:vAlign w:val="center"/>
                </w:tcPr>
                <w:p w:rsidR="007B0C80" w:rsidRPr="006C31E4" w:rsidRDefault="006D432E" w:rsidP="003673DA">
                  <w:pPr>
                    <w:spacing w:line="360" w:lineRule="exact"/>
                    <w:jc w:val="center"/>
                    <w:rPr>
                      <w:szCs w:val="21"/>
                    </w:rPr>
                  </w:pPr>
                  <w:r w:rsidRPr="006C31E4">
                    <w:rPr>
                      <w:szCs w:val="21"/>
                    </w:rPr>
                    <w:t>TX6213A(B)</w:t>
                  </w:r>
                </w:p>
              </w:tc>
              <w:tc>
                <w:tcPr>
                  <w:tcW w:w="433" w:type="pct"/>
                  <w:tcBorders>
                    <w:top w:val="single" w:sz="6" w:space="0" w:color="auto"/>
                    <w:left w:val="single" w:sz="6" w:space="0" w:color="auto"/>
                    <w:bottom w:val="single" w:sz="6" w:space="0" w:color="auto"/>
                    <w:right w:val="single" w:sz="4" w:space="0" w:color="auto"/>
                  </w:tcBorders>
                  <w:vAlign w:val="center"/>
                  <w:hideMark/>
                </w:tcPr>
                <w:p w:rsidR="007B0C80" w:rsidRPr="006C31E4" w:rsidRDefault="006D432E" w:rsidP="003673DA">
                  <w:pPr>
                    <w:spacing w:line="360" w:lineRule="exact"/>
                    <w:jc w:val="center"/>
                    <w:rPr>
                      <w:szCs w:val="21"/>
                    </w:rPr>
                  </w:pPr>
                  <w:r w:rsidRPr="006C31E4">
                    <w:rPr>
                      <w:rFonts w:hint="eastAsia"/>
                      <w:szCs w:val="21"/>
                    </w:rPr>
                    <w:t>2</w:t>
                  </w:r>
                  <w:r w:rsidRPr="006C31E4">
                    <w:rPr>
                      <w:rFonts w:hint="eastAsia"/>
                      <w:szCs w:val="21"/>
                    </w:rPr>
                    <w:t>台</w:t>
                  </w:r>
                </w:p>
              </w:tc>
              <w:tc>
                <w:tcPr>
                  <w:tcW w:w="1867" w:type="pct"/>
                  <w:tcBorders>
                    <w:top w:val="single" w:sz="6" w:space="0" w:color="auto"/>
                    <w:left w:val="single" w:sz="4" w:space="0" w:color="auto"/>
                    <w:right w:val="nil"/>
                  </w:tcBorders>
                  <w:vAlign w:val="center"/>
                  <w:hideMark/>
                </w:tcPr>
                <w:p w:rsidR="007B0C80" w:rsidRPr="006C31E4" w:rsidRDefault="009613F0" w:rsidP="009613F0">
                  <w:pPr>
                    <w:spacing w:line="360" w:lineRule="exact"/>
                    <w:jc w:val="center"/>
                    <w:rPr>
                      <w:rFonts w:asciiTheme="minorEastAsia" w:eastAsiaTheme="minorEastAsia" w:hAnsiTheme="minorEastAsia"/>
                      <w:szCs w:val="21"/>
                    </w:rPr>
                  </w:pPr>
                  <w:r w:rsidRPr="006C31E4">
                    <w:rPr>
                      <w:rFonts w:asciiTheme="minorEastAsia" w:eastAsiaTheme="minorEastAsia" w:hAnsiTheme="minorEastAsia" w:hint="eastAsia"/>
                      <w:szCs w:val="21"/>
                    </w:rPr>
                    <w:t>用于</w:t>
                  </w:r>
                  <w:r w:rsidRPr="006C31E4">
                    <w:rPr>
                      <w:rFonts w:asciiTheme="minorEastAsia" w:eastAsiaTheme="minorEastAsia" w:hAnsiTheme="minorEastAsia" w:hint="eastAsia"/>
                      <w:szCs w:val="21"/>
                      <w:shd w:val="clear" w:color="auto" w:fill="FFFFFF"/>
                    </w:rPr>
                    <w:t>铣削、镗孔、钻孔、攻丝</w:t>
                  </w:r>
                </w:p>
              </w:tc>
            </w:tr>
            <w:tr w:rsidR="007B0C80"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7B0C80" w:rsidRPr="006C31E4" w:rsidRDefault="007B0C80" w:rsidP="003673DA">
                  <w:pPr>
                    <w:spacing w:line="360" w:lineRule="exact"/>
                    <w:jc w:val="center"/>
                    <w:rPr>
                      <w:szCs w:val="21"/>
                    </w:rPr>
                  </w:pPr>
                  <w:r w:rsidRPr="006C31E4">
                    <w:rPr>
                      <w:szCs w:val="21"/>
                    </w:rPr>
                    <w:t>2</w:t>
                  </w:r>
                </w:p>
              </w:tc>
              <w:tc>
                <w:tcPr>
                  <w:tcW w:w="1027" w:type="pct"/>
                  <w:tcBorders>
                    <w:top w:val="single" w:sz="6" w:space="0" w:color="auto"/>
                    <w:left w:val="single" w:sz="6" w:space="0" w:color="auto"/>
                    <w:bottom w:val="single" w:sz="6" w:space="0" w:color="auto"/>
                    <w:right w:val="single" w:sz="6" w:space="0" w:color="auto"/>
                  </w:tcBorders>
                  <w:vAlign w:val="center"/>
                  <w:hideMark/>
                </w:tcPr>
                <w:p w:rsidR="007B0C80" w:rsidRPr="006C31E4" w:rsidRDefault="007B0C80" w:rsidP="003673DA">
                  <w:pPr>
                    <w:spacing w:line="360" w:lineRule="exact"/>
                    <w:jc w:val="center"/>
                    <w:rPr>
                      <w:szCs w:val="21"/>
                    </w:rPr>
                  </w:pPr>
                  <w:r w:rsidRPr="006C31E4">
                    <w:rPr>
                      <w:rFonts w:hint="eastAsia"/>
                      <w:szCs w:val="21"/>
                    </w:rPr>
                    <w:t>龙门铣床</w:t>
                  </w:r>
                </w:p>
              </w:tc>
              <w:tc>
                <w:tcPr>
                  <w:tcW w:w="1318" w:type="pct"/>
                  <w:tcBorders>
                    <w:top w:val="single" w:sz="6" w:space="0" w:color="auto"/>
                    <w:left w:val="single" w:sz="6" w:space="0" w:color="auto"/>
                    <w:bottom w:val="single" w:sz="6" w:space="0" w:color="auto"/>
                    <w:right w:val="single" w:sz="6" w:space="0" w:color="auto"/>
                  </w:tcBorders>
                  <w:vAlign w:val="center"/>
                </w:tcPr>
                <w:p w:rsidR="007B0C80" w:rsidRPr="006C31E4" w:rsidRDefault="006D432E" w:rsidP="003673DA">
                  <w:pPr>
                    <w:spacing w:line="360" w:lineRule="exact"/>
                    <w:jc w:val="center"/>
                    <w:rPr>
                      <w:szCs w:val="21"/>
                    </w:rPr>
                  </w:pPr>
                  <w:r w:rsidRPr="006C31E4">
                    <w:rPr>
                      <w:szCs w:val="21"/>
                    </w:rPr>
                    <w:t>X2016</w:t>
                  </w:r>
                </w:p>
              </w:tc>
              <w:tc>
                <w:tcPr>
                  <w:tcW w:w="433" w:type="pct"/>
                  <w:tcBorders>
                    <w:top w:val="single" w:sz="6" w:space="0" w:color="auto"/>
                    <w:left w:val="single" w:sz="6" w:space="0" w:color="auto"/>
                    <w:bottom w:val="single" w:sz="6" w:space="0" w:color="auto"/>
                    <w:right w:val="single" w:sz="4" w:space="0" w:color="auto"/>
                  </w:tcBorders>
                  <w:vAlign w:val="center"/>
                  <w:hideMark/>
                </w:tcPr>
                <w:p w:rsidR="007B0C80" w:rsidRPr="006C31E4" w:rsidRDefault="006D432E" w:rsidP="003673DA">
                  <w:pPr>
                    <w:spacing w:line="360" w:lineRule="exact"/>
                    <w:jc w:val="center"/>
                    <w:rPr>
                      <w:szCs w:val="21"/>
                    </w:rPr>
                  </w:pPr>
                  <w:r w:rsidRPr="006C31E4">
                    <w:rPr>
                      <w:rFonts w:hint="eastAsia"/>
                      <w:szCs w:val="21"/>
                    </w:rPr>
                    <w:t>2</w:t>
                  </w:r>
                  <w:r w:rsidRPr="006C31E4">
                    <w:rPr>
                      <w:rFonts w:hint="eastAsia"/>
                      <w:szCs w:val="21"/>
                    </w:rPr>
                    <w:t>台</w:t>
                  </w:r>
                </w:p>
              </w:tc>
              <w:tc>
                <w:tcPr>
                  <w:tcW w:w="1867" w:type="pct"/>
                  <w:tcBorders>
                    <w:left w:val="single" w:sz="4" w:space="0" w:color="auto"/>
                    <w:right w:val="nil"/>
                  </w:tcBorders>
                  <w:vAlign w:val="center"/>
                  <w:hideMark/>
                </w:tcPr>
                <w:p w:rsidR="007B0C80" w:rsidRPr="006C31E4" w:rsidRDefault="007B0C80" w:rsidP="00AA7843">
                  <w:pPr>
                    <w:spacing w:line="360" w:lineRule="exact"/>
                    <w:jc w:val="center"/>
                    <w:rPr>
                      <w:szCs w:val="21"/>
                    </w:rPr>
                  </w:pPr>
                  <w:r w:rsidRPr="006C31E4">
                    <w:rPr>
                      <w:rFonts w:hint="eastAsia"/>
                      <w:szCs w:val="21"/>
                    </w:rPr>
                    <w:t>用于</w:t>
                  </w:r>
                  <w:r w:rsidR="00AF6A77" w:rsidRPr="006C31E4">
                    <w:rPr>
                      <w:rFonts w:ascii="Arial" w:hAnsi="Arial" w:cs="Arial"/>
                      <w:szCs w:val="21"/>
                      <w:shd w:val="clear" w:color="auto" w:fill="FFFFFF"/>
                    </w:rPr>
                    <w:t>加工平面、沟槽</w:t>
                  </w:r>
                  <w:r w:rsidR="00AF6A77" w:rsidRPr="006C31E4">
                    <w:rPr>
                      <w:rFonts w:ascii="Arial" w:hAnsi="Arial" w:cs="Arial" w:hint="eastAsia"/>
                      <w:szCs w:val="21"/>
                      <w:shd w:val="clear" w:color="auto" w:fill="FFFFFF"/>
                    </w:rPr>
                    <w:t>、</w:t>
                  </w:r>
                  <w:r w:rsidR="00AF6A77" w:rsidRPr="006C31E4">
                    <w:rPr>
                      <w:rFonts w:ascii="Arial" w:hAnsi="Arial" w:cs="Arial"/>
                      <w:szCs w:val="21"/>
                      <w:shd w:val="clear" w:color="auto" w:fill="FFFFFF"/>
                    </w:rPr>
                    <w:t>齿轮</w:t>
                  </w:r>
                </w:p>
              </w:tc>
            </w:tr>
            <w:tr w:rsidR="007B0C80"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7B0C80" w:rsidRPr="006C31E4" w:rsidRDefault="007B0C80" w:rsidP="003673DA">
                  <w:pPr>
                    <w:spacing w:line="360" w:lineRule="exact"/>
                    <w:jc w:val="center"/>
                    <w:rPr>
                      <w:szCs w:val="21"/>
                    </w:rPr>
                  </w:pPr>
                  <w:r w:rsidRPr="006C31E4">
                    <w:rPr>
                      <w:szCs w:val="21"/>
                    </w:rPr>
                    <w:t>3</w:t>
                  </w:r>
                </w:p>
              </w:tc>
              <w:tc>
                <w:tcPr>
                  <w:tcW w:w="1027" w:type="pct"/>
                  <w:tcBorders>
                    <w:top w:val="single" w:sz="6" w:space="0" w:color="auto"/>
                    <w:left w:val="single" w:sz="6" w:space="0" w:color="auto"/>
                    <w:bottom w:val="single" w:sz="6" w:space="0" w:color="auto"/>
                    <w:right w:val="single" w:sz="6" w:space="0" w:color="auto"/>
                  </w:tcBorders>
                  <w:vAlign w:val="center"/>
                  <w:hideMark/>
                </w:tcPr>
                <w:p w:rsidR="007B0C80" w:rsidRPr="006C31E4" w:rsidRDefault="007B0C80" w:rsidP="003673DA">
                  <w:pPr>
                    <w:spacing w:line="360" w:lineRule="exact"/>
                    <w:jc w:val="center"/>
                    <w:rPr>
                      <w:szCs w:val="21"/>
                    </w:rPr>
                  </w:pPr>
                  <w:r w:rsidRPr="006C31E4">
                    <w:rPr>
                      <w:rFonts w:hint="eastAsia"/>
                      <w:szCs w:val="21"/>
                    </w:rPr>
                    <w:t>摇臂钻床</w:t>
                  </w:r>
                </w:p>
              </w:tc>
              <w:tc>
                <w:tcPr>
                  <w:tcW w:w="1318" w:type="pct"/>
                  <w:tcBorders>
                    <w:top w:val="single" w:sz="6" w:space="0" w:color="auto"/>
                    <w:left w:val="single" w:sz="6" w:space="0" w:color="auto"/>
                    <w:bottom w:val="single" w:sz="6" w:space="0" w:color="auto"/>
                    <w:right w:val="single" w:sz="6" w:space="0" w:color="auto"/>
                  </w:tcBorders>
                  <w:vAlign w:val="center"/>
                </w:tcPr>
                <w:p w:rsidR="007B0C80" w:rsidRPr="006C31E4" w:rsidRDefault="006D432E" w:rsidP="003673DA">
                  <w:pPr>
                    <w:spacing w:line="360" w:lineRule="exact"/>
                    <w:jc w:val="center"/>
                    <w:rPr>
                      <w:szCs w:val="21"/>
                    </w:rPr>
                  </w:pPr>
                  <w:r w:rsidRPr="006C31E4">
                    <w:rPr>
                      <w:szCs w:val="21"/>
                    </w:rPr>
                    <w:t>Z3050×1600/1</w:t>
                  </w:r>
                </w:p>
              </w:tc>
              <w:tc>
                <w:tcPr>
                  <w:tcW w:w="433" w:type="pct"/>
                  <w:tcBorders>
                    <w:top w:val="single" w:sz="6" w:space="0" w:color="auto"/>
                    <w:left w:val="single" w:sz="6" w:space="0" w:color="auto"/>
                    <w:bottom w:val="single" w:sz="6" w:space="0" w:color="auto"/>
                    <w:right w:val="single" w:sz="4" w:space="0" w:color="auto"/>
                  </w:tcBorders>
                  <w:vAlign w:val="center"/>
                  <w:hideMark/>
                </w:tcPr>
                <w:p w:rsidR="007B0C80" w:rsidRPr="006C31E4" w:rsidRDefault="006D432E" w:rsidP="003673DA">
                  <w:pPr>
                    <w:spacing w:line="360" w:lineRule="exact"/>
                    <w:jc w:val="center"/>
                    <w:rPr>
                      <w:szCs w:val="21"/>
                    </w:rPr>
                  </w:pPr>
                  <w:r w:rsidRPr="006C31E4">
                    <w:rPr>
                      <w:rFonts w:hint="eastAsia"/>
                      <w:szCs w:val="21"/>
                    </w:rPr>
                    <w:t>2</w:t>
                  </w:r>
                  <w:r w:rsidRPr="006C31E4">
                    <w:rPr>
                      <w:rFonts w:hint="eastAsia"/>
                      <w:szCs w:val="21"/>
                    </w:rPr>
                    <w:t>台</w:t>
                  </w:r>
                </w:p>
              </w:tc>
              <w:tc>
                <w:tcPr>
                  <w:tcW w:w="1867" w:type="pct"/>
                  <w:tcBorders>
                    <w:left w:val="single" w:sz="4" w:space="0" w:color="auto"/>
                    <w:right w:val="nil"/>
                  </w:tcBorders>
                  <w:vAlign w:val="center"/>
                  <w:hideMark/>
                </w:tcPr>
                <w:p w:rsidR="007B0C80" w:rsidRPr="006C31E4" w:rsidRDefault="007B0C80" w:rsidP="003673DA">
                  <w:pPr>
                    <w:spacing w:line="360" w:lineRule="exact"/>
                    <w:jc w:val="center"/>
                    <w:rPr>
                      <w:szCs w:val="21"/>
                    </w:rPr>
                  </w:pPr>
                  <w:r w:rsidRPr="006C31E4">
                    <w:rPr>
                      <w:rFonts w:hint="eastAsia"/>
                      <w:szCs w:val="21"/>
                    </w:rPr>
                    <w:t>用于</w:t>
                  </w:r>
                  <w:r w:rsidR="00AA7843" w:rsidRPr="006C31E4">
                    <w:rPr>
                      <w:rFonts w:hint="eastAsia"/>
                      <w:szCs w:val="21"/>
                    </w:rPr>
                    <w:t>打孔</w:t>
                  </w:r>
                </w:p>
              </w:tc>
            </w:tr>
            <w:tr w:rsidR="006D432E"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6D432E" w:rsidRPr="006C31E4" w:rsidRDefault="006D432E" w:rsidP="003673DA">
                  <w:pPr>
                    <w:spacing w:line="360" w:lineRule="exact"/>
                    <w:jc w:val="center"/>
                    <w:rPr>
                      <w:szCs w:val="21"/>
                    </w:rPr>
                  </w:pPr>
                  <w:r w:rsidRPr="006C31E4">
                    <w:rPr>
                      <w:rFonts w:hint="eastAsia"/>
                      <w:szCs w:val="21"/>
                    </w:rPr>
                    <w:t>4</w:t>
                  </w:r>
                </w:p>
              </w:tc>
              <w:tc>
                <w:tcPr>
                  <w:tcW w:w="1027" w:type="pct"/>
                  <w:tcBorders>
                    <w:top w:val="single" w:sz="6" w:space="0" w:color="auto"/>
                    <w:left w:val="single" w:sz="6" w:space="0" w:color="auto"/>
                    <w:bottom w:val="single" w:sz="6" w:space="0" w:color="auto"/>
                    <w:right w:val="single" w:sz="6" w:space="0" w:color="auto"/>
                  </w:tcBorders>
                  <w:vAlign w:val="center"/>
                  <w:hideMark/>
                </w:tcPr>
                <w:p w:rsidR="006D432E" w:rsidRPr="006C31E4" w:rsidRDefault="006D432E" w:rsidP="003673DA">
                  <w:pPr>
                    <w:spacing w:line="360" w:lineRule="exact"/>
                    <w:jc w:val="center"/>
                    <w:rPr>
                      <w:szCs w:val="21"/>
                    </w:rPr>
                  </w:pPr>
                  <w:r w:rsidRPr="006C31E4">
                    <w:rPr>
                      <w:rFonts w:hint="eastAsia"/>
                      <w:szCs w:val="21"/>
                    </w:rPr>
                    <w:t>半自动卧式锯床</w:t>
                  </w:r>
                </w:p>
              </w:tc>
              <w:tc>
                <w:tcPr>
                  <w:tcW w:w="1318" w:type="pct"/>
                  <w:tcBorders>
                    <w:top w:val="single" w:sz="6" w:space="0" w:color="auto"/>
                    <w:left w:val="single" w:sz="6" w:space="0" w:color="auto"/>
                    <w:bottom w:val="single" w:sz="6" w:space="0" w:color="auto"/>
                    <w:right w:val="single" w:sz="6" w:space="0" w:color="auto"/>
                  </w:tcBorders>
                  <w:vAlign w:val="center"/>
                </w:tcPr>
                <w:p w:rsidR="006D432E" w:rsidRPr="006C31E4" w:rsidRDefault="006D432E">
                  <w:pPr>
                    <w:jc w:val="center"/>
                    <w:rPr>
                      <w:rFonts w:ascii="宋体" w:hAnsi="宋体" w:cs="宋体"/>
                      <w:sz w:val="22"/>
                      <w:szCs w:val="22"/>
                    </w:rPr>
                  </w:pPr>
                  <w:r w:rsidRPr="006C31E4">
                    <w:rPr>
                      <w:rFonts w:hint="eastAsia"/>
                      <w:sz w:val="22"/>
                      <w:szCs w:val="22"/>
                    </w:rPr>
                    <w:t>4250</w:t>
                  </w:r>
                </w:p>
              </w:tc>
              <w:tc>
                <w:tcPr>
                  <w:tcW w:w="433" w:type="pct"/>
                  <w:tcBorders>
                    <w:top w:val="single" w:sz="6" w:space="0" w:color="auto"/>
                    <w:left w:val="single" w:sz="6" w:space="0" w:color="auto"/>
                    <w:bottom w:val="single" w:sz="6" w:space="0" w:color="auto"/>
                    <w:right w:val="single" w:sz="4" w:space="0" w:color="auto"/>
                  </w:tcBorders>
                  <w:vAlign w:val="center"/>
                  <w:hideMark/>
                </w:tcPr>
                <w:p w:rsidR="006D432E" w:rsidRPr="006C31E4" w:rsidRDefault="006D432E" w:rsidP="003673DA">
                  <w:pPr>
                    <w:spacing w:line="360" w:lineRule="exact"/>
                    <w:jc w:val="center"/>
                    <w:rPr>
                      <w:szCs w:val="21"/>
                    </w:rPr>
                  </w:pPr>
                  <w:r w:rsidRPr="006C31E4">
                    <w:rPr>
                      <w:rFonts w:hint="eastAsia"/>
                      <w:szCs w:val="21"/>
                    </w:rPr>
                    <w:t>1</w:t>
                  </w:r>
                  <w:r w:rsidRPr="006C31E4">
                    <w:rPr>
                      <w:rFonts w:hint="eastAsia"/>
                      <w:szCs w:val="21"/>
                    </w:rPr>
                    <w:t>台</w:t>
                  </w:r>
                </w:p>
              </w:tc>
              <w:tc>
                <w:tcPr>
                  <w:tcW w:w="1867" w:type="pct"/>
                  <w:tcBorders>
                    <w:left w:val="single" w:sz="4" w:space="0" w:color="auto"/>
                    <w:right w:val="nil"/>
                  </w:tcBorders>
                  <w:vAlign w:val="center"/>
                  <w:hideMark/>
                </w:tcPr>
                <w:p w:rsidR="006D432E" w:rsidRPr="006C31E4" w:rsidRDefault="006D432E" w:rsidP="00AA7843">
                  <w:pPr>
                    <w:spacing w:line="360" w:lineRule="exact"/>
                    <w:jc w:val="center"/>
                    <w:rPr>
                      <w:szCs w:val="21"/>
                    </w:rPr>
                  </w:pPr>
                  <w:r w:rsidRPr="006C31E4">
                    <w:rPr>
                      <w:rFonts w:hint="eastAsia"/>
                      <w:szCs w:val="21"/>
                    </w:rPr>
                    <w:t>用于</w:t>
                  </w:r>
                  <w:r w:rsidR="00AA7843" w:rsidRPr="006C31E4">
                    <w:rPr>
                      <w:rFonts w:hint="eastAsia"/>
                      <w:szCs w:val="21"/>
                    </w:rPr>
                    <w:t>切割</w:t>
                  </w:r>
                </w:p>
              </w:tc>
            </w:tr>
            <w:tr w:rsidR="006D432E"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6D432E" w:rsidRPr="006C31E4" w:rsidRDefault="006D432E" w:rsidP="003673DA">
                  <w:pPr>
                    <w:spacing w:line="360" w:lineRule="exact"/>
                    <w:jc w:val="center"/>
                    <w:rPr>
                      <w:szCs w:val="21"/>
                    </w:rPr>
                  </w:pPr>
                  <w:r w:rsidRPr="006C31E4">
                    <w:rPr>
                      <w:rFonts w:hint="eastAsia"/>
                      <w:szCs w:val="21"/>
                    </w:rPr>
                    <w:t>5</w:t>
                  </w:r>
                </w:p>
              </w:tc>
              <w:tc>
                <w:tcPr>
                  <w:tcW w:w="1027" w:type="pct"/>
                  <w:tcBorders>
                    <w:top w:val="single" w:sz="6" w:space="0" w:color="auto"/>
                    <w:left w:val="single" w:sz="6" w:space="0" w:color="auto"/>
                    <w:bottom w:val="single" w:sz="6" w:space="0" w:color="auto"/>
                    <w:right w:val="single" w:sz="6" w:space="0" w:color="auto"/>
                  </w:tcBorders>
                  <w:vAlign w:val="center"/>
                  <w:hideMark/>
                </w:tcPr>
                <w:p w:rsidR="006D432E" w:rsidRPr="006C31E4" w:rsidRDefault="006D432E" w:rsidP="003673DA">
                  <w:pPr>
                    <w:jc w:val="center"/>
                    <w:rPr>
                      <w:rFonts w:ascii="宋体" w:hAnsi="宋体" w:cs="宋体"/>
                      <w:sz w:val="22"/>
                      <w:szCs w:val="22"/>
                    </w:rPr>
                  </w:pPr>
                  <w:r w:rsidRPr="006C31E4">
                    <w:rPr>
                      <w:rFonts w:hint="eastAsia"/>
                      <w:sz w:val="22"/>
                      <w:szCs w:val="22"/>
                    </w:rPr>
                    <w:t>带式锯床</w:t>
                  </w:r>
                </w:p>
              </w:tc>
              <w:tc>
                <w:tcPr>
                  <w:tcW w:w="1318" w:type="pct"/>
                  <w:tcBorders>
                    <w:top w:val="single" w:sz="6" w:space="0" w:color="auto"/>
                    <w:left w:val="single" w:sz="6" w:space="0" w:color="auto"/>
                    <w:bottom w:val="single" w:sz="6" w:space="0" w:color="auto"/>
                    <w:right w:val="single" w:sz="6" w:space="0" w:color="auto"/>
                  </w:tcBorders>
                  <w:vAlign w:val="center"/>
                </w:tcPr>
                <w:p w:rsidR="006D432E" w:rsidRPr="006C31E4" w:rsidRDefault="006D432E">
                  <w:pPr>
                    <w:jc w:val="center"/>
                    <w:rPr>
                      <w:rFonts w:ascii="宋体" w:hAnsi="宋体" w:cs="宋体"/>
                      <w:sz w:val="22"/>
                      <w:szCs w:val="22"/>
                    </w:rPr>
                  </w:pPr>
                  <w:r w:rsidRPr="006C31E4">
                    <w:rPr>
                      <w:rFonts w:hint="eastAsia"/>
                      <w:sz w:val="22"/>
                      <w:szCs w:val="22"/>
                    </w:rPr>
                    <w:t>GB4035</w:t>
                  </w:r>
                </w:p>
              </w:tc>
              <w:tc>
                <w:tcPr>
                  <w:tcW w:w="433" w:type="pct"/>
                  <w:tcBorders>
                    <w:top w:val="single" w:sz="6" w:space="0" w:color="auto"/>
                    <w:left w:val="single" w:sz="6" w:space="0" w:color="auto"/>
                    <w:bottom w:val="single" w:sz="6" w:space="0" w:color="auto"/>
                    <w:right w:val="single" w:sz="4" w:space="0" w:color="auto"/>
                  </w:tcBorders>
                  <w:vAlign w:val="center"/>
                  <w:hideMark/>
                </w:tcPr>
                <w:p w:rsidR="006D432E" w:rsidRPr="006C31E4" w:rsidRDefault="00390FCB" w:rsidP="003673DA">
                  <w:pPr>
                    <w:spacing w:line="360" w:lineRule="exact"/>
                    <w:jc w:val="center"/>
                    <w:rPr>
                      <w:szCs w:val="21"/>
                    </w:rPr>
                  </w:pPr>
                  <w:r w:rsidRPr="006C31E4">
                    <w:rPr>
                      <w:rFonts w:hint="eastAsia"/>
                      <w:szCs w:val="21"/>
                    </w:rPr>
                    <w:t>2</w:t>
                  </w:r>
                  <w:r w:rsidR="006D432E" w:rsidRPr="006C31E4">
                    <w:rPr>
                      <w:rFonts w:hint="eastAsia"/>
                      <w:szCs w:val="21"/>
                    </w:rPr>
                    <w:t>台</w:t>
                  </w:r>
                </w:p>
              </w:tc>
              <w:tc>
                <w:tcPr>
                  <w:tcW w:w="1867" w:type="pct"/>
                  <w:tcBorders>
                    <w:top w:val="single" w:sz="6" w:space="0" w:color="auto"/>
                    <w:left w:val="single" w:sz="4" w:space="0" w:color="auto"/>
                    <w:bottom w:val="single" w:sz="6" w:space="0" w:color="auto"/>
                    <w:right w:val="nil"/>
                  </w:tcBorders>
                  <w:vAlign w:val="center"/>
                </w:tcPr>
                <w:p w:rsidR="006D432E" w:rsidRPr="006C31E4" w:rsidRDefault="005375AB" w:rsidP="003673DA">
                  <w:pPr>
                    <w:spacing w:line="360" w:lineRule="exact"/>
                    <w:jc w:val="center"/>
                    <w:rPr>
                      <w:szCs w:val="21"/>
                    </w:rPr>
                  </w:pPr>
                  <w:r w:rsidRPr="006C31E4">
                    <w:rPr>
                      <w:rFonts w:hint="eastAsia"/>
                      <w:szCs w:val="21"/>
                    </w:rPr>
                    <w:t>用于切割</w:t>
                  </w:r>
                </w:p>
              </w:tc>
            </w:tr>
            <w:tr w:rsidR="006D432E"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6D432E" w:rsidRPr="006C31E4" w:rsidRDefault="006D432E" w:rsidP="00C26F4B">
                  <w:pPr>
                    <w:spacing w:line="360" w:lineRule="exact"/>
                    <w:jc w:val="center"/>
                    <w:rPr>
                      <w:szCs w:val="21"/>
                    </w:rPr>
                  </w:pPr>
                  <w:r w:rsidRPr="006C31E4">
                    <w:rPr>
                      <w:rFonts w:hint="eastAsia"/>
                      <w:szCs w:val="21"/>
                    </w:rPr>
                    <w:t>6</w:t>
                  </w:r>
                </w:p>
              </w:tc>
              <w:tc>
                <w:tcPr>
                  <w:tcW w:w="1027" w:type="pct"/>
                  <w:tcBorders>
                    <w:top w:val="single" w:sz="6" w:space="0" w:color="auto"/>
                    <w:left w:val="single" w:sz="6" w:space="0" w:color="auto"/>
                    <w:bottom w:val="single" w:sz="6" w:space="0" w:color="auto"/>
                    <w:right w:val="single" w:sz="6" w:space="0" w:color="auto"/>
                  </w:tcBorders>
                  <w:vAlign w:val="center"/>
                  <w:hideMark/>
                </w:tcPr>
                <w:p w:rsidR="006D432E" w:rsidRPr="006C31E4" w:rsidRDefault="006D432E" w:rsidP="00C26F4B">
                  <w:pPr>
                    <w:jc w:val="center"/>
                    <w:rPr>
                      <w:rFonts w:ascii="宋体" w:hAnsi="宋体" w:cs="宋体"/>
                      <w:sz w:val="22"/>
                      <w:szCs w:val="22"/>
                    </w:rPr>
                  </w:pPr>
                  <w:r w:rsidRPr="006C31E4">
                    <w:rPr>
                      <w:rFonts w:hint="eastAsia"/>
                      <w:sz w:val="22"/>
                      <w:szCs w:val="22"/>
                    </w:rPr>
                    <w:t>牛头刨床</w:t>
                  </w:r>
                </w:p>
              </w:tc>
              <w:tc>
                <w:tcPr>
                  <w:tcW w:w="1318" w:type="pct"/>
                  <w:tcBorders>
                    <w:top w:val="single" w:sz="6" w:space="0" w:color="auto"/>
                    <w:left w:val="single" w:sz="6" w:space="0" w:color="auto"/>
                    <w:bottom w:val="single" w:sz="6" w:space="0" w:color="auto"/>
                    <w:right w:val="single" w:sz="6" w:space="0" w:color="auto"/>
                  </w:tcBorders>
                  <w:vAlign w:val="center"/>
                </w:tcPr>
                <w:p w:rsidR="006D432E" w:rsidRPr="006C31E4" w:rsidRDefault="006D432E" w:rsidP="006D432E">
                  <w:pPr>
                    <w:jc w:val="center"/>
                    <w:rPr>
                      <w:rFonts w:ascii="宋体" w:hAnsi="宋体" w:cs="宋体"/>
                      <w:sz w:val="22"/>
                      <w:szCs w:val="22"/>
                    </w:rPr>
                  </w:pPr>
                  <w:r w:rsidRPr="006C31E4">
                    <w:rPr>
                      <w:rFonts w:hint="eastAsia"/>
                      <w:sz w:val="22"/>
                      <w:szCs w:val="22"/>
                    </w:rPr>
                    <w:t>BY60125</w:t>
                  </w:r>
                </w:p>
              </w:tc>
              <w:tc>
                <w:tcPr>
                  <w:tcW w:w="433" w:type="pct"/>
                  <w:tcBorders>
                    <w:top w:val="single" w:sz="6" w:space="0" w:color="auto"/>
                    <w:left w:val="single" w:sz="6" w:space="0" w:color="auto"/>
                    <w:bottom w:val="single" w:sz="6" w:space="0" w:color="auto"/>
                    <w:right w:val="single" w:sz="4" w:space="0" w:color="auto"/>
                  </w:tcBorders>
                  <w:vAlign w:val="center"/>
                  <w:hideMark/>
                </w:tcPr>
                <w:p w:rsidR="006D432E" w:rsidRPr="006C31E4" w:rsidRDefault="00C71A4B" w:rsidP="00C26F4B">
                  <w:pPr>
                    <w:spacing w:line="360" w:lineRule="exact"/>
                    <w:jc w:val="center"/>
                    <w:rPr>
                      <w:szCs w:val="21"/>
                    </w:rPr>
                  </w:pPr>
                  <w:r w:rsidRPr="006C31E4">
                    <w:rPr>
                      <w:rFonts w:hint="eastAsia"/>
                      <w:szCs w:val="21"/>
                    </w:rPr>
                    <w:t>1</w:t>
                  </w:r>
                  <w:r w:rsidR="006D432E" w:rsidRPr="006C31E4">
                    <w:rPr>
                      <w:rFonts w:hint="eastAsia"/>
                      <w:szCs w:val="21"/>
                    </w:rPr>
                    <w:t>台</w:t>
                  </w:r>
                </w:p>
              </w:tc>
              <w:tc>
                <w:tcPr>
                  <w:tcW w:w="1867" w:type="pct"/>
                  <w:tcBorders>
                    <w:top w:val="single" w:sz="6" w:space="0" w:color="auto"/>
                    <w:left w:val="single" w:sz="4" w:space="0" w:color="auto"/>
                    <w:bottom w:val="single" w:sz="6" w:space="0" w:color="auto"/>
                    <w:right w:val="nil"/>
                  </w:tcBorders>
                  <w:vAlign w:val="center"/>
                </w:tcPr>
                <w:p w:rsidR="006D432E" w:rsidRPr="006C31E4" w:rsidRDefault="005375AB" w:rsidP="003673DA">
                  <w:pPr>
                    <w:spacing w:line="360" w:lineRule="exact"/>
                    <w:jc w:val="center"/>
                    <w:rPr>
                      <w:szCs w:val="21"/>
                    </w:rPr>
                  </w:pPr>
                  <w:r w:rsidRPr="006C31E4">
                    <w:rPr>
                      <w:rFonts w:hint="eastAsia"/>
                      <w:szCs w:val="21"/>
                    </w:rPr>
                    <w:t>用于</w:t>
                  </w:r>
                  <w:r w:rsidRPr="006C31E4">
                    <w:rPr>
                      <w:rFonts w:ascii="Arial" w:hAnsi="Arial" w:cs="Arial"/>
                      <w:szCs w:val="21"/>
                      <w:shd w:val="clear" w:color="auto" w:fill="FFFFFF"/>
                    </w:rPr>
                    <w:t>刨削工件表面</w:t>
                  </w:r>
                </w:p>
              </w:tc>
            </w:tr>
            <w:tr w:rsidR="007B0C80"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7B0C80" w:rsidRPr="006C31E4" w:rsidRDefault="007B0C80" w:rsidP="003673DA">
                  <w:pPr>
                    <w:spacing w:line="360" w:lineRule="exact"/>
                    <w:jc w:val="center"/>
                    <w:rPr>
                      <w:szCs w:val="21"/>
                    </w:rPr>
                  </w:pPr>
                  <w:r w:rsidRPr="006C31E4">
                    <w:rPr>
                      <w:rFonts w:hint="eastAsia"/>
                      <w:szCs w:val="21"/>
                    </w:rPr>
                    <w:t>7</w:t>
                  </w:r>
                </w:p>
              </w:tc>
              <w:tc>
                <w:tcPr>
                  <w:tcW w:w="1027" w:type="pct"/>
                  <w:tcBorders>
                    <w:top w:val="single" w:sz="6" w:space="0" w:color="auto"/>
                    <w:left w:val="single" w:sz="6" w:space="0" w:color="auto"/>
                    <w:bottom w:val="single" w:sz="6" w:space="0" w:color="auto"/>
                    <w:right w:val="single" w:sz="6" w:space="0" w:color="auto"/>
                  </w:tcBorders>
                  <w:vAlign w:val="center"/>
                  <w:hideMark/>
                </w:tcPr>
                <w:p w:rsidR="007B0C80" w:rsidRPr="006C31E4" w:rsidRDefault="00CE4F3C" w:rsidP="003673DA">
                  <w:pPr>
                    <w:spacing w:line="360" w:lineRule="exact"/>
                    <w:jc w:val="center"/>
                    <w:rPr>
                      <w:szCs w:val="21"/>
                    </w:rPr>
                  </w:pPr>
                  <w:r w:rsidRPr="006C31E4">
                    <w:rPr>
                      <w:rFonts w:hint="eastAsia"/>
                      <w:szCs w:val="21"/>
                    </w:rPr>
                    <w:t>数控</w:t>
                  </w:r>
                  <w:r w:rsidR="009D0A66" w:rsidRPr="006C31E4">
                    <w:rPr>
                      <w:rFonts w:hint="eastAsia"/>
                      <w:szCs w:val="21"/>
                    </w:rPr>
                    <w:t>火焰等离</w:t>
                  </w:r>
                  <w:r w:rsidR="00E14BA3" w:rsidRPr="006C31E4">
                    <w:rPr>
                      <w:rFonts w:hint="eastAsia"/>
                      <w:szCs w:val="21"/>
                    </w:rPr>
                    <w:t>子</w:t>
                  </w:r>
                  <w:r w:rsidRPr="006C31E4">
                    <w:rPr>
                      <w:rFonts w:hint="eastAsia"/>
                      <w:szCs w:val="21"/>
                    </w:rPr>
                    <w:t>切割机</w:t>
                  </w:r>
                </w:p>
              </w:tc>
              <w:tc>
                <w:tcPr>
                  <w:tcW w:w="1318" w:type="pct"/>
                  <w:tcBorders>
                    <w:top w:val="single" w:sz="6" w:space="0" w:color="auto"/>
                    <w:left w:val="single" w:sz="6" w:space="0" w:color="auto"/>
                    <w:bottom w:val="single" w:sz="6" w:space="0" w:color="auto"/>
                    <w:right w:val="single" w:sz="6" w:space="0" w:color="auto"/>
                  </w:tcBorders>
                  <w:vAlign w:val="center"/>
                </w:tcPr>
                <w:p w:rsidR="007B0C80" w:rsidRPr="006C31E4" w:rsidRDefault="00C71A4B" w:rsidP="00C71A4B">
                  <w:pPr>
                    <w:jc w:val="center"/>
                    <w:rPr>
                      <w:rFonts w:ascii="宋体" w:hAnsi="宋体" w:cs="宋体"/>
                      <w:sz w:val="22"/>
                      <w:szCs w:val="22"/>
                    </w:rPr>
                  </w:pPr>
                  <w:r w:rsidRPr="006C31E4">
                    <w:rPr>
                      <w:rFonts w:hint="eastAsia"/>
                      <w:sz w:val="22"/>
                      <w:szCs w:val="22"/>
                    </w:rPr>
                    <w:t>RKD5000</w:t>
                  </w:r>
                  <w:r w:rsidRPr="006C31E4">
                    <w:rPr>
                      <w:rFonts w:hint="eastAsia"/>
                      <w:sz w:val="22"/>
                      <w:szCs w:val="22"/>
                    </w:rPr>
                    <w:t>×</w:t>
                  </w:r>
                  <w:r w:rsidRPr="006C31E4">
                    <w:rPr>
                      <w:rFonts w:hint="eastAsia"/>
                      <w:sz w:val="22"/>
                      <w:szCs w:val="22"/>
                    </w:rPr>
                    <w:t>2000</w:t>
                  </w:r>
                </w:p>
              </w:tc>
              <w:tc>
                <w:tcPr>
                  <w:tcW w:w="433" w:type="pct"/>
                  <w:tcBorders>
                    <w:top w:val="single" w:sz="6" w:space="0" w:color="auto"/>
                    <w:left w:val="single" w:sz="6" w:space="0" w:color="auto"/>
                    <w:bottom w:val="single" w:sz="6" w:space="0" w:color="auto"/>
                    <w:right w:val="single" w:sz="4" w:space="0" w:color="auto"/>
                  </w:tcBorders>
                  <w:vAlign w:val="center"/>
                  <w:hideMark/>
                </w:tcPr>
                <w:p w:rsidR="007B0C80" w:rsidRPr="006C31E4" w:rsidRDefault="00C71A4B" w:rsidP="003673DA">
                  <w:pPr>
                    <w:spacing w:line="360" w:lineRule="exact"/>
                    <w:jc w:val="center"/>
                    <w:rPr>
                      <w:szCs w:val="21"/>
                    </w:rPr>
                  </w:pPr>
                  <w:r w:rsidRPr="006C31E4">
                    <w:rPr>
                      <w:rFonts w:hint="eastAsia"/>
                      <w:szCs w:val="21"/>
                    </w:rPr>
                    <w:t>1</w:t>
                  </w:r>
                  <w:r w:rsidR="007B0C80" w:rsidRPr="006C31E4">
                    <w:rPr>
                      <w:rFonts w:hint="eastAsia"/>
                      <w:szCs w:val="21"/>
                    </w:rPr>
                    <w:t>台</w:t>
                  </w:r>
                </w:p>
              </w:tc>
              <w:tc>
                <w:tcPr>
                  <w:tcW w:w="1867" w:type="pct"/>
                  <w:tcBorders>
                    <w:top w:val="single" w:sz="6" w:space="0" w:color="auto"/>
                    <w:left w:val="single" w:sz="4" w:space="0" w:color="auto"/>
                    <w:bottom w:val="single" w:sz="6" w:space="0" w:color="auto"/>
                    <w:right w:val="nil"/>
                  </w:tcBorders>
                  <w:vAlign w:val="center"/>
                </w:tcPr>
                <w:p w:rsidR="007B0C80" w:rsidRPr="006C31E4" w:rsidRDefault="00911CBD" w:rsidP="003673DA">
                  <w:pPr>
                    <w:spacing w:line="360" w:lineRule="exact"/>
                    <w:jc w:val="center"/>
                    <w:rPr>
                      <w:szCs w:val="21"/>
                    </w:rPr>
                  </w:pPr>
                  <w:r w:rsidRPr="006C31E4">
                    <w:rPr>
                      <w:rFonts w:hint="eastAsia"/>
                      <w:szCs w:val="21"/>
                    </w:rPr>
                    <w:t>等离子和火焰切割一体机，</w:t>
                  </w:r>
                  <w:r w:rsidR="007B0C80" w:rsidRPr="006C31E4">
                    <w:rPr>
                      <w:rFonts w:hint="eastAsia"/>
                      <w:szCs w:val="21"/>
                    </w:rPr>
                    <w:t>用于</w:t>
                  </w:r>
                  <w:r w:rsidR="00CA6CB5" w:rsidRPr="006C31E4">
                    <w:rPr>
                      <w:rFonts w:hint="eastAsia"/>
                      <w:szCs w:val="21"/>
                    </w:rPr>
                    <w:t>钢板切割</w:t>
                  </w:r>
                  <w:r w:rsidR="00247ECC" w:rsidRPr="006C31E4">
                    <w:rPr>
                      <w:rFonts w:hint="eastAsia"/>
                      <w:szCs w:val="21"/>
                    </w:rPr>
                    <w:t>，切割面为</w:t>
                  </w:r>
                  <w:r w:rsidR="00247ECC" w:rsidRPr="006C31E4">
                    <w:rPr>
                      <w:rFonts w:hint="eastAsia"/>
                      <w:szCs w:val="21"/>
                    </w:rPr>
                    <w:t>6m*2m</w:t>
                  </w:r>
                </w:p>
              </w:tc>
            </w:tr>
            <w:tr w:rsidR="001A2FCF"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1A2FCF" w:rsidRPr="006C31E4" w:rsidRDefault="001A2FCF" w:rsidP="003673DA">
                  <w:pPr>
                    <w:spacing w:line="360" w:lineRule="exact"/>
                    <w:jc w:val="center"/>
                    <w:rPr>
                      <w:szCs w:val="21"/>
                    </w:rPr>
                  </w:pPr>
                  <w:r w:rsidRPr="006C31E4">
                    <w:rPr>
                      <w:rFonts w:hint="eastAsia"/>
                      <w:szCs w:val="21"/>
                    </w:rPr>
                    <w:t>8</w:t>
                  </w:r>
                </w:p>
              </w:tc>
              <w:tc>
                <w:tcPr>
                  <w:tcW w:w="1027" w:type="pct"/>
                  <w:tcBorders>
                    <w:top w:val="single" w:sz="6" w:space="0" w:color="auto"/>
                    <w:left w:val="single" w:sz="6" w:space="0" w:color="auto"/>
                    <w:bottom w:val="single" w:sz="6" w:space="0" w:color="auto"/>
                    <w:right w:val="single" w:sz="6" w:space="0" w:color="auto"/>
                  </w:tcBorders>
                  <w:vAlign w:val="center"/>
                  <w:hideMark/>
                </w:tcPr>
                <w:p w:rsidR="001A2FCF" w:rsidRPr="006C31E4" w:rsidRDefault="001A2FCF" w:rsidP="00C26F4B">
                  <w:pPr>
                    <w:spacing w:line="360" w:lineRule="exact"/>
                    <w:jc w:val="center"/>
                    <w:rPr>
                      <w:szCs w:val="21"/>
                    </w:rPr>
                  </w:pPr>
                  <w:r w:rsidRPr="006C31E4">
                    <w:rPr>
                      <w:rFonts w:hint="eastAsia"/>
                      <w:szCs w:val="21"/>
                    </w:rPr>
                    <w:t>线切割</w:t>
                  </w:r>
                  <w:r w:rsidR="001B7524" w:rsidRPr="006C31E4">
                    <w:rPr>
                      <w:rFonts w:hint="eastAsia"/>
                      <w:szCs w:val="21"/>
                    </w:rPr>
                    <w:t>机床</w:t>
                  </w:r>
                </w:p>
              </w:tc>
              <w:tc>
                <w:tcPr>
                  <w:tcW w:w="1318" w:type="pct"/>
                  <w:tcBorders>
                    <w:top w:val="single" w:sz="6" w:space="0" w:color="auto"/>
                    <w:left w:val="single" w:sz="6" w:space="0" w:color="auto"/>
                    <w:bottom w:val="single" w:sz="6" w:space="0" w:color="auto"/>
                    <w:right w:val="single" w:sz="6" w:space="0" w:color="auto"/>
                  </w:tcBorders>
                  <w:vAlign w:val="center"/>
                </w:tcPr>
                <w:p w:rsidR="001A2FCF" w:rsidRPr="006C31E4" w:rsidRDefault="001A2FCF" w:rsidP="00C26F4B">
                  <w:pPr>
                    <w:spacing w:line="360" w:lineRule="exact"/>
                    <w:jc w:val="center"/>
                    <w:rPr>
                      <w:szCs w:val="21"/>
                    </w:rPr>
                  </w:pPr>
                  <w:r w:rsidRPr="006C31E4">
                    <w:rPr>
                      <w:szCs w:val="21"/>
                    </w:rPr>
                    <w:t>DK7750</w:t>
                  </w:r>
                </w:p>
              </w:tc>
              <w:tc>
                <w:tcPr>
                  <w:tcW w:w="433" w:type="pct"/>
                  <w:tcBorders>
                    <w:top w:val="single" w:sz="6" w:space="0" w:color="auto"/>
                    <w:left w:val="single" w:sz="6" w:space="0" w:color="auto"/>
                    <w:bottom w:val="single" w:sz="6" w:space="0" w:color="auto"/>
                    <w:right w:val="single" w:sz="4" w:space="0" w:color="auto"/>
                  </w:tcBorders>
                  <w:vAlign w:val="center"/>
                  <w:hideMark/>
                </w:tcPr>
                <w:p w:rsidR="001A2FCF" w:rsidRPr="006C31E4" w:rsidRDefault="001A2FCF" w:rsidP="00C26F4B">
                  <w:pPr>
                    <w:spacing w:line="360" w:lineRule="exact"/>
                    <w:jc w:val="center"/>
                    <w:rPr>
                      <w:szCs w:val="21"/>
                    </w:rPr>
                  </w:pPr>
                  <w:r w:rsidRPr="006C31E4">
                    <w:rPr>
                      <w:rFonts w:hint="eastAsia"/>
                      <w:szCs w:val="21"/>
                    </w:rPr>
                    <w:t>4</w:t>
                  </w:r>
                  <w:r w:rsidRPr="006C31E4">
                    <w:rPr>
                      <w:rFonts w:hint="eastAsia"/>
                      <w:szCs w:val="21"/>
                    </w:rPr>
                    <w:t>台</w:t>
                  </w:r>
                </w:p>
              </w:tc>
              <w:tc>
                <w:tcPr>
                  <w:tcW w:w="1867" w:type="pct"/>
                  <w:tcBorders>
                    <w:top w:val="single" w:sz="6" w:space="0" w:color="auto"/>
                    <w:left w:val="single" w:sz="4" w:space="0" w:color="auto"/>
                    <w:bottom w:val="single" w:sz="6" w:space="0" w:color="auto"/>
                    <w:right w:val="nil"/>
                  </w:tcBorders>
                  <w:vAlign w:val="center"/>
                </w:tcPr>
                <w:p w:rsidR="001A2FCF" w:rsidRPr="006C31E4" w:rsidRDefault="00CA6CB5" w:rsidP="003673DA">
                  <w:pPr>
                    <w:spacing w:line="360" w:lineRule="exact"/>
                    <w:jc w:val="center"/>
                    <w:rPr>
                      <w:szCs w:val="21"/>
                    </w:rPr>
                  </w:pPr>
                  <w:r w:rsidRPr="006C31E4">
                    <w:rPr>
                      <w:rFonts w:hint="eastAsia"/>
                      <w:szCs w:val="21"/>
                    </w:rPr>
                    <w:t>用于钢板切割</w:t>
                  </w:r>
                </w:p>
              </w:tc>
            </w:tr>
            <w:tr w:rsidR="007B0C80" w:rsidRPr="006C31E4" w:rsidTr="00BE2C65">
              <w:trPr>
                <w:trHeight w:val="378"/>
                <w:jc w:val="center"/>
              </w:trPr>
              <w:tc>
                <w:tcPr>
                  <w:tcW w:w="355" w:type="pct"/>
                  <w:tcBorders>
                    <w:top w:val="single" w:sz="6" w:space="0" w:color="auto"/>
                    <w:left w:val="nil"/>
                    <w:right w:val="single" w:sz="6" w:space="0" w:color="auto"/>
                  </w:tcBorders>
                  <w:vAlign w:val="center"/>
                  <w:hideMark/>
                </w:tcPr>
                <w:p w:rsidR="007B0C80" w:rsidRPr="006C31E4" w:rsidRDefault="007B0C80" w:rsidP="003673DA">
                  <w:pPr>
                    <w:spacing w:line="360" w:lineRule="exact"/>
                    <w:jc w:val="center"/>
                    <w:rPr>
                      <w:szCs w:val="21"/>
                    </w:rPr>
                  </w:pPr>
                  <w:r w:rsidRPr="006C31E4">
                    <w:rPr>
                      <w:rFonts w:hint="eastAsia"/>
                      <w:szCs w:val="21"/>
                    </w:rPr>
                    <w:t>9</w:t>
                  </w:r>
                </w:p>
              </w:tc>
              <w:tc>
                <w:tcPr>
                  <w:tcW w:w="1027" w:type="pct"/>
                  <w:tcBorders>
                    <w:top w:val="single" w:sz="6" w:space="0" w:color="auto"/>
                    <w:left w:val="single" w:sz="6" w:space="0" w:color="auto"/>
                    <w:right w:val="single" w:sz="6" w:space="0" w:color="auto"/>
                  </w:tcBorders>
                  <w:vAlign w:val="center"/>
                  <w:hideMark/>
                </w:tcPr>
                <w:p w:rsidR="007B0C80" w:rsidRPr="006C31E4" w:rsidRDefault="00CE4F3C" w:rsidP="003673DA">
                  <w:pPr>
                    <w:spacing w:line="360" w:lineRule="exact"/>
                    <w:jc w:val="center"/>
                    <w:rPr>
                      <w:szCs w:val="21"/>
                    </w:rPr>
                  </w:pPr>
                  <w:proofErr w:type="gramStart"/>
                  <w:r w:rsidRPr="006C31E4">
                    <w:rPr>
                      <w:rFonts w:hint="eastAsia"/>
                      <w:szCs w:val="21"/>
                    </w:rPr>
                    <w:t>刨</w:t>
                  </w:r>
                  <w:proofErr w:type="gramEnd"/>
                  <w:r w:rsidRPr="006C31E4">
                    <w:rPr>
                      <w:rFonts w:hint="eastAsia"/>
                      <w:szCs w:val="21"/>
                    </w:rPr>
                    <w:t>台式</w:t>
                  </w:r>
                  <w:proofErr w:type="gramStart"/>
                  <w:r w:rsidRPr="006C31E4">
                    <w:rPr>
                      <w:rFonts w:hint="eastAsia"/>
                      <w:szCs w:val="21"/>
                    </w:rPr>
                    <w:t>铣镗</w:t>
                  </w:r>
                  <w:proofErr w:type="gramEnd"/>
                  <w:r w:rsidRPr="006C31E4">
                    <w:rPr>
                      <w:rFonts w:hint="eastAsia"/>
                      <w:szCs w:val="21"/>
                    </w:rPr>
                    <w:t>加工中心</w:t>
                  </w:r>
                </w:p>
              </w:tc>
              <w:tc>
                <w:tcPr>
                  <w:tcW w:w="1318" w:type="pct"/>
                  <w:tcBorders>
                    <w:top w:val="single" w:sz="6" w:space="0" w:color="auto"/>
                    <w:left w:val="single" w:sz="6" w:space="0" w:color="auto"/>
                    <w:bottom w:val="single" w:sz="6" w:space="0" w:color="auto"/>
                    <w:right w:val="single" w:sz="6" w:space="0" w:color="auto"/>
                  </w:tcBorders>
                  <w:vAlign w:val="center"/>
                </w:tcPr>
                <w:p w:rsidR="007B0C80" w:rsidRPr="006C31E4" w:rsidRDefault="00C71A4B" w:rsidP="00C71A4B">
                  <w:pPr>
                    <w:jc w:val="center"/>
                    <w:rPr>
                      <w:rFonts w:ascii="宋体" w:hAnsi="宋体" w:cs="宋体"/>
                      <w:sz w:val="22"/>
                      <w:szCs w:val="22"/>
                    </w:rPr>
                  </w:pPr>
                  <w:r w:rsidRPr="006C31E4">
                    <w:rPr>
                      <w:rFonts w:hint="eastAsia"/>
                      <w:sz w:val="22"/>
                      <w:szCs w:val="22"/>
                    </w:rPr>
                    <w:t>HPBC1320</w:t>
                  </w:r>
                </w:p>
              </w:tc>
              <w:tc>
                <w:tcPr>
                  <w:tcW w:w="433" w:type="pct"/>
                  <w:tcBorders>
                    <w:top w:val="single" w:sz="6" w:space="0" w:color="auto"/>
                    <w:left w:val="single" w:sz="6" w:space="0" w:color="auto"/>
                    <w:bottom w:val="single" w:sz="6" w:space="0" w:color="auto"/>
                    <w:right w:val="single" w:sz="4" w:space="0" w:color="auto"/>
                  </w:tcBorders>
                  <w:vAlign w:val="center"/>
                  <w:hideMark/>
                </w:tcPr>
                <w:p w:rsidR="007B0C80" w:rsidRPr="006C31E4" w:rsidRDefault="00C71A4B" w:rsidP="003673DA">
                  <w:pPr>
                    <w:spacing w:line="360" w:lineRule="exact"/>
                    <w:jc w:val="center"/>
                    <w:rPr>
                      <w:szCs w:val="21"/>
                    </w:rPr>
                  </w:pPr>
                  <w:r w:rsidRPr="006C31E4">
                    <w:rPr>
                      <w:rFonts w:hint="eastAsia"/>
                      <w:szCs w:val="21"/>
                    </w:rPr>
                    <w:t>1</w:t>
                  </w:r>
                  <w:r w:rsidR="007B0C80" w:rsidRPr="006C31E4">
                    <w:rPr>
                      <w:rFonts w:hint="eastAsia"/>
                      <w:szCs w:val="21"/>
                    </w:rPr>
                    <w:t>台</w:t>
                  </w:r>
                </w:p>
              </w:tc>
              <w:tc>
                <w:tcPr>
                  <w:tcW w:w="1867" w:type="pct"/>
                  <w:tcBorders>
                    <w:top w:val="single" w:sz="6" w:space="0" w:color="auto"/>
                    <w:left w:val="single" w:sz="4" w:space="0" w:color="auto"/>
                    <w:bottom w:val="single" w:sz="6" w:space="0" w:color="auto"/>
                    <w:right w:val="nil"/>
                  </w:tcBorders>
                  <w:vAlign w:val="center"/>
                </w:tcPr>
                <w:p w:rsidR="007B0C80" w:rsidRPr="006C31E4" w:rsidRDefault="007B0C80" w:rsidP="003673DA">
                  <w:pPr>
                    <w:spacing w:line="360" w:lineRule="exact"/>
                    <w:jc w:val="center"/>
                    <w:rPr>
                      <w:szCs w:val="21"/>
                    </w:rPr>
                  </w:pPr>
                  <w:r w:rsidRPr="006C31E4">
                    <w:rPr>
                      <w:rFonts w:hint="eastAsia"/>
                      <w:szCs w:val="21"/>
                    </w:rPr>
                    <w:t>用于</w:t>
                  </w:r>
                  <w:r w:rsidR="004E3CFD" w:rsidRPr="006C31E4">
                    <w:rPr>
                      <w:rFonts w:ascii="Arial" w:hAnsi="Arial" w:cs="Arial"/>
                      <w:szCs w:val="21"/>
                      <w:shd w:val="clear" w:color="auto" w:fill="FFFFFF"/>
                    </w:rPr>
                    <w:t>镗孔</w:t>
                  </w:r>
                  <w:r w:rsidR="004E3CFD" w:rsidRPr="006C31E4">
                    <w:rPr>
                      <w:rStyle w:val="aff7"/>
                      <w:rFonts w:ascii="Arial" w:hAnsi="Arial" w:cs="Arial"/>
                      <w:i w:val="0"/>
                      <w:iCs w:val="0"/>
                      <w:szCs w:val="21"/>
                      <w:shd w:val="clear" w:color="auto" w:fill="FFFFFF"/>
                    </w:rPr>
                    <w:t>加工</w:t>
                  </w:r>
                </w:p>
              </w:tc>
            </w:tr>
            <w:tr w:rsidR="001A2FCF" w:rsidRPr="006C31E4" w:rsidTr="00BE2C65">
              <w:trPr>
                <w:trHeight w:val="378"/>
                <w:jc w:val="center"/>
              </w:trPr>
              <w:tc>
                <w:tcPr>
                  <w:tcW w:w="355" w:type="pct"/>
                  <w:tcBorders>
                    <w:top w:val="single" w:sz="6" w:space="0" w:color="auto"/>
                    <w:left w:val="nil"/>
                    <w:right w:val="single" w:sz="6" w:space="0" w:color="auto"/>
                  </w:tcBorders>
                  <w:vAlign w:val="center"/>
                  <w:hideMark/>
                </w:tcPr>
                <w:p w:rsidR="001A2FCF" w:rsidRPr="006C31E4" w:rsidRDefault="001A2FCF" w:rsidP="00C26F4B">
                  <w:pPr>
                    <w:spacing w:line="360" w:lineRule="exact"/>
                    <w:jc w:val="center"/>
                    <w:rPr>
                      <w:szCs w:val="21"/>
                    </w:rPr>
                  </w:pPr>
                  <w:r w:rsidRPr="006C31E4">
                    <w:rPr>
                      <w:rFonts w:hint="eastAsia"/>
                      <w:szCs w:val="21"/>
                    </w:rPr>
                    <w:t>1</w:t>
                  </w:r>
                  <w:r w:rsidR="009613F0" w:rsidRPr="006C31E4">
                    <w:rPr>
                      <w:rFonts w:hint="eastAsia"/>
                      <w:szCs w:val="21"/>
                    </w:rPr>
                    <w:t>0</w:t>
                  </w:r>
                </w:p>
              </w:tc>
              <w:tc>
                <w:tcPr>
                  <w:tcW w:w="1027" w:type="pct"/>
                  <w:tcBorders>
                    <w:top w:val="single" w:sz="6" w:space="0" w:color="auto"/>
                    <w:left w:val="single" w:sz="6" w:space="0" w:color="auto"/>
                    <w:right w:val="single" w:sz="6" w:space="0" w:color="auto"/>
                  </w:tcBorders>
                  <w:vAlign w:val="center"/>
                  <w:hideMark/>
                </w:tcPr>
                <w:p w:rsidR="001A2FCF" w:rsidRPr="006C31E4" w:rsidRDefault="001A2FCF" w:rsidP="00C26F4B">
                  <w:pPr>
                    <w:spacing w:line="360" w:lineRule="exact"/>
                    <w:jc w:val="center"/>
                    <w:rPr>
                      <w:szCs w:val="21"/>
                    </w:rPr>
                  </w:pPr>
                  <w:r w:rsidRPr="006C31E4">
                    <w:rPr>
                      <w:rFonts w:hint="eastAsia"/>
                      <w:szCs w:val="21"/>
                    </w:rPr>
                    <w:t>卧式加工中心</w:t>
                  </w:r>
                </w:p>
              </w:tc>
              <w:tc>
                <w:tcPr>
                  <w:tcW w:w="1318" w:type="pct"/>
                  <w:tcBorders>
                    <w:top w:val="single" w:sz="6" w:space="0" w:color="auto"/>
                    <w:left w:val="single" w:sz="6" w:space="0" w:color="auto"/>
                    <w:bottom w:val="single" w:sz="6" w:space="0" w:color="auto"/>
                    <w:right w:val="single" w:sz="6" w:space="0" w:color="auto"/>
                  </w:tcBorders>
                  <w:vAlign w:val="center"/>
                </w:tcPr>
                <w:p w:rsidR="001A2FCF" w:rsidRPr="006C31E4" w:rsidRDefault="001A2FCF" w:rsidP="00C26F4B">
                  <w:pPr>
                    <w:spacing w:line="360" w:lineRule="exact"/>
                    <w:jc w:val="center"/>
                    <w:rPr>
                      <w:szCs w:val="21"/>
                    </w:rPr>
                  </w:pPr>
                  <w:r w:rsidRPr="006C31E4">
                    <w:rPr>
                      <w:szCs w:val="21"/>
                    </w:rPr>
                    <w:t>L160MA</w:t>
                  </w:r>
                </w:p>
              </w:tc>
              <w:tc>
                <w:tcPr>
                  <w:tcW w:w="433" w:type="pct"/>
                  <w:tcBorders>
                    <w:top w:val="single" w:sz="6" w:space="0" w:color="auto"/>
                    <w:left w:val="single" w:sz="6" w:space="0" w:color="auto"/>
                    <w:bottom w:val="single" w:sz="6" w:space="0" w:color="auto"/>
                    <w:right w:val="single" w:sz="4" w:space="0" w:color="auto"/>
                  </w:tcBorders>
                  <w:vAlign w:val="center"/>
                  <w:hideMark/>
                </w:tcPr>
                <w:p w:rsidR="001A2FCF" w:rsidRPr="006C31E4" w:rsidRDefault="001A2FCF" w:rsidP="00C26F4B">
                  <w:pPr>
                    <w:spacing w:line="360" w:lineRule="exact"/>
                    <w:jc w:val="center"/>
                    <w:rPr>
                      <w:szCs w:val="21"/>
                    </w:rPr>
                  </w:pPr>
                  <w:r w:rsidRPr="006C31E4">
                    <w:rPr>
                      <w:rFonts w:hint="eastAsia"/>
                      <w:szCs w:val="21"/>
                    </w:rPr>
                    <w:t>4</w:t>
                  </w:r>
                  <w:r w:rsidRPr="006C31E4">
                    <w:rPr>
                      <w:rFonts w:hint="eastAsia"/>
                      <w:szCs w:val="21"/>
                    </w:rPr>
                    <w:t>台</w:t>
                  </w:r>
                </w:p>
              </w:tc>
              <w:tc>
                <w:tcPr>
                  <w:tcW w:w="1867" w:type="pct"/>
                  <w:tcBorders>
                    <w:top w:val="single" w:sz="6" w:space="0" w:color="auto"/>
                    <w:left w:val="single" w:sz="4" w:space="0" w:color="auto"/>
                    <w:bottom w:val="single" w:sz="6" w:space="0" w:color="auto"/>
                    <w:right w:val="nil"/>
                  </w:tcBorders>
                  <w:vAlign w:val="center"/>
                </w:tcPr>
                <w:p w:rsidR="001A2FCF" w:rsidRPr="006C31E4" w:rsidRDefault="001C14B4" w:rsidP="003673DA">
                  <w:pPr>
                    <w:spacing w:line="360" w:lineRule="exact"/>
                    <w:jc w:val="center"/>
                    <w:rPr>
                      <w:szCs w:val="21"/>
                    </w:rPr>
                  </w:pPr>
                  <w:r w:rsidRPr="006C31E4">
                    <w:rPr>
                      <w:rFonts w:hint="eastAsia"/>
                      <w:szCs w:val="21"/>
                    </w:rPr>
                    <w:t>用于钢板</w:t>
                  </w:r>
                  <w:r w:rsidRPr="006C31E4">
                    <w:rPr>
                      <w:rFonts w:cs="Arial" w:hint="eastAsia"/>
                      <w:szCs w:val="21"/>
                    </w:rPr>
                    <w:t>各</w:t>
                  </w:r>
                  <w:proofErr w:type="gramStart"/>
                  <w:r w:rsidRPr="006C31E4">
                    <w:rPr>
                      <w:rFonts w:cs="Arial" w:hint="eastAsia"/>
                      <w:szCs w:val="21"/>
                    </w:rPr>
                    <w:t>加工面</w:t>
                  </w:r>
                  <w:proofErr w:type="gramEnd"/>
                  <w:r w:rsidRPr="006C31E4">
                    <w:rPr>
                      <w:rFonts w:cs="Arial" w:hint="eastAsia"/>
                      <w:szCs w:val="21"/>
                    </w:rPr>
                    <w:t>进行钻孔、铰孔、镗孔、攻螺纹、沟槽、加工平面、曲面等多工序加工</w:t>
                  </w:r>
                </w:p>
              </w:tc>
            </w:tr>
            <w:tr w:rsidR="000B7579"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0B7579" w:rsidRPr="006C31E4" w:rsidRDefault="000B7579" w:rsidP="00C26F4B">
                  <w:pPr>
                    <w:spacing w:line="360" w:lineRule="exact"/>
                    <w:jc w:val="center"/>
                    <w:rPr>
                      <w:szCs w:val="21"/>
                    </w:rPr>
                  </w:pPr>
                  <w:r w:rsidRPr="006C31E4">
                    <w:rPr>
                      <w:rFonts w:hint="eastAsia"/>
                      <w:szCs w:val="21"/>
                    </w:rPr>
                    <w:t>1</w:t>
                  </w:r>
                  <w:r w:rsidR="009613F0" w:rsidRPr="006C31E4">
                    <w:rPr>
                      <w:rFonts w:hint="eastAsia"/>
                      <w:szCs w:val="21"/>
                    </w:rPr>
                    <w:t>1</w:t>
                  </w:r>
                </w:p>
              </w:tc>
              <w:tc>
                <w:tcPr>
                  <w:tcW w:w="1027" w:type="pct"/>
                  <w:tcBorders>
                    <w:top w:val="single" w:sz="6" w:space="0" w:color="auto"/>
                    <w:left w:val="single" w:sz="6" w:space="0" w:color="auto"/>
                    <w:bottom w:val="single" w:sz="6" w:space="0" w:color="auto"/>
                    <w:right w:val="single" w:sz="6" w:space="0" w:color="auto"/>
                  </w:tcBorders>
                  <w:vAlign w:val="center"/>
                  <w:hideMark/>
                </w:tcPr>
                <w:p w:rsidR="000B7579" w:rsidRPr="006C31E4" w:rsidRDefault="000B7579" w:rsidP="00C26F4B">
                  <w:pPr>
                    <w:spacing w:line="360" w:lineRule="exact"/>
                    <w:jc w:val="center"/>
                    <w:rPr>
                      <w:szCs w:val="21"/>
                    </w:rPr>
                  </w:pPr>
                  <w:r w:rsidRPr="006C31E4">
                    <w:rPr>
                      <w:rFonts w:hint="eastAsia"/>
                      <w:szCs w:val="21"/>
                    </w:rPr>
                    <w:t>磨床</w:t>
                  </w:r>
                </w:p>
              </w:tc>
              <w:tc>
                <w:tcPr>
                  <w:tcW w:w="1318" w:type="pct"/>
                  <w:tcBorders>
                    <w:top w:val="single" w:sz="6" w:space="0" w:color="auto"/>
                    <w:left w:val="single" w:sz="6" w:space="0" w:color="auto"/>
                    <w:bottom w:val="single" w:sz="6" w:space="0" w:color="auto"/>
                    <w:right w:val="single" w:sz="6" w:space="0" w:color="auto"/>
                  </w:tcBorders>
                  <w:vAlign w:val="center"/>
                </w:tcPr>
                <w:p w:rsidR="000B7579" w:rsidRPr="006C31E4" w:rsidRDefault="00C71A4B" w:rsidP="00C71A4B">
                  <w:pPr>
                    <w:jc w:val="center"/>
                    <w:rPr>
                      <w:rFonts w:ascii="宋体" w:hAnsi="宋体" w:cs="宋体"/>
                      <w:sz w:val="22"/>
                      <w:szCs w:val="22"/>
                    </w:rPr>
                  </w:pPr>
                  <w:r w:rsidRPr="006C31E4">
                    <w:rPr>
                      <w:rFonts w:hint="eastAsia"/>
                      <w:sz w:val="22"/>
                      <w:szCs w:val="22"/>
                    </w:rPr>
                    <w:t>M1332B</w:t>
                  </w:r>
                </w:p>
              </w:tc>
              <w:tc>
                <w:tcPr>
                  <w:tcW w:w="433" w:type="pct"/>
                  <w:tcBorders>
                    <w:top w:val="single" w:sz="6" w:space="0" w:color="auto"/>
                    <w:left w:val="single" w:sz="6" w:space="0" w:color="auto"/>
                    <w:bottom w:val="single" w:sz="6" w:space="0" w:color="auto"/>
                    <w:right w:val="single" w:sz="4" w:space="0" w:color="auto"/>
                  </w:tcBorders>
                  <w:vAlign w:val="center"/>
                  <w:hideMark/>
                </w:tcPr>
                <w:p w:rsidR="000B7579" w:rsidRPr="006C31E4" w:rsidRDefault="00C71A4B" w:rsidP="00C26F4B">
                  <w:pPr>
                    <w:spacing w:line="360" w:lineRule="exact"/>
                    <w:jc w:val="center"/>
                    <w:rPr>
                      <w:szCs w:val="21"/>
                    </w:rPr>
                  </w:pPr>
                  <w:r w:rsidRPr="006C31E4">
                    <w:rPr>
                      <w:rFonts w:hint="eastAsia"/>
                      <w:szCs w:val="21"/>
                    </w:rPr>
                    <w:t>1</w:t>
                  </w:r>
                  <w:r w:rsidR="000B7579" w:rsidRPr="006C31E4">
                    <w:rPr>
                      <w:rFonts w:hint="eastAsia"/>
                      <w:szCs w:val="21"/>
                    </w:rPr>
                    <w:t>台</w:t>
                  </w:r>
                </w:p>
              </w:tc>
              <w:tc>
                <w:tcPr>
                  <w:tcW w:w="1867" w:type="pct"/>
                  <w:tcBorders>
                    <w:top w:val="single" w:sz="6" w:space="0" w:color="auto"/>
                    <w:left w:val="single" w:sz="4" w:space="0" w:color="auto"/>
                    <w:bottom w:val="single" w:sz="6" w:space="0" w:color="auto"/>
                    <w:right w:val="nil"/>
                  </w:tcBorders>
                  <w:vAlign w:val="center"/>
                </w:tcPr>
                <w:p w:rsidR="000B7579" w:rsidRPr="006C31E4" w:rsidRDefault="00F44602" w:rsidP="003673DA">
                  <w:pPr>
                    <w:spacing w:line="360" w:lineRule="exact"/>
                    <w:jc w:val="center"/>
                    <w:rPr>
                      <w:szCs w:val="21"/>
                    </w:rPr>
                  </w:pPr>
                  <w:r w:rsidRPr="006C31E4">
                    <w:rPr>
                      <w:rFonts w:hint="eastAsia"/>
                      <w:szCs w:val="21"/>
                    </w:rPr>
                    <w:t>用于加工</w:t>
                  </w:r>
                  <w:r w:rsidR="00586389" w:rsidRPr="006C31E4">
                    <w:rPr>
                      <w:rFonts w:hint="eastAsia"/>
                      <w:szCs w:val="21"/>
                    </w:rPr>
                    <w:t>工件表面</w:t>
                  </w:r>
                </w:p>
              </w:tc>
            </w:tr>
            <w:tr w:rsidR="007B0C80"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7B0C80" w:rsidRPr="006C31E4" w:rsidRDefault="007B0C80" w:rsidP="003673DA">
                  <w:pPr>
                    <w:spacing w:line="360" w:lineRule="exact"/>
                    <w:jc w:val="center"/>
                    <w:rPr>
                      <w:szCs w:val="21"/>
                    </w:rPr>
                  </w:pPr>
                  <w:r w:rsidRPr="006C31E4">
                    <w:rPr>
                      <w:rFonts w:hint="eastAsia"/>
                      <w:szCs w:val="21"/>
                    </w:rPr>
                    <w:t>1</w:t>
                  </w:r>
                  <w:r w:rsidR="009613F0" w:rsidRPr="006C31E4">
                    <w:rPr>
                      <w:rFonts w:hint="eastAsia"/>
                      <w:szCs w:val="21"/>
                    </w:rPr>
                    <w:t>2</w:t>
                  </w:r>
                </w:p>
              </w:tc>
              <w:tc>
                <w:tcPr>
                  <w:tcW w:w="1027" w:type="pct"/>
                  <w:tcBorders>
                    <w:top w:val="single" w:sz="6" w:space="0" w:color="auto"/>
                    <w:left w:val="single" w:sz="6" w:space="0" w:color="auto"/>
                    <w:bottom w:val="single" w:sz="6" w:space="0" w:color="auto"/>
                    <w:right w:val="single" w:sz="6" w:space="0" w:color="auto"/>
                  </w:tcBorders>
                  <w:vAlign w:val="center"/>
                  <w:hideMark/>
                </w:tcPr>
                <w:p w:rsidR="007B0C80" w:rsidRPr="006C31E4" w:rsidRDefault="00CE4F3C" w:rsidP="003673DA">
                  <w:pPr>
                    <w:spacing w:line="360" w:lineRule="exact"/>
                    <w:jc w:val="center"/>
                    <w:rPr>
                      <w:szCs w:val="21"/>
                    </w:rPr>
                  </w:pPr>
                  <w:r w:rsidRPr="006C31E4">
                    <w:rPr>
                      <w:rFonts w:hint="eastAsia"/>
                      <w:szCs w:val="21"/>
                    </w:rPr>
                    <w:t>抛丸机</w:t>
                  </w:r>
                </w:p>
              </w:tc>
              <w:tc>
                <w:tcPr>
                  <w:tcW w:w="1318" w:type="pct"/>
                  <w:tcBorders>
                    <w:top w:val="single" w:sz="6" w:space="0" w:color="auto"/>
                    <w:left w:val="single" w:sz="6" w:space="0" w:color="auto"/>
                    <w:bottom w:val="single" w:sz="6" w:space="0" w:color="auto"/>
                    <w:right w:val="single" w:sz="6" w:space="0" w:color="auto"/>
                  </w:tcBorders>
                  <w:vAlign w:val="center"/>
                </w:tcPr>
                <w:p w:rsidR="007B0C80" w:rsidRPr="006C31E4" w:rsidRDefault="00C71A4B" w:rsidP="00C71A4B">
                  <w:pPr>
                    <w:jc w:val="center"/>
                    <w:rPr>
                      <w:rFonts w:ascii="宋体" w:hAnsi="宋体" w:cs="宋体"/>
                      <w:sz w:val="22"/>
                      <w:szCs w:val="22"/>
                    </w:rPr>
                  </w:pPr>
                  <w:r w:rsidRPr="006C31E4">
                    <w:rPr>
                      <w:rFonts w:hint="eastAsia"/>
                      <w:sz w:val="22"/>
                      <w:szCs w:val="22"/>
                    </w:rPr>
                    <w:t>QE6935</w:t>
                  </w:r>
                </w:p>
              </w:tc>
              <w:tc>
                <w:tcPr>
                  <w:tcW w:w="433" w:type="pct"/>
                  <w:tcBorders>
                    <w:top w:val="single" w:sz="6" w:space="0" w:color="auto"/>
                    <w:left w:val="single" w:sz="6" w:space="0" w:color="auto"/>
                    <w:bottom w:val="single" w:sz="6" w:space="0" w:color="auto"/>
                    <w:right w:val="single" w:sz="4" w:space="0" w:color="auto"/>
                  </w:tcBorders>
                  <w:vAlign w:val="center"/>
                  <w:hideMark/>
                </w:tcPr>
                <w:p w:rsidR="007B0C80" w:rsidRPr="006C31E4" w:rsidRDefault="007B0C80" w:rsidP="003673DA">
                  <w:pPr>
                    <w:spacing w:line="360" w:lineRule="exact"/>
                    <w:jc w:val="center"/>
                    <w:rPr>
                      <w:szCs w:val="21"/>
                    </w:rPr>
                  </w:pPr>
                  <w:r w:rsidRPr="006C31E4">
                    <w:rPr>
                      <w:szCs w:val="21"/>
                    </w:rPr>
                    <w:t>1</w:t>
                  </w:r>
                  <w:r w:rsidRPr="006C31E4">
                    <w:rPr>
                      <w:rFonts w:hint="eastAsia"/>
                      <w:szCs w:val="21"/>
                    </w:rPr>
                    <w:t>台</w:t>
                  </w:r>
                </w:p>
              </w:tc>
              <w:tc>
                <w:tcPr>
                  <w:tcW w:w="1867" w:type="pct"/>
                  <w:tcBorders>
                    <w:top w:val="single" w:sz="6" w:space="0" w:color="auto"/>
                    <w:left w:val="single" w:sz="4" w:space="0" w:color="auto"/>
                    <w:bottom w:val="single" w:sz="6" w:space="0" w:color="auto"/>
                    <w:right w:val="nil"/>
                  </w:tcBorders>
                  <w:vAlign w:val="center"/>
                </w:tcPr>
                <w:p w:rsidR="007B0C80" w:rsidRPr="006C31E4" w:rsidRDefault="007B0C80" w:rsidP="00586389">
                  <w:pPr>
                    <w:spacing w:line="360" w:lineRule="exact"/>
                    <w:jc w:val="center"/>
                    <w:rPr>
                      <w:szCs w:val="21"/>
                    </w:rPr>
                  </w:pPr>
                  <w:r w:rsidRPr="006C31E4">
                    <w:rPr>
                      <w:rFonts w:hint="eastAsia"/>
                      <w:szCs w:val="21"/>
                    </w:rPr>
                    <w:t>用于</w:t>
                  </w:r>
                  <w:r w:rsidR="00586389" w:rsidRPr="006C31E4">
                    <w:rPr>
                      <w:rFonts w:hint="eastAsia"/>
                      <w:szCs w:val="21"/>
                    </w:rPr>
                    <w:t>对金属工件表面进行抛光</w:t>
                  </w:r>
                </w:p>
              </w:tc>
            </w:tr>
            <w:tr w:rsidR="001A2FCF"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1A2FCF" w:rsidRPr="006C31E4" w:rsidRDefault="001A2FCF" w:rsidP="00C26F4B">
                  <w:pPr>
                    <w:spacing w:line="360" w:lineRule="exact"/>
                    <w:jc w:val="center"/>
                    <w:rPr>
                      <w:szCs w:val="21"/>
                    </w:rPr>
                  </w:pPr>
                  <w:r w:rsidRPr="006C31E4">
                    <w:rPr>
                      <w:rFonts w:hint="eastAsia"/>
                      <w:szCs w:val="21"/>
                    </w:rPr>
                    <w:t>1</w:t>
                  </w:r>
                  <w:r w:rsidR="009613F0" w:rsidRPr="006C31E4">
                    <w:rPr>
                      <w:rFonts w:hint="eastAsia"/>
                      <w:szCs w:val="21"/>
                    </w:rPr>
                    <w:t>3</w:t>
                  </w:r>
                </w:p>
              </w:tc>
              <w:tc>
                <w:tcPr>
                  <w:tcW w:w="1027" w:type="pct"/>
                  <w:tcBorders>
                    <w:top w:val="single" w:sz="6" w:space="0" w:color="auto"/>
                    <w:left w:val="single" w:sz="6" w:space="0" w:color="auto"/>
                    <w:bottom w:val="single" w:sz="6" w:space="0" w:color="auto"/>
                    <w:right w:val="single" w:sz="6" w:space="0" w:color="auto"/>
                  </w:tcBorders>
                  <w:vAlign w:val="center"/>
                  <w:hideMark/>
                </w:tcPr>
                <w:p w:rsidR="001A2FCF" w:rsidRPr="006C31E4" w:rsidRDefault="001A2FCF" w:rsidP="00C26F4B">
                  <w:pPr>
                    <w:spacing w:line="360" w:lineRule="exact"/>
                    <w:jc w:val="center"/>
                    <w:rPr>
                      <w:szCs w:val="21"/>
                    </w:rPr>
                  </w:pPr>
                  <w:r w:rsidRPr="006C31E4">
                    <w:rPr>
                      <w:rFonts w:hint="eastAsia"/>
                      <w:szCs w:val="21"/>
                    </w:rPr>
                    <w:t>焊接机器人</w:t>
                  </w:r>
                </w:p>
              </w:tc>
              <w:tc>
                <w:tcPr>
                  <w:tcW w:w="1318" w:type="pct"/>
                  <w:tcBorders>
                    <w:top w:val="single" w:sz="6" w:space="0" w:color="auto"/>
                    <w:left w:val="single" w:sz="6" w:space="0" w:color="auto"/>
                    <w:bottom w:val="single" w:sz="6" w:space="0" w:color="auto"/>
                    <w:right w:val="single" w:sz="6" w:space="0" w:color="auto"/>
                  </w:tcBorders>
                  <w:vAlign w:val="center"/>
                </w:tcPr>
                <w:p w:rsidR="001A2FCF" w:rsidRPr="006C31E4" w:rsidRDefault="001A2FCF" w:rsidP="00C26F4B">
                  <w:pPr>
                    <w:spacing w:line="360" w:lineRule="exact"/>
                    <w:jc w:val="center"/>
                    <w:rPr>
                      <w:szCs w:val="21"/>
                    </w:rPr>
                  </w:pPr>
                  <w:r w:rsidRPr="006C31E4">
                    <w:rPr>
                      <w:szCs w:val="21"/>
                    </w:rPr>
                    <w:t>TA-1800G3</w:t>
                  </w:r>
                </w:p>
              </w:tc>
              <w:tc>
                <w:tcPr>
                  <w:tcW w:w="433" w:type="pct"/>
                  <w:tcBorders>
                    <w:top w:val="single" w:sz="6" w:space="0" w:color="auto"/>
                    <w:left w:val="single" w:sz="6" w:space="0" w:color="auto"/>
                    <w:bottom w:val="single" w:sz="6" w:space="0" w:color="auto"/>
                    <w:right w:val="single" w:sz="4" w:space="0" w:color="auto"/>
                  </w:tcBorders>
                  <w:vAlign w:val="center"/>
                  <w:hideMark/>
                </w:tcPr>
                <w:p w:rsidR="001A2FCF" w:rsidRPr="006C31E4" w:rsidRDefault="001A2FCF" w:rsidP="00C26F4B">
                  <w:pPr>
                    <w:spacing w:line="360" w:lineRule="exact"/>
                    <w:jc w:val="center"/>
                    <w:rPr>
                      <w:szCs w:val="21"/>
                    </w:rPr>
                  </w:pPr>
                  <w:r w:rsidRPr="006C31E4">
                    <w:rPr>
                      <w:rFonts w:hint="eastAsia"/>
                      <w:szCs w:val="21"/>
                    </w:rPr>
                    <w:t>4</w:t>
                  </w:r>
                  <w:r w:rsidRPr="006C31E4">
                    <w:rPr>
                      <w:rFonts w:hint="eastAsia"/>
                      <w:szCs w:val="21"/>
                    </w:rPr>
                    <w:t>台</w:t>
                  </w:r>
                </w:p>
              </w:tc>
              <w:tc>
                <w:tcPr>
                  <w:tcW w:w="1867" w:type="pct"/>
                  <w:tcBorders>
                    <w:top w:val="single" w:sz="6" w:space="0" w:color="auto"/>
                    <w:left w:val="single" w:sz="4" w:space="0" w:color="auto"/>
                    <w:bottom w:val="single" w:sz="6" w:space="0" w:color="auto"/>
                    <w:right w:val="nil"/>
                  </w:tcBorders>
                  <w:vAlign w:val="center"/>
                </w:tcPr>
                <w:p w:rsidR="001A2FCF" w:rsidRPr="006C31E4" w:rsidRDefault="001A2FCF" w:rsidP="003673DA">
                  <w:pPr>
                    <w:spacing w:line="360" w:lineRule="exact"/>
                    <w:jc w:val="center"/>
                    <w:rPr>
                      <w:szCs w:val="21"/>
                    </w:rPr>
                  </w:pPr>
                  <w:r w:rsidRPr="006C31E4">
                    <w:rPr>
                      <w:rFonts w:hint="eastAsia"/>
                      <w:szCs w:val="21"/>
                    </w:rPr>
                    <w:t>用于焊接</w:t>
                  </w:r>
                </w:p>
              </w:tc>
            </w:tr>
            <w:tr w:rsidR="00390FCB"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390FCB" w:rsidRPr="006C31E4" w:rsidRDefault="00390FCB" w:rsidP="00C26F4B">
                  <w:pPr>
                    <w:spacing w:line="360" w:lineRule="exact"/>
                    <w:jc w:val="center"/>
                    <w:rPr>
                      <w:szCs w:val="21"/>
                    </w:rPr>
                  </w:pPr>
                  <w:r w:rsidRPr="006C31E4">
                    <w:rPr>
                      <w:rFonts w:hint="eastAsia"/>
                      <w:szCs w:val="21"/>
                    </w:rPr>
                    <w:t>14</w:t>
                  </w:r>
                </w:p>
              </w:tc>
              <w:tc>
                <w:tcPr>
                  <w:tcW w:w="1027" w:type="pct"/>
                  <w:tcBorders>
                    <w:top w:val="single" w:sz="6" w:space="0" w:color="auto"/>
                    <w:left w:val="single" w:sz="6" w:space="0" w:color="auto"/>
                    <w:bottom w:val="single" w:sz="6" w:space="0" w:color="auto"/>
                    <w:right w:val="single" w:sz="6" w:space="0" w:color="auto"/>
                  </w:tcBorders>
                  <w:vAlign w:val="center"/>
                  <w:hideMark/>
                </w:tcPr>
                <w:p w:rsidR="00390FCB" w:rsidRPr="006C31E4" w:rsidRDefault="00390FCB" w:rsidP="00C26F4B">
                  <w:pPr>
                    <w:spacing w:line="360" w:lineRule="exact"/>
                    <w:jc w:val="center"/>
                    <w:rPr>
                      <w:szCs w:val="21"/>
                    </w:rPr>
                  </w:pPr>
                  <w:r w:rsidRPr="006C31E4">
                    <w:rPr>
                      <w:rFonts w:hint="eastAsia"/>
                      <w:szCs w:val="21"/>
                    </w:rPr>
                    <w:t>冲床</w:t>
                  </w:r>
                </w:p>
              </w:tc>
              <w:tc>
                <w:tcPr>
                  <w:tcW w:w="1318" w:type="pct"/>
                  <w:tcBorders>
                    <w:top w:val="single" w:sz="6" w:space="0" w:color="auto"/>
                    <w:left w:val="single" w:sz="6" w:space="0" w:color="auto"/>
                    <w:bottom w:val="single" w:sz="6" w:space="0" w:color="auto"/>
                    <w:right w:val="single" w:sz="6" w:space="0" w:color="auto"/>
                  </w:tcBorders>
                  <w:vAlign w:val="center"/>
                </w:tcPr>
                <w:p w:rsidR="00390FCB" w:rsidRPr="006C31E4" w:rsidRDefault="00390FCB" w:rsidP="00C26F4B">
                  <w:pPr>
                    <w:spacing w:line="360" w:lineRule="exact"/>
                    <w:jc w:val="center"/>
                    <w:rPr>
                      <w:szCs w:val="21"/>
                    </w:rPr>
                  </w:pPr>
                  <w:r w:rsidRPr="006C31E4">
                    <w:rPr>
                      <w:rFonts w:hint="eastAsia"/>
                      <w:szCs w:val="21"/>
                    </w:rPr>
                    <w:t>/</w:t>
                  </w:r>
                </w:p>
              </w:tc>
              <w:tc>
                <w:tcPr>
                  <w:tcW w:w="433" w:type="pct"/>
                  <w:tcBorders>
                    <w:top w:val="single" w:sz="6" w:space="0" w:color="auto"/>
                    <w:left w:val="single" w:sz="6" w:space="0" w:color="auto"/>
                    <w:bottom w:val="single" w:sz="6" w:space="0" w:color="auto"/>
                    <w:right w:val="single" w:sz="4" w:space="0" w:color="auto"/>
                  </w:tcBorders>
                  <w:vAlign w:val="center"/>
                  <w:hideMark/>
                </w:tcPr>
                <w:p w:rsidR="00390FCB" w:rsidRPr="006C31E4" w:rsidRDefault="00390FCB" w:rsidP="00C26F4B">
                  <w:pPr>
                    <w:spacing w:line="360" w:lineRule="exact"/>
                    <w:jc w:val="center"/>
                    <w:rPr>
                      <w:szCs w:val="21"/>
                    </w:rPr>
                  </w:pPr>
                  <w:r w:rsidRPr="006C31E4">
                    <w:rPr>
                      <w:rFonts w:hint="eastAsia"/>
                      <w:szCs w:val="21"/>
                    </w:rPr>
                    <w:t>1</w:t>
                  </w:r>
                  <w:r w:rsidRPr="006C31E4">
                    <w:rPr>
                      <w:rFonts w:hint="eastAsia"/>
                      <w:szCs w:val="21"/>
                    </w:rPr>
                    <w:t>台</w:t>
                  </w:r>
                </w:p>
              </w:tc>
              <w:tc>
                <w:tcPr>
                  <w:tcW w:w="1867" w:type="pct"/>
                  <w:tcBorders>
                    <w:top w:val="single" w:sz="6" w:space="0" w:color="auto"/>
                    <w:left w:val="single" w:sz="4" w:space="0" w:color="auto"/>
                    <w:bottom w:val="single" w:sz="6" w:space="0" w:color="auto"/>
                    <w:right w:val="nil"/>
                  </w:tcBorders>
                  <w:vAlign w:val="center"/>
                </w:tcPr>
                <w:p w:rsidR="00390FCB" w:rsidRPr="006C31E4" w:rsidRDefault="00390FCB" w:rsidP="003673DA">
                  <w:pPr>
                    <w:spacing w:line="360" w:lineRule="exact"/>
                    <w:jc w:val="center"/>
                    <w:rPr>
                      <w:szCs w:val="21"/>
                    </w:rPr>
                  </w:pPr>
                  <w:r w:rsidRPr="006C31E4">
                    <w:rPr>
                      <w:rFonts w:hint="eastAsia"/>
                      <w:szCs w:val="21"/>
                    </w:rPr>
                    <w:t>用于冲孔</w:t>
                  </w:r>
                </w:p>
              </w:tc>
            </w:tr>
            <w:tr w:rsidR="00CD4172" w:rsidRPr="006C31E4" w:rsidTr="00BE2C65">
              <w:trPr>
                <w:trHeight w:val="378"/>
                <w:jc w:val="center"/>
              </w:trPr>
              <w:tc>
                <w:tcPr>
                  <w:tcW w:w="355" w:type="pct"/>
                  <w:tcBorders>
                    <w:top w:val="single" w:sz="6" w:space="0" w:color="auto"/>
                    <w:left w:val="nil"/>
                    <w:bottom w:val="single" w:sz="6" w:space="0" w:color="auto"/>
                    <w:right w:val="single" w:sz="6" w:space="0" w:color="auto"/>
                  </w:tcBorders>
                  <w:vAlign w:val="center"/>
                  <w:hideMark/>
                </w:tcPr>
                <w:p w:rsidR="00CD4172" w:rsidRPr="006C31E4" w:rsidRDefault="00CD4172" w:rsidP="00C26F4B">
                  <w:pPr>
                    <w:spacing w:line="360" w:lineRule="exact"/>
                    <w:jc w:val="center"/>
                    <w:rPr>
                      <w:szCs w:val="21"/>
                    </w:rPr>
                  </w:pPr>
                  <w:r w:rsidRPr="006C31E4">
                    <w:rPr>
                      <w:rFonts w:hint="eastAsia"/>
                      <w:szCs w:val="21"/>
                    </w:rPr>
                    <w:lastRenderedPageBreak/>
                    <w:t>1</w:t>
                  </w:r>
                  <w:r w:rsidR="00390FCB" w:rsidRPr="006C31E4">
                    <w:rPr>
                      <w:rFonts w:hint="eastAsia"/>
                      <w:szCs w:val="21"/>
                    </w:rPr>
                    <w:t>5</w:t>
                  </w:r>
                </w:p>
              </w:tc>
              <w:tc>
                <w:tcPr>
                  <w:tcW w:w="1027" w:type="pct"/>
                  <w:tcBorders>
                    <w:top w:val="single" w:sz="6" w:space="0" w:color="auto"/>
                    <w:left w:val="single" w:sz="6" w:space="0" w:color="auto"/>
                    <w:bottom w:val="single" w:sz="6" w:space="0" w:color="auto"/>
                    <w:right w:val="single" w:sz="6" w:space="0" w:color="auto"/>
                  </w:tcBorders>
                  <w:vAlign w:val="center"/>
                  <w:hideMark/>
                </w:tcPr>
                <w:p w:rsidR="00CD4172" w:rsidRPr="006C31E4" w:rsidRDefault="00CD4172" w:rsidP="00C26F4B">
                  <w:pPr>
                    <w:spacing w:line="360" w:lineRule="exact"/>
                    <w:jc w:val="center"/>
                    <w:rPr>
                      <w:szCs w:val="21"/>
                    </w:rPr>
                  </w:pPr>
                  <w:r w:rsidRPr="006C31E4">
                    <w:rPr>
                      <w:rFonts w:hint="eastAsia"/>
                      <w:szCs w:val="21"/>
                    </w:rPr>
                    <w:t>螺杆式空压机</w:t>
                  </w:r>
                </w:p>
              </w:tc>
              <w:tc>
                <w:tcPr>
                  <w:tcW w:w="1318" w:type="pct"/>
                  <w:tcBorders>
                    <w:top w:val="single" w:sz="6" w:space="0" w:color="auto"/>
                    <w:left w:val="single" w:sz="6" w:space="0" w:color="auto"/>
                    <w:bottom w:val="single" w:sz="6" w:space="0" w:color="auto"/>
                    <w:right w:val="single" w:sz="6" w:space="0" w:color="auto"/>
                  </w:tcBorders>
                  <w:vAlign w:val="center"/>
                </w:tcPr>
                <w:p w:rsidR="00CD4172" w:rsidRPr="006C31E4" w:rsidRDefault="00CD4172" w:rsidP="00C26F4B">
                  <w:pPr>
                    <w:spacing w:line="360" w:lineRule="exact"/>
                    <w:jc w:val="center"/>
                    <w:rPr>
                      <w:szCs w:val="21"/>
                    </w:rPr>
                  </w:pPr>
                  <w:r w:rsidRPr="006C31E4">
                    <w:rPr>
                      <w:szCs w:val="21"/>
                    </w:rPr>
                    <w:t>MODEL-109</w:t>
                  </w:r>
                </w:p>
              </w:tc>
              <w:tc>
                <w:tcPr>
                  <w:tcW w:w="433" w:type="pct"/>
                  <w:tcBorders>
                    <w:top w:val="single" w:sz="6" w:space="0" w:color="auto"/>
                    <w:left w:val="single" w:sz="6" w:space="0" w:color="auto"/>
                    <w:bottom w:val="single" w:sz="6" w:space="0" w:color="auto"/>
                    <w:right w:val="single" w:sz="4" w:space="0" w:color="auto"/>
                  </w:tcBorders>
                  <w:vAlign w:val="center"/>
                  <w:hideMark/>
                </w:tcPr>
                <w:p w:rsidR="00CD4172" w:rsidRPr="006C31E4" w:rsidRDefault="00CD4172" w:rsidP="00C26F4B">
                  <w:pPr>
                    <w:spacing w:line="360" w:lineRule="exact"/>
                    <w:jc w:val="center"/>
                    <w:rPr>
                      <w:szCs w:val="21"/>
                    </w:rPr>
                  </w:pPr>
                  <w:r w:rsidRPr="006C31E4">
                    <w:rPr>
                      <w:rFonts w:hint="eastAsia"/>
                      <w:szCs w:val="21"/>
                    </w:rPr>
                    <w:t>4</w:t>
                  </w:r>
                  <w:r w:rsidRPr="006C31E4">
                    <w:rPr>
                      <w:rFonts w:hint="eastAsia"/>
                      <w:szCs w:val="21"/>
                    </w:rPr>
                    <w:t>台</w:t>
                  </w:r>
                </w:p>
              </w:tc>
              <w:tc>
                <w:tcPr>
                  <w:tcW w:w="1867" w:type="pct"/>
                  <w:tcBorders>
                    <w:top w:val="single" w:sz="6" w:space="0" w:color="auto"/>
                    <w:left w:val="single" w:sz="4" w:space="0" w:color="auto"/>
                    <w:bottom w:val="single" w:sz="6" w:space="0" w:color="auto"/>
                    <w:right w:val="nil"/>
                  </w:tcBorders>
                  <w:vAlign w:val="center"/>
                </w:tcPr>
                <w:p w:rsidR="00CD4172" w:rsidRPr="006C31E4" w:rsidRDefault="00CD4172" w:rsidP="003673DA">
                  <w:pPr>
                    <w:spacing w:line="360" w:lineRule="exact"/>
                    <w:jc w:val="center"/>
                    <w:rPr>
                      <w:szCs w:val="21"/>
                    </w:rPr>
                  </w:pPr>
                  <w:r w:rsidRPr="006C31E4">
                    <w:rPr>
                      <w:rFonts w:hint="eastAsia"/>
                      <w:szCs w:val="21"/>
                    </w:rPr>
                    <w:t>/</w:t>
                  </w:r>
                </w:p>
              </w:tc>
            </w:tr>
            <w:tr w:rsidR="00CD4172" w:rsidRPr="006C31E4" w:rsidTr="00BE2C65">
              <w:trPr>
                <w:trHeight w:val="378"/>
                <w:jc w:val="center"/>
              </w:trPr>
              <w:tc>
                <w:tcPr>
                  <w:tcW w:w="355" w:type="pct"/>
                  <w:vMerge w:val="restart"/>
                  <w:tcBorders>
                    <w:top w:val="single" w:sz="6" w:space="0" w:color="auto"/>
                    <w:left w:val="nil"/>
                    <w:right w:val="single" w:sz="6" w:space="0" w:color="auto"/>
                  </w:tcBorders>
                  <w:vAlign w:val="center"/>
                  <w:hideMark/>
                </w:tcPr>
                <w:p w:rsidR="00CD4172" w:rsidRPr="006C31E4" w:rsidRDefault="00CD4172" w:rsidP="003673DA">
                  <w:pPr>
                    <w:spacing w:line="360" w:lineRule="exact"/>
                    <w:jc w:val="center"/>
                    <w:rPr>
                      <w:szCs w:val="21"/>
                    </w:rPr>
                  </w:pPr>
                  <w:r w:rsidRPr="006C31E4">
                    <w:rPr>
                      <w:rFonts w:hint="eastAsia"/>
                      <w:szCs w:val="21"/>
                    </w:rPr>
                    <w:t>1</w:t>
                  </w:r>
                  <w:r w:rsidR="00390FCB" w:rsidRPr="006C31E4">
                    <w:rPr>
                      <w:rFonts w:hint="eastAsia"/>
                      <w:szCs w:val="21"/>
                    </w:rPr>
                    <w:t>6</w:t>
                  </w:r>
                </w:p>
              </w:tc>
              <w:tc>
                <w:tcPr>
                  <w:tcW w:w="1027" w:type="pct"/>
                  <w:vMerge w:val="restart"/>
                  <w:tcBorders>
                    <w:top w:val="single" w:sz="6" w:space="0" w:color="auto"/>
                    <w:left w:val="single" w:sz="6" w:space="0" w:color="auto"/>
                    <w:right w:val="single" w:sz="6" w:space="0" w:color="auto"/>
                  </w:tcBorders>
                  <w:vAlign w:val="center"/>
                  <w:hideMark/>
                </w:tcPr>
                <w:p w:rsidR="00CD4172" w:rsidRPr="006C31E4" w:rsidRDefault="00CD4172" w:rsidP="003673DA">
                  <w:pPr>
                    <w:spacing w:line="360" w:lineRule="exact"/>
                    <w:jc w:val="center"/>
                    <w:rPr>
                      <w:szCs w:val="21"/>
                    </w:rPr>
                  </w:pPr>
                  <w:proofErr w:type="gramStart"/>
                  <w:r w:rsidRPr="006C31E4">
                    <w:rPr>
                      <w:rFonts w:hint="eastAsia"/>
                      <w:szCs w:val="21"/>
                    </w:rPr>
                    <w:t>电动单梁起重机</w:t>
                  </w:r>
                  <w:proofErr w:type="gramEnd"/>
                </w:p>
              </w:tc>
              <w:tc>
                <w:tcPr>
                  <w:tcW w:w="1318" w:type="pct"/>
                  <w:tcBorders>
                    <w:top w:val="single" w:sz="6" w:space="0" w:color="auto"/>
                    <w:left w:val="single" w:sz="6" w:space="0" w:color="auto"/>
                    <w:bottom w:val="single" w:sz="6" w:space="0" w:color="auto"/>
                    <w:right w:val="single" w:sz="6" w:space="0" w:color="auto"/>
                  </w:tcBorders>
                  <w:vAlign w:val="center"/>
                </w:tcPr>
                <w:p w:rsidR="00CD4172" w:rsidRPr="006C31E4" w:rsidRDefault="00CD4172" w:rsidP="00C806AA">
                  <w:pPr>
                    <w:jc w:val="center"/>
                    <w:rPr>
                      <w:rFonts w:ascii="宋体" w:hAnsi="宋体" w:cs="宋体"/>
                      <w:sz w:val="22"/>
                      <w:szCs w:val="22"/>
                    </w:rPr>
                  </w:pPr>
                  <w:r w:rsidRPr="006C31E4">
                    <w:rPr>
                      <w:rFonts w:hint="eastAsia"/>
                      <w:sz w:val="22"/>
                      <w:szCs w:val="22"/>
                    </w:rPr>
                    <w:t>LD10-22.7A3</w:t>
                  </w:r>
                </w:p>
              </w:tc>
              <w:tc>
                <w:tcPr>
                  <w:tcW w:w="433" w:type="pct"/>
                  <w:tcBorders>
                    <w:top w:val="single" w:sz="6" w:space="0" w:color="auto"/>
                    <w:left w:val="single" w:sz="6" w:space="0" w:color="auto"/>
                    <w:bottom w:val="single" w:sz="6" w:space="0" w:color="auto"/>
                    <w:right w:val="single" w:sz="4" w:space="0" w:color="auto"/>
                  </w:tcBorders>
                  <w:vAlign w:val="center"/>
                  <w:hideMark/>
                </w:tcPr>
                <w:p w:rsidR="00CD4172" w:rsidRPr="006C31E4" w:rsidRDefault="00CD4172" w:rsidP="003673DA">
                  <w:pPr>
                    <w:spacing w:line="360" w:lineRule="exact"/>
                    <w:jc w:val="center"/>
                    <w:rPr>
                      <w:szCs w:val="21"/>
                    </w:rPr>
                  </w:pPr>
                  <w:r w:rsidRPr="006C31E4">
                    <w:rPr>
                      <w:rFonts w:hint="eastAsia"/>
                      <w:szCs w:val="21"/>
                    </w:rPr>
                    <w:t>10</w:t>
                  </w:r>
                  <w:r w:rsidRPr="006C31E4">
                    <w:rPr>
                      <w:rFonts w:hint="eastAsia"/>
                      <w:szCs w:val="21"/>
                    </w:rPr>
                    <w:t>台</w:t>
                  </w:r>
                </w:p>
              </w:tc>
              <w:tc>
                <w:tcPr>
                  <w:tcW w:w="1867" w:type="pct"/>
                  <w:vMerge w:val="restart"/>
                  <w:tcBorders>
                    <w:top w:val="single" w:sz="6" w:space="0" w:color="auto"/>
                    <w:left w:val="single" w:sz="4" w:space="0" w:color="auto"/>
                    <w:right w:val="nil"/>
                  </w:tcBorders>
                  <w:vAlign w:val="center"/>
                </w:tcPr>
                <w:p w:rsidR="00CD4172" w:rsidRPr="006C31E4" w:rsidRDefault="00CD4172" w:rsidP="003673DA">
                  <w:pPr>
                    <w:spacing w:line="360" w:lineRule="exact"/>
                    <w:jc w:val="center"/>
                    <w:rPr>
                      <w:szCs w:val="21"/>
                    </w:rPr>
                  </w:pPr>
                  <w:r w:rsidRPr="006C31E4">
                    <w:rPr>
                      <w:rFonts w:hint="eastAsia"/>
                      <w:szCs w:val="21"/>
                    </w:rPr>
                    <w:t>用于搬运工件和产品</w:t>
                  </w:r>
                </w:p>
              </w:tc>
            </w:tr>
            <w:tr w:rsidR="00CD4172" w:rsidRPr="006C31E4" w:rsidTr="00BE2C65">
              <w:trPr>
                <w:trHeight w:val="378"/>
                <w:jc w:val="center"/>
              </w:trPr>
              <w:tc>
                <w:tcPr>
                  <w:tcW w:w="355" w:type="pct"/>
                  <w:vMerge/>
                  <w:tcBorders>
                    <w:left w:val="nil"/>
                    <w:bottom w:val="single" w:sz="12" w:space="0" w:color="auto"/>
                    <w:right w:val="single" w:sz="6" w:space="0" w:color="auto"/>
                  </w:tcBorders>
                  <w:vAlign w:val="center"/>
                  <w:hideMark/>
                </w:tcPr>
                <w:p w:rsidR="00CD4172" w:rsidRPr="006C31E4" w:rsidRDefault="00CD4172" w:rsidP="003673DA">
                  <w:pPr>
                    <w:spacing w:line="360" w:lineRule="exact"/>
                    <w:jc w:val="center"/>
                    <w:rPr>
                      <w:szCs w:val="21"/>
                    </w:rPr>
                  </w:pPr>
                </w:p>
              </w:tc>
              <w:tc>
                <w:tcPr>
                  <w:tcW w:w="1027" w:type="pct"/>
                  <w:vMerge/>
                  <w:tcBorders>
                    <w:left w:val="single" w:sz="6" w:space="0" w:color="auto"/>
                    <w:bottom w:val="single" w:sz="12" w:space="0" w:color="auto"/>
                    <w:right w:val="single" w:sz="6" w:space="0" w:color="auto"/>
                  </w:tcBorders>
                  <w:vAlign w:val="center"/>
                  <w:hideMark/>
                </w:tcPr>
                <w:p w:rsidR="00CD4172" w:rsidRPr="006C31E4" w:rsidRDefault="00CD4172" w:rsidP="003673DA">
                  <w:pPr>
                    <w:spacing w:line="360" w:lineRule="exact"/>
                    <w:jc w:val="center"/>
                    <w:rPr>
                      <w:szCs w:val="21"/>
                    </w:rPr>
                  </w:pPr>
                </w:p>
              </w:tc>
              <w:tc>
                <w:tcPr>
                  <w:tcW w:w="1318" w:type="pct"/>
                  <w:tcBorders>
                    <w:top w:val="single" w:sz="6" w:space="0" w:color="auto"/>
                    <w:left w:val="single" w:sz="6" w:space="0" w:color="auto"/>
                    <w:bottom w:val="single" w:sz="12" w:space="0" w:color="auto"/>
                    <w:right w:val="single" w:sz="6" w:space="0" w:color="auto"/>
                  </w:tcBorders>
                  <w:vAlign w:val="center"/>
                </w:tcPr>
                <w:p w:rsidR="00CD4172" w:rsidRPr="006C31E4" w:rsidRDefault="00CD4172" w:rsidP="00C806AA">
                  <w:pPr>
                    <w:jc w:val="center"/>
                    <w:rPr>
                      <w:rFonts w:ascii="宋体" w:hAnsi="宋体" w:cs="宋体"/>
                      <w:sz w:val="22"/>
                      <w:szCs w:val="22"/>
                    </w:rPr>
                  </w:pPr>
                  <w:r w:rsidRPr="006C31E4">
                    <w:rPr>
                      <w:rFonts w:hint="eastAsia"/>
                      <w:sz w:val="22"/>
                      <w:szCs w:val="22"/>
                    </w:rPr>
                    <w:t>LDE20(10+10)-27.8A3</w:t>
                  </w:r>
                </w:p>
              </w:tc>
              <w:tc>
                <w:tcPr>
                  <w:tcW w:w="433" w:type="pct"/>
                  <w:tcBorders>
                    <w:top w:val="single" w:sz="6" w:space="0" w:color="auto"/>
                    <w:left w:val="single" w:sz="6" w:space="0" w:color="auto"/>
                    <w:bottom w:val="single" w:sz="12" w:space="0" w:color="auto"/>
                    <w:right w:val="single" w:sz="4" w:space="0" w:color="auto"/>
                  </w:tcBorders>
                  <w:vAlign w:val="center"/>
                  <w:hideMark/>
                </w:tcPr>
                <w:p w:rsidR="00CD4172" w:rsidRPr="006C31E4" w:rsidRDefault="00CD4172" w:rsidP="003673DA">
                  <w:pPr>
                    <w:spacing w:line="360" w:lineRule="exact"/>
                    <w:jc w:val="center"/>
                    <w:rPr>
                      <w:szCs w:val="21"/>
                    </w:rPr>
                  </w:pPr>
                  <w:r w:rsidRPr="006C31E4">
                    <w:rPr>
                      <w:rFonts w:hint="eastAsia"/>
                      <w:szCs w:val="21"/>
                    </w:rPr>
                    <w:t>2</w:t>
                  </w:r>
                  <w:r w:rsidRPr="006C31E4">
                    <w:rPr>
                      <w:rFonts w:hint="eastAsia"/>
                      <w:szCs w:val="21"/>
                    </w:rPr>
                    <w:t>台</w:t>
                  </w:r>
                </w:p>
              </w:tc>
              <w:tc>
                <w:tcPr>
                  <w:tcW w:w="1867" w:type="pct"/>
                  <w:vMerge/>
                  <w:tcBorders>
                    <w:left w:val="single" w:sz="4" w:space="0" w:color="auto"/>
                    <w:bottom w:val="single" w:sz="12" w:space="0" w:color="auto"/>
                    <w:right w:val="nil"/>
                  </w:tcBorders>
                  <w:vAlign w:val="center"/>
                </w:tcPr>
                <w:p w:rsidR="00CD4172" w:rsidRPr="006C31E4" w:rsidRDefault="00CD4172" w:rsidP="003673DA">
                  <w:pPr>
                    <w:spacing w:line="360" w:lineRule="exact"/>
                    <w:jc w:val="center"/>
                    <w:rPr>
                      <w:szCs w:val="21"/>
                    </w:rPr>
                  </w:pPr>
                </w:p>
              </w:tc>
            </w:tr>
          </w:tbl>
          <w:p w:rsidR="00706A32" w:rsidRPr="006C31E4" w:rsidRDefault="00706A32" w:rsidP="00706A32">
            <w:pPr>
              <w:spacing w:line="520" w:lineRule="exact"/>
              <w:jc w:val="center"/>
              <w:rPr>
                <w:rFonts w:eastAsia="黑体"/>
                <w:sz w:val="24"/>
              </w:rPr>
            </w:pPr>
            <w:r w:rsidRPr="006C31E4">
              <w:rPr>
                <w:rFonts w:eastAsia="黑体" w:hint="eastAsia"/>
                <w:sz w:val="24"/>
              </w:rPr>
              <w:t>表</w:t>
            </w:r>
            <w:r w:rsidR="007D3DD9" w:rsidRPr="006C31E4">
              <w:rPr>
                <w:rFonts w:eastAsia="黑体" w:hint="eastAsia"/>
                <w:sz w:val="24"/>
              </w:rPr>
              <w:t>6</w:t>
            </w:r>
            <w:r w:rsidRPr="006C31E4">
              <w:rPr>
                <w:rFonts w:eastAsia="黑体"/>
                <w:sz w:val="24"/>
              </w:rPr>
              <w:t xml:space="preserve">    </w:t>
            </w:r>
            <w:r w:rsidRPr="006C31E4">
              <w:rPr>
                <w:rFonts w:eastAsia="黑体" w:hint="eastAsia"/>
                <w:sz w:val="24"/>
              </w:rPr>
              <w:t>本项目技改完成后全厂生产设备及型号一览表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568"/>
              <w:gridCol w:w="1133"/>
              <w:gridCol w:w="1418"/>
              <w:gridCol w:w="709"/>
              <w:gridCol w:w="1701"/>
              <w:gridCol w:w="709"/>
              <w:gridCol w:w="1699"/>
              <w:gridCol w:w="793"/>
            </w:tblGrid>
            <w:tr w:rsidR="00604AD5" w:rsidRPr="006C31E4" w:rsidTr="00604AD5">
              <w:trPr>
                <w:trHeight w:val="269"/>
                <w:jc w:val="center"/>
              </w:trPr>
              <w:tc>
                <w:tcPr>
                  <w:tcW w:w="325" w:type="pct"/>
                  <w:vMerge w:val="restart"/>
                  <w:tcBorders>
                    <w:top w:val="single" w:sz="12" w:space="0" w:color="auto"/>
                    <w:left w:val="nil"/>
                    <w:bottom w:val="single" w:sz="6" w:space="0" w:color="auto"/>
                    <w:right w:val="single" w:sz="6" w:space="0" w:color="auto"/>
                  </w:tcBorders>
                  <w:vAlign w:val="center"/>
                  <w:hideMark/>
                </w:tcPr>
                <w:p w:rsidR="00706A32" w:rsidRPr="006C31E4" w:rsidRDefault="00706A32">
                  <w:pPr>
                    <w:spacing w:line="360" w:lineRule="exact"/>
                    <w:jc w:val="center"/>
                    <w:rPr>
                      <w:szCs w:val="21"/>
                    </w:rPr>
                  </w:pPr>
                  <w:r w:rsidRPr="006C31E4">
                    <w:rPr>
                      <w:rFonts w:hint="eastAsia"/>
                      <w:szCs w:val="21"/>
                    </w:rPr>
                    <w:t>序号</w:t>
                  </w:r>
                </w:p>
              </w:tc>
              <w:tc>
                <w:tcPr>
                  <w:tcW w:w="649" w:type="pct"/>
                  <w:vMerge w:val="restart"/>
                  <w:tcBorders>
                    <w:top w:val="single" w:sz="12" w:space="0" w:color="auto"/>
                    <w:left w:val="single" w:sz="6" w:space="0" w:color="auto"/>
                    <w:bottom w:val="single" w:sz="6" w:space="0" w:color="auto"/>
                    <w:right w:val="single" w:sz="6" w:space="0" w:color="auto"/>
                  </w:tcBorders>
                  <w:vAlign w:val="center"/>
                  <w:hideMark/>
                </w:tcPr>
                <w:p w:rsidR="00706A32" w:rsidRPr="006C31E4" w:rsidRDefault="00706A32">
                  <w:pPr>
                    <w:spacing w:line="360" w:lineRule="exact"/>
                    <w:jc w:val="center"/>
                    <w:rPr>
                      <w:szCs w:val="21"/>
                    </w:rPr>
                  </w:pPr>
                  <w:r w:rsidRPr="006C31E4">
                    <w:rPr>
                      <w:rFonts w:hint="eastAsia"/>
                      <w:szCs w:val="21"/>
                    </w:rPr>
                    <w:t>设备名称</w:t>
                  </w:r>
                </w:p>
              </w:tc>
              <w:tc>
                <w:tcPr>
                  <w:tcW w:w="1218" w:type="pct"/>
                  <w:gridSpan w:val="2"/>
                  <w:tcBorders>
                    <w:top w:val="single" w:sz="12" w:space="0" w:color="auto"/>
                    <w:left w:val="single" w:sz="6" w:space="0" w:color="auto"/>
                    <w:bottom w:val="single" w:sz="6" w:space="0" w:color="auto"/>
                    <w:right w:val="single" w:sz="6" w:space="0" w:color="auto"/>
                  </w:tcBorders>
                  <w:vAlign w:val="center"/>
                  <w:hideMark/>
                </w:tcPr>
                <w:p w:rsidR="00706A32" w:rsidRPr="006C31E4" w:rsidRDefault="00706A32">
                  <w:pPr>
                    <w:spacing w:line="360" w:lineRule="exact"/>
                    <w:jc w:val="center"/>
                    <w:rPr>
                      <w:szCs w:val="21"/>
                    </w:rPr>
                  </w:pPr>
                  <w:r w:rsidRPr="006C31E4">
                    <w:rPr>
                      <w:rFonts w:hint="eastAsia"/>
                      <w:szCs w:val="21"/>
                    </w:rPr>
                    <w:t>原有工程设备</w:t>
                  </w:r>
                </w:p>
              </w:tc>
              <w:tc>
                <w:tcPr>
                  <w:tcW w:w="1380" w:type="pct"/>
                  <w:gridSpan w:val="2"/>
                  <w:tcBorders>
                    <w:top w:val="single" w:sz="12" w:space="0" w:color="auto"/>
                    <w:left w:val="single" w:sz="6" w:space="0" w:color="auto"/>
                    <w:bottom w:val="single" w:sz="6" w:space="0" w:color="auto"/>
                    <w:right w:val="single" w:sz="4" w:space="0" w:color="auto"/>
                  </w:tcBorders>
                  <w:vAlign w:val="center"/>
                  <w:hideMark/>
                </w:tcPr>
                <w:p w:rsidR="00706A32" w:rsidRPr="006C31E4" w:rsidRDefault="00706A32">
                  <w:pPr>
                    <w:spacing w:line="360" w:lineRule="exact"/>
                    <w:jc w:val="center"/>
                    <w:rPr>
                      <w:szCs w:val="21"/>
                    </w:rPr>
                  </w:pPr>
                  <w:r w:rsidRPr="006C31E4">
                    <w:rPr>
                      <w:rFonts w:hint="eastAsia"/>
                      <w:szCs w:val="21"/>
                    </w:rPr>
                    <w:t>本项目新增设备</w:t>
                  </w:r>
                </w:p>
              </w:tc>
              <w:tc>
                <w:tcPr>
                  <w:tcW w:w="1427" w:type="pct"/>
                  <w:gridSpan w:val="2"/>
                  <w:tcBorders>
                    <w:top w:val="single" w:sz="12" w:space="0" w:color="auto"/>
                    <w:left w:val="single" w:sz="6" w:space="0" w:color="auto"/>
                    <w:bottom w:val="single" w:sz="6" w:space="0" w:color="auto"/>
                    <w:right w:val="nil"/>
                  </w:tcBorders>
                  <w:vAlign w:val="center"/>
                  <w:hideMark/>
                </w:tcPr>
                <w:p w:rsidR="00706A32" w:rsidRPr="006C31E4" w:rsidRDefault="00706A32">
                  <w:pPr>
                    <w:spacing w:line="360" w:lineRule="exact"/>
                    <w:jc w:val="center"/>
                    <w:rPr>
                      <w:szCs w:val="21"/>
                    </w:rPr>
                  </w:pPr>
                  <w:r w:rsidRPr="006C31E4">
                    <w:rPr>
                      <w:rFonts w:hint="eastAsia"/>
                      <w:szCs w:val="21"/>
                    </w:rPr>
                    <w:t>技改完成后全厂设备</w:t>
                  </w:r>
                </w:p>
              </w:tc>
            </w:tr>
            <w:tr w:rsidR="00BE2C65" w:rsidRPr="006C31E4" w:rsidTr="00604AD5">
              <w:trPr>
                <w:trHeight w:val="378"/>
                <w:jc w:val="center"/>
              </w:trPr>
              <w:tc>
                <w:tcPr>
                  <w:tcW w:w="325" w:type="pct"/>
                  <w:vMerge/>
                  <w:tcBorders>
                    <w:top w:val="single" w:sz="12" w:space="0" w:color="auto"/>
                    <w:left w:val="nil"/>
                    <w:bottom w:val="single" w:sz="6" w:space="0" w:color="auto"/>
                    <w:right w:val="single" w:sz="6" w:space="0" w:color="auto"/>
                  </w:tcBorders>
                  <w:vAlign w:val="center"/>
                  <w:hideMark/>
                </w:tcPr>
                <w:p w:rsidR="00706A32" w:rsidRPr="006C31E4" w:rsidRDefault="00706A32">
                  <w:pPr>
                    <w:widowControl/>
                    <w:jc w:val="left"/>
                    <w:rPr>
                      <w:szCs w:val="21"/>
                    </w:rPr>
                  </w:pPr>
                </w:p>
              </w:tc>
              <w:tc>
                <w:tcPr>
                  <w:tcW w:w="649" w:type="pct"/>
                  <w:vMerge/>
                  <w:tcBorders>
                    <w:top w:val="single" w:sz="12" w:space="0" w:color="auto"/>
                    <w:left w:val="single" w:sz="6" w:space="0" w:color="auto"/>
                    <w:bottom w:val="single" w:sz="6" w:space="0" w:color="auto"/>
                    <w:right w:val="single" w:sz="6" w:space="0" w:color="auto"/>
                  </w:tcBorders>
                  <w:vAlign w:val="center"/>
                  <w:hideMark/>
                </w:tcPr>
                <w:p w:rsidR="00706A32" w:rsidRPr="006C31E4" w:rsidRDefault="00706A32">
                  <w:pPr>
                    <w:widowControl/>
                    <w:jc w:val="left"/>
                    <w:rPr>
                      <w:szCs w:val="21"/>
                    </w:rPr>
                  </w:pPr>
                </w:p>
              </w:tc>
              <w:tc>
                <w:tcPr>
                  <w:tcW w:w="812" w:type="pct"/>
                  <w:tcBorders>
                    <w:top w:val="single" w:sz="6" w:space="0" w:color="auto"/>
                    <w:left w:val="single" w:sz="6" w:space="0" w:color="auto"/>
                    <w:bottom w:val="single" w:sz="6" w:space="0" w:color="auto"/>
                    <w:right w:val="single" w:sz="6" w:space="0" w:color="auto"/>
                  </w:tcBorders>
                  <w:vAlign w:val="center"/>
                  <w:hideMark/>
                </w:tcPr>
                <w:p w:rsidR="00706A32" w:rsidRPr="006C31E4" w:rsidRDefault="00706A32">
                  <w:pPr>
                    <w:spacing w:line="360" w:lineRule="exact"/>
                    <w:jc w:val="center"/>
                    <w:rPr>
                      <w:szCs w:val="21"/>
                    </w:rPr>
                  </w:pPr>
                  <w:r w:rsidRPr="006C31E4">
                    <w:rPr>
                      <w:rFonts w:hint="eastAsia"/>
                      <w:szCs w:val="21"/>
                    </w:rPr>
                    <w:t>型号</w:t>
                  </w:r>
                </w:p>
              </w:tc>
              <w:tc>
                <w:tcPr>
                  <w:tcW w:w="406" w:type="pct"/>
                  <w:tcBorders>
                    <w:top w:val="single" w:sz="6" w:space="0" w:color="auto"/>
                    <w:left w:val="single" w:sz="6" w:space="0" w:color="auto"/>
                    <w:bottom w:val="single" w:sz="6" w:space="0" w:color="auto"/>
                    <w:right w:val="single" w:sz="6" w:space="0" w:color="auto"/>
                  </w:tcBorders>
                  <w:vAlign w:val="center"/>
                  <w:hideMark/>
                </w:tcPr>
                <w:p w:rsidR="00706A32" w:rsidRPr="006C31E4" w:rsidRDefault="00706A32">
                  <w:pPr>
                    <w:spacing w:line="360" w:lineRule="exact"/>
                    <w:jc w:val="center"/>
                    <w:rPr>
                      <w:szCs w:val="21"/>
                    </w:rPr>
                  </w:pPr>
                  <w:r w:rsidRPr="006C31E4">
                    <w:rPr>
                      <w:rFonts w:hint="eastAsia"/>
                      <w:szCs w:val="21"/>
                    </w:rPr>
                    <w:t>数量</w:t>
                  </w:r>
                </w:p>
              </w:tc>
              <w:tc>
                <w:tcPr>
                  <w:tcW w:w="974" w:type="pct"/>
                  <w:tcBorders>
                    <w:top w:val="single" w:sz="6" w:space="0" w:color="auto"/>
                    <w:left w:val="single" w:sz="6" w:space="0" w:color="auto"/>
                    <w:bottom w:val="single" w:sz="6" w:space="0" w:color="auto"/>
                    <w:right w:val="single" w:sz="6" w:space="0" w:color="auto"/>
                  </w:tcBorders>
                  <w:vAlign w:val="center"/>
                  <w:hideMark/>
                </w:tcPr>
                <w:p w:rsidR="00706A32" w:rsidRPr="006C31E4" w:rsidRDefault="00706A32">
                  <w:pPr>
                    <w:spacing w:line="360" w:lineRule="exact"/>
                    <w:jc w:val="center"/>
                    <w:rPr>
                      <w:szCs w:val="21"/>
                    </w:rPr>
                  </w:pPr>
                  <w:r w:rsidRPr="006C31E4">
                    <w:rPr>
                      <w:rFonts w:hint="eastAsia"/>
                      <w:szCs w:val="21"/>
                    </w:rPr>
                    <w:t>型号</w:t>
                  </w:r>
                </w:p>
              </w:tc>
              <w:tc>
                <w:tcPr>
                  <w:tcW w:w="406" w:type="pct"/>
                  <w:tcBorders>
                    <w:top w:val="single" w:sz="6" w:space="0" w:color="auto"/>
                    <w:left w:val="single" w:sz="6" w:space="0" w:color="auto"/>
                    <w:bottom w:val="single" w:sz="6" w:space="0" w:color="auto"/>
                    <w:right w:val="single" w:sz="4" w:space="0" w:color="auto"/>
                  </w:tcBorders>
                  <w:vAlign w:val="center"/>
                  <w:hideMark/>
                </w:tcPr>
                <w:p w:rsidR="00706A32" w:rsidRPr="006C31E4" w:rsidRDefault="00706A32">
                  <w:pPr>
                    <w:spacing w:line="360" w:lineRule="exact"/>
                    <w:jc w:val="center"/>
                    <w:rPr>
                      <w:szCs w:val="21"/>
                    </w:rPr>
                  </w:pPr>
                  <w:r w:rsidRPr="006C31E4">
                    <w:rPr>
                      <w:rFonts w:hint="eastAsia"/>
                      <w:szCs w:val="21"/>
                    </w:rPr>
                    <w:t>数量</w:t>
                  </w:r>
                </w:p>
              </w:tc>
              <w:tc>
                <w:tcPr>
                  <w:tcW w:w="973" w:type="pct"/>
                  <w:tcBorders>
                    <w:top w:val="single" w:sz="6" w:space="0" w:color="auto"/>
                    <w:left w:val="single" w:sz="6" w:space="0" w:color="auto"/>
                    <w:bottom w:val="single" w:sz="6" w:space="0" w:color="auto"/>
                    <w:right w:val="single" w:sz="4" w:space="0" w:color="auto"/>
                  </w:tcBorders>
                  <w:vAlign w:val="center"/>
                  <w:hideMark/>
                </w:tcPr>
                <w:p w:rsidR="00706A32" w:rsidRPr="006C31E4" w:rsidRDefault="00706A32">
                  <w:pPr>
                    <w:spacing w:line="360" w:lineRule="exact"/>
                    <w:jc w:val="center"/>
                    <w:rPr>
                      <w:szCs w:val="21"/>
                    </w:rPr>
                  </w:pPr>
                  <w:r w:rsidRPr="006C31E4">
                    <w:rPr>
                      <w:rFonts w:hint="eastAsia"/>
                      <w:szCs w:val="21"/>
                    </w:rPr>
                    <w:t>型号</w:t>
                  </w:r>
                </w:p>
              </w:tc>
              <w:tc>
                <w:tcPr>
                  <w:tcW w:w="454" w:type="pct"/>
                  <w:tcBorders>
                    <w:top w:val="single" w:sz="6" w:space="0" w:color="auto"/>
                    <w:left w:val="single" w:sz="6" w:space="0" w:color="auto"/>
                    <w:bottom w:val="single" w:sz="6" w:space="0" w:color="auto"/>
                    <w:right w:val="nil"/>
                  </w:tcBorders>
                  <w:vAlign w:val="center"/>
                  <w:hideMark/>
                </w:tcPr>
                <w:p w:rsidR="00706A32" w:rsidRPr="006C31E4" w:rsidRDefault="00706A32">
                  <w:pPr>
                    <w:spacing w:line="360" w:lineRule="exact"/>
                    <w:jc w:val="center"/>
                    <w:rPr>
                      <w:szCs w:val="21"/>
                    </w:rPr>
                  </w:pPr>
                  <w:r w:rsidRPr="006C31E4">
                    <w:rPr>
                      <w:rFonts w:hint="eastAsia"/>
                      <w:szCs w:val="21"/>
                    </w:rPr>
                    <w:t>数量</w:t>
                  </w:r>
                </w:p>
              </w:tc>
            </w:tr>
            <w:tr w:rsidR="00BE2C65" w:rsidRPr="006C31E4" w:rsidTr="00604AD5">
              <w:trPr>
                <w:trHeight w:val="378"/>
                <w:jc w:val="center"/>
              </w:trPr>
              <w:tc>
                <w:tcPr>
                  <w:tcW w:w="325" w:type="pct"/>
                  <w:vMerge w:val="restart"/>
                  <w:tcBorders>
                    <w:top w:val="single" w:sz="6" w:space="0" w:color="auto"/>
                    <w:left w:val="nil"/>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szCs w:val="21"/>
                    </w:rPr>
                    <w:t>1</w:t>
                  </w:r>
                </w:p>
              </w:tc>
              <w:tc>
                <w:tcPr>
                  <w:tcW w:w="649" w:type="pct"/>
                  <w:vMerge w:val="restar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rFonts w:hint="eastAsia"/>
                      <w:szCs w:val="21"/>
                    </w:rPr>
                    <w:t>车床</w:t>
                  </w:r>
                </w:p>
              </w:tc>
              <w:tc>
                <w:tcPr>
                  <w:tcW w:w="812"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szCs w:val="21"/>
                    </w:rPr>
                    <w:t>CK5235×20/16</w:t>
                  </w:r>
                </w:p>
              </w:tc>
              <w:tc>
                <w:tcPr>
                  <w:tcW w:w="406"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szCs w:val="21"/>
                    </w:rPr>
                    <w:t>1</w:t>
                  </w:r>
                  <w:r w:rsidRPr="006C31E4">
                    <w:rPr>
                      <w:rFonts w:hint="eastAsia"/>
                      <w:szCs w:val="21"/>
                    </w:rPr>
                    <w:t>台</w:t>
                  </w:r>
                </w:p>
              </w:tc>
              <w:tc>
                <w:tcPr>
                  <w:tcW w:w="974"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4" w:space="0" w:color="auto"/>
                  </w:tcBorders>
                  <w:vAlign w:val="center"/>
                  <w:hideMark/>
                </w:tcPr>
                <w:p w:rsidR="00B04DA0" w:rsidRPr="006C31E4" w:rsidRDefault="004F6C98">
                  <w:pPr>
                    <w:spacing w:line="360" w:lineRule="exact"/>
                    <w:jc w:val="center"/>
                    <w:rPr>
                      <w:szCs w:val="21"/>
                    </w:rPr>
                  </w:pPr>
                  <w:r w:rsidRPr="006C31E4">
                    <w:rPr>
                      <w:rFonts w:hint="eastAsia"/>
                      <w:szCs w:val="21"/>
                    </w:rPr>
                    <w:t>/</w:t>
                  </w:r>
                </w:p>
              </w:tc>
              <w:tc>
                <w:tcPr>
                  <w:tcW w:w="973" w:type="pct"/>
                  <w:tcBorders>
                    <w:top w:val="single" w:sz="6" w:space="0" w:color="auto"/>
                    <w:left w:val="single" w:sz="6" w:space="0" w:color="auto"/>
                    <w:bottom w:val="single" w:sz="6" w:space="0" w:color="auto"/>
                    <w:right w:val="single" w:sz="4" w:space="0" w:color="auto"/>
                  </w:tcBorders>
                  <w:vAlign w:val="center"/>
                  <w:hideMark/>
                </w:tcPr>
                <w:p w:rsidR="00B04DA0" w:rsidRPr="006C31E4" w:rsidRDefault="00B04DA0" w:rsidP="00E50002">
                  <w:pPr>
                    <w:spacing w:line="360" w:lineRule="exact"/>
                    <w:jc w:val="center"/>
                    <w:rPr>
                      <w:szCs w:val="21"/>
                    </w:rPr>
                  </w:pPr>
                  <w:r w:rsidRPr="006C31E4">
                    <w:rPr>
                      <w:szCs w:val="21"/>
                    </w:rPr>
                    <w:t>CK5235×20/16</w:t>
                  </w:r>
                </w:p>
              </w:tc>
              <w:tc>
                <w:tcPr>
                  <w:tcW w:w="454" w:type="pct"/>
                  <w:tcBorders>
                    <w:top w:val="single" w:sz="6" w:space="0" w:color="auto"/>
                    <w:left w:val="single" w:sz="6" w:space="0" w:color="auto"/>
                    <w:bottom w:val="single" w:sz="6" w:space="0" w:color="auto"/>
                    <w:right w:val="nil"/>
                  </w:tcBorders>
                  <w:vAlign w:val="center"/>
                  <w:hideMark/>
                </w:tcPr>
                <w:p w:rsidR="00B04DA0" w:rsidRPr="006C31E4" w:rsidRDefault="00B04DA0" w:rsidP="00E50002">
                  <w:pPr>
                    <w:spacing w:line="360" w:lineRule="exact"/>
                    <w:jc w:val="center"/>
                    <w:rPr>
                      <w:szCs w:val="21"/>
                    </w:rPr>
                  </w:pPr>
                  <w:r w:rsidRPr="006C31E4">
                    <w:rPr>
                      <w:szCs w:val="21"/>
                    </w:rPr>
                    <w:t>1</w:t>
                  </w:r>
                  <w:r w:rsidRPr="006C31E4">
                    <w:rPr>
                      <w:rFonts w:hint="eastAsia"/>
                      <w:szCs w:val="21"/>
                    </w:rPr>
                    <w:t>台</w:t>
                  </w:r>
                </w:p>
              </w:tc>
            </w:tr>
            <w:tr w:rsidR="00BE2C65" w:rsidRPr="006C31E4" w:rsidTr="00604AD5">
              <w:trPr>
                <w:trHeight w:val="378"/>
                <w:jc w:val="center"/>
              </w:trPr>
              <w:tc>
                <w:tcPr>
                  <w:tcW w:w="325" w:type="pct"/>
                  <w:vMerge/>
                  <w:tcBorders>
                    <w:top w:val="single" w:sz="6" w:space="0" w:color="auto"/>
                    <w:left w:val="nil"/>
                    <w:bottom w:val="single" w:sz="6" w:space="0" w:color="auto"/>
                    <w:right w:val="single" w:sz="6" w:space="0" w:color="auto"/>
                  </w:tcBorders>
                  <w:vAlign w:val="center"/>
                  <w:hideMark/>
                </w:tcPr>
                <w:p w:rsidR="00B04DA0" w:rsidRPr="006C31E4" w:rsidRDefault="00B04DA0">
                  <w:pPr>
                    <w:widowControl/>
                    <w:jc w:val="left"/>
                    <w:rPr>
                      <w:szCs w:val="21"/>
                    </w:rPr>
                  </w:pPr>
                </w:p>
              </w:tc>
              <w:tc>
                <w:tcPr>
                  <w:tcW w:w="649" w:type="pct"/>
                  <w:vMerge/>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widowControl/>
                    <w:jc w:val="left"/>
                    <w:rPr>
                      <w:szCs w:val="21"/>
                    </w:rPr>
                  </w:pPr>
                </w:p>
              </w:tc>
              <w:tc>
                <w:tcPr>
                  <w:tcW w:w="812"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szCs w:val="21"/>
                    </w:rPr>
                    <w:t>CW6163B</w:t>
                  </w:r>
                </w:p>
              </w:tc>
              <w:tc>
                <w:tcPr>
                  <w:tcW w:w="406"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szCs w:val="21"/>
                    </w:rPr>
                    <w:t>2</w:t>
                  </w:r>
                  <w:r w:rsidRPr="006C31E4">
                    <w:rPr>
                      <w:rFonts w:hint="eastAsia"/>
                      <w:szCs w:val="21"/>
                    </w:rPr>
                    <w:t>台</w:t>
                  </w:r>
                </w:p>
              </w:tc>
              <w:tc>
                <w:tcPr>
                  <w:tcW w:w="974"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4" w:space="0" w:color="auto"/>
                  </w:tcBorders>
                  <w:vAlign w:val="center"/>
                  <w:hideMark/>
                </w:tcPr>
                <w:p w:rsidR="00B04DA0" w:rsidRPr="006C31E4" w:rsidRDefault="004F6C98">
                  <w:pPr>
                    <w:spacing w:line="360" w:lineRule="exact"/>
                    <w:jc w:val="center"/>
                    <w:rPr>
                      <w:szCs w:val="21"/>
                    </w:rPr>
                  </w:pPr>
                  <w:r w:rsidRPr="006C31E4">
                    <w:rPr>
                      <w:rFonts w:hint="eastAsia"/>
                      <w:szCs w:val="21"/>
                    </w:rPr>
                    <w:t>/</w:t>
                  </w:r>
                </w:p>
              </w:tc>
              <w:tc>
                <w:tcPr>
                  <w:tcW w:w="973" w:type="pct"/>
                  <w:tcBorders>
                    <w:top w:val="single" w:sz="6" w:space="0" w:color="auto"/>
                    <w:left w:val="single" w:sz="6" w:space="0" w:color="auto"/>
                    <w:bottom w:val="single" w:sz="6" w:space="0" w:color="auto"/>
                    <w:right w:val="single" w:sz="4" w:space="0" w:color="auto"/>
                  </w:tcBorders>
                  <w:vAlign w:val="center"/>
                  <w:hideMark/>
                </w:tcPr>
                <w:p w:rsidR="00B04DA0" w:rsidRPr="006C31E4" w:rsidRDefault="00B04DA0" w:rsidP="00E50002">
                  <w:pPr>
                    <w:spacing w:line="360" w:lineRule="exact"/>
                    <w:jc w:val="center"/>
                    <w:rPr>
                      <w:szCs w:val="21"/>
                    </w:rPr>
                  </w:pPr>
                  <w:r w:rsidRPr="006C31E4">
                    <w:rPr>
                      <w:szCs w:val="21"/>
                    </w:rPr>
                    <w:t>CW6163B</w:t>
                  </w:r>
                </w:p>
              </w:tc>
              <w:tc>
                <w:tcPr>
                  <w:tcW w:w="454" w:type="pct"/>
                  <w:tcBorders>
                    <w:top w:val="single" w:sz="6" w:space="0" w:color="auto"/>
                    <w:left w:val="single" w:sz="6" w:space="0" w:color="auto"/>
                    <w:bottom w:val="single" w:sz="6" w:space="0" w:color="auto"/>
                    <w:right w:val="nil"/>
                  </w:tcBorders>
                  <w:vAlign w:val="center"/>
                  <w:hideMark/>
                </w:tcPr>
                <w:p w:rsidR="00B04DA0" w:rsidRPr="006C31E4" w:rsidRDefault="00B04DA0" w:rsidP="00E50002">
                  <w:pPr>
                    <w:spacing w:line="360" w:lineRule="exact"/>
                    <w:jc w:val="center"/>
                    <w:rPr>
                      <w:szCs w:val="21"/>
                    </w:rPr>
                  </w:pPr>
                  <w:r w:rsidRPr="006C31E4">
                    <w:rPr>
                      <w:szCs w:val="21"/>
                    </w:rPr>
                    <w:t>2</w:t>
                  </w:r>
                  <w:r w:rsidRPr="006C31E4">
                    <w:rPr>
                      <w:rFonts w:hint="eastAsia"/>
                      <w:szCs w:val="21"/>
                    </w:rPr>
                    <w:t>台</w:t>
                  </w:r>
                </w:p>
              </w:tc>
            </w:tr>
            <w:tr w:rsidR="00BE2C65" w:rsidRPr="006C31E4" w:rsidTr="00604AD5">
              <w:trPr>
                <w:trHeight w:val="378"/>
                <w:jc w:val="center"/>
              </w:trPr>
              <w:tc>
                <w:tcPr>
                  <w:tcW w:w="325" w:type="pct"/>
                  <w:vMerge/>
                  <w:tcBorders>
                    <w:top w:val="single" w:sz="6" w:space="0" w:color="auto"/>
                    <w:left w:val="nil"/>
                    <w:bottom w:val="single" w:sz="6" w:space="0" w:color="auto"/>
                    <w:right w:val="single" w:sz="6" w:space="0" w:color="auto"/>
                  </w:tcBorders>
                  <w:vAlign w:val="center"/>
                  <w:hideMark/>
                </w:tcPr>
                <w:p w:rsidR="00B04DA0" w:rsidRPr="006C31E4" w:rsidRDefault="00B04DA0">
                  <w:pPr>
                    <w:widowControl/>
                    <w:jc w:val="left"/>
                    <w:rPr>
                      <w:szCs w:val="21"/>
                    </w:rPr>
                  </w:pPr>
                </w:p>
              </w:tc>
              <w:tc>
                <w:tcPr>
                  <w:tcW w:w="649" w:type="pct"/>
                  <w:vMerge/>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widowControl/>
                    <w:jc w:val="left"/>
                    <w:rPr>
                      <w:szCs w:val="21"/>
                    </w:rPr>
                  </w:pPr>
                </w:p>
              </w:tc>
              <w:tc>
                <w:tcPr>
                  <w:tcW w:w="812"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szCs w:val="21"/>
                    </w:rPr>
                    <w:t>CW61100B</w:t>
                  </w:r>
                </w:p>
              </w:tc>
              <w:tc>
                <w:tcPr>
                  <w:tcW w:w="406"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szCs w:val="21"/>
                    </w:rPr>
                    <w:t>1</w:t>
                  </w:r>
                  <w:r w:rsidRPr="006C31E4">
                    <w:rPr>
                      <w:rFonts w:hint="eastAsia"/>
                      <w:szCs w:val="21"/>
                    </w:rPr>
                    <w:t>台</w:t>
                  </w:r>
                </w:p>
              </w:tc>
              <w:tc>
                <w:tcPr>
                  <w:tcW w:w="974"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4" w:space="0" w:color="auto"/>
                  </w:tcBorders>
                  <w:vAlign w:val="center"/>
                  <w:hideMark/>
                </w:tcPr>
                <w:p w:rsidR="00B04DA0" w:rsidRPr="006C31E4" w:rsidRDefault="004F6C98">
                  <w:pPr>
                    <w:spacing w:line="360" w:lineRule="exact"/>
                    <w:jc w:val="center"/>
                    <w:rPr>
                      <w:szCs w:val="21"/>
                    </w:rPr>
                  </w:pPr>
                  <w:r w:rsidRPr="006C31E4">
                    <w:rPr>
                      <w:rFonts w:hint="eastAsia"/>
                      <w:szCs w:val="21"/>
                    </w:rPr>
                    <w:t>/</w:t>
                  </w:r>
                </w:p>
              </w:tc>
              <w:tc>
                <w:tcPr>
                  <w:tcW w:w="973" w:type="pct"/>
                  <w:tcBorders>
                    <w:top w:val="single" w:sz="6" w:space="0" w:color="auto"/>
                    <w:left w:val="single" w:sz="6" w:space="0" w:color="auto"/>
                    <w:bottom w:val="single" w:sz="6" w:space="0" w:color="auto"/>
                    <w:right w:val="single" w:sz="4" w:space="0" w:color="auto"/>
                  </w:tcBorders>
                  <w:vAlign w:val="center"/>
                  <w:hideMark/>
                </w:tcPr>
                <w:p w:rsidR="00B04DA0" w:rsidRPr="006C31E4" w:rsidRDefault="00B04DA0" w:rsidP="00E50002">
                  <w:pPr>
                    <w:spacing w:line="360" w:lineRule="exact"/>
                    <w:jc w:val="center"/>
                    <w:rPr>
                      <w:szCs w:val="21"/>
                    </w:rPr>
                  </w:pPr>
                  <w:r w:rsidRPr="006C31E4">
                    <w:rPr>
                      <w:szCs w:val="21"/>
                    </w:rPr>
                    <w:t>CW61100B</w:t>
                  </w:r>
                </w:p>
              </w:tc>
              <w:tc>
                <w:tcPr>
                  <w:tcW w:w="454" w:type="pct"/>
                  <w:tcBorders>
                    <w:top w:val="single" w:sz="6" w:space="0" w:color="auto"/>
                    <w:left w:val="single" w:sz="6" w:space="0" w:color="auto"/>
                    <w:bottom w:val="single" w:sz="6" w:space="0" w:color="auto"/>
                    <w:right w:val="nil"/>
                  </w:tcBorders>
                  <w:vAlign w:val="center"/>
                  <w:hideMark/>
                </w:tcPr>
                <w:p w:rsidR="00B04DA0" w:rsidRPr="006C31E4" w:rsidRDefault="00B04DA0" w:rsidP="00E50002">
                  <w:pPr>
                    <w:spacing w:line="360" w:lineRule="exact"/>
                    <w:jc w:val="center"/>
                    <w:rPr>
                      <w:szCs w:val="21"/>
                    </w:rPr>
                  </w:pPr>
                  <w:r w:rsidRPr="006C31E4">
                    <w:rPr>
                      <w:szCs w:val="21"/>
                    </w:rPr>
                    <w:t>1</w:t>
                  </w:r>
                  <w:r w:rsidRPr="006C31E4">
                    <w:rPr>
                      <w:rFonts w:hint="eastAsia"/>
                      <w:szCs w:val="21"/>
                    </w:rPr>
                    <w:t>台</w:t>
                  </w:r>
                </w:p>
              </w:tc>
            </w:tr>
            <w:tr w:rsidR="00BE2C65" w:rsidRPr="006C31E4" w:rsidTr="00604AD5">
              <w:trPr>
                <w:trHeight w:val="378"/>
                <w:jc w:val="center"/>
              </w:trPr>
              <w:tc>
                <w:tcPr>
                  <w:tcW w:w="325" w:type="pct"/>
                  <w:vMerge/>
                  <w:tcBorders>
                    <w:top w:val="single" w:sz="6" w:space="0" w:color="auto"/>
                    <w:left w:val="nil"/>
                    <w:bottom w:val="single" w:sz="6" w:space="0" w:color="auto"/>
                    <w:right w:val="single" w:sz="6" w:space="0" w:color="auto"/>
                  </w:tcBorders>
                  <w:vAlign w:val="center"/>
                  <w:hideMark/>
                </w:tcPr>
                <w:p w:rsidR="00B04DA0" w:rsidRPr="006C31E4" w:rsidRDefault="00B04DA0">
                  <w:pPr>
                    <w:widowControl/>
                    <w:jc w:val="left"/>
                    <w:rPr>
                      <w:szCs w:val="21"/>
                    </w:rPr>
                  </w:pPr>
                </w:p>
              </w:tc>
              <w:tc>
                <w:tcPr>
                  <w:tcW w:w="649" w:type="pct"/>
                  <w:vMerge/>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widowControl/>
                    <w:jc w:val="left"/>
                    <w:rPr>
                      <w:szCs w:val="21"/>
                    </w:rPr>
                  </w:pPr>
                </w:p>
              </w:tc>
              <w:tc>
                <w:tcPr>
                  <w:tcW w:w="812"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szCs w:val="21"/>
                    </w:rPr>
                    <w:t>CWA61160</w:t>
                  </w:r>
                </w:p>
              </w:tc>
              <w:tc>
                <w:tcPr>
                  <w:tcW w:w="406"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szCs w:val="21"/>
                    </w:rPr>
                    <w:t>1</w:t>
                  </w:r>
                  <w:r w:rsidRPr="006C31E4">
                    <w:rPr>
                      <w:rFonts w:hint="eastAsia"/>
                      <w:szCs w:val="21"/>
                    </w:rPr>
                    <w:t>台</w:t>
                  </w:r>
                </w:p>
              </w:tc>
              <w:tc>
                <w:tcPr>
                  <w:tcW w:w="974" w:type="pct"/>
                  <w:tcBorders>
                    <w:top w:val="single" w:sz="6" w:space="0" w:color="auto"/>
                    <w:left w:val="single" w:sz="6" w:space="0" w:color="auto"/>
                    <w:bottom w:val="single" w:sz="6" w:space="0" w:color="auto"/>
                    <w:right w:val="single" w:sz="6" w:space="0" w:color="auto"/>
                  </w:tcBorders>
                  <w:vAlign w:val="center"/>
                  <w:hideMark/>
                </w:tcPr>
                <w:p w:rsidR="00B04DA0" w:rsidRPr="006C31E4" w:rsidRDefault="00B04DA0">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4" w:space="0" w:color="auto"/>
                  </w:tcBorders>
                  <w:vAlign w:val="center"/>
                  <w:hideMark/>
                </w:tcPr>
                <w:p w:rsidR="00B04DA0" w:rsidRPr="006C31E4" w:rsidRDefault="004F6C98">
                  <w:pPr>
                    <w:spacing w:line="360" w:lineRule="exact"/>
                    <w:jc w:val="center"/>
                    <w:rPr>
                      <w:szCs w:val="21"/>
                    </w:rPr>
                  </w:pPr>
                  <w:r w:rsidRPr="006C31E4">
                    <w:rPr>
                      <w:rFonts w:hint="eastAsia"/>
                      <w:szCs w:val="21"/>
                    </w:rPr>
                    <w:t>/</w:t>
                  </w:r>
                </w:p>
              </w:tc>
              <w:tc>
                <w:tcPr>
                  <w:tcW w:w="973" w:type="pct"/>
                  <w:tcBorders>
                    <w:top w:val="single" w:sz="6" w:space="0" w:color="auto"/>
                    <w:left w:val="single" w:sz="6" w:space="0" w:color="auto"/>
                    <w:bottom w:val="single" w:sz="6" w:space="0" w:color="auto"/>
                    <w:right w:val="single" w:sz="4" w:space="0" w:color="auto"/>
                  </w:tcBorders>
                  <w:vAlign w:val="center"/>
                  <w:hideMark/>
                </w:tcPr>
                <w:p w:rsidR="00B04DA0" w:rsidRPr="006C31E4" w:rsidRDefault="00B04DA0" w:rsidP="00E50002">
                  <w:pPr>
                    <w:spacing w:line="360" w:lineRule="exact"/>
                    <w:jc w:val="center"/>
                    <w:rPr>
                      <w:szCs w:val="21"/>
                    </w:rPr>
                  </w:pPr>
                  <w:r w:rsidRPr="006C31E4">
                    <w:rPr>
                      <w:szCs w:val="21"/>
                    </w:rPr>
                    <w:t>CWA61160</w:t>
                  </w:r>
                </w:p>
              </w:tc>
              <w:tc>
                <w:tcPr>
                  <w:tcW w:w="454" w:type="pct"/>
                  <w:tcBorders>
                    <w:top w:val="single" w:sz="6" w:space="0" w:color="auto"/>
                    <w:left w:val="single" w:sz="6" w:space="0" w:color="auto"/>
                    <w:bottom w:val="single" w:sz="6" w:space="0" w:color="auto"/>
                    <w:right w:val="nil"/>
                  </w:tcBorders>
                  <w:vAlign w:val="center"/>
                  <w:hideMark/>
                </w:tcPr>
                <w:p w:rsidR="00B04DA0" w:rsidRPr="006C31E4" w:rsidRDefault="00B04DA0" w:rsidP="00E50002">
                  <w:pPr>
                    <w:spacing w:line="360" w:lineRule="exact"/>
                    <w:jc w:val="center"/>
                    <w:rPr>
                      <w:szCs w:val="21"/>
                    </w:rPr>
                  </w:pPr>
                  <w:r w:rsidRPr="006C31E4">
                    <w:rPr>
                      <w:szCs w:val="21"/>
                    </w:rPr>
                    <w:t>1</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szCs w:val="21"/>
                    </w:rPr>
                    <w:t>2</w:t>
                  </w:r>
                </w:p>
              </w:tc>
              <w:tc>
                <w:tcPr>
                  <w:tcW w:w="649"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rsidP="00AA57DF">
                  <w:pPr>
                    <w:spacing w:line="360" w:lineRule="exact"/>
                    <w:jc w:val="center"/>
                    <w:rPr>
                      <w:szCs w:val="21"/>
                    </w:rPr>
                  </w:pPr>
                  <w:r w:rsidRPr="006C31E4">
                    <w:rPr>
                      <w:rFonts w:hint="eastAsia"/>
                      <w:szCs w:val="21"/>
                    </w:rPr>
                    <w:t>剪板机</w:t>
                  </w:r>
                </w:p>
              </w:tc>
              <w:tc>
                <w:tcPr>
                  <w:tcW w:w="812"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pPr>
                    <w:spacing w:line="360" w:lineRule="exact"/>
                    <w:jc w:val="center"/>
                    <w:rPr>
                      <w:rFonts w:ascii="宋体" w:hAnsi="宋体" w:cs="宋体"/>
                      <w:szCs w:val="21"/>
                    </w:rPr>
                  </w:pPr>
                  <w:r w:rsidRPr="006C31E4">
                    <w:rPr>
                      <w:szCs w:val="21"/>
                    </w:rPr>
                    <w:t>QC12Y-16</w:t>
                  </w:r>
                </w:p>
              </w:tc>
              <w:tc>
                <w:tcPr>
                  <w:tcW w:w="406"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szCs w:val="21"/>
                    </w:rPr>
                    <w:t>1</w:t>
                  </w:r>
                  <w:r w:rsidRPr="006C31E4">
                    <w:rPr>
                      <w:rFonts w:hint="eastAsia"/>
                      <w:szCs w:val="21"/>
                    </w:rPr>
                    <w:t>台</w:t>
                  </w:r>
                </w:p>
              </w:tc>
              <w:tc>
                <w:tcPr>
                  <w:tcW w:w="974"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4" w:space="0" w:color="auto"/>
                  </w:tcBorders>
                  <w:vAlign w:val="center"/>
                  <w:hideMark/>
                </w:tcPr>
                <w:p w:rsidR="00AA57DF" w:rsidRPr="006C31E4" w:rsidRDefault="00AA57DF">
                  <w:pPr>
                    <w:spacing w:line="360" w:lineRule="exact"/>
                    <w:jc w:val="center"/>
                    <w:rPr>
                      <w:szCs w:val="21"/>
                    </w:rPr>
                  </w:pPr>
                  <w:r w:rsidRPr="006C31E4">
                    <w:rPr>
                      <w:rFonts w:hint="eastAsia"/>
                      <w:szCs w:val="21"/>
                    </w:rPr>
                    <w:t>/</w:t>
                  </w:r>
                </w:p>
              </w:tc>
              <w:tc>
                <w:tcPr>
                  <w:tcW w:w="973" w:type="pct"/>
                  <w:tcBorders>
                    <w:top w:val="single" w:sz="6" w:space="0" w:color="auto"/>
                    <w:left w:val="single" w:sz="6" w:space="0" w:color="auto"/>
                    <w:bottom w:val="single" w:sz="6" w:space="0" w:color="auto"/>
                    <w:right w:val="single" w:sz="4" w:space="0" w:color="auto"/>
                  </w:tcBorders>
                  <w:vAlign w:val="center"/>
                  <w:hideMark/>
                </w:tcPr>
                <w:p w:rsidR="00AA57DF" w:rsidRPr="006C31E4" w:rsidRDefault="00AA57DF" w:rsidP="00E50002">
                  <w:pPr>
                    <w:spacing w:line="360" w:lineRule="exact"/>
                    <w:jc w:val="center"/>
                    <w:rPr>
                      <w:rFonts w:ascii="宋体" w:hAnsi="宋体" w:cs="宋体"/>
                      <w:szCs w:val="21"/>
                    </w:rPr>
                  </w:pPr>
                  <w:r w:rsidRPr="006C31E4">
                    <w:rPr>
                      <w:szCs w:val="21"/>
                    </w:rPr>
                    <w:t>QC12Y-16</w:t>
                  </w:r>
                </w:p>
              </w:tc>
              <w:tc>
                <w:tcPr>
                  <w:tcW w:w="454" w:type="pct"/>
                  <w:tcBorders>
                    <w:top w:val="single" w:sz="6" w:space="0" w:color="auto"/>
                    <w:left w:val="single" w:sz="6" w:space="0" w:color="auto"/>
                    <w:bottom w:val="single" w:sz="6" w:space="0" w:color="auto"/>
                    <w:right w:val="nil"/>
                  </w:tcBorders>
                  <w:vAlign w:val="center"/>
                  <w:hideMark/>
                </w:tcPr>
                <w:p w:rsidR="00AA57DF" w:rsidRPr="006C31E4" w:rsidRDefault="00AA57DF" w:rsidP="00E50002">
                  <w:pPr>
                    <w:spacing w:line="360" w:lineRule="exact"/>
                    <w:jc w:val="center"/>
                    <w:rPr>
                      <w:szCs w:val="21"/>
                    </w:rPr>
                  </w:pPr>
                  <w:r w:rsidRPr="006C31E4">
                    <w:rPr>
                      <w:szCs w:val="21"/>
                    </w:rPr>
                    <w:t>1</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szCs w:val="21"/>
                    </w:rPr>
                    <w:t>3</w:t>
                  </w:r>
                </w:p>
              </w:tc>
              <w:tc>
                <w:tcPr>
                  <w:tcW w:w="649"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rFonts w:hint="eastAsia"/>
                      <w:szCs w:val="21"/>
                    </w:rPr>
                    <w:t>电焊机</w:t>
                  </w:r>
                </w:p>
              </w:tc>
              <w:tc>
                <w:tcPr>
                  <w:tcW w:w="812"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szCs w:val="21"/>
                    </w:rPr>
                    <w:t>BX1-315</w:t>
                  </w:r>
                  <w:r w:rsidRPr="006C31E4">
                    <w:rPr>
                      <w:rFonts w:hint="eastAsia"/>
                      <w:szCs w:val="21"/>
                    </w:rPr>
                    <w:t>、</w:t>
                  </w:r>
                  <w:r w:rsidRPr="006C31E4">
                    <w:rPr>
                      <w:szCs w:val="21"/>
                    </w:rPr>
                    <w:t>300</w:t>
                  </w:r>
                </w:p>
              </w:tc>
              <w:tc>
                <w:tcPr>
                  <w:tcW w:w="406"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szCs w:val="21"/>
                    </w:rPr>
                    <w:t>15</w:t>
                  </w:r>
                  <w:r w:rsidRPr="006C31E4">
                    <w:rPr>
                      <w:rFonts w:hint="eastAsia"/>
                      <w:szCs w:val="21"/>
                    </w:rPr>
                    <w:t>台</w:t>
                  </w:r>
                </w:p>
              </w:tc>
              <w:tc>
                <w:tcPr>
                  <w:tcW w:w="974"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4" w:space="0" w:color="auto"/>
                  </w:tcBorders>
                  <w:vAlign w:val="center"/>
                  <w:hideMark/>
                </w:tcPr>
                <w:p w:rsidR="00AA57DF" w:rsidRPr="006C31E4" w:rsidRDefault="00AA57DF">
                  <w:pPr>
                    <w:spacing w:line="360" w:lineRule="exact"/>
                    <w:jc w:val="center"/>
                    <w:rPr>
                      <w:szCs w:val="21"/>
                    </w:rPr>
                  </w:pPr>
                  <w:r w:rsidRPr="006C31E4">
                    <w:rPr>
                      <w:rFonts w:hint="eastAsia"/>
                      <w:szCs w:val="21"/>
                    </w:rPr>
                    <w:t>/</w:t>
                  </w:r>
                </w:p>
              </w:tc>
              <w:tc>
                <w:tcPr>
                  <w:tcW w:w="973" w:type="pct"/>
                  <w:tcBorders>
                    <w:top w:val="single" w:sz="6" w:space="0" w:color="auto"/>
                    <w:left w:val="single" w:sz="6" w:space="0" w:color="auto"/>
                    <w:bottom w:val="single" w:sz="6" w:space="0" w:color="auto"/>
                    <w:right w:val="single" w:sz="4" w:space="0" w:color="auto"/>
                  </w:tcBorders>
                  <w:vAlign w:val="center"/>
                  <w:hideMark/>
                </w:tcPr>
                <w:p w:rsidR="00AA57DF" w:rsidRPr="006C31E4" w:rsidRDefault="00AA57DF" w:rsidP="00E50002">
                  <w:pPr>
                    <w:spacing w:line="360" w:lineRule="exact"/>
                    <w:jc w:val="center"/>
                    <w:rPr>
                      <w:szCs w:val="21"/>
                    </w:rPr>
                  </w:pPr>
                  <w:r w:rsidRPr="006C31E4">
                    <w:rPr>
                      <w:szCs w:val="21"/>
                    </w:rPr>
                    <w:t>BX1-315</w:t>
                  </w:r>
                  <w:r w:rsidRPr="006C31E4">
                    <w:rPr>
                      <w:rFonts w:hint="eastAsia"/>
                      <w:szCs w:val="21"/>
                    </w:rPr>
                    <w:t>、</w:t>
                  </w:r>
                  <w:r w:rsidRPr="006C31E4">
                    <w:rPr>
                      <w:szCs w:val="21"/>
                    </w:rPr>
                    <w:t>300</w:t>
                  </w:r>
                </w:p>
              </w:tc>
              <w:tc>
                <w:tcPr>
                  <w:tcW w:w="454" w:type="pct"/>
                  <w:tcBorders>
                    <w:top w:val="single" w:sz="6" w:space="0" w:color="auto"/>
                    <w:left w:val="single" w:sz="6" w:space="0" w:color="auto"/>
                    <w:bottom w:val="single" w:sz="6" w:space="0" w:color="auto"/>
                    <w:right w:val="nil"/>
                  </w:tcBorders>
                  <w:vAlign w:val="center"/>
                  <w:hideMark/>
                </w:tcPr>
                <w:p w:rsidR="00AA57DF" w:rsidRPr="006C31E4" w:rsidRDefault="00AA57DF" w:rsidP="00E50002">
                  <w:pPr>
                    <w:spacing w:line="360" w:lineRule="exact"/>
                    <w:jc w:val="center"/>
                    <w:rPr>
                      <w:szCs w:val="21"/>
                    </w:rPr>
                  </w:pPr>
                  <w:r w:rsidRPr="006C31E4">
                    <w:rPr>
                      <w:szCs w:val="21"/>
                    </w:rPr>
                    <w:t>15</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szCs w:val="21"/>
                    </w:rPr>
                    <w:t>4</w:t>
                  </w:r>
                </w:p>
              </w:tc>
              <w:tc>
                <w:tcPr>
                  <w:tcW w:w="649"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rFonts w:hint="eastAsia"/>
                      <w:szCs w:val="21"/>
                    </w:rPr>
                    <w:t>钻床</w:t>
                  </w:r>
                </w:p>
              </w:tc>
              <w:tc>
                <w:tcPr>
                  <w:tcW w:w="812"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szCs w:val="21"/>
                    </w:rPr>
                    <w:t>Z3050×1600/1</w:t>
                  </w:r>
                </w:p>
              </w:tc>
              <w:tc>
                <w:tcPr>
                  <w:tcW w:w="406"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pPr>
                    <w:spacing w:line="360" w:lineRule="exact"/>
                    <w:jc w:val="center"/>
                    <w:rPr>
                      <w:szCs w:val="21"/>
                    </w:rPr>
                  </w:pPr>
                  <w:r w:rsidRPr="006C31E4">
                    <w:rPr>
                      <w:szCs w:val="21"/>
                    </w:rPr>
                    <w:t>2</w:t>
                  </w:r>
                  <w:r w:rsidRPr="006C31E4">
                    <w:rPr>
                      <w:rFonts w:hint="eastAsia"/>
                      <w:szCs w:val="21"/>
                    </w:rPr>
                    <w:t>台</w:t>
                  </w:r>
                </w:p>
              </w:tc>
              <w:tc>
                <w:tcPr>
                  <w:tcW w:w="974" w:type="pct"/>
                  <w:tcBorders>
                    <w:top w:val="single" w:sz="6" w:space="0" w:color="auto"/>
                    <w:left w:val="single" w:sz="6" w:space="0" w:color="auto"/>
                    <w:bottom w:val="single" w:sz="6" w:space="0" w:color="auto"/>
                    <w:right w:val="single" w:sz="6" w:space="0" w:color="auto"/>
                  </w:tcBorders>
                  <w:vAlign w:val="center"/>
                  <w:hideMark/>
                </w:tcPr>
                <w:p w:rsidR="00AA57DF" w:rsidRPr="006C31E4" w:rsidRDefault="00AA57DF">
                  <w:pPr>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4" w:space="0" w:color="auto"/>
                  </w:tcBorders>
                  <w:vAlign w:val="center"/>
                  <w:hideMark/>
                </w:tcPr>
                <w:p w:rsidR="00AA57DF" w:rsidRPr="006C31E4" w:rsidRDefault="00AA57DF">
                  <w:pPr>
                    <w:spacing w:line="360" w:lineRule="exact"/>
                    <w:jc w:val="center"/>
                    <w:rPr>
                      <w:szCs w:val="21"/>
                    </w:rPr>
                  </w:pPr>
                  <w:r w:rsidRPr="006C31E4">
                    <w:rPr>
                      <w:rFonts w:hint="eastAsia"/>
                      <w:szCs w:val="21"/>
                    </w:rPr>
                    <w:t>/</w:t>
                  </w:r>
                </w:p>
              </w:tc>
              <w:tc>
                <w:tcPr>
                  <w:tcW w:w="973" w:type="pct"/>
                  <w:tcBorders>
                    <w:top w:val="single" w:sz="6" w:space="0" w:color="auto"/>
                    <w:left w:val="single" w:sz="6" w:space="0" w:color="auto"/>
                    <w:bottom w:val="single" w:sz="6" w:space="0" w:color="auto"/>
                    <w:right w:val="single" w:sz="4" w:space="0" w:color="auto"/>
                  </w:tcBorders>
                  <w:vAlign w:val="center"/>
                  <w:hideMark/>
                </w:tcPr>
                <w:p w:rsidR="00AA57DF" w:rsidRPr="006C31E4" w:rsidRDefault="00AA57DF" w:rsidP="00E50002">
                  <w:pPr>
                    <w:spacing w:line="360" w:lineRule="exact"/>
                    <w:jc w:val="center"/>
                    <w:rPr>
                      <w:szCs w:val="21"/>
                    </w:rPr>
                  </w:pPr>
                  <w:r w:rsidRPr="006C31E4">
                    <w:rPr>
                      <w:szCs w:val="21"/>
                    </w:rPr>
                    <w:t>Z3050×1600/1</w:t>
                  </w:r>
                </w:p>
              </w:tc>
              <w:tc>
                <w:tcPr>
                  <w:tcW w:w="454" w:type="pct"/>
                  <w:tcBorders>
                    <w:top w:val="single" w:sz="6" w:space="0" w:color="auto"/>
                    <w:left w:val="single" w:sz="6" w:space="0" w:color="auto"/>
                    <w:bottom w:val="single" w:sz="6" w:space="0" w:color="auto"/>
                    <w:right w:val="nil"/>
                  </w:tcBorders>
                  <w:vAlign w:val="center"/>
                  <w:hideMark/>
                </w:tcPr>
                <w:p w:rsidR="00AA57DF" w:rsidRPr="006C31E4" w:rsidRDefault="00AA57DF" w:rsidP="00E50002">
                  <w:pPr>
                    <w:spacing w:line="360" w:lineRule="exact"/>
                    <w:jc w:val="center"/>
                    <w:rPr>
                      <w:szCs w:val="21"/>
                    </w:rPr>
                  </w:pPr>
                  <w:r w:rsidRPr="006C31E4">
                    <w:rPr>
                      <w:szCs w:val="21"/>
                    </w:rPr>
                    <w:t>2</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5</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数显落地</w:t>
                  </w:r>
                  <w:proofErr w:type="gramStart"/>
                  <w:r w:rsidRPr="006C31E4">
                    <w:rPr>
                      <w:rFonts w:hint="eastAsia"/>
                      <w:szCs w:val="21"/>
                    </w:rPr>
                    <w:t>铣</w:t>
                  </w:r>
                  <w:proofErr w:type="gramEnd"/>
                  <w:r w:rsidRPr="006C31E4">
                    <w:rPr>
                      <w:rFonts w:hint="eastAsia"/>
                      <w:szCs w:val="21"/>
                    </w:rPr>
                    <w:t>镗床</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3E2B7C">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3E2B7C">
                  <w:pPr>
                    <w:spacing w:line="360" w:lineRule="exact"/>
                    <w:jc w:val="center"/>
                    <w:rPr>
                      <w:szCs w:val="21"/>
                    </w:rPr>
                  </w:pPr>
                  <w:r w:rsidRPr="006C31E4">
                    <w:rPr>
                      <w:rFonts w:hint="eastAsia"/>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TX6213A(B)</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2</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TX6213A(B)</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2</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6</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龙门铣床</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3E2B7C">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3E2B7C">
                  <w:pPr>
                    <w:spacing w:line="360" w:lineRule="exact"/>
                    <w:jc w:val="center"/>
                    <w:rPr>
                      <w:szCs w:val="21"/>
                    </w:rPr>
                  </w:pPr>
                  <w:r w:rsidRPr="006C31E4">
                    <w:rPr>
                      <w:rFonts w:hint="eastAsia"/>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X2016</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2</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X2016</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2</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7</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摇臂钻床</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szCs w:val="21"/>
                    </w:rPr>
                  </w:pPr>
                  <w:r w:rsidRPr="006C31E4">
                    <w:rPr>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szCs w:val="21"/>
                    </w:rPr>
                  </w:pPr>
                  <w:r w:rsidRPr="006C31E4">
                    <w:rPr>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Z3050×1600/1</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2</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Z3050×1600/1</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2</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8</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半自动卧式锯床</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3E2B7C">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3E2B7C">
                  <w:pPr>
                    <w:spacing w:line="360" w:lineRule="exact"/>
                    <w:jc w:val="center"/>
                    <w:rPr>
                      <w:szCs w:val="21"/>
                    </w:rPr>
                  </w:pPr>
                  <w:r w:rsidRPr="006C31E4">
                    <w:rPr>
                      <w:rFonts w:hint="eastAsia"/>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4250</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4250</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9</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rFonts w:ascii="宋体" w:hAnsi="宋体" w:cs="宋体"/>
                      <w:sz w:val="22"/>
                      <w:szCs w:val="22"/>
                    </w:rPr>
                  </w:pPr>
                  <w:r w:rsidRPr="006C31E4">
                    <w:rPr>
                      <w:rFonts w:hint="eastAsia"/>
                      <w:sz w:val="22"/>
                      <w:szCs w:val="22"/>
                    </w:rPr>
                    <w:t>带式锯床</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GB4035</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2</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GB4035</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2</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10</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rFonts w:ascii="宋体" w:hAnsi="宋体" w:cs="宋体"/>
                      <w:sz w:val="22"/>
                      <w:szCs w:val="22"/>
                    </w:rPr>
                  </w:pPr>
                  <w:r w:rsidRPr="006C31E4">
                    <w:rPr>
                      <w:rFonts w:hint="eastAsia"/>
                      <w:sz w:val="22"/>
                      <w:szCs w:val="22"/>
                    </w:rPr>
                    <w:t>牛头刨床</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BY60125</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BY60125</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11</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数控火焰等离子切割机</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RKD5000</w:t>
                  </w:r>
                  <w:r w:rsidRPr="006C31E4">
                    <w:rPr>
                      <w:rFonts w:hint="eastAsia"/>
                      <w:sz w:val="22"/>
                      <w:szCs w:val="22"/>
                    </w:rPr>
                    <w:t>×</w:t>
                  </w:r>
                  <w:r w:rsidRPr="006C31E4">
                    <w:rPr>
                      <w:sz w:val="22"/>
                      <w:szCs w:val="22"/>
                    </w:rPr>
                    <w:t>2000</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RKD5000</w:t>
                  </w:r>
                  <w:r w:rsidRPr="006C31E4">
                    <w:rPr>
                      <w:rFonts w:hint="eastAsia"/>
                      <w:sz w:val="22"/>
                      <w:szCs w:val="22"/>
                    </w:rPr>
                    <w:t>×</w:t>
                  </w:r>
                  <w:r w:rsidRPr="006C31E4">
                    <w:rPr>
                      <w:sz w:val="22"/>
                      <w:szCs w:val="22"/>
                    </w:rPr>
                    <w:t>2000</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12</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线切割机床</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3E2B7C">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3E2B7C">
                  <w:pPr>
                    <w:spacing w:line="360" w:lineRule="exact"/>
                    <w:jc w:val="center"/>
                    <w:rPr>
                      <w:szCs w:val="21"/>
                    </w:rPr>
                  </w:pPr>
                  <w:r w:rsidRPr="006C31E4">
                    <w:rPr>
                      <w:rFonts w:hint="eastAsia"/>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DK7750</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4</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DK7750</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4</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13</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proofErr w:type="gramStart"/>
                  <w:r w:rsidRPr="006C31E4">
                    <w:rPr>
                      <w:rFonts w:hint="eastAsia"/>
                      <w:szCs w:val="21"/>
                    </w:rPr>
                    <w:t>刨</w:t>
                  </w:r>
                  <w:proofErr w:type="gramEnd"/>
                  <w:r w:rsidRPr="006C31E4">
                    <w:rPr>
                      <w:rFonts w:hint="eastAsia"/>
                      <w:szCs w:val="21"/>
                    </w:rPr>
                    <w:t>台式</w:t>
                  </w:r>
                  <w:proofErr w:type="gramStart"/>
                  <w:r w:rsidRPr="006C31E4">
                    <w:rPr>
                      <w:rFonts w:hint="eastAsia"/>
                      <w:szCs w:val="21"/>
                    </w:rPr>
                    <w:t>铣镗</w:t>
                  </w:r>
                  <w:proofErr w:type="gramEnd"/>
                  <w:r w:rsidRPr="006C31E4">
                    <w:rPr>
                      <w:rFonts w:hint="eastAsia"/>
                      <w:szCs w:val="21"/>
                    </w:rPr>
                    <w:t>加工中心</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szCs w:val="21"/>
                    </w:rPr>
                  </w:pPr>
                  <w:r w:rsidRPr="006C31E4">
                    <w:rPr>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szCs w:val="21"/>
                    </w:rPr>
                  </w:pPr>
                  <w:r w:rsidRPr="006C31E4">
                    <w:rPr>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HPBC1320</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HPBC1320</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14</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卧式加工中心</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szCs w:val="21"/>
                    </w:rPr>
                  </w:pPr>
                  <w:r w:rsidRPr="006C31E4">
                    <w:rPr>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szCs w:val="21"/>
                    </w:rPr>
                  </w:pPr>
                  <w:r w:rsidRPr="006C31E4">
                    <w:rPr>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L160MA</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4</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L160MA</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4</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15</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磨床</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M1332B</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M1332B</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16</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抛丸机</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QE6935</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QE6935</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lastRenderedPageBreak/>
                    <w:t>17</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焊接机器人</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TA-1800G3</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313CEA">
                  <w:pPr>
                    <w:spacing w:line="360" w:lineRule="exact"/>
                    <w:jc w:val="center"/>
                    <w:rPr>
                      <w:szCs w:val="21"/>
                    </w:rPr>
                  </w:pPr>
                  <w:r w:rsidRPr="006C31E4">
                    <w:rPr>
                      <w:rFonts w:hint="eastAsia"/>
                      <w:szCs w:val="21"/>
                    </w:rPr>
                    <w:t>4</w:t>
                  </w:r>
                  <w:r w:rsidR="005C1C1E"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TA-1800G3</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313CEA">
                  <w:pPr>
                    <w:spacing w:line="360" w:lineRule="exact"/>
                    <w:jc w:val="center"/>
                    <w:rPr>
                      <w:szCs w:val="21"/>
                    </w:rPr>
                  </w:pPr>
                  <w:r w:rsidRPr="006C31E4">
                    <w:rPr>
                      <w:rFonts w:hint="eastAsia"/>
                      <w:szCs w:val="21"/>
                    </w:rPr>
                    <w:t>4</w:t>
                  </w:r>
                  <w:r w:rsidR="005C1C1E"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18</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冲床</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1</w:t>
                  </w:r>
                  <w:r w:rsidRPr="006C31E4">
                    <w:rPr>
                      <w:rFonts w:hint="eastAsia"/>
                      <w:szCs w:val="21"/>
                    </w:rPr>
                    <w:t>台</w:t>
                  </w:r>
                </w:p>
              </w:tc>
            </w:tr>
            <w:tr w:rsidR="00BE2C65" w:rsidRPr="006C31E4" w:rsidTr="00604AD5">
              <w:trPr>
                <w:trHeight w:val="378"/>
                <w:jc w:val="center"/>
              </w:trPr>
              <w:tc>
                <w:tcPr>
                  <w:tcW w:w="325" w:type="pct"/>
                  <w:tcBorders>
                    <w:top w:val="single" w:sz="6" w:space="0" w:color="auto"/>
                    <w:left w:val="nil"/>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19</w:t>
                  </w:r>
                </w:p>
              </w:tc>
              <w:tc>
                <w:tcPr>
                  <w:tcW w:w="649"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螺杆式空压机</w:t>
                  </w:r>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szCs w:val="21"/>
                    </w:rPr>
                    <w:t>MODEL-109</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4</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MODEL-109</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4</w:t>
                  </w:r>
                  <w:r w:rsidRPr="006C31E4">
                    <w:rPr>
                      <w:rFonts w:hint="eastAsia"/>
                      <w:szCs w:val="21"/>
                    </w:rPr>
                    <w:t>台</w:t>
                  </w:r>
                </w:p>
              </w:tc>
            </w:tr>
            <w:tr w:rsidR="00BE2C65" w:rsidRPr="006C31E4" w:rsidTr="00604AD5">
              <w:trPr>
                <w:trHeight w:val="378"/>
                <w:jc w:val="center"/>
              </w:trPr>
              <w:tc>
                <w:tcPr>
                  <w:tcW w:w="325" w:type="pct"/>
                  <w:vMerge w:val="restart"/>
                  <w:tcBorders>
                    <w:top w:val="single" w:sz="6" w:space="0" w:color="auto"/>
                    <w:left w:val="nil"/>
                    <w:bottom w:val="single" w:sz="12" w:space="0" w:color="auto"/>
                    <w:right w:val="single" w:sz="6" w:space="0" w:color="auto"/>
                  </w:tcBorders>
                  <w:vAlign w:val="center"/>
                  <w:hideMark/>
                </w:tcPr>
                <w:p w:rsidR="005C1C1E" w:rsidRPr="006C31E4" w:rsidRDefault="005C1C1E">
                  <w:pPr>
                    <w:widowControl/>
                    <w:jc w:val="center"/>
                    <w:rPr>
                      <w:szCs w:val="21"/>
                    </w:rPr>
                  </w:pPr>
                  <w:r w:rsidRPr="006C31E4">
                    <w:rPr>
                      <w:szCs w:val="21"/>
                    </w:rPr>
                    <w:t>2</w:t>
                  </w:r>
                  <w:r w:rsidRPr="006C31E4">
                    <w:rPr>
                      <w:rFonts w:hint="eastAsia"/>
                      <w:szCs w:val="21"/>
                    </w:rPr>
                    <w:t>0</w:t>
                  </w:r>
                </w:p>
              </w:tc>
              <w:tc>
                <w:tcPr>
                  <w:tcW w:w="649" w:type="pct"/>
                  <w:vMerge w:val="restart"/>
                  <w:tcBorders>
                    <w:top w:val="single" w:sz="6" w:space="0" w:color="auto"/>
                    <w:left w:val="single" w:sz="6" w:space="0" w:color="auto"/>
                    <w:bottom w:val="single" w:sz="12" w:space="0" w:color="auto"/>
                    <w:right w:val="single" w:sz="6" w:space="0" w:color="auto"/>
                  </w:tcBorders>
                  <w:vAlign w:val="center"/>
                  <w:hideMark/>
                </w:tcPr>
                <w:p w:rsidR="005C1C1E" w:rsidRPr="006C31E4" w:rsidRDefault="005C1C1E">
                  <w:pPr>
                    <w:spacing w:line="360" w:lineRule="exact"/>
                    <w:jc w:val="center"/>
                    <w:rPr>
                      <w:szCs w:val="21"/>
                    </w:rPr>
                  </w:pPr>
                  <w:proofErr w:type="gramStart"/>
                  <w:r w:rsidRPr="006C31E4">
                    <w:rPr>
                      <w:rFonts w:hint="eastAsia"/>
                      <w:szCs w:val="21"/>
                    </w:rPr>
                    <w:t>电动单梁起重机</w:t>
                  </w:r>
                  <w:proofErr w:type="gramEnd"/>
                </w:p>
              </w:tc>
              <w:tc>
                <w:tcPr>
                  <w:tcW w:w="812"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w:t>
                  </w:r>
                </w:p>
              </w:tc>
              <w:tc>
                <w:tcPr>
                  <w:tcW w:w="406"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spacing w:line="360" w:lineRule="exact"/>
                    <w:jc w:val="center"/>
                    <w:rPr>
                      <w:szCs w:val="21"/>
                    </w:rPr>
                  </w:pPr>
                  <w:r w:rsidRPr="006C31E4">
                    <w:rPr>
                      <w:rFonts w:hint="eastAsia"/>
                      <w:szCs w:val="21"/>
                    </w:rPr>
                    <w:t>/</w:t>
                  </w:r>
                </w:p>
              </w:tc>
              <w:tc>
                <w:tcPr>
                  <w:tcW w:w="974" w:type="pct"/>
                  <w:tcBorders>
                    <w:top w:val="single" w:sz="6" w:space="0" w:color="auto"/>
                    <w:left w:val="single" w:sz="6" w:space="0" w:color="auto"/>
                    <w:bottom w:val="single" w:sz="6" w:space="0" w:color="auto"/>
                    <w:right w:val="single" w:sz="6"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LD10-22.7A3</w:t>
                  </w:r>
                </w:p>
              </w:tc>
              <w:tc>
                <w:tcPr>
                  <w:tcW w:w="406"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10</w:t>
                  </w:r>
                  <w:r w:rsidRPr="006C31E4">
                    <w:rPr>
                      <w:rFonts w:hint="eastAsia"/>
                      <w:szCs w:val="21"/>
                    </w:rPr>
                    <w:t>台</w:t>
                  </w:r>
                </w:p>
              </w:tc>
              <w:tc>
                <w:tcPr>
                  <w:tcW w:w="973" w:type="pct"/>
                  <w:tcBorders>
                    <w:top w:val="single" w:sz="6" w:space="0" w:color="auto"/>
                    <w:left w:val="single" w:sz="6" w:space="0" w:color="auto"/>
                    <w:bottom w:val="single" w:sz="6" w:space="0" w:color="auto"/>
                    <w:right w:val="single" w:sz="4"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LD10-22.7A3</w:t>
                  </w:r>
                </w:p>
              </w:tc>
              <w:tc>
                <w:tcPr>
                  <w:tcW w:w="454" w:type="pct"/>
                  <w:tcBorders>
                    <w:top w:val="single" w:sz="6" w:space="0" w:color="auto"/>
                    <w:left w:val="single" w:sz="6" w:space="0" w:color="auto"/>
                    <w:bottom w:val="single" w:sz="6" w:space="0" w:color="auto"/>
                    <w:right w:val="nil"/>
                  </w:tcBorders>
                  <w:vAlign w:val="center"/>
                  <w:hideMark/>
                </w:tcPr>
                <w:p w:rsidR="005C1C1E" w:rsidRPr="006C31E4" w:rsidRDefault="005C1C1E">
                  <w:pPr>
                    <w:spacing w:line="360" w:lineRule="exact"/>
                    <w:jc w:val="center"/>
                    <w:rPr>
                      <w:szCs w:val="21"/>
                    </w:rPr>
                  </w:pPr>
                  <w:r w:rsidRPr="006C31E4">
                    <w:rPr>
                      <w:szCs w:val="21"/>
                    </w:rPr>
                    <w:t>10</w:t>
                  </w:r>
                  <w:r w:rsidRPr="006C31E4">
                    <w:rPr>
                      <w:rFonts w:hint="eastAsia"/>
                      <w:szCs w:val="21"/>
                    </w:rPr>
                    <w:t>台</w:t>
                  </w:r>
                </w:p>
              </w:tc>
            </w:tr>
            <w:tr w:rsidR="00BE2C65" w:rsidRPr="006C31E4" w:rsidTr="00604AD5">
              <w:trPr>
                <w:trHeight w:val="378"/>
                <w:jc w:val="center"/>
              </w:trPr>
              <w:tc>
                <w:tcPr>
                  <w:tcW w:w="325" w:type="pct"/>
                  <w:vMerge/>
                  <w:tcBorders>
                    <w:top w:val="single" w:sz="6" w:space="0" w:color="auto"/>
                    <w:left w:val="nil"/>
                    <w:bottom w:val="single" w:sz="12" w:space="0" w:color="auto"/>
                    <w:right w:val="single" w:sz="6" w:space="0" w:color="auto"/>
                  </w:tcBorders>
                  <w:vAlign w:val="center"/>
                  <w:hideMark/>
                </w:tcPr>
                <w:p w:rsidR="005C1C1E" w:rsidRPr="006C31E4" w:rsidRDefault="005C1C1E">
                  <w:pPr>
                    <w:widowControl/>
                    <w:jc w:val="left"/>
                    <w:rPr>
                      <w:szCs w:val="21"/>
                    </w:rPr>
                  </w:pPr>
                </w:p>
              </w:tc>
              <w:tc>
                <w:tcPr>
                  <w:tcW w:w="649" w:type="pct"/>
                  <w:vMerge/>
                  <w:tcBorders>
                    <w:top w:val="single" w:sz="6" w:space="0" w:color="auto"/>
                    <w:left w:val="single" w:sz="6" w:space="0" w:color="auto"/>
                    <w:bottom w:val="single" w:sz="12" w:space="0" w:color="auto"/>
                    <w:right w:val="single" w:sz="6" w:space="0" w:color="auto"/>
                  </w:tcBorders>
                  <w:vAlign w:val="center"/>
                  <w:hideMark/>
                </w:tcPr>
                <w:p w:rsidR="005C1C1E" w:rsidRPr="006C31E4" w:rsidRDefault="005C1C1E">
                  <w:pPr>
                    <w:widowControl/>
                    <w:jc w:val="left"/>
                    <w:rPr>
                      <w:szCs w:val="21"/>
                    </w:rPr>
                  </w:pPr>
                </w:p>
              </w:tc>
              <w:tc>
                <w:tcPr>
                  <w:tcW w:w="812" w:type="pct"/>
                  <w:tcBorders>
                    <w:top w:val="single" w:sz="6" w:space="0" w:color="auto"/>
                    <w:left w:val="single" w:sz="6" w:space="0" w:color="auto"/>
                    <w:bottom w:val="single" w:sz="12" w:space="0" w:color="auto"/>
                    <w:right w:val="single" w:sz="6" w:space="0" w:color="auto"/>
                  </w:tcBorders>
                  <w:vAlign w:val="center"/>
                  <w:hideMark/>
                </w:tcPr>
                <w:p w:rsidR="005C1C1E" w:rsidRPr="006C31E4" w:rsidRDefault="005C1C1E">
                  <w:pPr>
                    <w:jc w:val="center"/>
                    <w:rPr>
                      <w:szCs w:val="21"/>
                    </w:rPr>
                  </w:pPr>
                  <w:r w:rsidRPr="006C31E4">
                    <w:rPr>
                      <w:szCs w:val="21"/>
                    </w:rPr>
                    <w:t>/</w:t>
                  </w:r>
                </w:p>
              </w:tc>
              <w:tc>
                <w:tcPr>
                  <w:tcW w:w="406" w:type="pct"/>
                  <w:tcBorders>
                    <w:top w:val="single" w:sz="6" w:space="0" w:color="auto"/>
                    <w:left w:val="single" w:sz="6" w:space="0" w:color="auto"/>
                    <w:bottom w:val="single" w:sz="12" w:space="0" w:color="auto"/>
                    <w:right w:val="single" w:sz="6" w:space="0" w:color="auto"/>
                  </w:tcBorders>
                  <w:vAlign w:val="center"/>
                  <w:hideMark/>
                </w:tcPr>
                <w:p w:rsidR="005C1C1E" w:rsidRPr="006C31E4" w:rsidRDefault="005C1C1E">
                  <w:pPr>
                    <w:jc w:val="center"/>
                    <w:rPr>
                      <w:szCs w:val="21"/>
                    </w:rPr>
                  </w:pPr>
                  <w:r w:rsidRPr="006C31E4">
                    <w:rPr>
                      <w:szCs w:val="21"/>
                    </w:rPr>
                    <w:t>/</w:t>
                  </w:r>
                </w:p>
              </w:tc>
              <w:tc>
                <w:tcPr>
                  <w:tcW w:w="974" w:type="pct"/>
                  <w:tcBorders>
                    <w:top w:val="single" w:sz="6" w:space="0" w:color="auto"/>
                    <w:left w:val="single" w:sz="6" w:space="0" w:color="auto"/>
                    <w:bottom w:val="single" w:sz="12" w:space="0" w:color="auto"/>
                    <w:right w:val="single" w:sz="6"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LDE20(10+10)-27.8A3</w:t>
                  </w:r>
                </w:p>
              </w:tc>
              <w:tc>
                <w:tcPr>
                  <w:tcW w:w="406" w:type="pct"/>
                  <w:tcBorders>
                    <w:top w:val="single" w:sz="6" w:space="0" w:color="auto"/>
                    <w:left w:val="single" w:sz="6" w:space="0" w:color="auto"/>
                    <w:bottom w:val="single" w:sz="12" w:space="0" w:color="auto"/>
                    <w:right w:val="single" w:sz="4" w:space="0" w:color="auto"/>
                  </w:tcBorders>
                  <w:vAlign w:val="center"/>
                  <w:hideMark/>
                </w:tcPr>
                <w:p w:rsidR="005C1C1E" w:rsidRPr="006C31E4" w:rsidRDefault="005C1C1E">
                  <w:pPr>
                    <w:spacing w:line="360" w:lineRule="exact"/>
                    <w:jc w:val="center"/>
                    <w:rPr>
                      <w:szCs w:val="21"/>
                    </w:rPr>
                  </w:pPr>
                  <w:r w:rsidRPr="006C31E4">
                    <w:rPr>
                      <w:szCs w:val="21"/>
                    </w:rPr>
                    <w:t>2</w:t>
                  </w:r>
                  <w:r w:rsidRPr="006C31E4">
                    <w:rPr>
                      <w:rFonts w:hint="eastAsia"/>
                      <w:szCs w:val="21"/>
                    </w:rPr>
                    <w:t>台</w:t>
                  </w:r>
                </w:p>
              </w:tc>
              <w:tc>
                <w:tcPr>
                  <w:tcW w:w="973" w:type="pct"/>
                  <w:tcBorders>
                    <w:top w:val="single" w:sz="6" w:space="0" w:color="auto"/>
                    <w:left w:val="single" w:sz="6" w:space="0" w:color="auto"/>
                    <w:bottom w:val="single" w:sz="12" w:space="0" w:color="auto"/>
                    <w:right w:val="single" w:sz="4" w:space="0" w:color="auto"/>
                  </w:tcBorders>
                  <w:vAlign w:val="center"/>
                  <w:hideMark/>
                </w:tcPr>
                <w:p w:rsidR="005C1C1E" w:rsidRPr="006C31E4" w:rsidRDefault="005C1C1E">
                  <w:pPr>
                    <w:jc w:val="center"/>
                    <w:rPr>
                      <w:rFonts w:ascii="宋体" w:hAnsi="宋体" w:cs="宋体"/>
                      <w:sz w:val="22"/>
                      <w:szCs w:val="22"/>
                    </w:rPr>
                  </w:pPr>
                  <w:r w:rsidRPr="006C31E4">
                    <w:rPr>
                      <w:sz w:val="22"/>
                      <w:szCs w:val="22"/>
                    </w:rPr>
                    <w:t>LDE20(10+10)-27.8A3</w:t>
                  </w:r>
                </w:p>
              </w:tc>
              <w:tc>
                <w:tcPr>
                  <w:tcW w:w="454" w:type="pct"/>
                  <w:tcBorders>
                    <w:top w:val="single" w:sz="6" w:space="0" w:color="auto"/>
                    <w:left w:val="single" w:sz="6" w:space="0" w:color="auto"/>
                    <w:bottom w:val="single" w:sz="12" w:space="0" w:color="auto"/>
                    <w:right w:val="nil"/>
                  </w:tcBorders>
                  <w:vAlign w:val="center"/>
                  <w:hideMark/>
                </w:tcPr>
                <w:p w:rsidR="005C1C1E" w:rsidRPr="006C31E4" w:rsidRDefault="005C1C1E">
                  <w:pPr>
                    <w:spacing w:line="360" w:lineRule="exact"/>
                    <w:jc w:val="center"/>
                    <w:rPr>
                      <w:szCs w:val="21"/>
                    </w:rPr>
                  </w:pPr>
                  <w:r w:rsidRPr="006C31E4">
                    <w:rPr>
                      <w:szCs w:val="21"/>
                    </w:rPr>
                    <w:t>2</w:t>
                  </w:r>
                  <w:r w:rsidRPr="006C31E4">
                    <w:rPr>
                      <w:rFonts w:hint="eastAsia"/>
                      <w:szCs w:val="21"/>
                    </w:rPr>
                    <w:t>台</w:t>
                  </w:r>
                </w:p>
              </w:tc>
            </w:tr>
          </w:tbl>
          <w:p w:rsidR="00AB78AF" w:rsidRPr="006C31E4" w:rsidRDefault="00AB78AF" w:rsidP="005B7165">
            <w:pPr>
              <w:pStyle w:val="Default"/>
              <w:adjustRightInd/>
              <w:spacing w:line="520" w:lineRule="exact"/>
              <w:ind w:firstLineChars="200" w:firstLine="482"/>
              <w:jc w:val="both"/>
              <w:rPr>
                <w:rFonts w:ascii="Times New Roman" w:cs="Times New Roman"/>
                <w:b/>
                <w:color w:val="auto"/>
              </w:rPr>
            </w:pPr>
            <w:r w:rsidRPr="006C31E4">
              <w:rPr>
                <w:rFonts w:ascii="Times New Roman" w:cs="Times New Roman" w:hint="eastAsia"/>
                <w:b/>
                <w:color w:val="auto"/>
              </w:rPr>
              <w:t>6</w:t>
            </w:r>
            <w:r w:rsidRPr="006C31E4">
              <w:rPr>
                <w:rFonts w:ascii="Times New Roman" w:cs="Times New Roman" w:hint="eastAsia"/>
                <w:b/>
                <w:color w:val="auto"/>
              </w:rPr>
              <w:t>、产业政策相符性分析</w:t>
            </w:r>
          </w:p>
          <w:p w:rsidR="00A655EE" w:rsidRPr="006C31E4" w:rsidRDefault="00A655EE" w:rsidP="00A655EE">
            <w:pPr>
              <w:pStyle w:val="a0"/>
              <w:spacing w:line="520" w:lineRule="exact"/>
              <w:ind w:firstLineChars="200" w:firstLine="480"/>
              <w:rPr>
                <w:sz w:val="24"/>
                <w:szCs w:val="24"/>
              </w:rPr>
            </w:pPr>
            <w:r w:rsidRPr="006C31E4">
              <w:rPr>
                <w:rFonts w:hint="eastAsia"/>
                <w:sz w:val="24"/>
                <w:szCs w:val="24"/>
              </w:rPr>
              <w:t>项目与《产业结构调整指导目录（</w:t>
            </w:r>
            <w:r w:rsidR="001B3576" w:rsidRPr="006C31E4">
              <w:rPr>
                <w:rFonts w:hint="eastAsia"/>
                <w:sz w:val="24"/>
                <w:szCs w:val="24"/>
              </w:rPr>
              <w:t>2019</w:t>
            </w:r>
            <w:r w:rsidRPr="006C31E4">
              <w:rPr>
                <w:rFonts w:hint="eastAsia"/>
                <w:sz w:val="24"/>
                <w:szCs w:val="24"/>
              </w:rPr>
              <w:t>年本）》相符性见下表</w:t>
            </w:r>
            <w:r w:rsidR="003F663F" w:rsidRPr="006C31E4">
              <w:rPr>
                <w:rFonts w:hint="eastAsia"/>
                <w:sz w:val="24"/>
                <w:szCs w:val="24"/>
              </w:rPr>
              <w:t>7</w:t>
            </w:r>
            <w:r w:rsidRPr="006C31E4">
              <w:rPr>
                <w:rFonts w:hint="eastAsia"/>
                <w:sz w:val="24"/>
                <w:szCs w:val="24"/>
              </w:rPr>
              <w:t>。</w:t>
            </w:r>
          </w:p>
          <w:p w:rsidR="00A655EE" w:rsidRPr="006C31E4" w:rsidRDefault="00175888" w:rsidP="001B3576">
            <w:pPr>
              <w:spacing w:line="520" w:lineRule="exact"/>
              <w:jc w:val="center"/>
              <w:rPr>
                <w:rFonts w:eastAsia="黑体"/>
                <w:sz w:val="24"/>
              </w:rPr>
            </w:pPr>
            <w:r w:rsidRPr="006C31E4">
              <w:rPr>
                <w:rFonts w:eastAsia="黑体" w:hint="eastAsia"/>
                <w:sz w:val="24"/>
              </w:rPr>
              <w:t>表</w:t>
            </w:r>
            <w:r w:rsidR="003F663F" w:rsidRPr="006C31E4">
              <w:rPr>
                <w:rFonts w:eastAsia="黑体" w:hint="eastAsia"/>
                <w:sz w:val="24"/>
              </w:rPr>
              <w:t>7</w:t>
            </w:r>
            <w:r w:rsidR="001B3576" w:rsidRPr="006C31E4">
              <w:rPr>
                <w:rFonts w:eastAsia="黑体" w:hint="eastAsia"/>
                <w:sz w:val="24"/>
              </w:rPr>
              <w:t xml:space="preserve">    </w:t>
            </w:r>
            <w:r w:rsidR="00F906C4" w:rsidRPr="006C31E4">
              <w:rPr>
                <w:rFonts w:eastAsia="黑体" w:hint="eastAsia"/>
                <w:sz w:val="24"/>
              </w:rPr>
              <w:t>产业政策相符性</w:t>
            </w:r>
            <w:r w:rsidRPr="006C31E4">
              <w:rPr>
                <w:rFonts w:eastAsia="黑体" w:hint="eastAsia"/>
                <w:sz w:val="24"/>
              </w:rPr>
              <w:t>一览表</w:t>
            </w:r>
          </w:p>
          <w:tbl>
            <w:tblPr>
              <w:tblW w:w="8820"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321"/>
              <w:gridCol w:w="2268"/>
              <w:gridCol w:w="1418"/>
              <w:gridCol w:w="3813"/>
            </w:tblGrid>
            <w:tr w:rsidR="003B7258" w:rsidRPr="006C31E4" w:rsidTr="00BE2C65">
              <w:trPr>
                <w:trHeight w:val="15"/>
                <w:jc w:val="center"/>
              </w:trPr>
              <w:tc>
                <w:tcPr>
                  <w:tcW w:w="1321" w:type="dxa"/>
                  <w:tcBorders>
                    <w:top w:val="single" w:sz="12" w:space="0" w:color="auto"/>
                    <w:left w:val="nil"/>
                    <w:bottom w:val="single" w:sz="4" w:space="0" w:color="auto"/>
                    <w:right w:val="single" w:sz="4" w:space="0" w:color="auto"/>
                  </w:tcBorders>
                  <w:vAlign w:val="center"/>
                  <w:hideMark/>
                </w:tcPr>
                <w:p w:rsidR="003B7258" w:rsidRPr="006C31E4" w:rsidRDefault="003B7258">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类别</w:t>
                  </w:r>
                </w:p>
              </w:tc>
              <w:tc>
                <w:tcPr>
                  <w:tcW w:w="2268" w:type="dxa"/>
                  <w:tcBorders>
                    <w:top w:val="single" w:sz="12" w:space="0" w:color="auto"/>
                    <w:left w:val="single" w:sz="4" w:space="0" w:color="auto"/>
                    <w:bottom w:val="single" w:sz="4" w:space="0" w:color="auto"/>
                    <w:right w:val="single" w:sz="4" w:space="0" w:color="auto"/>
                  </w:tcBorders>
                  <w:vAlign w:val="center"/>
                  <w:hideMark/>
                </w:tcPr>
                <w:p w:rsidR="003B7258" w:rsidRPr="006C31E4" w:rsidRDefault="003B7258">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鼓励类</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B7258" w:rsidRPr="006C31E4" w:rsidRDefault="003B7258">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限制类</w:t>
                  </w:r>
                </w:p>
              </w:tc>
              <w:tc>
                <w:tcPr>
                  <w:tcW w:w="3813" w:type="dxa"/>
                  <w:tcBorders>
                    <w:top w:val="single" w:sz="12" w:space="0" w:color="auto"/>
                    <w:left w:val="single" w:sz="4" w:space="0" w:color="auto"/>
                    <w:bottom w:val="single" w:sz="4" w:space="0" w:color="auto"/>
                    <w:right w:val="nil"/>
                  </w:tcBorders>
                  <w:vAlign w:val="center"/>
                  <w:hideMark/>
                </w:tcPr>
                <w:p w:rsidR="003B7258" w:rsidRPr="006C31E4" w:rsidRDefault="003B7258">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淘汰类</w:t>
                  </w:r>
                </w:p>
              </w:tc>
            </w:tr>
            <w:tr w:rsidR="003B7258" w:rsidRPr="006C31E4" w:rsidTr="00BE2C65">
              <w:trPr>
                <w:trHeight w:val="52"/>
                <w:jc w:val="center"/>
              </w:trPr>
              <w:tc>
                <w:tcPr>
                  <w:tcW w:w="1321" w:type="dxa"/>
                  <w:tcBorders>
                    <w:top w:val="single" w:sz="4" w:space="0" w:color="auto"/>
                    <w:left w:val="nil"/>
                    <w:bottom w:val="single" w:sz="4" w:space="0" w:color="auto"/>
                    <w:right w:val="single" w:sz="4" w:space="0" w:color="auto"/>
                  </w:tcBorders>
                  <w:vAlign w:val="center"/>
                  <w:hideMark/>
                </w:tcPr>
                <w:p w:rsidR="003B7258" w:rsidRPr="006C31E4" w:rsidRDefault="003B7258">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内容</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7258" w:rsidRPr="006C31E4" w:rsidRDefault="00E645F1">
                  <w:pPr>
                    <w:pStyle w:val="afd"/>
                    <w:spacing w:line="360" w:lineRule="exact"/>
                    <w:ind w:left="0" w:right="0"/>
                    <w:jc w:val="center"/>
                    <w:rPr>
                      <w:rFonts w:cs="Times New Roman"/>
                      <w:color w:val="auto"/>
                      <w:kern w:val="2"/>
                      <w:sz w:val="21"/>
                      <w:szCs w:val="21"/>
                    </w:rPr>
                  </w:pPr>
                  <w:r w:rsidRPr="006C31E4">
                    <w:rPr>
                      <w:rFonts w:cs="Times New Roman" w:hint="eastAsia"/>
                      <w:color w:val="auto"/>
                      <w:kern w:val="2"/>
                      <w:sz w:val="21"/>
                      <w:szCs w:val="21"/>
                    </w:rPr>
                    <w:t>30</w:t>
                  </w:r>
                  <w:r w:rsidRPr="006C31E4">
                    <w:rPr>
                      <w:rFonts w:cs="Times New Roman" w:hint="eastAsia"/>
                      <w:color w:val="auto"/>
                      <w:kern w:val="2"/>
                      <w:sz w:val="21"/>
                      <w:szCs w:val="21"/>
                    </w:rPr>
                    <w:t>、智能焊接设备，激光焊接和切割、电子束焊接等高能束流焊接设备、搅拌摩擦、复合热源等焊接设备，</w:t>
                  </w:r>
                  <w:r w:rsidR="00491D98" w:rsidRPr="006C31E4">
                    <w:rPr>
                      <w:rFonts w:cs="Times New Roman" w:hint="eastAsia"/>
                      <w:color w:val="auto"/>
                      <w:kern w:val="2"/>
                      <w:sz w:val="21"/>
                      <w:szCs w:val="21"/>
                    </w:rPr>
                    <w:t>数字化、大容量逆变焊接电源</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7258" w:rsidRPr="006C31E4" w:rsidRDefault="003B7258">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十一、机械</w:t>
                  </w:r>
                </w:p>
                <w:p w:rsidR="00CA5B82" w:rsidRPr="006C31E4" w:rsidRDefault="00CA5B82" w:rsidP="007D7C5A">
                  <w:pPr>
                    <w:pStyle w:val="afd"/>
                    <w:spacing w:before="0" w:line="360" w:lineRule="exact"/>
                    <w:ind w:left="0" w:right="0"/>
                    <w:jc w:val="center"/>
                    <w:rPr>
                      <w:rFonts w:cs="Times New Roman"/>
                      <w:color w:val="auto"/>
                      <w:kern w:val="2"/>
                      <w:sz w:val="21"/>
                      <w:szCs w:val="21"/>
                    </w:rPr>
                  </w:pPr>
                  <w:r w:rsidRPr="006C31E4">
                    <w:rPr>
                      <w:rFonts w:cs="Times New Roman"/>
                      <w:color w:val="auto"/>
                      <w:sz w:val="21"/>
                      <w:szCs w:val="21"/>
                    </w:rPr>
                    <w:t>49</w:t>
                  </w:r>
                  <w:r w:rsidRPr="006C31E4">
                    <w:rPr>
                      <w:rFonts w:cs="Times New Roman" w:hint="eastAsia"/>
                      <w:color w:val="auto"/>
                      <w:sz w:val="21"/>
                      <w:szCs w:val="21"/>
                    </w:rPr>
                    <w:t>、动圈式和抽头式手工焊丝弧焊机</w:t>
                  </w:r>
                </w:p>
              </w:tc>
              <w:tc>
                <w:tcPr>
                  <w:tcW w:w="3813" w:type="dxa"/>
                  <w:tcBorders>
                    <w:top w:val="single" w:sz="4" w:space="0" w:color="auto"/>
                    <w:left w:val="single" w:sz="4" w:space="0" w:color="auto"/>
                    <w:bottom w:val="single" w:sz="4" w:space="0" w:color="auto"/>
                    <w:right w:val="nil"/>
                  </w:tcBorders>
                  <w:vAlign w:val="center"/>
                  <w:hideMark/>
                </w:tcPr>
                <w:p w:rsidR="009E3EEA" w:rsidRPr="006C31E4" w:rsidRDefault="00CA5B82" w:rsidP="008D33B9">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一、落后生产工艺装备（十）机械</w:t>
                  </w:r>
                  <w:r w:rsidRPr="006C31E4">
                    <w:rPr>
                      <w:rFonts w:cs="Times New Roman"/>
                      <w:color w:val="auto"/>
                      <w:kern w:val="2"/>
                      <w:sz w:val="21"/>
                      <w:szCs w:val="21"/>
                    </w:rPr>
                    <w:t xml:space="preserve"> </w:t>
                  </w:r>
                </w:p>
                <w:p w:rsidR="00DB4F65" w:rsidRPr="006C31E4" w:rsidRDefault="00BA69CF" w:rsidP="00CA5B82">
                  <w:pPr>
                    <w:pStyle w:val="afd"/>
                    <w:spacing w:before="0" w:line="360" w:lineRule="exact"/>
                    <w:ind w:left="0" w:right="0"/>
                    <w:jc w:val="center"/>
                    <w:rPr>
                      <w:rFonts w:cs="Times New Roman"/>
                      <w:color w:val="auto"/>
                      <w:kern w:val="2"/>
                      <w:sz w:val="21"/>
                      <w:szCs w:val="21"/>
                    </w:rPr>
                  </w:pPr>
                  <w:r w:rsidRPr="006C31E4">
                    <w:rPr>
                      <w:rFonts w:cs="Times New Roman"/>
                      <w:color w:val="auto"/>
                      <w:kern w:val="2"/>
                      <w:sz w:val="21"/>
                      <w:szCs w:val="21"/>
                    </w:rPr>
                    <w:t>2</w:t>
                  </w:r>
                  <w:r w:rsidRPr="006C31E4">
                    <w:rPr>
                      <w:rFonts w:cs="Times New Roman" w:hint="eastAsia"/>
                      <w:color w:val="auto"/>
                      <w:kern w:val="2"/>
                      <w:sz w:val="21"/>
                      <w:szCs w:val="21"/>
                    </w:rPr>
                    <w:t>0</w:t>
                  </w:r>
                  <w:r w:rsidR="00CA5B82" w:rsidRPr="006C31E4">
                    <w:rPr>
                      <w:rFonts w:cs="Times New Roman" w:hint="eastAsia"/>
                      <w:color w:val="auto"/>
                      <w:kern w:val="2"/>
                      <w:sz w:val="21"/>
                      <w:szCs w:val="21"/>
                    </w:rPr>
                    <w:t>、动圈式和抽头式硅整流弧焊机；</w:t>
                  </w:r>
                </w:p>
                <w:p w:rsidR="00D052DA" w:rsidRPr="006C31E4" w:rsidRDefault="00BA69CF" w:rsidP="004D7D8D">
                  <w:pPr>
                    <w:pStyle w:val="afd"/>
                    <w:spacing w:before="0" w:line="360" w:lineRule="exact"/>
                    <w:ind w:left="0" w:right="0"/>
                    <w:jc w:val="center"/>
                    <w:rPr>
                      <w:rFonts w:cs="Times New Roman"/>
                      <w:color w:val="auto"/>
                      <w:kern w:val="2"/>
                      <w:sz w:val="21"/>
                      <w:szCs w:val="21"/>
                    </w:rPr>
                  </w:pPr>
                  <w:r w:rsidRPr="006C31E4">
                    <w:rPr>
                      <w:rFonts w:cs="Times New Roman"/>
                      <w:color w:val="auto"/>
                      <w:kern w:val="2"/>
                      <w:sz w:val="21"/>
                      <w:szCs w:val="21"/>
                    </w:rPr>
                    <w:t>2</w:t>
                  </w:r>
                  <w:r w:rsidRPr="006C31E4">
                    <w:rPr>
                      <w:rFonts w:cs="Times New Roman" w:hint="eastAsia"/>
                      <w:color w:val="auto"/>
                      <w:kern w:val="2"/>
                      <w:sz w:val="21"/>
                      <w:szCs w:val="21"/>
                    </w:rPr>
                    <w:t>1</w:t>
                  </w:r>
                  <w:r w:rsidR="00CA5B82" w:rsidRPr="006C31E4">
                    <w:rPr>
                      <w:rFonts w:cs="Times New Roman" w:hint="eastAsia"/>
                      <w:color w:val="auto"/>
                      <w:kern w:val="2"/>
                      <w:sz w:val="21"/>
                      <w:szCs w:val="21"/>
                    </w:rPr>
                    <w:t>、磁放大器式弧焊机；</w:t>
                  </w:r>
                </w:p>
                <w:p w:rsidR="008D33B9" w:rsidRPr="006C31E4" w:rsidRDefault="008D33B9" w:rsidP="008D33B9">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二、落后产品（七）机械</w:t>
                  </w:r>
                </w:p>
                <w:p w:rsidR="0017139A" w:rsidRPr="006C31E4" w:rsidRDefault="0017139A" w:rsidP="0017139A">
                  <w:pPr>
                    <w:pStyle w:val="afd"/>
                    <w:spacing w:before="0" w:line="360" w:lineRule="exact"/>
                    <w:ind w:left="0" w:right="0"/>
                    <w:jc w:val="center"/>
                    <w:rPr>
                      <w:color w:val="auto"/>
                      <w:sz w:val="21"/>
                      <w:szCs w:val="21"/>
                    </w:rPr>
                  </w:pPr>
                  <w:r w:rsidRPr="006C31E4">
                    <w:rPr>
                      <w:color w:val="auto"/>
                      <w:sz w:val="21"/>
                      <w:szCs w:val="21"/>
                    </w:rPr>
                    <w:t>32</w:t>
                  </w:r>
                  <w:r w:rsidRPr="006C31E4">
                    <w:rPr>
                      <w:rFonts w:hint="eastAsia"/>
                      <w:color w:val="auto"/>
                      <w:sz w:val="21"/>
                      <w:szCs w:val="21"/>
                    </w:rPr>
                    <w:t>、</w:t>
                  </w:r>
                  <w:r w:rsidRPr="006C31E4">
                    <w:rPr>
                      <w:color w:val="auto"/>
                      <w:sz w:val="21"/>
                      <w:szCs w:val="21"/>
                    </w:rPr>
                    <w:t>3W-0.9/7(</w:t>
                  </w:r>
                  <w:r w:rsidRPr="006C31E4">
                    <w:rPr>
                      <w:rFonts w:hint="eastAsia"/>
                      <w:color w:val="auto"/>
                      <w:sz w:val="21"/>
                      <w:szCs w:val="21"/>
                    </w:rPr>
                    <w:t>环状阀</w:t>
                  </w:r>
                  <w:r w:rsidRPr="006C31E4">
                    <w:rPr>
                      <w:color w:val="auto"/>
                      <w:sz w:val="21"/>
                      <w:szCs w:val="21"/>
                    </w:rPr>
                    <w:t>)</w:t>
                  </w:r>
                  <w:r w:rsidRPr="006C31E4">
                    <w:rPr>
                      <w:rFonts w:hint="eastAsia"/>
                      <w:color w:val="auto"/>
                      <w:sz w:val="21"/>
                      <w:szCs w:val="21"/>
                    </w:rPr>
                    <w:t>空气压缩机</w:t>
                  </w:r>
                </w:p>
                <w:p w:rsidR="008D33B9" w:rsidRPr="006C31E4" w:rsidRDefault="008D33B9" w:rsidP="008D33B9">
                  <w:pPr>
                    <w:pStyle w:val="12"/>
                    <w:spacing w:line="360" w:lineRule="exact"/>
                    <w:jc w:val="center"/>
                    <w:rPr>
                      <w:sz w:val="21"/>
                      <w:szCs w:val="21"/>
                    </w:rPr>
                  </w:pPr>
                  <w:r w:rsidRPr="006C31E4">
                    <w:rPr>
                      <w:sz w:val="21"/>
                      <w:szCs w:val="21"/>
                    </w:rPr>
                    <w:t>33</w:t>
                  </w:r>
                  <w:r w:rsidRPr="006C31E4">
                    <w:rPr>
                      <w:rFonts w:hint="eastAsia"/>
                      <w:sz w:val="21"/>
                      <w:szCs w:val="21"/>
                    </w:rPr>
                    <w:t>、</w:t>
                  </w:r>
                  <w:r w:rsidRPr="006C31E4">
                    <w:rPr>
                      <w:sz w:val="21"/>
                      <w:szCs w:val="21"/>
                    </w:rPr>
                    <w:t>C620</w:t>
                  </w:r>
                  <w:r w:rsidRPr="006C31E4">
                    <w:rPr>
                      <w:rFonts w:hint="eastAsia"/>
                      <w:sz w:val="21"/>
                      <w:szCs w:val="21"/>
                    </w:rPr>
                    <w:t>、</w:t>
                  </w:r>
                  <w:r w:rsidRPr="006C31E4">
                    <w:rPr>
                      <w:sz w:val="21"/>
                      <w:szCs w:val="21"/>
                    </w:rPr>
                    <w:t>CA630</w:t>
                  </w:r>
                  <w:r w:rsidRPr="006C31E4">
                    <w:rPr>
                      <w:rFonts w:hint="eastAsia"/>
                      <w:sz w:val="21"/>
                      <w:szCs w:val="21"/>
                    </w:rPr>
                    <w:t>普通车床</w:t>
                  </w:r>
                  <w:r w:rsidRPr="006C31E4">
                    <w:rPr>
                      <w:sz w:val="21"/>
                      <w:szCs w:val="21"/>
                    </w:rPr>
                    <w:t> </w:t>
                  </w:r>
                </w:p>
                <w:p w:rsidR="008D33B9" w:rsidRPr="006C31E4" w:rsidRDefault="008D33B9" w:rsidP="008D33B9">
                  <w:pPr>
                    <w:pStyle w:val="afd"/>
                    <w:spacing w:before="0" w:line="360" w:lineRule="exact"/>
                    <w:ind w:left="0" w:right="0"/>
                    <w:jc w:val="center"/>
                    <w:rPr>
                      <w:color w:val="auto"/>
                      <w:sz w:val="21"/>
                      <w:szCs w:val="21"/>
                    </w:rPr>
                  </w:pPr>
                  <w:r w:rsidRPr="006C31E4">
                    <w:rPr>
                      <w:rFonts w:hint="eastAsia"/>
                      <w:color w:val="auto"/>
                      <w:sz w:val="21"/>
                      <w:szCs w:val="21"/>
                    </w:rPr>
                    <w:t xml:space="preserve">　</w:t>
                  </w:r>
                  <w:r w:rsidRPr="006C31E4">
                    <w:rPr>
                      <w:color w:val="auto"/>
                      <w:sz w:val="21"/>
                      <w:szCs w:val="21"/>
                    </w:rPr>
                    <w:t>34</w:t>
                  </w:r>
                  <w:r w:rsidRPr="006C31E4">
                    <w:rPr>
                      <w:rFonts w:hint="eastAsia"/>
                      <w:color w:val="auto"/>
                      <w:sz w:val="21"/>
                      <w:szCs w:val="21"/>
                    </w:rPr>
                    <w:t>、</w:t>
                  </w:r>
                  <w:r w:rsidRPr="006C31E4">
                    <w:rPr>
                      <w:color w:val="auto"/>
                      <w:sz w:val="21"/>
                      <w:szCs w:val="21"/>
                    </w:rPr>
                    <w:t>C616</w:t>
                  </w:r>
                  <w:r w:rsidRPr="006C31E4">
                    <w:rPr>
                      <w:rFonts w:hint="eastAsia"/>
                      <w:color w:val="auto"/>
                      <w:sz w:val="21"/>
                      <w:szCs w:val="21"/>
                    </w:rPr>
                    <w:t>、</w:t>
                  </w:r>
                  <w:r w:rsidRPr="006C31E4">
                    <w:rPr>
                      <w:color w:val="auto"/>
                      <w:sz w:val="21"/>
                      <w:szCs w:val="21"/>
                    </w:rPr>
                    <w:t>C618</w:t>
                  </w:r>
                  <w:r w:rsidRPr="006C31E4">
                    <w:rPr>
                      <w:rFonts w:hint="eastAsia"/>
                      <w:color w:val="auto"/>
                      <w:sz w:val="21"/>
                      <w:szCs w:val="21"/>
                    </w:rPr>
                    <w:t>、</w:t>
                  </w:r>
                  <w:r w:rsidRPr="006C31E4">
                    <w:rPr>
                      <w:color w:val="auto"/>
                      <w:sz w:val="21"/>
                      <w:szCs w:val="21"/>
                    </w:rPr>
                    <w:t>C630</w:t>
                  </w:r>
                  <w:r w:rsidRPr="006C31E4">
                    <w:rPr>
                      <w:rFonts w:hint="eastAsia"/>
                      <w:color w:val="auto"/>
                      <w:sz w:val="21"/>
                      <w:szCs w:val="21"/>
                    </w:rPr>
                    <w:t>、</w:t>
                  </w:r>
                  <w:r w:rsidRPr="006C31E4">
                    <w:rPr>
                      <w:color w:val="auto"/>
                      <w:sz w:val="21"/>
                      <w:szCs w:val="21"/>
                    </w:rPr>
                    <w:t>C640</w:t>
                  </w:r>
                  <w:r w:rsidRPr="006C31E4">
                    <w:rPr>
                      <w:rFonts w:hint="eastAsia"/>
                      <w:color w:val="auto"/>
                      <w:sz w:val="21"/>
                      <w:szCs w:val="21"/>
                    </w:rPr>
                    <w:t>、</w:t>
                  </w:r>
                  <w:r w:rsidRPr="006C31E4">
                    <w:rPr>
                      <w:color w:val="auto"/>
                      <w:sz w:val="21"/>
                      <w:szCs w:val="21"/>
                    </w:rPr>
                    <w:t>C650</w:t>
                  </w:r>
                  <w:r w:rsidRPr="006C31E4">
                    <w:rPr>
                      <w:rFonts w:hint="eastAsia"/>
                      <w:color w:val="auto"/>
                      <w:sz w:val="21"/>
                      <w:szCs w:val="21"/>
                    </w:rPr>
                    <w:t>普通车床</w:t>
                  </w:r>
                </w:p>
                <w:p w:rsidR="0017139A" w:rsidRPr="006C31E4" w:rsidRDefault="0017139A" w:rsidP="0017139A">
                  <w:pPr>
                    <w:pStyle w:val="afd"/>
                    <w:spacing w:before="0" w:line="360" w:lineRule="exact"/>
                    <w:ind w:left="0" w:right="0"/>
                    <w:jc w:val="center"/>
                    <w:rPr>
                      <w:rFonts w:cs="Times New Roman"/>
                      <w:color w:val="auto"/>
                      <w:kern w:val="2"/>
                      <w:sz w:val="21"/>
                      <w:szCs w:val="21"/>
                    </w:rPr>
                  </w:pPr>
                  <w:r w:rsidRPr="006C31E4">
                    <w:rPr>
                      <w:rFonts w:cs="Times New Roman"/>
                      <w:color w:val="auto"/>
                      <w:kern w:val="2"/>
                      <w:sz w:val="21"/>
                      <w:szCs w:val="21"/>
                    </w:rPr>
                    <w:t>35</w:t>
                  </w:r>
                  <w:r w:rsidRPr="006C31E4">
                    <w:rPr>
                      <w:rFonts w:cs="Times New Roman" w:hint="eastAsia"/>
                      <w:color w:val="auto"/>
                      <w:kern w:val="2"/>
                      <w:sz w:val="21"/>
                      <w:szCs w:val="21"/>
                    </w:rPr>
                    <w:t>、</w:t>
                  </w:r>
                  <w:r w:rsidRPr="006C31E4">
                    <w:rPr>
                      <w:rFonts w:cs="Times New Roman"/>
                      <w:color w:val="auto"/>
                      <w:kern w:val="2"/>
                      <w:sz w:val="21"/>
                      <w:szCs w:val="21"/>
                    </w:rPr>
                    <w:t>X920</w:t>
                  </w:r>
                  <w:r w:rsidRPr="006C31E4">
                    <w:rPr>
                      <w:rFonts w:cs="Times New Roman" w:hint="eastAsia"/>
                      <w:color w:val="auto"/>
                      <w:kern w:val="2"/>
                      <w:sz w:val="21"/>
                      <w:szCs w:val="21"/>
                    </w:rPr>
                    <w:t>键槽铣床</w:t>
                  </w:r>
                </w:p>
                <w:p w:rsidR="0017139A" w:rsidRPr="006C31E4" w:rsidRDefault="0017139A" w:rsidP="0017139A">
                  <w:pPr>
                    <w:adjustRightInd w:val="0"/>
                    <w:snapToGrid w:val="0"/>
                    <w:spacing w:line="360" w:lineRule="exact"/>
                    <w:jc w:val="center"/>
                    <w:rPr>
                      <w:rFonts w:cs="宋体"/>
                      <w:szCs w:val="21"/>
                    </w:rPr>
                  </w:pPr>
                  <w:r w:rsidRPr="006C31E4">
                    <w:rPr>
                      <w:szCs w:val="21"/>
                    </w:rPr>
                    <w:t>55</w:t>
                  </w:r>
                  <w:r w:rsidRPr="006C31E4">
                    <w:rPr>
                      <w:rFonts w:hint="eastAsia"/>
                      <w:szCs w:val="21"/>
                    </w:rPr>
                    <w:t>、</w:t>
                  </w:r>
                  <w:r w:rsidRPr="006C31E4">
                    <w:rPr>
                      <w:szCs w:val="21"/>
                    </w:rPr>
                    <w:t>X52</w:t>
                  </w:r>
                  <w:r w:rsidRPr="006C31E4">
                    <w:rPr>
                      <w:rFonts w:hint="eastAsia"/>
                      <w:szCs w:val="21"/>
                    </w:rPr>
                    <w:t>、</w:t>
                  </w:r>
                  <w:r w:rsidRPr="006C31E4">
                    <w:rPr>
                      <w:szCs w:val="21"/>
                    </w:rPr>
                    <w:t>X62W 320</w:t>
                  </w:r>
                  <w:r w:rsidRPr="006C31E4">
                    <w:rPr>
                      <w:rFonts w:hint="eastAsia"/>
                      <w:szCs w:val="21"/>
                    </w:rPr>
                    <w:t>×</w:t>
                  </w:r>
                  <w:r w:rsidRPr="006C31E4">
                    <w:rPr>
                      <w:szCs w:val="21"/>
                    </w:rPr>
                    <w:t>150</w:t>
                  </w:r>
                  <w:r w:rsidRPr="006C31E4">
                    <w:rPr>
                      <w:rFonts w:hint="eastAsia"/>
                      <w:szCs w:val="21"/>
                    </w:rPr>
                    <w:t>升降台铣床</w:t>
                  </w:r>
                </w:p>
                <w:p w:rsidR="008D33B9" w:rsidRPr="006C31E4" w:rsidRDefault="008D33B9" w:rsidP="008D33B9">
                  <w:pPr>
                    <w:pStyle w:val="afd"/>
                    <w:spacing w:before="0" w:line="360" w:lineRule="exact"/>
                    <w:ind w:left="0" w:right="0"/>
                    <w:jc w:val="center"/>
                    <w:rPr>
                      <w:color w:val="auto"/>
                      <w:sz w:val="21"/>
                      <w:szCs w:val="21"/>
                    </w:rPr>
                  </w:pPr>
                  <w:r w:rsidRPr="006C31E4">
                    <w:rPr>
                      <w:color w:val="auto"/>
                      <w:sz w:val="21"/>
                      <w:szCs w:val="21"/>
                    </w:rPr>
                    <w:t>40</w:t>
                  </w:r>
                  <w:r w:rsidRPr="006C31E4">
                    <w:rPr>
                      <w:rFonts w:hint="eastAsia"/>
                      <w:color w:val="auto"/>
                      <w:sz w:val="21"/>
                      <w:szCs w:val="21"/>
                    </w:rPr>
                    <w:t>、</w:t>
                  </w:r>
                  <w:r w:rsidRPr="006C31E4">
                    <w:rPr>
                      <w:color w:val="auto"/>
                      <w:sz w:val="21"/>
                      <w:szCs w:val="21"/>
                    </w:rPr>
                    <w:t>Q11-1.6</w:t>
                  </w:r>
                  <w:r w:rsidRPr="006C31E4">
                    <w:rPr>
                      <w:rFonts w:hint="eastAsia"/>
                      <w:color w:val="auto"/>
                      <w:sz w:val="21"/>
                      <w:szCs w:val="21"/>
                    </w:rPr>
                    <w:t>×</w:t>
                  </w:r>
                  <w:r w:rsidRPr="006C31E4">
                    <w:rPr>
                      <w:color w:val="auto"/>
                      <w:sz w:val="21"/>
                      <w:szCs w:val="21"/>
                    </w:rPr>
                    <w:t>1600</w:t>
                  </w:r>
                  <w:r w:rsidRPr="006C31E4">
                    <w:rPr>
                      <w:rFonts w:hint="eastAsia"/>
                      <w:color w:val="auto"/>
                      <w:sz w:val="21"/>
                      <w:szCs w:val="21"/>
                    </w:rPr>
                    <w:t>剪板机</w:t>
                  </w:r>
                  <w:r w:rsidRPr="006C31E4">
                    <w:rPr>
                      <w:color w:val="auto"/>
                      <w:sz w:val="21"/>
                      <w:szCs w:val="21"/>
                    </w:rPr>
                    <w:t> </w:t>
                  </w:r>
                </w:p>
              </w:tc>
            </w:tr>
            <w:tr w:rsidR="003B7258" w:rsidRPr="006C31E4" w:rsidTr="00BE2C65">
              <w:trPr>
                <w:trHeight w:val="52"/>
                <w:jc w:val="center"/>
              </w:trPr>
              <w:tc>
                <w:tcPr>
                  <w:tcW w:w="1321" w:type="dxa"/>
                  <w:tcBorders>
                    <w:top w:val="single" w:sz="4" w:space="0" w:color="auto"/>
                    <w:left w:val="nil"/>
                    <w:bottom w:val="single" w:sz="12" w:space="0" w:color="auto"/>
                    <w:right w:val="single" w:sz="4" w:space="0" w:color="auto"/>
                  </w:tcBorders>
                  <w:vAlign w:val="center"/>
                  <w:hideMark/>
                </w:tcPr>
                <w:p w:rsidR="003B7258" w:rsidRPr="006C31E4" w:rsidRDefault="003B7258">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本项目涉及内容</w:t>
                  </w:r>
                </w:p>
              </w:tc>
              <w:tc>
                <w:tcPr>
                  <w:tcW w:w="2268" w:type="dxa"/>
                  <w:tcBorders>
                    <w:top w:val="single" w:sz="4" w:space="0" w:color="auto"/>
                    <w:left w:val="single" w:sz="4" w:space="0" w:color="auto"/>
                    <w:bottom w:val="single" w:sz="12" w:space="0" w:color="auto"/>
                    <w:right w:val="single" w:sz="4" w:space="0" w:color="auto"/>
                  </w:tcBorders>
                  <w:vAlign w:val="center"/>
                  <w:hideMark/>
                </w:tcPr>
                <w:p w:rsidR="003B7258" w:rsidRPr="006C31E4" w:rsidRDefault="003B7258">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不涉及</w:t>
                  </w:r>
                </w:p>
              </w:tc>
              <w:tc>
                <w:tcPr>
                  <w:tcW w:w="1418" w:type="dxa"/>
                  <w:tcBorders>
                    <w:top w:val="single" w:sz="4" w:space="0" w:color="auto"/>
                    <w:left w:val="single" w:sz="4" w:space="0" w:color="auto"/>
                    <w:bottom w:val="single" w:sz="12" w:space="0" w:color="auto"/>
                    <w:right w:val="single" w:sz="4" w:space="0" w:color="auto"/>
                  </w:tcBorders>
                  <w:vAlign w:val="center"/>
                  <w:hideMark/>
                </w:tcPr>
                <w:p w:rsidR="003B7258" w:rsidRPr="006C31E4" w:rsidRDefault="003B7258">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不涉及</w:t>
                  </w:r>
                </w:p>
              </w:tc>
              <w:tc>
                <w:tcPr>
                  <w:tcW w:w="3813" w:type="dxa"/>
                  <w:tcBorders>
                    <w:top w:val="single" w:sz="4" w:space="0" w:color="auto"/>
                    <w:left w:val="single" w:sz="4" w:space="0" w:color="auto"/>
                    <w:bottom w:val="single" w:sz="12" w:space="0" w:color="auto"/>
                    <w:right w:val="nil"/>
                  </w:tcBorders>
                  <w:vAlign w:val="center"/>
                  <w:hideMark/>
                </w:tcPr>
                <w:p w:rsidR="003B7258" w:rsidRPr="006C31E4" w:rsidRDefault="003B7258">
                  <w:pPr>
                    <w:pStyle w:val="afd"/>
                    <w:spacing w:before="0" w:line="360" w:lineRule="exact"/>
                    <w:ind w:left="0" w:right="0"/>
                    <w:jc w:val="center"/>
                    <w:rPr>
                      <w:rFonts w:cs="Times New Roman"/>
                      <w:color w:val="auto"/>
                      <w:kern w:val="2"/>
                      <w:sz w:val="21"/>
                      <w:szCs w:val="21"/>
                    </w:rPr>
                  </w:pPr>
                  <w:r w:rsidRPr="006C31E4">
                    <w:rPr>
                      <w:rFonts w:cs="Times New Roman" w:hint="eastAsia"/>
                      <w:color w:val="auto"/>
                      <w:kern w:val="2"/>
                      <w:sz w:val="21"/>
                      <w:szCs w:val="21"/>
                    </w:rPr>
                    <w:t>不涉及</w:t>
                  </w:r>
                </w:p>
              </w:tc>
            </w:tr>
          </w:tbl>
          <w:p w:rsidR="006F119C" w:rsidRPr="006C31E4" w:rsidRDefault="00BE6239" w:rsidP="003B7258">
            <w:pPr>
              <w:pStyle w:val="Default"/>
              <w:spacing w:line="520" w:lineRule="exact"/>
              <w:ind w:firstLineChars="200" w:firstLine="480"/>
              <w:jc w:val="both"/>
              <w:rPr>
                <w:rFonts w:ascii="Times New Roman"/>
                <w:color w:val="auto"/>
              </w:rPr>
            </w:pPr>
            <w:r w:rsidRPr="006C31E4">
              <w:rPr>
                <w:rFonts w:ascii="Times New Roman" w:hint="eastAsia"/>
                <w:color w:val="auto"/>
              </w:rPr>
              <w:t>经以上对比分析，本项目及</w:t>
            </w:r>
            <w:r w:rsidR="006F119C" w:rsidRPr="006C31E4">
              <w:rPr>
                <w:rFonts w:ascii="Times New Roman" w:hint="eastAsia"/>
                <w:color w:val="auto"/>
              </w:rPr>
              <w:t>生产工艺、设备、产品均不在限制类、淘汰类之列，</w:t>
            </w:r>
            <w:r w:rsidR="00C863FE" w:rsidRPr="006C31E4">
              <w:rPr>
                <w:rFonts w:ascii="Times New Roman" w:hint="eastAsia"/>
                <w:color w:val="auto"/>
              </w:rPr>
              <w:t>属于允许类，</w:t>
            </w:r>
            <w:r w:rsidR="006F119C" w:rsidRPr="006C31E4">
              <w:rPr>
                <w:rFonts w:ascii="Times New Roman" w:hint="eastAsia"/>
                <w:color w:val="auto"/>
              </w:rPr>
              <w:t>符合国家产业政策。</w:t>
            </w:r>
          </w:p>
          <w:p w:rsidR="00577620" w:rsidRPr="006C31E4" w:rsidRDefault="00577620" w:rsidP="00577620">
            <w:pPr>
              <w:spacing w:line="520" w:lineRule="exact"/>
              <w:ind w:firstLineChars="200" w:firstLine="482"/>
              <w:contextualSpacing/>
              <w:rPr>
                <w:b/>
                <w:sz w:val="24"/>
              </w:rPr>
            </w:pPr>
            <w:r w:rsidRPr="006C31E4">
              <w:rPr>
                <w:rFonts w:hint="eastAsia"/>
                <w:b/>
                <w:sz w:val="24"/>
              </w:rPr>
              <w:t>7</w:t>
            </w:r>
            <w:r w:rsidRPr="006C31E4">
              <w:rPr>
                <w:rFonts w:hint="eastAsia"/>
                <w:b/>
                <w:sz w:val="24"/>
              </w:rPr>
              <w:t>、与新环</w:t>
            </w:r>
            <w:r w:rsidRPr="006C31E4">
              <w:rPr>
                <w:rFonts w:hint="eastAsia"/>
                <w:b/>
                <w:sz w:val="24"/>
              </w:rPr>
              <w:t>[2015]342</w:t>
            </w:r>
            <w:r w:rsidRPr="006C31E4">
              <w:rPr>
                <w:rFonts w:hint="eastAsia"/>
                <w:b/>
                <w:sz w:val="24"/>
              </w:rPr>
              <w:t>号文的对照分析</w:t>
            </w:r>
          </w:p>
          <w:p w:rsidR="00604AD5" w:rsidRPr="006C31E4" w:rsidRDefault="00577620" w:rsidP="00343D84">
            <w:pPr>
              <w:spacing w:line="520" w:lineRule="exact"/>
              <w:ind w:firstLineChars="200" w:firstLine="480"/>
              <w:contextualSpacing/>
              <w:rPr>
                <w:sz w:val="24"/>
              </w:rPr>
            </w:pPr>
            <w:r w:rsidRPr="006C31E4">
              <w:rPr>
                <w:rFonts w:hint="eastAsia"/>
                <w:sz w:val="24"/>
              </w:rPr>
              <w:t>与《新乡市环境保护局关于印发深化建设项目环境影响评价审批制度改革实施细则的通知》新环</w:t>
            </w:r>
            <w:r w:rsidRPr="006C31E4">
              <w:rPr>
                <w:rFonts w:hint="eastAsia"/>
                <w:sz w:val="24"/>
              </w:rPr>
              <w:t>[2015]342</w:t>
            </w:r>
            <w:r w:rsidRPr="006C31E4">
              <w:rPr>
                <w:rFonts w:hint="eastAsia"/>
                <w:sz w:val="24"/>
              </w:rPr>
              <w:t>号（以下简称《通知》）对照分析见下表</w:t>
            </w:r>
            <w:r w:rsidR="003F663F" w:rsidRPr="006C31E4">
              <w:rPr>
                <w:rFonts w:hint="eastAsia"/>
                <w:sz w:val="24"/>
              </w:rPr>
              <w:t>8</w:t>
            </w:r>
            <w:r w:rsidRPr="006C31E4">
              <w:rPr>
                <w:rFonts w:hint="eastAsia"/>
                <w:sz w:val="24"/>
              </w:rPr>
              <w:t>。</w:t>
            </w:r>
          </w:p>
          <w:p w:rsidR="00552641" w:rsidRPr="006C31E4" w:rsidRDefault="00552641" w:rsidP="00343D84">
            <w:pPr>
              <w:spacing w:line="520" w:lineRule="exact"/>
              <w:ind w:firstLineChars="200" w:firstLine="480"/>
              <w:contextualSpacing/>
              <w:rPr>
                <w:sz w:val="24"/>
              </w:rPr>
            </w:pPr>
          </w:p>
          <w:p w:rsidR="00552641" w:rsidRPr="006C31E4" w:rsidRDefault="00552641" w:rsidP="00343D84">
            <w:pPr>
              <w:spacing w:line="520" w:lineRule="exact"/>
              <w:ind w:firstLineChars="200" w:firstLine="480"/>
              <w:contextualSpacing/>
              <w:rPr>
                <w:sz w:val="24"/>
              </w:rPr>
            </w:pPr>
          </w:p>
          <w:p w:rsidR="00552641" w:rsidRPr="006C31E4" w:rsidRDefault="00552641" w:rsidP="00343D84">
            <w:pPr>
              <w:spacing w:line="520" w:lineRule="exact"/>
              <w:ind w:firstLineChars="200" w:firstLine="480"/>
              <w:contextualSpacing/>
              <w:rPr>
                <w:sz w:val="24"/>
              </w:rPr>
            </w:pPr>
          </w:p>
          <w:p w:rsidR="00577620" w:rsidRPr="006C31E4" w:rsidRDefault="00000835" w:rsidP="00451FC6">
            <w:pPr>
              <w:spacing w:line="520" w:lineRule="exact"/>
              <w:jc w:val="center"/>
              <w:rPr>
                <w:rFonts w:eastAsia="黑体"/>
                <w:sz w:val="24"/>
              </w:rPr>
            </w:pPr>
            <w:r w:rsidRPr="006C31E4">
              <w:rPr>
                <w:rFonts w:eastAsia="黑体" w:hint="eastAsia"/>
                <w:sz w:val="24"/>
              </w:rPr>
              <w:lastRenderedPageBreak/>
              <w:t>表</w:t>
            </w:r>
            <w:r w:rsidR="003F663F" w:rsidRPr="006C31E4">
              <w:rPr>
                <w:rFonts w:eastAsia="黑体" w:hint="eastAsia"/>
                <w:sz w:val="24"/>
              </w:rPr>
              <w:t>8</w:t>
            </w:r>
            <w:r w:rsidR="00451FC6" w:rsidRPr="006C31E4">
              <w:rPr>
                <w:rFonts w:eastAsia="黑体" w:hint="eastAsia"/>
                <w:sz w:val="24"/>
              </w:rPr>
              <w:t xml:space="preserve">    </w:t>
            </w:r>
            <w:r w:rsidRPr="006C31E4">
              <w:rPr>
                <w:rFonts w:eastAsia="黑体" w:hint="eastAsia"/>
                <w:sz w:val="24"/>
              </w:rPr>
              <w:t>项目与《通知》对照分析一览表</w:t>
            </w:r>
          </w:p>
          <w:tbl>
            <w:tblPr>
              <w:tblW w:w="8774" w:type="dxa"/>
              <w:tblBorders>
                <w:top w:val="single" w:sz="12" w:space="0" w:color="auto"/>
                <w:bottom w:val="single" w:sz="12" w:space="0" w:color="auto"/>
                <w:insideH w:val="single" w:sz="4" w:space="0" w:color="auto"/>
                <w:insideV w:val="single" w:sz="4" w:space="0" w:color="auto"/>
              </w:tblBorders>
              <w:tblLayout w:type="fixed"/>
              <w:tblLook w:val="04A0"/>
            </w:tblPr>
            <w:tblGrid>
              <w:gridCol w:w="1113"/>
              <w:gridCol w:w="2267"/>
              <w:gridCol w:w="2746"/>
              <w:gridCol w:w="1521"/>
              <w:gridCol w:w="1127"/>
            </w:tblGrid>
            <w:tr w:rsidR="00577620" w:rsidRPr="006C31E4" w:rsidTr="00BE2C65">
              <w:trPr>
                <w:trHeight w:val="378"/>
              </w:trPr>
              <w:tc>
                <w:tcPr>
                  <w:tcW w:w="1113" w:type="dxa"/>
                  <w:vAlign w:val="center"/>
                </w:tcPr>
                <w:p w:rsidR="00577620" w:rsidRPr="006C31E4" w:rsidRDefault="00577620" w:rsidP="00C62B8E">
                  <w:pPr>
                    <w:adjustRightInd w:val="0"/>
                    <w:snapToGrid w:val="0"/>
                    <w:spacing w:line="360" w:lineRule="exact"/>
                    <w:jc w:val="center"/>
                    <w:rPr>
                      <w:szCs w:val="21"/>
                    </w:rPr>
                  </w:pPr>
                  <w:r w:rsidRPr="006C31E4">
                    <w:rPr>
                      <w:szCs w:val="21"/>
                    </w:rPr>
                    <w:t>项目</w:t>
                  </w:r>
                </w:p>
              </w:tc>
              <w:tc>
                <w:tcPr>
                  <w:tcW w:w="5013" w:type="dxa"/>
                  <w:gridSpan w:val="2"/>
                  <w:vAlign w:val="center"/>
                </w:tcPr>
                <w:p w:rsidR="00577620" w:rsidRPr="006C31E4" w:rsidRDefault="00577620" w:rsidP="00C62B8E">
                  <w:pPr>
                    <w:adjustRightInd w:val="0"/>
                    <w:snapToGrid w:val="0"/>
                    <w:spacing w:line="360" w:lineRule="exact"/>
                    <w:jc w:val="center"/>
                    <w:rPr>
                      <w:szCs w:val="21"/>
                    </w:rPr>
                  </w:pPr>
                  <w:r w:rsidRPr="006C31E4">
                    <w:rPr>
                      <w:szCs w:val="21"/>
                    </w:rPr>
                    <w:t>与本项目相关条文</w:t>
                  </w:r>
                </w:p>
              </w:tc>
              <w:tc>
                <w:tcPr>
                  <w:tcW w:w="1521" w:type="dxa"/>
                  <w:vAlign w:val="center"/>
                </w:tcPr>
                <w:p w:rsidR="00577620" w:rsidRPr="006C31E4" w:rsidRDefault="00577620" w:rsidP="00C62B8E">
                  <w:pPr>
                    <w:adjustRightInd w:val="0"/>
                    <w:snapToGrid w:val="0"/>
                    <w:spacing w:line="360" w:lineRule="exact"/>
                    <w:jc w:val="center"/>
                    <w:rPr>
                      <w:szCs w:val="21"/>
                    </w:rPr>
                  </w:pPr>
                  <w:r w:rsidRPr="006C31E4">
                    <w:rPr>
                      <w:szCs w:val="21"/>
                    </w:rPr>
                    <w:t>本项目情况</w:t>
                  </w:r>
                </w:p>
              </w:tc>
              <w:tc>
                <w:tcPr>
                  <w:tcW w:w="1127" w:type="dxa"/>
                  <w:vAlign w:val="center"/>
                </w:tcPr>
                <w:p w:rsidR="00577620" w:rsidRPr="006C31E4" w:rsidRDefault="00577620" w:rsidP="00C62B8E">
                  <w:pPr>
                    <w:adjustRightInd w:val="0"/>
                    <w:snapToGrid w:val="0"/>
                    <w:spacing w:line="360" w:lineRule="exact"/>
                    <w:jc w:val="center"/>
                    <w:rPr>
                      <w:szCs w:val="21"/>
                    </w:rPr>
                  </w:pPr>
                  <w:r w:rsidRPr="006C31E4">
                    <w:rPr>
                      <w:szCs w:val="21"/>
                    </w:rPr>
                    <w:t>对比结果</w:t>
                  </w:r>
                </w:p>
              </w:tc>
            </w:tr>
            <w:tr w:rsidR="00CD579C" w:rsidRPr="006C31E4" w:rsidTr="00BE2C65">
              <w:trPr>
                <w:trHeight w:val="814"/>
              </w:trPr>
              <w:tc>
                <w:tcPr>
                  <w:tcW w:w="1113" w:type="dxa"/>
                  <w:vMerge w:val="restart"/>
                  <w:vAlign w:val="center"/>
                </w:tcPr>
                <w:p w:rsidR="00CD579C" w:rsidRPr="006C31E4" w:rsidRDefault="00CD579C" w:rsidP="00C62B8E">
                  <w:pPr>
                    <w:adjustRightInd w:val="0"/>
                    <w:snapToGrid w:val="0"/>
                    <w:spacing w:line="360" w:lineRule="exact"/>
                    <w:jc w:val="center"/>
                    <w:rPr>
                      <w:szCs w:val="21"/>
                    </w:rPr>
                  </w:pPr>
                  <w:r w:rsidRPr="006C31E4">
                    <w:rPr>
                      <w:szCs w:val="21"/>
                    </w:rPr>
                    <w:t>新乡市主体功能区</w:t>
                  </w:r>
                </w:p>
              </w:tc>
              <w:tc>
                <w:tcPr>
                  <w:tcW w:w="5013" w:type="dxa"/>
                  <w:gridSpan w:val="2"/>
                  <w:vAlign w:val="center"/>
                </w:tcPr>
                <w:p w:rsidR="00CD579C" w:rsidRPr="006C31E4" w:rsidRDefault="00CD579C">
                  <w:pPr>
                    <w:adjustRightInd w:val="0"/>
                    <w:snapToGrid w:val="0"/>
                    <w:spacing w:line="360" w:lineRule="exact"/>
                    <w:jc w:val="center"/>
                    <w:rPr>
                      <w:szCs w:val="21"/>
                    </w:rPr>
                  </w:pPr>
                  <w:r w:rsidRPr="006C31E4">
                    <w:rPr>
                      <w:rFonts w:hint="eastAsia"/>
                      <w:szCs w:val="21"/>
                    </w:rPr>
                    <w:t>工业准入优先区：我市范围内的</w:t>
                  </w:r>
                  <w:proofErr w:type="gramStart"/>
                  <w:r w:rsidRPr="006C31E4">
                    <w:rPr>
                      <w:rFonts w:hint="eastAsia"/>
                      <w:szCs w:val="21"/>
                    </w:rPr>
                    <w:t>省级产业</w:t>
                  </w:r>
                  <w:proofErr w:type="gramEnd"/>
                  <w:r w:rsidRPr="006C31E4">
                    <w:rPr>
                      <w:rFonts w:hint="eastAsia"/>
                      <w:szCs w:val="21"/>
                    </w:rPr>
                    <w:t>集聚区、市级人民政府规范设立的专业园区</w:t>
                  </w:r>
                </w:p>
              </w:tc>
              <w:tc>
                <w:tcPr>
                  <w:tcW w:w="1521" w:type="dxa"/>
                  <w:vMerge w:val="restart"/>
                  <w:vAlign w:val="center"/>
                </w:tcPr>
                <w:p w:rsidR="00CD579C" w:rsidRPr="006C31E4" w:rsidRDefault="00CD579C" w:rsidP="00C62B8E">
                  <w:pPr>
                    <w:adjustRightInd w:val="0"/>
                    <w:snapToGrid w:val="0"/>
                    <w:spacing w:line="360" w:lineRule="exact"/>
                    <w:jc w:val="center"/>
                    <w:rPr>
                      <w:szCs w:val="21"/>
                    </w:rPr>
                  </w:pPr>
                  <w:r w:rsidRPr="006C31E4">
                    <w:rPr>
                      <w:szCs w:val="21"/>
                    </w:rPr>
                    <w:t>本项目位于</w:t>
                  </w:r>
                  <w:r w:rsidRPr="006C31E4">
                    <w:rPr>
                      <w:rFonts w:hint="eastAsia"/>
                      <w:szCs w:val="21"/>
                    </w:rPr>
                    <w:t>新乡市新乡县新乡经济开发区西区中央大道与太行路交叉口东。</w:t>
                  </w:r>
                </w:p>
              </w:tc>
              <w:tc>
                <w:tcPr>
                  <w:tcW w:w="1127" w:type="dxa"/>
                  <w:vMerge w:val="restart"/>
                  <w:vAlign w:val="center"/>
                </w:tcPr>
                <w:p w:rsidR="00CD579C" w:rsidRPr="006C31E4" w:rsidRDefault="00CD579C" w:rsidP="00C62B8E">
                  <w:pPr>
                    <w:adjustRightInd w:val="0"/>
                    <w:snapToGrid w:val="0"/>
                    <w:spacing w:line="360" w:lineRule="exact"/>
                    <w:jc w:val="center"/>
                    <w:rPr>
                      <w:szCs w:val="21"/>
                    </w:rPr>
                  </w:pPr>
                  <w:r w:rsidRPr="006C31E4">
                    <w:rPr>
                      <w:rFonts w:hint="eastAsia"/>
                      <w:szCs w:val="21"/>
                    </w:rPr>
                    <w:t>参照农产品主产区</w:t>
                  </w:r>
                </w:p>
              </w:tc>
            </w:tr>
            <w:tr w:rsidR="00CD579C" w:rsidRPr="006C31E4" w:rsidTr="00BE2C65">
              <w:trPr>
                <w:trHeight w:val="145"/>
              </w:trPr>
              <w:tc>
                <w:tcPr>
                  <w:tcW w:w="1113" w:type="dxa"/>
                  <w:vMerge/>
                  <w:vAlign w:val="center"/>
                </w:tcPr>
                <w:p w:rsidR="00CD579C" w:rsidRPr="006C31E4" w:rsidRDefault="00CD579C" w:rsidP="00C62B8E">
                  <w:pPr>
                    <w:adjustRightInd w:val="0"/>
                    <w:snapToGrid w:val="0"/>
                    <w:spacing w:line="360" w:lineRule="exact"/>
                    <w:jc w:val="center"/>
                    <w:rPr>
                      <w:szCs w:val="21"/>
                    </w:rPr>
                  </w:pPr>
                </w:p>
              </w:tc>
              <w:tc>
                <w:tcPr>
                  <w:tcW w:w="5013" w:type="dxa"/>
                  <w:gridSpan w:val="2"/>
                  <w:vAlign w:val="center"/>
                </w:tcPr>
                <w:p w:rsidR="00CD579C" w:rsidRPr="006C31E4" w:rsidRDefault="00CD579C">
                  <w:pPr>
                    <w:adjustRightInd w:val="0"/>
                    <w:snapToGrid w:val="0"/>
                    <w:spacing w:line="360" w:lineRule="exact"/>
                    <w:jc w:val="center"/>
                    <w:rPr>
                      <w:szCs w:val="21"/>
                    </w:rPr>
                  </w:pPr>
                  <w:r w:rsidRPr="006C31E4">
                    <w:rPr>
                      <w:rFonts w:hint="eastAsia"/>
                      <w:szCs w:val="21"/>
                    </w:rPr>
                    <w:t>城市人居功能区：新乡市市区（含平原城乡一体示范区）、县城建成区，以及规划区中以居住、商贸、文教科研为主的区域</w:t>
                  </w:r>
                </w:p>
              </w:tc>
              <w:tc>
                <w:tcPr>
                  <w:tcW w:w="1521" w:type="dxa"/>
                  <w:vMerge/>
                  <w:vAlign w:val="center"/>
                </w:tcPr>
                <w:p w:rsidR="00CD579C" w:rsidRPr="006C31E4" w:rsidRDefault="00CD579C" w:rsidP="00C62B8E">
                  <w:pPr>
                    <w:adjustRightInd w:val="0"/>
                    <w:snapToGrid w:val="0"/>
                    <w:spacing w:line="360" w:lineRule="exact"/>
                    <w:jc w:val="center"/>
                    <w:rPr>
                      <w:szCs w:val="21"/>
                    </w:rPr>
                  </w:pPr>
                </w:p>
              </w:tc>
              <w:tc>
                <w:tcPr>
                  <w:tcW w:w="1127" w:type="dxa"/>
                  <w:vMerge/>
                  <w:vAlign w:val="center"/>
                </w:tcPr>
                <w:p w:rsidR="00CD579C" w:rsidRPr="006C31E4" w:rsidRDefault="00CD579C" w:rsidP="00C62B8E">
                  <w:pPr>
                    <w:adjustRightInd w:val="0"/>
                    <w:snapToGrid w:val="0"/>
                    <w:spacing w:line="360" w:lineRule="exact"/>
                    <w:jc w:val="center"/>
                    <w:rPr>
                      <w:szCs w:val="21"/>
                    </w:rPr>
                  </w:pPr>
                </w:p>
              </w:tc>
            </w:tr>
            <w:tr w:rsidR="00CD579C" w:rsidRPr="006C31E4" w:rsidTr="00BE2C65">
              <w:trPr>
                <w:trHeight w:val="145"/>
              </w:trPr>
              <w:tc>
                <w:tcPr>
                  <w:tcW w:w="1113" w:type="dxa"/>
                  <w:vMerge/>
                  <w:vAlign w:val="center"/>
                </w:tcPr>
                <w:p w:rsidR="00CD579C" w:rsidRPr="006C31E4" w:rsidRDefault="00CD579C" w:rsidP="00C62B8E">
                  <w:pPr>
                    <w:adjustRightInd w:val="0"/>
                    <w:snapToGrid w:val="0"/>
                    <w:spacing w:line="360" w:lineRule="exact"/>
                    <w:jc w:val="center"/>
                    <w:rPr>
                      <w:szCs w:val="21"/>
                    </w:rPr>
                  </w:pPr>
                </w:p>
              </w:tc>
              <w:tc>
                <w:tcPr>
                  <w:tcW w:w="5013" w:type="dxa"/>
                  <w:gridSpan w:val="2"/>
                  <w:vAlign w:val="center"/>
                </w:tcPr>
                <w:p w:rsidR="00CD579C" w:rsidRPr="006C31E4" w:rsidRDefault="00CD579C">
                  <w:pPr>
                    <w:adjustRightInd w:val="0"/>
                    <w:snapToGrid w:val="0"/>
                    <w:spacing w:line="360" w:lineRule="exact"/>
                    <w:jc w:val="center"/>
                    <w:rPr>
                      <w:szCs w:val="21"/>
                    </w:rPr>
                  </w:pPr>
                  <w:r w:rsidRPr="006C31E4">
                    <w:rPr>
                      <w:rFonts w:hint="eastAsia"/>
                      <w:szCs w:val="21"/>
                    </w:rPr>
                    <w:t>农产品主产区：辉县市、获嘉县、原阳县、延津县、封丘县。（不含产业集聚区、专业园区和县城建成区以及规划区中以居住、商贸、文教科研为主的区域）</w:t>
                  </w:r>
                </w:p>
              </w:tc>
              <w:tc>
                <w:tcPr>
                  <w:tcW w:w="1521" w:type="dxa"/>
                  <w:vMerge/>
                  <w:vAlign w:val="center"/>
                </w:tcPr>
                <w:p w:rsidR="00CD579C" w:rsidRPr="006C31E4" w:rsidRDefault="00CD579C" w:rsidP="00C62B8E">
                  <w:pPr>
                    <w:adjustRightInd w:val="0"/>
                    <w:snapToGrid w:val="0"/>
                    <w:spacing w:line="360" w:lineRule="exact"/>
                    <w:jc w:val="center"/>
                    <w:rPr>
                      <w:szCs w:val="21"/>
                    </w:rPr>
                  </w:pPr>
                </w:p>
              </w:tc>
              <w:tc>
                <w:tcPr>
                  <w:tcW w:w="1127" w:type="dxa"/>
                  <w:vMerge/>
                  <w:vAlign w:val="center"/>
                </w:tcPr>
                <w:p w:rsidR="00CD579C" w:rsidRPr="006C31E4" w:rsidRDefault="00CD579C" w:rsidP="00C62B8E">
                  <w:pPr>
                    <w:adjustRightInd w:val="0"/>
                    <w:snapToGrid w:val="0"/>
                    <w:spacing w:line="360" w:lineRule="exact"/>
                    <w:jc w:val="center"/>
                    <w:rPr>
                      <w:szCs w:val="21"/>
                    </w:rPr>
                  </w:pPr>
                </w:p>
              </w:tc>
            </w:tr>
            <w:tr w:rsidR="00CD579C" w:rsidRPr="006C31E4" w:rsidTr="00BE2C65">
              <w:trPr>
                <w:trHeight w:val="145"/>
              </w:trPr>
              <w:tc>
                <w:tcPr>
                  <w:tcW w:w="1113" w:type="dxa"/>
                  <w:vMerge/>
                  <w:vAlign w:val="center"/>
                </w:tcPr>
                <w:p w:rsidR="00CD579C" w:rsidRPr="006C31E4" w:rsidRDefault="00CD579C" w:rsidP="00C62B8E">
                  <w:pPr>
                    <w:adjustRightInd w:val="0"/>
                    <w:snapToGrid w:val="0"/>
                    <w:spacing w:line="360" w:lineRule="exact"/>
                    <w:jc w:val="center"/>
                    <w:rPr>
                      <w:szCs w:val="21"/>
                    </w:rPr>
                  </w:pPr>
                </w:p>
              </w:tc>
              <w:tc>
                <w:tcPr>
                  <w:tcW w:w="5013" w:type="dxa"/>
                  <w:gridSpan w:val="2"/>
                  <w:vAlign w:val="center"/>
                </w:tcPr>
                <w:p w:rsidR="00CD579C" w:rsidRPr="006C31E4" w:rsidRDefault="00CD579C">
                  <w:pPr>
                    <w:adjustRightInd w:val="0"/>
                    <w:snapToGrid w:val="0"/>
                    <w:spacing w:line="360" w:lineRule="exact"/>
                    <w:jc w:val="center"/>
                    <w:rPr>
                      <w:szCs w:val="21"/>
                    </w:rPr>
                  </w:pPr>
                  <w:r w:rsidRPr="006C31E4">
                    <w:rPr>
                      <w:rFonts w:hint="eastAsia"/>
                      <w:szCs w:val="21"/>
                    </w:rPr>
                    <w:t>特殊环境敏感区：（</w:t>
                  </w:r>
                  <w:r w:rsidRPr="006C31E4">
                    <w:rPr>
                      <w:szCs w:val="21"/>
                    </w:rPr>
                    <w:t>1</w:t>
                  </w:r>
                  <w:r w:rsidRPr="006C31E4">
                    <w:rPr>
                      <w:rFonts w:hint="eastAsia"/>
                      <w:szCs w:val="21"/>
                    </w:rPr>
                    <w:t>）禁止开发区域：国家、省级自然保护区，世界文化自然遗产，国家、省级风景名胜区，国家、省级森林公园，国家级、省级地质公园，国家、省级湿地公园，国家级、省级水产种植资源保护区；（</w:t>
                  </w:r>
                  <w:r w:rsidRPr="006C31E4">
                    <w:rPr>
                      <w:szCs w:val="21"/>
                    </w:rPr>
                    <w:t>2</w:t>
                  </w:r>
                  <w:r w:rsidRPr="006C31E4">
                    <w:rPr>
                      <w:rFonts w:hint="eastAsia"/>
                      <w:szCs w:val="21"/>
                    </w:rPr>
                    <w:t>）依法划定的集中式饮用水源地一、二级保护区</w:t>
                  </w:r>
                </w:p>
              </w:tc>
              <w:tc>
                <w:tcPr>
                  <w:tcW w:w="1521" w:type="dxa"/>
                  <w:vMerge/>
                  <w:vAlign w:val="center"/>
                </w:tcPr>
                <w:p w:rsidR="00CD579C" w:rsidRPr="006C31E4" w:rsidRDefault="00CD579C" w:rsidP="00C62B8E">
                  <w:pPr>
                    <w:adjustRightInd w:val="0"/>
                    <w:snapToGrid w:val="0"/>
                    <w:spacing w:line="360" w:lineRule="exact"/>
                    <w:jc w:val="center"/>
                    <w:rPr>
                      <w:szCs w:val="21"/>
                    </w:rPr>
                  </w:pPr>
                </w:p>
              </w:tc>
              <w:tc>
                <w:tcPr>
                  <w:tcW w:w="1127" w:type="dxa"/>
                  <w:vMerge/>
                  <w:vAlign w:val="center"/>
                </w:tcPr>
                <w:p w:rsidR="00CD579C" w:rsidRPr="006C31E4" w:rsidRDefault="00CD579C" w:rsidP="00C62B8E">
                  <w:pPr>
                    <w:adjustRightInd w:val="0"/>
                    <w:snapToGrid w:val="0"/>
                    <w:spacing w:line="360" w:lineRule="exact"/>
                    <w:jc w:val="center"/>
                    <w:rPr>
                      <w:szCs w:val="21"/>
                    </w:rPr>
                  </w:pPr>
                </w:p>
              </w:tc>
            </w:tr>
            <w:tr w:rsidR="00CD579C" w:rsidRPr="006C31E4" w:rsidTr="00BE2C65">
              <w:trPr>
                <w:trHeight w:val="145"/>
              </w:trPr>
              <w:tc>
                <w:tcPr>
                  <w:tcW w:w="1113" w:type="dxa"/>
                  <w:vMerge/>
                  <w:vAlign w:val="center"/>
                </w:tcPr>
                <w:p w:rsidR="00CD579C" w:rsidRPr="006C31E4" w:rsidRDefault="00CD579C" w:rsidP="00C62B8E">
                  <w:pPr>
                    <w:adjustRightInd w:val="0"/>
                    <w:snapToGrid w:val="0"/>
                    <w:spacing w:line="360" w:lineRule="exact"/>
                    <w:jc w:val="center"/>
                    <w:rPr>
                      <w:szCs w:val="21"/>
                    </w:rPr>
                  </w:pPr>
                </w:p>
              </w:tc>
              <w:tc>
                <w:tcPr>
                  <w:tcW w:w="5013" w:type="dxa"/>
                  <w:gridSpan w:val="2"/>
                  <w:vAlign w:val="center"/>
                </w:tcPr>
                <w:p w:rsidR="00CD579C" w:rsidRPr="006C31E4" w:rsidRDefault="00CD579C">
                  <w:pPr>
                    <w:adjustRightInd w:val="0"/>
                    <w:snapToGrid w:val="0"/>
                    <w:spacing w:line="360" w:lineRule="exact"/>
                    <w:jc w:val="center"/>
                    <w:rPr>
                      <w:szCs w:val="21"/>
                    </w:rPr>
                  </w:pPr>
                  <w:r w:rsidRPr="006C31E4">
                    <w:rPr>
                      <w:rFonts w:hint="eastAsia"/>
                      <w:szCs w:val="21"/>
                    </w:rPr>
                    <w:t>四、相关说明</w:t>
                  </w:r>
                  <w:r w:rsidRPr="006C31E4">
                    <w:rPr>
                      <w:szCs w:val="21"/>
                    </w:rPr>
                    <w:t>3</w:t>
                  </w:r>
                  <w:r w:rsidRPr="006C31E4">
                    <w:rPr>
                      <w:rFonts w:hint="eastAsia"/>
                      <w:szCs w:val="21"/>
                    </w:rPr>
                    <w:t>、本实施细则所列</w:t>
                  </w:r>
                  <w:r w:rsidRPr="006C31E4">
                    <w:rPr>
                      <w:szCs w:val="21"/>
                    </w:rPr>
                    <w:t>4</w:t>
                  </w:r>
                  <w:r w:rsidRPr="006C31E4">
                    <w:rPr>
                      <w:rFonts w:hint="eastAsia"/>
                      <w:szCs w:val="21"/>
                    </w:rPr>
                    <w:t>种类型分区尚未涵盖的区域，参照农产品主产区的环境准入政策执行</w:t>
                  </w:r>
                </w:p>
              </w:tc>
              <w:tc>
                <w:tcPr>
                  <w:tcW w:w="1521" w:type="dxa"/>
                  <w:vMerge/>
                  <w:vAlign w:val="center"/>
                </w:tcPr>
                <w:p w:rsidR="00CD579C" w:rsidRPr="006C31E4" w:rsidRDefault="00CD579C" w:rsidP="00C62B8E">
                  <w:pPr>
                    <w:adjustRightInd w:val="0"/>
                    <w:snapToGrid w:val="0"/>
                    <w:spacing w:line="360" w:lineRule="exact"/>
                    <w:jc w:val="center"/>
                    <w:rPr>
                      <w:szCs w:val="21"/>
                    </w:rPr>
                  </w:pPr>
                </w:p>
              </w:tc>
              <w:tc>
                <w:tcPr>
                  <w:tcW w:w="1127" w:type="dxa"/>
                  <w:vMerge/>
                  <w:vAlign w:val="center"/>
                </w:tcPr>
                <w:p w:rsidR="00CD579C" w:rsidRPr="006C31E4" w:rsidRDefault="00CD579C" w:rsidP="00C62B8E">
                  <w:pPr>
                    <w:adjustRightInd w:val="0"/>
                    <w:snapToGrid w:val="0"/>
                    <w:spacing w:line="360" w:lineRule="exact"/>
                    <w:jc w:val="center"/>
                    <w:rPr>
                      <w:szCs w:val="21"/>
                    </w:rPr>
                  </w:pPr>
                </w:p>
              </w:tc>
            </w:tr>
            <w:tr w:rsidR="00763EBF" w:rsidRPr="006C31E4" w:rsidTr="00BE2C65">
              <w:trPr>
                <w:trHeight w:val="2541"/>
              </w:trPr>
              <w:tc>
                <w:tcPr>
                  <w:tcW w:w="1113" w:type="dxa"/>
                  <w:vMerge w:val="restart"/>
                  <w:vAlign w:val="center"/>
                </w:tcPr>
                <w:p w:rsidR="00763EBF" w:rsidRPr="006C31E4" w:rsidRDefault="00763EBF" w:rsidP="00C62B8E">
                  <w:pPr>
                    <w:adjustRightInd w:val="0"/>
                    <w:snapToGrid w:val="0"/>
                    <w:spacing w:line="360" w:lineRule="exact"/>
                    <w:jc w:val="center"/>
                    <w:rPr>
                      <w:szCs w:val="21"/>
                    </w:rPr>
                  </w:pPr>
                  <w:r w:rsidRPr="006C31E4">
                    <w:rPr>
                      <w:rFonts w:hint="eastAsia"/>
                      <w:szCs w:val="21"/>
                    </w:rPr>
                    <w:t>新乡市集中水源地保护区名录</w:t>
                  </w:r>
                </w:p>
              </w:tc>
              <w:tc>
                <w:tcPr>
                  <w:tcW w:w="5013" w:type="dxa"/>
                  <w:gridSpan w:val="2"/>
                  <w:vAlign w:val="center"/>
                </w:tcPr>
                <w:p w:rsidR="00763EBF" w:rsidRPr="006C31E4" w:rsidRDefault="00763EBF" w:rsidP="00C62B8E">
                  <w:pPr>
                    <w:spacing w:line="360" w:lineRule="exact"/>
                    <w:rPr>
                      <w:szCs w:val="21"/>
                    </w:rPr>
                  </w:pPr>
                  <w:r w:rsidRPr="006C31E4">
                    <w:rPr>
                      <w:rFonts w:hint="eastAsia"/>
                      <w:szCs w:val="21"/>
                    </w:rPr>
                    <w:t>四水厂地下水饮用水源保护区</w:t>
                  </w:r>
                  <w:r w:rsidRPr="006C31E4">
                    <w:rPr>
                      <w:szCs w:val="21"/>
                    </w:rPr>
                    <w:t>(</w:t>
                  </w:r>
                  <w:r w:rsidRPr="006C31E4">
                    <w:rPr>
                      <w:rFonts w:hint="eastAsia"/>
                      <w:szCs w:val="21"/>
                    </w:rPr>
                    <w:t>共</w:t>
                  </w:r>
                  <w:r w:rsidRPr="006C31E4">
                    <w:rPr>
                      <w:szCs w:val="21"/>
                    </w:rPr>
                    <w:t>32</w:t>
                  </w:r>
                  <w:r w:rsidRPr="006C31E4">
                    <w:rPr>
                      <w:rFonts w:hint="eastAsia"/>
                      <w:szCs w:val="21"/>
                    </w:rPr>
                    <w:t>眼井</w:t>
                  </w:r>
                  <w:r w:rsidRPr="006C31E4">
                    <w:rPr>
                      <w:szCs w:val="21"/>
                    </w:rPr>
                    <w:t>)</w:t>
                  </w:r>
                  <w:r w:rsidRPr="006C31E4">
                    <w:rPr>
                      <w:rFonts w:hint="eastAsia"/>
                      <w:szCs w:val="21"/>
                    </w:rPr>
                    <w:t>：一级保护区范围：</w:t>
                  </w:r>
                  <w:proofErr w:type="gramStart"/>
                  <w:r w:rsidRPr="006C31E4">
                    <w:rPr>
                      <w:rFonts w:hint="eastAsia"/>
                      <w:szCs w:val="21"/>
                    </w:rPr>
                    <w:t>西曹和</w:t>
                  </w:r>
                  <w:proofErr w:type="gramEnd"/>
                  <w:r w:rsidRPr="006C31E4">
                    <w:rPr>
                      <w:rFonts w:hint="eastAsia"/>
                      <w:szCs w:val="21"/>
                    </w:rPr>
                    <w:t>东曹村北以北，</w:t>
                  </w:r>
                  <w:r w:rsidRPr="006C31E4">
                    <w:rPr>
                      <w:szCs w:val="21"/>
                    </w:rPr>
                    <w:t>2</w:t>
                  </w:r>
                  <w:r w:rsidRPr="006C31E4">
                    <w:rPr>
                      <w:rFonts w:hint="eastAsia"/>
                      <w:szCs w:val="21"/>
                    </w:rPr>
                    <w:t>号井和</w:t>
                  </w:r>
                  <w:r w:rsidRPr="006C31E4">
                    <w:rPr>
                      <w:szCs w:val="21"/>
                    </w:rPr>
                    <w:t>11</w:t>
                  </w:r>
                  <w:r w:rsidRPr="006C31E4">
                    <w:rPr>
                      <w:rFonts w:hint="eastAsia"/>
                      <w:szCs w:val="21"/>
                    </w:rPr>
                    <w:t>号井连线向北</w:t>
                  </w:r>
                  <w:r w:rsidRPr="006C31E4">
                    <w:rPr>
                      <w:szCs w:val="21"/>
                    </w:rPr>
                    <w:t>150</w:t>
                  </w:r>
                  <w:r w:rsidRPr="006C31E4">
                    <w:rPr>
                      <w:rFonts w:hint="eastAsia"/>
                      <w:szCs w:val="21"/>
                    </w:rPr>
                    <w:t>米以南，</w:t>
                  </w:r>
                  <w:r w:rsidRPr="006C31E4">
                    <w:rPr>
                      <w:szCs w:val="21"/>
                    </w:rPr>
                    <w:t>22</w:t>
                  </w:r>
                  <w:r w:rsidRPr="006C31E4">
                    <w:rPr>
                      <w:rFonts w:hint="eastAsia"/>
                      <w:szCs w:val="21"/>
                    </w:rPr>
                    <w:t>号井向东</w:t>
                  </w:r>
                  <w:r w:rsidRPr="006C31E4">
                    <w:rPr>
                      <w:szCs w:val="21"/>
                    </w:rPr>
                    <w:t>150</w:t>
                  </w:r>
                  <w:r w:rsidRPr="006C31E4">
                    <w:rPr>
                      <w:rFonts w:hint="eastAsia"/>
                      <w:szCs w:val="21"/>
                    </w:rPr>
                    <w:t>米以西，</w:t>
                  </w:r>
                  <w:r w:rsidRPr="006C31E4">
                    <w:rPr>
                      <w:szCs w:val="21"/>
                    </w:rPr>
                    <w:t>12—</w:t>
                  </w:r>
                  <w:proofErr w:type="gramStart"/>
                  <w:r w:rsidRPr="006C31E4">
                    <w:rPr>
                      <w:szCs w:val="21"/>
                    </w:rPr>
                    <w:t>1</w:t>
                  </w:r>
                  <w:r w:rsidRPr="006C31E4">
                    <w:rPr>
                      <w:rFonts w:hint="eastAsia"/>
                      <w:szCs w:val="21"/>
                    </w:rPr>
                    <w:t>号井西</w:t>
                  </w:r>
                  <w:r w:rsidRPr="006C31E4">
                    <w:rPr>
                      <w:szCs w:val="21"/>
                    </w:rPr>
                    <w:t>150</w:t>
                  </w:r>
                  <w:r w:rsidRPr="006C31E4">
                    <w:rPr>
                      <w:rFonts w:hint="eastAsia"/>
                      <w:szCs w:val="21"/>
                    </w:rPr>
                    <w:t>米</w:t>
                  </w:r>
                  <w:proofErr w:type="gramEnd"/>
                  <w:r w:rsidRPr="006C31E4">
                    <w:rPr>
                      <w:rFonts w:hint="eastAsia"/>
                      <w:szCs w:val="21"/>
                    </w:rPr>
                    <w:t>以东以及输水管线两侧</w:t>
                  </w:r>
                  <w:r w:rsidRPr="006C31E4">
                    <w:rPr>
                      <w:szCs w:val="21"/>
                    </w:rPr>
                    <w:t>10</w:t>
                  </w:r>
                  <w:r w:rsidRPr="006C31E4">
                    <w:rPr>
                      <w:rFonts w:hint="eastAsia"/>
                      <w:szCs w:val="21"/>
                    </w:rPr>
                    <w:t>米的区域。二级保护区范围：西曹、中曹村和余庄南及七里营村北以北，西石碑和东石碑村南及</w:t>
                  </w:r>
                  <w:proofErr w:type="gramStart"/>
                  <w:r w:rsidRPr="006C31E4">
                    <w:rPr>
                      <w:rFonts w:hint="eastAsia"/>
                      <w:szCs w:val="21"/>
                    </w:rPr>
                    <w:t>高村和西贾城</w:t>
                  </w:r>
                  <w:proofErr w:type="gramEnd"/>
                  <w:r w:rsidRPr="006C31E4">
                    <w:rPr>
                      <w:rFonts w:hint="eastAsia"/>
                      <w:szCs w:val="21"/>
                    </w:rPr>
                    <w:t>村北以南，</w:t>
                  </w:r>
                  <w:r w:rsidRPr="006C31E4">
                    <w:rPr>
                      <w:szCs w:val="21"/>
                    </w:rPr>
                    <w:t>21</w:t>
                  </w:r>
                  <w:r w:rsidRPr="006C31E4">
                    <w:rPr>
                      <w:rFonts w:hint="eastAsia"/>
                      <w:szCs w:val="21"/>
                    </w:rPr>
                    <w:t>号桥以西，</w:t>
                  </w:r>
                  <w:proofErr w:type="gramStart"/>
                  <w:r w:rsidRPr="006C31E4">
                    <w:rPr>
                      <w:rFonts w:hint="eastAsia"/>
                      <w:szCs w:val="21"/>
                    </w:rPr>
                    <w:t>敦留店</w:t>
                  </w:r>
                  <w:proofErr w:type="gramEnd"/>
                  <w:r w:rsidRPr="006C31E4">
                    <w:rPr>
                      <w:rFonts w:hint="eastAsia"/>
                      <w:szCs w:val="21"/>
                    </w:rPr>
                    <w:t>村西以东的区域。</w:t>
                  </w:r>
                </w:p>
              </w:tc>
              <w:tc>
                <w:tcPr>
                  <w:tcW w:w="1521" w:type="dxa"/>
                  <w:vAlign w:val="center"/>
                </w:tcPr>
                <w:p w:rsidR="00763EBF" w:rsidRPr="006C31E4" w:rsidRDefault="00763EBF" w:rsidP="00C62B8E">
                  <w:pPr>
                    <w:adjustRightInd w:val="0"/>
                    <w:snapToGrid w:val="0"/>
                    <w:spacing w:line="360" w:lineRule="exact"/>
                    <w:jc w:val="center"/>
                    <w:rPr>
                      <w:szCs w:val="21"/>
                    </w:rPr>
                  </w:pPr>
                  <w:proofErr w:type="gramStart"/>
                  <w:r w:rsidRPr="006C31E4">
                    <w:rPr>
                      <w:rFonts w:hint="eastAsia"/>
                      <w:szCs w:val="21"/>
                    </w:rPr>
                    <w:t>项目距四水厂</w:t>
                  </w:r>
                  <w:proofErr w:type="gramEnd"/>
                  <w:r w:rsidRPr="006C31E4">
                    <w:rPr>
                      <w:rFonts w:hint="eastAsia"/>
                      <w:szCs w:val="21"/>
                    </w:rPr>
                    <w:t>地下水饮用水源保护区的距离约为</w:t>
                  </w:r>
                  <w:r w:rsidR="00E82FA3" w:rsidRPr="006C31E4">
                    <w:rPr>
                      <w:rFonts w:hint="eastAsia"/>
                      <w:szCs w:val="21"/>
                    </w:rPr>
                    <w:t>4.1k</w:t>
                  </w:r>
                  <w:r w:rsidRPr="006C31E4">
                    <w:rPr>
                      <w:szCs w:val="21"/>
                    </w:rPr>
                    <w:t>m</w:t>
                  </w:r>
                  <w:r w:rsidRPr="006C31E4">
                    <w:rPr>
                      <w:rFonts w:hint="eastAsia"/>
                      <w:szCs w:val="21"/>
                    </w:rPr>
                    <w:t>。</w:t>
                  </w:r>
                </w:p>
              </w:tc>
              <w:tc>
                <w:tcPr>
                  <w:tcW w:w="1127" w:type="dxa"/>
                  <w:vAlign w:val="center"/>
                </w:tcPr>
                <w:p w:rsidR="00763EBF" w:rsidRPr="006C31E4" w:rsidRDefault="00763EBF" w:rsidP="00C62B8E">
                  <w:pPr>
                    <w:adjustRightInd w:val="0"/>
                    <w:snapToGrid w:val="0"/>
                    <w:spacing w:line="360" w:lineRule="exact"/>
                    <w:jc w:val="center"/>
                    <w:rPr>
                      <w:szCs w:val="21"/>
                    </w:rPr>
                  </w:pPr>
                  <w:r w:rsidRPr="006C31E4">
                    <w:rPr>
                      <w:rFonts w:hint="eastAsia"/>
                      <w:szCs w:val="21"/>
                    </w:rPr>
                    <w:t>项目</w:t>
                  </w:r>
                  <w:proofErr w:type="gramStart"/>
                  <w:r w:rsidRPr="006C31E4">
                    <w:rPr>
                      <w:rFonts w:hint="eastAsia"/>
                      <w:szCs w:val="21"/>
                    </w:rPr>
                    <w:t>不在四</w:t>
                  </w:r>
                  <w:proofErr w:type="gramEnd"/>
                  <w:r w:rsidRPr="006C31E4">
                    <w:rPr>
                      <w:rFonts w:hint="eastAsia"/>
                      <w:szCs w:val="21"/>
                    </w:rPr>
                    <w:t>水厂地下水饮用水源保护区范围内</w:t>
                  </w:r>
                </w:p>
              </w:tc>
            </w:tr>
            <w:tr w:rsidR="00763EBF" w:rsidRPr="006C31E4" w:rsidTr="00BE2C65">
              <w:trPr>
                <w:trHeight w:val="2125"/>
              </w:trPr>
              <w:tc>
                <w:tcPr>
                  <w:tcW w:w="1113" w:type="dxa"/>
                  <w:vMerge/>
                  <w:vAlign w:val="center"/>
                </w:tcPr>
                <w:p w:rsidR="00763EBF" w:rsidRPr="006C31E4" w:rsidRDefault="00763EBF" w:rsidP="00C62B8E">
                  <w:pPr>
                    <w:adjustRightInd w:val="0"/>
                    <w:snapToGrid w:val="0"/>
                    <w:spacing w:line="360" w:lineRule="exact"/>
                    <w:jc w:val="center"/>
                    <w:rPr>
                      <w:szCs w:val="21"/>
                    </w:rPr>
                  </w:pPr>
                </w:p>
              </w:tc>
              <w:tc>
                <w:tcPr>
                  <w:tcW w:w="5013" w:type="dxa"/>
                  <w:gridSpan w:val="2"/>
                  <w:vAlign w:val="center"/>
                </w:tcPr>
                <w:p w:rsidR="00763EBF" w:rsidRPr="006C31E4" w:rsidRDefault="00763EBF">
                  <w:pPr>
                    <w:spacing w:line="360" w:lineRule="exact"/>
                    <w:rPr>
                      <w:szCs w:val="21"/>
                    </w:rPr>
                  </w:pPr>
                  <w:r w:rsidRPr="006C31E4">
                    <w:rPr>
                      <w:rFonts w:cs="宋体" w:hint="eastAsia"/>
                      <w:kern w:val="0"/>
                      <w:szCs w:val="21"/>
                    </w:rPr>
                    <w:t>新乡县翟坡镇水厂地下水井群</w:t>
                  </w:r>
                  <w:r w:rsidRPr="006C31E4">
                    <w:rPr>
                      <w:rFonts w:cs="宋体"/>
                      <w:kern w:val="0"/>
                      <w:szCs w:val="21"/>
                    </w:rPr>
                    <w:t>(</w:t>
                  </w:r>
                  <w:r w:rsidRPr="006C31E4">
                    <w:rPr>
                      <w:rFonts w:cs="宋体" w:hint="eastAsia"/>
                      <w:kern w:val="0"/>
                      <w:szCs w:val="21"/>
                    </w:rPr>
                    <w:t>共</w:t>
                  </w:r>
                  <w:r w:rsidRPr="006C31E4">
                    <w:rPr>
                      <w:rFonts w:cs="宋体"/>
                      <w:kern w:val="0"/>
                      <w:szCs w:val="21"/>
                    </w:rPr>
                    <w:t>3</w:t>
                  </w:r>
                  <w:r w:rsidRPr="006C31E4">
                    <w:rPr>
                      <w:rFonts w:cs="宋体" w:hint="eastAsia"/>
                      <w:kern w:val="0"/>
                      <w:szCs w:val="21"/>
                    </w:rPr>
                    <w:t>眼井</w:t>
                  </w:r>
                  <w:r w:rsidRPr="006C31E4">
                    <w:rPr>
                      <w:rFonts w:cs="宋体"/>
                      <w:kern w:val="0"/>
                      <w:szCs w:val="21"/>
                    </w:rPr>
                    <w:t>)</w:t>
                  </w:r>
                  <w:r w:rsidRPr="006C31E4">
                    <w:rPr>
                      <w:rFonts w:cs="宋体" w:hint="eastAsia"/>
                      <w:kern w:val="0"/>
                      <w:szCs w:val="21"/>
                    </w:rPr>
                    <w:t>：一级保护区范围</w:t>
                  </w:r>
                  <w:r w:rsidRPr="006C31E4">
                    <w:rPr>
                      <w:rFonts w:cs="宋体"/>
                      <w:kern w:val="0"/>
                      <w:szCs w:val="21"/>
                    </w:rPr>
                    <w:t>:</w:t>
                  </w:r>
                  <w:r w:rsidRPr="006C31E4">
                    <w:rPr>
                      <w:rFonts w:cs="宋体" w:hint="eastAsia"/>
                      <w:kern w:val="0"/>
                      <w:szCs w:val="21"/>
                    </w:rPr>
                    <w:t>取水井外围</w:t>
                  </w:r>
                  <w:r w:rsidRPr="006C31E4">
                    <w:rPr>
                      <w:rFonts w:cs="宋体"/>
                      <w:kern w:val="0"/>
                      <w:szCs w:val="21"/>
                    </w:rPr>
                    <w:t>50</w:t>
                  </w:r>
                  <w:r w:rsidRPr="006C31E4">
                    <w:rPr>
                      <w:rFonts w:cs="宋体" w:hint="eastAsia"/>
                      <w:kern w:val="0"/>
                      <w:szCs w:val="21"/>
                    </w:rPr>
                    <w:t>米的区域。</w:t>
                  </w:r>
                </w:p>
              </w:tc>
              <w:tc>
                <w:tcPr>
                  <w:tcW w:w="1521" w:type="dxa"/>
                  <w:vAlign w:val="center"/>
                </w:tcPr>
                <w:p w:rsidR="00763EBF" w:rsidRPr="006C31E4" w:rsidRDefault="00763EBF">
                  <w:pPr>
                    <w:adjustRightInd w:val="0"/>
                    <w:snapToGrid w:val="0"/>
                    <w:spacing w:line="360" w:lineRule="exact"/>
                    <w:jc w:val="center"/>
                    <w:rPr>
                      <w:szCs w:val="21"/>
                    </w:rPr>
                  </w:pPr>
                  <w:r w:rsidRPr="006C31E4">
                    <w:rPr>
                      <w:rFonts w:hint="eastAsia"/>
                      <w:szCs w:val="21"/>
                    </w:rPr>
                    <w:t>项目距</w:t>
                  </w:r>
                  <w:r w:rsidRPr="006C31E4">
                    <w:rPr>
                      <w:rFonts w:cs="宋体" w:hint="eastAsia"/>
                      <w:kern w:val="0"/>
                      <w:szCs w:val="21"/>
                    </w:rPr>
                    <w:t>翟坡镇水厂地下水井群</w:t>
                  </w:r>
                  <w:r w:rsidRPr="006C31E4">
                    <w:rPr>
                      <w:rFonts w:hint="eastAsia"/>
                      <w:szCs w:val="21"/>
                    </w:rPr>
                    <w:t>饮用水源保护区的距离约为</w:t>
                  </w:r>
                  <w:r w:rsidR="00E82FA3" w:rsidRPr="006C31E4">
                    <w:rPr>
                      <w:szCs w:val="21"/>
                    </w:rPr>
                    <w:t>4.</w:t>
                  </w:r>
                  <w:r w:rsidR="00E82FA3" w:rsidRPr="006C31E4">
                    <w:rPr>
                      <w:rFonts w:hint="eastAsia"/>
                      <w:szCs w:val="21"/>
                    </w:rPr>
                    <w:t>6</w:t>
                  </w:r>
                  <w:r w:rsidRPr="006C31E4">
                    <w:rPr>
                      <w:szCs w:val="21"/>
                    </w:rPr>
                    <w:t>km</w:t>
                  </w:r>
                  <w:r w:rsidRPr="006C31E4">
                    <w:rPr>
                      <w:rFonts w:hint="eastAsia"/>
                      <w:szCs w:val="21"/>
                    </w:rPr>
                    <w:t>。</w:t>
                  </w:r>
                </w:p>
              </w:tc>
              <w:tc>
                <w:tcPr>
                  <w:tcW w:w="1127" w:type="dxa"/>
                  <w:vAlign w:val="center"/>
                </w:tcPr>
                <w:p w:rsidR="00763EBF" w:rsidRPr="006C31E4" w:rsidRDefault="00763EBF">
                  <w:pPr>
                    <w:adjustRightInd w:val="0"/>
                    <w:snapToGrid w:val="0"/>
                    <w:spacing w:line="360" w:lineRule="exact"/>
                    <w:jc w:val="center"/>
                    <w:rPr>
                      <w:szCs w:val="21"/>
                    </w:rPr>
                  </w:pPr>
                  <w:r w:rsidRPr="006C31E4">
                    <w:rPr>
                      <w:rFonts w:hint="eastAsia"/>
                      <w:szCs w:val="21"/>
                    </w:rPr>
                    <w:t>项目不在</w:t>
                  </w:r>
                  <w:r w:rsidRPr="006C31E4">
                    <w:rPr>
                      <w:rFonts w:cs="宋体" w:hint="eastAsia"/>
                      <w:kern w:val="0"/>
                      <w:szCs w:val="21"/>
                    </w:rPr>
                    <w:t>翟坡镇水厂地下水井群</w:t>
                  </w:r>
                  <w:r w:rsidRPr="006C31E4">
                    <w:rPr>
                      <w:rFonts w:hint="eastAsia"/>
                      <w:szCs w:val="21"/>
                    </w:rPr>
                    <w:t>饮用水源保护区范围内</w:t>
                  </w:r>
                </w:p>
              </w:tc>
            </w:tr>
            <w:tr w:rsidR="00577620" w:rsidRPr="006C31E4" w:rsidTr="00BE2C65">
              <w:trPr>
                <w:trHeight w:val="716"/>
              </w:trPr>
              <w:tc>
                <w:tcPr>
                  <w:tcW w:w="1113" w:type="dxa"/>
                  <w:vMerge w:val="restart"/>
                  <w:vAlign w:val="center"/>
                </w:tcPr>
                <w:p w:rsidR="00577620" w:rsidRPr="006C31E4" w:rsidRDefault="00577620" w:rsidP="00C62B8E">
                  <w:pPr>
                    <w:adjustRightInd w:val="0"/>
                    <w:snapToGrid w:val="0"/>
                    <w:spacing w:line="360" w:lineRule="exact"/>
                    <w:jc w:val="center"/>
                    <w:rPr>
                      <w:szCs w:val="21"/>
                    </w:rPr>
                  </w:pPr>
                  <w:r w:rsidRPr="006C31E4">
                    <w:rPr>
                      <w:szCs w:val="21"/>
                    </w:rPr>
                    <w:t>污染防治（控）重点单元</w:t>
                  </w:r>
                </w:p>
              </w:tc>
              <w:tc>
                <w:tcPr>
                  <w:tcW w:w="2267" w:type="dxa"/>
                  <w:vAlign w:val="center"/>
                </w:tcPr>
                <w:p w:rsidR="00577620" w:rsidRPr="006C31E4" w:rsidRDefault="00577620" w:rsidP="00C62B8E">
                  <w:pPr>
                    <w:adjustRightInd w:val="0"/>
                    <w:snapToGrid w:val="0"/>
                    <w:spacing w:line="360" w:lineRule="exact"/>
                    <w:jc w:val="center"/>
                    <w:rPr>
                      <w:szCs w:val="21"/>
                    </w:rPr>
                  </w:pPr>
                  <w:r w:rsidRPr="006C31E4">
                    <w:rPr>
                      <w:szCs w:val="21"/>
                    </w:rPr>
                    <w:t>水污染</w:t>
                  </w:r>
                </w:p>
              </w:tc>
              <w:tc>
                <w:tcPr>
                  <w:tcW w:w="2746" w:type="dxa"/>
                  <w:vAlign w:val="center"/>
                </w:tcPr>
                <w:p w:rsidR="00577620" w:rsidRPr="006C31E4" w:rsidRDefault="00577620" w:rsidP="00C62B8E">
                  <w:pPr>
                    <w:adjustRightInd w:val="0"/>
                    <w:snapToGrid w:val="0"/>
                    <w:spacing w:line="360" w:lineRule="exact"/>
                    <w:jc w:val="center"/>
                    <w:rPr>
                      <w:szCs w:val="21"/>
                    </w:rPr>
                  </w:pPr>
                  <w:r w:rsidRPr="006C31E4">
                    <w:rPr>
                      <w:szCs w:val="21"/>
                    </w:rPr>
                    <w:t>卫河流域：新乡市区、新乡县、卫辉市、辉县市、获嘉县</w:t>
                  </w:r>
                </w:p>
              </w:tc>
              <w:tc>
                <w:tcPr>
                  <w:tcW w:w="1521" w:type="dxa"/>
                  <w:vMerge w:val="restart"/>
                  <w:vAlign w:val="center"/>
                </w:tcPr>
                <w:p w:rsidR="00577620" w:rsidRPr="006C31E4" w:rsidRDefault="00577620" w:rsidP="00C62B8E">
                  <w:pPr>
                    <w:adjustRightInd w:val="0"/>
                    <w:snapToGrid w:val="0"/>
                    <w:spacing w:line="360" w:lineRule="exact"/>
                    <w:jc w:val="center"/>
                    <w:rPr>
                      <w:szCs w:val="21"/>
                    </w:rPr>
                  </w:pPr>
                  <w:r w:rsidRPr="006C31E4">
                    <w:rPr>
                      <w:szCs w:val="21"/>
                    </w:rPr>
                    <w:t>本项目位于</w:t>
                  </w:r>
                  <w:r w:rsidR="007A5A88" w:rsidRPr="006C31E4">
                    <w:rPr>
                      <w:rFonts w:hint="eastAsia"/>
                      <w:szCs w:val="21"/>
                    </w:rPr>
                    <w:t>新乡市新乡县新乡经济开发区西区中央大道与太行路交叉口东</w:t>
                  </w:r>
                  <w:r w:rsidR="0096384E" w:rsidRPr="006C31E4">
                    <w:rPr>
                      <w:rFonts w:hint="eastAsia"/>
                      <w:szCs w:val="21"/>
                    </w:rPr>
                    <w:t>。</w:t>
                  </w:r>
                </w:p>
              </w:tc>
              <w:tc>
                <w:tcPr>
                  <w:tcW w:w="1127" w:type="dxa"/>
                  <w:vAlign w:val="center"/>
                </w:tcPr>
                <w:p w:rsidR="00577620" w:rsidRPr="006C31E4" w:rsidRDefault="00577620" w:rsidP="00C62B8E">
                  <w:pPr>
                    <w:adjustRightInd w:val="0"/>
                    <w:snapToGrid w:val="0"/>
                    <w:spacing w:line="360" w:lineRule="exact"/>
                    <w:jc w:val="center"/>
                    <w:rPr>
                      <w:szCs w:val="21"/>
                    </w:rPr>
                  </w:pPr>
                  <w:r w:rsidRPr="006C31E4">
                    <w:rPr>
                      <w:szCs w:val="21"/>
                    </w:rPr>
                    <w:t>属于</w:t>
                  </w:r>
                </w:p>
              </w:tc>
            </w:tr>
            <w:tr w:rsidR="00577620" w:rsidRPr="006C31E4" w:rsidTr="00BE2C65">
              <w:trPr>
                <w:trHeight w:val="145"/>
              </w:trPr>
              <w:tc>
                <w:tcPr>
                  <w:tcW w:w="1113" w:type="dxa"/>
                  <w:vMerge/>
                  <w:vAlign w:val="center"/>
                </w:tcPr>
                <w:p w:rsidR="00577620" w:rsidRPr="006C31E4" w:rsidRDefault="00577620" w:rsidP="00C62B8E">
                  <w:pPr>
                    <w:adjustRightInd w:val="0"/>
                    <w:snapToGrid w:val="0"/>
                    <w:spacing w:line="360" w:lineRule="exact"/>
                    <w:jc w:val="center"/>
                    <w:rPr>
                      <w:szCs w:val="21"/>
                    </w:rPr>
                  </w:pPr>
                </w:p>
              </w:tc>
              <w:tc>
                <w:tcPr>
                  <w:tcW w:w="2267" w:type="dxa"/>
                  <w:vAlign w:val="center"/>
                </w:tcPr>
                <w:p w:rsidR="00577620" w:rsidRPr="006C31E4" w:rsidRDefault="00577620" w:rsidP="00C62B8E">
                  <w:pPr>
                    <w:adjustRightInd w:val="0"/>
                    <w:snapToGrid w:val="0"/>
                    <w:spacing w:line="360" w:lineRule="exact"/>
                    <w:jc w:val="center"/>
                    <w:rPr>
                      <w:szCs w:val="21"/>
                    </w:rPr>
                  </w:pPr>
                  <w:r w:rsidRPr="006C31E4">
                    <w:rPr>
                      <w:szCs w:val="21"/>
                    </w:rPr>
                    <w:t>大气污染</w:t>
                  </w:r>
                </w:p>
              </w:tc>
              <w:tc>
                <w:tcPr>
                  <w:tcW w:w="2746" w:type="dxa"/>
                  <w:vAlign w:val="center"/>
                </w:tcPr>
                <w:p w:rsidR="00577620" w:rsidRPr="006C31E4" w:rsidRDefault="00577620" w:rsidP="00C62B8E">
                  <w:pPr>
                    <w:adjustRightInd w:val="0"/>
                    <w:snapToGrid w:val="0"/>
                    <w:spacing w:line="360" w:lineRule="exact"/>
                    <w:jc w:val="center"/>
                    <w:rPr>
                      <w:szCs w:val="21"/>
                    </w:rPr>
                  </w:pPr>
                  <w:r w:rsidRPr="006C31E4">
                    <w:rPr>
                      <w:szCs w:val="21"/>
                    </w:rPr>
                    <w:t>新乡市</w:t>
                  </w:r>
                  <w:proofErr w:type="gramStart"/>
                  <w:r w:rsidRPr="006C31E4">
                    <w:rPr>
                      <w:szCs w:val="21"/>
                    </w:rPr>
                    <w:t>域全部</w:t>
                  </w:r>
                  <w:proofErr w:type="gramEnd"/>
                </w:p>
              </w:tc>
              <w:tc>
                <w:tcPr>
                  <w:tcW w:w="1521" w:type="dxa"/>
                  <w:vMerge/>
                  <w:vAlign w:val="center"/>
                </w:tcPr>
                <w:p w:rsidR="00577620" w:rsidRPr="006C31E4" w:rsidRDefault="00577620" w:rsidP="00C62B8E">
                  <w:pPr>
                    <w:adjustRightInd w:val="0"/>
                    <w:snapToGrid w:val="0"/>
                    <w:spacing w:line="360" w:lineRule="exact"/>
                    <w:jc w:val="center"/>
                    <w:rPr>
                      <w:szCs w:val="21"/>
                    </w:rPr>
                  </w:pPr>
                </w:p>
              </w:tc>
              <w:tc>
                <w:tcPr>
                  <w:tcW w:w="1127" w:type="dxa"/>
                  <w:vAlign w:val="center"/>
                </w:tcPr>
                <w:p w:rsidR="00577620" w:rsidRPr="006C31E4" w:rsidRDefault="00577620" w:rsidP="00C62B8E">
                  <w:pPr>
                    <w:adjustRightInd w:val="0"/>
                    <w:snapToGrid w:val="0"/>
                    <w:spacing w:line="360" w:lineRule="exact"/>
                    <w:jc w:val="center"/>
                    <w:rPr>
                      <w:szCs w:val="21"/>
                    </w:rPr>
                  </w:pPr>
                  <w:r w:rsidRPr="006C31E4">
                    <w:rPr>
                      <w:szCs w:val="21"/>
                    </w:rPr>
                    <w:t>属于</w:t>
                  </w:r>
                </w:p>
              </w:tc>
            </w:tr>
            <w:tr w:rsidR="00577620" w:rsidRPr="006C31E4" w:rsidTr="00BE2C65">
              <w:trPr>
                <w:trHeight w:val="145"/>
              </w:trPr>
              <w:tc>
                <w:tcPr>
                  <w:tcW w:w="1113" w:type="dxa"/>
                  <w:vMerge/>
                  <w:vAlign w:val="center"/>
                </w:tcPr>
                <w:p w:rsidR="00577620" w:rsidRPr="006C31E4" w:rsidRDefault="00577620" w:rsidP="00C62B8E">
                  <w:pPr>
                    <w:adjustRightInd w:val="0"/>
                    <w:snapToGrid w:val="0"/>
                    <w:spacing w:line="360" w:lineRule="exact"/>
                    <w:jc w:val="center"/>
                    <w:rPr>
                      <w:szCs w:val="21"/>
                    </w:rPr>
                  </w:pPr>
                </w:p>
              </w:tc>
              <w:tc>
                <w:tcPr>
                  <w:tcW w:w="2267" w:type="dxa"/>
                  <w:vAlign w:val="center"/>
                </w:tcPr>
                <w:p w:rsidR="00577620" w:rsidRPr="006C31E4" w:rsidRDefault="00577620" w:rsidP="00C62B8E">
                  <w:pPr>
                    <w:adjustRightInd w:val="0"/>
                    <w:snapToGrid w:val="0"/>
                    <w:spacing w:line="360" w:lineRule="exact"/>
                    <w:jc w:val="center"/>
                    <w:rPr>
                      <w:szCs w:val="21"/>
                    </w:rPr>
                  </w:pPr>
                  <w:r w:rsidRPr="006C31E4">
                    <w:rPr>
                      <w:szCs w:val="21"/>
                    </w:rPr>
                    <w:t>重金属污染</w:t>
                  </w:r>
                </w:p>
              </w:tc>
              <w:tc>
                <w:tcPr>
                  <w:tcW w:w="2746" w:type="dxa"/>
                  <w:vAlign w:val="center"/>
                </w:tcPr>
                <w:p w:rsidR="00577620" w:rsidRPr="006C31E4" w:rsidRDefault="00577620" w:rsidP="00C62B8E">
                  <w:pPr>
                    <w:adjustRightInd w:val="0"/>
                    <w:snapToGrid w:val="0"/>
                    <w:spacing w:line="360" w:lineRule="exact"/>
                    <w:jc w:val="center"/>
                    <w:rPr>
                      <w:szCs w:val="21"/>
                    </w:rPr>
                  </w:pPr>
                  <w:r w:rsidRPr="006C31E4">
                    <w:rPr>
                      <w:szCs w:val="21"/>
                    </w:rPr>
                    <w:t>新乡县、</w:t>
                  </w:r>
                  <w:proofErr w:type="gramStart"/>
                  <w:r w:rsidRPr="006C31E4">
                    <w:rPr>
                      <w:szCs w:val="21"/>
                    </w:rPr>
                    <w:t>凤泉区</w:t>
                  </w:r>
                  <w:proofErr w:type="gramEnd"/>
                  <w:r w:rsidRPr="006C31E4">
                    <w:rPr>
                      <w:szCs w:val="21"/>
                    </w:rPr>
                    <w:t>（铅镉污染防控区）</w:t>
                  </w:r>
                </w:p>
              </w:tc>
              <w:tc>
                <w:tcPr>
                  <w:tcW w:w="1521" w:type="dxa"/>
                  <w:vMerge/>
                  <w:vAlign w:val="center"/>
                </w:tcPr>
                <w:p w:rsidR="00577620" w:rsidRPr="006C31E4" w:rsidRDefault="00577620" w:rsidP="00C62B8E">
                  <w:pPr>
                    <w:adjustRightInd w:val="0"/>
                    <w:snapToGrid w:val="0"/>
                    <w:spacing w:line="360" w:lineRule="exact"/>
                    <w:jc w:val="center"/>
                    <w:rPr>
                      <w:szCs w:val="21"/>
                    </w:rPr>
                  </w:pPr>
                </w:p>
              </w:tc>
              <w:tc>
                <w:tcPr>
                  <w:tcW w:w="1127" w:type="dxa"/>
                  <w:vAlign w:val="center"/>
                </w:tcPr>
                <w:p w:rsidR="00577620" w:rsidRPr="006C31E4" w:rsidRDefault="00577620" w:rsidP="00C62B8E">
                  <w:pPr>
                    <w:adjustRightInd w:val="0"/>
                    <w:snapToGrid w:val="0"/>
                    <w:spacing w:line="360" w:lineRule="exact"/>
                    <w:jc w:val="center"/>
                    <w:rPr>
                      <w:szCs w:val="21"/>
                    </w:rPr>
                  </w:pPr>
                  <w:r w:rsidRPr="006C31E4">
                    <w:rPr>
                      <w:szCs w:val="21"/>
                    </w:rPr>
                    <w:t>属于</w:t>
                  </w:r>
                </w:p>
              </w:tc>
            </w:tr>
            <w:tr w:rsidR="00577620" w:rsidRPr="006C31E4" w:rsidTr="00BE2C65">
              <w:trPr>
                <w:trHeight w:val="1081"/>
              </w:trPr>
              <w:tc>
                <w:tcPr>
                  <w:tcW w:w="1113" w:type="dxa"/>
                  <w:vAlign w:val="center"/>
                </w:tcPr>
                <w:p w:rsidR="00577620" w:rsidRPr="006C31E4" w:rsidRDefault="00577620" w:rsidP="00C62B8E">
                  <w:pPr>
                    <w:adjustRightInd w:val="0"/>
                    <w:snapToGrid w:val="0"/>
                    <w:spacing w:line="360" w:lineRule="exact"/>
                    <w:jc w:val="center"/>
                    <w:rPr>
                      <w:szCs w:val="21"/>
                    </w:rPr>
                  </w:pPr>
                  <w:r w:rsidRPr="006C31E4">
                    <w:rPr>
                      <w:szCs w:val="21"/>
                    </w:rPr>
                    <w:lastRenderedPageBreak/>
                    <w:t>工业项目分类</w:t>
                  </w:r>
                </w:p>
              </w:tc>
              <w:tc>
                <w:tcPr>
                  <w:tcW w:w="5013" w:type="dxa"/>
                  <w:gridSpan w:val="2"/>
                  <w:vAlign w:val="center"/>
                </w:tcPr>
                <w:p w:rsidR="00577620" w:rsidRPr="006C31E4" w:rsidRDefault="008F0D3D" w:rsidP="00C62B8E">
                  <w:pPr>
                    <w:adjustRightInd w:val="0"/>
                    <w:snapToGrid w:val="0"/>
                    <w:spacing w:line="360" w:lineRule="exact"/>
                    <w:jc w:val="center"/>
                    <w:rPr>
                      <w:szCs w:val="21"/>
                    </w:rPr>
                  </w:pPr>
                  <w:r w:rsidRPr="006C31E4">
                    <w:rPr>
                      <w:rFonts w:hint="eastAsia"/>
                      <w:szCs w:val="21"/>
                    </w:rPr>
                    <w:t>一类工业项目：机械电子（不含电镀、喷涂工艺的机械制造；不含分割、焊接、有机溶剂清洗工艺的电子元件、集成电路等生产）</w:t>
                  </w:r>
                </w:p>
              </w:tc>
              <w:tc>
                <w:tcPr>
                  <w:tcW w:w="1521" w:type="dxa"/>
                  <w:vAlign w:val="center"/>
                </w:tcPr>
                <w:p w:rsidR="00577620" w:rsidRPr="006C31E4" w:rsidRDefault="00577620" w:rsidP="005F2FE7">
                  <w:pPr>
                    <w:adjustRightInd w:val="0"/>
                    <w:snapToGrid w:val="0"/>
                    <w:spacing w:line="360" w:lineRule="exact"/>
                    <w:jc w:val="center"/>
                    <w:rPr>
                      <w:szCs w:val="21"/>
                    </w:rPr>
                  </w:pPr>
                  <w:r w:rsidRPr="006C31E4">
                    <w:rPr>
                      <w:szCs w:val="21"/>
                    </w:rPr>
                    <w:t>本项目</w:t>
                  </w:r>
                  <w:r w:rsidRPr="006C31E4">
                    <w:rPr>
                      <w:rFonts w:hint="eastAsia"/>
                      <w:szCs w:val="21"/>
                    </w:rPr>
                    <w:t>为</w:t>
                  </w:r>
                  <w:r w:rsidR="00C86569" w:rsidRPr="006C31E4">
                    <w:rPr>
                      <w:rFonts w:hint="eastAsia"/>
                      <w:szCs w:val="21"/>
                    </w:rPr>
                    <w:t>专</w:t>
                  </w:r>
                  <w:r w:rsidR="005F2FE7" w:rsidRPr="006C31E4">
                    <w:rPr>
                      <w:rFonts w:hint="eastAsia"/>
                      <w:szCs w:val="21"/>
                    </w:rPr>
                    <w:t>用设备</w:t>
                  </w:r>
                  <w:r w:rsidR="00A73927" w:rsidRPr="006C31E4">
                    <w:rPr>
                      <w:rFonts w:hint="eastAsia"/>
                      <w:szCs w:val="21"/>
                    </w:rPr>
                    <w:t>制造</w:t>
                  </w:r>
                  <w:r w:rsidRPr="006C31E4">
                    <w:rPr>
                      <w:rFonts w:hint="eastAsia"/>
                      <w:szCs w:val="21"/>
                    </w:rPr>
                    <w:t>项目</w:t>
                  </w:r>
                  <w:r w:rsidRPr="006C31E4">
                    <w:rPr>
                      <w:szCs w:val="21"/>
                    </w:rPr>
                    <w:t>。</w:t>
                  </w:r>
                </w:p>
              </w:tc>
              <w:tc>
                <w:tcPr>
                  <w:tcW w:w="1127" w:type="dxa"/>
                  <w:vAlign w:val="center"/>
                </w:tcPr>
                <w:p w:rsidR="00577620" w:rsidRPr="006C31E4" w:rsidRDefault="00F55BC6" w:rsidP="007E79A6">
                  <w:pPr>
                    <w:adjustRightInd w:val="0"/>
                    <w:snapToGrid w:val="0"/>
                    <w:spacing w:line="360" w:lineRule="exact"/>
                    <w:jc w:val="center"/>
                    <w:rPr>
                      <w:szCs w:val="21"/>
                    </w:rPr>
                  </w:pPr>
                  <w:r w:rsidRPr="006C31E4">
                    <w:rPr>
                      <w:rFonts w:hint="eastAsia"/>
                      <w:szCs w:val="21"/>
                    </w:rPr>
                    <w:t>项目为一类工业</w:t>
                  </w:r>
                </w:p>
              </w:tc>
            </w:tr>
          </w:tbl>
          <w:p w:rsidR="00F752E3" w:rsidRPr="006C31E4" w:rsidRDefault="00E96AC0" w:rsidP="00F752E3">
            <w:pPr>
              <w:spacing w:line="520" w:lineRule="exact"/>
              <w:ind w:firstLineChars="200" w:firstLine="480"/>
              <w:rPr>
                <w:sz w:val="24"/>
              </w:rPr>
            </w:pPr>
            <w:r w:rsidRPr="006C31E4">
              <w:rPr>
                <w:sz w:val="24"/>
              </w:rPr>
              <w:t>由</w:t>
            </w:r>
            <w:r w:rsidR="00577620" w:rsidRPr="006C31E4">
              <w:rPr>
                <w:sz w:val="24"/>
              </w:rPr>
              <w:t>表</w:t>
            </w:r>
            <w:r w:rsidR="003F663F" w:rsidRPr="006C31E4">
              <w:rPr>
                <w:rFonts w:hint="eastAsia"/>
                <w:sz w:val="24"/>
              </w:rPr>
              <w:t>8</w:t>
            </w:r>
            <w:r w:rsidR="00577620" w:rsidRPr="006C31E4">
              <w:rPr>
                <w:sz w:val="24"/>
              </w:rPr>
              <w:t>可知，本项目厂址位于</w:t>
            </w:r>
            <w:r w:rsidR="00A17F57" w:rsidRPr="006C31E4">
              <w:rPr>
                <w:rFonts w:hint="eastAsia"/>
                <w:sz w:val="24"/>
              </w:rPr>
              <w:t>新乡市新乡县新乡经济开发区西区中央大道与太行路交叉口东</w:t>
            </w:r>
            <w:r w:rsidR="00577620" w:rsidRPr="006C31E4">
              <w:rPr>
                <w:sz w:val="24"/>
              </w:rPr>
              <w:t>，</w:t>
            </w:r>
            <w:r w:rsidR="00CD579C" w:rsidRPr="006C31E4">
              <w:rPr>
                <w:rFonts w:hint="eastAsia"/>
                <w:sz w:val="24"/>
              </w:rPr>
              <w:t>属于细则所列</w:t>
            </w:r>
            <w:r w:rsidR="00CD579C" w:rsidRPr="006C31E4">
              <w:rPr>
                <w:sz w:val="24"/>
              </w:rPr>
              <w:t>4</w:t>
            </w:r>
            <w:r w:rsidR="00CD579C" w:rsidRPr="006C31E4">
              <w:rPr>
                <w:rFonts w:hint="eastAsia"/>
                <w:sz w:val="24"/>
              </w:rPr>
              <w:t>种类型分区尚未涵盖的区域，应参照农产品主产区的环境准入政策执行。</w:t>
            </w:r>
            <w:r w:rsidR="00F752E3" w:rsidRPr="006C31E4">
              <w:rPr>
                <w:rFonts w:hint="eastAsia"/>
                <w:sz w:val="24"/>
              </w:rPr>
              <w:t>按照《实施细则》的要求，本项目与农产品主产区的环境准入政策要求相符性分析见表</w:t>
            </w:r>
            <w:r w:rsidR="003F663F" w:rsidRPr="006C31E4">
              <w:rPr>
                <w:rFonts w:hint="eastAsia"/>
                <w:sz w:val="24"/>
              </w:rPr>
              <w:t>9</w:t>
            </w:r>
            <w:r w:rsidR="00F752E3" w:rsidRPr="006C31E4">
              <w:rPr>
                <w:rFonts w:hint="eastAsia"/>
                <w:sz w:val="24"/>
              </w:rPr>
              <w:t>。</w:t>
            </w:r>
          </w:p>
          <w:p w:rsidR="00577620" w:rsidRPr="006C31E4" w:rsidRDefault="00000835" w:rsidP="00451FC6">
            <w:pPr>
              <w:spacing w:line="520" w:lineRule="exact"/>
              <w:jc w:val="center"/>
              <w:rPr>
                <w:rFonts w:eastAsia="黑体"/>
                <w:sz w:val="24"/>
              </w:rPr>
            </w:pPr>
            <w:r w:rsidRPr="006C31E4">
              <w:rPr>
                <w:rFonts w:eastAsia="黑体" w:hint="eastAsia"/>
                <w:sz w:val="24"/>
              </w:rPr>
              <w:t>表</w:t>
            </w:r>
            <w:r w:rsidR="003F663F" w:rsidRPr="006C31E4">
              <w:rPr>
                <w:rFonts w:eastAsia="黑体" w:hint="eastAsia"/>
                <w:sz w:val="24"/>
              </w:rPr>
              <w:t>9</w:t>
            </w:r>
            <w:r w:rsidR="00451FC6" w:rsidRPr="006C31E4">
              <w:rPr>
                <w:rFonts w:eastAsia="黑体" w:hint="eastAsia"/>
                <w:sz w:val="24"/>
              </w:rPr>
              <w:t xml:space="preserve">    </w:t>
            </w:r>
            <w:r w:rsidRPr="006C31E4">
              <w:rPr>
                <w:rFonts w:eastAsia="黑体" w:hint="eastAsia"/>
                <w:sz w:val="24"/>
              </w:rPr>
              <w:t>项目与农产品主产区环境准入政策要求相符性分析</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896"/>
              <w:gridCol w:w="4349"/>
              <w:gridCol w:w="2303"/>
              <w:gridCol w:w="1182"/>
            </w:tblGrid>
            <w:tr w:rsidR="00577620" w:rsidRPr="006C31E4" w:rsidTr="00BE2C65">
              <w:trPr>
                <w:trHeight w:val="20"/>
              </w:trPr>
              <w:tc>
                <w:tcPr>
                  <w:tcW w:w="513" w:type="pct"/>
                  <w:vAlign w:val="center"/>
                </w:tcPr>
                <w:p w:rsidR="00577620" w:rsidRPr="006C31E4" w:rsidRDefault="00577620" w:rsidP="00AC1E86">
                  <w:pPr>
                    <w:adjustRightInd w:val="0"/>
                    <w:snapToGrid w:val="0"/>
                    <w:spacing w:line="360" w:lineRule="exact"/>
                    <w:jc w:val="center"/>
                    <w:rPr>
                      <w:szCs w:val="21"/>
                    </w:rPr>
                  </w:pPr>
                  <w:r w:rsidRPr="006C31E4">
                    <w:rPr>
                      <w:rFonts w:hint="eastAsia"/>
                      <w:szCs w:val="21"/>
                    </w:rPr>
                    <w:t>类别</w:t>
                  </w:r>
                </w:p>
              </w:tc>
              <w:tc>
                <w:tcPr>
                  <w:tcW w:w="2491" w:type="pct"/>
                  <w:vAlign w:val="center"/>
                </w:tcPr>
                <w:p w:rsidR="00577620" w:rsidRPr="006C31E4" w:rsidRDefault="00577620" w:rsidP="00AC1E86">
                  <w:pPr>
                    <w:adjustRightInd w:val="0"/>
                    <w:snapToGrid w:val="0"/>
                    <w:spacing w:line="360" w:lineRule="exact"/>
                    <w:jc w:val="center"/>
                    <w:rPr>
                      <w:szCs w:val="21"/>
                    </w:rPr>
                  </w:pPr>
                  <w:r w:rsidRPr="006C31E4">
                    <w:rPr>
                      <w:rFonts w:hint="eastAsia"/>
                      <w:szCs w:val="21"/>
                    </w:rPr>
                    <w:t>内容</w:t>
                  </w:r>
                </w:p>
              </w:tc>
              <w:tc>
                <w:tcPr>
                  <w:tcW w:w="1319" w:type="pct"/>
                  <w:vAlign w:val="center"/>
                </w:tcPr>
                <w:p w:rsidR="00577620" w:rsidRPr="006C31E4" w:rsidRDefault="00577620" w:rsidP="00AC1E86">
                  <w:pPr>
                    <w:adjustRightInd w:val="0"/>
                    <w:snapToGrid w:val="0"/>
                    <w:spacing w:line="360" w:lineRule="exact"/>
                    <w:jc w:val="center"/>
                    <w:rPr>
                      <w:szCs w:val="21"/>
                    </w:rPr>
                  </w:pPr>
                  <w:r w:rsidRPr="006C31E4">
                    <w:rPr>
                      <w:szCs w:val="21"/>
                    </w:rPr>
                    <w:t>本项目情况</w:t>
                  </w:r>
                </w:p>
              </w:tc>
              <w:tc>
                <w:tcPr>
                  <w:tcW w:w="677" w:type="pct"/>
                  <w:vAlign w:val="center"/>
                </w:tcPr>
                <w:p w:rsidR="00577620" w:rsidRPr="006C31E4" w:rsidRDefault="00577620" w:rsidP="00AC1E86">
                  <w:pPr>
                    <w:adjustRightInd w:val="0"/>
                    <w:snapToGrid w:val="0"/>
                    <w:spacing w:line="360" w:lineRule="exact"/>
                    <w:jc w:val="center"/>
                    <w:rPr>
                      <w:szCs w:val="21"/>
                    </w:rPr>
                  </w:pPr>
                  <w:r w:rsidRPr="006C31E4">
                    <w:rPr>
                      <w:rFonts w:hint="eastAsia"/>
                      <w:szCs w:val="21"/>
                    </w:rPr>
                    <w:t>对比结果</w:t>
                  </w:r>
                </w:p>
              </w:tc>
            </w:tr>
            <w:tr w:rsidR="00397C7B" w:rsidRPr="006C31E4" w:rsidTr="00BE2C65">
              <w:trPr>
                <w:trHeight w:val="20"/>
              </w:trPr>
              <w:tc>
                <w:tcPr>
                  <w:tcW w:w="513" w:type="pct"/>
                  <w:vMerge w:val="restart"/>
                  <w:vAlign w:val="center"/>
                </w:tcPr>
                <w:p w:rsidR="00397C7B" w:rsidRPr="006C31E4" w:rsidRDefault="00397C7B" w:rsidP="00AC1E86">
                  <w:pPr>
                    <w:spacing w:line="360" w:lineRule="exact"/>
                    <w:contextualSpacing/>
                    <w:jc w:val="center"/>
                    <w:rPr>
                      <w:szCs w:val="21"/>
                    </w:rPr>
                  </w:pPr>
                  <w:r w:rsidRPr="006C31E4">
                    <w:rPr>
                      <w:rFonts w:hint="eastAsia"/>
                      <w:szCs w:val="21"/>
                    </w:rPr>
                    <w:t>（一）农产品主产区</w:t>
                  </w:r>
                </w:p>
              </w:tc>
              <w:tc>
                <w:tcPr>
                  <w:tcW w:w="2491" w:type="pct"/>
                  <w:vAlign w:val="center"/>
                </w:tcPr>
                <w:p w:rsidR="00397C7B" w:rsidRPr="006C31E4" w:rsidRDefault="00397C7B" w:rsidP="00AC1E86">
                  <w:pPr>
                    <w:spacing w:line="360" w:lineRule="exact"/>
                    <w:contextualSpacing/>
                    <w:jc w:val="center"/>
                    <w:rPr>
                      <w:szCs w:val="21"/>
                    </w:rPr>
                  </w:pPr>
                  <w:r w:rsidRPr="006C31E4">
                    <w:rPr>
                      <w:b/>
                      <w:szCs w:val="21"/>
                    </w:rPr>
                    <w:t>功能区范围：</w:t>
                  </w:r>
                  <w:r w:rsidRPr="006C31E4">
                    <w:rPr>
                      <w:rFonts w:hint="eastAsia"/>
                      <w:kern w:val="0"/>
                      <w:szCs w:val="21"/>
                    </w:rPr>
                    <w:t>辉县市、获嘉县、原阳县、延津县、封丘县。（不含产业集聚区、专业园区和县城建成区以及规划区中以居住、商贸、文教科研为主的区域）</w:t>
                  </w:r>
                </w:p>
              </w:tc>
              <w:tc>
                <w:tcPr>
                  <w:tcW w:w="1319" w:type="pct"/>
                  <w:vMerge w:val="restart"/>
                  <w:vAlign w:val="center"/>
                </w:tcPr>
                <w:p w:rsidR="00397C7B" w:rsidRPr="006C31E4" w:rsidRDefault="00397C7B" w:rsidP="00AC1E86">
                  <w:pPr>
                    <w:adjustRightInd w:val="0"/>
                    <w:snapToGrid w:val="0"/>
                    <w:spacing w:line="360" w:lineRule="exact"/>
                    <w:jc w:val="center"/>
                    <w:rPr>
                      <w:szCs w:val="21"/>
                    </w:rPr>
                  </w:pPr>
                  <w:r w:rsidRPr="006C31E4">
                    <w:rPr>
                      <w:rFonts w:hint="eastAsia"/>
                      <w:szCs w:val="21"/>
                    </w:rPr>
                    <w:t>本项目位于</w:t>
                  </w:r>
                  <w:r w:rsidR="00A17F57" w:rsidRPr="006C31E4">
                    <w:rPr>
                      <w:rFonts w:hint="eastAsia"/>
                      <w:szCs w:val="21"/>
                    </w:rPr>
                    <w:t>新乡市新乡县新乡经济开发区西区中央大道与太行路交叉口东。</w:t>
                  </w:r>
                </w:p>
              </w:tc>
              <w:tc>
                <w:tcPr>
                  <w:tcW w:w="677" w:type="pct"/>
                  <w:vMerge w:val="restart"/>
                  <w:vAlign w:val="center"/>
                </w:tcPr>
                <w:p w:rsidR="00397C7B" w:rsidRPr="006C31E4" w:rsidRDefault="00455E89" w:rsidP="00AC1E86">
                  <w:pPr>
                    <w:adjustRightInd w:val="0"/>
                    <w:snapToGrid w:val="0"/>
                    <w:spacing w:line="360" w:lineRule="exact"/>
                    <w:jc w:val="center"/>
                    <w:rPr>
                      <w:szCs w:val="21"/>
                    </w:rPr>
                  </w:pPr>
                  <w:r w:rsidRPr="006C31E4">
                    <w:rPr>
                      <w:rFonts w:hint="eastAsia"/>
                      <w:szCs w:val="21"/>
                    </w:rPr>
                    <w:t>参照</w:t>
                  </w:r>
                  <w:r w:rsidR="00397C7B" w:rsidRPr="006C31E4">
                    <w:rPr>
                      <w:rFonts w:hint="eastAsia"/>
                      <w:szCs w:val="21"/>
                    </w:rPr>
                    <w:t>农产品主产区</w:t>
                  </w:r>
                </w:p>
              </w:tc>
            </w:tr>
            <w:tr w:rsidR="00397C7B" w:rsidRPr="006C31E4" w:rsidTr="00BE2C65">
              <w:trPr>
                <w:trHeight w:val="20"/>
              </w:trPr>
              <w:tc>
                <w:tcPr>
                  <w:tcW w:w="513" w:type="pct"/>
                  <w:vMerge/>
                  <w:vAlign w:val="center"/>
                </w:tcPr>
                <w:p w:rsidR="00397C7B" w:rsidRPr="006C31E4" w:rsidRDefault="00397C7B" w:rsidP="00AC1E86">
                  <w:pPr>
                    <w:spacing w:line="360" w:lineRule="exact"/>
                    <w:contextualSpacing/>
                    <w:jc w:val="center"/>
                    <w:rPr>
                      <w:szCs w:val="21"/>
                    </w:rPr>
                  </w:pPr>
                </w:p>
              </w:tc>
              <w:tc>
                <w:tcPr>
                  <w:tcW w:w="2491" w:type="pct"/>
                  <w:vAlign w:val="center"/>
                </w:tcPr>
                <w:p w:rsidR="00397C7B" w:rsidRPr="006C31E4" w:rsidRDefault="00397C7B" w:rsidP="00AC1E86">
                  <w:pPr>
                    <w:spacing w:line="360" w:lineRule="exact"/>
                    <w:contextualSpacing/>
                    <w:jc w:val="center"/>
                    <w:rPr>
                      <w:b/>
                      <w:szCs w:val="21"/>
                    </w:rPr>
                  </w:pPr>
                  <w:r w:rsidRPr="006C31E4">
                    <w:rPr>
                      <w:rFonts w:hint="eastAsia"/>
                      <w:szCs w:val="21"/>
                    </w:rPr>
                    <w:t>四、相关说明</w:t>
                  </w:r>
                  <w:r w:rsidRPr="006C31E4">
                    <w:rPr>
                      <w:szCs w:val="21"/>
                    </w:rPr>
                    <w:t>3</w:t>
                  </w:r>
                  <w:r w:rsidRPr="006C31E4">
                    <w:rPr>
                      <w:rFonts w:hint="eastAsia"/>
                      <w:szCs w:val="21"/>
                    </w:rPr>
                    <w:t>、本实施细则所列</w:t>
                  </w:r>
                  <w:r w:rsidRPr="006C31E4">
                    <w:rPr>
                      <w:szCs w:val="21"/>
                    </w:rPr>
                    <w:t>4</w:t>
                  </w:r>
                  <w:r w:rsidRPr="006C31E4">
                    <w:rPr>
                      <w:rFonts w:hint="eastAsia"/>
                      <w:szCs w:val="21"/>
                    </w:rPr>
                    <w:t>种类型分区尚未涵盖的区域，参照农产品主产区的环境准入政策执行。</w:t>
                  </w:r>
                </w:p>
              </w:tc>
              <w:tc>
                <w:tcPr>
                  <w:tcW w:w="1319" w:type="pct"/>
                  <w:vMerge/>
                  <w:vAlign w:val="center"/>
                </w:tcPr>
                <w:p w:rsidR="00397C7B" w:rsidRPr="006C31E4" w:rsidRDefault="00397C7B" w:rsidP="00AC1E86">
                  <w:pPr>
                    <w:adjustRightInd w:val="0"/>
                    <w:snapToGrid w:val="0"/>
                    <w:spacing w:line="360" w:lineRule="exact"/>
                    <w:jc w:val="center"/>
                    <w:rPr>
                      <w:szCs w:val="21"/>
                    </w:rPr>
                  </w:pPr>
                </w:p>
              </w:tc>
              <w:tc>
                <w:tcPr>
                  <w:tcW w:w="677" w:type="pct"/>
                  <w:vMerge/>
                  <w:vAlign w:val="center"/>
                </w:tcPr>
                <w:p w:rsidR="00397C7B" w:rsidRPr="006C31E4" w:rsidRDefault="00397C7B" w:rsidP="00AC1E86">
                  <w:pPr>
                    <w:adjustRightInd w:val="0"/>
                    <w:snapToGrid w:val="0"/>
                    <w:spacing w:line="360" w:lineRule="exact"/>
                    <w:jc w:val="center"/>
                    <w:rPr>
                      <w:szCs w:val="21"/>
                    </w:rPr>
                  </w:pPr>
                </w:p>
              </w:tc>
            </w:tr>
            <w:tr w:rsidR="00577620" w:rsidRPr="006C31E4" w:rsidTr="00BE2C65">
              <w:trPr>
                <w:trHeight w:val="20"/>
              </w:trPr>
              <w:tc>
                <w:tcPr>
                  <w:tcW w:w="513" w:type="pct"/>
                  <w:vMerge/>
                  <w:vAlign w:val="center"/>
                </w:tcPr>
                <w:p w:rsidR="00577620" w:rsidRPr="006C31E4" w:rsidRDefault="00577620" w:rsidP="00AC1E86">
                  <w:pPr>
                    <w:spacing w:line="360" w:lineRule="exact"/>
                    <w:contextualSpacing/>
                    <w:jc w:val="center"/>
                    <w:rPr>
                      <w:szCs w:val="21"/>
                    </w:rPr>
                  </w:pPr>
                </w:p>
              </w:tc>
              <w:tc>
                <w:tcPr>
                  <w:tcW w:w="2491" w:type="pct"/>
                  <w:vAlign w:val="center"/>
                </w:tcPr>
                <w:p w:rsidR="00A571C8" w:rsidRPr="006C31E4" w:rsidRDefault="00A571C8" w:rsidP="00A571C8">
                  <w:pPr>
                    <w:spacing w:line="360" w:lineRule="exact"/>
                    <w:rPr>
                      <w:b/>
                      <w:szCs w:val="21"/>
                    </w:rPr>
                  </w:pPr>
                  <w:r w:rsidRPr="006C31E4">
                    <w:rPr>
                      <w:rFonts w:hint="eastAsia"/>
                      <w:b/>
                      <w:szCs w:val="21"/>
                    </w:rPr>
                    <w:t>环境准入政策：</w:t>
                  </w:r>
                </w:p>
                <w:p w:rsidR="00A571C8" w:rsidRPr="006C31E4" w:rsidRDefault="00A571C8" w:rsidP="00A571C8">
                  <w:pPr>
                    <w:spacing w:line="360" w:lineRule="exact"/>
                    <w:ind w:firstLineChars="200" w:firstLine="420"/>
                    <w:rPr>
                      <w:szCs w:val="21"/>
                    </w:rPr>
                  </w:pPr>
                  <w:r w:rsidRPr="006C31E4">
                    <w:rPr>
                      <w:szCs w:val="21"/>
                    </w:rPr>
                    <w:t>1.</w:t>
                  </w:r>
                  <w:r w:rsidRPr="006C31E4">
                    <w:rPr>
                      <w:rFonts w:hint="eastAsia"/>
                      <w:szCs w:val="21"/>
                    </w:rPr>
                    <w:t>简化部分审批程序。依据环保部《建设项目环境影响评价分类管理名录》规定，对填报环境影响登记表的项目，除畜禽养殖场、养殖小区、肉禽类加工、水产品加工、粪便处理、部分餐饮场所以及核与辐射项目外，环</w:t>
                  </w:r>
                  <w:proofErr w:type="gramStart"/>
                  <w:r w:rsidRPr="006C31E4">
                    <w:rPr>
                      <w:rFonts w:hint="eastAsia"/>
                      <w:szCs w:val="21"/>
                    </w:rPr>
                    <w:t>评文件</w:t>
                  </w:r>
                  <w:proofErr w:type="gramEnd"/>
                  <w:r w:rsidRPr="006C31E4">
                    <w:rPr>
                      <w:rFonts w:hint="eastAsia"/>
                      <w:szCs w:val="21"/>
                    </w:rPr>
                    <w:t>由审批制改为备案制，即报即受理，</w:t>
                  </w:r>
                  <w:r w:rsidRPr="006C31E4">
                    <w:rPr>
                      <w:szCs w:val="21"/>
                    </w:rPr>
                    <w:t>2</w:t>
                  </w:r>
                  <w:r w:rsidRPr="006C31E4">
                    <w:rPr>
                      <w:rFonts w:hint="eastAsia"/>
                      <w:szCs w:val="21"/>
                    </w:rPr>
                    <w:t>个工作日内办结；对编制环境影响报告表的农副产品加工项目，简化审批程序，即报即受理。</w:t>
                  </w:r>
                </w:p>
                <w:p w:rsidR="00A571C8" w:rsidRPr="006C31E4" w:rsidRDefault="00A571C8" w:rsidP="00A571C8">
                  <w:pPr>
                    <w:spacing w:line="360" w:lineRule="exact"/>
                    <w:ind w:firstLineChars="200" w:firstLine="420"/>
                    <w:rPr>
                      <w:szCs w:val="21"/>
                    </w:rPr>
                  </w:pPr>
                  <w:r w:rsidRPr="006C31E4">
                    <w:rPr>
                      <w:szCs w:val="21"/>
                    </w:rPr>
                    <w:t>2.</w:t>
                  </w:r>
                  <w:r w:rsidRPr="006C31E4">
                    <w:rPr>
                      <w:rFonts w:hint="eastAsia"/>
                      <w:szCs w:val="21"/>
                    </w:rPr>
                    <w:t>严控重污染项目。不予审批《工业项目分类清单》中三类工业的新建项目和涉及重金属、持久性有机污染物排放等影响粮食生产安全的二类工业新建项目（矿产资源点状开发项目和符合省、市重大产业布局的项目除外）。</w:t>
                  </w:r>
                </w:p>
                <w:p w:rsidR="00577620" w:rsidRPr="006C31E4" w:rsidRDefault="00A571C8" w:rsidP="00397C7B">
                  <w:pPr>
                    <w:spacing w:line="360" w:lineRule="exact"/>
                    <w:ind w:firstLineChars="200" w:firstLine="420"/>
                    <w:rPr>
                      <w:szCs w:val="21"/>
                    </w:rPr>
                  </w:pPr>
                  <w:r w:rsidRPr="006C31E4">
                    <w:rPr>
                      <w:szCs w:val="21"/>
                    </w:rPr>
                    <w:t>3.</w:t>
                  </w:r>
                  <w:r w:rsidRPr="006C31E4">
                    <w:rPr>
                      <w:rFonts w:hint="eastAsia"/>
                      <w:szCs w:val="21"/>
                    </w:rPr>
                    <w:t>严控部分区域重污染项目。在《水污染防治重点单元》区域内不予审批屠宰、酿造、含发酵工艺的粮食加工等废水排放量大且废水无法进入集中式污水处理厂处理的项目。</w:t>
                  </w:r>
                </w:p>
              </w:tc>
              <w:tc>
                <w:tcPr>
                  <w:tcW w:w="1319" w:type="pct"/>
                  <w:vAlign w:val="center"/>
                </w:tcPr>
                <w:p w:rsidR="00A571C8" w:rsidRPr="006C31E4" w:rsidRDefault="00A571C8" w:rsidP="00A571C8">
                  <w:pPr>
                    <w:spacing w:line="360" w:lineRule="exact"/>
                    <w:rPr>
                      <w:szCs w:val="21"/>
                    </w:rPr>
                  </w:pPr>
                  <w:r w:rsidRPr="006C31E4">
                    <w:rPr>
                      <w:szCs w:val="21"/>
                    </w:rPr>
                    <w:t>1</w:t>
                  </w:r>
                  <w:r w:rsidRPr="006C31E4">
                    <w:rPr>
                      <w:rFonts w:hint="eastAsia"/>
                      <w:szCs w:val="21"/>
                    </w:rPr>
                    <w:t>、本项目应编制环境影响报告表。</w:t>
                  </w:r>
                </w:p>
                <w:p w:rsidR="00A571C8" w:rsidRPr="006C31E4" w:rsidRDefault="00A571C8" w:rsidP="00A571C8">
                  <w:pPr>
                    <w:spacing w:line="360" w:lineRule="exact"/>
                    <w:jc w:val="left"/>
                    <w:rPr>
                      <w:szCs w:val="21"/>
                    </w:rPr>
                  </w:pPr>
                  <w:r w:rsidRPr="006C31E4">
                    <w:rPr>
                      <w:szCs w:val="21"/>
                    </w:rPr>
                    <w:t>2</w:t>
                  </w:r>
                  <w:r w:rsidRPr="006C31E4">
                    <w:rPr>
                      <w:rFonts w:hint="eastAsia"/>
                      <w:szCs w:val="21"/>
                    </w:rPr>
                    <w:t>、本项目为</w:t>
                  </w:r>
                  <w:r w:rsidR="00500E80" w:rsidRPr="006C31E4">
                    <w:rPr>
                      <w:rFonts w:hint="eastAsia"/>
                      <w:szCs w:val="21"/>
                    </w:rPr>
                    <w:t>专用</w:t>
                  </w:r>
                  <w:r w:rsidR="0058439B" w:rsidRPr="006C31E4">
                    <w:rPr>
                      <w:rFonts w:hint="eastAsia"/>
                      <w:szCs w:val="21"/>
                    </w:rPr>
                    <w:t>设备</w:t>
                  </w:r>
                  <w:r w:rsidR="009E6514" w:rsidRPr="006C31E4">
                    <w:rPr>
                      <w:rFonts w:hint="eastAsia"/>
                      <w:szCs w:val="21"/>
                    </w:rPr>
                    <w:t>制造项目</w:t>
                  </w:r>
                  <w:r w:rsidRPr="006C31E4">
                    <w:rPr>
                      <w:rFonts w:hint="eastAsia"/>
                      <w:szCs w:val="21"/>
                    </w:rPr>
                    <w:t>，</w:t>
                  </w:r>
                  <w:r w:rsidR="00397C7B" w:rsidRPr="006C31E4">
                    <w:rPr>
                      <w:rFonts w:hint="eastAsia"/>
                      <w:szCs w:val="21"/>
                    </w:rPr>
                    <w:t>属于一类</w:t>
                  </w:r>
                  <w:r w:rsidR="00EF4B69" w:rsidRPr="006C31E4">
                    <w:rPr>
                      <w:rFonts w:hint="eastAsia"/>
                      <w:szCs w:val="21"/>
                    </w:rPr>
                    <w:t>工业</w:t>
                  </w:r>
                  <w:r w:rsidR="00397C7B" w:rsidRPr="006C31E4">
                    <w:rPr>
                      <w:rFonts w:hint="eastAsia"/>
                      <w:szCs w:val="21"/>
                    </w:rPr>
                    <w:t>项目，</w:t>
                  </w:r>
                  <w:r w:rsidRPr="006C31E4">
                    <w:rPr>
                      <w:rFonts w:hint="eastAsia"/>
                      <w:szCs w:val="21"/>
                    </w:rPr>
                    <w:t>不属于《工业项目分类清单》中三类工业的新建项目和涉及重金属、持久性有机污染物等影响粮食生产安全的二类工业新建项目（矿产资源点状开发项目和符合我省重大产业布局的项目除外）。</w:t>
                  </w:r>
                </w:p>
                <w:p w:rsidR="00577620" w:rsidRPr="006C31E4" w:rsidRDefault="00A571C8" w:rsidP="0058439B">
                  <w:pPr>
                    <w:adjustRightInd w:val="0"/>
                    <w:snapToGrid w:val="0"/>
                    <w:spacing w:line="360" w:lineRule="exact"/>
                    <w:rPr>
                      <w:szCs w:val="21"/>
                    </w:rPr>
                  </w:pPr>
                  <w:r w:rsidRPr="006C31E4">
                    <w:rPr>
                      <w:szCs w:val="21"/>
                    </w:rPr>
                    <w:t>3</w:t>
                  </w:r>
                  <w:r w:rsidRPr="006C31E4">
                    <w:rPr>
                      <w:rFonts w:hint="eastAsia"/>
                      <w:szCs w:val="21"/>
                    </w:rPr>
                    <w:t>、本项目为</w:t>
                  </w:r>
                  <w:r w:rsidR="00236445" w:rsidRPr="006C31E4">
                    <w:rPr>
                      <w:rFonts w:hint="eastAsia"/>
                      <w:szCs w:val="21"/>
                    </w:rPr>
                    <w:t>专用</w:t>
                  </w:r>
                  <w:r w:rsidR="0058439B" w:rsidRPr="006C31E4">
                    <w:rPr>
                      <w:rFonts w:hint="eastAsia"/>
                      <w:szCs w:val="21"/>
                    </w:rPr>
                    <w:t>设备</w:t>
                  </w:r>
                  <w:r w:rsidR="009E6514" w:rsidRPr="006C31E4">
                    <w:rPr>
                      <w:rFonts w:hint="eastAsia"/>
                      <w:szCs w:val="21"/>
                    </w:rPr>
                    <w:t>制造项目</w:t>
                  </w:r>
                  <w:r w:rsidRPr="006C31E4">
                    <w:rPr>
                      <w:rFonts w:hint="eastAsia"/>
                      <w:szCs w:val="21"/>
                    </w:rPr>
                    <w:t>，不属于屠宰、酿造、含发酵工艺的粮食加工等废水排放量大且废水无法进</w:t>
                  </w:r>
                  <w:r w:rsidRPr="006C31E4">
                    <w:rPr>
                      <w:rFonts w:hint="eastAsia"/>
                      <w:szCs w:val="21"/>
                    </w:rPr>
                    <w:lastRenderedPageBreak/>
                    <w:t>入集中式污水处理厂处理的项目。</w:t>
                  </w:r>
                </w:p>
              </w:tc>
              <w:tc>
                <w:tcPr>
                  <w:tcW w:w="677" w:type="pct"/>
                  <w:vAlign w:val="center"/>
                </w:tcPr>
                <w:p w:rsidR="00577620" w:rsidRPr="006C31E4" w:rsidRDefault="00577620" w:rsidP="00AC1E86">
                  <w:pPr>
                    <w:adjustRightInd w:val="0"/>
                    <w:snapToGrid w:val="0"/>
                    <w:spacing w:line="360" w:lineRule="exact"/>
                    <w:jc w:val="center"/>
                    <w:rPr>
                      <w:szCs w:val="21"/>
                    </w:rPr>
                  </w:pPr>
                  <w:r w:rsidRPr="006C31E4">
                    <w:rPr>
                      <w:rFonts w:hint="eastAsia"/>
                      <w:szCs w:val="21"/>
                    </w:rPr>
                    <w:lastRenderedPageBreak/>
                    <w:t>符合环境准入条件。</w:t>
                  </w:r>
                </w:p>
              </w:tc>
            </w:tr>
          </w:tbl>
          <w:p w:rsidR="00521241" w:rsidRPr="006C31E4" w:rsidRDefault="00577620" w:rsidP="00623543">
            <w:pPr>
              <w:spacing w:line="520" w:lineRule="exact"/>
              <w:ind w:firstLineChars="200" w:firstLine="480"/>
              <w:contextualSpacing/>
              <w:rPr>
                <w:bCs/>
                <w:sz w:val="24"/>
              </w:rPr>
            </w:pPr>
            <w:r w:rsidRPr="006C31E4">
              <w:rPr>
                <w:rFonts w:hint="eastAsia"/>
                <w:sz w:val="24"/>
              </w:rPr>
              <w:lastRenderedPageBreak/>
              <w:t>由表</w:t>
            </w:r>
            <w:r w:rsidR="003F663F" w:rsidRPr="006C31E4">
              <w:rPr>
                <w:rFonts w:hint="eastAsia"/>
                <w:sz w:val="24"/>
              </w:rPr>
              <w:t>9</w:t>
            </w:r>
            <w:r w:rsidRPr="006C31E4">
              <w:rPr>
                <w:rFonts w:hint="eastAsia"/>
                <w:sz w:val="24"/>
              </w:rPr>
              <w:t>可知，本项目不属于《通知》中所列不予审批的项目，符合审批条件</w:t>
            </w:r>
            <w:r w:rsidRPr="006C31E4">
              <w:rPr>
                <w:rFonts w:hint="eastAsia"/>
                <w:bCs/>
                <w:sz w:val="24"/>
              </w:rPr>
              <w:t>。</w:t>
            </w:r>
          </w:p>
          <w:p w:rsidR="00913375" w:rsidRPr="006C31E4" w:rsidRDefault="00E7333F" w:rsidP="00604AD5">
            <w:pPr>
              <w:spacing w:line="520" w:lineRule="exact"/>
              <w:ind w:firstLineChars="200" w:firstLine="482"/>
              <w:jc w:val="left"/>
              <w:rPr>
                <w:b/>
                <w:sz w:val="24"/>
              </w:rPr>
            </w:pPr>
            <w:r w:rsidRPr="006C31E4">
              <w:rPr>
                <w:b/>
                <w:sz w:val="24"/>
              </w:rPr>
              <w:t>8</w:t>
            </w:r>
            <w:r w:rsidR="006355F9" w:rsidRPr="006C31E4">
              <w:rPr>
                <w:rFonts w:hint="eastAsia"/>
                <w:b/>
                <w:sz w:val="24"/>
              </w:rPr>
              <w:t>、</w:t>
            </w:r>
            <w:r w:rsidR="00957107" w:rsidRPr="006C31E4">
              <w:rPr>
                <w:rFonts w:hint="eastAsia"/>
                <w:b/>
                <w:sz w:val="24"/>
              </w:rPr>
              <w:t>与</w:t>
            </w:r>
            <w:r w:rsidR="00C26F4B" w:rsidRPr="006C31E4">
              <w:rPr>
                <w:rFonts w:hint="eastAsia"/>
                <w:b/>
                <w:sz w:val="24"/>
              </w:rPr>
              <w:t>相关文件的</w:t>
            </w:r>
            <w:r w:rsidR="007C644E" w:rsidRPr="006C31E4">
              <w:rPr>
                <w:rFonts w:hint="eastAsia"/>
                <w:b/>
                <w:sz w:val="24"/>
              </w:rPr>
              <w:t>相符性</w:t>
            </w:r>
            <w:r w:rsidR="00957107" w:rsidRPr="006C31E4">
              <w:rPr>
                <w:rFonts w:hint="eastAsia"/>
                <w:b/>
                <w:sz w:val="24"/>
              </w:rPr>
              <w:t>分析</w:t>
            </w:r>
          </w:p>
          <w:p w:rsidR="00CD1542" w:rsidRPr="006C31E4" w:rsidRDefault="00957107" w:rsidP="00CD1542">
            <w:pPr>
              <w:pStyle w:val="10"/>
              <w:adjustRightInd w:val="0"/>
              <w:snapToGrid w:val="0"/>
              <w:spacing w:line="520" w:lineRule="exact"/>
              <w:ind w:firstLineChars="0" w:firstLine="0"/>
              <w:jc w:val="center"/>
              <w:rPr>
                <w:sz w:val="24"/>
              </w:rPr>
            </w:pPr>
            <w:r w:rsidRPr="006C31E4">
              <w:rPr>
                <w:rFonts w:eastAsia="黑体" w:hint="eastAsia"/>
                <w:sz w:val="24"/>
              </w:rPr>
              <w:t>表</w:t>
            </w:r>
            <w:r w:rsidR="003F663F" w:rsidRPr="006C31E4">
              <w:rPr>
                <w:rFonts w:eastAsia="黑体" w:hint="eastAsia"/>
                <w:sz w:val="24"/>
              </w:rPr>
              <w:t>10</w:t>
            </w:r>
            <w:r w:rsidRPr="006C31E4">
              <w:rPr>
                <w:rFonts w:eastAsia="黑体" w:hint="eastAsia"/>
                <w:sz w:val="24"/>
              </w:rPr>
              <w:t xml:space="preserve">    </w:t>
            </w:r>
            <w:r w:rsidRPr="006C31E4">
              <w:rPr>
                <w:rFonts w:eastAsia="黑体" w:hint="eastAsia"/>
                <w:sz w:val="24"/>
              </w:rPr>
              <w:t>本项目情况与</w:t>
            </w:r>
            <w:r w:rsidR="00CD1542" w:rsidRPr="006C31E4">
              <w:rPr>
                <w:rFonts w:eastAsia="黑体" w:hint="eastAsia"/>
                <w:sz w:val="24"/>
              </w:rPr>
              <w:t>相关文件的相符性</w:t>
            </w:r>
            <w:r w:rsidRPr="006C31E4">
              <w:rPr>
                <w:rFonts w:eastAsia="黑体" w:hint="eastAsia"/>
                <w:sz w:val="24"/>
              </w:rPr>
              <w:t>对照一览表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2268"/>
              <w:gridCol w:w="3686"/>
              <w:gridCol w:w="1701"/>
              <w:gridCol w:w="1075"/>
            </w:tblGrid>
            <w:tr w:rsidR="00CD1542" w:rsidRPr="006C31E4" w:rsidTr="00BE2C65">
              <w:trPr>
                <w:trHeight w:val="20"/>
              </w:trPr>
              <w:tc>
                <w:tcPr>
                  <w:tcW w:w="2268" w:type="dxa"/>
                  <w:tcBorders>
                    <w:top w:val="single" w:sz="12" w:space="0" w:color="auto"/>
                    <w:left w:val="nil"/>
                    <w:bottom w:val="single" w:sz="4" w:space="0" w:color="auto"/>
                    <w:right w:val="single" w:sz="4" w:space="0" w:color="auto"/>
                  </w:tcBorders>
                  <w:vAlign w:val="center"/>
                  <w:hideMark/>
                </w:tcPr>
                <w:p w:rsidR="00CD1542" w:rsidRPr="006C31E4" w:rsidRDefault="00CD1542">
                  <w:pPr>
                    <w:adjustRightInd w:val="0"/>
                    <w:snapToGrid w:val="0"/>
                    <w:spacing w:line="360" w:lineRule="exact"/>
                    <w:jc w:val="center"/>
                    <w:rPr>
                      <w:szCs w:val="21"/>
                    </w:rPr>
                  </w:pPr>
                  <w:r w:rsidRPr="006C31E4">
                    <w:rPr>
                      <w:rFonts w:hint="eastAsia"/>
                      <w:szCs w:val="21"/>
                    </w:rPr>
                    <w:t>类别</w:t>
                  </w:r>
                </w:p>
              </w:tc>
              <w:tc>
                <w:tcPr>
                  <w:tcW w:w="3686" w:type="dxa"/>
                  <w:tcBorders>
                    <w:top w:val="single" w:sz="12" w:space="0" w:color="auto"/>
                    <w:left w:val="single" w:sz="4" w:space="0" w:color="auto"/>
                    <w:bottom w:val="single" w:sz="4" w:space="0" w:color="auto"/>
                    <w:right w:val="single" w:sz="4" w:space="0" w:color="auto"/>
                  </w:tcBorders>
                  <w:vAlign w:val="center"/>
                  <w:hideMark/>
                </w:tcPr>
                <w:p w:rsidR="00CD1542" w:rsidRPr="006C31E4" w:rsidRDefault="00CD1542">
                  <w:pPr>
                    <w:adjustRightInd w:val="0"/>
                    <w:snapToGrid w:val="0"/>
                    <w:spacing w:line="360" w:lineRule="exact"/>
                    <w:jc w:val="center"/>
                    <w:rPr>
                      <w:szCs w:val="21"/>
                    </w:rPr>
                  </w:pPr>
                  <w:r w:rsidRPr="006C31E4">
                    <w:rPr>
                      <w:rFonts w:hint="eastAsia"/>
                      <w:szCs w:val="21"/>
                    </w:rPr>
                    <w:t>内容</w:t>
                  </w:r>
                </w:p>
              </w:tc>
              <w:tc>
                <w:tcPr>
                  <w:tcW w:w="1701" w:type="dxa"/>
                  <w:tcBorders>
                    <w:top w:val="single" w:sz="12" w:space="0" w:color="auto"/>
                    <w:left w:val="single" w:sz="4" w:space="0" w:color="auto"/>
                    <w:bottom w:val="single" w:sz="4" w:space="0" w:color="auto"/>
                    <w:right w:val="single" w:sz="4" w:space="0" w:color="auto"/>
                  </w:tcBorders>
                  <w:vAlign w:val="center"/>
                  <w:hideMark/>
                </w:tcPr>
                <w:p w:rsidR="00CD1542" w:rsidRPr="006C31E4" w:rsidRDefault="00CD1542">
                  <w:pPr>
                    <w:adjustRightInd w:val="0"/>
                    <w:snapToGrid w:val="0"/>
                    <w:spacing w:line="360" w:lineRule="exact"/>
                    <w:jc w:val="center"/>
                    <w:rPr>
                      <w:szCs w:val="21"/>
                    </w:rPr>
                  </w:pPr>
                  <w:r w:rsidRPr="006C31E4">
                    <w:rPr>
                      <w:rFonts w:hint="eastAsia"/>
                      <w:szCs w:val="21"/>
                    </w:rPr>
                    <w:t>本项目情况</w:t>
                  </w:r>
                </w:p>
              </w:tc>
              <w:tc>
                <w:tcPr>
                  <w:tcW w:w="1075" w:type="dxa"/>
                  <w:tcBorders>
                    <w:top w:val="single" w:sz="12" w:space="0" w:color="auto"/>
                    <w:left w:val="single" w:sz="4" w:space="0" w:color="auto"/>
                    <w:bottom w:val="single" w:sz="4" w:space="0" w:color="auto"/>
                    <w:right w:val="nil"/>
                  </w:tcBorders>
                  <w:vAlign w:val="center"/>
                  <w:hideMark/>
                </w:tcPr>
                <w:p w:rsidR="00CD1542" w:rsidRPr="006C31E4" w:rsidRDefault="00CD1542">
                  <w:pPr>
                    <w:adjustRightInd w:val="0"/>
                    <w:snapToGrid w:val="0"/>
                    <w:spacing w:line="360" w:lineRule="exact"/>
                    <w:jc w:val="center"/>
                    <w:rPr>
                      <w:szCs w:val="21"/>
                    </w:rPr>
                  </w:pPr>
                  <w:r w:rsidRPr="006C31E4">
                    <w:rPr>
                      <w:rFonts w:hint="eastAsia"/>
                      <w:szCs w:val="21"/>
                    </w:rPr>
                    <w:t>对比结果</w:t>
                  </w:r>
                </w:p>
              </w:tc>
            </w:tr>
            <w:tr w:rsidR="00CD1542" w:rsidRPr="006C31E4" w:rsidTr="00BE2C65">
              <w:trPr>
                <w:trHeight w:val="4680"/>
              </w:trPr>
              <w:tc>
                <w:tcPr>
                  <w:tcW w:w="2268" w:type="dxa"/>
                  <w:tcBorders>
                    <w:top w:val="single" w:sz="4" w:space="0" w:color="auto"/>
                    <w:left w:val="nil"/>
                    <w:bottom w:val="single" w:sz="4" w:space="0" w:color="auto"/>
                    <w:right w:val="single" w:sz="4" w:space="0" w:color="auto"/>
                  </w:tcBorders>
                  <w:vAlign w:val="center"/>
                  <w:hideMark/>
                </w:tcPr>
                <w:p w:rsidR="00CD1542" w:rsidRPr="006C31E4" w:rsidRDefault="00CD1542">
                  <w:pPr>
                    <w:adjustRightInd w:val="0"/>
                    <w:snapToGrid w:val="0"/>
                    <w:spacing w:line="360" w:lineRule="exact"/>
                    <w:jc w:val="center"/>
                    <w:rPr>
                      <w:bCs/>
                      <w:kern w:val="21"/>
                      <w:szCs w:val="21"/>
                    </w:rPr>
                  </w:pPr>
                  <w:r w:rsidRPr="006C31E4">
                    <w:rPr>
                      <w:rFonts w:hint="eastAsia"/>
                      <w:szCs w:val="21"/>
                    </w:rPr>
                    <w:t>新乡市生态环境局《关于印发新乡市</w:t>
                  </w:r>
                  <w:r w:rsidRPr="006C31E4">
                    <w:rPr>
                      <w:szCs w:val="21"/>
                    </w:rPr>
                    <w:t>2019</w:t>
                  </w:r>
                  <w:r w:rsidRPr="006C31E4">
                    <w:rPr>
                      <w:rFonts w:hint="eastAsia"/>
                      <w:szCs w:val="21"/>
                    </w:rPr>
                    <w:t>年工业企业无组织排放治理方案的通知》（</w:t>
                  </w:r>
                  <w:r w:rsidRPr="006C31E4">
                    <w:rPr>
                      <w:szCs w:val="21"/>
                    </w:rPr>
                    <w:t>2019.3.12</w:t>
                  </w:r>
                  <w:r w:rsidRPr="006C31E4">
                    <w:rPr>
                      <w:rFonts w:hint="eastAsia"/>
                      <w:szCs w:val="21"/>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CD1542" w:rsidRPr="006C31E4" w:rsidRDefault="00CD1542">
                  <w:pPr>
                    <w:autoSpaceDE w:val="0"/>
                    <w:autoSpaceDN w:val="0"/>
                    <w:adjustRightInd w:val="0"/>
                    <w:spacing w:line="360" w:lineRule="exact"/>
                    <w:jc w:val="left"/>
                    <w:rPr>
                      <w:kern w:val="0"/>
                      <w:szCs w:val="21"/>
                    </w:rPr>
                  </w:pPr>
                  <w:r w:rsidRPr="006C31E4">
                    <w:rPr>
                      <w:rFonts w:hint="eastAsia"/>
                      <w:kern w:val="0"/>
                      <w:szCs w:val="21"/>
                    </w:rPr>
                    <w:t>六、各类无组织排放污染物控制措施</w:t>
                  </w:r>
                </w:p>
                <w:p w:rsidR="00CD1542" w:rsidRPr="006C31E4" w:rsidRDefault="00CD1542">
                  <w:pPr>
                    <w:autoSpaceDE w:val="0"/>
                    <w:autoSpaceDN w:val="0"/>
                    <w:adjustRightInd w:val="0"/>
                    <w:spacing w:line="360" w:lineRule="exact"/>
                    <w:jc w:val="left"/>
                    <w:rPr>
                      <w:kern w:val="0"/>
                      <w:szCs w:val="21"/>
                    </w:rPr>
                  </w:pPr>
                  <w:r w:rsidRPr="006C31E4">
                    <w:rPr>
                      <w:kern w:val="0"/>
                      <w:szCs w:val="21"/>
                    </w:rPr>
                    <w:t>6.2</w:t>
                  </w:r>
                  <w:r w:rsidRPr="006C31E4">
                    <w:rPr>
                      <w:rFonts w:hint="eastAsia"/>
                      <w:kern w:val="0"/>
                      <w:szCs w:val="21"/>
                    </w:rPr>
                    <w:t>气态污染物无组织排放控制措施</w:t>
                  </w:r>
                </w:p>
                <w:p w:rsidR="00CD1542" w:rsidRPr="006C31E4" w:rsidRDefault="00CD1542">
                  <w:pPr>
                    <w:autoSpaceDE w:val="0"/>
                    <w:autoSpaceDN w:val="0"/>
                    <w:adjustRightInd w:val="0"/>
                    <w:spacing w:line="360" w:lineRule="exact"/>
                    <w:jc w:val="left"/>
                    <w:rPr>
                      <w:kern w:val="0"/>
                      <w:szCs w:val="21"/>
                    </w:rPr>
                  </w:pPr>
                  <w:r w:rsidRPr="006C31E4">
                    <w:rPr>
                      <w:kern w:val="0"/>
                      <w:szCs w:val="21"/>
                    </w:rPr>
                    <w:t>6.2.3</w:t>
                  </w:r>
                  <w:r w:rsidRPr="006C31E4">
                    <w:rPr>
                      <w:rFonts w:hint="eastAsia"/>
                      <w:kern w:val="0"/>
                      <w:szCs w:val="21"/>
                    </w:rPr>
                    <w:t>电焊烟气，等离子、火焰切割烟气</w:t>
                  </w:r>
                </w:p>
                <w:p w:rsidR="00CD1542" w:rsidRPr="006C31E4" w:rsidRDefault="00CD1542">
                  <w:pPr>
                    <w:adjustRightInd w:val="0"/>
                    <w:snapToGrid w:val="0"/>
                    <w:spacing w:line="360" w:lineRule="exact"/>
                    <w:rPr>
                      <w:bCs/>
                      <w:kern w:val="21"/>
                      <w:szCs w:val="21"/>
                    </w:rPr>
                  </w:pPr>
                  <w:r w:rsidRPr="006C31E4">
                    <w:rPr>
                      <w:rFonts w:hint="eastAsia"/>
                      <w:bCs/>
                      <w:kern w:val="21"/>
                      <w:szCs w:val="21"/>
                    </w:rPr>
                    <w:t>电焊烟气：机械生产企业电焊工位必须固定，不得随意变更。电焊烟气采用顶吸式或侧吸式集气罩收集，经过滤式除尘器处理。维修使用的电焊设施可使用简易移动式烟气处理设备。</w:t>
                  </w:r>
                </w:p>
                <w:p w:rsidR="00CD1542" w:rsidRPr="006C31E4" w:rsidRDefault="00CD1542">
                  <w:pPr>
                    <w:adjustRightInd w:val="0"/>
                    <w:snapToGrid w:val="0"/>
                    <w:spacing w:line="360" w:lineRule="exact"/>
                    <w:rPr>
                      <w:bCs/>
                      <w:kern w:val="21"/>
                      <w:szCs w:val="21"/>
                    </w:rPr>
                  </w:pPr>
                  <w:r w:rsidRPr="006C31E4">
                    <w:rPr>
                      <w:rFonts w:hint="eastAsia"/>
                      <w:bCs/>
                      <w:kern w:val="21"/>
                      <w:szCs w:val="21"/>
                    </w:rPr>
                    <w:t>等离子、火焰切割烟气：钢材等离子、火焰切割烟气优先采用底部烟气收集，无法安装底部烟气收集设施的必须配套移动式集气罩收集烟气，并进行除尘处理。</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1542" w:rsidRPr="006C31E4" w:rsidRDefault="00962253" w:rsidP="00962253">
                  <w:pPr>
                    <w:adjustRightInd w:val="0"/>
                    <w:snapToGrid w:val="0"/>
                    <w:spacing w:line="360" w:lineRule="exact"/>
                    <w:jc w:val="center"/>
                    <w:rPr>
                      <w:bCs/>
                      <w:kern w:val="21"/>
                      <w:szCs w:val="21"/>
                    </w:rPr>
                  </w:pPr>
                  <w:r w:rsidRPr="006C31E4">
                    <w:rPr>
                      <w:rFonts w:hint="eastAsia"/>
                      <w:bCs/>
                      <w:kern w:val="21"/>
                      <w:szCs w:val="21"/>
                    </w:rPr>
                    <w:t>本项目焊接</w:t>
                  </w:r>
                  <w:r w:rsidR="00CD1542" w:rsidRPr="006C31E4">
                    <w:rPr>
                      <w:rFonts w:hint="eastAsia"/>
                      <w:bCs/>
                      <w:kern w:val="21"/>
                      <w:szCs w:val="21"/>
                    </w:rPr>
                    <w:t>工位固定，焊接烟尘经集气装置</w:t>
                  </w:r>
                  <w:r w:rsidR="00CD1542" w:rsidRPr="006C31E4">
                    <w:rPr>
                      <w:bCs/>
                      <w:kern w:val="21"/>
                      <w:szCs w:val="21"/>
                    </w:rPr>
                    <w:t>+</w:t>
                  </w:r>
                  <w:r w:rsidR="00CD1542" w:rsidRPr="006C31E4">
                    <w:rPr>
                      <w:rFonts w:hint="eastAsia"/>
                      <w:bCs/>
                      <w:kern w:val="21"/>
                      <w:szCs w:val="21"/>
                    </w:rPr>
                    <w:t>袋式除尘器</w:t>
                  </w:r>
                  <w:r w:rsidR="00CD1542" w:rsidRPr="006C31E4">
                    <w:rPr>
                      <w:bCs/>
                      <w:kern w:val="21"/>
                      <w:szCs w:val="21"/>
                    </w:rPr>
                    <w:t>+15m</w:t>
                  </w:r>
                  <w:r w:rsidR="00CD1542" w:rsidRPr="006C31E4">
                    <w:rPr>
                      <w:rFonts w:hint="eastAsia"/>
                      <w:bCs/>
                      <w:kern w:val="21"/>
                      <w:szCs w:val="21"/>
                    </w:rPr>
                    <w:t>高排气筒排放。</w:t>
                  </w:r>
                  <w:r w:rsidR="00CD1542" w:rsidRPr="006C31E4">
                    <w:rPr>
                      <w:rFonts w:hint="eastAsia"/>
                      <w:bCs/>
                      <w:szCs w:val="21"/>
                    </w:rPr>
                    <w:t>本项目</w:t>
                  </w:r>
                  <w:r w:rsidR="00911CBD" w:rsidRPr="006C31E4">
                    <w:rPr>
                      <w:rFonts w:hint="eastAsia"/>
                      <w:bCs/>
                      <w:kern w:val="21"/>
                      <w:szCs w:val="21"/>
                    </w:rPr>
                    <w:t>采用数控</w:t>
                  </w:r>
                  <w:r w:rsidR="00D56741" w:rsidRPr="006C31E4">
                    <w:rPr>
                      <w:rFonts w:hint="eastAsia"/>
                      <w:bCs/>
                      <w:kern w:val="21"/>
                      <w:szCs w:val="21"/>
                    </w:rPr>
                    <w:t>火焰等离子</w:t>
                  </w:r>
                  <w:r w:rsidR="00CD1542" w:rsidRPr="006C31E4">
                    <w:rPr>
                      <w:rFonts w:hint="eastAsia"/>
                      <w:bCs/>
                      <w:kern w:val="21"/>
                      <w:szCs w:val="21"/>
                    </w:rPr>
                    <w:t>切割机</w:t>
                  </w:r>
                  <w:r w:rsidRPr="006C31E4">
                    <w:rPr>
                      <w:rFonts w:hint="eastAsia"/>
                      <w:bCs/>
                      <w:kern w:val="21"/>
                      <w:szCs w:val="21"/>
                    </w:rPr>
                    <w:t>进行切割</w:t>
                  </w:r>
                  <w:r w:rsidR="00CD1542" w:rsidRPr="006C31E4">
                    <w:rPr>
                      <w:rFonts w:hint="eastAsia"/>
                      <w:bCs/>
                      <w:kern w:val="21"/>
                      <w:szCs w:val="21"/>
                    </w:rPr>
                    <w:t>，切割烟气经集气装置</w:t>
                  </w:r>
                  <w:r w:rsidR="00CD1542" w:rsidRPr="006C31E4">
                    <w:rPr>
                      <w:bCs/>
                      <w:kern w:val="21"/>
                      <w:szCs w:val="21"/>
                    </w:rPr>
                    <w:t>+</w:t>
                  </w:r>
                  <w:r w:rsidR="00CD1542" w:rsidRPr="006C31E4">
                    <w:rPr>
                      <w:rFonts w:hint="eastAsia"/>
                      <w:bCs/>
                      <w:kern w:val="21"/>
                      <w:szCs w:val="21"/>
                    </w:rPr>
                    <w:t>袋式除尘器</w:t>
                  </w:r>
                  <w:r w:rsidR="00CD1542" w:rsidRPr="006C31E4">
                    <w:rPr>
                      <w:bCs/>
                      <w:kern w:val="21"/>
                      <w:szCs w:val="21"/>
                    </w:rPr>
                    <w:t>+15m</w:t>
                  </w:r>
                  <w:r w:rsidR="00CD1542" w:rsidRPr="006C31E4">
                    <w:rPr>
                      <w:rFonts w:hint="eastAsia"/>
                      <w:bCs/>
                      <w:kern w:val="21"/>
                      <w:szCs w:val="21"/>
                    </w:rPr>
                    <w:t>高排气筒排放。</w:t>
                  </w:r>
                </w:p>
              </w:tc>
              <w:tc>
                <w:tcPr>
                  <w:tcW w:w="1075" w:type="dxa"/>
                  <w:tcBorders>
                    <w:top w:val="single" w:sz="4" w:space="0" w:color="auto"/>
                    <w:left w:val="single" w:sz="4" w:space="0" w:color="auto"/>
                    <w:bottom w:val="single" w:sz="4" w:space="0" w:color="auto"/>
                    <w:right w:val="nil"/>
                  </w:tcBorders>
                  <w:vAlign w:val="center"/>
                  <w:hideMark/>
                </w:tcPr>
                <w:p w:rsidR="00CD1542" w:rsidRPr="006C31E4" w:rsidRDefault="00CD1542">
                  <w:pPr>
                    <w:adjustRightInd w:val="0"/>
                    <w:snapToGrid w:val="0"/>
                    <w:spacing w:line="360" w:lineRule="exact"/>
                    <w:jc w:val="center"/>
                    <w:rPr>
                      <w:bCs/>
                      <w:kern w:val="21"/>
                      <w:szCs w:val="21"/>
                    </w:rPr>
                  </w:pPr>
                  <w:r w:rsidRPr="006C31E4">
                    <w:rPr>
                      <w:rFonts w:hint="eastAsia"/>
                      <w:bCs/>
                      <w:kern w:val="21"/>
                      <w:szCs w:val="21"/>
                    </w:rPr>
                    <w:t>符合</w:t>
                  </w:r>
                </w:p>
              </w:tc>
            </w:tr>
            <w:tr w:rsidR="00CD1542" w:rsidRPr="006C31E4" w:rsidTr="00BE2C65">
              <w:trPr>
                <w:trHeight w:val="20"/>
              </w:trPr>
              <w:tc>
                <w:tcPr>
                  <w:tcW w:w="2268" w:type="dxa"/>
                  <w:tcBorders>
                    <w:top w:val="single" w:sz="4" w:space="0" w:color="auto"/>
                    <w:left w:val="nil"/>
                    <w:bottom w:val="single" w:sz="12" w:space="0" w:color="auto"/>
                    <w:right w:val="single" w:sz="4" w:space="0" w:color="auto"/>
                  </w:tcBorders>
                  <w:vAlign w:val="center"/>
                  <w:hideMark/>
                </w:tcPr>
                <w:p w:rsidR="00CD1542" w:rsidRPr="006C31E4" w:rsidRDefault="00CD1542">
                  <w:pPr>
                    <w:adjustRightInd w:val="0"/>
                    <w:snapToGrid w:val="0"/>
                    <w:spacing w:line="360" w:lineRule="exact"/>
                    <w:jc w:val="center"/>
                    <w:rPr>
                      <w:bCs/>
                      <w:kern w:val="21"/>
                      <w:szCs w:val="21"/>
                    </w:rPr>
                  </w:pPr>
                  <w:r w:rsidRPr="006C31E4">
                    <w:rPr>
                      <w:rFonts w:hint="eastAsia"/>
                      <w:szCs w:val="21"/>
                    </w:rPr>
                    <w:t>河南省生态环境厅《关于印发河南省工业大气污染防治</w:t>
                  </w:r>
                  <w:r w:rsidRPr="006C31E4">
                    <w:rPr>
                      <w:szCs w:val="21"/>
                    </w:rPr>
                    <w:t>6</w:t>
                  </w:r>
                  <w:r w:rsidRPr="006C31E4">
                    <w:rPr>
                      <w:rFonts w:hint="eastAsia"/>
                      <w:szCs w:val="21"/>
                    </w:rPr>
                    <w:t>个专项方案的通知》（</w:t>
                  </w:r>
                  <w:proofErr w:type="gramStart"/>
                  <w:r w:rsidRPr="006C31E4">
                    <w:rPr>
                      <w:rFonts w:hint="eastAsia"/>
                      <w:szCs w:val="21"/>
                    </w:rPr>
                    <w:t>豫环文</w:t>
                  </w:r>
                  <w:proofErr w:type="gramEnd"/>
                  <w:r w:rsidRPr="006C31E4">
                    <w:rPr>
                      <w:szCs w:val="21"/>
                    </w:rPr>
                    <w:t>[2019]84</w:t>
                  </w:r>
                  <w:r w:rsidRPr="006C31E4">
                    <w:rPr>
                      <w:rFonts w:hint="eastAsia"/>
                      <w:szCs w:val="21"/>
                    </w:rPr>
                    <w:t>号）—</w:t>
                  </w:r>
                  <w:r w:rsidRPr="006C31E4">
                    <w:rPr>
                      <w:rFonts w:hint="eastAsia"/>
                      <w:kern w:val="0"/>
                      <w:szCs w:val="21"/>
                    </w:rPr>
                    <w:t>《河南省</w:t>
                  </w:r>
                  <w:r w:rsidRPr="006C31E4">
                    <w:rPr>
                      <w:kern w:val="0"/>
                      <w:szCs w:val="21"/>
                    </w:rPr>
                    <w:t>2019</w:t>
                  </w:r>
                  <w:r w:rsidRPr="006C31E4">
                    <w:rPr>
                      <w:rFonts w:hint="eastAsia"/>
                      <w:kern w:val="0"/>
                      <w:szCs w:val="21"/>
                    </w:rPr>
                    <w:t>年工业企业无组织排放治理方案》</w:t>
                  </w:r>
                </w:p>
              </w:tc>
              <w:tc>
                <w:tcPr>
                  <w:tcW w:w="3686" w:type="dxa"/>
                  <w:tcBorders>
                    <w:top w:val="single" w:sz="4" w:space="0" w:color="auto"/>
                    <w:left w:val="single" w:sz="4" w:space="0" w:color="auto"/>
                    <w:bottom w:val="single" w:sz="12" w:space="0" w:color="auto"/>
                    <w:right w:val="single" w:sz="4" w:space="0" w:color="auto"/>
                  </w:tcBorders>
                  <w:vAlign w:val="center"/>
                  <w:hideMark/>
                </w:tcPr>
                <w:p w:rsidR="00CD1542" w:rsidRPr="006C31E4" w:rsidRDefault="00CD1542">
                  <w:pPr>
                    <w:adjustRightInd w:val="0"/>
                    <w:snapToGrid w:val="0"/>
                    <w:spacing w:line="360" w:lineRule="exact"/>
                    <w:rPr>
                      <w:bCs/>
                      <w:kern w:val="21"/>
                      <w:szCs w:val="21"/>
                    </w:rPr>
                  </w:pPr>
                  <w:r w:rsidRPr="006C31E4">
                    <w:rPr>
                      <w:rFonts w:hint="eastAsia"/>
                      <w:bCs/>
                      <w:kern w:val="21"/>
                      <w:szCs w:val="21"/>
                    </w:rPr>
                    <w:t>十六、其他行业无组织排放治理标准</w:t>
                  </w:r>
                </w:p>
                <w:p w:rsidR="00CD1542" w:rsidRPr="006C31E4" w:rsidRDefault="00CD1542">
                  <w:pPr>
                    <w:adjustRightInd w:val="0"/>
                    <w:snapToGrid w:val="0"/>
                    <w:spacing w:line="360" w:lineRule="exact"/>
                    <w:rPr>
                      <w:bCs/>
                      <w:kern w:val="21"/>
                      <w:szCs w:val="21"/>
                    </w:rPr>
                  </w:pPr>
                  <w:r w:rsidRPr="006C31E4">
                    <w:rPr>
                      <w:rFonts w:hint="eastAsia"/>
                      <w:bCs/>
                      <w:kern w:val="21"/>
                      <w:szCs w:val="21"/>
                    </w:rPr>
                    <w:t>（四）厂区、车辆治理</w:t>
                  </w:r>
                </w:p>
                <w:p w:rsidR="00CD1542" w:rsidRPr="006C31E4" w:rsidRDefault="00CD1542">
                  <w:pPr>
                    <w:adjustRightInd w:val="0"/>
                    <w:snapToGrid w:val="0"/>
                    <w:spacing w:line="360" w:lineRule="exact"/>
                    <w:rPr>
                      <w:bCs/>
                      <w:kern w:val="21"/>
                      <w:szCs w:val="21"/>
                    </w:rPr>
                  </w:pPr>
                  <w:r w:rsidRPr="006C31E4">
                    <w:rPr>
                      <w:bCs/>
                      <w:kern w:val="21"/>
                      <w:szCs w:val="21"/>
                    </w:rPr>
                    <w:t>1</w:t>
                  </w:r>
                  <w:r w:rsidRPr="006C31E4">
                    <w:rPr>
                      <w:rFonts w:hint="eastAsia"/>
                      <w:bCs/>
                      <w:kern w:val="21"/>
                      <w:szCs w:val="21"/>
                    </w:rPr>
                    <w:t>、厂区道路硬化，平整无破损，无积尘，厂区无裸露空地，闲置裸露空地绿化。</w:t>
                  </w:r>
                </w:p>
                <w:p w:rsidR="00CD1542" w:rsidRPr="006C31E4" w:rsidRDefault="00CD1542">
                  <w:pPr>
                    <w:adjustRightInd w:val="0"/>
                    <w:snapToGrid w:val="0"/>
                    <w:spacing w:line="360" w:lineRule="exact"/>
                    <w:rPr>
                      <w:bCs/>
                      <w:kern w:val="21"/>
                      <w:szCs w:val="21"/>
                    </w:rPr>
                  </w:pPr>
                  <w:r w:rsidRPr="006C31E4">
                    <w:rPr>
                      <w:bCs/>
                      <w:kern w:val="21"/>
                      <w:szCs w:val="21"/>
                    </w:rPr>
                    <w:t>2</w:t>
                  </w:r>
                  <w:r w:rsidRPr="006C31E4">
                    <w:rPr>
                      <w:rFonts w:hint="eastAsia"/>
                      <w:bCs/>
                      <w:kern w:val="21"/>
                      <w:szCs w:val="21"/>
                    </w:rPr>
                    <w:t>、对厂区道路定期洒水清扫。</w:t>
                  </w:r>
                </w:p>
              </w:tc>
              <w:tc>
                <w:tcPr>
                  <w:tcW w:w="1701" w:type="dxa"/>
                  <w:tcBorders>
                    <w:top w:val="single" w:sz="4" w:space="0" w:color="auto"/>
                    <w:left w:val="single" w:sz="4" w:space="0" w:color="auto"/>
                    <w:bottom w:val="single" w:sz="12" w:space="0" w:color="auto"/>
                    <w:right w:val="single" w:sz="4" w:space="0" w:color="auto"/>
                  </w:tcBorders>
                  <w:vAlign w:val="center"/>
                  <w:hideMark/>
                </w:tcPr>
                <w:p w:rsidR="00CD1542" w:rsidRPr="006C31E4" w:rsidRDefault="00CD1542">
                  <w:pPr>
                    <w:adjustRightInd w:val="0"/>
                    <w:snapToGrid w:val="0"/>
                    <w:spacing w:line="360" w:lineRule="exact"/>
                    <w:jc w:val="center"/>
                    <w:rPr>
                      <w:bCs/>
                      <w:szCs w:val="21"/>
                    </w:rPr>
                  </w:pPr>
                  <w:r w:rsidRPr="006C31E4">
                    <w:rPr>
                      <w:rFonts w:hint="eastAsia"/>
                      <w:bCs/>
                      <w:kern w:val="21"/>
                      <w:szCs w:val="21"/>
                    </w:rPr>
                    <w:t>本项目厂区道路全硬化，</w:t>
                  </w:r>
                  <w:proofErr w:type="gramStart"/>
                  <w:r w:rsidRPr="006C31E4">
                    <w:rPr>
                      <w:rFonts w:hint="eastAsia"/>
                      <w:bCs/>
                      <w:kern w:val="21"/>
                      <w:szCs w:val="21"/>
                    </w:rPr>
                    <w:t>厂区未</w:t>
                  </w:r>
                  <w:proofErr w:type="gramEnd"/>
                  <w:r w:rsidRPr="006C31E4">
                    <w:rPr>
                      <w:rFonts w:hint="eastAsia"/>
                      <w:bCs/>
                      <w:kern w:val="21"/>
                      <w:szCs w:val="21"/>
                    </w:rPr>
                    <w:t>硬化的空地要进行绿化。厂区道路定期洒水清扫。</w:t>
                  </w:r>
                </w:p>
              </w:tc>
              <w:tc>
                <w:tcPr>
                  <w:tcW w:w="1075" w:type="dxa"/>
                  <w:tcBorders>
                    <w:top w:val="single" w:sz="4" w:space="0" w:color="auto"/>
                    <w:left w:val="single" w:sz="4" w:space="0" w:color="auto"/>
                    <w:bottom w:val="single" w:sz="12" w:space="0" w:color="auto"/>
                    <w:right w:val="nil"/>
                  </w:tcBorders>
                  <w:vAlign w:val="center"/>
                  <w:hideMark/>
                </w:tcPr>
                <w:p w:rsidR="00CD1542" w:rsidRPr="006C31E4" w:rsidRDefault="00CD1542">
                  <w:pPr>
                    <w:adjustRightInd w:val="0"/>
                    <w:snapToGrid w:val="0"/>
                    <w:spacing w:line="360" w:lineRule="exact"/>
                    <w:jc w:val="center"/>
                    <w:rPr>
                      <w:bCs/>
                      <w:kern w:val="21"/>
                      <w:szCs w:val="21"/>
                    </w:rPr>
                  </w:pPr>
                  <w:r w:rsidRPr="006C31E4">
                    <w:rPr>
                      <w:rFonts w:hint="eastAsia"/>
                      <w:bCs/>
                      <w:kern w:val="21"/>
                      <w:szCs w:val="21"/>
                    </w:rPr>
                    <w:t>符合</w:t>
                  </w:r>
                </w:p>
              </w:tc>
            </w:tr>
          </w:tbl>
          <w:p w:rsidR="00CD1542" w:rsidRPr="006C31E4" w:rsidRDefault="00CD1542" w:rsidP="00CD1542">
            <w:pPr>
              <w:spacing w:line="440" w:lineRule="exact"/>
              <w:ind w:firstLineChars="200" w:firstLine="480"/>
              <w:rPr>
                <w:bCs/>
                <w:sz w:val="24"/>
              </w:rPr>
            </w:pPr>
            <w:r w:rsidRPr="006C31E4">
              <w:rPr>
                <w:rFonts w:hint="eastAsia"/>
                <w:bCs/>
                <w:sz w:val="24"/>
              </w:rPr>
              <w:t>由表</w:t>
            </w:r>
            <w:r w:rsidR="003F663F" w:rsidRPr="006C31E4">
              <w:rPr>
                <w:rFonts w:hint="eastAsia"/>
                <w:bCs/>
                <w:sz w:val="24"/>
              </w:rPr>
              <w:t>10</w:t>
            </w:r>
            <w:r w:rsidRPr="006C31E4">
              <w:rPr>
                <w:rFonts w:hint="eastAsia"/>
                <w:bCs/>
                <w:sz w:val="24"/>
              </w:rPr>
              <w:t>可知，本项目符合</w:t>
            </w:r>
            <w:r w:rsidRPr="006C31E4">
              <w:rPr>
                <w:rFonts w:hint="eastAsia"/>
                <w:sz w:val="24"/>
              </w:rPr>
              <w:t>新乡市生态环境局《关于印发新乡市</w:t>
            </w:r>
            <w:r w:rsidRPr="006C31E4">
              <w:rPr>
                <w:sz w:val="24"/>
              </w:rPr>
              <w:t>2019</w:t>
            </w:r>
            <w:r w:rsidRPr="006C31E4">
              <w:rPr>
                <w:rFonts w:hint="eastAsia"/>
                <w:sz w:val="24"/>
              </w:rPr>
              <w:t>年工业企业无组织排放治理方案的通知》（</w:t>
            </w:r>
            <w:r w:rsidRPr="006C31E4">
              <w:rPr>
                <w:sz w:val="24"/>
              </w:rPr>
              <w:t>2019.3.12</w:t>
            </w:r>
            <w:r w:rsidRPr="006C31E4">
              <w:rPr>
                <w:rFonts w:hint="eastAsia"/>
                <w:sz w:val="24"/>
              </w:rPr>
              <w:t>）和河南省生态环境厅《关于印发河南省工业大气污染防治</w:t>
            </w:r>
            <w:r w:rsidRPr="006C31E4">
              <w:rPr>
                <w:sz w:val="24"/>
              </w:rPr>
              <w:t>6</w:t>
            </w:r>
            <w:r w:rsidRPr="006C31E4">
              <w:rPr>
                <w:rFonts w:hint="eastAsia"/>
                <w:sz w:val="24"/>
              </w:rPr>
              <w:t>个专项方案的通知》（</w:t>
            </w:r>
            <w:proofErr w:type="gramStart"/>
            <w:r w:rsidRPr="006C31E4">
              <w:rPr>
                <w:rFonts w:hint="eastAsia"/>
                <w:sz w:val="24"/>
              </w:rPr>
              <w:t>豫环文</w:t>
            </w:r>
            <w:proofErr w:type="gramEnd"/>
            <w:r w:rsidRPr="006C31E4">
              <w:rPr>
                <w:sz w:val="24"/>
              </w:rPr>
              <w:t>[2019]84</w:t>
            </w:r>
            <w:r w:rsidRPr="006C31E4">
              <w:rPr>
                <w:rFonts w:hint="eastAsia"/>
                <w:sz w:val="24"/>
              </w:rPr>
              <w:t>号）—</w:t>
            </w:r>
            <w:r w:rsidRPr="006C31E4">
              <w:rPr>
                <w:rFonts w:hint="eastAsia"/>
                <w:kern w:val="0"/>
                <w:sz w:val="24"/>
              </w:rPr>
              <w:t>《河南省</w:t>
            </w:r>
            <w:r w:rsidRPr="006C31E4">
              <w:rPr>
                <w:kern w:val="0"/>
                <w:sz w:val="24"/>
              </w:rPr>
              <w:t>2019</w:t>
            </w:r>
            <w:r w:rsidRPr="006C31E4">
              <w:rPr>
                <w:rFonts w:hint="eastAsia"/>
                <w:kern w:val="0"/>
                <w:sz w:val="24"/>
              </w:rPr>
              <w:t>年工业企业无组织排放治理方案》</w:t>
            </w:r>
            <w:r w:rsidRPr="006C31E4">
              <w:rPr>
                <w:rFonts w:hint="eastAsia"/>
                <w:sz w:val="24"/>
              </w:rPr>
              <w:t>的相关</w:t>
            </w:r>
            <w:r w:rsidRPr="006C31E4">
              <w:rPr>
                <w:rFonts w:hint="eastAsia"/>
                <w:bCs/>
                <w:sz w:val="24"/>
              </w:rPr>
              <w:t>要求。</w:t>
            </w:r>
          </w:p>
          <w:p w:rsidR="00AB78AF" w:rsidRPr="006C31E4" w:rsidRDefault="00D13388" w:rsidP="00175699">
            <w:pPr>
              <w:spacing w:line="520" w:lineRule="exact"/>
              <w:ind w:firstLineChars="200" w:firstLine="482"/>
              <w:rPr>
                <w:b/>
                <w:sz w:val="24"/>
              </w:rPr>
            </w:pPr>
            <w:r w:rsidRPr="006C31E4">
              <w:rPr>
                <w:rFonts w:hint="eastAsia"/>
                <w:b/>
                <w:sz w:val="24"/>
              </w:rPr>
              <w:t>9</w:t>
            </w:r>
            <w:r w:rsidR="00AB78AF" w:rsidRPr="006C31E4">
              <w:rPr>
                <w:rFonts w:hint="eastAsia"/>
                <w:b/>
                <w:sz w:val="24"/>
              </w:rPr>
              <w:t>、备案相符性分析</w:t>
            </w:r>
          </w:p>
          <w:p w:rsidR="007342CC" w:rsidRPr="006C31E4" w:rsidRDefault="006F119C" w:rsidP="00343D84">
            <w:pPr>
              <w:spacing w:line="500" w:lineRule="exact"/>
              <w:ind w:firstLineChars="200" w:firstLine="480"/>
              <w:rPr>
                <w:sz w:val="24"/>
              </w:rPr>
            </w:pPr>
            <w:r w:rsidRPr="006C31E4">
              <w:rPr>
                <w:rFonts w:hint="eastAsia"/>
                <w:sz w:val="24"/>
              </w:rPr>
              <w:t>项目建设与备案相符性分析见表</w:t>
            </w:r>
            <w:r w:rsidR="003F663F" w:rsidRPr="006C31E4">
              <w:rPr>
                <w:rFonts w:hint="eastAsia"/>
                <w:sz w:val="24"/>
              </w:rPr>
              <w:t>11</w:t>
            </w:r>
            <w:r w:rsidRPr="006C31E4">
              <w:rPr>
                <w:rFonts w:hint="eastAsia"/>
                <w:sz w:val="24"/>
              </w:rPr>
              <w:t>。</w:t>
            </w:r>
          </w:p>
          <w:p w:rsidR="00604AD5" w:rsidRPr="006C31E4" w:rsidRDefault="00604AD5" w:rsidP="00343D84">
            <w:pPr>
              <w:spacing w:line="500" w:lineRule="exact"/>
              <w:ind w:firstLineChars="200" w:firstLine="480"/>
              <w:rPr>
                <w:sz w:val="24"/>
              </w:rPr>
            </w:pPr>
          </w:p>
          <w:p w:rsidR="00604AD5" w:rsidRPr="006C31E4" w:rsidRDefault="00604AD5" w:rsidP="00343D84">
            <w:pPr>
              <w:spacing w:line="500" w:lineRule="exact"/>
              <w:ind w:firstLineChars="200" w:firstLine="480"/>
              <w:rPr>
                <w:sz w:val="24"/>
              </w:rPr>
            </w:pPr>
          </w:p>
          <w:p w:rsidR="00AB78AF" w:rsidRPr="006C31E4" w:rsidRDefault="00000835" w:rsidP="008B58CC">
            <w:pPr>
              <w:pStyle w:val="10"/>
              <w:adjustRightInd w:val="0"/>
              <w:snapToGrid w:val="0"/>
              <w:spacing w:line="520" w:lineRule="exact"/>
              <w:ind w:firstLineChars="0" w:firstLine="0"/>
              <w:jc w:val="center"/>
              <w:rPr>
                <w:sz w:val="24"/>
              </w:rPr>
            </w:pPr>
            <w:r w:rsidRPr="006C31E4">
              <w:rPr>
                <w:rFonts w:eastAsia="黑体" w:hint="eastAsia"/>
                <w:sz w:val="24"/>
              </w:rPr>
              <w:lastRenderedPageBreak/>
              <w:t>表</w:t>
            </w:r>
            <w:r w:rsidR="003F663F" w:rsidRPr="006C31E4">
              <w:rPr>
                <w:rFonts w:eastAsia="黑体" w:hint="eastAsia"/>
                <w:sz w:val="24"/>
              </w:rPr>
              <w:t>11</w:t>
            </w:r>
            <w:r w:rsidR="008B58CC" w:rsidRPr="006C31E4">
              <w:rPr>
                <w:rFonts w:eastAsia="黑体" w:hint="eastAsia"/>
                <w:sz w:val="24"/>
              </w:rPr>
              <w:t xml:space="preserve">     </w:t>
            </w:r>
            <w:r w:rsidRPr="006C31E4">
              <w:rPr>
                <w:rFonts w:eastAsia="黑体" w:hint="eastAsia"/>
                <w:sz w:val="24"/>
              </w:rPr>
              <w:t>备案相符性分析</w:t>
            </w:r>
          </w:p>
          <w:tbl>
            <w:tblPr>
              <w:tblW w:w="8730" w:type="dxa"/>
              <w:jc w:val="center"/>
              <w:tblInd w:w="5" w:type="dxa"/>
              <w:tblBorders>
                <w:top w:val="single" w:sz="12" w:space="0" w:color="auto"/>
                <w:bottom w:val="single" w:sz="12" w:space="0" w:color="auto"/>
                <w:insideH w:val="single" w:sz="4" w:space="0" w:color="auto"/>
                <w:insideV w:val="single" w:sz="4" w:space="0" w:color="auto"/>
              </w:tblBorders>
              <w:tblLayout w:type="fixed"/>
              <w:tblLook w:val="0000"/>
            </w:tblPr>
            <w:tblGrid>
              <w:gridCol w:w="567"/>
              <w:gridCol w:w="709"/>
              <w:gridCol w:w="2552"/>
              <w:gridCol w:w="3969"/>
              <w:gridCol w:w="933"/>
            </w:tblGrid>
            <w:tr w:rsidR="00AB78AF" w:rsidRPr="006C31E4" w:rsidTr="00BE2C65">
              <w:trPr>
                <w:trHeight w:val="337"/>
                <w:jc w:val="center"/>
              </w:trPr>
              <w:tc>
                <w:tcPr>
                  <w:tcW w:w="567" w:type="dxa"/>
                  <w:vAlign w:val="center"/>
                </w:tcPr>
                <w:p w:rsidR="00AB78AF" w:rsidRPr="006C31E4" w:rsidRDefault="00AB78AF" w:rsidP="00F46D8F">
                  <w:pPr>
                    <w:adjustRightInd w:val="0"/>
                    <w:snapToGrid w:val="0"/>
                    <w:spacing w:line="360" w:lineRule="exact"/>
                    <w:jc w:val="center"/>
                    <w:rPr>
                      <w:szCs w:val="21"/>
                    </w:rPr>
                  </w:pPr>
                  <w:r w:rsidRPr="006C31E4">
                    <w:rPr>
                      <w:szCs w:val="21"/>
                    </w:rPr>
                    <w:t>序号</w:t>
                  </w:r>
                </w:p>
              </w:tc>
              <w:tc>
                <w:tcPr>
                  <w:tcW w:w="709" w:type="dxa"/>
                  <w:vAlign w:val="center"/>
                </w:tcPr>
                <w:p w:rsidR="00AB78AF" w:rsidRPr="006C31E4" w:rsidRDefault="00AB78AF" w:rsidP="00F46D8F">
                  <w:pPr>
                    <w:adjustRightInd w:val="0"/>
                    <w:snapToGrid w:val="0"/>
                    <w:spacing w:line="360" w:lineRule="exact"/>
                    <w:jc w:val="center"/>
                    <w:rPr>
                      <w:szCs w:val="21"/>
                    </w:rPr>
                  </w:pPr>
                  <w:r w:rsidRPr="006C31E4">
                    <w:rPr>
                      <w:szCs w:val="21"/>
                    </w:rPr>
                    <w:t>内容</w:t>
                  </w:r>
                </w:p>
              </w:tc>
              <w:tc>
                <w:tcPr>
                  <w:tcW w:w="2552" w:type="dxa"/>
                  <w:vAlign w:val="center"/>
                </w:tcPr>
                <w:p w:rsidR="00AB78AF" w:rsidRPr="006C31E4" w:rsidRDefault="00AB78AF" w:rsidP="00F46D8F">
                  <w:pPr>
                    <w:adjustRightInd w:val="0"/>
                    <w:snapToGrid w:val="0"/>
                    <w:spacing w:line="360" w:lineRule="exact"/>
                    <w:jc w:val="center"/>
                    <w:rPr>
                      <w:szCs w:val="21"/>
                    </w:rPr>
                  </w:pPr>
                  <w:r w:rsidRPr="006C31E4">
                    <w:rPr>
                      <w:szCs w:val="21"/>
                    </w:rPr>
                    <w:t>备案</w:t>
                  </w:r>
                </w:p>
              </w:tc>
              <w:tc>
                <w:tcPr>
                  <w:tcW w:w="3969" w:type="dxa"/>
                  <w:vAlign w:val="center"/>
                </w:tcPr>
                <w:p w:rsidR="00AB78AF" w:rsidRPr="006C31E4" w:rsidRDefault="00E9670B" w:rsidP="00F46D8F">
                  <w:pPr>
                    <w:adjustRightInd w:val="0"/>
                    <w:snapToGrid w:val="0"/>
                    <w:spacing w:line="360" w:lineRule="exact"/>
                    <w:jc w:val="center"/>
                    <w:rPr>
                      <w:szCs w:val="21"/>
                    </w:rPr>
                  </w:pPr>
                  <w:r w:rsidRPr="006C31E4">
                    <w:rPr>
                      <w:rFonts w:hint="eastAsia"/>
                      <w:szCs w:val="21"/>
                    </w:rPr>
                    <w:t>拟</w:t>
                  </w:r>
                  <w:r w:rsidR="00AB78AF" w:rsidRPr="006C31E4">
                    <w:rPr>
                      <w:szCs w:val="21"/>
                    </w:rPr>
                    <w:t>建设</w:t>
                  </w:r>
                </w:p>
              </w:tc>
              <w:tc>
                <w:tcPr>
                  <w:tcW w:w="933" w:type="dxa"/>
                  <w:vAlign w:val="center"/>
                </w:tcPr>
                <w:p w:rsidR="00AB78AF" w:rsidRPr="006C31E4" w:rsidRDefault="00AB78AF" w:rsidP="00F46D8F">
                  <w:pPr>
                    <w:adjustRightInd w:val="0"/>
                    <w:snapToGrid w:val="0"/>
                    <w:spacing w:line="360" w:lineRule="exact"/>
                    <w:jc w:val="center"/>
                    <w:rPr>
                      <w:szCs w:val="21"/>
                    </w:rPr>
                  </w:pPr>
                  <w:r w:rsidRPr="006C31E4">
                    <w:rPr>
                      <w:szCs w:val="21"/>
                    </w:rPr>
                    <w:t>一致性分析</w:t>
                  </w:r>
                </w:p>
              </w:tc>
            </w:tr>
            <w:tr w:rsidR="006C7DB1" w:rsidRPr="006C31E4" w:rsidTr="00BE2C65">
              <w:trPr>
                <w:trHeight w:val="505"/>
                <w:jc w:val="center"/>
              </w:trPr>
              <w:tc>
                <w:tcPr>
                  <w:tcW w:w="567" w:type="dxa"/>
                  <w:vAlign w:val="center"/>
                </w:tcPr>
                <w:p w:rsidR="006C7DB1" w:rsidRPr="006C31E4" w:rsidRDefault="006C7DB1" w:rsidP="00F46D8F">
                  <w:pPr>
                    <w:adjustRightInd w:val="0"/>
                    <w:snapToGrid w:val="0"/>
                    <w:spacing w:line="360" w:lineRule="exact"/>
                    <w:jc w:val="center"/>
                    <w:rPr>
                      <w:kern w:val="0"/>
                      <w:szCs w:val="21"/>
                    </w:rPr>
                  </w:pPr>
                  <w:r w:rsidRPr="006C31E4">
                    <w:rPr>
                      <w:kern w:val="0"/>
                      <w:szCs w:val="21"/>
                    </w:rPr>
                    <w:t>1</w:t>
                  </w:r>
                </w:p>
              </w:tc>
              <w:tc>
                <w:tcPr>
                  <w:tcW w:w="709" w:type="dxa"/>
                  <w:vAlign w:val="center"/>
                </w:tcPr>
                <w:p w:rsidR="006C7DB1" w:rsidRPr="006C31E4" w:rsidRDefault="006C7DB1" w:rsidP="00F46D8F">
                  <w:pPr>
                    <w:adjustRightInd w:val="0"/>
                    <w:snapToGrid w:val="0"/>
                    <w:spacing w:line="360" w:lineRule="exact"/>
                    <w:jc w:val="center"/>
                    <w:rPr>
                      <w:kern w:val="0"/>
                      <w:szCs w:val="21"/>
                    </w:rPr>
                  </w:pPr>
                  <w:r w:rsidRPr="006C31E4">
                    <w:rPr>
                      <w:kern w:val="0"/>
                      <w:szCs w:val="21"/>
                    </w:rPr>
                    <w:t>建设地点</w:t>
                  </w:r>
                </w:p>
              </w:tc>
              <w:tc>
                <w:tcPr>
                  <w:tcW w:w="2552" w:type="dxa"/>
                  <w:vAlign w:val="center"/>
                </w:tcPr>
                <w:p w:rsidR="006C7DB1" w:rsidRPr="006C31E4" w:rsidRDefault="006C7DB1" w:rsidP="00F46D8F">
                  <w:pPr>
                    <w:jc w:val="center"/>
                    <w:rPr>
                      <w:szCs w:val="21"/>
                    </w:rPr>
                  </w:pPr>
                  <w:r w:rsidRPr="006C31E4">
                    <w:rPr>
                      <w:rFonts w:hint="eastAsia"/>
                      <w:szCs w:val="21"/>
                    </w:rPr>
                    <w:t>新乡市新乡县新乡经济开发区西区中央大道与太行路交叉口东</w:t>
                  </w:r>
                </w:p>
              </w:tc>
              <w:tc>
                <w:tcPr>
                  <w:tcW w:w="3969" w:type="dxa"/>
                  <w:vAlign w:val="center"/>
                </w:tcPr>
                <w:p w:rsidR="006C7DB1" w:rsidRPr="006C31E4" w:rsidRDefault="006C7DB1" w:rsidP="00F46D8F">
                  <w:pPr>
                    <w:jc w:val="center"/>
                    <w:rPr>
                      <w:szCs w:val="21"/>
                    </w:rPr>
                  </w:pPr>
                  <w:r w:rsidRPr="006C31E4">
                    <w:rPr>
                      <w:rFonts w:hint="eastAsia"/>
                      <w:szCs w:val="21"/>
                    </w:rPr>
                    <w:t>新乡市新乡县新乡经济开发区西区中央大道与太行路交叉口东</w:t>
                  </w:r>
                </w:p>
              </w:tc>
              <w:tc>
                <w:tcPr>
                  <w:tcW w:w="933" w:type="dxa"/>
                  <w:vAlign w:val="center"/>
                </w:tcPr>
                <w:p w:rsidR="006C7DB1" w:rsidRPr="006C31E4" w:rsidRDefault="006C7DB1" w:rsidP="00F46D8F">
                  <w:pPr>
                    <w:adjustRightInd w:val="0"/>
                    <w:snapToGrid w:val="0"/>
                    <w:spacing w:line="360" w:lineRule="exact"/>
                    <w:jc w:val="center"/>
                    <w:rPr>
                      <w:szCs w:val="21"/>
                    </w:rPr>
                  </w:pPr>
                  <w:r w:rsidRPr="006C31E4">
                    <w:rPr>
                      <w:szCs w:val="21"/>
                    </w:rPr>
                    <w:t>一致</w:t>
                  </w:r>
                </w:p>
              </w:tc>
            </w:tr>
            <w:tr w:rsidR="0080491E" w:rsidRPr="006C31E4" w:rsidTr="00BE2C65">
              <w:trPr>
                <w:trHeight w:val="505"/>
                <w:jc w:val="center"/>
              </w:trPr>
              <w:tc>
                <w:tcPr>
                  <w:tcW w:w="567" w:type="dxa"/>
                  <w:vAlign w:val="center"/>
                </w:tcPr>
                <w:p w:rsidR="0080491E" w:rsidRPr="006C31E4" w:rsidRDefault="007C644E" w:rsidP="00F46D8F">
                  <w:pPr>
                    <w:adjustRightInd w:val="0"/>
                    <w:snapToGrid w:val="0"/>
                    <w:spacing w:line="360" w:lineRule="exact"/>
                    <w:jc w:val="center"/>
                    <w:rPr>
                      <w:kern w:val="0"/>
                      <w:szCs w:val="21"/>
                    </w:rPr>
                  </w:pPr>
                  <w:r w:rsidRPr="006C31E4">
                    <w:rPr>
                      <w:rFonts w:hint="eastAsia"/>
                      <w:kern w:val="0"/>
                      <w:szCs w:val="21"/>
                    </w:rPr>
                    <w:t>2</w:t>
                  </w:r>
                </w:p>
              </w:tc>
              <w:tc>
                <w:tcPr>
                  <w:tcW w:w="709" w:type="dxa"/>
                  <w:vAlign w:val="center"/>
                </w:tcPr>
                <w:p w:rsidR="0080491E" w:rsidRPr="006C31E4" w:rsidRDefault="0080491E" w:rsidP="00F46D8F">
                  <w:pPr>
                    <w:adjustRightInd w:val="0"/>
                    <w:snapToGrid w:val="0"/>
                    <w:spacing w:line="360" w:lineRule="exact"/>
                    <w:jc w:val="center"/>
                    <w:rPr>
                      <w:kern w:val="0"/>
                      <w:szCs w:val="21"/>
                    </w:rPr>
                  </w:pPr>
                  <w:r w:rsidRPr="006C31E4">
                    <w:rPr>
                      <w:rFonts w:hint="eastAsia"/>
                      <w:kern w:val="0"/>
                      <w:szCs w:val="21"/>
                    </w:rPr>
                    <w:t>主要生产设备</w:t>
                  </w:r>
                </w:p>
              </w:tc>
              <w:tc>
                <w:tcPr>
                  <w:tcW w:w="2552" w:type="dxa"/>
                  <w:vAlign w:val="center"/>
                </w:tcPr>
                <w:p w:rsidR="0080491E" w:rsidRPr="006C31E4" w:rsidRDefault="00B308BB" w:rsidP="00F46D8F">
                  <w:pPr>
                    <w:adjustRightInd w:val="0"/>
                    <w:snapToGrid w:val="0"/>
                    <w:spacing w:line="360" w:lineRule="exact"/>
                    <w:jc w:val="center"/>
                    <w:rPr>
                      <w:szCs w:val="21"/>
                    </w:rPr>
                  </w:pPr>
                  <w:r w:rsidRPr="006C31E4">
                    <w:rPr>
                      <w:rFonts w:hint="eastAsia"/>
                      <w:szCs w:val="21"/>
                    </w:rPr>
                    <w:t>抛丸机、加工中心、车床、数控切割</w:t>
                  </w:r>
                  <w:r w:rsidR="00294930" w:rsidRPr="006C31E4">
                    <w:rPr>
                      <w:rFonts w:hint="eastAsia"/>
                      <w:szCs w:val="21"/>
                    </w:rPr>
                    <w:t>等</w:t>
                  </w:r>
                </w:p>
              </w:tc>
              <w:tc>
                <w:tcPr>
                  <w:tcW w:w="3969" w:type="dxa"/>
                  <w:vAlign w:val="center"/>
                </w:tcPr>
                <w:p w:rsidR="0080491E" w:rsidRPr="006C31E4" w:rsidRDefault="00D90963" w:rsidP="00F46D8F">
                  <w:pPr>
                    <w:pStyle w:val="Default"/>
                    <w:adjustRightInd/>
                    <w:spacing w:line="360" w:lineRule="exact"/>
                    <w:jc w:val="center"/>
                    <w:rPr>
                      <w:rFonts w:ascii="Times New Roman" w:cs="Times New Roman"/>
                      <w:b/>
                      <w:color w:val="auto"/>
                      <w:sz w:val="21"/>
                      <w:szCs w:val="21"/>
                    </w:rPr>
                  </w:pPr>
                  <w:r w:rsidRPr="006C31E4">
                    <w:rPr>
                      <w:rFonts w:hint="eastAsia"/>
                      <w:color w:val="auto"/>
                      <w:sz w:val="21"/>
                      <w:szCs w:val="21"/>
                    </w:rPr>
                    <w:t>数显落地</w:t>
                  </w:r>
                  <w:proofErr w:type="gramStart"/>
                  <w:r w:rsidRPr="006C31E4">
                    <w:rPr>
                      <w:rFonts w:hint="eastAsia"/>
                      <w:color w:val="auto"/>
                      <w:sz w:val="21"/>
                      <w:szCs w:val="21"/>
                    </w:rPr>
                    <w:t>铣</w:t>
                  </w:r>
                  <w:proofErr w:type="gramEnd"/>
                  <w:r w:rsidRPr="006C31E4">
                    <w:rPr>
                      <w:rFonts w:hint="eastAsia"/>
                      <w:color w:val="auto"/>
                      <w:sz w:val="21"/>
                      <w:szCs w:val="21"/>
                    </w:rPr>
                    <w:t>镗床、</w:t>
                  </w:r>
                  <w:r w:rsidR="00911CBD" w:rsidRPr="006C31E4">
                    <w:rPr>
                      <w:rFonts w:hint="eastAsia"/>
                      <w:color w:val="auto"/>
                      <w:sz w:val="21"/>
                      <w:szCs w:val="21"/>
                    </w:rPr>
                    <w:t>龙门铣床、摇臂钻床、半自动卧式锯床、带式锯床、牛头刨床、数控</w:t>
                  </w:r>
                  <w:r w:rsidRPr="006C31E4">
                    <w:rPr>
                      <w:rFonts w:hint="eastAsia"/>
                      <w:color w:val="auto"/>
                      <w:sz w:val="21"/>
                      <w:szCs w:val="21"/>
                    </w:rPr>
                    <w:t>切割机、线切割、刨台式</w:t>
                  </w:r>
                  <w:proofErr w:type="gramStart"/>
                  <w:r w:rsidRPr="006C31E4">
                    <w:rPr>
                      <w:rFonts w:hint="eastAsia"/>
                      <w:color w:val="auto"/>
                      <w:sz w:val="21"/>
                      <w:szCs w:val="21"/>
                    </w:rPr>
                    <w:t>铣镗</w:t>
                  </w:r>
                  <w:proofErr w:type="gramEnd"/>
                  <w:r w:rsidRPr="006C31E4">
                    <w:rPr>
                      <w:rFonts w:hint="eastAsia"/>
                      <w:color w:val="auto"/>
                      <w:sz w:val="21"/>
                      <w:szCs w:val="21"/>
                    </w:rPr>
                    <w:t>加工中心、卧式加工中心、磨床、抛丸机、焊接机器人、</w:t>
                  </w:r>
                  <w:r w:rsidR="00390FCB" w:rsidRPr="006C31E4">
                    <w:rPr>
                      <w:rFonts w:hint="eastAsia"/>
                      <w:color w:val="auto"/>
                      <w:sz w:val="21"/>
                      <w:szCs w:val="21"/>
                    </w:rPr>
                    <w:t>冲床、</w:t>
                  </w:r>
                  <w:r w:rsidRPr="006C31E4">
                    <w:rPr>
                      <w:rFonts w:hint="eastAsia"/>
                      <w:color w:val="auto"/>
                      <w:sz w:val="21"/>
                      <w:szCs w:val="21"/>
                    </w:rPr>
                    <w:t>螺杆式空压机和</w:t>
                  </w:r>
                  <w:proofErr w:type="gramStart"/>
                  <w:r w:rsidRPr="006C31E4">
                    <w:rPr>
                      <w:rFonts w:hint="eastAsia"/>
                      <w:color w:val="auto"/>
                      <w:sz w:val="21"/>
                      <w:szCs w:val="21"/>
                    </w:rPr>
                    <w:t>电动单梁起重机</w:t>
                  </w:r>
                  <w:proofErr w:type="gramEnd"/>
                </w:p>
              </w:tc>
              <w:tc>
                <w:tcPr>
                  <w:tcW w:w="933" w:type="dxa"/>
                  <w:vAlign w:val="center"/>
                </w:tcPr>
                <w:p w:rsidR="0080491E" w:rsidRPr="006C31E4" w:rsidRDefault="007C6411" w:rsidP="007C6411">
                  <w:pPr>
                    <w:adjustRightInd w:val="0"/>
                    <w:snapToGrid w:val="0"/>
                    <w:spacing w:line="360" w:lineRule="exact"/>
                    <w:jc w:val="center"/>
                    <w:rPr>
                      <w:szCs w:val="21"/>
                    </w:rPr>
                  </w:pPr>
                  <w:r w:rsidRPr="006C31E4">
                    <w:rPr>
                      <w:rFonts w:hint="eastAsia"/>
                      <w:szCs w:val="21"/>
                    </w:rPr>
                    <w:t>基本一致</w:t>
                  </w:r>
                </w:p>
              </w:tc>
            </w:tr>
            <w:tr w:rsidR="00DE3829" w:rsidRPr="006C31E4" w:rsidTr="00BE2C65">
              <w:trPr>
                <w:trHeight w:val="1292"/>
                <w:jc w:val="center"/>
              </w:trPr>
              <w:tc>
                <w:tcPr>
                  <w:tcW w:w="567" w:type="dxa"/>
                  <w:vAlign w:val="center"/>
                </w:tcPr>
                <w:p w:rsidR="00DE3829" w:rsidRPr="006C31E4" w:rsidRDefault="00FD59C0" w:rsidP="00F46D8F">
                  <w:pPr>
                    <w:adjustRightInd w:val="0"/>
                    <w:snapToGrid w:val="0"/>
                    <w:jc w:val="center"/>
                    <w:rPr>
                      <w:kern w:val="0"/>
                      <w:szCs w:val="21"/>
                    </w:rPr>
                  </w:pPr>
                  <w:r w:rsidRPr="006C31E4">
                    <w:rPr>
                      <w:rFonts w:hint="eastAsia"/>
                      <w:kern w:val="0"/>
                      <w:szCs w:val="21"/>
                    </w:rPr>
                    <w:t>3</w:t>
                  </w:r>
                </w:p>
              </w:tc>
              <w:tc>
                <w:tcPr>
                  <w:tcW w:w="709" w:type="dxa"/>
                  <w:vAlign w:val="center"/>
                </w:tcPr>
                <w:p w:rsidR="00DE3829" w:rsidRPr="006C31E4" w:rsidRDefault="00DE3829" w:rsidP="00F46D8F">
                  <w:pPr>
                    <w:adjustRightInd w:val="0"/>
                    <w:snapToGrid w:val="0"/>
                    <w:jc w:val="center"/>
                    <w:rPr>
                      <w:kern w:val="0"/>
                      <w:szCs w:val="21"/>
                    </w:rPr>
                  </w:pPr>
                  <w:r w:rsidRPr="006C31E4">
                    <w:rPr>
                      <w:kern w:val="0"/>
                      <w:szCs w:val="21"/>
                    </w:rPr>
                    <w:t>主要</w:t>
                  </w:r>
                  <w:r w:rsidR="0080491E" w:rsidRPr="006C31E4">
                    <w:rPr>
                      <w:rFonts w:hint="eastAsia"/>
                      <w:kern w:val="0"/>
                      <w:szCs w:val="21"/>
                    </w:rPr>
                    <w:t>生产工艺</w:t>
                  </w:r>
                </w:p>
              </w:tc>
              <w:tc>
                <w:tcPr>
                  <w:tcW w:w="2552" w:type="dxa"/>
                  <w:vAlign w:val="center"/>
                </w:tcPr>
                <w:p w:rsidR="00DE3829" w:rsidRPr="006C31E4" w:rsidRDefault="00B308BB" w:rsidP="00F46D8F">
                  <w:pPr>
                    <w:adjustRightInd w:val="0"/>
                    <w:snapToGrid w:val="0"/>
                    <w:jc w:val="center"/>
                    <w:rPr>
                      <w:szCs w:val="21"/>
                    </w:rPr>
                  </w:pPr>
                  <w:r w:rsidRPr="006C31E4">
                    <w:rPr>
                      <w:rFonts w:hint="eastAsia"/>
                      <w:szCs w:val="21"/>
                    </w:rPr>
                    <w:t>/</w:t>
                  </w:r>
                </w:p>
              </w:tc>
              <w:tc>
                <w:tcPr>
                  <w:tcW w:w="3969" w:type="dxa"/>
                  <w:vAlign w:val="center"/>
                </w:tcPr>
                <w:p w:rsidR="00DE3829" w:rsidRPr="006C31E4" w:rsidRDefault="00B308BB" w:rsidP="00F46D8F">
                  <w:pPr>
                    <w:adjustRightInd w:val="0"/>
                    <w:snapToGrid w:val="0"/>
                    <w:jc w:val="center"/>
                    <w:rPr>
                      <w:szCs w:val="21"/>
                    </w:rPr>
                  </w:pPr>
                  <w:r w:rsidRPr="006C31E4">
                    <w:rPr>
                      <w:rFonts w:hint="eastAsia"/>
                      <w:szCs w:val="21"/>
                    </w:rPr>
                    <w:t>生产工艺：</w:t>
                  </w:r>
                  <w:r w:rsidR="00D04608" w:rsidRPr="006C31E4">
                    <w:rPr>
                      <w:rFonts w:hint="eastAsia"/>
                      <w:szCs w:val="21"/>
                    </w:rPr>
                    <w:t>原料</w:t>
                  </w:r>
                  <w:r w:rsidR="00D04608" w:rsidRPr="006C31E4">
                    <w:rPr>
                      <w:szCs w:val="21"/>
                    </w:rPr>
                    <w:t>→</w:t>
                  </w:r>
                  <w:r w:rsidRPr="006C31E4">
                    <w:rPr>
                      <w:rFonts w:hint="eastAsia"/>
                      <w:szCs w:val="21"/>
                    </w:rPr>
                    <w:t>划线</w:t>
                  </w:r>
                  <w:r w:rsidR="00D04608" w:rsidRPr="006C31E4">
                    <w:rPr>
                      <w:szCs w:val="21"/>
                    </w:rPr>
                    <w:t>→</w:t>
                  </w:r>
                  <w:r w:rsidRPr="006C31E4">
                    <w:rPr>
                      <w:rFonts w:hint="eastAsia"/>
                      <w:szCs w:val="21"/>
                    </w:rPr>
                    <w:t>切割</w:t>
                  </w:r>
                  <w:r w:rsidR="00D04608" w:rsidRPr="006C31E4">
                    <w:rPr>
                      <w:szCs w:val="21"/>
                    </w:rPr>
                    <w:t>→</w:t>
                  </w:r>
                  <w:r w:rsidR="00815DA3" w:rsidRPr="006C31E4">
                    <w:rPr>
                      <w:rFonts w:hint="eastAsia"/>
                      <w:szCs w:val="21"/>
                    </w:rPr>
                    <w:t>车床加工</w:t>
                  </w:r>
                  <w:r w:rsidR="00B42727" w:rsidRPr="006C31E4">
                    <w:rPr>
                      <w:szCs w:val="21"/>
                    </w:rPr>
                    <w:t>→</w:t>
                  </w:r>
                  <w:r w:rsidR="00815DA3" w:rsidRPr="006C31E4">
                    <w:rPr>
                      <w:rFonts w:hint="eastAsia"/>
                      <w:szCs w:val="21"/>
                    </w:rPr>
                    <w:t>焊接</w:t>
                  </w:r>
                  <w:r w:rsidR="00611D96" w:rsidRPr="006C31E4">
                    <w:rPr>
                      <w:szCs w:val="21"/>
                    </w:rPr>
                    <w:t>→</w:t>
                  </w:r>
                  <w:proofErr w:type="gramStart"/>
                  <w:r w:rsidR="00611D96" w:rsidRPr="006C31E4">
                    <w:rPr>
                      <w:rFonts w:hint="eastAsia"/>
                      <w:szCs w:val="21"/>
                    </w:rPr>
                    <w:t>成装</w:t>
                  </w:r>
                  <w:proofErr w:type="gramEnd"/>
                  <w:r w:rsidR="00611D96" w:rsidRPr="006C31E4">
                    <w:rPr>
                      <w:szCs w:val="21"/>
                    </w:rPr>
                    <w:t>→</w:t>
                  </w:r>
                  <w:r w:rsidR="008A6AFB" w:rsidRPr="006C31E4">
                    <w:rPr>
                      <w:rFonts w:hint="eastAsia"/>
                      <w:szCs w:val="21"/>
                    </w:rPr>
                    <w:t>抛丸</w:t>
                  </w:r>
                  <w:r w:rsidR="00197E93" w:rsidRPr="006C31E4">
                    <w:rPr>
                      <w:rFonts w:hint="eastAsia"/>
                      <w:szCs w:val="21"/>
                    </w:rPr>
                    <w:t>除锈</w:t>
                  </w:r>
                  <w:r w:rsidR="00197E93" w:rsidRPr="006C31E4">
                    <w:rPr>
                      <w:szCs w:val="21"/>
                    </w:rPr>
                    <w:t>→</w:t>
                  </w:r>
                  <w:r w:rsidR="003D4729" w:rsidRPr="006C31E4">
                    <w:rPr>
                      <w:rFonts w:hint="eastAsia"/>
                      <w:szCs w:val="21"/>
                    </w:rPr>
                    <w:t>组装</w:t>
                  </w:r>
                  <w:r w:rsidR="00D04608" w:rsidRPr="006C31E4">
                    <w:rPr>
                      <w:szCs w:val="21"/>
                    </w:rPr>
                    <w:t>→</w:t>
                  </w:r>
                  <w:r w:rsidR="00D04608" w:rsidRPr="006C31E4">
                    <w:rPr>
                      <w:rFonts w:hint="eastAsia"/>
                      <w:szCs w:val="21"/>
                    </w:rPr>
                    <w:t>成品；</w:t>
                  </w:r>
                </w:p>
              </w:tc>
              <w:tc>
                <w:tcPr>
                  <w:tcW w:w="933" w:type="dxa"/>
                  <w:vAlign w:val="center"/>
                </w:tcPr>
                <w:p w:rsidR="00DE3829" w:rsidRPr="006C31E4" w:rsidRDefault="00B308BB" w:rsidP="00F46D8F">
                  <w:pPr>
                    <w:adjustRightInd w:val="0"/>
                    <w:snapToGrid w:val="0"/>
                    <w:jc w:val="center"/>
                    <w:rPr>
                      <w:szCs w:val="21"/>
                    </w:rPr>
                  </w:pPr>
                  <w:r w:rsidRPr="006C31E4">
                    <w:rPr>
                      <w:rFonts w:hint="eastAsia"/>
                      <w:szCs w:val="21"/>
                    </w:rPr>
                    <w:t>备案未对生产工艺进行描述</w:t>
                  </w:r>
                </w:p>
              </w:tc>
            </w:tr>
          </w:tbl>
          <w:p w:rsidR="000107A2" w:rsidRPr="006C31E4" w:rsidRDefault="00D13388" w:rsidP="007137E6">
            <w:pPr>
              <w:pStyle w:val="a0"/>
              <w:spacing w:line="520" w:lineRule="exact"/>
              <w:ind w:firstLineChars="200" w:firstLine="482"/>
              <w:contextualSpacing/>
              <w:rPr>
                <w:b/>
                <w:sz w:val="24"/>
                <w:szCs w:val="24"/>
              </w:rPr>
            </w:pPr>
            <w:r w:rsidRPr="006C31E4">
              <w:rPr>
                <w:rFonts w:hint="eastAsia"/>
                <w:b/>
                <w:sz w:val="24"/>
                <w:szCs w:val="24"/>
              </w:rPr>
              <w:t>10</w:t>
            </w:r>
            <w:r w:rsidR="006914E1" w:rsidRPr="006C31E4">
              <w:rPr>
                <w:rFonts w:hint="eastAsia"/>
                <w:b/>
                <w:sz w:val="24"/>
                <w:szCs w:val="24"/>
              </w:rPr>
              <w:t>、</w:t>
            </w:r>
            <w:r w:rsidR="000107A2" w:rsidRPr="006C31E4">
              <w:rPr>
                <w:rFonts w:hint="eastAsia"/>
                <w:b/>
                <w:sz w:val="24"/>
                <w:szCs w:val="24"/>
              </w:rPr>
              <w:t>劳动定员与工作制度</w:t>
            </w:r>
          </w:p>
          <w:p w:rsidR="0035536D" w:rsidRPr="006C31E4" w:rsidRDefault="00BC2E69" w:rsidP="00B618AC">
            <w:pPr>
              <w:adjustRightInd w:val="0"/>
              <w:snapToGrid w:val="0"/>
              <w:spacing w:line="520" w:lineRule="exact"/>
              <w:ind w:firstLineChars="200" w:firstLine="480"/>
              <w:rPr>
                <w:sz w:val="24"/>
              </w:rPr>
            </w:pPr>
            <w:r w:rsidRPr="006C31E4">
              <w:rPr>
                <w:rFonts w:hint="eastAsia"/>
                <w:sz w:val="24"/>
              </w:rPr>
              <w:t>河南亿卓机械设备有限公司</w:t>
            </w:r>
            <w:r w:rsidR="00B87171" w:rsidRPr="006C31E4">
              <w:rPr>
                <w:rFonts w:hint="eastAsia"/>
                <w:sz w:val="24"/>
              </w:rPr>
              <w:t>原有工程职工人数为</w:t>
            </w:r>
            <w:r w:rsidRPr="006C31E4">
              <w:rPr>
                <w:rFonts w:hint="eastAsia"/>
                <w:sz w:val="24"/>
              </w:rPr>
              <w:t>8</w:t>
            </w:r>
            <w:r w:rsidR="00B87171" w:rsidRPr="006C31E4">
              <w:rPr>
                <w:rFonts w:hint="eastAsia"/>
                <w:sz w:val="24"/>
              </w:rPr>
              <w:t>6</w:t>
            </w:r>
            <w:r w:rsidR="00B87171" w:rsidRPr="006C31E4">
              <w:rPr>
                <w:rFonts w:hint="eastAsia"/>
                <w:sz w:val="24"/>
              </w:rPr>
              <w:t>人，每天工作</w:t>
            </w:r>
            <w:r w:rsidR="00B87171" w:rsidRPr="006C31E4">
              <w:rPr>
                <w:rFonts w:hint="eastAsia"/>
                <w:sz w:val="24"/>
              </w:rPr>
              <w:t>8</w:t>
            </w:r>
            <w:r w:rsidR="00B87171" w:rsidRPr="006C31E4">
              <w:rPr>
                <w:rFonts w:hint="eastAsia"/>
                <w:sz w:val="24"/>
              </w:rPr>
              <w:t>小时，年工作</w:t>
            </w:r>
            <w:r w:rsidRPr="006C31E4">
              <w:rPr>
                <w:rFonts w:hint="eastAsia"/>
                <w:sz w:val="24"/>
              </w:rPr>
              <w:t>25</w:t>
            </w:r>
            <w:r w:rsidR="00B87171" w:rsidRPr="006C31E4">
              <w:rPr>
                <w:rFonts w:hint="eastAsia"/>
                <w:sz w:val="24"/>
              </w:rPr>
              <w:t>0</w:t>
            </w:r>
            <w:r w:rsidR="00B87171" w:rsidRPr="006C31E4">
              <w:rPr>
                <w:rFonts w:hint="eastAsia"/>
                <w:sz w:val="24"/>
              </w:rPr>
              <w:t>天。</w:t>
            </w:r>
            <w:r w:rsidR="00602273" w:rsidRPr="006C31E4">
              <w:rPr>
                <w:rFonts w:hint="eastAsia"/>
                <w:sz w:val="24"/>
              </w:rPr>
              <w:t>其中住宿人数为</w:t>
            </w:r>
            <w:r w:rsidR="00602273" w:rsidRPr="006C31E4">
              <w:rPr>
                <w:rFonts w:hint="eastAsia"/>
                <w:sz w:val="24"/>
              </w:rPr>
              <w:t>20</w:t>
            </w:r>
            <w:r w:rsidR="00602273" w:rsidRPr="006C31E4">
              <w:rPr>
                <w:rFonts w:hint="eastAsia"/>
                <w:sz w:val="24"/>
              </w:rPr>
              <w:t>人，午餐用餐人数为</w:t>
            </w:r>
            <w:r w:rsidR="00602273" w:rsidRPr="006C31E4">
              <w:rPr>
                <w:rFonts w:hint="eastAsia"/>
                <w:sz w:val="24"/>
              </w:rPr>
              <w:t>50</w:t>
            </w:r>
            <w:r w:rsidR="00602273" w:rsidRPr="006C31E4">
              <w:rPr>
                <w:rFonts w:hint="eastAsia"/>
                <w:sz w:val="24"/>
              </w:rPr>
              <w:t>人</w:t>
            </w:r>
            <w:r w:rsidR="00B87171" w:rsidRPr="006C31E4">
              <w:rPr>
                <w:rFonts w:hint="eastAsia"/>
                <w:sz w:val="24"/>
              </w:rPr>
              <w:t>。</w:t>
            </w:r>
            <w:r w:rsidR="001306D0" w:rsidRPr="006C31E4">
              <w:rPr>
                <w:rFonts w:hint="eastAsia"/>
                <w:sz w:val="24"/>
              </w:rPr>
              <w:t>本项目利用原有职工，</w:t>
            </w:r>
            <w:proofErr w:type="gramStart"/>
            <w:r w:rsidR="001306D0" w:rsidRPr="006C31E4">
              <w:rPr>
                <w:rFonts w:hint="eastAsia"/>
                <w:sz w:val="24"/>
              </w:rPr>
              <w:t>不</w:t>
            </w:r>
            <w:proofErr w:type="gramEnd"/>
            <w:r w:rsidR="001306D0" w:rsidRPr="006C31E4">
              <w:rPr>
                <w:rFonts w:hint="eastAsia"/>
                <w:sz w:val="24"/>
              </w:rPr>
              <w:t>新增职工人数。</w:t>
            </w:r>
          </w:p>
          <w:p w:rsidR="000107A2" w:rsidRPr="006C31E4" w:rsidRDefault="00AB228F" w:rsidP="007137E6">
            <w:pPr>
              <w:pStyle w:val="a0"/>
              <w:spacing w:line="520" w:lineRule="exact"/>
              <w:ind w:firstLineChars="200" w:firstLine="482"/>
              <w:contextualSpacing/>
              <w:rPr>
                <w:b/>
                <w:sz w:val="24"/>
                <w:szCs w:val="24"/>
              </w:rPr>
            </w:pPr>
            <w:r w:rsidRPr="006C31E4">
              <w:rPr>
                <w:rFonts w:hint="eastAsia"/>
                <w:b/>
                <w:sz w:val="24"/>
                <w:szCs w:val="24"/>
              </w:rPr>
              <w:t>1</w:t>
            </w:r>
            <w:r w:rsidR="00D13388" w:rsidRPr="006C31E4">
              <w:rPr>
                <w:rFonts w:hint="eastAsia"/>
                <w:b/>
                <w:sz w:val="24"/>
                <w:szCs w:val="24"/>
              </w:rPr>
              <w:t>1</w:t>
            </w:r>
            <w:r w:rsidR="006914E1" w:rsidRPr="006C31E4">
              <w:rPr>
                <w:rFonts w:hint="eastAsia"/>
                <w:b/>
                <w:sz w:val="24"/>
                <w:szCs w:val="24"/>
              </w:rPr>
              <w:t>、</w:t>
            </w:r>
            <w:r w:rsidR="00437A42" w:rsidRPr="006C31E4">
              <w:rPr>
                <w:rFonts w:hint="eastAsia"/>
                <w:b/>
                <w:sz w:val="24"/>
                <w:szCs w:val="24"/>
              </w:rPr>
              <w:t>公用</w:t>
            </w:r>
            <w:r w:rsidR="00E4015F" w:rsidRPr="006C31E4">
              <w:rPr>
                <w:rFonts w:hint="eastAsia"/>
                <w:b/>
                <w:sz w:val="24"/>
                <w:szCs w:val="24"/>
              </w:rPr>
              <w:t>设施</w:t>
            </w:r>
          </w:p>
          <w:p w:rsidR="00867459" w:rsidRPr="006C31E4" w:rsidRDefault="00867459" w:rsidP="007137E6">
            <w:pPr>
              <w:spacing w:line="520" w:lineRule="exact"/>
              <w:ind w:firstLineChars="200" w:firstLine="480"/>
              <w:contextualSpacing/>
              <w:textAlignment w:val="baseline"/>
              <w:rPr>
                <w:sz w:val="24"/>
              </w:rPr>
            </w:pPr>
            <w:r w:rsidRPr="006C31E4">
              <w:rPr>
                <w:sz w:val="24"/>
              </w:rPr>
              <w:t>供水</w:t>
            </w:r>
            <w:r w:rsidR="007E1027" w:rsidRPr="006C31E4">
              <w:rPr>
                <w:rFonts w:hint="eastAsia"/>
                <w:sz w:val="24"/>
              </w:rPr>
              <w:t>：</w:t>
            </w:r>
            <w:r w:rsidR="00022520" w:rsidRPr="006C31E4">
              <w:rPr>
                <w:rFonts w:hint="eastAsia"/>
                <w:sz w:val="24"/>
              </w:rPr>
              <w:t>本项目建成后依托原有项目职工，</w:t>
            </w:r>
            <w:proofErr w:type="gramStart"/>
            <w:r w:rsidR="00022520" w:rsidRPr="006C31E4">
              <w:rPr>
                <w:rFonts w:hint="eastAsia"/>
                <w:sz w:val="24"/>
              </w:rPr>
              <w:t>不</w:t>
            </w:r>
            <w:proofErr w:type="gramEnd"/>
            <w:r w:rsidR="00022520" w:rsidRPr="006C31E4">
              <w:rPr>
                <w:rFonts w:hint="eastAsia"/>
                <w:sz w:val="24"/>
              </w:rPr>
              <w:t>新增生活用水。</w:t>
            </w:r>
            <w:r w:rsidR="00922586" w:rsidRPr="006C31E4">
              <w:rPr>
                <w:rFonts w:hint="eastAsia"/>
                <w:sz w:val="24"/>
              </w:rPr>
              <w:t>生产用水量为</w:t>
            </w:r>
            <w:r w:rsidR="00A94205" w:rsidRPr="006C31E4">
              <w:rPr>
                <w:rFonts w:hint="eastAsia"/>
                <w:bCs/>
                <w:sz w:val="24"/>
              </w:rPr>
              <w:t>3.41</w:t>
            </w:r>
            <w:r w:rsidR="00922586" w:rsidRPr="006C31E4">
              <w:rPr>
                <w:bCs/>
                <w:sz w:val="24"/>
              </w:rPr>
              <w:t>m</w:t>
            </w:r>
            <w:r w:rsidR="00922586" w:rsidRPr="006C31E4">
              <w:rPr>
                <w:bCs/>
                <w:sz w:val="24"/>
                <w:vertAlign w:val="superscript"/>
              </w:rPr>
              <w:t>3</w:t>
            </w:r>
            <w:r w:rsidR="00922586" w:rsidRPr="006C31E4">
              <w:rPr>
                <w:bCs/>
                <w:sz w:val="24"/>
              </w:rPr>
              <w:t>/a</w:t>
            </w:r>
            <w:r w:rsidR="00922586" w:rsidRPr="006C31E4">
              <w:rPr>
                <w:rFonts w:hint="eastAsia"/>
                <w:bCs/>
                <w:sz w:val="24"/>
              </w:rPr>
              <w:t>。</w:t>
            </w:r>
            <w:r w:rsidR="00022520" w:rsidRPr="006C31E4">
              <w:rPr>
                <w:rFonts w:hint="eastAsia"/>
                <w:sz w:val="24"/>
              </w:rPr>
              <w:t>原有工程生活用水</w:t>
            </w:r>
            <w:r w:rsidR="00922586" w:rsidRPr="006C31E4">
              <w:rPr>
                <w:rFonts w:hint="eastAsia"/>
                <w:sz w:val="24"/>
              </w:rPr>
              <w:t>和生产用水</w:t>
            </w:r>
            <w:r w:rsidR="00022520" w:rsidRPr="006C31E4">
              <w:rPr>
                <w:rFonts w:hint="eastAsia"/>
                <w:sz w:val="24"/>
              </w:rPr>
              <w:t>由供水管网提供。</w:t>
            </w:r>
          </w:p>
          <w:p w:rsidR="00D46712" w:rsidRPr="006C31E4" w:rsidRDefault="00055F5D" w:rsidP="007137E6">
            <w:pPr>
              <w:spacing w:line="520" w:lineRule="exact"/>
              <w:ind w:firstLineChars="200" w:firstLine="480"/>
              <w:contextualSpacing/>
              <w:textAlignment w:val="baseline"/>
              <w:rPr>
                <w:sz w:val="24"/>
              </w:rPr>
            </w:pPr>
            <w:r w:rsidRPr="006C31E4">
              <w:rPr>
                <w:rFonts w:hint="eastAsia"/>
                <w:sz w:val="24"/>
              </w:rPr>
              <w:t>排水：</w:t>
            </w:r>
            <w:r w:rsidR="00D260EB" w:rsidRPr="006C31E4">
              <w:rPr>
                <w:rFonts w:hint="eastAsia"/>
                <w:sz w:val="24"/>
              </w:rPr>
              <w:t>本项目建成后依托原有项目职工，</w:t>
            </w:r>
            <w:proofErr w:type="gramStart"/>
            <w:r w:rsidR="00D260EB" w:rsidRPr="006C31E4">
              <w:rPr>
                <w:rFonts w:hint="eastAsia"/>
                <w:sz w:val="24"/>
              </w:rPr>
              <w:t>不</w:t>
            </w:r>
            <w:proofErr w:type="gramEnd"/>
            <w:r w:rsidR="00D260EB" w:rsidRPr="006C31E4">
              <w:rPr>
                <w:rFonts w:hint="eastAsia"/>
                <w:sz w:val="24"/>
              </w:rPr>
              <w:t>新增生活污水。</w:t>
            </w:r>
            <w:r w:rsidR="00760B56" w:rsidRPr="006C31E4">
              <w:rPr>
                <w:rFonts w:hint="eastAsia"/>
                <w:sz w:val="24"/>
              </w:rPr>
              <w:t>切削液添加用水</w:t>
            </w:r>
            <w:r w:rsidR="00760B56" w:rsidRPr="006C31E4">
              <w:rPr>
                <w:rFonts w:hint="eastAsia"/>
                <w:bCs/>
                <w:sz w:val="24"/>
              </w:rPr>
              <w:t>不产生废水。磨床冷却用水循环使用，不外排。</w:t>
            </w:r>
          </w:p>
          <w:p w:rsidR="00D260EB" w:rsidRPr="006C31E4" w:rsidRDefault="00867459" w:rsidP="007137E6">
            <w:pPr>
              <w:pStyle w:val="a0"/>
              <w:spacing w:line="520" w:lineRule="exact"/>
              <w:ind w:firstLineChars="200" w:firstLine="480"/>
              <w:contextualSpacing/>
              <w:rPr>
                <w:sz w:val="24"/>
              </w:rPr>
            </w:pPr>
            <w:r w:rsidRPr="006C31E4">
              <w:rPr>
                <w:sz w:val="24"/>
                <w:szCs w:val="24"/>
              </w:rPr>
              <w:t>供电</w:t>
            </w:r>
            <w:r w:rsidR="00923F0F" w:rsidRPr="006C31E4">
              <w:rPr>
                <w:rFonts w:hint="eastAsia"/>
                <w:sz w:val="24"/>
                <w:szCs w:val="24"/>
              </w:rPr>
              <w:t>：</w:t>
            </w:r>
            <w:r w:rsidRPr="006C31E4">
              <w:rPr>
                <w:sz w:val="24"/>
                <w:szCs w:val="24"/>
              </w:rPr>
              <w:t>本项目</w:t>
            </w:r>
            <w:r w:rsidRPr="006C31E4">
              <w:rPr>
                <w:rFonts w:hint="eastAsia"/>
                <w:sz w:val="24"/>
                <w:szCs w:val="24"/>
              </w:rPr>
              <w:t>用</w:t>
            </w:r>
            <w:r w:rsidRPr="006C31E4">
              <w:rPr>
                <w:sz w:val="24"/>
                <w:szCs w:val="24"/>
              </w:rPr>
              <w:t>电量</w:t>
            </w:r>
            <w:r w:rsidRPr="006C31E4">
              <w:rPr>
                <w:rFonts w:hint="eastAsia"/>
                <w:sz w:val="24"/>
                <w:szCs w:val="24"/>
              </w:rPr>
              <w:t>约</w:t>
            </w:r>
            <w:r w:rsidRPr="006C31E4">
              <w:rPr>
                <w:sz w:val="24"/>
                <w:szCs w:val="24"/>
              </w:rPr>
              <w:t>为</w:t>
            </w:r>
            <w:r w:rsidR="00390FCB" w:rsidRPr="006C31E4">
              <w:rPr>
                <w:rFonts w:hint="eastAsia"/>
                <w:sz w:val="24"/>
                <w:szCs w:val="24"/>
              </w:rPr>
              <w:t>30</w:t>
            </w:r>
            <w:r w:rsidRPr="006C31E4">
              <w:rPr>
                <w:rFonts w:hint="eastAsia"/>
                <w:sz w:val="24"/>
                <w:szCs w:val="24"/>
              </w:rPr>
              <w:t>万</w:t>
            </w:r>
            <w:r w:rsidRPr="006C31E4">
              <w:rPr>
                <w:bCs/>
                <w:sz w:val="24"/>
                <w:szCs w:val="24"/>
              </w:rPr>
              <w:t>k</w:t>
            </w:r>
            <w:r w:rsidRPr="006C31E4">
              <w:rPr>
                <w:rFonts w:hint="eastAsia"/>
                <w:bCs/>
                <w:sz w:val="24"/>
                <w:szCs w:val="24"/>
              </w:rPr>
              <w:t>W</w:t>
            </w:r>
            <w:r w:rsidRPr="006C31E4">
              <w:rPr>
                <w:bCs/>
                <w:sz w:val="24"/>
                <w:szCs w:val="24"/>
              </w:rPr>
              <w:t>·h</w:t>
            </w:r>
            <w:r w:rsidRPr="006C31E4">
              <w:rPr>
                <w:rFonts w:hint="eastAsia"/>
                <w:bCs/>
                <w:sz w:val="24"/>
                <w:szCs w:val="24"/>
              </w:rPr>
              <w:t>/a</w:t>
            </w:r>
            <w:r w:rsidRPr="006C31E4">
              <w:rPr>
                <w:sz w:val="24"/>
                <w:szCs w:val="24"/>
              </w:rPr>
              <w:t>，</w:t>
            </w:r>
            <w:r w:rsidRPr="006C31E4">
              <w:rPr>
                <w:rFonts w:hint="eastAsia"/>
                <w:sz w:val="24"/>
                <w:szCs w:val="24"/>
              </w:rPr>
              <w:t>由</w:t>
            </w:r>
            <w:r w:rsidR="00B74528" w:rsidRPr="006C31E4">
              <w:rPr>
                <w:rFonts w:hint="eastAsia"/>
                <w:sz w:val="24"/>
                <w:szCs w:val="24"/>
              </w:rPr>
              <w:t>市政</w:t>
            </w:r>
            <w:r w:rsidRPr="006C31E4">
              <w:rPr>
                <w:rFonts w:hint="eastAsia"/>
                <w:sz w:val="24"/>
                <w:szCs w:val="24"/>
              </w:rPr>
              <w:t>电网供电，主要用于项目设备运转、日常办公等，可满足项目需求</w:t>
            </w:r>
            <w:r w:rsidRPr="006C31E4">
              <w:rPr>
                <w:sz w:val="24"/>
                <w:szCs w:val="24"/>
              </w:rPr>
              <w:t>。</w:t>
            </w:r>
            <w:r w:rsidR="00D260EB" w:rsidRPr="006C31E4">
              <w:rPr>
                <w:rFonts w:hint="eastAsia"/>
                <w:sz w:val="24"/>
              </w:rPr>
              <w:t>按照《新乡市生态环境局关于部署安装工业企业用电量监控系统的通知》（新环</w:t>
            </w:r>
            <w:r w:rsidR="00D260EB" w:rsidRPr="006C31E4">
              <w:rPr>
                <w:sz w:val="24"/>
              </w:rPr>
              <w:t>[2019]154</w:t>
            </w:r>
            <w:r w:rsidR="00D260EB" w:rsidRPr="006C31E4">
              <w:rPr>
                <w:rFonts w:hint="eastAsia"/>
                <w:sz w:val="24"/>
              </w:rPr>
              <w:t>号）文件及环保部门要求在总用电量控制位置、主要生产设施和污染治理设施位置处安装用电量监控系统。</w:t>
            </w:r>
          </w:p>
          <w:p w:rsidR="00D260EB" w:rsidRPr="006C31E4" w:rsidRDefault="00D260EB" w:rsidP="00164122">
            <w:pPr>
              <w:pStyle w:val="a0"/>
              <w:spacing w:line="520" w:lineRule="exact"/>
              <w:ind w:firstLineChars="200" w:firstLine="480"/>
              <w:contextualSpacing/>
              <w:rPr>
                <w:sz w:val="24"/>
                <w:szCs w:val="24"/>
              </w:rPr>
            </w:pPr>
            <w:r w:rsidRPr="006C31E4">
              <w:rPr>
                <w:rFonts w:hint="eastAsia"/>
                <w:sz w:val="24"/>
              </w:rPr>
              <w:t>依托工程：本项目利</w:t>
            </w:r>
            <w:r w:rsidRPr="006C31E4">
              <w:rPr>
                <w:rFonts w:eastAsiaTheme="minorEastAsia" w:cs="Arial" w:hint="eastAsia"/>
                <w:sz w:val="24"/>
              </w:rPr>
              <w:t>用</w:t>
            </w:r>
            <w:r w:rsidRPr="006C31E4">
              <w:rPr>
                <w:rFonts w:hint="eastAsia"/>
                <w:sz w:val="24"/>
              </w:rPr>
              <w:t>厂区内现有厂房进行建设，本项目建设依托原有的办公楼、公用辅助设施。</w:t>
            </w:r>
          </w:p>
        </w:tc>
      </w:tr>
      <w:tr w:rsidR="00674CA2" w:rsidRPr="006C31E4" w:rsidTr="00BE2C65">
        <w:trPr>
          <w:trHeight w:val="1119"/>
          <w:jc w:val="center"/>
        </w:trPr>
        <w:tc>
          <w:tcPr>
            <w:tcW w:w="5000" w:type="pct"/>
            <w:gridSpan w:val="9"/>
          </w:tcPr>
          <w:p w:rsidR="00674CA2" w:rsidRPr="006C31E4" w:rsidRDefault="00674CA2" w:rsidP="007137E6">
            <w:pPr>
              <w:spacing w:line="520" w:lineRule="exact"/>
              <w:rPr>
                <w:rFonts w:eastAsia="黑体"/>
                <w:sz w:val="24"/>
              </w:rPr>
            </w:pPr>
            <w:r w:rsidRPr="006C31E4">
              <w:rPr>
                <w:rFonts w:eastAsia="黑体"/>
                <w:sz w:val="24"/>
              </w:rPr>
              <w:lastRenderedPageBreak/>
              <w:t>本项目有关的原有污染情况及主要问题：</w:t>
            </w:r>
          </w:p>
          <w:p w:rsidR="00B80161" w:rsidRPr="006C31E4" w:rsidRDefault="00B80161" w:rsidP="00B80161">
            <w:pPr>
              <w:adjustRightInd w:val="0"/>
              <w:snapToGrid w:val="0"/>
              <w:spacing w:line="520" w:lineRule="exact"/>
              <w:ind w:firstLineChars="200" w:firstLine="482"/>
              <w:rPr>
                <w:b/>
                <w:sz w:val="24"/>
              </w:rPr>
            </w:pPr>
            <w:r w:rsidRPr="006C31E4">
              <w:rPr>
                <w:b/>
                <w:sz w:val="24"/>
              </w:rPr>
              <w:t>1</w:t>
            </w:r>
            <w:r w:rsidRPr="006C31E4">
              <w:rPr>
                <w:rFonts w:hint="eastAsia"/>
                <w:b/>
                <w:sz w:val="24"/>
              </w:rPr>
              <w:t>、原有工程基本情况</w:t>
            </w:r>
          </w:p>
          <w:p w:rsidR="007B7F7D" w:rsidRPr="006C31E4" w:rsidRDefault="00104FF5" w:rsidP="00104FF5">
            <w:pPr>
              <w:adjustRightInd w:val="0"/>
              <w:snapToGrid w:val="0"/>
              <w:spacing w:line="520" w:lineRule="exact"/>
              <w:ind w:firstLineChars="200" w:firstLine="480"/>
              <w:rPr>
                <w:sz w:val="24"/>
              </w:rPr>
            </w:pPr>
            <w:r w:rsidRPr="006C31E4">
              <w:rPr>
                <w:rFonts w:hint="eastAsia"/>
                <w:sz w:val="24"/>
              </w:rPr>
              <w:t>河南亿卓机械设备有限公司原有工程为：河南亿卓机械设备有限公司年产</w:t>
            </w:r>
            <w:r w:rsidRPr="006C31E4">
              <w:rPr>
                <w:rFonts w:hint="eastAsia"/>
                <w:sz w:val="24"/>
              </w:rPr>
              <w:t>80</w:t>
            </w:r>
            <w:r w:rsidRPr="006C31E4">
              <w:rPr>
                <w:rFonts w:hint="eastAsia"/>
                <w:sz w:val="24"/>
              </w:rPr>
              <w:t>台套井下矿用机械设备项目。该项目于</w:t>
            </w:r>
            <w:r w:rsidRPr="006C31E4">
              <w:rPr>
                <w:sz w:val="24"/>
              </w:rPr>
              <w:t>20</w:t>
            </w:r>
            <w:r w:rsidRPr="006C31E4">
              <w:rPr>
                <w:rFonts w:hint="eastAsia"/>
                <w:sz w:val="24"/>
              </w:rPr>
              <w:t>09</w:t>
            </w:r>
            <w:r w:rsidRPr="006C31E4">
              <w:rPr>
                <w:rFonts w:hint="eastAsia"/>
                <w:sz w:val="24"/>
              </w:rPr>
              <w:t>年</w:t>
            </w:r>
            <w:r w:rsidRPr="006C31E4">
              <w:rPr>
                <w:rFonts w:hint="eastAsia"/>
                <w:sz w:val="24"/>
              </w:rPr>
              <w:t>11</w:t>
            </w:r>
            <w:r w:rsidRPr="006C31E4">
              <w:rPr>
                <w:rFonts w:hint="eastAsia"/>
                <w:sz w:val="24"/>
              </w:rPr>
              <w:t>月</w:t>
            </w:r>
            <w:r w:rsidRPr="006C31E4">
              <w:rPr>
                <w:rFonts w:hint="eastAsia"/>
                <w:sz w:val="24"/>
              </w:rPr>
              <w:t>5</w:t>
            </w:r>
            <w:r w:rsidRPr="006C31E4">
              <w:rPr>
                <w:rFonts w:hint="eastAsia"/>
                <w:sz w:val="24"/>
              </w:rPr>
              <w:t>日经新乡县环境保护局以“新环监（</w:t>
            </w:r>
            <w:r w:rsidRPr="006C31E4">
              <w:rPr>
                <w:sz w:val="24"/>
              </w:rPr>
              <w:t>20</w:t>
            </w:r>
            <w:r w:rsidRPr="006C31E4">
              <w:rPr>
                <w:rFonts w:hint="eastAsia"/>
                <w:sz w:val="24"/>
              </w:rPr>
              <w:t>09</w:t>
            </w:r>
            <w:r w:rsidRPr="006C31E4">
              <w:rPr>
                <w:rFonts w:hint="eastAsia"/>
                <w:sz w:val="24"/>
              </w:rPr>
              <w:t>）</w:t>
            </w:r>
            <w:r w:rsidRPr="006C31E4">
              <w:rPr>
                <w:rFonts w:hint="eastAsia"/>
                <w:sz w:val="24"/>
              </w:rPr>
              <w:t>425</w:t>
            </w:r>
            <w:r w:rsidRPr="006C31E4">
              <w:rPr>
                <w:rFonts w:hint="eastAsia"/>
                <w:sz w:val="24"/>
              </w:rPr>
              <w:t>号”文（见附件</w:t>
            </w:r>
            <w:r w:rsidRPr="006C31E4">
              <w:rPr>
                <w:sz w:val="24"/>
              </w:rPr>
              <w:t>5</w:t>
            </w:r>
            <w:r w:rsidRPr="006C31E4">
              <w:rPr>
                <w:rFonts w:hint="eastAsia"/>
                <w:sz w:val="24"/>
              </w:rPr>
              <w:t>）批复。新乡县环保局于</w:t>
            </w:r>
            <w:r w:rsidR="00B45E65" w:rsidRPr="006C31E4">
              <w:rPr>
                <w:sz w:val="24"/>
              </w:rPr>
              <w:t>20</w:t>
            </w:r>
            <w:r w:rsidR="00B45E65" w:rsidRPr="006C31E4">
              <w:rPr>
                <w:rFonts w:hint="eastAsia"/>
                <w:sz w:val="24"/>
              </w:rPr>
              <w:t>14</w:t>
            </w:r>
            <w:r w:rsidRPr="006C31E4">
              <w:rPr>
                <w:rFonts w:hint="eastAsia"/>
                <w:sz w:val="24"/>
              </w:rPr>
              <w:t>年</w:t>
            </w:r>
            <w:r w:rsidR="00B45E65" w:rsidRPr="006C31E4">
              <w:rPr>
                <w:sz w:val="24"/>
              </w:rPr>
              <w:t>1</w:t>
            </w:r>
            <w:r w:rsidR="00B45E65" w:rsidRPr="006C31E4">
              <w:rPr>
                <w:rFonts w:hint="eastAsia"/>
                <w:sz w:val="24"/>
              </w:rPr>
              <w:t>2</w:t>
            </w:r>
            <w:r w:rsidRPr="006C31E4">
              <w:rPr>
                <w:rFonts w:hint="eastAsia"/>
                <w:sz w:val="24"/>
              </w:rPr>
              <w:t>月</w:t>
            </w:r>
            <w:r w:rsidR="00B45E65" w:rsidRPr="006C31E4">
              <w:rPr>
                <w:rFonts w:hint="eastAsia"/>
                <w:sz w:val="24"/>
              </w:rPr>
              <w:t>2</w:t>
            </w:r>
            <w:r w:rsidRPr="006C31E4">
              <w:rPr>
                <w:rFonts w:hint="eastAsia"/>
                <w:sz w:val="24"/>
              </w:rPr>
              <w:t>日以</w:t>
            </w:r>
            <w:r w:rsidR="00B45E65" w:rsidRPr="006C31E4">
              <w:rPr>
                <w:rFonts w:hint="eastAsia"/>
                <w:sz w:val="24"/>
              </w:rPr>
              <w:t>新环开验（</w:t>
            </w:r>
            <w:r w:rsidR="00B45E65" w:rsidRPr="006C31E4">
              <w:rPr>
                <w:sz w:val="24"/>
              </w:rPr>
              <w:t>20</w:t>
            </w:r>
            <w:r w:rsidR="00B45E65" w:rsidRPr="006C31E4">
              <w:rPr>
                <w:rFonts w:hint="eastAsia"/>
                <w:sz w:val="24"/>
              </w:rPr>
              <w:t>14</w:t>
            </w:r>
            <w:r w:rsidR="00B45E65" w:rsidRPr="006C31E4">
              <w:rPr>
                <w:rFonts w:hint="eastAsia"/>
                <w:sz w:val="24"/>
              </w:rPr>
              <w:t>）</w:t>
            </w:r>
            <w:r w:rsidR="00B45E65" w:rsidRPr="006C31E4">
              <w:rPr>
                <w:sz w:val="24"/>
              </w:rPr>
              <w:t>2</w:t>
            </w:r>
            <w:r w:rsidR="00B45E65" w:rsidRPr="006C31E4">
              <w:rPr>
                <w:rFonts w:hint="eastAsia"/>
                <w:sz w:val="24"/>
              </w:rPr>
              <w:t>6</w:t>
            </w:r>
            <w:r w:rsidR="00B45E65" w:rsidRPr="006C31E4">
              <w:rPr>
                <w:rFonts w:hint="eastAsia"/>
                <w:sz w:val="24"/>
              </w:rPr>
              <w:t>号文（见附件</w:t>
            </w:r>
            <w:r w:rsidR="00B45E65" w:rsidRPr="006C31E4">
              <w:rPr>
                <w:sz w:val="24"/>
              </w:rPr>
              <w:t>6</w:t>
            </w:r>
            <w:r w:rsidR="00B45E65" w:rsidRPr="006C31E4">
              <w:rPr>
                <w:rFonts w:hint="eastAsia"/>
                <w:sz w:val="24"/>
              </w:rPr>
              <w:t>）</w:t>
            </w:r>
            <w:r w:rsidRPr="006C31E4">
              <w:rPr>
                <w:rFonts w:hint="eastAsia"/>
                <w:sz w:val="24"/>
              </w:rPr>
              <w:t>通过验收。</w:t>
            </w:r>
          </w:p>
          <w:p w:rsidR="00247ABD" w:rsidRPr="006C31E4" w:rsidRDefault="00104FF5" w:rsidP="00B273BA">
            <w:pPr>
              <w:adjustRightInd w:val="0"/>
              <w:snapToGrid w:val="0"/>
              <w:spacing w:line="520" w:lineRule="exact"/>
              <w:ind w:firstLineChars="200" w:firstLine="480"/>
              <w:rPr>
                <w:sz w:val="24"/>
              </w:rPr>
            </w:pPr>
            <w:r w:rsidRPr="006C31E4">
              <w:rPr>
                <w:rFonts w:hint="eastAsia"/>
                <w:sz w:val="24"/>
              </w:rPr>
              <w:t>河南亿卓机械设备有限公司</w:t>
            </w:r>
            <w:r w:rsidR="00B80161" w:rsidRPr="006C31E4">
              <w:rPr>
                <w:rFonts w:hint="eastAsia"/>
                <w:sz w:val="24"/>
              </w:rPr>
              <w:t>原有工程产品为</w:t>
            </w:r>
            <w:r w:rsidR="004A56A6" w:rsidRPr="006C31E4">
              <w:rPr>
                <w:rFonts w:hint="eastAsia"/>
                <w:sz w:val="24"/>
              </w:rPr>
              <w:t>井下矿用机械设备，规模为年</w:t>
            </w:r>
            <w:r w:rsidR="00B80161" w:rsidRPr="006C31E4">
              <w:rPr>
                <w:rFonts w:hint="eastAsia"/>
                <w:sz w:val="24"/>
              </w:rPr>
              <w:t>产</w:t>
            </w:r>
            <w:r w:rsidR="004A56A6" w:rsidRPr="006C31E4">
              <w:rPr>
                <w:rFonts w:hint="eastAsia"/>
                <w:sz w:val="24"/>
              </w:rPr>
              <w:t>80</w:t>
            </w:r>
            <w:r w:rsidR="000E621E" w:rsidRPr="006C31E4">
              <w:rPr>
                <w:rFonts w:hint="eastAsia"/>
                <w:sz w:val="24"/>
              </w:rPr>
              <w:t>台套</w:t>
            </w:r>
            <w:r w:rsidR="004A56A6" w:rsidRPr="006C31E4">
              <w:rPr>
                <w:rFonts w:hint="eastAsia"/>
                <w:sz w:val="24"/>
              </w:rPr>
              <w:t>井下矿用机械设备</w:t>
            </w:r>
            <w:r w:rsidR="00B80161" w:rsidRPr="006C31E4">
              <w:rPr>
                <w:rFonts w:hint="eastAsia"/>
                <w:sz w:val="24"/>
              </w:rPr>
              <w:t>，</w:t>
            </w:r>
            <w:r w:rsidR="004A56A6" w:rsidRPr="006C31E4">
              <w:rPr>
                <w:rFonts w:hint="eastAsia"/>
                <w:sz w:val="24"/>
              </w:rPr>
              <w:t>河南亿卓机械设备有限公司</w:t>
            </w:r>
            <w:r w:rsidR="00B80161" w:rsidRPr="006C31E4">
              <w:rPr>
                <w:rFonts w:hint="eastAsia"/>
                <w:sz w:val="24"/>
              </w:rPr>
              <w:t>原有工程基本情况见下表：</w:t>
            </w:r>
          </w:p>
          <w:p w:rsidR="00B80161" w:rsidRPr="006C31E4" w:rsidRDefault="00B80161" w:rsidP="00B80161">
            <w:pPr>
              <w:pStyle w:val="10"/>
              <w:adjustRightInd w:val="0"/>
              <w:snapToGrid w:val="0"/>
              <w:spacing w:line="520" w:lineRule="exact"/>
              <w:ind w:firstLineChars="0" w:firstLine="0"/>
              <w:jc w:val="center"/>
              <w:rPr>
                <w:rFonts w:eastAsia="黑体"/>
                <w:sz w:val="24"/>
              </w:rPr>
            </w:pPr>
            <w:r w:rsidRPr="006C31E4">
              <w:rPr>
                <w:rFonts w:eastAsia="黑体" w:hint="eastAsia"/>
                <w:sz w:val="24"/>
              </w:rPr>
              <w:t>表</w:t>
            </w:r>
            <w:r w:rsidR="00623543" w:rsidRPr="006C31E4">
              <w:rPr>
                <w:rFonts w:eastAsia="黑体"/>
                <w:sz w:val="24"/>
              </w:rPr>
              <w:t>1</w:t>
            </w:r>
            <w:r w:rsidR="003F663F" w:rsidRPr="006C31E4">
              <w:rPr>
                <w:rFonts w:eastAsia="黑体" w:hint="eastAsia"/>
                <w:sz w:val="24"/>
              </w:rPr>
              <w:t>2</w:t>
            </w:r>
            <w:r w:rsidRPr="006C31E4">
              <w:rPr>
                <w:rFonts w:eastAsia="黑体"/>
                <w:sz w:val="24"/>
              </w:rPr>
              <w:t xml:space="preserve">    </w:t>
            </w:r>
            <w:r w:rsidR="0021727D" w:rsidRPr="006C31E4">
              <w:rPr>
                <w:rFonts w:eastAsia="黑体" w:hint="eastAsia"/>
                <w:sz w:val="24"/>
              </w:rPr>
              <w:t>河南亿卓机械设备有限公司</w:t>
            </w:r>
            <w:r w:rsidRPr="006C31E4">
              <w:rPr>
                <w:rFonts w:eastAsia="黑体" w:hint="eastAsia"/>
                <w:sz w:val="24"/>
              </w:rPr>
              <w:t>原有工程基本情况一览表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43"/>
              <w:gridCol w:w="1908"/>
              <w:gridCol w:w="6179"/>
            </w:tblGrid>
            <w:tr w:rsidR="00B80161" w:rsidRPr="006C31E4" w:rsidTr="00BE2C65">
              <w:trPr>
                <w:cantSplit/>
                <w:trHeight w:val="20"/>
                <w:tblHeader/>
                <w:jc w:val="center"/>
              </w:trPr>
              <w:tc>
                <w:tcPr>
                  <w:tcW w:w="368" w:type="pct"/>
                  <w:tcBorders>
                    <w:top w:val="single" w:sz="12" w:space="0" w:color="auto"/>
                    <w:left w:val="nil"/>
                    <w:bottom w:val="single" w:sz="4"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rFonts w:hint="eastAsia"/>
                      <w:kern w:val="36"/>
                      <w:szCs w:val="21"/>
                    </w:rPr>
                    <w:t>序号</w:t>
                  </w:r>
                </w:p>
              </w:tc>
              <w:tc>
                <w:tcPr>
                  <w:tcW w:w="1093" w:type="pct"/>
                  <w:tcBorders>
                    <w:top w:val="single" w:sz="12" w:space="0" w:color="auto"/>
                    <w:left w:val="single" w:sz="4" w:space="0" w:color="auto"/>
                    <w:bottom w:val="single" w:sz="4"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rFonts w:hint="eastAsia"/>
                      <w:kern w:val="36"/>
                      <w:szCs w:val="21"/>
                    </w:rPr>
                    <w:t>项目</w:t>
                  </w:r>
                </w:p>
              </w:tc>
              <w:tc>
                <w:tcPr>
                  <w:tcW w:w="3538" w:type="pct"/>
                  <w:tcBorders>
                    <w:top w:val="single" w:sz="12" w:space="0" w:color="auto"/>
                    <w:left w:val="single" w:sz="4" w:space="0" w:color="auto"/>
                    <w:bottom w:val="single" w:sz="4" w:space="0" w:color="auto"/>
                    <w:right w:val="nil"/>
                  </w:tcBorders>
                  <w:vAlign w:val="center"/>
                  <w:hideMark/>
                </w:tcPr>
                <w:p w:rsidR="00B80161" w:rsidRPr="006C31E4" w:rsidRDefault="00B80161">
                  <w:pPr>
                    <w:adjustRightInd w:val="0"/>
                    <w:snapToGrid w:val="0"/>
                    <w:spacing w:line="360" w:lineRule="exact"/>
                    <w:jc w:val="center"/>
                    <w:rPr>
                      <w:kern w:val="36"/>
                      <w:szCs w:val="21"/>
                    </w:rPr>
                  </w:pPr>
                  <w:r w:rsidRPr="006C31E4">
                    <w:rPr>
                      <w:rFonts w:hint="eastAsia"/>
                      <w:kern w:val="36"/>
                      <w:szCs w:val="21"/>
                    </w:rPr>
                    <w:t>基本情况</w:t>
                  </w:r>
                </w:p>
              </w:tc>
            </w:tr>
            <w:tr w:rsidR="00B80161" w:rsidRPr="006C31E4" w:rsidTr="00BE2C65">
              <w:trPr>
                <w:cantSplit/>
                <w:trHeight w:val="20"/>
                <w:jc w:val="center"/>
              </w:trPr>
              <w:tc>
                <w:tcPr>
                  <w:tcW w:w="368" w:type="pct"/>
                  <w:tcBorders>
                    <w:top w:val="single" w:sz="4" w:space="0" w:color="auto"/>
                    <w:left w:val="nil"/>
                    <w:bottom w:val="single" w:sz="4"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kern w:val="36"/>
                      <w:szCs w:val="21"/>
                    </w:rPr>
                    <w:t>1</w:t>
                  </w:r>
                </w:p>
              </w:tc>
              <w:tc>
                <w:tcPr>
                  <w:tcW w:w="1093" w:type="pct"/>
                  <w:tcBorders>
                    <w:top w:val="single" w:sz="4" w:space="0" w:color="auto"/>
                    <w:left w:val="single" w:sz="4" w:space="0" w:color="auto"/>
                    <w:bottom w:val="single" w:sz="4"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rFonts w:hint="eastAsia"/>
                      <w:kern w:val="36"/>
                      <w:szCs w:val="21"/>
                    </w:rPr>
                    <w:t>项目名称</w:t>
                  </w:r>
                </w:p>
              </w:tc>
              <w:tc>
                <w:tcPr>
                  <w:tcW w:w="3538" w:type="pct"/>
                  <w:tcBorders>
                    <w:top w:val="single" w:sz="4" w:space="0" w:color="auto"/>
                    <w:left w:val="single" w:sz="4" w:space="0" w:color="auto"/>
                    <w:bottom w:val="single" w:sz="4" w:space="0" w:color="auto"/>
                    <w:right w:val="nil"/>
                  </w:tcBorders>
                  <w:vAlign w:val="center"/>
                  <w:hideMark/>
                </w:tcPr>
                <w:p w:rsidR="00B80161" w:rsidRPr="006C31E4" w:rsidRDefault="009F17D2">
                  <w:pPr>
                    <w:adjustRightInd w:val="0"/>
                    <w:snapToGrid w:val="0"/>
                    <w:spacing w:line="360" w:lineRule="exact"/>
                    <w:jc w:val="center"/>
                    <w:rPr>
                      <w:kern w:val="36"/>
                      <w:szCs w:val="21"/>
                    </w:rPr>
                  </w:pPr>
                  <w:r w:rsidRPr="006C31E4">
                    <w:rPr>
                      <w:rFonts w:hint="eastAsia"/>
                      <w:szCs w:val="21"/>
                    </w:rPr>
                    <w:t>河南亿卓机械设备有限公司年产</w:t>
                  </w:r>
                  <w:r w:rsidRPr="006C31E4">
                    <w:rPr>
                      <w:rFonts w:hint="eastAsia"/>
                      <w:szCs w:val="21"/>
                    </w:rPr>
                    <w:t>80</w:t>
                  </w:r>
                  <w:r w:rsidRPr="006C31E4">
                    <w:rPr>
                      <w:rFonts w:hint="eastAsia"/>
                      <w:szCs w:val="21"/>
                    </w:rPr>
                    <w:t>台套井下矿用机械设备项目</w:t>
                  </w:r>
                </w:p>
              </w:tc>
            </w:tr>
            <w:tr w:rsidR="00B80161" w:rsidRPr="006C31E4" w:rsidTr="00BE2C65">
              <w:trPr>
                <w:cantSplit/>
                <w:trHeight w:val="479"/>
                <w:jc w:val="center"/>
              </w:trPr>
              <w:tc>
                <w:tcPr>
                  <w:tcW w:w="368" w:type="pct"/>
                  <w:tcBorders>
                    <w:top w:val="single" w:sz="4" w:space="0" w:color="auto"/>
                    <w:left w:val="nil"/>
                    <w:bottom w:val="single" w:sz="4"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kern w:val="36"/>
                      <w:szCs w:val="21"/>
                    </w:rPr>
                    <w:t>2</w:t>
                  </w:r>
                </w:p>
              </w:tc>
              <w:tc>
                <w:tcPr>
                  <w:tcW w:w="1093" w:type="pct"/>
                  <w:tcBorders>
                    <w:top w:val="single" w:sz="4" w:space="0" w:color="auto"/>
                    <w:left w:val="single" w:sz="4" w:space="0" w:color="auto"/>
                    <w:bottom w:val="single" w:sz="4"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rFonts w:hint="eastAsia"/>
                      <w:kern w:val="36"/>
                      <w:szCs w:val="21"/>
                    </w:rPr>
                    <w:t>建设单位</w:t>
                  </w:r>
                </w:p>
              </w:tc>
              <w:tc>
                <w:tcPr>
                  <w:tcW w:w="3538" w:type="pct"/>
                  <w:tcBorders>
                    <w:top w:val="single" w:sz="4" w:space="0" w:color="auto"/>
                    <w:left w:val="single" w:sz="4" w:space="0" w:color="auto"/>
                    <w:bottom w:val="single" w:sz="4" w:space="0" w:color="auto"/>
                    <w:right w:val="nil"/>
                  </w:tcBorders>
                  <w:vAlign w:val="center"/>
                  <w:hideMark/>
                </w:tcPr>
                <w:p w:rsidR="00B80161" w:rsidRPr="006C31E4" w:rsidRDefault="009F17D2">
                  <w:pPr>
                    <w:adjustRightInd w:val="0"/>
                    <w:snapToGrid w:val="0"/>
                    <w:spacing w:line="360" w:lineRule="exact"/>
                    <w:jc w:val="center"/>
                    <w:rPr>
                      <w:kern w:val="36"/>
                      <w:szCs w:val="21"/>
                    </w:rPr>
                  </w:pPr>
                  <w:r w:rsidRPr="006C31E4">
                    <w:rPr>
                      <w:rFonts w:hint="eastAsia"/>
                      <w:szCs w:val="21"/>
                    </w:rPr>
                    <w:t>河南亿卓机械设备有限公司</w:t>
                  </w:r>
                </w:p>
              </w:tc>
            </w:tr>
            <w:tr w:rsidR="00743D13" w:rsidRPr="006C31E4" w:rsidTr="00BE2C65">
              <w:trPr>
                <w:cantSplit/>
                <w:trHeight w:val="20"/>
                <w:jc w:val="center"/>
              </w:trPr>
              <w:tc>
                <w:tcPr>
                  <w:tcW w:w="368" w:type="pct"/>
                  <w:tcBorders>
                    <w:top w:val="single" w:sz="4" w:space="0" w:color="auto"/>
                    <w:left w:val="nil"/>
                    <w:bottom w:val="single" w:sz="4" w:space="0" w:color="auto"/>
                    <w:right w:val="single" w:sz="4" w:space="0" w:color="auto"/>
                  </w:tcBorders>
                  <w:vAlign w:val="center"/>
                  <w:hideMark/>
                </w:tcPr>
                <w:p w:rsidR="00743D13" w:rsidRPr="006C31E4" w:rsidRDefault="00743D13">
                  <w:pPr>
                    <w:adjustRightInd w:val="0"/>
                    <w:snapToGrid w:val="0"/>
                    <w:spacing w:line="360" w:lineRule="exact"/>
                    <w:jc w:val="center"/>
                    <w:rPr>
                      <w:kern w:val="36"/>
                      <w:szCs w:val="21"/>
                    </w:rPr>
                  </w:pPr>
                  <w:r w:rsidRPr="006C31E4">
                    <w:rPr>
                      <w:rFonts w:hint="eastAsia"/>
                      <w:kern w:val="36"/>
                      <w:szCs w:val="21"/>
                    </w:rPr>
                    <w:t>3</w:t>
                  </w:r>
                </w:p>
              </w:tc>
              <w:tc>
                <w:tcPr>
                  <w:tcW w:w="1093" w:type="pct"/>
                  <w:tcBorders>
                    <w:top w:val="single" w:sz="4" w:space="0" w:color="auto"/>
                    <w:left w:val="single" w:sz="4" w:space="0" w:color="auto"/>
                    <w:bottom w:val="single" w:sz="4" w:space="0" w:color="auto"/>
                    <w:right w:val="single" w:sz="4" w:space="0" w:color="auto"/>
                  </w:tcBorders>
                  <w:vAlign w:val="center"/>
                  <w:hideMark/>
                </w:tcPr>
                <w:p w:rsidR="00743D13" w:rsidRPr="006C31E4" w:rsidRDefault="00743D13">
                  <w:pPr>
                    <w:adjustRightInd w:val="0"/>
                    <w:snapToGrid w:val="0"/>
                    <w:spacing w:line="360" w:lineRule="exact"/>
                    <w:jc w:val="center"/>
                    <w:rPr>
                      <w:kern w:val="36"/>
                      <w:szCs w:val="21"/>
                    </w:rPr>
                  </w:pPr>
                  <w:r w:rsidRPr="006C31E4">
                    <w:rPr>
                      <w:rFonts w:hint="eastAsia"/>
                      <w:kern w:val="36"/>
                      <w:szCs w:val="21"/>
                    </w:rPr>
                    <w:t>建设地址</w:t>
                  </w:r>
                </w:p>
              </w:tc>
              <w:tc>
                <w:tcPr>
                  <w:tcW w:w="3538" w:type="pct"/>
                  <w:tcBorders>
                    <w:top w:val="single" w:sz="4" w:space="0" w:color="auto"/>
                    <w:left w:val="single" w:sz="4" w:space="0" w:color="auto"/>
                    <w:bottom w:val="single" w:sz="4" w:space="0" w:color="auto"/>
                    <w:right w:val="nil"/>
                  </w:tcBorders>
                  <w:vAlign w:val="center"/>
                  <w:hideMark/>
                </w:tcPr>
                <w:p w:rsidR="00743D13" w:rsidRPr="006C31E4" w:rsidRDefault="009F17D2">
                  <w:pPr>
                    <w:adjustRightInd w:val="0"/>
                    <w:snapToGrid w:val="0"/>
                    <w:spacing w:line="360" w:lineRule="exact"/>
                    <w:jc w:val="center"/>
                    <w:rPr>
                      <w:szCs w:val="21"/>
                    </w:rPr>
                  </w:pPr>
                  <w:r w:rsidRPr="006C31E4">
                    <w:rPr>
                      <w:rFonts w:hint="eastAsia"/>
                      <w:szCs w:val="21"/>
                    </w:rPr>
                    <w:t>新乡市新乡县新乡经济开发区西区中央大道与太行路交叉口东</w:t>
                  </w:r>
                </w:p>
              </w:tc>
            </w:tr>
            <w:tr w:rsidR="00B80161" w:rsidRPr="006C31E4" w:rsidTr="00BE2C65">
              <w:trPr>
                <w:cantSplit/>
                <w:trHeight w:val="20"/>
                <w:jc w:val="center"/>
              </w:trPr>
              <w:tc>
                <w:tcPr>
                  <w:tcW w:w="368" w:type="pct"/>
                  <w:tcBorders>
                    <w:top w:val="single" w:sz="4" w:space="0" w:color="auto"/>
                    <w:left w:val="nil"/>
                    <w:bottom w:val="single" w:sz="4" w:space="0" w:color="auto"/>
                    <w:right w:val="single" w:sz="4" w:space="0" w:color="auto"/>
                  </w:tcBorders>
                  <w:vAlign w:val="center"/>
                  <w:hideMark/>
                </w:tcPr>
                <w:p w:rsidR="00B80161" w:rsidRPr="006C31E4" w:rsidRDefault="00743D13">
                  <w:pPr>
                    <w:adjustRightInd w:val="0"/>
                    <w:snapToGrid w:val="0"/>
                    <w:spacing w:line="360" w:lineRule="exact"/>
                    <w:jc w:val="center"/>
                    <w:rPr>
                      <w:kern w:val="36"/>
                      <w:szCs w:val="21"/>
                    </w:rPr>
                  </w:pPr>
                  <w:r w:rsidRPr="006C31E4">
                    <w:rPr>
                      <w:rFonts w:hint="eastAsia"/>
                      <w:kern w:val="36"/>
                      <w:szCs w:val="21"/>
                    </w:rPr>
                    <w:t>4</w:t>
                  </w:r>
                </w:p>
              </w:tc>
              <w:tc>
                <w:tcPr>
                  <w:tcW w:w="1093" w:type="pct"/>
                  <w:tcBorders>
                    <w:top w:val="single" w:sz="4" w:space="0" w:color="auto"/>
                    <w:left w:val="single" w:sz="4" w:space="0" w:color="auto"/>
                    <w:bottom w:val="single" w:sz="4"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rFonts w:hint="eastAsia"/>
                      <w:kern w:val="36"/>
                      <w:szCs w:val="21"/>
                    </w:rPr>
                    <w:t>环评编制单位</w:t>
                  </w:r>
                </w:p>
              </w:tc>
              <w:tc>
                <w:tcPr>
                  <w:tcW w:w="3538" w:type="pct"/>
                  <w:tcBorders>
                    <w:top w:val="single" w:sz="4" w:space="0" w:color="auto"/>
                    <w:left w:val="single" w:sz="4" w:space="0" w:color="auto"/>
                    <w:bottom w:val="single" w:sz="4" w:space="0" w:color="auto"/>
                    <w:right w:val="nil"/>
                  </w:tcBorders>
                  <w:vAlign w:val="center"/>
                  <w:hideMark/>
                </w:tcPr>
                <w:p w:rsidR="00B80161" w:rsidRPr="006C31E4" w:rsidRDefault="009F17D2">
                  <w:pPr>
                    <w:adjustRightInd w:val="0"/>
                    <w:snapToGrid w:val="0"/>
                    <w:spacing w:line="360" w:lineRule="exact"/>
                    <w:jc w:val="center"/>
                    <w:rPr>
                      <w:kern w:val="36"/>
                      <w:szCs w:val="21"/>
                    </w:rPr>
                  </w:pPr>
                  <w:r w:rsidRPr="006C31E4">
                    <w:rPr>
                      <w:rFonts w:hint="eastAsia"/>
                      <w:szCs w:val="21"/>
                    </w:rPr>
                    <w:t>新乡市鸿源环保科技咨询有限公司</w:t>
                  </w:r>
                </w:p>
              </w:tc>
            </w:tr>
            <w:tr w:rsidR="00B80161" w:rsidRPr="006C31E4" w:rsidTr="00BE2C65">
              <w:trPr>
                <w:cantSplit/>
                <w:trHeight w:val="20"/>
                <w:jc w:val="center"/>
              </w:trPr>
              <w:tc>
                <w:tcPr>
                  <w:tcW w:w="368" w:type="pct"/>
                  <w:tcBorders>
                    <w:top w:val="single" w:sz="4" w:space="0" w:color="auto"/>
                    <w:left w:val="nil"/>
                    <w:bottom w:val="single" w:sz="4" w:space="0" w:color="auto"/>
                    <w:right w:val="single" w:sz="4" w:space="0" w:color="auto"/>
                  </w:tcBorders>
                  <w:vAlign w:val="center"/>
                  <w:hideMark/>
                </w:tcPr>
                <w:p w:rsidR="00B80161" w:rsidRPr="006C31E4" w:rsidRDefault="00743D13">
                  <w:pPr>
                    <w:adjustRightInd w:val="0"/>
                    <w:snapToGrid w:val="0"/>
                    <w:spacing w:line="360" w:lineRule="exact"/>
                    <w:jc w:val="center"/>
                    <w:rPr>
                      <w:kern w:val="36"/>
                      <w:szCs w:val="21"/>
                    </w:rPr>
                  </w:pPr>
                  <w:r w:rsidRPr="006C31E4">
                    <w:rPr>
                      <w:rFonts w:hint="eastAsia"/>
                      <w:kern w:val="36"/>
                      <w:szCs w:val="21"/>
                    </w:rPr>
                    <w:t>5</w:t>
                  </w:r>
                </w:p>
              </w:tc>
              <w:tc>
                <w:tcPr>
                  <w:tcW w:w="1093" w:type="pct"/>
                  <w:tcBorders>
                    <w:top w:val="single" w:sz="4" w:space="0" w:color="auto"/>
                    <w:left w:val="single" w:sz="4" w:space="0" w:color="auto"/>
                    <w:bottom w:val="single" w:sz="4"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rFonts w:hint="eastAsia"/>
                      <w:kern w:val="36"/>
                      <w:szCs w:val="21"/>
                    </w:rPr>
                    <w:t>环评审</w:t>
                  </w:r>
                  <w:proofErr w:type="gramStart"/>
                  <w:r w:rsidRPr="006C31E4">
                    <w:rPr>
                      <w:rFonts w:hint="eastAsia"/>
                      <w:kern w:val="36"/>
                      <w:szCs w:val="21"/>
                    </w:rPr>
                    <w:t>批时间</w:t>
                  </w:r>
                  <w:proofErr w:type="gramEnd"/>
                  <w:r w:rsidRPr="006C31E4">
                    <w:rPr>
                      <w:rFonts w:hint="eastAsia"/>
                      <w:kern w:val="36"/>
                      <w:szCs w:val="21"/>
                    </w:rPr>
                    <w:t>及单位、文号</w:t>
                  </w:r>
                </w:p>
              </w:tc>
              <w:tc>
                <w:tcPr>
                  <w:tcW w:w="3538" w:type="pct"/>
                  <w:tcBorders>
                    <w:top w:val="single" w:sz="4" w:space="0" w:color="auto"/>
                    <w:left w:val="single" w:sz="4" w:space="0" w:color="auto"/>
                    <w:bottom w:val="single" w:sz="4" w:space="0" w:color="auto"/>
                    <w:right w:val="nil"/>
                  </w:tcBorders>
                  <w:vAlign w:val="center"/>
                  <w:hideMark/>
                </w:tcPr>
                <w:p w:rsidR="00B80161" w:rsidRPr="006C31E4" w:rsidRDefault="008375FA">
                  <w:pPr>
                    <w:adjustRightInd w:val="0"/>
                    <w:snapToGrid w:val="0"/>
                    <w:spacing w:line="360" w:lineRule="exact"/>
                    <w:jc w:val="center"/>
                    <w:rPr>
                      <w:kern w:val="36"/>
                      <w:szCs w:val="21"/>
                    </w:rPr>
                  </w:pPr>
                  <w:r w:rsidRPr="006C31E4">
                    <w:rPr>
                      <w:kern w:val="36"/>
                      <w:szCs w:val="21"/>
                    </w:rPr>
                    <w:t>20</w:t>
                  </w:r>
                  <w:r w:rsidR="00DC3B75" w:rsidRPr="006C31E4">
                    <w:rPr>
                      <w:rFonts w:hint="eastAsia"/>
                      <w:kern w:val="36"/>
                      <w:szCs w:val="21"/>
                    </w:rPr>
                    <w:t>09</w:t>
                  </w:r>
                  <w:r w:rsidR="00B80161" w:rsidRPr="006C31E4">
                    <w:rPr>
                      <w:rFonts w:hint="eastAsia"/>
                      <w:kern w:val="36"/>
                      <w:szCs w:val="21"/>
                    </w:rPr>
                    <w:t>年</w:t>
                  </w:r>
                  <w:r w:rsidR="00DC3B75" w:rsidRPr="006C31E4">
                    <w:rPr>
                      <w:rFonts w:hint="eastAsia"/>
                      <w:kern w:val="36"/>
                      <w:szCs w:val="21"/>
                    </w:rPr>
                    <w:t>11</w:t>
                  </w:r>
                  <w:r w:rsidR="00B80161" w:rsidRPr="006C31E4">
                    <w:rPr>
                      <w:rFonts w:hint="eastAsia"/>
                      <w:kern w:val="36"/>
                      <w:szCs w:val="21"/>
                    </w:rPr>
                    <w:t>月</w:t>
                  </w:r>
                  <w:r w:rsidR="00DC3B75" w:rsidRPr="006C31E4">
                    <w:rPr>
                      <w:rFonts w:hint="eastAsia"/>
                      <w:kern w:val="36"/>
                      <w:szCs w:val="21"/>
                    </w:rPr>
                    <w:t>5</w:t>
                  </w:r>
                  <w:r w:rsidR="00B80161" w:rsidRPr="006C31E4">
                    <w:rPr>
                      <w:rFonts w:hint="eastAsia"/>
                      <w:kern w:val="36"/>
                      <w:szCs w:val="21"/>
                    </w:rPr>
                    <w:t>日、</w:t>
                  </w:r>
                  <w:r w:rsidR="00B80161" w:rsidRPr="006C31E4">
                    <w:rPr>
                      <w:rFonts w:hint="eastAsia"/>
                      <w:szCs w:val="21"/>
                    </w:rPr>
                    <w:t>新乡</w:t>
                  </w:r>
                  <w:r w:rsidR="00A87701" w:rsidRPr="006C31E4">
                    <w:rPr>
                      <w:rFonts w:hint="eastAsia"/>
                      <w:szCs w:val="21"/>
                    </w:rPr>
                    <w:t>县</w:t>
                  </w:r>
                  <w:r w:rsidR="00B80161" w:rsidRPr="006C31E4">
                    <w:rPr>
                      <w:rFonts w:hint="eastAsia"/>
                      <w:kern w:val="36"/>
                      <w:szCs w:val="21"/>
                    </w:rPr>
                    <w:t>环境保护局、</w:t>
                  </w:r>
                  <w:r w:rsidR="00A87701" w:rsidRPr="006C31E4">
                    <w:rPr>
                      <w:rFonts w:hint="eastAsia"/>
                      <w:szCs w:val="21"/>
                    </w:rPr>
                    <w:t>新环开</w:t>
                  </w:r>
                  <w:r w:rsidR="00A87701" w:rsidRPr="006C31E4">
                    <w:rPr>
                      <w:szCs w:val="21"/>
                    </w:rPr>
                    <w:t>[20</w:t>
                  </w:r>
                  <w:r w:rsidR="00DC3B75" w:rsidRPr="006C31E4">
                    <w:rPr>
                      <w:rFonts w:hint="eastAsia"/>
                      <w:szCs w:val="21"/>
                    </w:rPr>
                    <w:t>09</w:t>
                  </w:r>
                  <w:r w:rsidR="00A87701" w:rsidRPr="006C31E4">
                    <w:rPr>
                      <w:szCs w:val="21"/>
                    </w:rPr>
                    <w:t>]</w:t>
                  </w:r>
                  <w:r w:rsidR="00DC3B75" w:rsidRPr="006C31E4">
                    <w:rPr>
                      <w:rFonts w:hint="eastAsia"/>
                      <w:szCs w:val="21"/>
                    </w:rPr>
                    <w:t>425</w:t>
                  </w:r>
                  <w:r w:rsidR="00B80161" w:rsidRPr="006C31E4">
                    <w:rPr>
                      <w:rFonts w:hint="eastAsia"/>
                      <w:szCs w:val="21"/>
                    </w:rPr>
                    <w:t>号文</w:t>
                  </w:r>
                </w:p>
              </w:tc>
            </w:tr>
            <w:tr w:rsidR="00B80161" w:rsidRPr="006C31E4" w:rsidTr="00BE2C65">
              <w:trPr>
                <w:cantSplit/>
                <w:trHeight w:val="496"/>
                <w:jc w:val="center"/>
              </w:trPr>
              <w:tc>
                <w:tcPr>
                  <w:tcW w:w="368" w:type="pct"/>
                  <w:tcBorders>
                    <w:top w:val="single" w:sz="4" w:space="0" w:color="auto"/>
                    <w:left w:val="nil"/>
                    <w:bottom w:val="single" w:sz="4" w:space="0" w:color="auto"/>
                    <w:right w:val="single" w:sz="4" w:space="0" w:color="auto"/>
                  </w:tcBorders>
                  <w:vAlign w:val="center"/>
                  <w:hideMark/>
                </w:tcPr>
                <w:p w:rsidR="00B80161" w:rsidRPr="006C31E4" w:rsidRDefault="00743D13">
                  <w:pPr>
                    <w:adjustRightInd w:val="0"/>
                    <w:snapToGrid w:val="0"/>
                    <w:spacing w:line="360" w:lineRule="exact"/>
                    <w:jc w:val="center"/>
                    <w:rPr>
                      <w:kern w:val="36"/>
                      <w:szCs w:val="21"/>
                    </w:rPr>
                  </w:pPr>
                  <w:r w:rsidRPr="006C31E4">
                    <w:rPr>
                      <w:rFonts w:hint="eastAsia"/>
                      <w:kern w:val="36"/>
                      <w:szCs w:val="21"/>
                    </w:rPr>
                    <w:t>6</w:t>
                  </w:r>
                </w:p>
              </w:tc>
              <w:tc>
                <w:tcPr>
                  <w:tcW w:w="1093" w:type="pct"/>
                  <w:tcBorders>
                    <w:top w:val="single" w:sz="4" w:space="0" w:color="auto"/>
                    <w:left w:val="single" w:sz="4" w:space="0" w:color="auto"/>
                    <w:bottom w:val="single" w:sz="4"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rFonts w:hint="eastAsia"/>
                      <w:kern w:val="36"/>
                      <w:szCs w:val="21"/>
                    </w:rPr>
                    <w:t>验收审批时间及单位、文号</w:t>
                  </w:r>
                </w:p>
              </w:tc>
              <w:tc>
                <w:tcPr>
                  <w:tcW w:w="3538" w:type="pct"/>
                  <w:tcBorders>
                    <w:top w:val="single" w:sz="4" w:space="0" w:color="auto"/>
                    <w:left w:val="single" w:sz="4" w:space="0" w:color="auto"/>
                    <w:bottom w:val="single" w:sz="4" w:space="0" w:color="auto"/>
                    <w:right w:val="nil"/>
                  </w:tcBorders>
                  <w:vAlign w:val="center"/>
                  <w:hideMark/>
                </w:tcPr>
                <w:p w:rsidR="00B80161" w:rsidRPr="006C31E4" w:rsidRDefault="00DC3B75">
                  <w:pPr>
                    <w:adjustRightInd w:val="0"/>
                    <w:snapToGrid w:val="0"/>
                    <w:spacing w:line="360" w:lineRule="exact"/>
                    <w:jc w:val="center"/>
                    <w:rPr>
                      <w:kern w:val="36"/>
                      <w:szCs w:val="21"/>
                    </w:rPr>
                  </w:pPr>
                  <w:r w:rsidRPr="006C31E4">
                    <w:rPr>
                      <w:kern w:val="36"/>
                      <w:szCs w:val="21"/>
                    </w:rPr>
                    <w:t>20</w:t>
                  </w:r>
                  <w:r w:rsidR="00B45E65" w:rsidRPr="006C31E4">
                    <w:rPr>
                      <w:rFonts w:hint="eastAsia"/>
                      <w:kern w:val="36"/>
                      <w:szCs w:val="21"/>
                    </w:rPr>
                    <w:t>14</w:t>
                  </w:r>
                  <w:r w:rsidRPr="006C31E4">
                    <w:rPr>
                      <w:rFonts w:hint="eastAsia"/>
                      <w:kern w:val="36"/>
                      <w:szCs w:val="21"/>
                    </w:rPr>
                    <w:t>年</w:t>
                  </w:r>
                  <w:r w:rsidR="00B45E65" w:rsidRPr="006C31E4">
                    <w:rPr>
                      <w:rFonts w:hint="eastAsia"/>
                      <w:kern w:val="36"/>
                      <w:szCs w:val="21"/>
                    </w:rPr>
                    <w:t>12</w:t>
                  </w:r>
                  <w:r w:rsidRPr="006C31E4">
                    <w:rPr>
                      <w:rFonts w:hint="eastAsia"/>
                      <w:kern w:val="36"/>
                      <w:szCs w:val="21"/>
                    </w:rPr>
                    <w:t>月</w:t>
                  </w:r>
                  <w:r w:rsidR="00B45E65" w:rsidRPr="006C31E4">
                    <w:rPr>
                      <w:rFonts w:hint="eastAsia"/>
                      <w:kern w:val="36"/>
                      <w:szCs w:val="21"/>
                    </w:rPr>
                    <w:t>2</w:t>
                  </w:r>
                  <w:r w:rsidRPr="006C31E4">
                    <w:rPr>
                      <w:rFonts w:hint="eastAsia"/>
                      <w:kern w:val="36"/>
                      <w:szCs w:val="21"/>
                    </w:rPr>
                    <w:t>日、</w:t>
                  </w:r>
                  <w:r w:rsidRPr="006C31E4">
                    <w:rPr>
                      <w:rFonts w:hint="eastAsia"/>
                      <w:szCs w:val="21"/>
                    </w:rPr>
                    <w:t>新乡县</w:t>
                  </w:r>
                  <w:r w:rsidRPr="006C31E4">
                    <w:rPr>
                      <w:rFonts w:hint="eastAsia"/>
                      <w:kern w:val="36"/>
                      <w:szCs w:val="21"/>
                    </w:rPr>
                    <w:t>环境保护局、</w:t>
                  </w:r>
                  <w:r w:rsidRPr="006C31E4">
                    <w:rPr>
                      <w:rFonts w:hint="eastAsia"/>
                      <w:szCs w:val="21"/>
                    </w:rPr>
                    <w:t>新环开</w:t>
                  </w:r>
                  <w:r w:rsidR="00BE7030" w:rsidRPr="006C31E4">
                    <w:rPr>
                      <w:rFonts w:hint="eastAsia"/>
                      <w:szCs w:val="21"/>
                    </w:rPr>
                    <w:t>验</w:t>
                  </w:r>
                  <w:r w:rsidRPr="006C31E4">
                    <w:rPr>
                      <w:szCs w:val="21"/>
                    </w:rPr>
                    <w:t>[20</w:t>
                  </w:r>
                  <w:r w:rsidR="00BE7030" w:rsidRPr="006C31E4">
                    <w:rPr>
                      <w:rFonts w:hint="eastAsia"/>
                      <w:szCs w:val="21"/>
                    </w:rPr>
                    <w:t>14</w:t>
                  </w:r>
                  <w:r w:rsidRPr="006C31E4">
                    <w:rPr>
                      <w:szCs w:val="21"/>
                    </w:rPr>
                    <w:t>]</w:t>
                  </w:r>
                  <w:r w:rsidR="00BE7030" w:rsidRPr="006C31E4">
                    <w:rPr>
                      <w:rFonts w:hint="eastAsia"/>
                      <w:szCs w:val="21"/>
                    </w:rPr>
                    <w:t>26</w:t>
                  </w:r>
                  <w:r w:rsidRPr="006C31E4">
                    <w:rPr>
                      <w:rFonts w:hint="eastAsia"/>
                      <w:szCs w:val="21"/>
                    </w:rPr>
                    <w:t>号文</w:t>
                  </w:r>
                </w:p>
              </w:tc>
            </w:tr>
            <w:tr w:rsidR="00B80161" w:rsidRPr="006C31E4" w:rsidTr="00BE2C65">
              <w:trPr>
                <w:cantSplit/>
                <w:trHeight w:val="20"/>
                <w:jc w:val="center"/>
              </w:trPr>
              <w:tc>
                <w:tcPr>
                  <w:tcW w:w="368" w:type="pct"/>
                  <w:tcBorders>
                    <w:top w:val="single" w:sz="4" w:space="0" w:color="auto"/>
                    <w:left w:val="nil"/>
                    <w:bottom w:val="single" w:sz="4" w:space="0" w:color="auto"/>
                    <w:right w:val="single" w:sz="4" w:space="0" w:color="auto"/>
                  </w:tcBorders>
                  <w:vAlign w:val="center"/>
                  <w:hideMark/>
                </w:tcPr>
                <w:p w:rsidR="00B80161" w:rsidRPr="006C31E4" w:rsidRDefault="00743D13">
                  <w:pPr>
                    <w:adjustRightInd w:val="0"/>
                    <w:snapToGrid w:val="0"/>
                    <w:spacing w:line="360" w:lineRule="exact"/>
                    <w:jc w:val="center"/>
                    <w:rPr>
                      <w:kern w:val="36"/>
                      <w:szCs w:val="21"/>
                    </w:rPr>
                  </w:pPr>
                  <w:r w:rsidRPr="006C31E4">
                    <w:rPr>
                      <w:rFonts w:hint="eastAsia"/>
                      <w:kern w:val="36"/>
                      <w:szCs w:val="21"/>
                    </w:rPr>
                    <w:t>7</w:t>
                  </w:r>
                </w:p>
              </w:tc>
              <w:tc>
                <w:tcPr>
                  <w:tcW w:w="1093" w:type="pct"/>
                  <w:tcBorders>
                    <w:top w:val="single" w:sz="4" w:space="0" w:color="auto"/>
                    <w:left w:val="single" w:sz="4" w:space="0" w:color="auto"/>
                    <w:bottom w:val="single" w:sz="4"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rFonts w:hint="eastAsia"/>
                      <w:kern w:val="36"/>
                      <w:szCs w:val="21"/>
                    </w:rPr>
                    <w:t>建设情况</w:t>
                  </w:r>
                </w:p>
              </w:tc>
              <w:tc>
                <w:tcPr>
                  <w:tcW w:w="3538" w:type="pct"/>
                  <w:tcBorders>
                    <w:top w:val="single" w:sz="4" w:space="0" w:color="auto"/>
                    <w:left w:val="single" w:sz="4" w:space="0" w:color="auto"/>
                    <w:bottom w:val="single" w:sz="4" w:space="0" w:color="auto"/>
                    <w:right w:val="nil"/>
                  </w:tcBorders>
                  <w:vAlign w:val="center"/>
                  <w:hideMark/>
                </w:tcPr>
                <w:p w:rsidR="00B80161" w:rsidRPr="006C31E4" w:rsidRDefault="00EB5017">
                  <w:pPr>
                    <w:adjustRightInd w:val="0"/>
                    <w:snapToGrid w:val="0"/>
                    <w:spacing w:line="360" w:lineRule="exact"/>
                    <w:jc w:val="center"/>
                    <w:rPr>
                      <w:kern w:val="36"/>
                      <w:szCs w:val="21"/>
                    </w:rPr>
                  </w:pPr>
                  <w:r w:rsidRPr="006C31E4">
                    <w:rPr>
                      <w:rFonts w:hint="eastAsia"/>
                      <w:kern w:val="36"/>
                      <w:szCs w:val="21"/>
                    </w:rPr>
                    <w:t>已</w:t>
                  </w:r>
                  <w:r w:rsidR="00DC3B75" w:rsidRPr="006C31E4">
                    <w:rPr>
                      <w:rFonts w:hint="eastAsia"/>
                      <w:kern w:val="36"/>
                      <w:szCs w:val="21"/>
                    </w:rPr>
                    <w:t>投产</w:t>
                  </w:r>
                </w:p>
              </w:tc>
            </w:tr>
            <w:tr w:rsidR="00B80161" w:rsidRPr="006C31E4" w:rsidTr="00BE2C65">
              <w:trPr>
                <w:cantSplit/>
                <w:trHeight w:val="20"/>
                <w:jc w:val="center"/>
              </w:trPr>
              <w:tc>
                <w:tcPr>
                  <w:tcW w:w="368" w:type="pct"/>
                  <w:tcBorders>
                    <w:top w:val="single" w:sz="4" w:space="0" w:color="auto"/>
                    <w:left w:val="nil"/>
                    <w:bottom w:val="single" w:sz="4" w:space="0" w:color="auto"/>
                    <w:right w:val="single" w:sz="4" w:space="0" w:color="auto"/>
                  </w:tcBorders>
                  <w:vAlign w:val="center"/>
                  <w:hideMark/>
                </w:tcPr>
                <w:p w:rsidR="00B80161" w:rsidRPr="006C31E4" w:rsidRDefault="00743D13">
                  <w:pPr>
                    <w:adjustRightInd w:val="0"/>
                    <w:snapToGrid w:val="0"/>
                    <w:spacing w:line="360" w:lineRule="exact"/>
                    <w:jc w:val="center"/>
                    <w:rPr>
                      <w:kern w:val="36"/>
                      <w:szCs w:val="21"/>
                    </w:rPr>
                  </w:pPr>
                  <w:r w:rsidRPr="006C31E4">
                    <w:rPr>
                      <w:rFonts w:hint="eastAsia"/>
                      <w:kern w:val="36"/>
                      <w:szCs w:val="21"/>
                    </w:rPr>
                    <w:t>8</w:t>
                  </w:r>
                </w:p>
              </w:tc>
              <w:tc>
                <w:tcPr>
                  <w:tcW w:w="1093" w:type="pct"/>
                  <w:tcBorders>
                    <w:top w:val="single" w:sz="4" w:space="0" w:color="auto"/>
                    <w:left w:val="single" w:sz="4" w:space="0" w:color="auto"/>
                    <w:bottom w:val="single" w:sz="4"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rFonts w:hint="eastAsia"/>
                      <w:kern w:val="36"/>
                      <w:szCs w:val="21"/>
                    </w:rPr>
                    <w:t>劳动定员情况</w:t>
                  </w:r>
                </w:p>
              </w:tc>
              <w:tc>
                <w:tcPr>
                  <w:tcW w:w="3538" w:type="pct"/>
                  <w:tcBorders>
                    <w:top w:val="single" w:sz="4" w:space="0" w:color="auto"/>
                    <w:left w:val="single" w:sz="4" w:space="0" w:color="auto"/>
                    <w:bottom w:val="single" w:sz="4" w:space="0" w:color="auto"/>
                    <w:right w:val="nil"/>
                  </w:tcBorders>
                  <w:vAlign w:val="center"/>
                  <w:hideMark/>
                </w:tcPr>
                <w:p w:rsidR="00B80161" w:rsidRPr="006C31E4" w:rsidRDefault="00B80161" w:rsidP="00DC3B75">
                  <w:pPr>
                    <w:adjustRightInd w:val="0"/>
                    <w:snapToGrid w:val="0"/>
                    <w:spacing w:line="360" w:lineRule="exact"/>
                    <w:jc w:val="center"/>
                    <w:rPr>
                      <w:kern w:val="36"/>
                      <w:szCs w:val="21"/>
                    </w:rPr>
                  </w:pPr>
                  <w:r w:rsidRPr="006C31E4">
                    <w:rPr>
                      <w:rFonts w:hint="eastAsia"/>
                      <w:kern w:val="36"/>
                      <w:szCs w:val="21"/>
                    </w:rPr>
                    <w:t>劳动定员</w:t>
                  </w:r>
                  <w:r w:rsidR="00DC3B75" w:rsidRPr="006C31E4">
                    <w:rPr>
                      <w:rFonts w:hint="eastAsia"/>
                      <w:kern w:val="36"/>
                      <w:szCs w:val="21"/>
                    </w:rPr>
                    <w:t>86</w:t>
                  </w:r>
                  <w:r w:rsidRPr="006C31E4">
                    <w:rPr>
                      <w:rFonts w:hint="eastAsia"/>
                      <w:kern w:val="36"/>
                      <w:szCs w:val="21"/>
                    </w:rPr>
                    <w:t>人，</w:t>
                  </w:r>
                  <w:r w:rsidR="00DC3B75" w:rsidRPr="006C31E4">
                    <w:rPr>
                      <w:rFonts w:hint="eastAsia"/>
                      <w:kern w:val="36"/>
                      <w:szCs w:val="21"/>
                    </w:rPr>
                    <w:t>每天</w:t>
                  </w:r>
                  <w:r w:rsidRPr="006C31E4">
                    <w:rPr>
                      <w:rFonts w:hint="eastAsia"/>
                      <w:kern w:val="36"/>
                      <w:szCs w:val="21"/>
                    </w:rPr>
                    <w:t>工作</w:t>
                  </w:r>
                  <w:r w:rsidRPr="006C31E4">
                    <w:rPr>
                      <w:kern w:val="36"/>
                      <w:szCs w:val="21"/>
                    </w:rPr>
                    <w:t>8</w:t>
                  </w:r>
                  <w:r w:rsidR="00DC3B75" w:rsidRPr="006C31E4">
                    <w:rPr>
                      <w:rFonts w:hint="eastAsia"/>
                      <w:kern w:val="36"/>
                      <w:szCs w:val="21"/>
                    </w:rPr>
                    <w:t>小时，年工作</w:t>
                  </w:r>
                  <w:r w:rsidR="00DC3B75" w:rsidRPr="006C31E4">
                    <w:rPr>
                      <w:rFonts w:hint="eastAsia"/>
                      <w:kern w:val="36"/>
                      <w:szCs w:val="21"/>
                    </w:rPr>
                    <w:t>250</w:t>
                  </w:r>
                  <w:r w:rsidRPr="006C31E4">
                    <w:rPr>
                      <w:rFonts w:hint="eastAsia"/>
                      <w:kern w:val="36"/>
                      <w:szCs w:val="21"/>
                    </w:rPr>
                    <w:t>天</w:t>
                  </w:r>
                </w:p>
              </w:tc>
            </w:tr>
            <w:tr w:rsidR="00B80161" w:rsidRPr="006C31E4" w:rsidTr="00BE2C65">
              <w:trPr>
                <w:cantSplit/>
                <w:trHeight w:val="20"/>
                <w:jc w:val="center"/>
              </w:trPr>
              <w:tc>
                <w:tcPr>
                  <w:tcW w:w="368" w:type="pct"/>
                  <w:tcBorders>
                    <w:top w:val="single" w:sz="4" w:space="0" w:color="auto"/>
                    <w:left w:val="nil"/>
                    <w:bottom w:val="single" w:sz="12" w:space="0" w:color="auto"/>
                    <w:right w:val="single" w:sz="4" w:space="0" w:color="auto"/>
                  </w:tcBorders>
                  <w:vAlign w:val="center"/>
                  <w:hideMark/>
                </w:tcPr>
                <w:p w:rsidR="00B80161" w:rsidRPr="006C31E4" w:rsidRDefault="00743D13">
                  <w:pPr>
                    <w:adjustRightInd w:val="0"/>
                    <w:snapToGrid w:val="0"/>
                    <w:spacing w:line="360" w:lineRule="exact"/>
                    <w:jc w:val="center"/>
                    <w:rPr>
                      <w:kern w:val="36"/>
                      <w:szCs w:val="21"/>
                    </w:rPr>
                  </w:pPr>
                  <w:r w:rsidRPr="006C31E4">
                    <w:rPr>
                      <w:rFonts w:hint="eastAsia"/>
                      <w:kern w:val="36"/>
                      <w:szCs w:val="21"/>
                    </w:rPr>
                    <w:t>9</w:t>
                  </w:r>
                </w:p>
              </w:tc>
              <w:tc>
                <w:tcPr>
                  <w:tcW w:w="1093" w:type="pct"/>
                  <w:tcBorders>
                    <w:top w:val="single" w:sz="4" w:space="0" w:color="auto"/>
                    <w:left w:val="single" w:sz="4" w:space="0" w:color="auto"/>
                    <w:bottom w:val="single" w:sz="12" w:space="0" w:color="auto"/>
                    <w:right w:val="single" w:sz="4" w:space="0" w:color="auto"/>
                  </w:tcBorders>
                  <w:vAlign w:val="center"/>
                  <w:hideMark/>
                </w:tcPr>
                <w:p w:rsidR="00B80161" w:rsidRPr="006C31E4" w:rsidRDefault="00B80161">
                  <w:pPr>
                    <w:adjustRightInd w:val="0"/>
                    <w:snapToGrid w:val="0"/>
                    <w:spacing w:line="360" w:lineRule="exact"/>
                    <w:jc w:val="center"/>
                    <w:rPr>
                      <w:kern w:val="36"/>
                      <w:szCs w:val="21"/>
                    </w:rPr>
                  </w:pPr>
                  <w:r w:rsidRPr="006C31E4">
                    <w:rPr>
                      <w:rFonts w:hint="eastAsia"/>
                      <w:kern w:val="36"/>
                      <w:szCs w:val="21"/>
                    </w:rPr>
                    <w:t>生产工艺</w:t>
                  </w:r>
                </w:p>
              </w:tc>
              <w:tc>
                <w:tcPr>
                  <w:tcW w:w="3538" w:type="pct"/>
                  <w:tcBorders>
                    <w:top w:val="single" w:sz="4" w:space="0" w:color="auto"/>
                    <w:left w:val="single" w:sz="4" w:space="0" w:color="auto"/>
                    <w:bottom w:val="single" w:sz="12" w:space="0" w:color="auto"/>
                    <w:right w:val="nil"/>
                  </w:tcBorders>
                  <w:vAlign w:val="center"/>
                  <w:hideMark/>
                </w:tcPr>
                <w:p w:rsidR="00B80161" w:rsidRPr="006C31E4" w:rsidRDefault="00DC3B75">
                  <w:pPr>
                    <w:adjustRightInd w:val="0"/>
                    <w:snapToGrid w:val="0"/>
                    <w:spacing w:line="360" w:lineRule="exact"/>
                    <w:jc w:val="center"/>
                    <w:rPr>
                      <w:kern w:val="36"/>
                      <w:szCs w:val="21"/>
                    </w:rPr>
                  </w:pPr>
                  <w:r w:rsidRPr="006C31E4">
                    <w:rPr>
                      <w:rFonts w:hint="eastAsia"/>
                      <w:szCs w:val="21"/>
                    </w:rPr>
                    <w:t>原料</w:t>
                  </w:r>
                  <w:r w:rsidRPr="006C31E4">
                    <w:rPr>
                      <w:szCs w:val="21"/>
                    </w:rPr>
                    <w:t>→</w:t>
                  </w:r>
                  <w:r w:rsidRPr="006C31E4">
                    <w:rPr>
                      <w:rFonts w:hint="eastAsia"/>
                      <w:szCs w:val="21"/>
                    </w:rPr>
                    <w:t>划线</w:t>
                  </w:r>
                  <w:r w:rsidRPr="006C31E4">
                    <w:rPr>
                      <w:szCs w:val="21"/>
                    </w:rPr>
                    <w:t>→</w:t>
                  </w:r>
                  <w:r w:rsidRPr="006C31E4">
                    <w:rPr>
                      <w:rFonts w:hint="eastAsia"/>
                      <w:szCs w:val="21"/>
                    </w:rPr>
                    <w:t>切割</w:t>
                  </w:r>
                  <w:r w:rsidRPr="006C31E4">
                    <w:rPr>
                      <w:szCs w:val="21"/>
                    </w:rPr>
                    <w:t>→</w:t>
                  </w:r>
                  <w:r w:rsidRPr="006C31E4">
                    <w:rPr>
                      <w:rFonts w:hint="eastAsia"/>
                      <w:szCs w:val="21"/>
                    </w:rPr>
                    <w:t>焊接</w:t>
                  </w:r>
                  <w:r w:rsidRPr="006C31E4">
                    <w:rPr>
                      <w:szCs w:val="21"/>
                    </w:rPr>
                    <w:t>→</w:t>
                  </w:r>
                  <w:r w:rsidRPr="006C31E4">
                    <w:rPr>
                      <w:rFonts w:hint="eastAsia"/>
                      <w:szCs w:val="21"/>
                    </w:rPr>
                    <w:t>车床加工</w:t>
                  </w:r>
                  <w:r w:rsidRPr="006C31E4">
                    <w:rPr>
                      <w:szCs w:val="21"/>
                    </w:rPr>
                    <w:t>→</w:t>
                  </w:r>
                  <w:proofErr w:type="gramStart"/>
                  <w:r w:rsidRPr="006C31E4">
                    <w:rPr>
                      <w:rFonts w:hint="eastAsia"/>
                      <w:szCs w:val="21"/>
                    </w:rPr>
                    <w:t>成装</w:t>
                  </w:r>
                  <w:proofErr w:type="gramEnd"/>
                  <w:r w:rsidRPr="006C31E4">
                    <w:rPr>
                      <w:szCs w:val="21"/>
                    </w:rPr>
                    <w:t>→</w:t>
                  </w:r>
                  <w:r w:rsidRPr="006C31E4">
                    <w:rPr>
                      <w:rFonts w:hint="eastAsia"/>
                      <w:szCs w:val="21"/>
                    </w:rPr>
                    <w:t>打磨除锈</w:t>
                  </w:r>
                  <w:r w:rsidRPr="006C31E4">
                    <w:rPr>
                      <w:szCs w:val="21"/>
                    </w:rPr>
                    <w:t>→</w:t>
                  </w:r>
                  <w:r w:rsidRPr="006C31E4">
                    <w:rPr>
                      <w:rFonts w:hint="eastAsia"/>
                      <w:szCs w:val="21"/>
                    </w:rPr>
                    <w:t>验收</w:t>
                  </w:r>
                  <w:r w:rsidRPr="006C31E4">
                    <w:rPr>
                      <w:szCs w:val="21"/>
                    </w:rPr>
                    <w:t>→</w:t>
                  </w:r>
                  <w:r w:rsidRPr="006C31E4">
                    <w:rPr>
                      <w:rFonts w:hint="eastAsia"/>
                      <w:szCs w:val="21"/>
                    </w:rPr>
                    <w:t>成品</w:t>
                  </w:r>
                </w:p>
              </w:tc>
            </w:tr>
          </w:tbl>
          <w:p w:rsidR="00B80161" w:rsidRPr="006C31E4" w:rsidRDefault="00B80161" w:rsidP="00017DC3">
            <w:pPr>
              <w:adjustRightInd w:val="0"/>
              <w:snapToGrid w:val="0"/>
              <w:spacing w:line="520" w:lineRule="exact"/>
              <w:ind w:firstLineChars="200" w:firstLine="482"/>
              <w:rPr>
                <w:b/>
                <w:sz w:val="24"/>
              </w:rPr>
            </w:pPr>
            <w:r w:rsidRPr="006C31E4">
              <w:rPr>
                <w:b/>
                <w:sz w:val="24"/>
              </w:rPr>
              <w:t>2</w:t>
            </w:r>
            <w:r w:rsidRPr="006C31E4">
              <w:rPr>
                <w:rFonts w:hint="eastAsia"/>
                <w:b/>
                <w:sz w:val="24"/>
              </w:rPr>
              <w:t>、原有工程生产工艺</w:t>
            </w:r>
          </w:p>
          <w:p w:rsidR="00164122" w:rsidRPr="006C31E4" w:rsidRDefault="00B811F4" w:rsidP="00792462">
            <w:pPr>
              <w:tabs>
                <w:tab w:val="left" w:pos="2281"/>
              </w:tabs>
              <w:spacing w:line="520" w:lineRule="exact"/>
              <w:ind w:firstLineChars="200" w:firstLine="480"/>
              <w:textAlignment w:val="baseline"/>
              <w:rPr>
                <w:rFonts w:eastAsiaTheme="minorEastAsia"/>
                <w:sz w:val="24"/>
              </w:rPr>
            </w:pPr>
            <w:r w:rsidRPr="006C31E4">
              <w:rPr>
                <w:rFonts w:hint="eastAsia"/>
                <w:sz w:val="24"/>
              </w:rPr>
              <w:t>河南亿卓机械设备有限公司</w:t>
            </w:r>
            <w:r w:rsidR="00B80161" w:rsidRPr="006C31E4">
              <w:rPr>
                <w:rFonts w:hint="eastAsia"/>
                <w:sz w:val="24"/>
              </w:rPr>
              <w:t>原有工程环</w:t>
            </w:r>
            <w:proofErr w:type="gramStart"/>
            <w:r w:rsidR="00B80161" w:rsidRPr="006C31E4">
              <w:rPr>
                <w:rFonts w:hint="eastAsia"/>
                <w:sz w:val="24"/>
              </w:rPr>
              <w:t>评生产</w:t>
            </w:r>
            <w:proofErr w:type="gramEnd"/>
            <w:r w:rsidR="00B80161" w:rsidRPr="006C31E4">
              <w:rPr>
                <w:rFonts w:hint="eastAsia"/>
                <w:sz w:val="24"/>
              </w:rPr>
              <w:t>工艺为</w:t>
            </w:r>
            <w:r w:rsidRPr="006C31E4">
              <w:rPr>
                <w:rFonts w:hint="eastAsia"/>
                <w:sz w:val="24"/>
              </w:rPr>
              <w:t>原料</w:t>
            </w:r>
            <w:r w:rsidRPr="006C31E4">
              <w:rPr>
                <w:sz w:val="24"/>
              </w:rPr>
              <w:t>→</w:t>
            </w:r>
            <w:r w:rsidRPr="006C31E4">
              <w:rPr>
                <w:rFonts w:hint="eastAsia"/>
                <w:sz w:val="24"/>
              </w:rPr>
              <w:t>划线</w:t>
            </w:r>
            <w:r w:rsidRPr="006C31E4">
              <w:rPr>
                <w:sz w:val="24"/>
              </w:rPr>
              <w:t>→</w:t>
            </w:r>
            <w:r w:rsidRPr="006C31E4">
              <w:rPr>
                <w:rFonts w:hint="eastAsia"/>
                <w:sz w:val="24"/>
              </w:rPr>
              <w:t>切割</w:t>
            </w:r>
            <w:r w:rsidRPr="006C31E4">
              <w:rPr>
                <w:sz w:val="24"/>
              </w:rPr>
              <w:t>→</w:t>
            </w:r>
            <w:r w:rsidRPr="006C31E4">
              <w:rPr>
                <w:rFonts w:hint="eastAsia"/>
                <w:sz w:val="24"/>
              </w:rPr>
              <w:t>焊接</w:t>
            </w:r>
            <w:r w:rsidRPr="006C31E4">
              <w:rPr>
                <w:sz w:val="24"/>
              </w:rPr>
              <w:t>→</w:t>
            </w:r>
            <w:r w:rsidRPr="006C31E4">
              <w:rPr>
                <w:rFonts w:hint="eastAsia"/>
                <w:sz w:val="24"/>
              </w:rPr>
              <w:t>车床加工</w:t>
            </w:r>
            <w:r w:rsidRPr="006C31E4">
              <w:rPr>
                <w:sz w:val="24"/>
              </w:rPr>
              <w:t>→</w:t>
            </w:r>
            <w:proofErr w:type="gramStart"/>
            <w:r w:rsidRPr="006C31E4">
              <w:rPr>
                <w:rFonts w:hint="eastAsia"/>
                <w:sz w:val="24"/>
              </w:rPr>
              <w:t>成装</w:t>
            </w:r>
            <w:proofErr w:type="gramEnd"/>
            <w:r w:rsidRPr="006C31E4">
              <w:rPr>
                <w:sz w:val="24"/>
              </w:rPr>
              <w:t>→</w:t>
            </w:r>
            <w:r w:rsidRPr="006C31E4">
              <w:rPr>
                <w:rFonts w:hint="eastAsia"/>
                <w:sz w:val="24"/>
              </w:rPr>
              <w:t>打磨除锈</w:t>
            </w:r>
            <w:r w:rsidRPr="006C31E4">
              <w:rPr>
                <w:sz w:val="24"/>
              </w:rPr>
              <w:t>→</w:t>
            </w:r>
            <w:r w:rsidRPr="006C31E4">
              <w:rPr>
                <w:rFonts w:hint="eastAsia"/>
                <w:sz w:val="24"/>
              </w:rPr>
              <w:t>验收</w:t>
            </w:r>
            <w:r w:rsidRPr="006C31E4">
              <w:rPr>
                <w:sz w:val="24"/>
              </w:rPr>
              <w:t>→</w:t>
            </w:r>
            <w:r w:rsidRPr="006C31E4">
              <w:rPr>
                <w:rFonts w:hint="eastAsia"/>
                <w:sz w:val="24"/>
              </w:rPr>
              <w:t>成品</w:t>
            </w:r>
            <w:r w:rsidR="00B80161" w:rsidRPr="006C31E4">
              <w:rPr>
                <w:rFonts w:hint="eastAsia"/>
                <w:sz w:val="24"/>
              </w:rPr>
              <w:t>。具体工艺流程</w:t>
            </w:r>
            <w:proofErr w:type="gramStart"/>
            <w:r w:rsidR="00B80161" w:rsidRPr="006C31E4">
              <w:rPr>
                <w:rFonts w:hint="eastAsia"/>
                <w:sz w:val="24"/>
              </w:rPr>
              <w:t>及产污环节</w:t>
            </w:r>
            <w:proofErr w:type="gramEnd"/>
            <w:r w:rsidR="00B80161" w:rsidRPr="006C31E4">
              <w:rPr>
                <w:rFonts w:hint="eastAsia"/>
                <w:sz w:val="24"/>
              </w:rPr>
              <w:t>详见下图：</w:t>
            </w:r>
          </w:p>
          <w:p w:rsidR="00164122" w:rsidRPr="006C31E4" w:rsidRDefault="00164122" w:rsidP="00B80161">
            <w:pPr>
              <w:spacing w:line="520" w:lineRule="exact"/>
              <w:textAlignment w:val="baseline"/>
              <w:rPr>
                <w:rFonts w:eastAsia="黑体"/>
                <w:sz w:val="24"/>
              </w:rPr>
            </w:pPr>
          </w:p>
          <w:p w:rsidR="00164122" w:rsidRPr="006C31E4" w:rsidRDefault="00164122" w:rsidP="00B80161">
            <w:pPr>
              <w:spacing w:line="520" w:lineRule="exact"/>
              <w:textAlignment w:val="baseline"/>
              <w:rPr>
                <w:rFonts w:eastAsia="黑体"/>
                <w:sz w:val="24"/>
              </w:rPr>
            </w:pPr>
          </w:p>
          <w:p w:rsidR="00164122" w:rsidRPr="006C31E4" w:rsidRDefault="00164122" w:rsidP="00B80161">
            <w:pPr>
              <w:spacing w:line="520" w:lineRule="exact"/>
              <w:textAlignment w:val="baseline"/>
              <w:rPr>
                <w:rFonts w:eastAsia="黑体"/>
                <w:sz w:val="24"/>
              </w:rPr>
            </w:pPr>
          </w:p>
          <w:p w:rsidR="003E4F98" w:rsidRPr="006C31E4" w:rsidRDefault="003E4F98" w:rsidP="00B80161">
            <w:pPr>
              <w:spacing w:line="520" w:lineRule="exact"/>
              <w:textAlignment w:val="baseline"/>
              <w:rPr>
                <w:rFonts w:eastAsia="黑体"/>
                <w:sz w:val="24"/>
              </w:rPr>
            </w:pPr>
          </w:p>
          <w:p w:rsidR="003E4F98" w:rsidRPr="006C31E4" w:rsidRDefault="003E4F98" w:rsidP="00B80161">
            <w:pPr>
              <w:spacing w:line="520" w:lineRule="exact"/>
              <w:textAlignment w:val="baseline"/>
              <w:rPr>
                <w:rFonts w:eastAsia="黑体"/>
                <w:sz w:val="24"/>
              </w:rPr>
            </w:pPr>
          </w:p>
          <w:p w:rsidR="003E4F98" w:rsidRPr="006C31E4" w:rsidRDefault="003E4F98" w:rsidP="00B80161">
            <w:pPr>
              <w:spacing w:line="520" w:lineRule="exact"/>
              <w:textAlignment w:val="baseline"/>
              <w:rPr>
                <w:rFonts w:eastAsia="黑体"/>
                <w:sz w:val="24"/>
              </w:rPr>
            </w:pPr>
          </w:p>
          <w:p w:rsidR="003E4F98" w:rsidRPr="006C31E4" w:rsidRDefault="003E4F98" w:rsidP="00B80161">
            <w:pPr>
              <w:spacing w:line="520" w:lineRule="exact"/>
              <w:textAlignment w:val="baseline"/>
              <w:rPr>
                <w:rFonts w:eastAsia="黑体"/>
                <w:sz w:val="24"/>
              </w:rPr>
            </w:pPr>
          </w:p>
          <w:p w:rsidR="001D451D" w:rsidRPr="006C31E4" w:rsidRDefault="001D451D" w:rsidP="00B80161">
            <w:pPr>
              <w:spacing w:line="520" w:lineRule="exact"/>
              <w:textAlignment w:val="baseline"/>
              <w:rPr>
                <w:rFonts w:eastAsia="黑体"/>
                <w:sz w:val="24"/>
              </w:rPr>
            </w:pPr>
          </w:p>
          <w:p w:rsidR="001D451D" w:rsidRPr="006C31E4" w:rsidRDefault="001D451D" w:rsidP="00B80161">
            <w:pPr>
              <w:spacing w:line="520" w:lineRule="exact"/>
              <w:textAlignment w:val="baseline"/>
              <w:rPr>
                <w:rFonts w:eastAsia="黑体"/>
                <w:sz w:val="24"/>
              </w:rPr>
            </w:pPr>
          </w:p>
          <w:p w:rsidR="001D451D" w:rsidRPr="006C31E4" w:rsidRDefault="001D451D" w:rsidP="00B80161">
            <w:pPr>
              <w:spacing w:line="520" w:lineRule="exact"/>
              <w:textAlignment w:val="baseline"/>
              <w:rPr>
                <w:rFonts w:eastAsia="黑体"/>
                <w:sz w:val="24"/>
              </w:rPr>
            </w:pPr>
          </w:p>
          <w:p w:rsidR="00B80161" w:rsidRPr="006C31E4" w:rsidRDefault="006C0231" w:rsidP="00B80161">
            <w:pPr>
              <w:spacing w:line="520" w:lineRule="exact"/>
              <w:textAlignment w:val="baseline"/>
              <w:rPr>
                <w:rFonts w:eastAsia="黑体"/>
                <w:sz w:val="24"/>
              </w:rPr>
            </w:pPr>
            <w:r w:rsidRPr="006C0231">
              <w:rPr>
                <w:sz w:val="24"/>
              </w:rPr>
            </w:r>
            <w:r w:rsidRPr="006C0231">
              <w:rPr>
                <w:sz w:val="24"/>
              </w:rPr>
              <w:pict>
                <v:group id="_x0000_s1652" editas="canvas" style="width:444.9pt;height:183.75pt;mso-position-horizontal-relative:char;mso-position-vertical-relative:line" coordorigin=",-3816" coordsize="56502,23336">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53" type="#_x0000_t75" style="position:absolute;top:-3816;width:56502;height:23336">
                    <v:fill o:detectmouseclick="t"/>
                    <v:path o:extrusionok="t"/>
                    <o:lock v:ext="edit" rotation="t"/>
                    <o:diagram v:ext="edit" dgmstyle="0" dgmscalex="0" dgmscaley="0"/>
                  </v:shape>
                  <v:shapetype id="_x0000_t202" coordsize="21600,21600" o:spt="202" path="m,l,21600r21600,l21600,xe">
                    <v:stroke joinstyle="miter"/>
                    <v:path gradientshapeok="t" o:connecttype="rect"/>
                  </v:shapetype>
                  <v:shape id="文本框 10" o:spid="_x0000_s1654" type="#_x0000_t202" style="position:absolute;left:641;top:2382;width:4680;height: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vMMA&#10;AADbAAAADwAAAGRycy9kb3ducmV2LnhtbESPT2vDMAzF74V9B6PBLmV1WtgfsrqlFAq7tgvpVcRa&#10;HBrLwfaadJ9+OhR2k3hP7/203k6+V1eKqQtsYLkoQBE3wXbcGqi+Ds/voFJGttgHJgM3SrDdPMzW&#10;WNow8pGup9wqCeFUogGX81BqnRpHHtMiDMSifYfoMcsaW20jjhLue70qilftsWNpcDjQ3lFzOf14&#10;Ay/9ebWMeT+Mc7erLlRXb/VvZczT47T7AJVpyv/m+/WnFXyhl19k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q/vMMAAADbAAAADwAAAAAAAAAAAAAAAACYAgAAZHJzL2Rv&#10;d25yZXYueG1sUEsFBgAAAAAEAAQA9QAAAIgDAAAAAA==&#10;" filled="f" stroked="f" strokeweight="1.25pt">
                    <v:fill angle="90" focus="100%" type="gradient">
                      <o:fill v:ext="view" type="gradientUnscaled"/>
                    </v:fill>
                    <v:textbox style="mso-next-textbox:#文本框 10">
                      <w:txbxContent>
                        <w:p w:rsidR="006C31E4" w:rsidRDefault="006C31E4" w:rsidP="001D451D">
                          <w:pPr>
                            <w:jc w:val="center"/>
                          </w:pPr>
                          <w:r>
                            <w:rPr>
                              <w:rFonts w:hint="eastAsia"/>
                            </w:rPr>
                            <w:t>原料</w:t>
                          </w:r>
                        </w:p>
                      </w:txbxContent>
                    </v:textbox>
                  </v:shape>
                  <v:shape id="文本框 12" o:spid="_x0000_s1655" type="#_x0000_t202" style="position:absolute;left:9360;top:2426;width:4680;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EUMAA&#10;AADbAAAADwAAAGRycy9kb3ducmV2LnhtbERPTYvCMBC9L+x/CLPgZVlTC+pSjSLCgle16HVoxqbY&#10;TEqStdVfb4SFvc3jfc5yPdhW3MiHxrGCyTgDQVw53XCtoDz+fH2DCBFZY+uYFNwpwHr1/rbEQrue&#10;93Q7xFqkEA4FKjAxdoWUoTJkMYxdR5y4i/MWY4K+ltpjn8JtK/Msm0mLDacGgx1tDVXXw69VMG3P&#10;+cTHbdd/mk15pVM5Pz1KpUYfw2YBItIQ/8V/7p1O83N4/ZIO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SEUMAAAADbAAAADwAAAAAAAAAAAAAAAACYAgAAZHJzL2Rvd25y&#10;ZXYueG1sUEsFBgAAAAAEAAQA9QAAAIUDAAAAAA==&#10;" filled="f" stroked="f" strokeweight="1.25pt">
                    <v:fill angle="90" focus="100%" type="gradient">
                      <o:fill v:ext="view" type="gradientUnscaled"/>
                    </v:fill>
                    <v:textbox style="mso-next-textbox:#文本框 12">
                      <w:txbxContent>
                        <w:p w:rsidR="006C31E4" w:rsidRDefault="006C31E4" w:rsidP="001D451D">
                          <w:pPr>
                            <w:jc w:val="center"/>
                          </w:pPr>
                          <w:r>
                            <w:rPr>
                              <w:rFonts w:hint="eastAsia"/>
                            </w:rPr>
                            <w:t>划线</w:t>
                          </w:r>
                        </w:p>
                      </w:txbxContent>
                    </v:textbox>
                  </v:shape>
                  <v:line id="直接连接符 13" o:spid="_x0000_s1656" style="position:absolute;flip:y" from="5855,3829" to="9455,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cGpcIAAADbAAAADwAAAGRycy9kb3ducmV2LnhtbERP22oCMRB9L/QfwhT6IjXbWpayGqUU&#10;BcW24OUDxs24u3QzWZK4xr83gtC3OZzrTGbRtKIn5xvLCl6HGQji0uqGKwX73eLlA4QPyBpby6Tg&#10;Qh5m08eHCRbannlD/TZUIoWwL1BBHUJXSOnLmgz6oe2IE3e0zmBI0FVSOzyncNPKtyzLpcGGU0ON&#10;HX3VVP5tT0ZBPLp3P+hXucy+4ybmv+ufeXVQ6vkpfo5BBIrhX3x3L3WaP4LbL+kAO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cGpcIAAADbAAAADwAAAAAAAAAAAAAA&#10;AAChAgAAZHJzL2Rvd25yZXYueG1sUEsFBgAAAAAEAAQA+QAAAJADAAAAAA==&#10;" strokeweight="1.25pt">
                    <v:fill o:detectmouseclick="t"/>
                    <v:stroke endarrow="open"/>
                  </v:line>
                  <v:line id="直接连接符 19" o:spid="_x0000_s1657" style="position:absolute;flip:y" from="14287,3861" to="17888,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8xT8IAAADbAAAADwAAAGRycy9kb3ducmV2LnhtbERP3WrCMBS+F/YO4Qx2IzOdjKKdUUQm&#10;KFNBtwc4a45tWXNSkqxmb78Ignfn4/s9s0U0rejJ+caygpdRBoK4tLrhSsHX5/p5AsIHZI2tZVLw&#10;Rx4W84fBDAttL3yk/hQqkULYF6igDqErpPRlTQb9yHbEiTtbZzAk6CqpHV5SuGnlOMtyabDh1FBj&#10;R6uayp/Tr1EQz+7VD/ttLrNdPMb88LF/r76VenqMyzcQgWK4i2/ujU7zp3D9JR0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58xT8IAAADbAAAADwAAAAAAAAAAAAAA&#10;AAChAgAAZHJzL2Rvd25yZXYueG1sUEsFBgAAAAAEAAQA+QAAAJADAAAAAA==&#10;" strokeweight="1.25pt">
                    <v:fill o:detectmouseclick="t"/>
                    <v:stroke endarrow="open"/>
                  </v:line>
                  <v:line id="直接连接符 24" o:spid="_x0000_s1658" style="position:absolute;flip:y" from="22898,3874" to="26498,3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UbMQAAADbAAAADwAAAGRycy9kb3ducmV2LnhtbESP3WoCMRSE7wt9h3AK3hTNKrLIahQp&#10;FSq2gj8PcNwcdxc3J0uSrvHtm0Khl8PMfMMsVtG0oifnG8sKxqMMBHFpdcOVgvNpM5yB8AFZY2uZ&#10;FDzIw2r5/LTAQts7H6g/hkokCPsCFdQhdIWUvqzJoB/Zjjh5V+sMhiRdJbXDe4KbVk6yLJcGG04L&#10;NXb0VlN5O34bBfHqpv613+Yy+4yHmO93X+/VRanBS1zPQQSK4T/81/7QCiZT+P2Sf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8lRsxAAAANsAAAAPAAAAAAAAAAAA&#10;AAAAAKECAABkcnMvZG93bnJldi54bWxQSwUGAAAAAAQABAD5AAAAkgMAAAAA&#10;" strokeweight="1.25pt">
                    <v:fill o:detectmouseclick="t"/>
                    <v:stroke endarrow="open"/>
                  </v:line>
                  <v:shape id="文本框 25" o:spid="_x0000_s1659" type="#_x0000_t202" style="position:absolute;left:45732;top:2293;width:4680;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style="mso-next-textbox:#文本框 25">
                      <w:txbxContent>
                        <w:p w:rsidR="006C31E4" w:rsidRDefault="006C31E4" w:rsidP="001D451D">
                          <w:pPr>
                            <w:jc w:val="center"/>
                          </w:pPr>
                          <w:r>
                            <w:rPr>
                              <w:rFonts w:hint="eastAsia"/>
                            </w:rPr>
                            <w:t>成装</w:t>
                          </w:r>
                        </w:p>
                      </w:txbxContent>
                    </v:textbox>
                  </v:shape>
                  <v:line id="直接连接符 17" o:spid="_x0000_s1660" style="position:absolute" from="48037,13354" to="48190,1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dashstyle="dash" endarrow="open"/>
                  </v:line>
                  <v:line id="直接连接符 30" o:spid="_x0000_s1661" style="position:absolute;flip:y" from="31356,3747" to="34957,3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om8MAAADbAAAADwAAAGRycy9kb3ducmV2LnhtbERPy2rCQBTdF/yH4Rbc1UkqjRIdpRQC&#10;xZaC2kXdXTPXJDVzJ2TGPP6+syi4PJz3ejuYWnTUusqygngWgSDOra64UPB9zJ6WIJxH1lhbJgUj&#10;OdhuJg9rTLXteU/dwRcihLBLUUHpfZNK6fKSDLqZbYgDd7GtQR9gW0jdYh/CTS2foyiRBisODSU2&#10;9FZSfj3cjILfxeJzSL7sx/jTJed5vHtZZreTUtPH4XUFwtPg7+J/97tWMA/rw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zKJvDAAAA2wAAAA8AAAAAAAAAAAAA&#10;AAAAoQIAAGRycy9kb3ducmV2LnhtbFBLBQYAAAAABAAEAPkAAACRAwAAAAA=&#10;" strokeweight="1.25pt">
                    <v:fill o:detectmouseclick="t"/>
                    <v:stroke endarrow="open"/>
                  </v:line>
                  <v:shape id="文本框 25" o:spid="_x0000_s1664" type="#_x0000_t202" style="position:absolute;left:44456;top:10922;width:7201;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w:txbxContent>
                        <w:p w:rsidR="006C31E4" w:rsidRDefault="006C31E4" w:rsidP="001D451D">
                          <w:pPr>
                            <w:jc w:val="center"/>
                          </w:pPr>
                          <w:r>
                            <w:rPr>
                              <w:rFonts w:hint="eastAsia"/>
                            </w:rPr>
                            <w:t>打磨除锈</w:t>
                          </w:r>
                        </w:p>
                      </w:txbxContent>
                    </v:textbox>
                  </v:shape>
                  <v:line id="直接连接符 17" o:spid="_x0000_s1665" style="position:absolute;flip:x" from="48063,5417" to="48064,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endarrow="open"/>
                  </v:line>
                  <v:line id="直接连接符 24" o:spid="_x0000_s1667" style="position:absolute;flip:x" from="40551,12243" to="44151,1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UbMQAAADbAAAADwAAAGRycy9kb3ducmV2LnhtbESP3WoCMRSE7wt9h3AK3hTNKrLIahQp&#10;FSq2gj8PcNwcdxc3J0uSrvHtm0Khl8PMfMMsVtG0oifnG8sKxqMMBHFpdcOVgvNpM5yB8AFZY2uZ&#10;FDzIw2r5/LTAQts7H6g/hkokCPsCFdQhdIWUvqzJoB/Zjjh5V+sMhiRdJbXDe4KbVk6yLJcGG04L&#10;NXb0VlN5O34bBfHqpv613+Yy+4yHmO93X+/VRanBS1zPQQSK4T/81/7QCiZT+P2Sf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8lRsxAAAANsAAAAPAAAAAAAAAAAA&#10;AAAAAKECAABkcnMvZG93bnJldi54bWxQSwUGAAAAAAQABAD5AAAAkgMAAAAA&#10;" strokeweight="1.25pt">
                    <v:fill o:detectmouseclick="t"/>
                    <v:stroke endarrow="open"/>
                  </v:line>
                  <v:line id="直接连接符 17" o:spid="_x0000_s1672" style="position:absolute;flip:y" from="20104,-965" to="20105,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dashstyle="dash" endarrow="open"/>
                  </v:line>
                  <v:line id="直接连接符 17" o:spid="_x0000_s1673" style="position:absolute;flip:y" from="28797,-812" to="28798,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dashstyle="dash" endarrow="open"/>
                  </v:line>
                  <v:shape id="文本框 25" o:spid="_x0000_s1674" type="#_x0000_t202" style="position:absolute;left:17761;top:2458;width:4680;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w:txbxContent>
                        <w:p w:rsidR="006C31E4" w:rsidRDefault="006C31E4" w:rsidP="001D451D">
                          <w:pPr>
                            <w:jc w:val="center"/>
                          </w:pPr>
                          <w:r>
                            <w:rPr>
                              <w:rFonts w:hint="eastAsia"/>
                            </w:rPr>
                            <w:t>切割</w:t>
                          </w:r>
                        </w:p>
                        <w:p w:rsidR="006C31E4" w:rsidRDefault="006C31E4" w:rsidP="001D451D">
                          <w:pPr>
                            <w:jc w:val="center"/>
                          </w:pPr>
                        </w:p>
                      </w:txbxContent>
                    </v:textbox>
                  </v:shape>
                  <v:shape id="文本框 14" o:spid="_x0000_s1675" type="#_x0000_t202" style="position:absolute;left:26359;top:2451;width:4680;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5v8AA&#10;AADbAAAADwAAAGRycy9kb3ducmV2LnhtbERPTYvCMBC9C/sfwix4kTVVXF26RhFB2Ktu0evQzDbF&#10;ZlKSaOv+eiMI3ubxPme57m0jruRD7VjBZJyBIC6drrlSUPzuPr5AhIissXFMCm4UYL16Gywx167j&#10;PV0PsRIphEOOCkyMbS5lKA1ZDGPXEifuz3mLMUFfSe2xS+G2kdMsm0uLNacGgy1tDZXnw8Uq+GxO&#10;04mP27YbmU1xpmOxOP4XSg3f+803iEh9fImf7h+d5s/g8Us6QK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G5v8AAAADbAAAADwAAAAAAAAAAAAAAAACYAgAAZHJzL2Rvd25y&#10;ZXYueG1sUEsFBgAAAAAEAAQA9QAAAIUDAAAAAA==&#10;" filled="f" stroked="f" strokeweight="1.25pt">
                    <v:fill angle="90" focus="100%" type="gradient">
                      <o:fill v:ext="view" type="gradientUnscaled"/>
                    </v:fill>
                    <v:textbox style="mso-next-textbox:#文本框 14">
                      <w:txbxContent>
                        <w:p w:rsidR="006C31E4" w:rsidRDefault="006C31E4" w:rsidP="001D451D">
                          <w:pPr>
                            <w:jc w:val="center"/>
                          </w:pPr>
                          <w:r>
                            <w:rPr>
                              <w:rFonts w:hint="eastAsia"/>
                            </w:rPr>
                            <w:t>焊接</w:t>
                          </w:r>
                        </w:p>
                      </w:txbxContent>
                    </v:textbox>
                  </v:shape>
                  <v:shape id="文本框 25" o:spid="_x0000_s1676" type="#_x0000_t202" style="position:absolute;left:34753;top:2235;width:7201;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w:txbxContent>
                        <w:p w:rsidR="006C31E4" w:rsidRDefault="006C31E4" w:rsidP="001D451D">
                          <w:pPr>
                            <w:jc w:val="center"/>
                          </w:pPr>
                          <w:r>
                            <w:rPr>
                              <w:rFonts w:hint="eastAsia"/>
                            </w:rPr>
                            <w:t>车床加工</w:t>
                          </w:r>
                        </w:p>
                      </w:txbxContent>
                    </v:textbox>
                  </v:shape>
                  <v:line id="直接连接符 30" o:spid="_x0000_s1677" style="position:absolute;flip:y" from="42316,3817" to="45917,3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om8MAAADbAAAADwAAAGRycy9kb3ducmV2LnhtbERPy2rCQBTdF/yH4Rbc1UkqjRIdpRQC&#10;xZaC2kXdXTPXJDVzJ2TGPP6+syi4PJz3ejuYWnTUusqygngWgSDOra64UPB9zJ6WIJxH1lhbJgUj&#10;OdhuJg9rTLXteU/dwRcihLBLUUHpfZNK6fKSDLqZbYgDd7GtQR9gW0jdYh/CTS2foyiRBisODSU2&#10;9FZSfj3cjILfxeJzSL7sx/jTJed5vHtZZreTUtPH4XUFwtPg7+J/97tWMA/rw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zKJvDAAAA2wAAAA8AAAAAAAAAAAAA&#10;AAAAoQIAAGRycy9kb3ducmV2LnhtbFBLBQYAAAAABAAEAPkAAACRAwAAAAA=&#10;" strokeweight="1.25pt">
                    <v:fill o:detectmouseclick="t"/>
                    <v:stroke endarrow="open"/>
                  </v:line>
                  <v:shape id="文本框 25" o:spid="_x0000_s1678" type="#_x0000_t202" style="position:absolute;left:35966;top:10903;width:4680;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w:txbxContent>
                        <w:p w:rsidR="006C31E4" w:rsidRDefault="006C31E4" w:rsidP="001D451D">
                          <w:pPr>
                            <w:jc w:val="center"/>
                          </w:pPr>
                          <w:r>
                            <w:rPr>
                              <w:rFonts w:hint="eastAsia"/>
                            </w:rPr>
                            <w:t>验收</w:t>
                          </w:r>
                        </w:p>
                      </w:txbxContent>
                    </v:textbox>
                  </v:shape>
                  <v:line id="直接连接符 17" o:spid="_x0000_s1682" style="position:absolute;flip:y" from="38322,-901" to="38323,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dashstyle="dash" endarrow="open"/>
                  </v:line>
                  <v:line id="直接连接符 17" o:spid="_x0000_s1683" style="position:absolute;flip:y" from="48107,-965" to="48108,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dashstyle="dash" endarrow="open"/>
                  </v:line>
                  <v:shape id="文本框 28" o:spid="_x0000_s1689" type="#_x0000_t202" style="position:absolute;left:25152;top:-3086;width:7201;height: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jsMA&#10;AADbAAAADwAAAGRycy9kb3ducmV2LnhtbERPy2rCQBTdF/yH4Qpuik4qpUh0FFGESpXiA3V5yVyT&#10;YOZOyIxJ9OudRaHLw3lPZq0pRE2Vyy0r+BhEIIgTq3NOFRwPq/4IhPPIGgvLpOBBDmbTztsEY20b&#10;3lG996kIIexiVJB5X8ZSuiQjg25gS+LAXW1l0AdYpVJX2IRwU8hhFH1JgzmHhgxLWmSU3PZ3o6De&#10;Rp+nTXJ+3N9Xy8t69Lt0P81TqV63nY9BeGr9v/jP/a0VDMPY8C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MPjsMAAADbAAAADwAAAAAAAAAAAAAAAACYAgAAZHJzL2Rv&#10;d25yZXYueG1sUEsFBgAAAAAEAAQA9QAAAIgDAAAAAA==&#10;" filled="f" stroked="f" strokeweight="1.25pt">
                    <v:fill o:detectmouseclick="t"/>
                    <v:textbox style="mso-next-textbox:#文本框 28">
                      <w:txbxContent>
                        <w:p w:rsidR="006C31E4" w:rsidRDefault="006C31E4" w:rsidP="001D451D">
                          <w:r>
                            <w:rPr>
                              <w:rFonts w:hint="eastAsia"/>
                            </w:rPr>
                            <w:t>G</w:t>
                          </w:r>
                          <w:r>
                            <w:rPr>
                              <w:rFonts w:hint="eastAsia"/>
                            </w:rPr>
                            <w:t>、</w:t>
                          </w:r>
                          <w:r>
                            <w:t>N</w:t>
                          </w:r>
                          <w:r>
                            <w:rPr>
                              <w:rFonts w:hint="eastAsia"/>
                            </w:rPr>
                            <w:t>、</w:t>
                          </w:r>
                          <w:r>
                            <w:rPr>
                              <w:rFonts w:hint="eastAsia"/>
                            </w:rPr>
                            <w:t>S</w:t>
                          </w:r>
                        </w:p>
                      </w:txbxContent>
                    </v:textbox>
                  </v:shape>
                  <v:shape id="文本框 28" o:spid="_x0000_s1690" type="#_x0000_t202" style="position:absolute;left:36017;top:-3010;width:4528;height: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jsMA&#10;AADbAAAADwAAAGRycy9kb3ducmV2LnhtbERPy2rCQBTdF/yH4Qpuik4qpUh0FFGESpXiA3V5yVyT&#10;YOZOyIxJ9OudRaHLw3lPZq0pRE2Vyy0r+BhEIIgTq3NOFRwPq/4IhPPIGgvLpOBBDmbTztsEY20b&#10;3lG996kIIexiVJB5X8ZSuiQjg25gS+LAXW1l0AdYpVJX2IRwU8hhFH1JgzmHhgxLWmSU3PZ3o6De&#10;Rp+nTXJ+3N9Xy8t69Lt0P81TqV63nY9BeGr9v/jP/a0VDMPY8C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MPjsMAAADbAAAADwAAAAAAAAAAAAAAAACYAgAAZHJzL2Rv&#10;d25yZXYueG1sUEsFBgAAAAAEAAQA9QAAAIgDAAAAAA==&#10;" filled="f" stroked="f" strokeweight="1.25pt">
                    <v:fill o:detectmouseclick="t"/>
                    <v:textbox>
                      <w:txbxContent>
                        <w:p w:rsidR="006C31E4" w:rsidRDefault="006C31E4" w:rsidP="00234DC6">
                          <w:pPr>
                            <w:jc w:val="center"/>
                          </w:pPr>
                          <w:r>
                            <w:t>N</w:t>
                          </w:r>
                          <w:r>
                            <w:rPr>
                              <w:rFonts w:hint="eastAsia"/>
                            </w:rPr>
                            <w:t>、</w:t>
                          </w:r>
                          <w:r>
                            <w:rPr>
                              <w:rFonts w:hint="eastAsia"/>
                            </w:rPr>
                            <w:t>S</w:t>
                          </w:r>
                        </w:p>
                      </w:txbxContent>
                    </v:textbox>
                  </v:shape>
                  <v:shape id="文本框 28" o:spid="_x0000_s1691" type="#_x0000_t202" style="position:absolute;left:46437;top:-2927;width:3137;height: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jsMA&#10;AADbAAAADwAAAGRycy9kb3ducmV2LnhtbERPy2rCQBTdF/yH4Qpuik4qpUh0FFGESpXiA3V5yVyT&#10;YOZOyIxJ9OudRaHLw3lPZq0pRE2Vyy0r+BhEIIgTq3NOFRwPq/4IhPPIGgvLpOBBDmbTztsEY20b&#10;3lG996kIIexiVJB5X8ZSuiQjg25gS+LAXW1l0AdYpVJX2IRwU8hhFH1JgzmHhgxLWmSU3PZ3o6De&#10;Rp+nTXJ+3N9Xy8t69Lt0P81TqV63nY9BeGr9v/jP/a0VDMPY8C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MPjsMAAADbAAAADwAAAAAAAAAAAAAAAACYAgAAZHJzL2Rv&#10;d25yZXYueG1sUEsFBgAAAAAEAAQA9QAAAIgDAAAAAA==&#10;" filled="f" stroked="f" strokeweight="1.25pt">
                    <v:fill o:detectmouseclick="t"/>
                    <v:textbox>
                      <w:txbxContent>
                        <w:p w:rsidR="006C31E4" w:rsidRDefault="006C31E4" w:rsidP="00234DC6">
                          <w:pPr>
                            <w:jc w:val="center"/>
                          </w:pPr>
                          <w:r>
                            <w:t>N</w:t>
                          </w:r>
                        </w:p>
                      </w:txbxContent>
                    </v:textbox>
                  </v:shape>
                  <v:shape id="文本框 28" o:spid="_x0000_s1688" type="#_x0000_t202" style="position:absolute;left:16472;top:-3022;width:7201;height: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jsMA&#10;AADbAAAADwAAAGRycy9kb3ducmV2LnhtbERPy2rCQBTdF/yH4Qpuik4qpUh0FFGESpXiA3V5yVyT&#10;YOZOyIxJ9OudRaHLw3lPZq0pRE2Vyy0r+BhEIIgTq3NOFRwPq/4IhPPIGgvLpOBBDmbTztsEY20b&#10;3lG996kIIexiVJB5X8ZSuiQjg25gS+LAXW1l0AdYpVJX2IRwU8hhFH1JgzmHhgxLWmSU3PZ3o6De&#10;Rp+nTXJ+3N9Xy8t69Lt0P81TqV63nY9BeGr9v/jP/a0VDMPY8C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MPjsMAAADbAAAADwAAAAAAAAAAAAAAAACYAgAAZHJzL2Rv&#10;d25yZXYueG1sUEsFBgAAAAAEAAQA9QAAAIgDAAAAAA==&#10;" filled="f" stroked="f" strokeweight="1.25pt">
                    <v:fill o:detectmouseclick="t"/>
                    <v:textbox>
                      <w:txbxContent>
                        <w:p w:rsidR="006C31E4" w:rsidRDefault="006C31E4" w:rsidP="001D451D">
                          <w:r>
                            <w:rPr>
                              <w:rFonts w:hint="eastAsia"/>
                            </w:rPr>
                            <w:t>G</w:t>
                          </w:r>
                          <w:r>
                            <w:rPr>
                              <w:rFonts w:hint="eastAsia"/>
                            </w:rPr>
                            <w:t>、</w:t>
                          </w:r>
                          <w:r>
                            <w:rPr>
                              <w:rFonts w:hint="eastAsia"/>
                            </w:rPr>
                            <w:t>N</w:t>
                          </w:r>
                          <w:r>
                            <w:rPr>
                              <w:rFonts w:hint="eastAsia"/>
                            </w:rPr>
                            <w:t>、</w:t>
                          </w:r>
                          <w:r>
                            <w:rPr>
                              <w:rFonts w:hint="eastAsia"/>
                            </w:rPr>
                            <w:t>S</w:t>
                          </w:r>
                        </w:p>
                      </w:txbxContent>
                    </v:textbox>
                  </v:shape>
                  <v:shape id="文本框 28" o:spid="_x0000_s1698" type="#_x0000_t202" style="position:absolute;left:44621;top:16472;width:7201;height: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jsMA&#10;AADbAAAADwAAAGRycy9kb3ducmV2LnhtbERPy2rCQBTdF/yH4Qpuik4qpUh0FFGESpXiA3V5yVyT&#10;YOZOyIxJ9OudRaHLw3lPZq0pRE2Vyy0r+BhEIIgTq3NOFRwPq/4IhPPIGgvLpOBBDmbTztsEY20b&#10;3lG996kIIexiVJB5X8ZSuiQjg25gS+LAXW1l0AdYpVJX2IRwU8hhFH1JgzmHhgxLWmSU3PZ3o6De&#10;Rp+nTXJ+3N9Xy8t69Lt0P81TqV63nY9BeGr9v/jP/a0VDMPY8C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MPjsMAAADbAAAADwAAAAAAAAAAAAAAAACYAgAAZHJzL2Rv&#10;d25yZXYueG1sUEsFBgAAAAAEAAQA9QAAAIgDAAAAAA==&#10;" filled="f" stroked="f" strokeweight="1.25pt">
                    <v:fill o:detectmouseclick="t"/>
                    <v:textbox>
                      <w:txbxContent>
                        <w:p w:rsidR="006C31E4" w:rsidRDefault="006C31E4" w:rsidP="00EB34E2">
                          <w:pPr>
                            <w:jc w:val="center"/>
                          </w:pPr>
                          <w:r>
                            <w:rPr>
                              <w:rFonts w:hint="eastAsia"/>
                            </w:rPr>
                            <w:t>G</w:t>
                          </w:r>
                          <w:r>
                            <w:rPr>
                              <w:rFonts w:hint="eastAsia"/>
                            </w:rPr>
                            <w:t>、</w:t>
                          </w:r>
                          <w:r>
                            <w:rPr>
                              <w:rFonts w:hint="eastAsia"/>
                            </w:rPr>
                            <w:t>N</w:t>
                          </w:r>
                          <w:r>
                            <w:rPr>
                              <w:rFonts w:hint="eastAsia"/>
                            </w:rPr>
                            <w:t>、</w:t>
                          </w:r>
                          <w:r>
                            <w:rPr>
                              <w:rFonts w:hint="eastAsia"/>
                            </w:rPr>
                            <w:t>S</w:t>
                          </w:r>
                        </w:p>
                      </w:txbxContent>
                    </v:textbox>
                  </v:shape>
                  <v:shape id="文本框 25" o:spid="_x0000_s1727" type="#_x0000_t202" style="position:absolute;left:27584;top:10821;width:4680;height: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w:txbxContent>
                        <w:p w:rsidR="006C31E4" w:rsidRDefault="006C31E4" w:rsidP="001D0EEB">
                          <w:pPr>
                            <w:jc w:val="center"/>
                          </w:pPr>
                          <w:r>
                            <w:rPr>
                              <w:rFonts w:hint="eastAsia"/>
                            </w:rPr>
                            <w:t>成品</w:t>
                          </w:r>
                        </w:p>
                      </w:txbxContent>
                    </v:textbox>
                  </v:shape>
                  <v:line id="直接连接符 24" o:spid="_x0000_s1729" style="position:absolute;flip:x" from="32283,12243" to="35884,1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UbMQAAADbAAAADwAAAGRycy9kb3ducmV2LnhtbESP3WoCMRSE7wt9h3AK3hTNKrLIahQp&#10;FSq2gj8PcNwcdxc3J0uSrvHtm0Khl8PMfMMsVtG0oifnG8sKxqMMBHFpdcOVgvNpM5yB8AFZY2uZ&#10;FDzIw2r5/LTAQts7H6g/hkokCPsCFdQhdIWUvqzJoB/Zjjh5V+sMhiRdJbXDe4KbVk6yLJcGG04L&#10;NXb0VlN5O34bBfHqpv613+Yy+4yHmO93X+/VRanBS1zPQQSK4T/81/7QCiZT+P2Sf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8lRsxAAAANsAAAAPAAAAAAAAAAAA&#10;AAAAAKECAABkcnMvZG93bnJldi54bWxQSwUGAAAAAAQABAD5AAAAkgMAAAAA&#10;" strokeweight="1.25pt">
                    <v:fill o:detectmouseclick="t"/>
                    <v:stroke endarrow="open"/>
                  </v:line>
                  <w10:wrap type="none"/>
                  <w10:anchorlock/>
                </v:group>
              </w:pict>
            </w:r>
          </w:p>
          <w:p w:rsidR="00B80161" w:rsidRPr="006C31E4" w:rsidRDefault="00E03C47" w:rsidP="00B80161">
            <w:pPr>
              <w:tabs>
                <w:tab w:val="left" w:pos="2281"/>
              </w:tabs>
              <w:spacing w:line="360" w:lineRule="exact"/>
              <w:ind w:firstLineChars="350" w:firstLine="840"/>
              <w:textAlignment w:val="baseline"/>
              <w:rPr>
                <w:rFonts w:eastAsia="黑体"/>
                <w:sz w:val="24"/>
              </w:rPr>
            </w:pPr>
            <w:r w:rsidRPr="006C31E4">
              <w:rPr>
                <w:sz w:val="24"/>
              </w:rPr>
              <w:t>G</w:t>
            </w:r>
            <w:r w:rsidRPr="006C31E4">
              <w:rPr>
                <w:rFonts w:hint="eastAsia"/>
                <w:sz w:val="24"/>
              </w:rPr>
              <w:t>：</w:t>
            </w:r>
            <w:r w:rsidR="00B80161" w:rsidRPr="006C31E4">
              <w:rPr>
                <w:rFonts w:hint="eastAsia"/>
                <w:sz w:val="24"/>
              </w:rPr>
              <w:t>废气、</w:t>
            </w:r>
            <w:r w:rsidR="00B80161" w:rsidRPr="006C31E4">
              <w:rPr>
                <w:sz w:val="24"/>
              </w:rPr>
              <w:t>N</w:t>
            </w:r>
            <w:r w:rsidR="00B80161" w:rsidRPr="006C31E4">
              <w:rPr>
                <w:rFonts w:hint="eastAsia"/>
                <w:sz w:val="24"/>
              </w:rPr>
              <w:t>：噪声、</w:t>
            </w:r>
            <w:r w:rsidR="00B80161" w:rsidRPr="006C31E4">
              <w:rPr>
                <w:sz w:val="24"/>
              </w:rPr>
              <w:t>S</w:t>
            </w:r>
            <w:r w:rsidR="00B80161" w:rsidRPr="006C31E4">
              <w:rPr>
                <w:rFonts w:hint="eastAsia"/>
                <w:sz w:val="24"/>
              </w:rPr>
              <w:t>：固废</w:t>
            </w:r>
          </w:p>
          <w:p w:rsidR="002F6932" w:rsidRPr="006C31E4" w:rsidRDefault="00B80161" w:rsidP="003E4F98">
            <w:pPr>
              <w:tabs>
                <w:tab w:val="left" w:pos="2281"/>
              </w:tabs>
              <w:spacing w:line="520" w:lineRule="exact"/>
              <w:jc w:val="center"/>
              <w:textAlignment w:val="baseline"/>
              <w:rPr>
                <w:rFonts w:eastAsia="黑体"/>
                <w:sz w:val="24"/>
              </w:rPr>
            </w:pPr>
            <w:r w:rsidRPr="006C31E4">
              <w:rPr>
                <w:rFonts w:eastAsia="黑体" w:hint="eastAsia"/>
                <w:sz w:val="24"/>
              </w:rPr>
              <w:t>图</w:t>
            </w:r>
            <w:r w:rsidRPr="006C31E4">
              <w:rPr>
                <w:rFonts w:eastAsia="黑体"/>
                <w:sz w:val="24"/>
              </w:rPr>
              <w:t xml:space="preserve">2    </w:t>
            </w:r>
            <w:r w:rsidRPr="006C31E4">
              <w:rPr>
                <w:rFonts w:eastAsia="黑体" w:hint="eastAsia"/>
                <w:sz w:val="24"/>
              </w:rPr>
              <w:t>原有工程工艺流程</w:t>
            </w:r>
            <w:proofErr w:type="gramStart"/>
            <w:r w:rsidRPr="006C31E4">
              <w:rPr>
                <w:rFonts w:eastAsia="黑体" w:hint="eastAsia"/>
                <w:sz w:val="24"/>
              </w:rPr>
              <w:t>及产污环节</w:t>
            </w:r>
            <w:proofErr w:type="gramEnd"/>
            <w:r w:rsidRPr="006C31E4">
              <w:rPr>
                <w:rFonts w:eastAsia="黑体" w:hint="eastAsia"/>
                <w:sz w:val="24"/>
              </w:rPr>
              <w:t>示意图</w:t>
            </w:r>
          </w:p>
          <w:p w:rsidR="00B80161" w:rsidRPr="006C31E4" w:rsidRDefault="00B80161" w:rsidP="00B80161">
            <w:pPr>
              <w:adjustRightInd w:val="0"/>
              <w:snapToGrid w:val="0"/>
              <w:spacing w:line="520" w:lineRule="exact"/>
              <w:ind w:firstLineChars="200" w:firstLine="482"/>
              <w:rPr>
                <w:b/>
                <w:sz w:val="24"/>
              </w:rPr>
            </w:pPr>
            <w:r w:rsidRPr="006C31E4">
              <w:rPr>
                <w:b/>
                <w:sz w:val="24"/>
              </w:rPr>
              <w:t>3</w:t>
            </w:r>
            <w:r w:rsidRPr="006C31E4">
              <w:rPr>
                <w:rFonts w:hint="eastAsia"/>
                <w:b/>
                <w:sz w:val="24"/>
              </w:rPr>
              <w:t>、原有工程污染物排放情况</w:t>
            </w:r>
          </w:p>
          <w:p w:rsidR="000E2995" w:rsidRPr="006C31E4" w:rsidRDefault="00543ABE" w:rsidP="00543ABE">
            <w:pPr>
              <w:adjustRightInd w:val="0"/>
              <w:snapToGrid w:val="0"/>
              <w:spacing w:line="520" w:lineRule="exact"/>
              <w:ind w:firstLineChars="200" w:firstLine="480"/>
              <w:rPr>
                <w:sz w:val="24"/>
              </w:rPr>
            </w:pPr>
            <w:r w:rsidRPr="006C31E4">
              <w:rPr>
                <w:rFonts w:hint="eastAsia"/>
                <w:sz w:val="24"/>
              </w:rPr>
              <w:t>河南亿卓机械设备有限公司</w:t>
            </w:r>
            <w:r w:rsidR="00B80161" w:rsidRPr="006C31E4">
              <w:rPr>
                <w:rFonts w:hint="eastAsia"/>
                <w:sz w:val="24"/>
              </w:rPr>
              <w:t>原有工程主要污染工序及防治措施：</w:t>
            </w:r>
          </w:p>
          <w:p w:rsidR="00B80161" w:rsidRPr="006C31E4" w:rsidRDefault="00B80161" w:rsidP="00B80161">
            <w:pPr>
              <w:pStyle w:val="10"/>
              <w:adjustRightInd w:val="0"/>
              <w:snapToGrid w:val="0"/>
              <w:spacing w:line="520" w:lineRule="exact"/>
              <w:ind w:firstLineChars="0" w:firstLine="0"/>
              <w:jc w:val="center"/>
              <w:rPr>
                <w:sz w:val="24"/>
              </w:rPr>
            </w:pPr>
            <w:r w:rsidRPr="006C31E4">
              <w:rPr>
                <w:rFonts w:eastAsia="黑体" w:hint="eastAsia"/>
                <w:sz w:val="24"/>
              </w:rPr>
              <w:t>表</w:t>
            </w:r>
            <w:r w:rsidR="00623543" w:rsidRPr="006C31E4">
              <w:rPr>
                <w:rFonts w:eastAsia="黑体"/>
                <w:sz w:val="24"/>
              </w:rPr>
              <w:t>1</w:t>
            </w:r>
            <w:r w:rsidR="003F663F" w:rsidRPr="006C31E4">
              <w:rPr>
                <w:rFonts w:eastAsia="黑体" w:hint="eastAsia"/>
                <w:sz w:val="24"/>
              </w:rPr>
              <w:t>3</w:t>
            </w:r>
            <w:r w:rsidRPr="006C31E4">
              <w:rPr>
                <w:rFonts w:eastAsia="黑体"/>
                <w:sz w:val="24"/>
              </w:rPr>
              <w:t xml:space="preserve">    </w:t>
            </w:r>
            <w:r w:rsidR="00792574" w:rsidRPr="006C31E4">
              <w:rPr>
                <w:rFonts w:eastAsia="黑体" w:hint="eastAsia"/>
                <w:sz w:val="24"/>
              </w:rPr>
              <w:t>河南亿卓机械设备</w:t>
            </w:r>
            <w:r w:rsidR="00F03C54" w:rsidRPr="006C31E4">
              <w:rPr>
                <w:rFonts w:eastAsia="黑体" w:hint="eastAsia"/>
                <w:sz w:val="24"/>
              </w:rPr>
              <w:t>有限公司</w:t>
            </w:r>
            <w:r w:rsidRPr="006C31E4">
              <w:rPr>
                <w:rFonts w:eastAsia="黑体" w:hint="eastAsia"/>
                <w:sz w:val="24"/>
              </w:rPr>
              <w:t>原有工程主要污染工序及防治措施</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714"/>
              <w:gridCol w:w="1696"/>
              <w:gridCol w:w="1678"/>
              <w:gridCol w:w="4642"/>
            </w:tblGrid>
            <w:tr w:rsidR="00B80161" w:rsidRPr="006C31E4" w:rsidTr="00CC4F7F">
              <w:trPr>
                <w:trHeight w:val="720"/>
                <w:jc w:val="center"/>
              </w:trPr>
              <w:tc>
                <w:tcPr>
                  <w:tcW w:w="714" w:type="dxa"/>
                  <w:tcBorders>
                    <w:top w:val="single" w:sz="12" w:space="0" w:color="auto"/>
                    <w:left w:val="nil"/>
                    <w:bottom w:val="single" w:sz="6" w:space="0" w:color="auto"/>
                    <w:right w:val="single" w:sz="6" w:space="0" w:color="auto"/>
                  </w:tcBorders>
                  <w:vAlign w:val="center"/>
                  <w:hideMark/>
                </w:tcPr>
                <w:p w:rsidR="00B80161" w:rsidRPr="006C31E4" w:rsidRDefault="00B80161" w:rsidP="00C714FA">
                  <w:pPr>
                    <w:adjustRightInd w:val="0"/>
                    <w:snapToGrid w:val="0"/>
                    <w:spacing w:line="360" w:lineRule="exact"/>
                    <w:jc w:val="center"/>
                    <w:rPr>
                      <w:szCs w:val="21"/>
                    </w:rPr>
                  </w:pPr>
                  <w:r w:rsidRPr="006C31E4">
                    <w:rPr>
                      <w:rFonts w:hint="eastAsia"/>
                      <w:szCs w:val="21"/>
                    </w:rPr>
                    <w:t>污染因素</w:t>
                  </w:r>
                </w:p>
              </w:tc>
              <w:tc>
                <w:tcPr>
                  <w:tcW w:w="1696" w:type="dxa"/>
                  <w:tcBorders>
                    <w:top w:val="single" w:sz="12" w:space="0" w:color="auto"/>
                    <w:left w:val="single" w:sz="6" w:space="0" w:color="auto"/>
                    <w:bottom w:val="single" w:sz="6" w:space="0" w:color="auto"/>
                    <w:right w:val="single" w:sz="6" w:space="0" w:color="auto"/>
                  </w:tcBorders>
                  <w:vAlign w:val="center"/>
                  <w:hideMark/>
                </w:tcPr>
                <w:p w:rsidR="00B80161" w:rsidRPr="006C31E4" w:rsidRDefault="00B80161" w:rsidP="00C714FA">
                  <w:pPr>
                    <w:adjustRightInd w:val="0"/>
                    <w:snapToGrid w:val="0"/>
                    <w:spacing w:line="360" w:lineRule="exact"/>
                    <w:jc w:val="center"/>
                    <w:rPr>
                      <w:szCs w:val="21"/>
                    </w:rPr>
                  </w:pPr>
                  <w:r w:rsidRPr="006C31E4">
                    <w:rPr>
                      <w:rFonts w:hint="eastAsia"/>
                      <w:szCs w:val="21"/>
                    </w:rPr>
                    <w:t>污染工序</w:t>
                  </w:r>
                </w:p>
              </w:tc>
              <w:tc>
                <w:tcPr>
                  <w:tcW w:w="1678" w:type="dxa"/>
                  <w:tcBorders>
                    <w:top w:val="single" w:sz="12" w:space="0" w:color="auto"/>
                    <w:left w:val="single" w:sz="6" w:space="0" w:color="auto"/>
                    <w:bottom w:val="single" w:sz="6" w:space="0" w:color="auto"/>
                    <w:right w:val="single" w:sz="6" w:space="0" w:color="auto"/>
                  </w:tcBorders>
                  <w:vAlign w:val="center"/>
                  <w:hideMark/>
                </w:tcPr>
                <w:p w:rsidR="00B80161" w:rsidRPr="006C31E4" w:rsidRDefault="00B80161" w:rsidP="00C714FA">
                  <w:pPr>
                    <w:adjustRightInd w:val="0"/>
                    <w:snapToGrid w:val="0"/>
                    <w:spacing w:line="360" w:lineRule="exact"/>
                    <w:jc w:val="center"/>
                    <w:rPr>
                      <w:szCs w:val="21"/>
                    </w:rPr>
                  </w:pPr>
                  <w:r w:rsidRPr="006C31E4">
                    <w:rPr>
                      <w:rFonts w:hint="eastAsia"/>
                      <w:szCs w:val="21"/>
                    </w:rPr>
                    <w:t>污染物</w:t>
                  </w:r>
                </w:p>
              </w:tc>
              <w:tc>
                <w:tcPr>
                  <w:tcW w:w="4642" w:type="dxa"/>
                  <w:tcBorders>
                    <w:top w:val="single" w:sz="12" w:space="0" w:color="auto"/>
                    <w:left w:val="single" w:sz="6" w:space="0" w:color="auto"/>
                    <w:bottom w:val="single" w:sz="6" w:space="0" w:color="auto"/>
                    <w:right w:val="nil"/>
                  </w:tcBorders>
                  <w:vAlign w:val="center"/>
                  <w:hideMark/>
                </w:tcPr>
                <w:p w:rsidR="00B80161" w:rsidRPr="006C31E4" w:rsidRDefault="00B80161" w:rsidP="00C714FA">
                  <w:pPr>
                    <w:adjustRightInd w:val="0"/>
                    <w:snapToGrid w:val="0"/>
                    <w:spacing w:line="360" w:lineRule="exact"/>
                    <w:jc w:val="center"/>
                    <w:rPr>
                      <w:szCs w:val="21"/>
                    </w:rPr>
                  </w:pPr>
                  <w:r w:rsidRPr="006C31E4">
                    <w:rPr>
                      <w:rFonts w:hint="eastAsia"/>
                      <w:szCs w:val="21"/>
                    </w:rPr>
                    <w:t>处理措施</w:t>
                  </w:r>
                </w:p>
              </w:tc>
            </w:tr>
            <w:tr w:rsidR="00982237" w:rsidRPr="006C31E4" w:rsidTr="00CC4F7F">
              <w:trPr>
                <w:trHeight w:val="302"/>
                <w:jc w:val="center"/>
              </w:trPr>
              <w:tc>
                <w:tcPr>
                  <w:tcW w:w="714" w:type="dxa"/>
                  <w:vMerge w:val="restart"/>
                  <w:tcBorders>
                    <w:top w:val="single" w:sz="6" w:space="0" w:color="auto"/>
                    <w:left w:val="nil"/>
                    <w:right w:val="single" w:sz="6" w:space="0" w:color="auto"/>
                  </w:tcBorders>
                  <w:vAlign w:val="center"/>
                  <w:hideMark/>
                </w:tcPr>
                <w:p w:rsidR="00982237" w:rsidRPr="006C31E4" w:rsidRDefault="00982237" w:rsidP="00C714FA">
                  <w:pPr>
                    <w:adjustRightInd w:val="0"/>
                    <w:snapToGrid w:val="0"/>
                    <w:spacing w:line="360" w:lineRule="exact"/>
                    <w:jc w:val="center"/>
                    <w:rPr>
                      <w:szCs w:val="21"/>
                    </w:rPr>
                  </w:pPr>
                  <w:r w:rsidRPr="006C31E4">
                    <w:rPr>
                      <w:rFonts w:hint="eastAsia"/>
                      <w:szCs w:val="21"/>
                    </w:rPr>
                    <w:t>废气</w:t>
                  </w:r>
                </w:p>
              </w:tc>
              <w:tc>
                <w:tcPr>
                  <w:tcW w:w="1696" w:type="dxa"/>
                  <w:tcBorders>
                    <w:top w:val="single" w:sz="6" w:space="0" w:color="auto"/>
                    <w:left w:val="single" w:sz="6" w:space="0" w:color="auto"/>
                    <w:bottom w:val="single" w:sz="6" w:space="0" w:color="auto"/>
                    <w:right w:val="single" w:sz="6" w:space="0" w:color="auto"/>
                  </w:tcBorders>
                  <w:vAlign w:val="center"/>
                  <w:hideMark/>
                </w:tcPr>
                <w:p w:rsidR="00982237" w:rsidRPr="006C31E4" w:rsidRDefault="00982237" w:rsidP="00C714FA">
                  <w:pPr>
                    <w:adjustRightInd w:val="0"/>
                    <w:snapToGrid w:val="0"/>
                    <w:spacing w:line="360" w:lineRule="exact"/>
                    <w:jc w:val="center"/>
                    <w:rPr>
                      <w:szCs w:val="21"/>
                    </w:rPr>
                  </w:pPr>
                  <w:r w:rsidRPr="006C31E4">
                    <w:rPr>
                      <w:rFonts w:hint="eastAsia"/>
                      <w:szCs w:val="21"/>
                    </w:rPr>
                    <w:t>切割工序</w:t>
                  </w:r>
                </w:p>
              </w:tc>
              <w:tc>
                <w:tcPr>
                  <w:tcW w:w="1678" w:type="dxa"/>
                  <w:tcBorders>
                    <w:top w:val="single" w:sz="6" w:space="0" w:color="auto"/>
                    <w:left w:val="single" w:sz="6" w:space="0" w:color="auto"/>
                    <w:bottom w:val="single" w:sz="6" w:space="0" w:color="auto"/>
                    <w:right w:val="single" w:sz="6" w:space="0" w:color="auto"/>
                  </w:tcBorders>
                  <w:vAlign w:val="center"/>
                  <w:hideMark/>
                </w:tcPr>
                <w:p w:rsidR="00982237" w:rsidRPr="006C31E4" w:rsidRDefault="00982237" w:rsidP="00C714FA">
                  <w:pPr>
                    <w:adjustRightInd w:val="0"/>
                    <w:snapToGrid w:val="0"/>
                    <w:spacing w:line="360" w:lineRule="exact"/>
                    <w:jc w:val="center"/>
                    <w:rPr>
                      <w:szCs w:val="21"/>
                    </w:rPr>
                  </w:pPr>
                  <w:r w:rsidRPr="006C31E4">
                    <w:rPr>
                      <w:rFonts w:hint="eastAsia"/>
                      <w:szCs w:val="21"/>
                    </w:rPr>
                    <w:t>切割烟尘</w:t>
                  </w:r>
                </w:p>
              </w:tc>
              <w:tc>
                <w:tcPr>
                  <w:tcW w:w="4642" w:type="dxa"/>
                  <w:tcBorders>
                    <w:top w:val="single" w:sz="6" w:space="0" w:color="auto"/>
                    <w:left w:val="single" w:sz="6" w:space="0" w:color="auto"/>
                    <w:bottom w:val="single" w:sz="6" w:space="0" w:color="auto"/>
                    <w:right w:val="nil"/>
                  </w:tcBorders>
                  <w:vAlign w:val="center"/>
                  <w:hideMark/>
                </w:tcPr>
                <w:p w:rsidR="00982237" w:rsidRPr="006C31E4" w:rsidRDefault="00982237" w:rsidP="00C714FA">
                  <w:pPr>
                    <w:jc w:val="center"/>
                  </w:pPr>
                  <w:r w:rsidRPr="006C31E4">
                    <w:t>/</w:t>
                  </w:r>
                </w:p>
              </w:tc>
            </w:tr>
            <w:tr w:rsidR="00982237" w:rsidRPr="006C31E4" w:rsidTr="00CC4F7F">
              <w:trPr>
                <w:trHeight w:val="350"/>
                <w:jc w:val="center"/>
              </w:trPr>
              <w:tc>
                <w:tcPr>
                  <w:tcW w:w="714" w:type="dxa"/>
                  <w:vMerge/>
                  <w:tcBorders>
                    <w:left w:val="nil"/>
                    <w:right w:val="single" w:sz="6" w:space="0" w:color="auto"/>
                  </w:tcBorders>
                  <w:vAlign w:val="center"/>
                  <w:hideMark/>
                </w:tcPr>
                <w:p w:rsidR="00982237" w:rsidRPr="006C31E4" w:rsidRDefault="00982237" w:rsidP="00C714FA">
                  <w:pPr>
                    <w:widowControl/>
                    <w:jc w:val="center"/>
                    <w:rPr>
                      <w:szCs w:val="21"/>
                    </w:rPr>
                  </w:pPr>
                </w:p>
              </w:tc>
              <w:tc>
                <w:tcPr>
                  <w:tcW w:w="1696" w:type="dxa"/>
                  <w:tcBorders>
                    <w:top w:val="single" w:sz="6" w:space="0" w:color="auto"/>
                    <w:left w:val="single" w:sz="6" w:space="0" w:color="auto"/>
                    <w:bottom w:val="single" w:sz="6" w:space="0" w:color="auto"/>
                    <w:right w:val="single" w:sz="6" w:space="0" w:color="auto"/>
                  </w:tcBorders>
                  <w:vAlign w:val="center"/>
                  <w:hideMark/>
                </w:tcPr>
                <w:p w:rsidR="00982237" w:rsidRPr="006C31E4" w:rsidRDefault="00982237" w:rsidP="00C714FA">
                  <w:pPr>
                    <w:adjustRightInd w:val="0"/>
                    <w:snapToGrid w:val="0"/>
                    <w:spacing w:line="360" w:lineRule="exact"/>
                    <w:jc w:val="center"/>
                    <w:rPr>
                      <w:szCs w:val="21"/>
                    </w:rPr>
                  </w:pPr>
                  <w:r w:rsidRPr="006C31E4">
                    <w:rPr>
                      <w:rFonts w:hint="eastAsia"/>
                      <w:szCs w:val="21"/>
                    </w:rPr>
                    <w:t>焊接工序</w:t>
                  </w:r>
                </w:p>
              </w:tc>
              <w:tc>
                <w:tcPr>
                  <w:tcW w:w="1678" w:type="dxa"/>
                  <w:tcBorders>
                    <w:top w:val="single" w:sz="6" w:space="0" w:color="auto"/>
                    <w:left w:val="single" w:sz="6" w:space="0" w:color="auto"/>
                    <w:bottom w:val="single" w:sz="6" w:space="0" w:color="auto"/>
                    <w:right w:val="single" w:sz="6" w:space="0" w:color="auto"/>
                  </w:tcBorders>
                  <w:vAlign w:val="center"/>
                  <w:hideMark/>
                </w:tcPr>
                <w:p w:rsidR="00982237" w:rsidRPr="006C31E4" w:rsidRDefault="00982237" w:rsidP="00C714FA">
                  <w:pPr>
                    <w:adjustRightInd w:val="0"/>
                    <w:snapToGrid w:val="0"/>
                    <w:spacing w:line="360" w:lineRule="exact"/>
                    <w:jc w:val="center"/>
                    <w:rPr>
                      <w:szCs w:val="21"/>
                    </w:rPr>
                  </w:pPr>
                  <w:r w:rsidRPr="006C31E4">
                    <w:rPr>
                      <w:rFonts w:hint="eastAsia"/>
                      <w:szCs w:val="21"/>
                    </w:rPr>
                    <w:t>焊接烟尘</w:t>
                  </w:r>
                </w:p>
              </w:tc>
              <w:tc>
                <w:tcPr>
                  <w:tcW w:w="4642" w:type="dxa"/>
                  <w:tcBorders>
                    <w:top w:val="single" w:sz="6" w:space="0" w:color="auto"/>
                    <w:left w:val="single" w:sz="6" w:space="0" w:color="auto"/>
                    <w:bottom w:val="single" w:sz="6" w:space="0" w:color="auto"/>
                    <w:right w:val="nil"/>
                  </w:tcBorders>
                  <w:vAlign w:val="center"/>
                  <w:hideMark/>
                </w:tcPr>
                <w:p w:rsidR="00982237" w:rsidRPr="006C31E4" w:rsidRDefault="00982237" w:rsidP="00C714FA">
                  <w:pPr>
                    <w:jc w:val="center"/>
                  </w:pPr>
                  <w:r w:rsidRPr="006C31E4">
                    <w:rPr>
                      <w:rFonts w:hint="eastAsia"/>
                    </w:rPr>
                    <w:t>经</w:t>
                  </w:r>
                  <w:proofErr w:type="gramStart"/>
                  <w:r w:rsidRPr="006C31E4">
                    <w:rPr>
                      <w:rFonts w:hint="eastAsia"/>
                    </w:rPr>
                    <w:t>移动式焊烟净化器</w:t>
                  </w:r>
                  <w:proofErr w:type="gramEnd"/>
                  <w:r w:rsidRPr="006C31E4">
                    <w:rPr>
                      <w:rFonts w:hint="eastAsia"/>
                    </w:rPr>
                    <w:t>处理后外排</w:t>
                  </w:r>
                </w:p>
              </w:tc>
            </w:tr>
            <w:tr w:rsidR="003E4F98" w:rsidRPr="006C31E4" w:rsidTr="00CC4F7F">
              <w:trPr>
                <w:trHeight w:val="255"/>
                <w:jc w:val="center"/>
              </w:trPr>
              <w:tc>
                <w:tcPr>
                  <w:tcW w:w="714" w:type="dxa"/>
                  <w:vMerge/>
                  <w:tcBorders>
                    <w:left w:val="nil"/>
                    <w:right w:val="single" w:sz="6" w:space="0" w:color="auto"/>
                  </w:tcBorders>
                  <w:vAlign w:val="center"/>
                  <w:hideMark/>
                </w:tcPr>
                <w:p w:rsidR="003E4F98" w:rsidRPr="006C31E4" w:rsidRDefault="003E4F98" w:rsidP="00C714FA">
                  <w:pPr>
                    <w:widowControl/>
                    <w:jc w:val="center"/>
                    <w:rPr>
                      <w:szCs w:val="21"/>
                    </w:rPr>
                  </w:pPr>
                </w:p>
              </w:tc>
              <w:tc>
                <w:tcPr>
                  <w:tcW w:w="1696" w:type="dxa"/>
                  <w:tcBorders>
                    <w:top w:val="single" w:sz="6" w:space="0" w:color="auto"/>
                    <w:left w:val="single" w:sz="6" w:space="0" w:color="auto"/>
                    <w:bottom w:val="single" w:sz="6" w:space="0" w:color="auto"/>
                    <w:right w:val="single" w:sz="6" w:space="0" w:color="auto"/>
                  </w:tcBorders>
                  <w:vAlign w:val="center"/>
                  <w:hideMark/>
                </w:tcPr>
                <w:p w:rsidR="003E4F98" w:rsidRPr="006C31E4" w:rsidRDefault="00CC4F7F" w:rsidP="00C714FA">
                  <w:pPr>
                    <w:adjustRightInd w:val="0"/>
                    <w:snapToGrid w:val="0"/>
                    <w:spacing w:line="360" w:lineRule="exact"/>
                    <w:jc w:val="center"/>
                    <w:rPr>
                      <w:szCs w:val="21"/>
                    </w:rPr>
                  </w:pPr>
                  <w:r w:rsidRPr="006C31E4">
                    <w:rPr>
                      <w:rFonts w:hint="eastAsia"/>
                      <w:szCs w:val="21"/>
                    </w:rPr>
                    <w:t>打磨</w:t>
                  </w:r>
                  <w:r w:rsidR="006E0440" w:rsidRPr="006C31E4">
                    <w:rPr>
                      <w:rFonts w:hint="eastAsia"/>
                      <w:szCs w:val="21"/>
                    </w:rPr>
                    <w:t>除锈</w:t>
                  </w:r>
                  <w:r w:rsidRPr="006C31E4">
                    <w:rPr>
                      <w:rFonts w:hint="eastAsia"/>
                      <w:szCs w:val="21"/>
                    </w:rPr>
                    <w:t>工序</w:t>
                  </w:r>
                </w:p>
              </w:tc>
              <w:tc>
                <w:tcPr>
                  <w:tcW w:w="1678" w:type="dxa"/>
                  <w:tcBorders>
                    <w:top w:val="single" w:sz="6" w:space="0" w:color="auto"/>
                    <w:left w:val="single" w:sz="6" w:space="0" w:color="auto"/>
                    <w:bottom w:val="single" w:sz="6" w:space="0" w:color="auto"/>
                    <w:right w:val="single" w:sz="6" w:space="0" w:color="auto"/>
                  </w:tcBorders>
                  <w:vAlign w:val="center"/>
                  <w:hideMark/>
                </w:tcPr>
                <w:p w:rsidR="003E4F98" w:rsidRPr="006C31E4" w:rsidRDefault="00CC4F7F" w:rsidP="00C714FA">
                  <w:pPr>
                    <w:adjustRightInd w:val="0"/>
                    <w:snapToGrid w:val="0"/>
                    <w:spacing w:line="360" w:lineRule="exact"/>
                    <w:jc w:val="center"/>
                    <w:rPr>
                      <w:szCs w:val="21"/>
                    </w:rPr>
                  </w:pPr>
                  <w:r w:rsidRPr="006C31E4">
                    <w:rPr>
                      <w:rFonts w:hint="eastAsia"/>
                      <w:szCs w:val="21"/>
                    </w:rPr>
                    <w:t>打磨粉尘</w:t>
                  </w:r>
                </w:p>
              </w:tc>
              <w:tc>
                <w:tcPr>
                  <w:tcW w:w="4642" w:type="dxa"/>
                  <w:tcBorders>
                    <w:top w:val="single" w:sz="6" w:space="0" w:color="auto"/>
                    <w:left w:val="single" w:sz="6" w:space="0" w:color="auto"/>
                    <w:bottom w:val="single" w:sz="6" w:space="0" w:color="auto"/>
                    <w:right w:val="nil"/>
                  </w:tcBorders>
                  <w:vAlign w:val="center"/>
                  <w:hideMark/>
                </w:tcPr>
                <w:p w:rsidR="003E4F98" w:rsidRPr="006C31E4" w:rsidRDefault="006E0440" w:rsidP="00C714FA">
                  <w:pPr>
                    <w:jc w:val="center"/>
                  </w:pPr>
                  <w:r w:rsidRPr="006C31E4">
                    <w:rPr>
                      <w:rFonts w:hint="eastAsia"/>
                    </w:rPr>
                    <w:t>/</w:t>
                  </w:r>
                </w:p>
              </w:tc>
            </w:tr>
            <w:tr w:rsidR="00982237" w:rsidRPr="006C31E4" w:rsidTr="00CC4F7F">
              <w:trPr>
                <w:trHeight w:val="318"/>
                <w:jc w:val="center"/>
              </w:trPr>
              <w:tc>
                <w:tcPr>
                  <w:tcW w:w="714" w:type="dxa"/>
                  <w:vMerge/>
                  <w:tcBorders>
                    <w:left w:val="nil"/>
                    <w:bottom w:val="single" w:sz="6" w:space="0" w:color="auto"/>
                    <w:right w:val="single" w:sz="6" w:space="0" w:color="auto"/>
                  </w:tcBorders>
                  <w:vAlign w:val="center"/>
                  <w:hideMark/>
                </w:tcPr>
                <w:p w:rsidR="00982237" w:rsidRPr="006C31E4" w:rsidRDefault="00982237" w:rsidP="00C714FA">
                  <w:pPr>
                    <w:widowControl/>
                    <w:jc w:val="center"/>
                    <w:rPr>
                      <w:szCs w:val="21"/>
                    </w:rPr>
                  </w:pPr>
                </w:p>
              </w:tc>
              <w:tc>
                <w:tcPr>
                  <w:tcW w:w="1696" w:type="dxa"/>
                  <w:tcBorders>
                    <w:top w:val="single" w:sz="6" w:space="0" w:color="auto"/>
                    <w:left w:val="single" w:sz="6" w:space="0" w:color="auto"/>
                    <w:bottom w:val="single" w:sz="6" w:space="0" w:color="auto"/>
                    <w:right w:val="single" w:sz="6" w:space="0" w:color="auto"/>
                  </w:tcBorders>
                  <w:vAlign w:val="center"/>
                  <w:hideMark/>
                </w:tcPr>
                <w:p w:rsidR="00982237" w:rsidRPr="006C31E4" w:rsidRDefault="00982237" w:rsidP="00C714FA">
                  <w:pPr>
                    <w:adjustRightInd w:val="0"/>
                    <w:snapToGrid w:val="0"/>
                    <w:spacing w:line="360" w:lineRule="exact"/>
                    <w:jc w:val="center"/>
                    <w:rPr>
                      <w:szCs w:val="21"/>
                    </w:rPr>
                  </w:pPr>
                  <w:r w:rsidRPr="006C31E4">
                    <w:rPr>
                      <w:rFonts w:hint="eastAsia"/>
                      <w:szCs w:val="21"/>
                    </w:rPr>
                    <w:t>食堂</w:t>
                  </w:r>
                </w:p>
              </w:tc>
              <w:tc>
                <w:tcPr>
                  <w:tcW w:w="1678" w:type="dxa"/>
                  <w:tcBorders>
                    <w:top w:val="single" w:sz="6" w:space="0" w:color="auto"/>
                    <w:left w:val="single" w:sz="6" w:space="0" w:color="auto"/>
                    <w:bottom w:val="single" w:sz="6" w:space="0" w:color="auto"/>
                    <w:right w:val="single" w:sz="6" w:space="0" w:color="auto"/>
                  </w:tcBorders>
                  <w:vAlign w:val="center"/>
                  <w:hideMark/>
                </w:tcPr>
                <w:p w:rsidR="00982237" w:rsidRPr="006C31E4" w:rsidRDefault="00982237" w:rsidP="00C714FA">
                  <w:pPr>
                    <w:adjustRightInd w:val="0"/>
                    <w:snapToGrid w:val="0"/>
                    <w:spacing w:line="360" w:lineRule="exact"/>
                    <w:jc w:val="center"/>
                    <w:rPr>
                      <w:szCs w:val="21"/>
                    </w:rPr>
                  </w:pPr>
                  <w:r w:rsidRPr="006C31E4">
                    <w:rPr>
                      <w:rFonts w:hint="eastAsia"/>
                      <w:szCs w:val="21"/>
                    </w:rPr>
                    <w:t>食堂油烟</w:t>
                  </w:r>
                </w:p>
              </w:tc>
              <w:tc>
                <w:tcPr>
                  <w:tcW w:w="4642" w:type="dxa"/>
                  <w:tcBorders>
                    <w:top w:val="single" w:sz="6" w:space="0" w:color="auto"/>
                    <w:left w:val="single" w:sz="6" w:space="0" w:color="auto"/>
                    <w:bottom w:val="single" w:sz="6" w:space="0" w:color="auto"/>
                    <w:right w:val="nil"/>
                  </w:tcBorders>
                  <w:vAlign w:val="center"/>
                  <w:hideMark/>
                </w:tcPr>
                <w:p w:rsidR="00982237" w:rsidRPr="006C31E4" w:rsidRDefault="00982237" w:rsidP="00C714FA">
                  <w:pPr>
                    <w:jc w:val="center"/>
                  </w:pPr>
                  <w:r w:rsidRPr="006C31E4">
                    <w:rPr>
                      <w:rFonts w:hint="eastAsia"/>
                    </w:rPr>
                    <w:t>/</w:t>
                  </w:r>
                </w:p>
              </w:tc>
            </w:tr>
            <w:tr w:rsidR="00B80161" w:rsidRPr="006C31E4" w:rsidTr="00CC4F7F">
              <w:trPr>
                <w:trHeight w:val="366"/>
                <w:jc w:val="center"/>
              </w:trPr>
              <w:tc>
                <w:tcPr>
                  <w:tcW w:w="714" w:type="dxa"/>
                  <w:tcBorders>
                    <w:top w:val="single" w:sz="6" w:space="0" w:color="auto"/>
                    <w:left w:val="nil"/>
                    <w:bottom w:val="single" w:sz="6" w:space="0" w:color="auto"/>
                    <w:right w:val="single" w:sz="6" w:space="0" w:color="auto"/>
                  </w:tcBorders>
                  <w:vAlign w:val="center"/>
                  <w:hideMark/>
                </w:tcPr>
                <w:p w:rsidR="00B80161" w:rsidRPr="006C31E4" w:rsidRDefault="00B80161" w:rsidP="00C714FA">
                  <w:pPr>
                    <w:adjustRightInd w:val="0"/>
                    <w:snapToGrid w:val="0"/>
                    <w:spacing w:line="360" w:lineRule="exact"/>
                    <w:jc w:val="center"/>
                    <w:rPr>
                      <w:szCs w:val="21"/>
                    </w:rPr>
                  </w:pPr>
                  <w:r w:rsidRPr="006C31E4">
                    <w:rPr>
                      <w:rFonts w:hint="eastAsia"/>
                      <w:szCs w:val="21"/>
                    </w:rPr>
                    <w:t>废水</w:t>
                  </w:r>
                </w:p>
              </w:tc>
              <w:tc>
                <w:tcPr>
                  <w:tcW w:w="1696" w:type="dxa"/>
                  <w:tcBorders>
                    <w:top w:val="single" w:sz="6" w:space="0" w:color="auto"/>
                    <w:left w:val="single" w:sz="6" w:space="0" w:color="auto"/>
                    <w:bottom w:val="single" w:sz="6" w:space="0" w:color="auto"/>
                    <w:right w:val="single" w:sz="6" w:space="0" w:color="auto"/>
                  </w:tcBorders>
                  <w:vAlign w:val="center"/>
                  <w:hideMark/>
                </w:tcPr>
                <w:p w:rsidR="00B80161" w:rsidRPr="006C31E4" w:rsidRDefault="00B80161" w:rsidP="00C714FA">
                  <w:pPr>
                    <w:adjustRightInd w:val="0"/>
                    <w:snapToGrid w:val="0"/>
                    <w:spacing w:line="360" w:lineRule="exact"/>
                    <w:jc w:val="center"/>
                    <w:rPr>
                      <w:szCs w:val="21"/>
                    </w:rPr>
                  </w:pPr>
                  <w:r w:rsidRPr="006C31E4">
                    <w:rPr>
                      <w:rFonts w:hint="eastAsia"/>
                      <w:szCs w:val="21"/>
                    </w:rPr>
                    <w:t>职工生活</w:t>
                  </w:r>
                </w:p>
              </w:tc>
              <w:tc>
                <w:tcPr>
                  <w:tcW w:w="1678" w:type="dxa"/>
                  <w:tcBorders>
                    <w:top w:val="single" w:sz="6" w:space="0" w:color="auto"/>
                    <w:left w:val="single" w:sz="6" w:space="0" w:color="auto"/>
                    <w:bottom w:val="single" w:sz="6" w:space="0" w:color="auto"/>
                    <w:right w:val="single" w:sz="6" w:space="0" w:color="auto"/>
                  </w:tcBorders>
                  <w:vAlign w:val="center"/>
                  <w:hideMark/>
                </w:tcPr>
                <w:p w:rsidR="00B80161" w:rsidRPr="006C31E4" w:rsidRDefault="00B80161" w:rsidP="00C714FA">
                  <w:pPr>
                    <w:adjustRightInd w:val="0"/>
                    <w:snapToGrid w:val="0"/>
                    <w:spacing w:line="360" w:lineRule="exact"/>
                    <w:jc w:val="center"/>
                    <w:rPr>
                      <w:szCs w:val="21"/>
                    </w:rPr>
                  </w:pPr>
                  <w:r w:rsidRPr="006C31E4">
                    <w:rPr>
                      <w:rFonts w:hint="eastAsia"/>
                      <w:szCs w:val="21"/>
                    </w:rPr>
                    <w:t>生活污水</w:t>
                  </w:r>
                </w:p>
              </w:tc>
              <w:tc>
                <w:tcPr>
                  <w:tcW w:w="4642" w:type="dxa"/>
                  <w:tcBorders>
                    <w:top w:val="single" w:sz="6" w:space="0" w:color="auto"/>
                    <w:left w:val="single" w:sz="6" w:space="0" w:color="auto"/>
                    <w:bottom w:val="single" w:sz="6" w:space="0" w:color="auto"/>
                    <w:right w:val="nil"/>
                  </w:tcBorders>
                  <w:vAlign w:val="center"/>
                  <w:hideMark/>
                </w:tcPr>
                <w:p w:rsidR="00B80161" w:rsidRPr="006C31E4" w:rsidRDefault="00B80161" w:rsidP="00C714FA">
                  <w:pPr>
                    <w:adjustRightInd w:val="0"/>
                    <w:snapToGrid w:val="0"/>
                    <w:spacing w:line="360" w:lineRule="exact"/>
                    <w:jc w:val="center"/>
                    <w:rPr>
                      <w:szCs w:val="21"/>
                    </w:rPr>
                  </w:pPr>
                  <w:proofErr w:type="gramStart"/>
                  <w:r w:rsidRPr="006C31E4">
                    <w:rPr>
                      <w:rFonts w:hint="eastAsia"/>
                      <w:szCs w:val="21"/>
                    </w:rPr>
                    <w:t>经</w:t>
                  </w:r>
                  <w:r w:rsidR="00DC5B46" w:rsidRPr="006C31E4">
                    <w:rPr>
                      <w:rFonts w:hint="eastAsia"/>
                      <w:szCs w:val="21"/>
                    </w:rPr>
                    <w:t>防渗漏</w:t>
                  </w:r>
                  <w:proofErr w:type="gramEnd"/>
                  <w:r w:rsidRPr="006C31E4">
                    <w:rPr>
                      <w:rFonts w:hint="eastAsia"/>
                      <w:szCs w:val="21"/>
                    </w:rPr>
                    <w:t>化粪池处理后，定期清运，不外排</w:t>
                  </w:r>
                </w:p>
              </w:tc>
            </w:tr>
            <w:tr w:rsidR="00B80161" w:rsidRPr="006C31E4" w:rsidTr="00CC4F7F">
              <w:trPr>
                <w:trHeight w:val="413"/>
                <w:jc w:val="center"/>
              </w:trPr>
              <w:tc>
                <w:tcPr>
                  <w:tcW w:w="714" w:type="dxa"/>
                  <w:tcBorders>
                    <w:top w:val="single" w:sz="6" w:space="0" w:color="auto"/>
                    <w:left w:val="nil"/>
                    <w:bottom w:val="single" w:sz="6" w:space="0" w:color="auto"/>
                    <w:right w:val="single" w:sz="6" w:space="0" w:color="auto"/>
                  </w:tcBorders>
                  <w:vAlign w:val="center"/>
                  <w:hideMark/>
                </w:tcPr>
                <w:p w:rsidR="00B80161" w:rsidRPr="006C31E4" w:rsidRDefault="00B80161" w:rsidP="00C714FA">
                  <w:pPr>
                    <w:adjustRightInd w:val="0"/>
                    <w:snapToGrid w:val="0"/>
                    <w:spacing w:line="360" w:lineRule="exact"/>
                    <w:jc w:val="center"/>
                    <w:rPr>
                      <w:szCs w:val="21"/>
                    </w:rPr>
                  </w:pPr>
                  <w:r w:rsidRPr="006C31E4">
                    <w:rPr>
                      <w:rFonts w:hint="eastAsia"/>
                      <w:szCs w:val="21"/>
                    </w:rPr>
                    <w:t>噪声</w:t>
                  </w:r>
                </w:p>
              </w:tc>
              <w:tc>
                <w:tcPr>
                  <w:tcW w:w="1696" w:type="dxa"/>
                  <w:tcBorders>
                    <w:top w:val="single" w:sz="6" w:space="0" w:color="auto"/>
                    <w:left w:val="single" w:sz="6" w:space="0" w:color="auto"/>
                    <w:bottom w:val="single" w:sz="6" w:space="0" w:color="auto"/>
                    <w:right w:val="single" w:sz="6" w:space="0" w:color="auto"/>
                  </w:tcBorders>
                  <w:vAlign w:val="center"/>
                  <w:hideMark/>
                </w:tcPr>
                <w:p w:rsidR="00B80161" w:rsidRPr="006C31E4" w:rsidRDefault="00DC5B46" w:rsidP="00C714FA">
                  <w:pPr>
                    <w:adjustRightInd w:val="0"/>
                    <w:snapToGrid w:val="0"/>
                    <w:spacing w:line="360" w:lineRule="exact"/>
                    <w:jc w:val="center"/>
                    <w:rPr>
                      <w:szCs w:val="21"/>
                    </w:rPr>
                  </w:pPr>
                  <w:r w:rsidRPr="006C31E4">
                    <w:rPr>
                      <w:rFonts w:hint="eastAsia"/>
                      <w:szCs w:val="21"/>
                    </w:rPr>
                    <w:t>生产</w:t>
                  </w:r>
                  <w:r w:rsidR="00B80161" w:rsidRPr="006C31E4">
                    <w:rPr>
                      <w:rFonts w:hint="eastAsia"/>
                      <w:szCs w:val="21"/>
                    </w:rPr>
                    <w:t>设备</w:t>
                  </w:r>
                </w:p>
              </w:tc>
              <w:tc>
                <w:tcPr>
                  <w:tcW w:w="1678" w:type="dxa"/>
                  <w:tcBorders>
                    <w:top w:val="single" w:sz="6" w:space="0" w:color="auto"/>
                    <w:left w:val="single" w:sz="6" w:space="0" w:color="auto"/>
                    <w:bottom w:val="single" w:sz="6" w:space="0" w:color="auto"/>
                    <w:right w:val="single" w:sz="6" w:space="0" w:color="auto"/>
                  </w:tcBorders>
                  <w:vAlign w:val="center"/>
                  <w:hideMark/>
                </w:tcPr>
                <w:p w:rsidR="00B80161" w:rsidRPr="006C31E4" w:rsidRDefault="00B80161" w:rsidP="00C714FA">
                  <w:pPr>
                    <w:adjustRightInd w:val="0"/>
                    <w:snapToGrid w:val="0"/>
                    <w:spacing w:line="360" w:lineRule="exact"/>
                    <w:jc w:val="center"/>
                    <w:rPr>
                      <w:szCs w:val="21"/>
                    </w:rPr>
                  </w:pPr>
                  <w:r w:rsidRPr="006C31E4">
                    <w:rPr>
                      <w:rFonts w:hint="eastAsia"/>
                      <w:szCs w:val="21"/>
                    </w:rPr>
                    <w:t>噪声</w:t>
                  </w:r>
                </w:p>
              </w:tc>
              <w:tc>
                <w:tcPr>
                  <w:tcW w:w="4642" w:type="dxa"/>
                  <w:tcBorders>
                    <w:top w:val="single" w:sz="6" w:space="0" w:color="auto"/>
                    <w:left w:val="single" w:sz="6" w:space="0" w:color="auto"/>
                    <w:bottom w:val="single" w:sz="6" w:space="0" w:color="auto"/>
                    <w:right w:val="nil"/>
                  </w:tcBorders>
                  <w:vAlign w:val="center"/>
                  <w:hideMark/>
                </w:tcPr>
                <w:p w:rsidR="00B80161" w:rsidRPr="006C31E4" w:rsidRDefault="00B80161" w:rsidP="00C714FA">
                  <w:pPr>
                    <w:adjustRightInd w:val="0"/>
                    <w:snapToGrid w:val="0"/>
                    <w:spacing w:line="360" w:lineRule="exact"/>
                    <w:jc w:val="center"/>
                    <w:rPr>
                      <w:szCs w:val="21"/>
                    </w:rPr>
                  </w:pPr>
                  <w:r w:rsidRPr="006C31E4">
                    <w:rPr>
                      <w:rFonts w:hint="eastAsia"/>
                      <w:szCs w:val="21"/>
                    </w:rPr>
                    <w:t>基础减振、距离衰减、厂房隔声等</w:t>
                  </w:r>
                </w:p>
              </w:tc>
            </w:tr>
            <w:tr w:rsidR="00B16589" w:rsidRPr="006C31E4" w:rsidTr="00CC4F7F">
              <w:trPr>
                <w:trHeight w:val="264"/>
                <w:jc w:val="center"/>
              </w:trPr>
              <w:tc>
                <w:tcPr>
                  <w:tcW w:w="714" w:type="dxa"/>
                  <w:vMerge w:val="restart"/>
                  <w:tcBorders>
                    <w:left w:val="nil"/>
                    <w:right w:val="single" w:sz="6" w:space="0" w:color="auto"/>
                  </w:tcBorders>
                  <w:vAlign w:val="center"/>
                  <w:hideMark/>
                </w:tcPr>
                <w:p w:rsidR="00B16589" w:rsidRPr="006C31E4" w:rsidRDefault="00B16589" w:rsidP="00C714FA">
                  <w:pPr>
                    <w:adjustRightInd w:val="0"/>
                    <w:snapToGrid w:val="0"/>
                    <w:spacing w:line="360" w:lineRule="exact"/>
                    <w:jc w:val="center"/>
                    <w:rPr>
                      <w:szCs w:val="21"/>
                    </w:rPr>
                  </w:pPr>
                  <w:r w:rsidRPr="006C31E4">
                    <w:rPr>
                      <w:rFonts w:hint="eastAsia"/>
                      <w:szCs w:val="21"/>
                    </w:rPr>
                    <w:t>固废</w:t>
                  </w:r>
                </w:p>
              </w:tc>
              <w:tc>
                <w:tcPr>
                  <w:tcW w:w="1696" w:type="dxa"/>
                  <w:vMerge w:val="restart"/>
                  <w:tcBorders>
                    <w:left w:val="single" w:sz="6" w:space="0" w:color="auto"/>
                    <w:right w:val="single" w:sz="6" w:space="0" w:color="auto"/>
                  </w:tcBorders>
                  <w:vAlign w:val="center"/>
                  <w:hideMark/>
                </w:tcPr>
                <w:p w:rsidR="00B16589" w:rsidRPr="006C31E4" w:rsidRDefault="00B16589" w:rsidP="00C714FA">
                  <w:pPr>
                    <w:adjustRightInd w:val="0"/>
                    <w:snapToGrid w:val="0"/>
                    <w:spacing w:line="360" w:lineRule="exact"/>
                    <w:jc w:val="center"/>
                    <w:rPr>
                      <w:szCs w:val="21"/>
                    </w:rPr>
                  </w:pPr>
                  <w:r w:rsidRPr="006C31E4">
                    <w:rPr>
                      <w:rFonts w:hint="eastAsia"/>
                      <w:szCs w:val="21"/>
                    </w:rPr>
                    <w:t>生产过程</w:t>
                  </w:r>
                </w:p>
              </w:tc>
              <w:tc>
                <w:tcPr>
                  <w:tcW w:w="1678" w:type="dxa"/>
                  <w:tcBorders>
                    <w:top w:val="single" w:sz="6" w:space="0" w:color="auto"/>
                    <w:left w:val="single" w:sz="6" w:space="0" w:color="auto"/>
                    <w:bottom w:val="single" w:sz="6" w:space="0" w:color="auto"/>
                    <w:right w:val="single" w:sz="6" w:space="0" w:color="auto"/>
                  </w:tcBorders>
                  <w:vAlign w:val="center"/>
                  <w:hideMark/>
                </w:tcPr>
                <w:p w:rsidR="00B16589" w:rsidRPr="006C31E4" w:rsidRDefault="00B16589" w:rsidP="00C714FA">
                  <w:pPr>
                    <w:adjustRightInd w:val="0"/>
                    <w:snapToGrid w:val="0"/>
                    <w:spacing w:line="360" w:lineRule="exact"/>
                    <w:jc w:val="center"/>
                    <w:rPr>
                      <w:szCs w:val="21"/>
                    </w:rPr>
                  </w:pPr>
                  <w:r w:rsidRPr="006C31E4">
                    <w:rPr>
                      <w:rFonts w:hint="eastAsia"/>
                      <w:bCs/>
                      <w:szCs w:val="21"/>
                    </w:rPr>
                    <w:t>边角料</w:t>
                  </w:r>
                </w:p>
              </w:tc>
              <w:tc>
                <w:tcPr>
                  <w:tcW w:w="4642" w:type="dxa"/>
                  <w:tcBorders>
                    <w:top w:val="single" w:sz="6" w:space="0" w:color="auto"/>
                    <w:left w:val="single" w:sz="6" w:space="0" w:color="auto"/>
                    <w:right w:val="nil"/>
                  </w:tcBorders>
                  <w:vAlign w:val="center"/>
                  <w:hideMark/>
                </w:tcPr>
                <w:p w:rsidR="00B16589" w:rsidRPr="006C31E4" w:rsidRDefault="00B16589" w:rsidP="001B417D">
                  <w:pPr>
                    <w:adjustRightInd w:val="0"/>
                    <w:snapToGrid w:val="0"/>
                    <w:spacing w:line="360" w:lineRule="exact"/>
                    <w:jc w:val="center"/>
                    <w:rPr>
                      <w:szCs w:val="21"/>
                    </w:rPr>
                  </w:pPr>
                  <w:r w:rsidRPr="006C31E4">
                    <w:rPr>
                      <w:rFonts w:hint="eastAsia"/>
                      <w:szCs w:val="21"/>
                    </w:rPr>
                    <w:t>集中收集后，定期外售</w:t>
                  </w:r>
                </w:p>
              </w:tc>
            </w:tr>
            <w:tr w:rsidR="00011CF4" w:rsidRPr="006C31E4" w:rsidTr="00CC4F7F">
              <w:trPr>
                <w:trHeight w:val="312"/>
                <w:jc w:val="center"/>
              </w:trPr>
              <w:tc>
                <w:tcPr>
                  <w:tcW w:w="714" w:type="dxa"/>
                  <w:vMerge/>
                  <w:tcBorders>
                    <w:left w:val="nil"/>
                    <w:right w:val="single" w:sz="6" w:space="0" w:color="auto"/>
                  </w:tcBorders>
                  <w:vAlign w:val="center"/>
                  <w:hideMark/>
                </w:tcPr>
                <w:p w:rsidR="00011CF4" w:rsidRPr="006C31E4" w:rsidRDefault="00011CF4" w:rsidP="00C714FA">
                  <w:pPr>
                    <w:adjustRightInd w:val="0"/>
                    <w:snapToGrid w:val="0"/>
                    <w:spacing w:line="360" w:lineRule="exact"/>
                    <w:jc w:val="center"/>
                    <w:rPr>
                      <w:szCs w:val="21"/>
                    </w:rPr>
                  </w:pPr>
                </w:p>
              </w:tc>
              <w:tc>
                <w:tcPr>
                  <w:tcW w:w="1696" w:type="dxa"/>
                  <w:vMerge/>
                  <w:tcBorders>
                    <w:left w:val="single" w:sz="6" w:space="0" w:color="auto"/>
                    <w:right w:val="single" w:sz="6" w:space="0" w:color="auto"/>
                  </w:tcBorders>
                  <w:vAlign w:val="center"/>
                  <w:hideMark/>
                </w:tcPr>
                <w:p w:rsidR="00011CF4" w:rsidRPr="006C31E4" w:rsidRDefault="00011CF4" w:rsidP="00C714FA">
                  <w:pPr>
                    <w:adjustRightInd w:val="0"/>
                    <w:snapToGrid w:val="0"/>
                    <w:spacing w:line="360" w:lineRule="exact"/>
                    <w:jc w:val="center"/>
                    <w:rPr>
                      <w:szCs w:val="21"/>
                    </w:rPr>
                  </w:pPr>
                </w:p>
              </w:tc>
              <w:tc>
                <w:tcPr>
                  <w:tcW w:w="1678" w:type="dxa"/>
                  <w:tcBorders>
                    <w:top w:val="single" w:sz="6" w:space="0" w:color="auto"/>
                    <w:left w:val="single" w:sz="6" w:space="0" w:color="auto"/>
                    <w:bottom w:val="single" w:sz="6" w:space="0" w:color="auto"/>
                    <w:right w:val="single" w:sz="6" w:space="0" w:color="auto"/>
                  </w:tcBorders>
                  <w:vAlign w:val="center"/>
                  <w:hideMark/>
                </w:tcPr>
                <w:p w:rsidR="00011CF4" w:rsidRPr="006C31E4" w:rsidRDefault="00011CF4" w:rsidP="00011CF4">
                  <w:pPr>
                    <w:adjustRightInd w:val="0"/>
                    <w:snapToGrid w:val="0"/>
                    <w:spacing w:line="360" w:lineRule="exact"/>
                    <w:jc w:val="center"/>
                    <w:rPr>
                      <w:bCs/>
                      <w:szCs w:val="21"/>
                    </w:rPr>
                  </w:pPr>
                  <w:r w:rsidRPr="006C31E4">
                    <w:rPr>
                      <w:rFonts w:hint="eastAsia"/>
                      <w:bCs/>
                      <w:szCs w:val="21"/>
                    </w:rPr>
                    <w:t>废焊条、废焊丝</w:t>
                  </w:r>
                </w:p>
              </w:tc>
              <w:tc>
                <w:tcPr>
                  <w:tcW w:w="4642" w:type="dxa"/>
                  <w:tcBorders>
                    <w:top w:val="single" w:sz="6" w:space="0" w:color="auto"/>
                    <w:left w:val="single" w:sz="6" w:space="0" w:color="auto"/>
                    <w:right w:val="nil"/>
                  </w:tcBorders>
                  <w:vAlign w:val="center"/>
                  <w:hideMark/>
                </w:tcPr>
                <w:p w:rsidR="00011CF4" w:rsidRPr="006C31E4" w:rsidRDefault="00011CF4" w:rsidP="001B417D">
                  <w:pPr>
                    <w:adjustRightInd w:val="0"/>
                    <w:snapToGrid w:val="0"/>
                    <w:spacing w:line="360" w:lineRule="exact"/>
                    <w:jc w:val="center"/>
                    <w:rPr>
                      <w:szCs w:val="21"/>
                    </w:rPr>
                  </w:pPr>
                  <w:r w:rsidRPr="006C31E4">
                    <w:rPr>
                      <w:rFonts w:hint="eastAsia"/>
                      <w:szCs w:val="21"/>
                    </w:rPr>
                    <w:t>集中收集后，定期外售</w:t>
                  </w:r>
                </w:p>
              </w:tc>
            </w:tr>
            <w:tr w:rsidR="00B16589" w:rsidRPr="006C31E4" w:rsidTr="00CC4F7F">
              <w:trPr>
                <w:trHeight w:val="360"/>
                <w:jc w:val="center"/>
              </w:trPr>
              <w:tc>
                <w:tcPr>
                  <w:tcW w:w="714" w:type="dxa"/>
                  <w:vMerge/>
                  <w:tcBorders>
                    <w:left w:val="nil"/>
                    <w:right w:val="single" w:sz="6" w:space="0" w:color="auto"/>
                  </w:tcBorders>
                  <w:vAlign w:val="center"/>
                  <w:hideMark/>
                </w:tcPr>
                <w:p w:rsidR="00B16589" w:rsidRPr="006C31E4" w:rsidRDefault="00B16589" w:rsidP="00C714FA">
                  <w:pPr>
                    <w:adjustRightInd w:val="0"/>
                    <w:snapToGrid w:val="0"/>
                    <w:spacing w:line="360" w:lineRule="exact"/>
                    <w:jc w:val="center"/>
                    <w:rPr>
                      <w:szCs w:val="21"/>
                    </w:rPr>
                  </w:pPr>
                </w:p>
              </w:tc>
              <w:tc>
                <w:tcPr>
                  <w:tcW w:w="1696" w:type="dxa"/>
                  <w:vMerge/>
                  <w:tcBorders>
                    <w:left w:val="single" w:sz="6" w:space="0" w:color="auto"/>
                    <w:right w:val="single" w:sz="6" w:space="0" w:color="auto"/>
                  </w:tcBorders>
                  <w:vAlign w:val="center"/>
                  <w:hideMark/>
                </w:tcPr>
                <w:p w:rsidR="00B16589" w:rsidRPr="006C31E4" w:rsidRDefault="00B16589" w:rsidP="00C714FA">
                  <w:pPr>
                    <w:adjustRightInd w:val="0"/>
                    <w:snapToGrid w:val="0"/>
                    <w:spacing w:line="360" w:lineRule="exact"/>
                    <w:jc w:val="center"/>
                    <w:rPr>
                      <w:szCs w:val="21"/>
                    </w:rPr>
                  </w:pPr>
                </w:p>
              </w:tc>
              <w:tc>
                <w:tcPr>
                  <w:tcW w:w="1678" w:type="dxa"/>
                  <w:tcBorders>
                    <w:top w:val="single" w:sz="6" w:space="0" w:color="auto"/>
                    <w:left w:val="single" w:sz="6" w:space="0" w:color="auto"/>
                    <w:right w:val="single" w:sz="6" w:space="0" w:color="auto"/>
                  </w:tcBorders>
                  <w:vAlign w:val="center"/>
                  <w:hideMark/>
                </w:tcPr>
                <w:p w:rsidR="00B16589" w:rsidRPr="006C31E4" w:rsidRDefault="00B16589" w:rsidP="00C714FA">
                  <w:pPr>
                    <w:adjustRightInd w:val="0"/>
                    <w:snapToGrid w:val="0"/>
                    <w:spacing w:line="360" w:lineRule="exact"/>
                    <w:jc w:val="center"/>
                    <w:rPr>
                      <w:bCs/>
                      <w:szCs w:val="21"/>
                    </w:rPr>
                  </w:pPr>
                  <w:r w:rsidRPr="006C31E4">
                    <w:rPr>
                      <w:rFonts w:hint="eastAsia"/>
                      <w:bCs/>
                      <w:szCs w:val="21"/>
                    </w:rPr>
                    <w:t>废切削液</w:t>
                  </w:r>
                </w:p>
              </w:tc>
              <w:tc>
                <w:tcPr>
                  <w:tcW w:w="4642" w:type="dxa"/>
                  <w:vMerge w:val="restart"/>
                  <w:tcBorders>
                    <w:top w:val="single" w:sz="6" w:space="0" w:color="auto"/>
                    <w:left w:val="single" w:sz="6" w:space="0" w:color="auto"/>
                    <w:right w:val="nil"/>
                  </w:tcBorders>
                  <w:vAlign w:val="center"/>
                  <w:hideMark/>
                </w:tcPr>
                <w:p w:rsidR="00B16589" w:rsidRPr="006C31E4" w:rsidRDefault="00B16589" w:rsidP="00C714FA">
                  <w:pPr>
                    <w:jc w:val="center"/>
                    <w:rPr>
                      <w:szCs w:val="21"/>
                    </w:rPr>
                  </w:pPr>
                  <w:r w:rsidRPr="006C31E4">
                    <w:rPr>
                      <w:rFonts w:hint="eastAsia"/>
                      <w:szCs w:val="21"/>
                    </w:rPr>
                    <w:t>经收集后，</w:t>
                  </w:r>
                  <w:proofErr w:type="gramStart"/>
                  <w:r w:rsidRPr="006C31E4">
                    <w:rPr>
                      <w:rFonts w:hint="eastAsia"/>
                      <w:szCs w:val="21"/>
                    </w:rPr>
                    <w:t>暂存于危废暂存</w:t>
                  </w:r>
                  <w:proofErr w:type="gramEnd"/>
                  <w:r w:rsidRPr="006C31E4">
                    <w:rPr>
                      <w:rFonts w:hint="eastAsia"/>
                      <w:szCs w:val="21"/>
                    </w:rPr>
                    <w:t>间，定期交由河南嘉祥新能源科技有限公司（</w:t>
                  </w:r>
                  <w:proofErr w:type="gramStart"/>
                  <w:r w:rsidRPr="006C31E4">
                    <w:rPr>
                      <w:rFonts w:hint="eastAsia"/>
                      <w:szCs w:val="21"/>
                    </w:rPr>
                    <w:t>危废协议见</w:t>
                  </w:r>
                  <w:proofErr w:type="gramEnd"/>
                  <w:r w:rsidRPr="006C31E4">
                    <w:rPr>
                      <w:rFonts w:hint="eastAsia"/>
                      <w:szCs w:val="21"/>
                    </w:rPr>
                    <w:t>附件</w:t>
                  </w:r>
                  <w:r w:rsidRPr="006C31E4">
                    <w:rPr>
                      <w:rFonts w:hint="eastAsia"/>
                      <w:szCs w:val="21"/>
                    </w:rPr>
                    <w:t>7</w:t>
                  </w:r>
                  <w:r w:rsidRPr="006C31E4">
                    <w:rPr>
                      <w:rFonts w:hint="eastAsia"/>
                      <w:szCs w:val="21"/>
                    </w:rPr>
                    <w:t>）进行处理</w:t>
                  </w:r>
                </w:p>
              </w:tc>
            </w:tr>
            <w:tr w:rsidR="00B16589" w:rsidRPr="006C31E4" w:rsidTr="00CC4F7F">
              <w:trPr>
                <w:trHeight w:val="266"/>
                <w:jc w:val="center"/>
              </w:trPr>
              <w:tc>
                <w:tcPr>
                  <w:tcW w:w="714" w:type="dxa"/>
                  <w:vMerge/>
                  <w:tcBorders>
                    <w:left w:val="nil"/>
                    <w:right w:val="single" w:sz="6" w:space="0" w:color="auto"/>
                  </w:tcBorders>
                  <w:vAlign w:val="center"/>
                  <w:hideMark/>
                </w:tcPr>
                <w:p w:rsidR="00B16589" w:rsidRPr="006C31E4" w:rsidRDefault="00B16589" w:rsidP="00C714FA">
                  <w:pPr>
                    <w:widowControl/>
                    <w:jc w:val="center"/>
                    <w:rPr>
                      <w:szCs w:val="21"/>
                    </w:rPr>
                  </w:pPr>
                </w:p>
              </w:tc>
              <w:tc>
                <w:tcPr>
                  <w:tcW w:w="1696" w:type="dxa"/>
                  <w:tcBorders>
                    <w:left w:val="single" w:sz="6" w:space="0" w:color="auto"/>
                    <w:right w:val="single" w:sz="6" w:space="0" w:color="auto"/>
                  </w:tcBorders>
                  <w:vAlign w:val="center"/>
                  <w:hideMark/>
                </w:tcPr>
                <w:p w:rsidR="00B16589" w:rsidRPr="006C31E4" w:rsidRDefault="00B16589" w:rsidP="00C714FA">
                  <w:pPr>
                    <w:adjustRightInd w:val="0"/>
                    <w:snapToGrid w:val="0"/>
                    <w:spacing w:line="360" w:lineRule="exact"/>
                    <w:jc w:val="center"/>
                    <w:rPr>
                      <w:szCs w:val="21"/>
                    </w:rPr>
                  </w:pPr>
                  <w:r w:rsidRPr="006C31E4">
                    <w:rPr>
                      <w:rFonts w:hint="eastAsia"/>
                      <w:szCs w:val="21"/>
                    </w:rPr>
                    <w:t>设备维护</w:t>
                  </w:r>
                </w:p>
              </w:tc>
              <w:tc>
                <w:tcPr>
                  <w:tcW w:w="1678" w:type="dxa"/>
                  <w:tcBorders>
                    <w:top w:val="single" w:sz="6" w:space="0" w:color="auto"/>
                    <w:left w:val="single" w:sz="6" w:space="0" w:color="auto"/>
                    <w:right w:val="single" w:sz="6" w:space="0" w:color="auto"/>
                  </w:tcBorders>
                  <w:vAlign w:val="center"/>
                  <w:hideMark/>
                </w:tcPr>
                <w:p w:rsidR="00B16589" w:rsidRPr="006C31E4" w:rsidRDefault="00B16589" w:rsidP="00C714FA">
                  <w:pPr>
                    <w:adjustRightInd w:val="0"/>
                    <w:snapToGrid w:val="0"/>
                    <w:spacing w:line="360" w:lineRule="exact"/>
                    <w:jc w:val="center"/>
                    <w:rPr>
                      <w:bCs/>
                      <w:szCs w:val="21"/>
                    </w:rPr>
                  </w:pPr>
                  <w:r w:rsidRPr="006C31E4">
                    <w:rPr>
                      <w:rFonts w:hint="eastAsia"/>
                      <w:bCs/>
                      <w:szCs w:val="21"/>
                    </w:rPr>
                    <w:t>废液压油</w:t>
                  </w:r>
                </w:p>
              </w:tc>
              <w:tc>
                <w:tcPr>
                  <w:tcW w:w="4642" w:type="dxa"/>
                  <w:vMerge/>
                  <w:tcBorders>
                    <w:left w:val="single" w:sz="6" w:space="0" w:color="auto"/>
                    <w:right w:val="nil"/>
                  </w:tcBorders>
                  <w:vAlign w:val="center"/>
                  <w:hideMark/>
                </w:tcPr>
                <w:p w:rsidR="00B16589" w:rsidRPr="006C31E4" w:rsidRDefault="00B16589" w:rsidP="00C714FA">
                  <w:pPr>
                    <w:widowControl/>
                    <w:jc w:val="center"/>
                    <w:rPr>
                      <w:szCs w:val="21"/>
                    </w:rPr>
                  </w:pPr>
                </w:p>
              </w:tc>
            </w:tr>
          </w:tbl>
          <w:p w:rsidR="00792462" w:rsidRPr="006C31E4" w:rsidRDefault="00B80161" w:rsidP="00431CBC">
            <w:pPr>
              <w:adjustRightInd w:val="0"/>
              <w:snapToGrid w:val="0"/>
              <w:spacing w:line="520" w:lineRule="exact"/>
              <w:ind w:firstLineChars="200" w:firstLine="480"/>
              <w:rPr>
                <w:sz w:val="24"/>
              </w:rPr>
            </w:pPr>
            <w:r w:rsidRPr="006C31E4">
              <w:rPr>
                <w:rFonts w:hint="eastAsia"/>
                <w:sz w:val="24"/>
              </w:rPr>
              <w:t>根据《</w:t>
            </w:r>
            <w:r w:rsidR="003B6345" w:rsidRPr="006C31E4">
              <w:rPr>
                <w:rFonts w:hint="eastAsia"/>
                <w:sz w:val="24"/>
              </w:rPr>
              <w:t>河南亿卓机械设备有限公司年产</w:t>
            </w:r>
            <w:r w:rsidR="003B6345" w:rsidRPr="006C31E4">
              <w:rPr>
                <w:rFonts w:hint="eastAsia"/>
                <w:sz w:val="24"/>
              </w:rPr>
              <w:t>80</w:t>
            </w:r>
            <w:r w:rsidR="003B6345" w:rsidRPr="006C31E4">
              <w:rPr>
                <w:rFonts w:hint="eastAsia"/>
                <w:sz w:val="24"/>
              </w:rPr>
              <w:t>台套井下矿用机械设备项目</w:t>
            </w:r>
            <w:r w:rsidRPr="006C31E4">
              <w:rPr>
                <w:rFonts w:hint="eastAsia"/>
                <w:sz w:val="24"/>
              </w:rPr>
              <w:t>环境影响报告表》</w:t>
            </w:r>
            <w:r w:rsidR="008C1388" w:rsidRPr="006C31E4">
              <w:rPr>
                <w:rFonts w:hint="eastAsia"/>
                <w:sz w:val="24"/>
              </w:rPr>
              <w:t>和《河南亿卓机械设备有限公司年产</w:t>
            </w:r>
            <w:r w:rsidR="008C1388" w:rsidRPr="006C31E4">
              <w:rPr>
                <w:rFonts w:hint="eastAsia"/>
                <w:sz w:val="24"/>
              </w:rPr>
              <w:t>80</w:t>
            </w:r>
            <w:r w:rsidR="008C1388" w:rsidRPr="006C31E4">
              <w:rPr>
                <w:rFonts w:hint="eastAsia"/>
                <w:sz w:val="24"/>
              </w:rPr>
              <w:t>台套井下矿用机械设备项目竣工验收监测报告表》</w:t>
            </w:r>
            <w:r w:rsidRPr="006C31E4">
              <w:rPr>
                <w:rFonts w:hint="eastAsia"/>
                <w:sz w:val="24"/>
              </w:rPr>
              <w:t>可知，该项目产排污情况如下：</w:t>
            </w:r>
          </w:p>
          <w:p w:rsidR="00B80161" w:rsidRPr="006C31E4" w:rsidRDefault="00B80161" w:rsidP="00B80161">
            <w:pPr>
              <w:adjustRightInd w:val="0"/>
              <w:snapToGrid w:val="0"/>
              <w:spacing w:line="520" w:lineRule="exact"/>
              <w:ind w:firstLineChars="200" w:firstLine="482"/>
              <w:rPr>
                <w:b/>
                <w:sz w:val="24"/>
              </w:rPr>
            </w:pPr>
            <w:r w:rsidRPr="006C31E4">
              <w:rPr>
                <w:rFonts w:hint="eastAsia"/>
                <w:b/>
                <w:sz w:val="24"/>
              </w:rPr>
              <w:t>（</w:t>
            </w:r>
            <w:r w:rsidRPr="006C31E4">
              <w:rPr>
                <w:b/>
                <w:sz w:val="24"/>
              </w:rPr>
              <w:t>1</w:t>
            </w:r>
            <w:r w:rsidRPr="006C31E4">
              <w:rPr>
                <w:rFonts w:hint="eastAsia"/>
                <w:b/>
                <w:sz w:val="24"/>
              </w:rPr>
              <w:t>）废水</w:t>
            </w:r>
          </w:p>
          <w:p w:rsidR="00B80161" w:rsidRPr="006C31E4" w:rsidRDefault="008C1388" w:rsidP="00B80161">
            <w:pPr>
              <w:adjustRightInd w:val="0"/>
              <w:snapToGrid w:val="0"/>
              <w:spacing w:line="520" w:lineRule="exact"/>
              <w:ind w:firstLineChars="200" w:firstLine="480"/>
              <w:rPr>
                <w:sz w:val="24"/>
              </w:rPr>
            </w:pPr>
            <w:r w:rsidRPr="006C31E4">
              <w:rPr>
                <w:rFonts w:hint="eastAsia"/>
                <w:sz w:val="24"/>
              </w:rPr>
              <w:t>河南亿卓机械设备有限公司原有工程职工人数为</w:t>
            </w:r>
            <w:r w:rsidRPr="006C31E4">
              <w:rPr>
                <w:rFonts w:hint="eastAsia"/>
                <w:sz w:val="24"/>
              </w:rPr>
              <w:t>8</w:t>
            </w:r>
            <w:r w:rsidR="001B417D" w:rsidRPr="006C31E4">
              <w:rPr>
                <w:rFonts w:hint="eastAsia"/>
                <w:sz w:val="24"/>
              </w:rPr>
              <w:t>6</w:t>
            </w:r>
            <w:r w:rsidR="00B80161" w:rsidRPr="006C31E4">
              <w:rPr>
                <w:rFonts w:hint="eastAsia"/>
                <w:sz w:val="24"/>
              </w:rPr>
              <w:t>人，</w:t>
            </w:r>
            <w:r w:rsidR="00602273" w:rsidRPr="006C31E4">
              <w:rPr>
                <w:rFonts w:hint="eastAsia"/>
                <w:sz w:val="24"/>
              </w:rPr>
              <w:t>其中住宿人数为</w:t>
            </w:r>
            <w:r w:rsidR="00602273" w:rsidRPr="006C31E4">
              <w:rPr>
                <w:rFonts w:hint="eastAsia"/>
                <w:sz w:val="24"/>
              </w:rPr>
              <w:t>20</w:t>
            </w:r>
            <w:r w:rsidR="00602273" w:rsidRPr="006C31E4">
              <w:rPr>
                <w:rFonts w:hint="eastAsia"/>
                <w:sz w:val="24"/>
              </w:rPr>
              <w:t>人，午餐用餐人数为</w:t>
            </w:r>
            <w:r w:rsidR="00602273" w:rsidRPr="006C31E4">
              <w:rPr>
                <w:rFonts w:hint="eastAsia"/>
                <w:sz w:val="24"/>
              </w:rPr>
              <w:t>50</w:t>
            </w:r>
            <w:r w:rsidR="00602273" w:rsidRPr="006C31E4">
              <w:rPr>
                <w:rFonts w:hint="eastAsia"/>
                <w:sz w:val="24"/>
              </w:rPr>
              <w:t>人。</w:t>
            </w:r>
            <w:r w:rsidR="00B80161" w:rsidRPr="006C31E4">
              <w:rPr>
                <w:rFonts w:hint="eastAsia"/>
                <w:sz w:val="24"/>
              </w:rPr>
              <w:t>职工生活用水量为</w:t>
            </w:r>
            <w:r w:rsidR="008D1B72" w:rsidRPr="006C31E4">
              <w:rPr>
                <w:rFonts w:hint="eastAsia"/>
                <w:sz w:val="24"/>
              </w:rPr>
              <w:t>2.58</w:t>
            </w:r>
            <w:r w:rsidR="00B80161" w:rsidRPr="006C31E4">
              <w:rPr>
                <w:sz w:val="24"/>
              </w:rPr>
              <w:t>m</w:t>
            </w:r>
            <w:r w:rsidR="00B80161" w:rsidRPr="006C31E4">
              <w:rPr>
                <w:sz w:val="24"/>
                <w:vertAlign w:val="superscript"/>
              </w:rPr>
              <w:t>3</w:t>
            </w:r>
            <w:r w:rsidR="00B80161" w:rsidRPr="006C31E4">
              <w:rPr>
                <w:sz w:val="24"/>
              </w:rPr>
              <w:t>/d</w:t>
            </w:r>
            <w:r w:rsidR="00B80161" w:rsidRPr="006C31E4">
              <w:rPr>
                <w:rFonts w:hint="eastAsia"/>
                <w:sz w:val="24"/>
              </w:rPr>
              <w:t>（</w:t>
            </w:r>
            <w:r w:rsidR="008D1B72" w:rsidRPr="006C31E4">
              <w:rPr>
                <w:rFonts w:hint="eastAsia"/>
                <w:sz w:val="24"/>
              </w:rPr>
              <w:t>645</w:t>
            </w:r>
            <w:r w:rsidR="00B80161" w:rsidRPr="006C31E4">
              <w:rPr>
                <w:sz w:val="24"/>
              </w:rPr>
              <w:t>m</w:t>
            </w:r>
            <w:r w:rsidR="00B80161" w:rsidRPr="006C31E4">
              <w:rPr>
                <w:sz w:val="24"/>
                <w:vertAlign w:val="superscript"/>
              </w:rPr>
              <w:t>3</w:t>
            </w:r>
            <w:r w:rsidR="00B80161" w:rsidRPr="006C31E4">
              <w:rPr>
                <w:sz w:val="24"/>
              </w:rPr>
              <w:t>/a</w:t>
            </w:r>
            <w:r w:rsidR="00B80161" w:rsidRPr="006C31E4">
              <w:rPr>
                <w:rFonts w:hint="eastAsia"/>
                <w:sz w:val="24"/>
              </w:rPr>
              <w:t>），</w:t>
            </w:r>
            <w:proofErr w:type="gramStart"/>
            <w:r w:rsidR="00B80161" w:rsidRPr="006C31E4">
              <w:rPr>
                <w:rFonts w:hint="eastAsia"/>
                <w:sz w:val="24"/>
              </w:rPr>
              <w:t>产污系数</w:t>
            </w:r>
            <w:proofErr w:type="gramEnd"/>
            <w:r w:rsidR="00B80161" w:rsidRPr="006C31E4">
              <w:rPr>
                <w:rFonts w:hint="eastAsia"/>
                <w:sz w:val="24"/>
              </w:rPr>
              <w:t>以</w:t>
            </w:r>
            <w:r w:rsidR="00B80161" w:rsidRPr="006C31E4">
              <w:rPr>
                <w:sz w:val="24"/>
              </w:rPr>
              <w:t>0.8</w:t>
            </w:r>
            <w:r w:rsidR="00B80161" w:rsidRPr="006C31E4">
              <w:rPr>
                <w:rFonts w:hint="eastAsia"/>
                <w:sz w:val="24"/>
              </w:rPr>
              <w:t>计</w:t>
            </w:r>
            <w:r w:rsidR="00B80161" w:rsidRPr="006C31E4">
              <w:rPr>
                <w:rFonts w:hint="eastAsia"/>
                <w:sz w:val="24"/>
              </w:rPr>
              <w:lastRenderedPageBreak/>
              <w:t>算，生活污水产生量为</w:t>
            </w:r>
            <w:r w:rsidR="004B7915" w:rsidRPr="006C31E4">
              <w:rPr>
                <w:rFonts w:hint="eastAsia"/>
                <w:sz w:val="24"/>
              </w:rPr>
              <w:t>2.064</w:t>
            </w:r>
            <w:r w:rsidR="00B80161" w:rsidRPr="006C31E4">
              <w:rPr>
                <w:sz w:val="24"/>
              </w:rPr>
              <w:t>m</w:t>
            </w:r>
            <w:r w:rsidR="00B80161" w:rsidRPr="006C31E4">
              <w:rPr>
                <w:sz w:val="24"/>
                <w:vertAlign w:val="superscript"/>
              </w:rPr>
              <w:t>3</w:t>
            </w:r>
            <w:r w:rsidR="00B80161" w:rsidRPr="006C31E4">
              <w:rPr>
                <w:sz w:val="24"/>
              </w:rPr>
              <w:t>/d</w:t>
            </w:r>
            <w:r w:rsidR="00B80161" w:rsidRPr="006C31E4">
              <w:rPr>
                <w:rFonts w:hint="eastAsia"/>
                <w:sz w:val="24"/>
              </w:rPr>
              <w:t>（</w:t>
            </w:r>
            <w:r w:rsidR="004B7915" w:rsidRPr="006C31E4">
              <w:rPr>
                <w:rFonts w:hint="eastAsia"/>
                <w:sz w:val="24"/>
              </w:rPr>
              <w:t>516</w:t>
            </w:r>
            <w:r w:rsidR="00B80161" w:rsidRPr="006C31E4">
              <w:rPr>
                <w:sz w:val="24"/>
              </w:rPr>
              <w:t>m</w:t>
            </w:r>
            <w:r w:rsidR="00B80161" w:rsidRPr="006C31E4">
              <w:rPr>
                <w:sz w:val="24"/>
                <w:vertAlign w:val="superscript"/>
              </w:rPr>
              <w:t>3</w:t>
            </w:r>
            <w:r w:rsidR="00B80161" w:rsidRPr="006C31E4">
              <w:rPr>
                <w:sz w:val="24"/>
              </w:rPr>
              <w:t>/a</w:t>
            </w:r>
            <w:r w:rsidR="00B80161" w:rsidRPr="006C31E4">
              <w:rPr>
                <w:rFonts w:hint="eastAsia"/>
                <w:sz w:val="24"/>
              </w:rPr>
              <w:t>）</w:t>
            </w:r>
            <w:r w:rsidR="00B80161" w:rsidRPr="006C31E4">
              <w:rPr>
                <w:rFonts w:hint="eastAsia"/>
                <w:b/>
                <w:sz w:val="24"/>
              </w:rPr>
              <w:t>。</w:t>
            </w:r>
            <w:proofErr w:type="gramStart"/>
            <w:r w:rsidR="00B80161" w:rsidRPr="006C31E4">
              <w:rPr>
                <w:rFonts w:hint="eastAsia"/>
                <w:sz w:val="24"/>
              </w:rPr>
              <w:t>生活污水经</w:t>
            </w:r>
            <w:r w:rsidR="00AB4EFC" w:rsidRPr="006C31E4">
              <w:rPr>
                <w:rFonts w:hint="eastAsia"/>
                <w:sz w:val="24"/>
              </w:rPr>
              <w:t>防渗漏</w:t>
            </w:r>
            <w:proofErr w:type="gramEnd"/>
            <w:r w:rsidR="00B80161" w:rsidRPr="006C31E4">
              <w:rPr>
                <w:rFonts w:hint="eastAsia"/>
                <w:sz w:val="24"/>
              </w:rPr>
              <w:t>化粪池处理后，定期清运，不外排。</w:t>
            </w:r>
          </w:p>
          <w:p w:rsidR="00B80161" w:rsidRPr="006C31E4" w:rsidRDefault="00B80161" w:rsidP="00B80161">
            <w:pPr>
              <w:adjustRightInd w:val="0"/>
              <w:snapToGrid w:val="0"/>
              <w:spacing w:line="520" w:lineRule="exact"/>
              <w:ind w:firstLineChars="200" w:firstLine="482"/>
              <w:rPr>
                <w:b/>
                <w:sz w:val="24"/>
              </w:rPr>
            </w:pPr>
            <w:r w:rsidRPr="006C31E4">
              <w:rPr>
                <w:rFonts w:hint="eastAsia"/>
                <w:b/>
                <w:sz w:val="24"/>
              </w:rPr>
              <w:t>（</w:t>
            </w:r>
            <w:r w:rsidRPr="006C31E4">
              <w:rPr>
                <w:b/>
                <w:sz w:val="24"/>
              </w:rPr>
              <w:t>2</w:t>
            </w:r>
            <w:r w:rsidRPr="006C31E4">
              <w:rPr>
                <w:rFonts w:hint="eastAsia"/>
                <w:b/>
                <w:sz w:val="24"/>
              </w:rPr>
              <w:t>）废气</w:t>
            </w:r>
          </w:p>
          <w:p w:rsidR="00BA119B" w:rsidRPr="006C31E4" w:rsidRDefault="00487C07" w:rsidP="00BA119B">
            <w:pPr>
              <w:adjustRightInd w:val="0"/>
              <w:snapToGrid w:val="0"/>
              <w:spacing w:line="520" w:lineRule="exact"/>
              <w:ind w:firstLineChars="200" w:firstLine="480"/>
              <w:rPr>
                <w:sz w:val="24"/>
              </w:rPr>
            </w:pPr>
            <w:r w:rsidRPr="006C31E4">
              <w:rPr>
                <w:rFonts w:hint="eastAsia"/>
                <w:sz w:val="24"/>
              </w:rPr>
              <w:t>根据</w:t>
            </w:r>
            <w:proofErr w:type="gramStart"/>
            <w:r w:rsidRPr="006C31E4">
              <w:rPr>
                <w:rFonts w:hint="eastAsia"/>
                <w:sz w:val="24"/>
              </w:rPr>
              <w:t>企业环</w:t>
            </w:r>
            <w:proofErr w:type="gramEnd"/>
            <w:r w:rsidRPr="006C31E4">
              <w:rPr>
                <w:rFonts w:hint="eastAsia"/>
                <w:sz w:val="24"/>
              </w:rPr>
              <w:t>评报告，</w:t>
            </w:r>
            <w:r w:rsidR="004B7915" w:rsidRPr="006C31E4">
              <w:rPr>
                <w:rFonts w:hint="eastAsia"/>
                <w:sz w:val="24"/>
              </w:rPr>
              <w:t>河南亿卓机械设备有限公司</w:t>
            </w:r>
            <w:r w:rsidR="00B80161" w:rsidRPr="006C31E4">
              <w:rPr>
                <w:rFonts w:hint="eastAsia"/>
                <w:sz w:val="24"/>
              </w:rPr>
              <w:t>原有工程在生产过程中产生的废气主要</w:t>
            </w:r>
            <w:r w:rsidR="0067699A" w:rsidRPr="006C31E4">
              <w:rPr>
                <w:rFonts w:hint="eastAsia"/>
                <w:sz w:val="24"/>
              </w:rPr>
              <w:t>有</w:t>
            </w:r>
            <w:r w:rsidR="00D33355" w:rsidRPr="006C31E4">
              <w:rPr>
                <w:rFonts w:hint="eastAsia"/>
                <w:sz w:val="24"/>
              </w:rPr>
              <w:t>切割烟尘、</w:t>
            </w:r>
            <w:r w:rsidR="00B80161" w:rsidRPr="006C31E4">
              <w:rPr>
                <w:rFonts w:hint="eastAsia"/>
                <w:sz w:val="24"/>
              </w:rPr>
              <w:t>焊接烟尘</w:t>
            </w:r>
            <w:r w:rsidR="006E0440" w:rsidRPr="006C31E4">
              <w:rPr>
                <w:rFonts w:hint="eastAsia"/>
                <w:sz w:val="24"/>
              </w:rPr>
              <w:t>、打磨粉尘</w:t>
            </w:r>
            <w:r w:rsidR="00D33355" w:rsidRPr="006C31E4">
              <w:rPr>
                <w:rFonts w:hint="eastAsia"/>
                <w:sz w:val="24"/>
              </w:rPr>
              <w:t>和食堂油烟</w:t>
            </w:r>
            <w:r w:rsidR="00B80161" w:rsidRPr="006C31E4">
              <w:rPr>
                <w:rFonts w:hint="eastAsia"/>
                <w:sz w:val="24"/>
              </w:rPr>
              <w:t>。</w:t>
            </w:r>
            <w:r w:rsidR="00051FB8" w:rsidRPr="006C31E4">
              <w:rPr>
                <w:rFonts w:hint="eastAsia"/>
                <w:sz w:val="24"/>
              </w:rPr>
              <w:t>原</w:t>
            </w:r>
            <w:proofErr w:type="gramStart"/>
            <w:r w:rsidR="00051FB8" w:rsidRPr="006C31E4">
              <w:rPr>
                <w:rFonts w:hint="eastAsia"/>
                <w:sz w:val="24"/>
              </w:rPr>
              <w:t>环评未计算</w:t>
            </w:r>
            <w:proofErr w:type="gramEnd"/>
            <w:r w:rsidR="00BA119B" w:rsidRPr="006C31E4">
              <w:rPr>
                <w:rFonts w:hint="eastAsia"/>
                <w:sz w:val="24"/>
              </w:rPr>
              <w:t>切割烟尘、焊接烟尘</w:t>
            </w:r>
            <w:r w:rsidR="006E0440" w:rsidRPr="006C31E4">
              <w:rPr>
                <w:rFonts w:hint="eastAsia"/>
                <w:sz w:val="24"/>
              </w:rPr>
              <w:t>、打磨粉尘</w:t>
            </w:r>
            <w:r w:rsidR="00BA119B" w:rsidRPr="006C31E4">
              <w:rPr>
                <w:rFonts w:hint="eastAsia"/>
                <w:sz w:val="24"/>
              </w:rPr>
              <w:t>和食堂油烟。</w:t>
            </w:r>
            <w:r w:rsidR="00051FB8" w:rsidRPr="006C31E4">
              <w:rPr>
                <w:rFonts w:hint="eastAsia"/>
                <w:sz w:val="24"/>
              </w:rPr>
              <w:t>按照</w:t>
            </w:r>
            <w:r w:rsidR="00E625C2" w:rsidRPr="006C31E4">
              <w:rPr>
                <w:rFonts w:hint="eastAsia"/>
                <w:sz w:val="24"/>
              </w:rPr>
              <w:t>现在的</w:t>
            </w:r>
            <w:r w:rsidR="00A0238F" w:rsidRPr="006C31E4">
              <w:rPr>
                <w:rFonts w:hint="eastAsia"/>
                <w:sz w:val="24"/>
              </w:rPr>
              <w:t>环保要求，需要对</w:t>
            </w:r>
            <w:r w:rsidR="00BA119B" w:rsidRPr="006C31E4">
              <w:rPr>
                <w:rFonts w:hint="eastAsia"/>
                <w:sz w:val="24"/>
              </w:rPr>
              <w:t>切割烟尘、焊接烟尘</w:t>
            </w:r>
            <w:r w:rsidR="006E0440" w:rsidRPr="006C31E4">
              <w:rPr>
                <w:rFonts w:hint="eastAsia"/>
                <w:sz w:val="24"/>
              </w:rPr>
              <w:t>、打磨粉尘</w:t>
            </w:r>
            <w:r w:rsidR="00BA119B" w:rsidRPr="006C31E4">
              <w:rPr>
                <w:rFonts w:hint="eastAsia"/>
                <w:sz w:val="24"/>
              </w:rPr>
              <w:t>和食堂油烟</w:t>
            </w:r>
            <w:r w:rsidR="00E827CA" w:rsidRPr="006C31E4">
              <w:rPr>
                <w:rFonts w:hint="eastAsia"/>
                <w:sz w:val="24"/>
              </w:rPr>
              <w:t>进行核算。</w:t>
            </w:r>
          </w:p>
          <w:p w:rsidR="00BA119B" w:rsidRPr="006C31E4" w:rsidRDefault="006C0231" w:rsidP="00BA119B">
            <w:pPr>
              <w:adjustRightInd w:val="0"/>
              <w:snapToGrid w:val="0"/>
              <w:spacing w:line="520" w:lineRule="exact"/>
              <w:ind w:firstLineChars="200" w:firstLine="480"/>
              <w:rPr>
                <w:sz w:val="24"/>
              </w:rPr>
            </w:pPr>
            <w:r w:rsidRPr="006C31E4">
              <w:rPr>
                <w:sz w:val="24"/>
              </w:rPr>
              <w:fldChar w:fldCharType="begin"/>
            </w:r>
            <w:r w:rsidR="00BA119B" w:rsidRPr="006C31E4">
              <w:rPr>
                <w:sz w:val="24"/>
              </w:rPr>
              <w:instrText xml:space="preserve"> </w:instrText>
            </w:r>
            <w:r w:rsidR="00BA119B" w:rsidRPr="006C31E4">
              <w:rPr>
                <w:rFonts w:hint="eastAsia"/>
                <w:sz w:val="24"/>
              </w:rPr>
              <w:instrText>= 1 \* GB3</w:instrText>
            </w:r>
            <w:r w:rsidR="00BA119B" w:rsidRPr="006C31E4">
              <w:rPr>
                <w:sz w:val="24"/>
              </w:rPr>
              <w:instrText xml:space="preserve"> </w:instrText>
            </w:r>
            <w:r w:rsidRPr="006C31E4">
              <w:rPr>
                <w:sz w:val="24"/>
              </w:rPr>
              <w:fldChar w:fldCharType="separate"/>
            </w:r>
            <w:r w:rsidR="00BA119B" w:rsidRPr="006C31E4">
              <w:rPr>
                <w:rFonts w:hint="eastAsia"/>
                <w:noProof/>
                <w:sz w:val="24"/>
              </w:rPr>
              <w:t>①</w:t>
            </w:r>
            <w:r w:rsidRPr="006C31E4">
              <w:rPr>
                <w:sz w:val="24"/>
              </w:rPr>
              <w:fldChar w:fldCharType="end"/>
            </w:r>
            <w:r w:rsidR="00DF47ED" w:rsidRPr="006C31E4">
              <w:rPr>
                <w:rFonts w:hint="eastAsia"/>
                <w:sz w:val="24"/>
              </w:rPr>
              <w:t>切割烟尘</w:t>
            </w:r>
          </w:p>
          <w:p w:rsidR="00BA119B" w:rsidRPr="006C31E4" w:rsidRDefault="00A45AAC" w:rsidP="00BA119B">
            <w:pPr>
              <w:adjustRightInd w:val="0"/>
              <w:snapToGrid w:val="0"/>
              <w:spacing w:line="520" w:lineRule="exact"/>
              <w:ind w:firstLineChars="200" w:firstLine="480"/>
              <w:rPr>
                <w:sz w:val="24"/>
              </w:rPr>
            </w:pPr>
            <w:r w:rsidRPr="006C31E4">
              <w:rPr>
                <w:rFonts w:hint="eastAsia"/>
                <w:sz w:val="24"/>
              </w:rPr>
              <w:t>企业</w:t>
            </w:r>
            <w:r w:rsidR="00F85DB8" w:rsidRPr="006C31E4">
              <w:rPr>
                <w:rFonts w:hint="eastAsia"/>
                <w:sz w:val="24"/>
              </w:rPr>
              <w:t>火焰</w:t>
            </w:r>
            <w:r w:rsidR="00AD0C54" w:rsidRPr="006C31E4">
              <w:rPr>
                <w:rFonts w:hint="eastAsia"/>
                <w:sz w:val="24"/>
              </w:rPr>
              <w:t>切割的钢板</w:t>
            </w:r>
            <w:r w:rsidR="00DF47ED" w:rsidRPr="006C31E4">
              <w:rPr>
                <w:rFonts w:hint="eastAsia"/>
                <w:sz w:val="24"/>
              </w:rPr>
              <w:t>和不锈钢板</w:t>
            </w:r>
            <w:r w:rsidR="00AD0C54" w:rsidRPr="006C31E4">
              <w:rPr>
                <w:rFonts w:hint="eastAsia"/>
                <w:sz w:val="24"/>
              </w:rPr>
              <w:t>用量为</w:t>
            </w:r>
            <w:r w:rsidR="00AD0C54" w:rsidRPr="006C31E4">
              <w:rPr>
                <w:sz w:val="24"/>
              </w:rPr>
              <w:t>1</w:t>
            </w:r>
            <w:r w:rsidR="00371DC8" w:rsidRPr="006C31E4">
              <w:rPr>
                <w:rFonts w:hint="eastAsia"/>
                <w:sz w:val="24"/>
              </w:rPr>
              <w:t>10</w:t>
            </w:r>
            <w:r w:rsidR="00AD0C54" w:rsidRPr="006C31E4">
              <w:rPr>
                <w:sz w:val="24"/>
              </w:rPr>
              <w:t>0t/a</w:t>
            </w:r>
            <w:r w:rsidR="00AD0C54" w:rsidRPr="006C31E4">
              <w:rPr>
                <w:rFonts w:hint="eastAsia"/>
                <w:sz w:val="24"/>
              </w:rPr>
              <w:t>，</w:t>
            </w:r>
            <w:r w:rsidR="00593874" w:rsidRPr="006C31E4">
              <w:rPr>
                <w:rFonts w:hint="eastAsia"/>
                <w:sz w:val="24"/>
              </w:rPr>
              <w:t>切割烟尘的产生量占原料用量的</w:t>
            </w:r>
            <w:r w:rsidR="00593874" w:rsidRPr="006C31E4">
              <w:rPr>
                <w:sz w:val="24"/>
              </w:rPr>
              <w:t>0.3%</w:t>
            </w:r>
            <w:r w:rsidR="00593874" w:rsidRPr="006C31E4">
              <w:rPr>
                <w:rFonts w:hint="eastAsia"/>
                <w:sz w:val="24"/>
              </w:rPr>
              <w:t>。</w:t>
            </w:r>
            <w:r w:rsidR="00412307" w:rsidRPr="006C31E4">
              <w:rPr>
                <w:rFonts w:hint="eastAsia"/>
                <w:sz w:val="24"/>
              </w:rPr>
              <w:t>则切割</w:t>
            </w:r>
            <w:r w:rsidR="00AD0C54" w:rsidRPr="006C31E4">
              <w:rPr>
                <w:rFonts w:hint="eastAsia"/>
                <w:sz w:val="24"/>
              </w:rPr>
              <w:t>烟尘产生量为</w:t>
            </w:r>
            <w:r w:rsidR="00412307" w:rsidRPr="006C31E4">
              <w:rPr>
                <w:rFonts w:hint="eastAsia"/>
                <w:sz w:val="24"/>
              </w:rPr>
              <w:t>3.3</w:t>
            </w:r>
            <w:r w:rsidR="00302D33" w:rsidRPr="006C31E4">
              <w:rPr>
                <w:rFonts w:hint="eastAsia"/>
                <w:sz w:val="24"/>
              </w:rPr>
              <w:t>t</w:t>
            </w:r>
            <w:r w:rsidR="0067699A" w:rsidRPr="006C31E4">
              <w:rPr>
                <w:sz w:val="24"/>
              </w:rPr>
              <w:t xml:space="preserve"> </w:t>
            </w:r>
            <w:r w:rsidR="00AD0C54" w:rsidRPr="006C31E4">
              <w:rPr>
                <w:sz w:val="24"/>
              </w:rPr>
              <w:t>/a</w:t>
            </w:r>
            <w:r w:rsidR="00AD0C54" w:rsidRPr="006C31E4">
              <w:rPr>
                <w:rFonts w:hint="eastAsia"/>
                <w:sz w:val="24"/>
              </w:rPr>
              <w:t>。</w:t>
            </w:r>
            <w:r w:rsidR="00412307" w:rsidRPr="006C31E4">
              <w:rPr>
                <w:rFonts w:hint="eastAsia"/>
                <w:sz w:val="24"/>
              </w:rPr>
              <w:t>切割烟尘未采取环保措施，全部无组织排放。</w:t>
            </w:r>
          </w:p>
          <w:p w:rsidR="00412307" w:rsidRPr="006C31E4" w:rsidRDefault="006C0231" w:rsidP="00BA119B">
            <w:pPr>
              <w:adjustRightInd w:val="0"/>
              <w:snapToGrid w:val="0"/>
              <w:spacing w:line="520" w:lineRule="exact"/>
              <w:ind w:firstLineChars="200" w:firstLine="480"/>
              <w:rPr>
                <w:sz w:val="24"/>
              </w:rPr>
            </w:pPr>
            <w:r w:rsidRPr="006C31E4">
              <w:rPr>
                <w:sz w:val="24"/>
              </w:rPr>
              <w:fldChar w:fldCharType="begin"/>
            </w:r>
            <w:r w:rsidR="00412307" w:rsidRPr="006C31E4">
              <w:rPr>
                <w:sz w:val="24"/>
              </w:rPr>
              <w:instrText xml:space="preserve"> </w:instrText>
            </w:r>
            <w:r w:rsidR="00412307" w:rsidRPr="006C31E4">
              <w:rPr>
                <w:rFonts w:hint="eastAsia"/>
                <w:sz w:val="24"/>
              </w:rPr>
              <w:instrText>= 2 \* GB3</w:instrText>
            </w:r>
            <w:r w:rsidR="00412307" w:rsidRPr="006C31E4">
              <w:rPr>
                <w:sz w:val="24"/>
              </w:rPr>
              <w:instrText xml:space="preserve"> </w:instrText>
            </w:r>
            <w:r w:rsidRPr="006C31E4">
              <w:rPr>
                <w:sz w:val="24"/>
              </w:rPr>
              <w:fldChar w:fldCharType="separate"/>
            </w:r>
            <w:r w:rsidR="00412307" w:rsidRPr="006C31E4">
              <w:rPr>
                <w:rFonts w:hint="eastAsia"/>
                <w:noProof/>
                <w:sz w:val="24"/>
              </w:rPr>
              <w:t>②</w:t>
            </w:r>
            <w:r w:rsidRPr="006C31E4">
              <w:rPr>
                <w:sz w:val="24"/>
              </w:rPr>
              <w:fldChar w:fldCharType="end"/>
            </w:r>
            <w:r w:rsidR="00DB67D3" w:rsidRPr="006C31E4">
              <w:rPr>
                <w:rFonts w:hint="eastAsia"/>
                <w:sz w:val="24"/>
              </w:rPr>
              <w:t>焊接烟尘</w:t>
            </w:r>
          </w:p>
          <w:p w:rsidR="00B80161" w:rsidRPr="006C31E4" w:rsidRDefault="00853FA8" w:rsidP="00DB67D3">
            <w:pPr>
              <w:adjustRightInd w:val="0"/>
              <w:snapToGrid w:val="0"/>
              <w:spacing w:line="520" w:lineRule="exact"/>
              <w:ind w:firstLineChars="200" w:firstLine="480"/>
              <w:rPr>
                <w:sz w:val="24"/>
              </w:rPr>
            </w:pPr>
            <w:r w:rsidRPr="006C31E4">
              <w:rPr>
                <w:rFonts w:hint="eastAsia"/>
                <w:sz w:val="24"/>
              </w:rPr>
              <w:t>企业焊条的用量为</w:t>
            </w:r>
            <w:r w:rsidRPr="006C31E4">
              <w:rPr>
                <w:rFonts w:hint="eastAsia"/>
                <w:sz w:val="24"/>
              </w:rPr>
              <w:t>2t/a</w:t>
            </w:r>
            <w:r w:rsidRPr="006C31E4">
              <w:rPr>
                <w:rFonts w:hint="eastAsia"/>
                <w:sz w:val="24"/>
              </w:rPr>
              <w:t>，焊丝的用量为</w:t>
            </w:r>
            <w:r w:rsidRPr="006C31E4">
              <w:rPr>
                <w:rFonts w:hint="eastAsia"/>
                <w:sz w:val="24"/>
              </w:rPr>
              <w:t>18t/a</w:t>
            </w:r>
            <w:r w:rsidRPr="006C31E4">
              <w:rPr>
                <w:rFonts w:hint="eastAsia"/>
                <w:sz w:val="24"/>
              </w:rPr>
              <w:t>。</w:t>
            </w:r>
            <w:r w:rsidR="001C2416" w:rsidRPr="006C31E4">
              <w:rPr>
                <w:rFonts w:hint="eastAsia"/>
                <w:sz w:val="24"/>
              </w:rPr>
              <w:t>根据《焊接车间环境污染与控制技术进展》可知，</w:t>
            </w:r>
            <w:r w:rsidR="00192C73" w:rsidRPr="006C31E4">
              <w:rPr>
                <w:rFonts w:hint="eastAsia"/>
                <w:sz w:val="24"/>
              </w:rPr>
              <w:t>电焊机在使用焊条进行焊接时，焊接材料的发尘量为</w:t>
            </w:r>
            <w:r w:rsidR="00192C73" w:rsidRPr="006C31E4">
              <w:rPr>
                <w:sz w:val="24"/>
              </w:rPr>
              <w:t>11~16g/kg</w:t>
            </w:r>
            <w:r w:rsidR="00192C73" w:rsidRPr="006C31E4">
              <w:rPr>
                <w:rFonts w:hint="eastAsia"/>
                <w:sz w:val="24"/>
              </w:rPr>
              <w:t>（</w:t>
            </w:r>
            <w:proofErr w:type="gramStart"/>
            <w:r w:rsidR="00192C73" w:rsidRPr="006C31E4">
              <w:rPr>
                <w:rFonts w:hint="eastAsia"/>
                <w:sz w:val="24"/>
              </w:rPr>
              <w:t>本评价取</w:t>
            </w:r>
            <w:proofErr w:type="gramEnd"/>
            <w:r w:rsidR="00192C73" w:rsidRPr="006C31E4">
              <w:rPr>
                <w:sz w:val="24"/>
              </w:rPr>
              <w:t>16g/kg</w:t>
            </w:r>
            <w:r w:rsidR="00192C73" w:rsidRPr="006C31E4">
              <w:rPr>
                <w:rFonts w:hint="eastAsia"/>
                <w:sz w:val="24"/>
              </w:rPr>
              <w:t>计）；</w:t>
            </w:r>
            <w:r w:rsidR="00A947F2" w:rsidRPr="006C31E4">
              <w:rPr>
                <w:rFonts w:hint="eastAsia"/>
                <w:sz w:val="24"/>
              </w:rPr>
              <w:t>电焊机和</w:t>
            </w:r>
            <w:r w:rsidR="00192C73" w:rsidRPr="006C31E4">
              <w:rPr>
                <w:rFonts w:hint="eastAsia"/>
                <w:sz w:val="24"/>
              </w:rPr>
              <w:t>二保焊机在使用焊丝进行焊接时，焊接材料的发尘量为</w:t>
            </w:r>
            <w:r w:rsidR="00192C73" w:rsidRPr="006C31E4">
              <w:rPr>
                <w:sz w:val="24"/>
              </w:rPr>
              <w:t>5~8g/kg</w:t>
            </w:r>
            <w:r w:rsidR="00192C73" w:rsidRPr="006C31E4">
              <w:rPr>
                <w:rFonts w:hint="eastAsia"/>
                <w:sz w:val="24"/>
              </w:rPr>
              <w:t>（</w:t>
            </w:r>
            <w:proofErr w:type="gramStart"/>
            <w:r w:rsidR="00192C73" w:rsidRPr="006C31E4">
              <w:rPr>
                <w:rFonts w:hint="eastAsia"/>
                <w:sz w:val="24"/>
              </w:rPr>
              <w:t>本评价取</w:t>
            </w:r>
            <w:proofErr w:type="gramEnd"/>
            <w:r w:rsidR="00192C73" w:rsidRPr="006C31E4">
              <w:rPr>
                <w:sz w:val="24"/>
              </w:rPr>
              <w:t>8g/kg</w:t>
            </w:r>
            <w:r w:rsidR="00192C73" w:rsidRPr="006C31E4">
              <w:rPr>
                <w:rFonts w:hint="eastAsia"/>
                <w:sz w:val="24"/>
              </w:rPr>
              <w:t>计）；</w:t>
            </w:r>
            <w:r w:rsidR="00BA119B" w:rsidRPr="006C31E4">
              <w:rPr>
                <w:rFonts w:hint="eastAsia"/>
                <w:sz w:val="24"/>
              </w:rPr>
              <w:t>焊接烟尘的产生量为</w:t>
            </w:r>
            <w:r w:rsidR="00BA119B" w:rsidRPr="006C31E4">
              <w:rPr>
                <w:sz w:val="24"/>
              </w:rPr>
              <w:t>0.</w:t>
            </w:r>
            <w:r w:rsidR="00D74939" w:rsidRPr="006C31E4">
              <w:rPr>
                <w:rFonts w:hint="eastAsia"/>
                <w:sz w:val="24"/>
              </w:rPr>
              <w:t>176</w:t>
            </w:r>
            <w:r w:rsidR="00BA119B" w:rsidRPr="006C31E4">
              <w:rPr>
                <w:sz w:val="24"/>
              </w:rPr>
              <w:t>t/a</w:t>
            </w:r>
            <w:r w:rsidR="00BA119B" w:rsidRPr="006C31E4">
              <w:rPr>
                <w:rFonts w:hint="eastAsia"/>
                <w:sz w:val="24"/>
              </w:rPr>
              <w:t>，焊接烟尘经</w:t>
            </w:r>
            <w:proofErr w:type="gramStart"/>
            <w:r w:rsidR="00BA119B" w:rsidRPr="006C31E4">
              <w:rPr>
                <w:rFonts w:hint="eastAsia"/>
                <w:sz w:val="24"/>
              </w:rPr>
              <w:t>移动式焊烟净化器</w:t>
            </w:r>
            <w:proofErr w:type="gramEnd"/>
            <w:r w:rsidR="006102AD" w:rsidRPr="006C31E4">
              <w:rPr>
                <w:rFonts w:hint="eastAsia"/>
                <w:sz w:val="24"/>
              </w:rPr>
              <w:t>（净化率约</w:t>
            </w:r>
            <w:r w:rsidR="006102AD" w:rsidRPr="006C31E4">
              <w:rPr>
                <w:sz w:val="24"/>
              </w:rPr>
              <w:t>60 %</w:t>
            </w:r>
            <w:r w:rsidR="006102AD" w:rsidRPr="006C31E4">
              <w:rPr>
                <w:rFonts w:hint="eastAsia"/>
                <w:sz w:val="24"/>
              </w:rPr>
              <w:t>）</w:t>
            </w:r>
            <w:r w:rsidR="00BA119B" w:rsidRPr="006C31E4">
              <w:rPr>
                <w:rFonts w:hint="eastAsia"/>
                <w:sz w:val="24"/>
              </w:rPr>
              <w:t>处理后外排，焊接烟尘的排放量为</w:t>
            </w:r>
            <w:r w:rsidR="00BA119B" w:rsidRPr="006C31E4">
              <w:rPr>
                <w:sz w:val="24"/>
              </w:rPr>
              <w:t>0.</w:t>
            </w:r>
            <w:r w:rsidR="00DB67D3" w:rsidRPr="006C31E4">
              <w:rPr>
                <w:rFonts w:hint="eastAsia"/>
                <w:sz w:val="24"/>
              </w:rPr>
              <w:t>0704</w:t>
            </w:r>
            <w:r w:rsidR="00BA119B" w:rsidRPr="006C31E4">
              <w:rPr>
                <w:sz w:val="24"/>
              </w:rPr>
              <w:t>t/a</w:t>
            </w:r>
            <w:r w:rsidR="00BA119B" w:rsidRPr="006C31E4">
              <w:rPr>
                <w:rFonts w:hint="eastAsia"/>
                <w:sz w:val="24"/>
              </w:rPr>
              <w:t>。</w:t>
            </w:r>
          </w:p>
          <w:p w:rsidR="00CC7212" w:rsidRPr="006C31E4" w:rsidRDefault="006C0231" w:rsidP="00DB67D3">
            <w:pPr>
              <w:adjustRightInd w:val="0"/>
              <w:snapToGrid w:val="0"/>
              <w:spacing w:line="520" w:lineRule="exact"/>
              <w:ind w:firstLineChars="200" w:firstLine="480"/>
              <w:rPr>
                <w:sz w:val="24"/>
              </w:rPr>
            </w:pPr>
            <w:r w:rsidRPr="006C31E4">
              <w:rPr>
                <w:sz w:val="24"/>
              </w:rPr>
              <w:fldChar w:fldCharType="begin"/>
            </w:r>
            <w:r w:rsidR="00CC7212" w:rsidRPr="006C31E4">
              <w:rPr>
                <w:sz w:val="24"/>
              </w:rPr>
              <w:instrText xml:space="preserve"> </w:instrText>
            </w:r>
            <w:r w:rsidR="00CC7212" w:rsidRPr="006C31E4">
              <w:rPr>
                <w:rFonts w:hint="eastAsia"/>
                <w:sz w:val="24"/>
              </w:rPr>
              <w:instrText>= 3 \* GB3</w:instrText>
            </w:r>
            <w:r w:rsidR="00CC7212" w:rsidRPr="006C31E4">
              <w:rPr>
                <w:sz w:val="24"/>
              </w:rPr>
              <w:instrText xml:space="preserve"> </w:instrText>
            </w:r>
            <w:r w:rsidRPr="006C31E4">
              <w:rPr>
                <w:sz w:val="24"/>
              </w:rPr>
              <w:fldChar w:fldCharType="separate"/>
            </w:r>
            <w:r w:rsidR="00CC7212" w:rsidRPr="006C31E4">
              <w:rPr>
                <w:rFonts w:hint="eastAsia"/>
                <w:noProof/>
                <w:sz w:val="24"/>
              </w:rPr>
              <w:t>③</w:t>
            </w:r>
            <w:r w:rsidRPr="006C31E4">
              <w:rPr>
                <w:sz w:val="24"/>
              </w:rPr>
              <w:fldChar w:fldCharType="end"/>
            </w:r>
            <w:r w:rsidR="00CC7212" w:rsidRPr="006C31E4">
              <w:rPr>
                <w:rFonts w:hint="eastAsia"/>
                <w:sz w:val="24"/>
              </w:rPr>
              <w:t>打磨粉尘</w:t>
            </w:r>
          </w:p>
          <w:p w:rsidR="00CC7212" w:rsidRPr="006C31E4" w:rsidRDefault="00FE4479" w:rsidP="007B16C3">
            <w:pPr>
              <w:adjustRightInd w:val="0"/>
              <w:snapToGrid w:val="0"/>
              <w:spacing w:line="520" w:lineRule="exact"/>
              <w:ind w:firstLineChars="200" w:firstLine="480"/>
              <w:rPr>
                <w:sz w:val="24"/>
              </w:rPr>
            </w:pPr>
            <w:r w:rsidRPr="006C31E4">
              <w:rPr>
                <w:rFonts w:hint="eastAsia"/>
                <w:sz w:val="24"/>
              </w:rPr>
              <w:t>企业</w:t>
            </w:r>
            <w:r w:rsidR="00F356F3" w:rsidRPr="006C31E4">
              <w:rPr>
                <w:rFonts w:hint="eastAsia"/>
                <w:sz w:val="24"/>
              </w:rPr>
              <w:t>实际生产过程需要对工件表面进行手工打磨除锈，使其表面变得光滑。企业</w:t>
            </w:r>
            <w:r w:rsidR="009F434B" w:rsidRPr="006C31E4">
              <w:rPr>
                <w:rFonts w:hint="eastAsia"/>
                <w:sz w:val="24"/>
              </w:rPr>
              <w:t>钢板、钢管的量分别为</w:t>
            </w:r>
            <w:r w:rsidR="009F434B" w:rsidRPr="006C31E4">
              <w:rPr>
                <w:sz w:val="24"/>
              </w:rPr>
              <w:t>1000t/a</w:t>
            </w:r>
            <w:r w:rsidR="00C0243B" w:rsidRPr="006C31E4">
              <w:rPr>
                <w:rFonts w:hint="eastAsia"/>
                <w:sz w:val="24"/>
              </w:rPr>
              <w:t>和</w:t>
            </w:r>
            <w:r w:rsidR="009F434B" w:rsidRPr="006C31E4">
              <w:rPr>
                <w:sz w:val="24"/>
              </w:rPr>
              <w:t>300t/a</w:t>
            </w:r>
            <w:r w:rsidR="009F434B" w:rsidRPr="006C31E4">
              <w:rPr>
                <w:rFonts w:hint="eastAsia"/>
                <w:sz w:val="24"/>
              </w:rPr>
              <w:t>；</w:t>
            </w:r>
            <w:r w:rsidR="00C0243B" w:rsidRPr="006C31E4">
              <w:rPr>
                <w:rFonts w:hint="eastAsia"/>
                <w:sz w:val="24"/>
              </w:rPr>
              <w:t>手工打磨粉尘产生量占原材料用量的</w:t>
            </w:r>
            <w:r w:rsidR="00C0243B" w:rsidRPr="006C31E4">
              <w:rPr>
                <w:sz w:val="24"/>
              </w:rPr>
              <w:t>0.02%</w:t>
            </w:r>
            <w:r w:rsidR="00C0243B" w:rsidRPr="006C31E4">
              <w:rPr>
                <w:rFonts w:hint="eastAsia"/>
                <w:sz w:val="24"/>
              </w:rPr>
              <w:t>，本项目打磨粉尘产生量为</w:t>
            </w:r>
            <w:r w:rsidR="00C0243B" w:rsidRPr="006C31E4">
              <w:rPr>
                <w:sz w:val="24"/>
              </w:rPr>
              <w:t>0.</w:t>
            </w:r>
            <w:r w:rsidR="00C0243B" w:rsidRPr="006C31E4">
              <w:rPr>
                <w:rFonts w:hint="eastAsia"/>
                <w:sz w:val="24"/>
              </w:rPr>
              <w:t>26</w:t>
            </w:r>
            <w:r w:rsidR="00C0243B" w:rsidRPr="006C31E4">
              <w:rPr>
                <w:sz w:val="24"/>
              </w:rPr>
              <w:t>t/a</w:t>
            </w:r>
            <w:r w:rsidR="00C0243B" w:rsidRPr="006C31E4">
              <w:rPr>
                <w:rFonts w:hint="eastAsia"/>
                <w:sz w:val="24"/>
              </w:rPr>
              <w:t>。打磨粉尘未采取环保措施，全部无组织排放。</w:t>
            </w:r>
          </w:p>
          <w:p w:rsidR="00DB67D3" w:rsidRPr="006C31E4" w:rsidRDefault="006C0231" w:rsidP="00DB67D3">
            <w:pPr>
              <w:adjustRightInd w:val="0"/>
              <w:snapToGrid w:val="0"/>
              <w:spacing w:line="520" w:lineRule="exact"/>
              <w:ind w:firstLineChars="200" w:firstLine="480"/>
              <w:rPr>
                <w:sz w:val="24"/>
              </w:rPr>
            </w:pPr>
            <w:r w:rsidRPr="006C31E4">
              <w:rPr>
                <w:sz w:val="24"/>
              </w:rPr>
              <w:fldChar w:fldCharType="begin"/>
            </w:r>
            <w:r w:rsidR="00CC7212" w:rsidRPr="006C31E4">
              <w:rPr>
                <w:sz w:val="24"/>
              </w:rPr>
              <w:instrText xml:space="preserve"> </w:instrText>
            </w:r>
            <w:r w:rsidR="00CC7212" w:rsidRPr="006C31E4">
              <w:rPr>
                <w:rFonts w:hint="eastAsia"/>
                <w:sz w:val="24"/>
              </w:rPr>
              <w:instrText>= 4 \* GB3</w:instrText>
            </w:r>
            <w:r w:rsidR="00CC7212" w:rsidRPr="006C31E4">
              <w:rPr>
                <w:sz w:val="24"/>
              </w:rPr>
              <w:instrText xml:space="preserve"> </w:instrText>
            </w:r>
            <w:r w:rsidRPr="006C31E4">
              <w:rPr>
                <w:sz w:val="24"/>
              </w:rPr>
              <w:fldChar w:fldCharType="separate"/>
            </w:r>
            <w:r w:rsidR="00CC7212" w:rsidRPr="006C31E4">
              <w:rPr>
                <w:rFonts w:hint="eastAsia"/>
                <w:noProof/>
                <w:sz w:val="24"/>
              </w:rPr>
              <w:t>④</w:t>
            </w:r>
            <w:r w:rsidRPr="006C31E4">
              <w:rPr>
                <w:sz w:val="24"/>
              </w:rPr>
              <w:fldChar w:fldCharType="end"/>
            </w:r>
            <w:r w:rsidR="00DB67D3" w:rsidRPr="006C31E4">
              <w:rPr>
                <w:rFonts w:hint="eastAsia"/>
                <w:sz w:val="24"/>
              </w:rPr>
              <w:t>食堂油烟</w:t>
            </w:r>
          </w:p>
          <w:p w:rsidR="00DB67D3" w:rsidRPr="006C31E4" w:rsidRDefault="00B00BA1" w:rsidP="00DB67D3">
            <w:pPr>
              <w:adjustRightInd w:val="0"/>
              <w:snapToGrid w:val="0"/>
              <w:spacing w:line="520" w:lineRule="exact"/>
              <w:ind w:firstLineChars="200" w:firstLine="480"/>
              <w:rPr>
                <w:sz w:val="24"/>
              </w:rPr>
            </w:pPr>
            <w:r w:rsidRPr="006C31E4">
              <w:rPr>
                <w:rFonts w:hint="eastAsia"/>
                <w:sz w:val="24"/>
              </w:rPr>
              <w:t>河南亿卓机械设备有限公司原有工程职工人数为</w:t>
            </w:r>
            <w:r w:rsidRPr="006C31E4">
              <w:rPr>
                <w:rFonts w:hint="eastAsia"/>
                <w:sz w:val="24"/>
              </w:rPr>
              <w:t>86</w:t>
            </w:r>
            <w:r w:rsidRPr="006C31E4">
              <w:rPr>
                <w:rFonts w:hint="eastAsia"/>
                <w:sz w:val="24"/>
              </w:rPr>
              <w:t>人，每天工作</w:t>
            </w:r>
            <w:r w:rsidRPr="006C31E4">
              <w:rPr>
                <w:rFonts w:hint="eastAsia"/>
                <w:sz w:val="24"/>
              </w:rPr>
              <w:t>8</w:t>
            </w:r>
            <w:r w:rsidRPr="006C31E4">
              <w:rPr>
                <w:rFonts w:hint="eastAsia"/>
                <w:sz w:val="24"/>
              </w:rPr>
              <w:t>小时，年工作</w:t>
            </w:r>
            <w:r w:rsidRPr="006C31E4">
              <w:rPr>
                <w:rFonts w:hint="eastAsia"/>
                <w:sz w:val="24"/>
              </w:rPr>
              <w:t>250</w:t>
            </w:r>
            <w:r w:rsidRPr="006C31E4">
              <w:rPr>
                <w:rFonts w:hint="eastAsia"/>
                <w:sz w:val="24"/>
              </w:rPr>
              <w:t>天。其中午餐用餐人数为</w:t>
            </w:r>
            <w:r w:rsidRPr="006C31E4">
              <w:rPr>
                <w:rFonts w:hint="eastAsia"/>
                <w:sz w:val="24"/>
              </w:rPr>
              <w:t>50</w:t>
            </w:r>
            <w:r w:rsidRPr="006C31E4">
              <w:rPr>
                <w:rFonts w:hint="eastAsia"/>
                <w:sz w:val="24"/>
              </w:rPr>
              <w:t>人。</w:t>
            </w:r>
            <w:r w:rsidR="00466B83" w:rsidRPr="006C31E4">
              <w:rPr>
                <w:rFonts w:hint="eastAsia"/>
                <w:sz w:val="24"/>
              </w:rPr>
              <w:t>食用油按</w:t>
            </w:r>
            <w:r w:rsidR="00466B83" w:rsidRPr="006C31E4">
              <w:rPr>
                <w:sz w:val="24"/>
              </w:rPr>
              <w:t>10g/(d·p)</w:t>
            </w:r>
            <w:r w:rsidR="00466B83" w:rsidRPr="006C31E4">
              <w:rPr>
                <w:rFonts w:hint="eastAsia"/>
                <w:sz w:val="24"/>
              </w:rPr>
              <w:t>计算，则食用油消耗量为</w:t>
            </w:r>
            <w:r w:rsidR="009808E8" w:rsidRPr="006C31E4">
              <w:rPr>
                <w:sz w:val="24"/>
              </w:rPr>
              <w:t>0.</w:t>
            </w:r>
            <w:r w:rsidR="009808E8" w:rsidRPr="006C31E4">
              <w:rPr>
                <w:rFonts w:hint="eastAsia"/>
                <w:sz w:val="24"/>
              </w:rPr>
              <w:t>125</w:t>
            </w:r>
            <w:r w:rsidR="00466B83" w:rsidRPr="006C31E4">
              <w:rPr>
                <w:sz w:val="24"/>
              </w:rPr>
              <w:t>t/a</w:t>
            </w:r>
            <w:r w:rsidR="00466B83" w:rsidRPr="006C31E4">
              <w:rPr>
                <w:rFonts w:hint="eastAsia"/>
                <w:sz w:val="24"/>
              </w:rPr>
              <w:t>。食用油在烹饪过程中挥发量占用油量的</w:t>
            </w:r>
            <w:r w:rsidR="00466B83" w:rsidRPr="006C31E4">
              <w:rPr>
                <w:sz w:val="24"/>
              </w:rPr>
              <w:t>2-4%</w:t>
            </w:r>
            <w:r w:rsidR="00466B83" w:rsidRPr="006C31E4">
              <w:rPr>
                <w:rFonts w:hint="eastAsia"/>
                <w:sz w:val="24"/>
              </w:rPr>
              <w:t>，本次评价以</w:t>
            </w:r>
            <w:r w:rsidR="00466B83" w:rsidRPr="006C31E4">
              <w:rPr>
                <w:sz w:val="24"/>
              </w:rPr>
              <w:t>2.5%</w:t>
            </w:r>
            <w:r w:rsidR="00466B83" w:rsidRPr="006C31E4">
              <w:rPr>
                <w:rFonts w:hint="eastAsia"/>
                <w:sz w:val="24"/>
              </w:rPr>
              <w:t>的挥发量计。</w:t>
            </w:r>
            <w:r w:rsidR="009808E8" w:rsidRPr="006C31E4">
              <w:rPr>
                <w:rFonts w:hint="eastAsia"/>
                <w:sz w:val="24"/>
              </w:rPr>
              <w:t>则</w:t>
            </w:r>
            <w:r w:rsidR="0046413D" w:rsidRPr="006C31E4">
              <w:rPr>
                <w:rFonts w:hint="eastAsia"/>
                <w:sz w:val="24"/>
              </w:rPr>
              <w:t>食堂</w:t>
            </w:r>
            <w:r w:rsidR="009808E8" w:rsidRPr="006C31E4">
              <w:rPr>
                <w:rFonts w:hint="eastAsia"/>
                <w:sz w:val="24"/>
              </w:rPr>
              <w:t>油烟产生量为</w:t>
            </w:r>
            <w:r w:rsidR="0046413D" w:rsidRPr="006C31E4">
              <w:rPr>
                <w:sz w:val="24"/>
              </w:rPr>
              <w:t>0.00</w:t>
            </w:r>
            <w:r w:rsidR="0046413D" w:rsidRPr="006C31E4">
              <w:rPr>
                <w:rFonts w:hint="eastAsia"/>
                <w:sz w:val="24"/>
              </w:rPr>
              <w:t>31</w:t>
            </w:r>
            <w:r w:rsidR="009808E8" w:rsidRPr="006C31E4">
              <w:rPr>
                <w:sz w:val="24"/>
              </w:rPr>
              <w:t>t/a</w:t>
            </w:r>
            <w:r w:rsidR="0046413D" w:rsidRPr="006C31E4">
              <w:rPr>
                <w:rFonts w:hint="eastAsia"/>
                <w:sz w:val="24"/>
              </w:rPr>
              <w:t>。</w:t>
            </w:r>
            <w:r w:rsidR="00431CBC" w:rsidRPr="006C31E4">
              <w:rPr>
                <w:rFonts w:hint="eastAsia"/>
                <w:sz w:val="24"/>
              </w:rPr>
              <w:t>食堂油烟未采取环保措施</w:t>
            </w:r>
            <w:r w:rsidR="0025181C" w:rsidRPr="006C31E4">
              <w:rPr>
                <w:rFonts w:hint="eastAsia"/>
                <w:sz w:val="24"/>
              </w:rPr>
              <w:t>。</w:t>
            </w:r>
          </w:p>
          <w:p w:rsidR="00792462" w:rsidRPr="006C31E4" w:rsidRDefault="0046413D" w:rsidP="00431CBC">
            <w:pPr>
              <w:adjustRightInd w:val="0"/>
              <w:snapToGrid w:val="0"/>
              <w:spacing w:line="520" w:lineRule="exact"/>
              <w:ind w:firstLineChars="200" w:firstLine="480"/>
              <w:rPr>
                <w:sz w:val="24"/>
              </w:rPr>
            </w:pPr>
            <w:r w:rsidRPr="006C31E4">
              <w:rPr>
                <w:rFonts w:hint="eastAsia"/>
                <w:sz w:val="24"/>
              </w:rPr>
              <w:lastRenderedPageBreak/>
              <w:t>河南亿卓机械设备有限公司</w:t>
            </w:r>
            <w:r w:rsidR="00B80161" w:rsidRPr="006C31E4">
              <w:rPr>
                <w:rFonts w:hint="eastAsia"/>
                <w:sz w:val="24"/>
              </w:rPr>
              <w:t>废气排放情况见下表（根据</w:t>
            </w:r>
            <w:proofErr w:type="gramStart"/>
            <w:r w:rsidR="00D47AB8" w:rsidRPr="006C31E4">
              <w:rPr>
                <w:rFonts w:hint="eastAsia"/>
                <w:sz w:val="24"/>
              </w:rPr>
              <w:t>企业环</w:t>
            </w:r>
            <w:proofErr w:type="gramEnd"/>
            <w:r w:rsidR="00D47AB8" w:rsidRPr="006C31E4">
              <w:rPr>
                <w:rFonts w:hint="eastAsia"/>
                <w:sz w:val="24"/>
              </w:rPr>
              <w:t>评报告</w:t>
            </w:r>
            <w:r w:rsidR="00B46035" w:rsidRPr="006C31E4">
              <w:rPr>
                <w:rFonts w:hint="eastAsia"/>
                <w:sz w:val="24"/>
              </w:rPr>
              <w:t>、验收报告</w:t>
            </w:r>
            <w:r w:rsidR="00156719" w:rsidRPr="006C31E4">
              <w:rPr>
                <w:rFonts w:hint="eastAsia"/>
                <w:sz w:val="24"/>
              </w:rPr>
              <w:t>和实际生产情况</w:t>
            </w:r>
            <w:r w:rsidR="00B80161" w:rsidRPr="006C31E4">
              <w:rPr>
                <w:rFonts w:hint="eastAsia"/>
                <w:sz w:val="24"/>
              </w:rPr>
              <w:t>）：</w:t>
            </w:r>
          </w:p>
          <w:p w:rsidR="00B80161" w:rsidRPr="006C31E4" w:rsidRDefault="00B80161" w:rsidP="00B80161">
            <w:pPr>
              <w:pStyle w:val="10"/>
              <w:adjustRightInd w:val="0"/>
              <w:snapToGrid w:val="0"/>
              <w:spacing w:line="520" w:lineRule="exact"/>
              <w:ind w:firstLineChars="0" w:firstLine="0"/>
              <w:jc w:val="center"/>
              <w:rPr>
                <w:sz w:val="24"/>
              </w:rPr>
            </w:pPr>
            <w:r w:rsidRPr="006C31E4">
              <w:rPr>
                <w:rFonts w:eastAsia="黑体" w:hint="eastAsia"/>
                <w:sz w:val="24"/>
              </w:rPr>
              <w:t>表</w:t>
            </w:r>
            <w:r w:rsidR="00623543" w:rsidRPr="006C31E4">
              <w:rPr>
                <w:rFonts w:eastAsia="黑体"/>
                <w:sz w:val="24"/>
              </w:rPr>
              <w:t>1</w:t>
            </w:r>
            <w:r w:rsidR="003F663F" w:rsidRPr="006C31E4">
              <w:rPr>
                <w:rFonts w:eastAsia="黑体" w:hint="eastAsia"/>
                <w:sz w:val="24"/>
              </w:rPr>
              <w:t>4</w:t>
            </w:r>
            <w:r w:rsidRPr="006C31E4">
              <w:rPr>
                <w:rFonts w:eastAsia="黑体"/>
                <w:sz w:val="24"/>
              </w:rPr>
              <w:t xml:space="preserve">    </w:t>
            </w:r>
            <w:r w:rsidR="00B46035" w:rsidRPr="006C31E4">
              <w:rPr>
                <w:rFonts w:eastAsia="黑体" w:hint="eastAsia"/>
                <w:sz w:val="24"/>
              </w:rPr>
              <w:t>河南亿卓机械设备有限公司</w:t>
            </w:r>
            <w:r w:rsidRPr="006C31E4">
              <w:rPr>
                <w:rFonts w:eastAsia="黑体" w:hint="eastAsia"/>
                <w:sz w:val="24"/>
              </w:rPr>
              <w:t>原有工程废气排放情况一览表</w:t>
            </w:r>
          </w:p>
          <w:tbl>
            <w:tblPr>
              <w:tblW w:w="5000" w:type="pct"/>
              <w:tblBorders>
                <w:top w:val="single" w:sz="12" w:space="0" w:color="auto"/>
                <w:bottom w:val="single" w:sz="12" w:space="0" w:color="auto"/>
                <w:insideH w:val="single" w:sz="4" w:space="0" w:color="auto"/>
                <w:insideV w:val="single" w:sz="4" w:space="0" w:color="auto"/>
              </w:tblBorders>
              <w:tblLayout w:type="fixed"/>
              <w:tblCellMar>
                <w:top w:w="28" w:type="dxa"/>
                <w:left w:w="28" w:type="dxa"/>
                <w:bottom w:w="28" w:type="dxa"/>
                <w:right w:w="28" w:type="dxa"/>
              </w:tblCellMar>
              <w:tblLook w:val="00A0"/>
            </w:tblPr>
            <w:tblGrid>
              <w:gridCol w:w="514"/>
              <w:gridCol w:w="1330"/>
              <w:gridCol w:w="1133"/>
              <w:gridCol w:w="1133"/>
              <w:gridCol w:w="3120"/>
              <w:gridCol w:w="1500"/>
            </w:tblGrid>
            <w:tr w:rsidR="00493A08" w:rsidRPr="006C31E4" w:rsidTr="00BE2C65">
              <w:trPr>
                <w:trHeight w:val="307"/>
              </w:trPr>
              <w:tc>
                <w:tcPr>
                  <w:tcW w:w="294" w:type="pct"/>
                  <w:vAlign w:val="center"/>
                  <w:hideMark/>
                </w:tcPr>
                <w:p w:rsidR="00493A08" w:rsidRPr="006C31E4" w:rsidRDefault="00493A08">
                  <w:pPr>
                    <w:pStyle w:val="a0"/>
                    <w:spacing w:line="360" w:lineRule="exact"/>
                    <w:jc w:val="center"/>
                    <w:rPr>
                      <w:sz w:val="21"/>
                      <w:szCs w:val="21"/>
                    </w:rPr>
                  </w:pPr>
                  <w:r w:rsidRPr="006C31E4">
                    <w:rPr>
                      <w:rFonts w:hint="eastAsia"/>
                      <w:sz w:val="21"/>
                      <w:szCs w:val="21"/>
                    </w:rPr>
                    <w:t>序号</w:t>
                  </w:r>
                </w:p>
              </w:tc>
              <w:tc>
                <w:tcPr>
                  <w:tcW w:w="761" w:type="pct"/>
                  <w:vAlign w:val="center"/>
                  <w:hideMark/>
                </w:tcPr>
                <w:p w:rsidR="00493A08" w:rsidRPr="006C31E4" w:rsidRDefault="00493A08">
                  <w:pPr>
                    <w:pStyle w:val="a0"/>
                    <w:spacing w:line="360" w:lineRule="exact"/>
                    <w:jc w:val="center"/>
                    <w:rPr>
                      <w:sz w:val="21"/>
                      <w:szCs w:val="21"/>
                    </w:rPr>
                  </w:pPr>
                  <w:r w:rsidRPr="006C31E4">
                    <w:rPr>
                      <w:rFonts w:hint="eastAsia"/>
                      <w:sz w:val="21"/>
                      <w:szCs w:val="21"/>
                    </w:rPr>
                    <w:t>污染源</w:t>
                  </w:r>
                </w:p>
              </w:tc>
              <w:tc>
                <w:tcPr>
                  <w:tcW w:w="649" w:type="pct"/>
                  <w:vAlign w:val="center"/>
                  <w:hideMark/>
                </w:tcPr>
                <w:p w:rsidR="00493A08" w:rsidRPr="006C31E4" w:rsidRDefault="00493A08">
                  <w:pPr>
                    <w:pStyle w:val="a0"/>
                    <w:spacing w:line="360" w:lineRule="exact"/>
                    <w:jc w:val="center"/>
                    <w:rPr>
                      <w:sz w:val="21"/>
                      <w:szCs w:val="21"/>
                    </w:rPr>
                  </w:pPr>
                  <w:r w:rsidRPr="006C31E4">
                    <w:rPr>
                      <w:rFonts w:hint="eastAsia"/>
                      <w:sz w:val="21"/>
                      <w:szCs w:val="21"/>
                    </w:rPr>
                    <w:t>污染物</w:t>
                  </w:r>
                </w:p>
              </w:tc>
              <w:tc>
                <w:tcPr>
                  <w:tcW w:w="649" w:type="pct"/>
                  <w:vAlign w:val="center"/>
                  <w:hideMark/>
                </w:tcPr>
                <w:p w:rsidR="00493A08" w:rsidRPr="006C31E4" w:rsidRDefault="00493A08">
                  <w:pPr>
                    <w:pStyle w:val="a0"/>
                    <w:spacing w:line="360" w:lineRule="exact"/>
                    <w:jc w:val="center"/>
                    <w:rPr>
                      <w:sz w:val="21"/>
                      <w:szCs w:val="21"/>
                    </w:rPr>
                  </w:pPr>
                  <w:r w:rsidRPr="006C31E4">
                    <w:rPr>
                      <w:rFonts w:hint="eastAsia"/>
                      <w:sz w:val="21"/>
                      <w:szCs w:val="21"/>
                    </w:rPr>
                    <w:t>产生量</w:t>
                  </w:r>
                  <w:r w:rsidRPr="006C31E4">
                    <w:rPr>
                      <w:sz w:val="21"/>
                      <w:szCs w:val="21"/>
                    </w:rPr>
                    <w:t>(</w:t>
                  </w:r>
                  <w:r w:rsidRPr="006C31E4">
                    <w:rPr>
                      <w:rFonts w:hint="eastAsia"/>
                      <w:sz w:val="21"/>
                      <w:szCs w:val="21"/>
                    </w:rPr>
                    <w:t>t/a</w:t>
                  </w:r>
                  <w:r w:rsidRPr="006C31E4">
                    <w:rPr>
                      <w:sz w:val="21"/>
                      <w:szCs w:val="21"/>
                    </w:rPr>
                    <w:t>)</w:t>
                  </w:r>
                </w:p>
              </w:tc>
              <w:tc>
                <w:tcPr>
                  <w:tcW w:w="1787" w:type="pct"/>
                  <w:vAlign w:val="center"/>
                  <w:hideMark/>
                </w:tcPr>
                <w:p w:rsidR="00493A08" w:rsidRPr="006C31E4" w:rsidRDefault="00493A08" w:rsidP="000D16A0">
                  <w:pPr>
                    <w:pStyle w:val="a0"/>
                    <w:spacing w:line="360" w:lineRule="exact"/>
                    <w:jc w:val="center"/>
                    <w:rPr>
                      <w:sz w:val="21"/>
                      <w:szCs w:val="21"/>
                    </w:rPr>
                  </w:pPr>
                  <w:r w:rsidRPr="006C31E4">
                    <w:rPr>
                      <w:rFonts w:hint="eastAsia"/>
                      <w:sz w:val="21"/>
                      <w:szCs w:val="21"/>
                    </w:rPr>
                    <w:t>处理措施</w:t>
                  </w:r>
                </w:p>
              </w:tc>
              <w:tc>
                <w:tcPr>
                  <w:tcW w:w="859" w:type="pct"/>
                  <w:vAlign w:val="center"/>
                </w:tcPr>
                <w:p w:rsidR="00493A08" w:rsidRPr="006C31E4" w:rsidRDefault="00493A08" w:rsidP="00AA5D7E">
                  <w:pPr>
                    <w:pStyle w:val="a0"/>
                    <w:spacing w:line="360" w:lineRule="exact"/>
                    <w:jc w:val="center"/>
                    <w:rPr>
                      <w:sz w:val="21"/>
                      <w:szCs w:val="21"/>
                    </w:rPr>
                  </w:pPr>
                  <w:r w:rsidRPr="006C31E4">
                    <w:rPr>
                      <w:rFonts w:hint="eastAsia"/>
                      <w:sz w:val="21"/>
                      <w:szCs w:val="21"/>
                    </w:rPr>
                    <w:t>排放量</w:t>
                  </w:r>
                  <w:r w:rsidRPr="006C31E4">
                    <w:rPr>
                      <w:sz w:val="21"/>
                      <w:szCs w:val="21"/>
                    </w:rPr>
                    <w:t>(</w:t>
                  </w:r>
                  <w:r w:rsidRPr="006C31E4">
                    <w:rPr>
                      <w:rFonts w:hint="eastAsia"/>
                      <w:sz w:val="21"/>
                      <w:szCs w:val="21"/>
                    </w:rPr>
                    <w:t>t/a</w:t>
                  </w:r>
                  <w:r w:rsidRPr="006C31E4">
                    <w:rPr>
                      <w:sz w:val="21"/>
                      <w:szCs w:val="21"/>
                    </w:rPr>
                    <w:t>)</w:t>
                  </w:r>
                </w:p>
              </w:tc>
            </w:tr>
            <w:tr w:rsidR="00493A08" w:rsidRPr="006C31E4" w:rsidTr="00BE2C65">
              <w:trPr>
                <w:trHeight w:val="302"/>
              </w:trPr>
              <w:tc>
                <w:tcPr>
                  <w:tcW w:w="294" w:type="pct"/>
                  <w:tcMar>
                    <w:top w:w="0" w:type="dxa"/>
                    <w:left w:w="28" w:type="dxa"/>
                    <w:bottom w:w="0" w:type="dxa"/>
                    <w:right w:w="28" w:type="dxa"/>
                  </w:tcMar>
                  <w:vAlign w:val="center"/>
                  <w:hideMark/>
                </w:tcPr>
                <w:p w:rsidR="00493A08" w:rsidRPr="006C31E4" w:rsidRDefault="00493A08">
                  <w:pPr>
                    <w:pStyle w:val="a0"/>
                    <w:spacing w:line="360" w:lineRule="exact"/>
                    <w:jc w:val="center"/>
                    <w:rPr>
                      <w:sz w:val="21"/>
                      <w:szCs w:val="21"/>
                    </w:rPr>
                  </w:pPr>
                  <w:r w:rsidRPr="006C31E4">
                    <w:rPr>
                      <w:sz w:val="21"/>
                      <w:szCs w:val="21"/>
                    </w:rPr>
                    <w:t>1</w:t>
                  </w:r>
                </w:p>
              </w:tc>
              <w:tc>
                <w:tcPr>
                  <w:tcW w:w="761" w:type="pct"/>
                  <w:tcMar>
                    <w:top w:w="0" w:type="dxa"/>
                    <w:left w:w="28" w:type="dxa"/>
                    <w:bottom w:w="0" w:type="dxa"/>
                    <w:right w:w="28" w:type="dxa"/>
                  </w:tcMar>
                  <w:vAlign w:val="center"/>
                  <w:hideMark/>
                </w:tcPr>
                <w:p w:rsidR="00493A08" w:rsidRPr="006C31E4" w:rsidRDefault="002C26AD" w:rsidP="00F555AA">
                  <w:pPr>
                    <w:pStyle w:val="a0"/>
                    <w:spacing w:line="360" w:lineRule="exact"/>
                    <w:jc w:val="center"/>
                    <w:rPr>
                      <w:sz w:val="21"/>
                      <w:szCs w:val="21"/>
                    </w:rPr>
                  </w:pPr>
                  <w:r w:rsidRPr="006C31E4">
                    <w:rPr>
                      <w:rFonts w:hint="eastAsia"/>
                      <w:sz w:val="21"/>
                      <w:szCs w:val="21"/>
                    </w:rPr>
                    <w:t>切割</w:t>
                  </w:r>
                  <w:r w:rsidR="00493A08" w:rsidRPr="006C31E4">
                    <w:rPr>
                      <w:rFonts w:hint="eastAsia"/>
                      <w:sz w:val="21"/>
                      <w:szCs w:val="21"/>
                    </w:rPr>
                    <w:t>工序</w:t>
                  </w:r>
                  <w:r w:rsidR="0087667C" w:rsidRPr="006C31E4">
                    <w:rPr>
                      <w:rFonts w:hint="eastAsia"/>
                      <w:sz w:val="21"/>
                      <w:szCs w:val="21"/>
                    </w:rPr>
                    <w:t>*</w:t>
                  </w:r>
                </w:p>
              </w:tc>
              <w:tc>
                <w:tcPr>
                  <w:tcW w:w="649" w:type="pct"/>
                  <w:tcMar>
                    <w:top w:w="0" w:type="dxa"/>
                    <w:left w:w="28" w:type="dxa"/>
                    <w:bottom w:w="0" w:type="dxa"/>
                    <w:right w:w="28" w:type="dxa"/>
                  </w:tcMar>
                  <w:vAlign w:val="center"/>
                  <w:hideMark/>
                </w:tcPr>
                <w:p w:rsidR="00493A08" w:rsidRPr="006C31E4" w:rsidRDefault="00811283">
                  <w:pPr>
                    <w:pStyle w:val="a0"/>
                    <w:spacing w:line="360" w:lineRule="exact"/>
                    <w:jc w:val="center"/>
                    <w:rPr>
                      <w:sz w:val="21"/>
                      <w:szCs w:val="21"/>
                    </w:rPr>
                  </w:pPr>
                  <w:r w:rsidRPr="006C31E4">
                    <w:rPr>
                      <w:rFonts w:hint="eastAsia"/>
                      <w:sz w:val="21"/>
                      <w:szCs w:val="21"/>
                    </w:rPr>
                    <w:t>切割</w:t>
                  </w:r>
                  <w:r w:rsidR="00493A08" w:rsidRPr="006C31E4">
                    <w:rPr>
                      <w:rFonts w:hint="eastAsia"/>
                      <w:sz w:val="21"/>
                      <w:szCs w:val="21"/>
                    </w:rPr>
                    <w:t>烟尘</w:t>
                  </w:r>
                </w:p>
              </w:tc>
              <w:tc>
                <w:tcPr>
                  <w:tcW w:w="649" w:type="pct"/>
                  <w:tcMar>
                    <w:top w:w="0" w:type="dxa"/>
                    <w:left w:w="28" w:type="dxa"/>
                    <w:bottom w:w="0" w:type="dxa"/>
                    <w:right w:w="28" w:type="dxa"/>
                  </w:tcMar>
                  <w:vAlign w:val="center"/>
                  <w:hideMark/>
                </w:tcPr>
                <w:p w:rsidR="00493A08" w:rsidRPr="006C31E4" w:rsidRDefault="0086632F" w:rsidP="0086289C">
                  <w:pPr>
                    <w:pStyle w:val="a0"/>
                    <w:spacing w:line="360" w:lineRule="exact"/>
                    <w:jc w:val="center"/>
                    <w:rPr>
                      <w:sz w:val="21"/>
                      <w:szCs w:val="21"/>
                    </w:rPr>
                  </w:pPr>
                  <w:r w:rsidRPr="006C31E4">
                    <w:rPr>
                      <w:rFonts w:hint="eastAsia"/>
                      <w:sz w:val="21"/>
                      <w:szCs w:val="21"/>
                    </w:rPr>
                    <w:t>3.3</w:t>
                  </w:r>
                </w:p>
              </w:tc>
              <w:tc>
                <w:tcPr>
                  <w:tcW w:w="1787" w:type="pct"/>
                  <w:tcMar>
                    <w:top w:w="0" w:type="dxa"/>
                    <w:left w:w="28" w:type="dxa"/>
                    <w:bottom w:w="0" w:type="dxa"/>
                    <w:right w:w="28" w:type="dxa"/>
                  </w:tcMar>
                  <w:vAlign w:val="center"/>
                  <w:hideMark/>
                </w:tcPr>
                <w:p w:rsidR="00493A08" w:rsidRPr="006C31E4" w:rsidRDefault="00493A08" w:rsidP="0086289C">
                  <w:pPr>
                    <w:pStyle w:val="a0"/>
                    <w:spacing w:line="360" w:lineRule="exact"/>
                    <w:jc w:val="center"/>
                    <w:rPr>
                      <w:sz w:val="21"/>
                      <w:szCs w:val="21"/>
                    </w:rPr>
                  </w:pPr>
                  <w:r w:rsidRPr="006C31E4">
                    <w:rPr>
                      <w:rFonts w:hint="eastAsia"/>
                      <w:sz w:val="21"/>
                      <w:szCs w:val="21"/>
                    </w:rPr>
                    <w:t>/</w:t>
                  </w:r>
                </w:p>
              </w:tc>
              <w:tc>
                <w:tcPr>
                  <w:tcW w:w="859" w:type="pct"/>
                  <w:vAlign w:val="center"/>
                </w:tcPr>
                <w:p w:rsidR="00493A08" w:rsidRPr="006C31E4" w:rsidRDefault="0086632F" w:rsidP="00AA5D7E">
                  <w:pPr>
                    <w:pStyle w:val="a0"/>
                    <w:spacing w:line="360" w:lineRule="exact"/>
                    <w:jc w:val="center"/>
                    <w:rPr>
                      <w:sz w:val="21"/>
                      <w:szCs w:val="21"/>
                    </w:rPr>
                  </w:pPr>
                  <w:r w:rsidRPr="006C31E4">
                    <w:rPr>
                      <w:rFonts w:hint="eastAsia"/>
                      <w:sz w:val="21"/>
                      <w:szCs w:val="21"/>
                    </w:rPr>
                    <w:t>3.3</w:t>
                  </w:r>
                </w:p>
              </w:tc>
            </w:tr>
            <w:tr w:rsidR="00493A08" w:rsidRPr="006C31E4" w:rsidTr="00BE2C65">
              <w:trPr>
                <w:trHeight w:val="343"/>
              </w:trPr>
              <w:tc>
                <w:tcPr>
                  <w:tcW w:w="294" w:type="pct"/>
                  <w:tcMar>
                    <w:top w:w="0" w:type="dxa"/>
                    <w:left w:w="28" w:type="dxa"/>
                    <w:bottom w:w="0" w:type="dxa"/>
                    <w:right w:w="28" w:type="dxa"/>
                  </w:tcMar>
                  <w:vAlign w:val="center"/>
                  <w:hideMark/>
                </w:tcPr>
                <w:p w:rsidR="00493A08" w:rsidRPr="006C31E4" w:rsidRDefault="00493A08">
                  <w:pPr>
                    <w:pStyle w:val="a0"/>
                    <w:spacing w:line="360" w:lineRule="exact"/>
                    <w:jc w:val="center"/>
                    <w:rPr>
                      <w:sz w:val="21"/>
                      <w:szCs w:val="21"/>
                    </w:rPr>
                  </w:pPr>
                  <w:r w:rsidRPr="006C31E4">
                    <w:rPr>
                      <w:rFonts w:hint="eastAsia"/>
                      <w:sz w:val="21"/>
                      <w:szCs w:val="21"/>
                    </w:rPr>
                    <w:t>2</w:t>
                  </w:r>
                </w:p>
              </w:tc>
              <w:tc>
                <w:tcPr>
                  <w:tcW w:w="761" w:type="pct"/>
                  <w:tcMar>
                    <w:top w:w="0" w:type="dxa"/>
                    <w:left w:w="28" w:type="dxa"/>
                    <w:bottom w:w="0" w:type="dxa"/>
                    <w:right w:w="28" w:type="dxa"/>
                  </w:tcMar>
                  <w:vAlign w:val="center"/>
                  <w:hideMark/>
                </w:tcPr>
                <w:p w:rsidR="00493A08" w:rsidRPr="006C31E4" w:rsidRDefault="00493A08" w:rsidP="0086289C">
                  <w:pPr>
                    <w:pStyle w:val="a0"/>
                    <w:spacing w:line="360" w:lineRule="exact"/>
                    <w:jc w:val="center"/>
                    <w:rPr>
                      <w:sz w:val="21"/>
                      <w:szCs w:val="21"/>
                    </w:rPr>
                  </w:pPr>
                  <w:r w:rsidRPr="006C31E4">
                    <w:rPr>
                      <w:rFonts w:hint="eastAsia"/>
                      <w:sz w:val="21"/>
                      <w:szCs w:val="21"/>
                    </w:rPr>
                    <w:t>焊接工序</w:t>
                  </w:r>
                  <w:r w:rsidR="0086632F" w:rsidRPr="006C31E4">
                    <w:rPr>
                      <w:rFonts w:hint="eastAsia"/>
                      <w:sz w:val="21"/>
                      <w:szCs w:val="21"/>
                    </w:rPr>
                    <w:t>*</w:t>
                  </w:r>
                </w:p>
              </w:tc>
              <w:tc>
                <w:tcPr>
                  <w:tcW w:w="649" w:type="pct"/>
                  <w:tcMar>
                    <w:top w:w="0" w:type="dxa"/>
                    <w:left w:w="28" w:type="dxa"/>
                    <w:bottom w:w="0" w:type="dxa"/>
                    <w:right w:w="28" w:type="dxa"/>
                  </w:tcMar>
                  <w:vAlign w:val="center"/>
                  <w:hideMark/>
                </w:tcPr>
                <w:p w:rsidR="00493A08" w:rsidRPr="006C31E4" w:rsidRDefault="00493A08" w:rsidP="0086289C">
                  <w:pPr>
                    <w:pStyle w:val="a0"/>
                    <w:spacing w:line="360" w:lineRule="exact"/>
                    <w:jc w:val="center"/>
                    <w:rPr>
                      <w:sz w:val="21"/>
                      <w:szCs w:val="21"/>
                    </w:rPr>
                  </w:pPr>
                  <w:r w:rsidRPr="006C31E4">
                    <w:rPr>
                      <w:rFonts w:hint="eastAsia"/>
                      <w:sz w:val="21"/>
                      <w:szCs w:val="21"/>
                    </w:rPr>
                    <w:t>焊接烟尘</w:t>
                  </w:r>
                </w:p>
              </w:tc>
              <w:tc>
                <w:tcPr>
                  <w:tcW w:w="649" w:type="pct"/>
                  <w:tcMar>
                    <w:top w:w="0" w:type="dxa"/>
                    <w:left w:w="28" w:type="dxa"/>
                    <w:bottom w:w="0" w:type="dxa"/>
                    <w:right w:w="28" w:type="dxa"/>
                  </w:tcMar>
                  <w:vAlign w:val="center"/>
                  <w:hideMark/>
                </w:tcPr>
                <w:p w:rsidR="00493A08" w:rsidRPr="006C31E4" w:rsidRDefault="005D28C9">
                  <w:pPr>
                    <w:pStyle w:val="a0"/>
                    <w:spacing w:line="360" w:lineRule="exact"/>
                    <w:jc w:val="center"/>
                    <w:rPr>
                      <w:sz w:val="21"/>
                      <w:szCs w:val="21"/>
                    </w:rPr>
                  </w:pPr>
                  <w:r w:rsidRPr="006C31E4">
                    <w:rPr>
                      <w:rFonts w:hint="eastAsia"/>
                      <w:sz w:val="21"/>
                      <w:szCs w:val="21"/>
                    </w:rPr>
                    <w:t>0.</w:t>
                  </w:r>
                  <w:r w:rsidR="0086632F" w:rsidRPr="006C31E4">
                    <w:rPr>
                      <w:rFonts w:hint="eastAsia"/>
                      <w:sz w:val="21"/>
                      <w:szCs w:val="21"/>
                    </w:rPr>
                    <w:t>176</w:t>
                  </w:r>
                </w:p>
              </w:tc>
              <w:tc>
                <w:tcPr>
                  <w:tcW w:w="1787" w:type="pct"/>
                  <w:tcMar>
                    <w:top w:w="0" w:type="dxa"/>
                    <w:left w:w="28" w:type="dxa"/>
                    <w:bottom w:w="0" w:type="dxa"/>
                    <w:right w:w="28" w:type="dxa"/>
                  </w:tcMar>
                  <w:vAlign w:val="center"/>
                  <w:hideMark/>
                </w:tcPr>
                <w:p w:rsidR="00493A08" w:rsidRPr="006C31E4" w:rsidRDefault="00493A08">
                  <w:pPr>
                    <w:pStyle w:val="a0"/>
                    <w:spacing w:line="360" w:lineRule="exact"/>
                    <w:jc w:val="center"/>
                    <w:rPr>
                      <w:sz w:val="21"/>
                      <w:szCs w:val="21"/>
                    </w:rPr>
                  </w:pPr>
                  <w:r w:rsidRPr="006C31E4">
                    <w:rPr>
                      <w:rFonts w:hint="eastAsia"/>
                      <w:sz w:val="21"/>
                      <w:szCs w:val="21"/>
                    </w:rPr>
                    <w:t>经</w:t>
                  </w:r>
                  <w:proofErr w:type="gramStart"/>
                  <w:r w:rsidRPr="006C31E4">
                    <w:rPr>
                      <w:rFonts w:hint="eastAsia"/>
                      <w:sz w:val="21"/>
                      <w:szCs w:val="21"/>
                    </w:rPr>
                    <w:t>移动式焊烟净化器</w:t>
                  </w:r>
                  <w:proofErr w:type="gramEnd"/>
                  <w:r w:rsidRPr="006C31E4">
                    <w:rPr>
                      <w:rFonts w:hint="eastAsia"/>
                      <w:sz w:val="21"/>
                      <w:szCs w:val="21"/>
                    </w:rPr>
                    <w:t>处理后外排</w:t>
                  </w:r>
                </w:p>
              </w:tc>
              <w:tc>
                <w:tcPr>
                  <w:tcW w:w="859" w:type="pct"/>
                  <w:vAlign w:val="center"/>
                </w:tcPr>
                <w:p w:rsidR="00493A08" w:rsidRPr="006C31E4" w:rsidRDefault="00493A08" w:rsidP="00AA5D7E">
                  <w:pPr>
                    <w:pStyle w:val="a0"/>
                    <w:spacing w:line="360" w:lineRule="exact"/>
                    <w:jc w:val="center"/>
                    <w:rPr>
                      <w:sz w:val="21"/>
                      <w:szCs w:val="21"/>
                    </w:rPr>
                  </w:pPr>
                  <w:r w:rsidRPr="006C31E4">
                    <w:rPr>
                      <w:rFonts w:hint="eastAsia"/>
                      <w:sz w:val="21"/>
                      <w:szCs w:val="21"/>
                    </w:rPr>
                    <w:t>0.0</w:t>
                  </w:r>
                  <w:r w:rsidR="00392B85" w:rsidRPr="006C31E4">
                    <w:rPr>
                      <w:rFonts w:hint="eastAsia"/>
                      <w:sz w:val="21"/>
                      <w:szCs w:val="21"/>
                    </w:rPr>
                    <w:t>704</w:t>
                  </w:r>
                </w:p>
              </w:tc>
            </w:tr>
            <w:tr w:rsidR="007B16C3" w:rsidRPr="006C31E4" w:rsidTr="00BE2C65">
              <w:trPr>
                <w:trHeight w:val="343"/>
              </w:trPr>
              <w:tc>
                <w:tcPr>
                  <w:tcW w:w="294" w:type="pct"/>
                  <w:tcMar>
                    <w:top w:w="0" w:type="dxa"/>
                    <w:left w:w="28" w:type="dxa"/>
                    <w:bottom w:w="0" w:type="dxa"/>
                    <w:right w:w="28" w:type="dxa"/>
                  </w:tcMar>
                  <w:vAlign w:val="center"/>
                  <w:hideMark/>
                </w:tcPr>
                <w:p w:rsidR="007B16C3" w:rsidRPr="006C31E4" w:rsidRDefault="007B16C3">
                  <w:pPr>
                    <w:pStyle w:val="a0"/>
                    <w:spacing w:line="360" w:lineRule="exact"/>
                    <w:jc w:val="center"/>
                    <w:rPr>
                      <w:sz w:val="21"/>
                      <w:szCs w:val="21"/>
                    </w:rPr>
                  </w:pPr>
                  <w:r w:rsidRPr="006C31E4">
                    <w:rPr>
                      <w:rFonts w:hint="eastAsia"/>
                      <w:sz w:val="21"/>
                      <w:szCs w:val="21"/>
                    </w:rPr>
                    <w:t>3</w:t>
                  </w:r>
                </w:p>
              </w:tc>
              <w:tc>
                <w:tcPr>
                  <w:tcW w:w="761" w:type="pct"/>
                  <w:tcMar>
                    <w:top w:w="0" w:type="dxa"/>
                    <w:left w:w="28" w:type="dxa"/>
                    <w:bottom w:w="0" w:type="dxa"/>
                    <w:right w:w="28" w:type="dxa"/>
                  </w:tcMar>
                  <w:vAlign w:val="center"/>
                  <w:hideMark/>
                </w:tcPr>
                <w:p w:rsidR="007B16C3" w:rsidRPr="006C31E4" w:rsidRDefault="007B16C3" w:rsidP="0086289C">
                  <w:pPr>
                    <w:pStyle w:val="a0"/>
                    <w:spacing w:line="360" w:lineRule="exact"/>
                    <w:jc w:val="center"/>
                    <w:rPr>
                      <w:sz w:val="21"/>
                      <w:szCs w:val="21"/>
                    </w:rPr>
                  </w:pPr>
                  <w:r w:rsidRPr="006C31E4">
                    <w:rPr>
                      <w:rFonts w:hint="eastAsia"/>
                      <w:sz w:val="21"/>
                      <w:szCs w:val="21"/>
                    </w:rPr>
                    <w:t>打磨除锈工序</w:t>
                  </w:r>
                </w:p>
              </w:tc>
              <w:tc>
                <w:tcPr>
                  <w:tcW w:w="649" w:type="pct"/>
                  <w:tcMar>
                    <w:top w:w="0" w:type="dxa"/>
                    <w:left w:w="28" w:type="dxa"/>
                    <w:bottom w:w="0" w:type="dxa"/>
                    <w:right w:w="28" w:type="dxa"/>
                  </w:tcMar>
                  <w:vAlign w:val="center"/>
                  <w:hideMark/>
                </w:tcPr>
                <w:p w:rsidR="007B16C3" w:rsidRPr="006C31E4" w:rsidRDefault="007B16C3" w:rsidP="0086289C">
                  <w:pPr>
                    <w:pStyle w:val="a0"/>
                    <w:spacing w:line="360" w:lineRule="exact"/>
                    <w:jc w:val="center"/>
                    <w:rPr>
                      <w:sz w:val="21"/>
                      <w:szCs w:val="21"/>
                    </w:rPr>
                  </w:pPr>
                  <w:r w:rsidRPr="006C31E4">
                    <w:rPr>
                      <w:rFonts w:hint="eastAsia"/>
                      <w:sz w:val="21"/>
                      <w:szCs w:val="21"/>
                    </w:rPr>
                    <w:t>打磨粉尘</w:t>
                  </w:r>
                </w:p>
              </w:tc>
              <w:tc>
                <w:tcPr>
                  <w:tcW w:w="649" w:type="pct"/>
                  <w:tcMar>
                    <w:top w:w="0" w:type="dxa"/>
                    <w:left w:w="28" w:type="dxa"/>
                    <w:bottom w:w="0" w:type="dxa"/>
                    <w:right w:w="28" w:type="dxa"/>
                  </w:tcMar>
                  <w:vAlign w:val="center"/>
                  <w:hideMark/>
                </w:tcPr>
                <w:p w:rsidR="007B16C3" w:rsidRPr="006C31E4" w:rsidRDefault="007B16C3">
                  <w:pPr>
                    <w:pStyle w:val="a0"/>
                    <w:spacing w:line="360" w:lineRule="exact"/>
                    <w:jc w:val="center"/>
                    <w:rPr>
                      <w:sz w:val="21"/>
                      <w:szCs w:val="21"/>
                    </w:rPr>
                  </w:pPr>
                  <w:r w:rsidRPr="006C31E4">
                    <w:rPr>
                      <w:rFonts w:hint="eastAsia"/>
                      <w:sz w:val="21"/>
                      <w:szCs w:val="21"/>
                    </w:rPr>
                    <w:t>0.26</w:t>
                  </w:r>
                </w:p>
              </w:tc>
              <w:tc>
                <w:tcPr>
                  <w:tcW w:w="1787" w:type="pct"/>
                  <w:tcMar>
                    <w:top w:w="0" w:type="dxa"/>
                    <w:left w:w="28" w:type="dxa"/>
                    <w:bottom w:w="0" w:type="dxa"/>
                    <w:right w:w="28" w:type="dxa"/>
                  </w:tcMar>
                  <w:vAlign w:val="center"/>
                  <w:hideMark/>
                </w:tcPr>
                <w:p w:rsidR="007B16C3" w:rsidRPr="006C31E4" w:rsidRDefault="007B16C3">
                  <w:pPr>
                    <w:pStyle w:val="a0"/>
                    <w:spacing w:line="360" w:lineRule="exact"/>
                    <w:jc w:val="center"/>
                    <w:rPr>
                      <w:sz w:val="21"/>
                      <w:szCs w:val="21"/>
                    </w:rPr>
                  </w:pPr>
                  <w:r w:rsidRPr="006C31E4">
                    <w:rPr>
                      <w:rFonts w:hint="eastAsia"/>
                      <w:sz w:val="21"/>
                      <w:szCs w:val="21"/>
                    </w:rPr>
                    <w:t>/</w:t>
                  </w:r>
                </w:p>
              </w:tc>
              <w:tc>
                <w:tcPr>
                  <w:tcW w:w="859" w:type="pct"/>
                  <w:vAlign w:val="center"/>
                </w:tcPr>
                <w:p w:rsidR="007B16C3" w:rsidRPr="006C31E4" w:rsidRDefault="007B16C3" w:rsidP="00AA5D7E">
                  <w:pPr>
                    <w:pStyle w:val="a0"/>
                    <w:spacing w:line="360" w:lineRule="exact"/>
                    <w:jc w:val="center"/>
                    <w:rPr>
                      <w:sz w:val="21"/>
                      <w:szCs w:val="21"/>
                    </w:rPr>
                  </w:pPr>
                  <w:r w:rsidRPr="006C31E4">
                    <w:rPr>
                      <w:rFonts w:hint="eastAsia"/>
                      <w:sz w:val="21"/>
                      <w:szCs w:val="21"/>
                    </w:rPr>
                    <w:t>0.26</w:t>
                  </w:r>
                </w:p>
              </w:tc>
            </w:tr>
            <w:tr w:rsidR="0086632F" w:rsidRPr="006C31E4" w:rsidTr="00BE2C65">
              <w:trPr>
                <w:trHeight w:val="343"/>
              </w:trPr>
              <w:tc>
                <w:tcPr>
                  <w:tcW w:w="294" w:type="pct"/>
                  <w:tcMar>
                    <w:top w:w="0" w:type="dxa"/>
                    <w:left w:w="28" w:type="dxa"/>
                    <w:bottom w:w="0" w:type="dxa"/>
                    <w:right w:w="28" w:type="dxa"/>
                  </w:tcMar>
                  <w:vAlign w:val="center"/>
                  <w:hideMark/>
                </w:tcPr>
                <w:p w:rsidR="0086632F" w:rsidRPr="006C31E4" w:rsidRDefault="007B16C3">
                  <w:pPr>
                    <w:pStyle w:val="a0"/>
                    <w:spacing w:line="360" w:lineRule="exact"/>
                    <w:jc w:val="center"/>
                    <w:rPr>
                      <w:sz w:val="21"/>
                      <w:szCs w:val="21"/>
                    </w:rPr>
                  </w:pPr>
                  <w:r w:rsidRPr="006C31E4">
                    <w:rPr>
                      <w:rFonts w:hint="eastAsia"/>
                      <w:sz w:val="21"/>
                      <w:szCs w:val="21"/>
                    </w:rPr>
                    <w:t>4</w:t>
                  </w:r>
                </w:p>
              </w:tc>
              <w:tc>
                <w:tcPr>
                  <w:tcW w:w="761" w:type="pct"/>
                  <w:tcMar>
                    <w:top w:w="0" w:type="dxa"/>
                    <w:left w:w="28" w:type="dxa"/>
                    <w:bottom w:w="0" w:type="dxa"/>
                    <w:right w:w="28" w:type="dxa"/>
                  </w:tcMar>
                  <w:vAlign w:val="center"/>
                  <w:hideMark/>
                </w:tcPr>
                <w:p w:rsidR="0086632F" w:rsidRPr="006C31E4" w:rsidRDefault="0086632F" w:rsidP="0086289C">
                  <w:pPr>
                    <w:pStyle w:val="a0"/>
                    <w:spacing w:line="360" w:lineRule="exact"/>
                    <w:jc w:val="center"/>
                    <w:rPr>
                      <w:sz w:val="21"/>
                      <w:szCs w:val="21"/>
                    </w:rPr>
                  </w:pPr>
                  <w:r w:rsidRPr="006C31E4">
                    <w:rPr>
                      <w:rFonts w:hint="eastAsia"/>
                      <w:sz w:val="21"/>
                      <w:szCs w:val="21"/>
                    </w:rPr>
                    <w:t>食堂</w:t>
                  </w:r>
                  <w:r w:rsidR="00392B85" w:rsidRPr="006C31E4">
                    <w:rPr>
                      <w:rFonts w:hint="eastAsia"/>
                      <w:sz w:val="21"/>
                      <w:szCs w:val="21"/>
                    </w:rPr>
                    <w:t>*</w:t>
                  </w:r>
                </w:p>
              </w:tc>
              <w:tc>
                <w:tcPr>
                  <w:tcW w:w="649" w:type="pct"/>
                  <w:tcMar>
                    <w:top w:w="0" w:type="dxa"/>
                    <w:left w:w="28" w:type="dxa"/>
                    <w:bottom w:w="0" w:type="dxa"/>
                    <w:right w:w="28" w:type="dxa"/>
                  </w:tcMar>
                  <w:vAlign w:val="center"/>
                  <w:hideMark/>
                </w:tcPr>
                <w:p w:rsidR="0086632F" w:rsidRPr="006C31E4" w:rsidRDefault="0086632F" w:rsidP="0086289C">
                  <w:pPr>
                    <w:pStyle w:val="a0"/>
                    <w:spacing w:line="360" w:lineRule="exact"/>
                    <w:jc w:val="center"/>
                    <w:rPr>
                      <w:sz w:val="21"/>
                      <w:szCs w:val="21"/>
                    </w:rPr>
                  </w:pPr>
                  <w:r w:rsidRPr="006C31E4">
                    <w:rPr>
                      <w:rFonts w:hint="eastAsia"/>
                      <w:sz w:val="21"/>
                      <w:szCs w:val="21"/>
                    </w:rPr>
                    <w:t>食堂油烟</w:t>
                  </w:r>
                </w:p>
              </w:tc>
              <w:tc>
                <w:tcPr>
                  <w:tcW w:w="649" w:type="pct"/>
                  <w:tcMar>
                    <w:top w:w="0" w:type="dxa"/>
                    <w:left w:w="28" w:type="dxa"/>
                    <w:bottom w:w="0" w:type="dxa"/>
                    <w:right w:w="28" w:type="dxa"/>
                  </w:tcMar>
                  <w:vAlign w:val="center"/>
                  <w:hideMark/>
                </w:tcPr>
                <w:p w:rsidR="0086632F" w:rsidRPr="006C31E4" w:rsidRDefault="00392B85">
                  <w:pPr>
                    <w:pStyle w:val="a0"/>
                    <w:spacing w:line="360" w:lineRule="exact"/>
                    <w:jc w:val="center"/>
                    <w:rPr>
                      <w:sz w:val="21"/>
                      <w:szCs w:val="21"/>
                    </w:rPr>
                  </w:pPr>
                  <w:r w:rsidRPr="006C31E4">
                    <w:rPr>
                      <w:rFonts w:hint="eastAsia"/>
                      <w:sz w:val="21"/>
                      <w:szCs w:val="21"/>
                    </w:rPr>
                    <w:t>0.0031</w:t>
                  </w:r>
                </w:p>
              </w:tc>
              <w:tc>
                <w:tcPr>
                  <w:tcW w:w="1787" w:type="pct"/>
                  <w:tcMar>
                    <w:top w:w="0" w:type="dxa"/>
                    <w:left w:w="28" w:type="dxa"/>
                    <w:bottom w:w="0" w:type="dxa"/>
                    <w:right w:w="28" w:type="dxa"/>
                  </w:tcMar>
                  <w:vAlign w:val="center"/>
                  <w:hideMark/>
                </w:tcPr>
                <w:p w:rsidR="0086632F" w:rsidRPr="006C31E4" w:rsidRDefault="0025181C">
                  <w:pPr>
                    <w:pStyle w:val="a0"/>
                    <w:spacing w:line="360" w:lineRule="exact"/>
                    <w:jc w:val="center"/>
                    <w:rPr>
                      <w:sz w:val="21"/>
                      <w:szCs w:val="21"/>
                    </w:rPr>
                  </w:pPr>
                  <w:r w:rsidRPr="006C31E4">
                    <w:rPr>
                      <w:rFonts w:hint="eastAsia"/>
                      <w:sz w:val="21"/>
                      <w:szCs w:val="21"/>
                    </w:rPr>
                    <w:t>/</w:t>
                  </w:r>
                </w:p>
              </w:tc>
              <w:tc>
                <w:tcPr>
                  <w:tcW w:w="859" w:type="pct"/>
                  <w:vAlign w:val="center"/>
                </w:tcPr>
                <w:p w:rsidR="0086632F" w:rsidRPr="006C31E4" w:rsidRDefault="0025181C" w:rsidP="00AA5D7E">
                  <w:pPr>
                    <w:pStyle w:val="a0"/>
                    <w:spacing w:line="360" w:lineRule="exact"/>
                    <w:jc w:val="center"/>
                    <w:rPr>
                      <w:sz w:val="21"/>
                      <w:szCs w:val="21"/>
                    </w:rPr>
                  </w:pPr>
                  <w:r w:rsidRPr="006C31E4">
                    <w:rPr>
                      <w:rFonts w:hint="eastAsia"/>
                      <w:sz w:val="21"/>
                      <w:szCs w:val="21"/>
                    </w:rPr>
                    <w:t>0.0031</w:t>
                  </w:r>
                </w:p>
              </w:tc>
            </w:tr>
          </w:tbl>
          <w:p w:rsidR="00811283" w:rsidRPr="006C31E4" w:rsidRDefault="00156719" w:rsidP="00A62DFD">
            <w:pPr>
              <w:adjustRightInd w:val="0"/>
              <w:snapToGrid w:val="0"/>
              <w:spacing w:line="360" w:lineRule="exact"/>
              <w:ind w:firstLineChars="200" w:firstLine="420"/>
              <w:rPr>
                <w:rFonts w:eastAsia="黑体"/>
                <w:szCs w:val="21"/>
              </w:rPr>
            </w:pPr>
            <w:r w:rsidRPr="006C31E4">
              <w:rPr>
                <w:rFonts w:eastAsia="黑体" w:hint="eastAsia"/>
                <w:szCs w:val="21"/>
              </w:rPr>
              <w:t>*</w:t>
            </w:r>
            <w:r w:rsidRPr="006C31E4">
              <w:rPr>
                <w:rFonts w:eastAsia="黑体" w:hAnsi="黑体" w:hint="eastAsia"/>
                <w:szCs w:val="21"/>
              </w:rPr>
              <w:t>原</w:t>
            </w:r>
            <w:proofErr w:type="gramStart"/>
            <w:r w:rsidRPr="006C31E4">
              <w:rPr>
                <w:rFonts w:eastAsia="黑体" w:hAnsi="黑体" w:hint="eastAsia"/>
                <w:szCs w:val="21"/>
              </w:rPr>
              <w:t>环评未计算</w:t>
            </w:r>
            <w:proofErr w:type="gramEnd"/>
            <w:r w:rsidRPr="006C31E4">
              <w:rPr>
                <w:rFonts w:eastAsia="黑体" w:hAnsi="黑体" w:hint="eastAsia"/>
                <w:szCs w:val="21"/>
              </w:rPr>
              <w:t>切割烟尘</w:t>
            </w:r>
            <w:r w:rsidR="004B6D1F" w:rsidRPr="006C31E4">
              <w:rPr>
                <w:rFonts w:eastAsia="黑体" w:hAnsi="黑体" w:hint="eastAsia"/>
                <w:szCs w:val="21"/>
              </w:rPr>
              <w:t>、焊接烟尘和</w:t>
            </w:r>
            <w:r w:rsidR="007B16C3" w:rsidRPr="006C31E4">
              <w:rPr>
                <w:rFonts w:eastAsia="黑体" w:hAnsi="黑体" w:hint="eastAsia"/>
                <w:szCs w:val="21"/>
              </w:rPr>
              <w:t>打磨粉尘</w:t>
            </w:r>
            <w:r w:rsidR="003845AC" w:rsidRPr="006C31E4">
              <w:rPr>
                <w:rFonts w:eastAsia="黑体" w:hAnsi="黑体" w:hint="eastAsia"/>
                <w:szCs w:val="21"/>
              </w:rPr>
              <w:t>，</w:t>
            </w:r>
            <w:r w:rsidR="00811283" w:rsidRPr="006C31E4">
              <w:rPr>
                <w:rFonts w:eastAsia="黑体" w:hAnsi="黑体" w:hint="eastAsia"/>
                <w:szCs w:val="21"/>
              </w:rPr>
              <w:t>根据企业</w:t>
            </w:r>
            <w:r w:rsidRPr="006C31E4">
              <w:rPr>
                <w:rFonts w:eastAsia="黑体" w:hAnsi="黑体" w:hint="eastAsia"/>
                <w:szCs w:val="21"/>
              </w:rPr>
              <w:t>实际生产</w:t>
            </w:r>
            <w:r w:rsidR="00811283" w:rsidRPr="006C31E4">
              <w:rPr>
                <w:rFonts w:eastAsia="黑体" w:hAnsi="黑体" w:hint="eastAsia"/>
                <w:szCs w:val="21"/>
              </w:rPr>
              <w:t>时，</w:t>
            </w:r>
            <w:r w:rsidR="00811283" w:rsidRPr="006C31E4">
              <w:rPr>
                <w:rFonts w:eastAsia="黑体" w:hint="eastAsia"/>
                <w:szCs w:val="21"/>
              </w:rPr>
              <w:t>火焰切割的钢板和不锈钢板用量</w:t>
            </w:r>
            <w:r w:rsidR="003845AC" w:rsidRPr="006C31E4">
              <w:rPr>
                <w:rFonts w:eastAsia="黑体" w:hint="eastAsia"/>
                <w:szCs w:val="21"/>
              </w:rPr>
              <w:t>计算得来。原</w:t>
            </w:r>
            <w:proofErr w:type="gramStart"/>
            <w:r w:rsidR="003845AC" w:rsidRPr="006C31E4">
              <w:rPr>
                <w:rFonts w:eastAsia="黑体" w:hint="eastAsia"/>
                <w:szCs w:val="21"/>
              </w:rPr>
              <w:t>环评未计算</w:t>
            </w:r>
            <w:proofErr w:type="gramEnd"/>
            <w:r w:rsidR="003845AC" w:rsidRPr="006C31E4">
              <w:rPr>
                <w:rFonts w:eastAsia="黑体" w:hAnsi="黑体" w:hint="eastAsia"/>
                <w:szCs w:val="21"/>
              </w:rPr>
              <w:t>焊接烟尘，根据企业实际生产时，</w:t>
            </w:r>
            <w:r w:rsidR="003845AC" w:rsidRPr="006C31E4">
              <w:rPr>
                <w:rFonts w:eastAsia="黑体" w:hint="eastAsia"/>
                <w:szCs w:val="21"/>
              </w:rPr>
              <w:t>焊材的用量计算得来。</w:t>
            </w:r>
            <w:r w:rsidR="004B6D1F" w:rsidRPr="006C31E4">
              <w:rPr>
                <w:rFonts w:eastAsia="黑体" w:hint="eastAsia"/>
                <w:szCs w:val="21"/>
              </w:rPr>
              <w:t>原</w:t>
            </w:r>
            <w:proofErr w:type="gramStart"/>
            <w:r w:rsidR="004B6D1F" w:rsidRPr="006C31E4">
              <w:rPr>
                <w:rFonts w:eastAsia="黑体" w:hint="eastAsia"/>
                <w:szCs w:val="21"/>
              </w:rPr>
              <w:t>环评未计算</w:t>
            </w:r>
            <w:proofErr w:type="gramEnd"/>
            <w:r w:rsidR="004B6D1F" w:rsidRPr="006C31E4">
              <w:rPr>
                <w:rFonts w:eastAsia="黑体" w:hAnsi="黑体" w:hint="eastAsia"/>
                <w:szCs w:val="21"/>
              </w:rPr>
              <w:t>打磨粉尘，根据企业实际生产时，</w:t>
            </w:r>
            <w:r w:rsidR="004B6D1F" w:rsidRPr="006C31E4">
              <w:rPr>
                <w:rFonts w:eastAsia="黑体" w:hint="eastAsia"/>
                <w:szCs w:val="21"/>
              </w:rPr>
              <w:t>钢板和钢管的用量计算得来。</w:t>
            </w:r>
            <w:r w:rsidR="003845AC" w:rsidRPr="006C31E4">
              <w:rPr>
                <w:rFonts w:eastAsia="黑体" w:hAnsi="黑体" w:hint="eastAsia"/>
                <w:szCs w:val="21"/>
              </w:rPr>
              <w:t>原</w:t>
            </w:r>
            <w:proofErr w:type="gramStart"/>
            <w:r w:rsidR="003845AC" w:rsidRPr="006C31E4">
              <w:rPr>
                <w:rFonts w:eastAsia="黑体" w:hAnsi="黑体" w:hint="eastAsia"/>
                <w:szCs w:val="21"/>
              </w:rPr>
              <w:t>环评未计算</w:t>
            </w:r>
            <w:proofErr w:type="gramEnd"/>
            <w:r w:rsidR="003845AC" w:rsidRPr="006C31E4">
              <w:rPr>
                <w:rFonts w:eastAsia="黑体" w:hAnsi="黑体" w:hint="eastAsia"/>
                <w:szCs w:val="21"/>
              </w:rPr>
              <w:t>食堂油烟，</w:t>
            </w:r>
            <w:r w:rsidR="00A62DFD" w:rsidRPr="006C31E4">
              <w:rPr>
                <w:rFonts w:eastAsia="黑体" w:hAnsi="黑体" w:hint="eastAsia"/>
                <w:szCs w:val="21"/>
              </w:rPr>
              <w:t>根据职工人数计算得来。</w:t>
            </w:r>
          </w:p>
          <w:p w:rsidR="00B80161" w:rsidRPr="006C31E4" w:rsidRDefault="00B80161" w:rsidP="00B80161">
            <w:pPr>
              <w:spacing w:line="460" w:lineRule="exact"/>
              <w:ind w:firstLineChars="200" w:firstLine="482"/>
              <w:rPr>
                <w:b/>
                <w:sz w:val="24"/>
              </w:rPr>
            </w:pPr>
            <w:r w:rsidRPr="006C31E4">
              <w:rPr>
                <w:rFonts w:hint="eastAsia"/>
                <w:b/>
                <w:sz w:val="24"/>
              </w:rPr>
              <w:t>（</w:t>
            </w:r>
            <w:r w:rsidRPr="006C31E4">
              <w:rPr>
                <w:b/>
                <w:sz w:val="24"/>
              </w:rPr>
              <w:t>3</w:t>
            </w:r>
            <w:r w:rsidRPr="006C31E4">
              <w:rPr>
                <w:rFonts w:hint="eastAsia"/>
                <w:b/>
                <w:sz w:val="24"/>
              </w:rPr>
              <w:t>）噪声</w:t>
            </w:r>
          </w:p>
          <w:p w:rsidR="00A27D93" w:rsidRPr="006C31E4" w:rsidRDefault="00B80161" w:rsidP="00401C18">
            <w:pPr>
              <w:spacing w:line="520" w:lineRule="exact"/>
              <w:ind w:firstLineChars="200" w:firstLine="480"/>
              <w:jc w:val="left"/>
              <w:rPr>
                <w:sz w:val="24"/>
              </w:rPr>
            </w:pPr>
            <w:r w:rsidRPr="006C31E4">
              <w:rPr>
                <w:rFonts w:hint="eastAsia"/>
                <w:sz w:val="24"/>
              </w:rPr>
              <w:t>根据</w:t>
            </w:r>
            <w:r w:rsidR="00A17D53" w:rsidRPr="006C31E4">
              <w:rPr>
                <w:rFonts w:hint="eastAsia"/>
                <w:sz w:val="24"/>
              </w:rPr>
              <w:t>验收</w:t>
            </w:r>
            <w:r w:rsidR="00343B34" w:rsidRPr="006C31E4">
              <w:rPr>
                <w:rFonts w:hint="eastAsia"/>
                <w:sz w:val="24"/>
              </w:rPr>
              <w:t>报告</w:t>
            </w:r>
            <w:r w:rsidRPr="006C31E4">
              <w:rPr>
                <w:rFonts w:hint="eastAsia"/>
                <w:sz w:val="24"/>
              </w:rPr>
              <w:t>可知，</w:t>
            </w:r>
            <w:r w:rsidR="00A17D53" w:rsidRPr="006C31E4">
              <w:rPr>
                <w:rFonts w:hint="eastAsia"/>
                <w:sz w:val="24"/>
              </w:rPr>
              <w:t>河南亿卓机械设备有限公司</w:t>
            </w:r>
            <w:r w:rsidRPr="006C31E4">
              <w:rPr>
                <w:rFonts w:hint="eastAsia"/>
                <w:sz w:val="24"/>
              </w:rPr>
              <w:t>原有工程各厂界昼间噪声</w:t>
            </w:r>
            <w:r w:rsidR="00DA28C1" w:rsidRPr="006C31E4">
              <w:rPr>
                <w:rFonts w:hint="eastAsia"/>
                <w:sz w:val="24"/>
              </w:rPr>
              <w:t>预测值</w:t>
            </w:r>
            <w:r w:rsidRPr="006C31E4">
              <w:rPr>
                <w:rFonts w:hint="eastAsia"/>
                <w:sz w:val="24"/>
              </w:rPr>
              <w:t>为</w:t>
            </w:r>
            <w:r w:rsidR="00753904" w:rsidRPr="006C31E4">
              <w:rPr>
                <w:sz w:val="24"/>
              </w:rPr>
              <w:t>5</w:t>
            </w:r>
            <w:r w:rsidR="00A17D53" w:rsidRPr="006C31E4">
              <w:rPr>
                <w:rFonts w:hint="eastAsia"/>
                <w:sz w:val="24"/>
              </w:rPr>
              <w:t>1.3</w:t>
            </w:r>
            <w:r w:rsidR="00753904" w:rsidRPr="006C31E4">
              <w:rPr>
                <w:sz w:val="24"/>
              </w:rPr>
              <w:t>~5</w:t>
            </w:r>
            <w:r w:rsidR="00C76154" w:rsidRPr="006C31E4">
              <w:rPr>
                <w:rFonts w:hint="eastAsia"/>
                <w:sz w:val="24"/>
              </w:rPr>
              <w:t>4.1</w:t>
            </w:r>
            <w:r w:rsidRPr="006C31E4">
              <w:rPr>
                <w:sz w:val="24"/>
              </w:rPr>
              <w:t>dB(A)</w:t>
            </w:r>
            <w:r w:rsidR="00DA28C1" w:rsidRPr="006C31E4">
              <w:rPr>
                <w:rFonts w:hint="eastAsia"/>
                <w:sz w:val="24"/>
              </w:rPr>
              <w:t>，各厂界噪声预测</w:t>
            </w:r>
            <w:r w:rsidRPr="006C31E4">
              <w:rPr>
                <w:rFonts w:hint="eastAsia"/>
                <w:sz w:val="24"/>
              </w:rPr>
              <w:t>值均能满足《工业企业厂界环境噪声排放标准》</w:t>
            </w:r>
            <w:r w:rsidR="00B81E05" w:rsidRPr="006C31E4">
              <w:rPr>
                <w:rFonts w:hint="eastAsia"/>
                <w:sz w:val="24"/>
              </w:rPr>
              <w:t>（</w:t>
            </w:r>
            <w:r w:rsidR="00B81E05" w:rsidRPr="006C31E4">
              <w:rPr>
                <w:sz w:val="24"/>
              </w:rPr>
              <w:t>GB12348-2008</w:t>
            </w:r>
            <w:r w:rsidR="00B81E05" w:rsidRPr="006C31E4">
              <w:rPr>
                <w:rFonts w:hint="eastAsia"/>
                <w:sz w:val="24"/>
              </w:rPr>
              <w:t>）</w:t>
            </w:r>
            <w:r w:rsidRPr="006C31E4">
              <w:rPr>
                <w:sz w:val="24"/>
              </w:rPr>
              <w:t>2</w:t>
            </w:r>
            <w:r w:rsidRPr="006C31E4">
              <w:rPr>
                <w:rFonts w:hint="eastAsia"/>
                <w:sz w:val="24"/>
              </w:rPr>
              <w:t>类标准</w:t>
            </w:r>
            <w:r w:rsidR="009C63EC" w:rsidRPr="006C31E4">
              <w:rPr>
                <w:rFonts w:hint="eastAsia"/>
                <w:snapToGrid w:val="0"/>
                <w:kern w:val="0"/>
                <w:sz w:val="24"/>
              </w:rPr>
              <w:t>（昼间</w:t>
            </w:r>
            <w:r w:rsidR="009C63EC" w:rsidRPr="006C31E4">
              <w:rPr>
                <w:rFonts w:cs="Arial"/>
                <w:snapToGrid w:val="0"/>
                <w:kern w:val="0"/>
                <w:sz w:val="24"/>
              </w:rPr>
              <w:t>≤</w:t>
            </w:r>
            <w:r w:rsidR="009C63EC" w:rsidRPr="006C31E4">
              <w:rPr>
                <w:snapToGrid w:val="0"/>
                <w:kern w:val="0"/>
                <w:sz w:val="24"/>
              </w:rPr>
              <w:t>60dB(A)</w:t>
            </w:r>
            <w:r w:rsidR="009C63EC" w:rsidRPr="006C31E4">
              <w:rPr>
                <w:rFonts w:hint="eastAsia"/>
                <w:snapToGrid w:val="0"/>
                <w:kern w:val="0"/>
                <w:sz w:val="24"/>
              </w:rPr>
              <w:t>）</w:t>
            </w:r>
            <w:r w:rsidRPr="006C31E4">
              <w:rPr>
                <w:rFonts w:hint="eastAsia"/>
                <w:sz w:val="24"/>
              </w:rPr>
              <w:t>限值要求。</w:t>
            </w:r>
          </w:p>
          <w:p w:rsidR="00B80161" w:rsidRPr="006C31E4" w:rsidRDefault="00B80161" w:rsidP="00B80161">
            <w:pPr>
              <w:adjustRightInd w:val="0"/>
              <w:snapToGrid w:val="0"/>
              <w:spacing w:line="520" w:lineRule="exact"/>
              <w:ind w:firstLineChars="200" w:firstLine="482"/>
              <w:rPr>
                <w:b/>
                <w:sz w:val="24"/>
              </w:rPr>
            </w:pPr>
            <w:r w:rsidRPr="006C31E4">
              <w:rPr>
                <w:rFonts w:hint="eastAsia"/>
                <w:b/>
                <w:sz w:val="24"/>
              </w:rPr>
              <w:t>（</w:t>
            </w:r>
            <w:r w:rsidRPr="006C31E4">
              <w:rPr>
                <w:b/>
                <w:sz w:val="24"/>
              </w:rPr>
              <w:t>4</w:t>
            </w:r>
            <w:r w:rsidRPr="006C31E4">
              <w:rPr>
                <w:rFonts w:hint="eastAsia"/>
                <w:b/>
                <w:sz w:val="24"/>
              </w:rPr>
              <w:t>）固体废物</w:t>
            </w:r>
          </w:p>
          <w:p w:rsidR="00DE0D87" w:rsidRPr="006C31E4" w:rsidRDefault="00C76154" w:rsidP="003D206D">
            <w:pPr>
              <w:snapToGrid w:val="0"/>
              <w:spacing w:line="520" w:lineRule="exact"/>
              <w:ind w:firstLineChars="200" w:firstLine="480"/>
              <w:rPr>
                <w:sz w:val="24"/>
              </w:rPr>
            </w:pPr>
            <w:r w:rsidRPr="006C31E4">
              <w:rPr>
                <w:rFonts w:hint="eastAsia"/>
                <w:sz w:val="24"/>
              </w:rPr>
              <w:t>河南亿卓机械设备有限公司</w:t>
            </w:r>
            <w:r w:rsidR="00B80161" w:rsidRPr="006C31E4">
              <w:rPr>
                <w:rFonts w:hint="eastAsia"/>
                <w:sz w:val="24"/>
              </w:rPr>
              <w:t>原有工程固体废物主要来自生产过程中产生的</w:t>
            </w:r>
            <w:r w:rsidR="00104F8E" w:rsidRPr="006C31E4">
              <w:rPr>
                <w:rFonts w:hint="eastAsia"/>
                <w:sz w:val="24"/>
              </w:rPr>
              <w:t>边角料</w:t>
            </w:r>
            <w:r w:rsidR="001418B3" w:rsidRPr="006C31E4">
              <w:rPr>
                <w:rFonts w:hint="eastAsia"/>
                <w:sz w:val="24"/>
              </w:rPr>
              <w:t>、</w:t>
            </w:r>
            <w:r w:rsidR="008C3FCA" w:rsidRPr="006C31E4">
              <w:rPr>
                <w:rFonts w:hint="eastAsia"/>
                <w:sz w:val="24"/>
              </w:rPr>
              <w:t>焊接工序产生的废焊条、废焊丝</w:t>
            </w:r>
            <w:r w:rsidR="009528CF" w:rsidRPr="006C31E4">
              <w:rPr>
                <w:rFonts w:hint="eastAsia"/>
                <w:sz w:val="24"/>
              </w:rPr>
              <w:t>、</w:t>
            </w:r>
            <w:r w:rsidR="00955927" w:rsidRPr="006C31E4">
              <w:rPr>
                <w:rFonts w:hint="eastAsia"/>
                <w:sz w:val="24"/>
              </w:rPr>
              <w:t>生产过程中产生的废切削液和设备维护过程中产生的</w:t>
            </w:r>
            <w:r w:rsidR="001418B3" w:rsidRPr="006C31E4">
              <w:rPr>
                <w:rFonts w:hint="eastAsia"/>
                <w:sz w:val="24"/>
              </w:rPr>
              <w:t>废液压油</w:t>
            </w:r>
            <w:r w:rsidR="00B80161" w:rsidRPr="006C31E4">
              <w:rPr>
                <w:rFonts w:hint="eastAsia"/>
                <w:sz w:val="24"/>
              </w:rPr>
              <w:t>，</w:t>
            </w:r>
            <w:r w:rsidR="00104F8E" w:rsidRPr="006C31E4">
              <w:rPr>
                <w:rFonts w:hint="eastAsia"/>
                <w:sz w:val="24"/>
              </w:rPr>
              <w:t>边角料</w:t>
            </w:r>
            <w:r w:rsidR="002C4720" w:rsidRPr="006C31E4">
              <w:rPr>
                <w:rFonts w:hint="eastAsia"/>
                <w:sz w:val="24"/>
              </w:rPr>
              <w:t>、废焊条、废焊丝</w:t>
            </w:r>
            <w:r w:rsidR="00B80161" w:rsidRPr="006C31E4">
              <w:rPr>
                <w:rFonts w:hint="eastAsia"/>
                <w:sz w:val="24"/>
              </w:rPr>
              <w:t>为一般固废，</w:t>
            </w:r>
            <w:r w:rsidR="00F13BAA" w:rsidRPr="006C31E4">
              <w:rPr>
                <w:rFonts w:hint="eastAsia"/>
                <w:sz w:val="24"/>
              </w:rPr>
              <w:t>废切削液</w:t>
            </w:r>
            <w:r w:rsidR="00955927" w:rsidRPr="006C31E4">
              <w:rPr>
                <w:rFonts w:hint="eastAsia"/>
                <w:sz w:val="24"/>
              </w:rPr>
              <w:t>和废液压油</w:t>
            </w:r>
            <w:r w:rsidR="00F13BAA" w:rsidRPr="006C31E4">
              <w:rPr>
                <w:rFonts w:hint="eastAsia"/>
                <w:sz w:val="24"/>
              </w:rPr>
              <w:t>为危险固废。</w:t>
            </w:r>
            <w:r w:rsidR="00B80161" w:rsidRPr="006C31E4">
              <w:rPr>
                <w:rFonts w:hint="eastAsia"/>
                <w:sz w:val="24"/>
              </w:rPr>
              <w:t>根据</w:t>
            </w:r>
            <w:proofErr w:type="gramStart"/>
            <w:r w:rsidR="00B80161" w:rsidRPr="006C31E4">
              <w:rPr>
                <w:rFonts w:hint="eastAsia"/>
                <w:sz w:val="24"/>
              </w:rPr>
              <w:t>企业</w:t>
            </w:r>
            <w:r w:rsidR="008D00BF" w:rsidRPr="006C31E4">
              <w:rPr>
                <w:rFonts w:hint="eastAsia"/>
                <w:sz w:val="24"/>
              </w:rPr>
              <w:t>环</w:t>
            </w:r>
            <w:proofErr w:type="gramEnd"/>
            <w:r w:rsidR="008D00BF" w:rsidRPr="006C31E4">
              <w:rPr>
                <w:rFonts w:hint="eastAsia"/>
                <w:sz w:val="24"/>
              </w:rPr>
              <w:t>评报告</w:t>
            </w:r>
            <w:r w:rsidR="00B80161" w:rsidRPr="006C31E4">
              <w:rPr>
                <w:rFonts w:hint="eastAsia"/>
                <w:sz w:val="24"/>
              </w:rPr>
              <w:t>，边角料的产生量为</w:t>
            </w:r>
            <w:r w:rsidR="00673619" w:rsidRPr="006C31E4">
              <w:rPr>
                <w:rFonts w:hint="eastAsia"/>
                <w:sz w:val="24"/>
              </w:rPr>
              <w:t>5</w:t>
            </w:r>
            <w:r w:rsidR="00B80161" w:rsidRPr="006C31E4">
              <w:rPr>
                <w:sz w:val="24"/>
              </w:rPr>
              <w:t>t/a</w:t>
            </w:r>
            <w:r w:rsidR="00DE0D87" w:rsidRPr="006C31E4">
              <w:rPr>
                <w:rFonts w:hint="eastAsia"/>
                <w:sz w:val="24"/>
              </w:rPr>
              <w:t>。</w:t>
            </w:r>
            <w:r w:rsidR="00B13B72" w:rsidRPr="006C31E4">
              <w:rPr>
                <w:rFonts w:hint="eastAsia"/>
                <w:sz w:val="24"/>
              </w:rPr>
              <w:t>边角料</w:t>
            </w:r>
            <w:r w:rsidR="00B13B72" w:rsidRPr="006C31E4">
              <w:rPr>
                <w:rFonts w:hint="eastAsia"/>
                <w:bCs/>
                <w:sz w:val="24"/>
              </w:rPr>
              <w:t>在厂区集中收集后，暂存于一般固废暂存间，定期外售。</w:t>
            </w:r>
          </w:p>
          <w:p w:rsidR="00326ACC" w:rsidRPr="006C31E4" w:rsidRDefault="00326ACC" w:rsidP="003D206D">
            <w:pPr>
              <w:snapToGrid w:val="0"/>
              <w:spacing w:line="520" w:lineRule="exact"/>
              <w:ind w:firstLineChars="200" w:firstLine="480"/>
              <w:rPr>
                <w:sz w:val="24"/>
              </w:rPr>
            </w:pPr>
            <w:r w:rsidRPr="006C31E4">
              <w:rPr>
                <w:rFonts w:hint="eastAsia"/>
                <w:sz w:val="24"/>
              </w:rPr>
              <w:t>原</w:t>
            </w:r>
            <w:proofErr w:type="gramStart"/>
            <w:r w:rsidRPr="006C31E4">
              <w:rPr>
                <w:rFonts w:hint="eastAsia"/>
                <w:sz w:val="24"/>
              </w:rPr>
              <w:t>环评未计算</w:t>
            </w:r>
            <w:proofErr w:type="gramEnd"/>
            <w:r w:rsidR="002C4720" w:rsidRPr="006C31E4">
              <w:rPr>
                <w:rFonts w:hint="eastAsia"/>
                <w:sz w:val="24"/>
              </w:rPr>
              <w:t>废焊条、废焊丝、</w:t>
            </w:r>
            <w:r w:rsidRPr="006C31E4">
              <w:rPr>
                <w:rFonts w:hint="eastAsia"/>
                <w:sz w:val="24"/>
              </w:rPr>
              <w:t>废液压油和废切削液的产生量。根据企业实际生产情况，对</w:t>
            </w:r>
            <w:r w:rsidR="002C4720" w:rsidRPr="006C31E4">
              <w:rPr>
                <w:rFonts w:hint="eastAsia"/>
                <w:sz w:val="24"/>
              </w:rPr>
              <w:t>废焊条、废焊丝、</w:t>
            </w:r>
            <w:r w:rsidRPr="006C31E4">
              <w:rPr>
                <w:rFonts w:hint="eastAsia"/>
                <w:sz w:val="24"/>
              </w:rPr>
              <w:t>废液压油和废切削液的产生量进行计算。</w:t>
            </w:r>
          </w:p>
          <w:p w:rsidR="002C4720" w:rsidRPr="006C31E4" w:rsidRDefault="009F6696" w:rsidP="002C4720">
            <w:pPr>
              <w:adjustRightInd w:val="0"/>
              <w:snapToGrid w:val="0"/>
              <w:spacing w:line="520" w:lineRule="exact"/>
              <w:ind w:firstLineChars="200" w:firstLine="480"/>
              <w:rPr>
                <w:bCs/>
                <w:sz w:val="24"/>
              </w:rPr>
            </w:pPr>
            <w:r w:rsidRPr="006C31E4">
              <w:rPr>
                <w:rFonts w:hint="eastAsia"/>
                <w:bCs/>
                <w:sz w:val="24"/>
              </w:rPr>
              <w:t>企业</w:t>
            </w:r>
            <w:r w:rsidR="002C4720" w:rsidRPr="006C31E4">
              <w:rPr>
                <w:rFonts w:hint="eastAsia"/>
                <w:bCs/>
                <w:sz w:val="24"/>
              </w:rPr>
              <w:t>焊接工艺中需要用到焊条和焊丝，焊条和焊丝使用到一定程度后由于长度限制不能再使用，会产生一定量的废焊条和废焊丝。</w:t>
            </w:r>
            <w:r w:rsidRPr="006C31E4">
              <w:rPr>
                <w:rFonts w:hint="eastAsia"/>
                <w:bCs/>
                <w:sz w:val="24"/>
              </w:rPr>
              <w:t>企业</w:t>
            </w:r>
            <w:r w:rsidR="002C4720" w:rsidRPr="006C31E4">
              <w:rPr>
                <w:rFonts w:hint="eastAsia"/>
                <w:bCs/>
                <w:sz w:val="24"/>
              </w:rPr>
              <w:t>焊条和焊丝总用量为</w:t>
            </w:r>
            <w:r w:rsidR="002C4720" w:rsidRPr="006C31E4">
              <w:rPr>
                <w:rFonts w:hint="eastAsia"/>
                <w:bCs/>
                <w:sz w:val="24"/>
              </w:rPr>
              <w:t>20</w:t>
            </w:r>
            <w:r w:rsidR="002C4720" w:rsidRPr="006C31E4">
              <w:rPr>
                <w:bCs/>
                <w:sz w:val="24"/>
              </w:rPr>
              <w:t>t/a</w:t>
            </w:r>
            <w:r w:rsidR="002C4720" w:rsidRPr="006C31E4">
              <w:rPr>
                <w:rFonts w:hint="eastAsia"/>
                <w:bCs/>
                <w:sz w:val="24"/>
              </w:rPr>
              <w:t>，废焊条、废焊丝产生量按</w:t>
            </w:r>
            <w:r w:rsidR="002C4720" w:rsidRPr="006C31E4">
              <w:rPr>
                <w:bCs/>
                <w:sz w:val="24"/>
              </w:rPr>
              <w:t>5%</w:t>
            </w:r>
            <w:r w:rsidRPr="006C31E4">
              <w:rPr>
                <w:rFonts w:hint="eastAsia"/>
                <w:bCs/>
                <w:sz w:val="24"/>
              </w:rPr>
              <w:t>计算，则</w:t>
            </w:r>
            <w:r w:rsidR="002C4720" w:rsidRPr="006C31E4">
              <w:rPr>
                <w:rFonts w:hint="eastAsia"/>
                <w:bCs/>
                <w:sz w:val="24"/>
              </w:rPr>
              <w:t>废焊条、废焊丝产生量为</w:t>
            </w:r>
            <w:r w:rsidR="002C4720" w:rsidRPr="006C31E4">
              <w:rPr>
                <w:bCs/>
                <w:sz w:val="24"/>
              </w:rPr>
              <w:t>1t/a</w:t>
            </w:r>
            <w:r w:rsidR="002C4720" w:rsidRPr="006C31E4">
              <w:rPr>
                <w:rFonts w:hint="eastAsia"/>
                <w:bCs/>
                <w:sz w:val="24"/>
              </w:rPr>
              <w:t>。这些废焊条、废焊丝在厂区集中收集后，暂存于一般固废暂存间，定期外售。</w:t>
            </w:r>
          </w:p>
          <w:p w:rsidR="00B80161" w:rsidRPr="006C31E4" w:rsidRDefault="00326ACC" w:rsidP="00C60183">
            <w:pPr>
              <w:snapToGrid w:val="0"/>
              <w:spacing w:line="520" w:lineRule="exact"/>
              <w:ind w:firstLineChars="200" w:firstLine="480"/>
              <w:rPr>
                <w:sz w:val="24"/>
              </w:rPr>
            </w:pPr>
            <w:r w:rsidRPr="006C31E4">
              <w:rPr>
                <w:rFonts w:hint="eastAsia"/>
                <w:sz w:val="24"/>
              </w:rPr>
              <w:lastRenderedPageBreak/>
              <w:t>企业</w:t>
            </w:r>
            <w:r w:rsidR="00997586" w:rsidRPr="006C31E4">
              <w:rPr>
                <w:rFonts w:hint="eastAsia"/>
                <w:sz w:val="24"/>
              </w:rPr>
              <w:t>切削液的用量为</w:t>
            </w:r>
            <w:r w:rsidR="00997586" w:rsidRPr="006C31E4">
              <w:rPr>
                <w:rFonts w:hint="eastAsia"/>
                <w:sz w:val="24"/>
              </w:rPr>
              <w:t>0.015t/a</w:t>
            </w:r>
            <w:r w:rsidR="00997586" w:rsidRPr="006C31E4">
              <w:rPr>
                <w:rFonts w:hint="eastAsia"/>
                <w:sz w:val="24"/>
              </w:rPr>
              <w:t>，</w:t>
            </w:r>
            <w:r w:rsidR="00306D2E" w:rsidRPr="006C31E4">
              <w:rPr>
                <w:rFonts w:hint="eastAsia"/>
                <w:sz w:val="24"/>
              </w:rPr>
              <w:t>切削液与水以</w:t>
            </w:r>
            <w:r w:rsidR="00306D2E" w:rsidRPr="006C31E4">
              <w:rPr>
                <w:sz w:val="24"/>
              </w:rPr>
              <w:t>1</w:t>
            </w:r>
            <w:r w:rsidR="00306D2E" w:rsidRPr="006C31E4">
              <w:rPr>
                <w:rFonts w:hint="eastAsia"/>
                <w:sz w:val="24"/>
              </w:rPr>
              <w:t>：</w:t>
            </w:r>
            <w:r w:rsidR="00306D2E" w:rsidRPr="006C31E4">
              <w:rPr>
                <w:sz w:val="24"/>
              </w:rPr>
              <w:t>14</w:t>
            </w:r>
            <w:r w:rsidR="00306D2E" w:rsidRPr="006C31E4">
              <w:rPr>
                <w:rFonts w:hint="eastAsia"/>
                <w:sz w:val="24"/>
              </w:rPr>
              <w:t>的稀释比例用水稀释后使用（向切削液中加入</w:t>
            </w:r>
            <w:r w:rsidR="00035E9B" w:rsidRPr="006C31E4">
              <w:rPr>
                <w:sz w:val="24"/>
              </w:rPr>
              <w:t>0.</w:t>
            </w:r>
            <w:r w:rsidR="00035E9B" w:rsidRPr="006C31E4">
              <w:rPr>
                <w:rFonts w:hint="eastAsia"/>
                <w:sz w:val="24"/>
              </w:rPr>
              <w:t>2</w:t>
            </w:r>
            <w:r w:rsidR="00306D2E" w:rsidRPr="006C31E4">
              <w:rPr>
                <w:sz w:val="24"/>
              </w:rPr>
              <w:t>1m</w:t>
            </w:r>
            <w:r w:rsidR="00306D2E" w:rsidRPr="006C31E4">
              <w:rPr>
                <w:sz w:val="24"/>
                <w:vertAlign w:val="superscript"/>
              </w:rPr>
              <w:t>3</w:t>
            </w:r>
            <w:r w:rsidR="00306D2E" w:rsidRPr="006C31E4">
              <w:rPr>
                <w:rFonts w:hint="eastAsia"/>
                <w:sz w:val="24"/>
              </w:rPr>
              <w:t>清水），即配比后的切削溶液浓度为</w:t>
            </w:r>
            <w:r w:rsidR="00306D2E" w:rsidRPr="006C31E4">
              <w:rPr>
                <w:sz w:val="24"/>
              </w:rPr>
              <w:t>6.67%</w:t>
            </w:r>
            <w:r w:rsidR="00306D2E" w:rsidRPr="006C31E4">
              <w:rPr>
                <w:rFonts w:hint="eastAsia"/>
                <w:sz w:val="24"/>
              </w:rPr>
              <w:t>，切削溶液总量为</w:t>
            </w:r>
            <w:r w:rsidR="00035E9B" w:rsidRPr="006C31E4">
              <w:rPr>
                <w:sz w:val="24"/>
              </w:rPr>
              <w:t>0.</w:t>
            </w:r>
            <w:r w:rsidR="00035E9B" w:rsidRPr="006C31E4">
              <w:rPr>
                <w:rFonts w:hint="eastAsia"/>
                <w:sz w:val="24"/>
              </w:rPr>
              <w:t>225</w:t>
            </w:r>
            <w:r w:rsidR="00306D2E" w:rsidRPr="006C31E4">
              <w:rPr>
                <w:sz w:val="24"/>
              </w:rPr>
              <w:t>t/a</w:t>
            </w:r>
            <w:r w:rsidR="00306D2E" w:rsidRPr="006C31E4">
              <w:rPr>
                <w:rFonts w:hint="eastAsia"/>
                <w:sz w:val="24"/>
              </w:rPr>
              <w:t>。</w:t>
            </w:r>
            <w:r w:rsidR="00035E9B" w:rsidRPr="006C31E4">
              <w:rPr>
                <w:rFonts w:hint="eastAsia"/>
                <w:sz w:val="24"/>
              </w:rPr>
              <w:t>切削液在使用过程中约</w:t>
            </w:r>
            <w:r w:rsidR="00035E9B" w:rsidRPr="006C31E4">
              <w:rPr>
                <w:sz w:val="24"/>
              </w:rPr>
              <w:t>60%</w:t>
            </w:r>
            <w:r w:rsidR="00035E9B" w:rsidRPr="006C31E4">
              <w:rPr>
                <w:rFonts w:hint="eastAsia"/>
                <w:sz w:val="24"/>
              </w:rPr>
              <w:t>损失，</w:t>
            </w:r>
            <w:r w:rsidR="00035E9B" w:rsidRPr="006C31E4">
              <w:rPr>
                <w:sz w:val="24"/>
              </w:rPr>
              <w:t>40%</w:t>
            </w:r>
            <w:r w:rsidR="00035E9B" w:rsidRPr="006C31E4">
              <w:rPr>
                <w:rFonts w:hint="eastAsia"/>
                <w:sz w:val="24"/>
              </w:rPr>
              <w:t>成为废切削液，故废切削液产生量约为</w:t>
            </w:r>
            <w:r w:rsidR="00C60183" w:rsidRPr="006C31E4">
              <w:rPr>
                <w:sz w:val="24"/>
              </w:rPr>
              <w:t>0.</w:t>
            </w:r>
            <w:r w:rsidR="00C60183" w:rsidRPr="006C31E4">
              <w:rPr>
                <w:rFonts w:hint="eastAsia"/>
                <w:sz w:val="24"/>
              </w:rPr>
              <w:t>09</w:t>
            </w:r>
            <w:r w:rsidR="00C60183" w:rsidRPr="006C31E4">
              <w:rPr>
                <w:sz w:val="24"/>
              </w:rPr>
              <w:t>t/a</w:t>
            </w:r>
            <w:r w:rsidR="00C60183" w:rsidRPr="006C31E4">
              <w:rPr>
                <w:rFonts w:hint="eastAsia"/>
                <w:sz w:val="24"/>
              </w:rPr>
              <w:t>。</w:t>
            </w:r>
            <w:r w:rsidR="00B72B33" w:rsidRPr="006C31E4">
              <w:rPr>
                <w:rFonts w:hint="eastAsia"/>
                <w:sz w:val="24"/>
              </w:rPr>
              <w:t>废切削液为危险固废。废切削液经收集后，</w:t>
            </w:r>
            <w:proofErr w:type="gramStart"/>
            <w:r w:rsidR="00B72B33" w:rsidRPr="006C31E4">
              <w:rPr>
                <w:rFonts w:hint="eastAsia"/>
                <w:sz w:val="24"/>
              </w:rPr>
              <w:t>暂存于危废暂存</w:t>
            </w:r>
            <w:proofErr w:type="gramEnd"/>
            <w:r w:rsidR="00B72B33" w:rsidRPr="006C31E4">
              <w:rPr>
                <w:rFonts w:hint="eastAsia"/>
                <w:sz w:val="24"/>
              </w:rPr>
              <w:t>间，定期交由河南嘉祥新能源科技有限公司（</w:t>
            </w:r>
            <w:proofErr w:type="gramStart"/>
            <w:r w:rsidR="00B72B33" w:rsidRPr="006C31E4">
              <w:rPr>
                <w:rFonts w:hint="eastAsia"/>
                <w:sz w:val="24"/>
              </w:rPr>
              <w:t>危废协议见</w:t>
            </w:r>
            <w:proofErr w:type="gramEnd"/>
            <w:r w:rsidR="00B72B33" w:rsidRPr="006C31E4">
              <w:rPr>
                <w:rFonts w:hint="eastAsia"/>
                <w:sz w:val="24"/>
              </w:rPr>
              <w:t>附件</w:t>
            </w:r>
            <w:r w:rsidR="00B72B33" w:rsidRPr="006C31E4">
              <w:rPr>
                <w:rFonts w:hint="eastAsia"/>
                <w:sz w:val="24"/>
              </w:rPr>
              <w:t>7</w:t>
            </w:r>
            <w:r w:rsidR="00B72B33" w:rsidRPr="006C31E4">
              <w:rPr>
                <w:rFonts w:hint="eastAsia"/>
                <w:sz w:val="24"/>
              </w:rPr>
              <w:t>）进行处理。</w:t>
            </w:r>
          </w:p>
          <w:p w:rsidR="00951209" w:rsidRPr="006C31E4" w:rsidRDefault="00326ACC" w:rsidP="00E50002">
            <w:pPr>
              <w:snapToGrid w:val="0"/>
              <w:spacing w:line="520" w:lineRule="exact"/>
              <w:ind w:firstLineChars="200" w:firstLine="480"/>
              <w:rPr>
                <w:sz w:val="24"/>
              </w:rPr>
            </w:pPr>
            <w:r w:rsidRPr="006C31E4">
              <w:rPr>
                <w:rFonts w:hint="eastAsia"/>
                <w:sz w:val="24"/>
              </w:rPr>
              <w:t>企业</w:t>
            </w:r>
            <w:r w:rsidR="00951209" w:rsidRPr="006C31E4">
              <w:rPr>
                <w:rFonts w:hint="eastAsia"/>
                <w:sz w:val="24"/>
              </w:rPr>
              <w:t>液压油的用量为</w:t>
            </w:r>
            <w:r w:rsidR="00951209" w:rsidRPr="006C31E4">
              <w:rPr>
                <w:rFonts w:hint="eastAsia"/>
                <w:sz w:val="24"/>
              </w:rPr>
              <w:t>0.5t</w:t>
            </w:r>
            <w:r w:rsidR="00951209" w:rsidRPr="006C31E4">
              <w:rPr>
                <w:rFonts w:hint="eastAsia"/>
                <w:sz w:val="24"/>
              </w:rPr>
              <w:t>，企业的生产设备每年需要维护</w:t>
            </w:r>
            <w:r w:rsidR="00951209" w:rsidRPr="006C31E4">
              <w:rPr>
                <w:sz w:val="24"/>
              </w:rPr>
              <w:t>1</w:t>
            </w:r>
            <w:r w:rsidR="00951209" w:rsidRPr="006C31E4">
              <w:rPr>
                <w:rFonts w:hint="eastAsia"/>
                <w:sz w:val="24"/>
              </w:rPr>
              <w:t>次，废液压油</w:t>
            </w:r>
            <w:r w:rsidR="00951209" w:rsidRPr="006C31E4">
              <w:rPr>
                <w:rFonts w:cs="Tahoma" w:hint="eastAsia"/>
                <w:sz w:val="24"/>
                <w:shd w:val="clear" w:color="auto" w:fill="FFFFFF"/>
              </w:rPr>
              <w:t>产生量一般为年用量的</w:t>
            </w:r>
            <w:r w:rsidR="00951209" w:rsidRPr="006C31E4">
              <w:rPr>
                <w:rFonts w:cs="Tahoma"/>
                <w:sz w:val="24"/>
                <w:shd w:val="clear" w:color="auto" w:fill="FFFFFF"/>
              </w:rPr>
              <w:t>50-60%</w:t>
            </w:r>
            <w:r w:rsidR="00951209" w:rsidRPr="006C31E4">
              <w:rPr>
                <w:rFonts w:cs="Tahoma" w:hint="eastAsia"/>
                <w:sz w:val="24"/>
                <w:shd w:val="clear" w:color="auto" w:fill="FFFFFF"/>
              </w:rPr>
              <w:t>，（</w:t>
            </w:r>
            <w:proofErr w:type="gramStart"/>
            <w:r w:rsidR="00951209" w:rsidRPr="006C31E4">
              <w:rPr>
                <w:rFonts w:cs="Tahoma" w:hint="eastAsia"/>
                <w:sz w:val="24"/>
                <w:shd w:val="clear" w:color="auto" w:fill="FFFFFF"/>
              </w:rPr>
              <w:t>本环评</w:t>
            </w:r>
            <w:proofErr w:type="gramEnd"/>
            <w:r w:rsidR="00951209" w:rsidRPr="006C31E4">
              <w:rPr>
                <w:rFonts w:cs="Tahoma" w:hint="eastAsia"/>
                <w:sz w:val="24"/>
                <w:shd w:val="clear" w:color="auto" w:fill="FFFFFF"/>
              </w:rPr>
              <w:t>以最大量</w:t>
            </w:r>
            <w:r w:rsidR="00951209" w:rsidRPr="006C31E4">
              <w:rPr>
                <w:rFonts w:cs="Tahoma"/>
                <w:sz w:val="24"/>
                <w:shd w:val="clear" w:color="auto" w:fill="FFFFFF"/>
              </w:rPr>
              <w:t>60%</w:t>
            </w:r>
            <w:r w:rsidR="00951209" w:rsidRPr="006C31E4">
              <w:rPr>
                <w:rFonts w:cs="Tahoma" w:hint="eastAsia"/>
                <w:sz w:val="24"/>
                <w:shd w:val="clear" w:color="auto" w:fill="FFFFFF"/>
              </w:rPr>
              <w:t>计</w:t>
            </w:r>
            <w:r w:rsidR="00951209" w:rsidRPr="006C31E4">
              <w:rPr>
                <w:rFonts w:hint="eastAsia"/>
                <w:sz w:val="24"/>
              </w:rPr>
              <w:t>）。则企业原有工程废液压油产生量为</w:t>
            </w:r>
            <w:r w:rsidR="00951209" w:rsidRPr="006C31E4">
              <w:rPr>
                <w:sz w:val="24"/>
              </w:rPr>
              <w:t>0.</w:t>
            </w:r>
            <w:r w:rsidR="00951209" w:rsidRPr="006C31E4">
              <w:rPr>
                <w:rFonts w:hint="eastAsia"/>
                <w:sz w:val="24"/>
              </w:rPr>
              <w:t>3</w:t>
            </w:r>
            <w:r w:rsidR="00951209" w:rsidRPr="006C31E4">
              <w:rPr>
                <w:sz w:val="24"/>
              </w:rPr>
              <w:t>t/a</w:t>
            </w:r>
            <w:r w:rsidR="00951209" w:rsidRPr="006C31E4">
              <w:rPr>
                <w:rFonts w:hint="eastAsia"/>
                <w:sz w:val="24"/>
              </w:rPr>
              <w:t>。废液压油属于危险固废。废液压油经收集后，</w:t>
            </w:r>
            <w:proofErr w:type="gramStart"/>
            <w:r w:rsidR="00951209" w:rsidRPr="006C31E4">
              <w:rPr>
                <w:rFonts w:hint="eastAsia"/>
                <w:sz w:val="24"/>
              </w:rPr>
              <w:t>暂存于危废暂存</w:t>
            </w:r>
            <w:proofErr w:type="gramEnd"/>
            <w:r w:rsidR="00951209" w:rsidRPr="006C31E4">
              <w:rPr>
                <w:rFonts w:hint="eastAsia"/>
                <w:sz w:val="24"/>
              </w:rPr>
              <w:t>间，定期交由河南嘉祥新能源科技有限公司（</w:t>
            </w:r>
            <w:proofErr w:type="gramStart"/>
            <w:r w:rsidR="00951209" w:rsidRPr="006C31E4">
              <w:rPr>
                <w:rFonts w:hint="eastAsia"/>
                <w:sz w:val="24"/>
              </w:rPr>
              <w:t>危废协议见</w:t>
            </w:r>
            <w:proofErr w:type="gramEnd"/>
            <w:r w:rsidR="00951209" w:rsidRPr="006C31E4">
              <w:rPr>
                <w:rFonts w:hint="eastAsia"/>
                <w:sz w:val="24"/>
              </w:rPr>
              <w:t>附件</w:t>
            </w:r>
            <w:r w:rsidR="00951209" w:rsidRPr="006C31E4">
              <w:rPr>
                <w:rFonts w:hint="eastAsia"/>
                <w:sz w:val="24"/>
              </w:rPr>
              <w:t>7</w:t>
            </w:r>
            <w:r w:rsidR="00951209" w:rsidRPr="006C31E4">
              <w:rPr>
                <w:rFonts w:hint="eastAsia"/>
                <w:sz w:val="24"/>
              </w:rPr>
              <w:t>）进行处理。</w:t>
            </w:r>
          </w:p>
          <w:p w:rsidR="00B80161" w:rsidRPr="006C31E4" w:rsidRDefault="00B80161" w:rsidP="00B80161">
            <w:pPr>
              <w:adjustRightInd w:val="0"/>
              <w:snapToGrid w:val="0"/>
              <w:spacing w:line="520" w:lineRule="exact"/>
              <w:ind w:firstLineChars="200" w:firstLine="482"/>
              <w:rPr>
                <w:b/>
                <w:sz w:val="24"/>
              </w:rPr>
            </w:pPr>
            <w:r w:rsidRPr="006C31E4">
              <w:rPr>
                <w:b/>
                <w:sz w:val="24"/>
              </w:rPr>
              <w:t>4</w:t>
            </w:r>
            <w:r w:rsidRPr="006C31E4">
              <w:rPr>
                <w:rFonts w:hint="eastAsia"/>
                <w:b/>
                <w:sz w:val="24"/>
              </w:rPr>
              <w:t>、原有工程污染物产排情况简述</w:t>
            </w:r>
          </w:p>
          <w:p w:rsidR="00F44121" w:rsidRPr="006C31E4" w:rsidRDefault="00B80161" w:rsidP="00DA28C1">
            <w:pPr>
              <w:autoSpaceDE w:val="0"/>
              <w:autoSpaceDN w:val="0"/>
              <w:adjustRightInd w:val="0"/>
              <w:spacing w:line="520" w:lineRule="exact"/>
              <w:ind w:firstLineChars="200" w:firstLine="480"/>
              <w:rPr>
                <w:sz w:val="24"/>
              </w:rPr>
            </w:pPr>
            <w:r w:rsidRPr="006C31E4">
              <w:rPr>
                <w:rFonts w:hint="eastAsia"/>
                <w:sz w:val="24"/>
              </w:rPr>
              <w:t>根据企业原有工程的环评</w:t>
            </w:r>
            <w:r w:rsidR="00BE3449" w:rsidRPr="006C31E4">
              <w:rPr>
                <w:rFonts w:hint="eastAsia"/>
                <w:sz w:val="24"/>
              </w:rPr>
              <w:t>、验收</w:t>
            </w:r>
            <w:r w:rsidRPr="006C31E4">
              <w:rPr>
                <w:rFonts w:hint="eastAsia"/>
                <w:sz w:val="24"/>
              </w:rPr>
              <w:t>和实际生产情况，</w:t>
            </w:r>
            <w:r w:rsidR="00BE3449" w:rsidRPr="006C31E4">
              <w:rPr>
                <w:rFonts w:hint="eastAsia"/>
                <w:sz w:val="24"/>
              </w:rPr>
              <w:t>河南亿卓机械设备有限公司</w:t>
            </w:r>
            <w:r w:rsidRPr="006C31E4">
              <w:rPr>
                <w:rFonts w:hint="eastAsia"/>
                <w:sz w:val="24"/>
              </w:rPr>
              <w:t>原有工程全厂污染物</w:t>
            </w:r>
            <w:proofErr w:type="gramStart"/>
            <w:r w:rsidRPr="006C31E4">
              <w:rPr>
                <w:rFonts w:hint="eastAsia"/>
                <w:sz w:val="24"/>
              </w:rPr>
              <w:t>的产排情况</w:t>
            </w:r>
            <w:proofErr w:type="gramEnd"/>
            <w:r w:rsidRPr="006C31E4">
              <w:rPr>
                <w:rFonts w:hint="eastAsia"/>
                <w:sz w:val="24"/>
              </w:rPr>
              <w:t>具体见下表：</w:t>
            </w:r>
          </w:p>
          <w:p w:rsidR="00B80161" w:rsidRPr="006C31E4" w:rsidRDefault="00B80161" w:rsidP="00B80161">
            <w:pPr>
              <w:pStyle w:val="10"/>
              <w:adjustRightInd w:val="0"/>
              <w:snapToGrid w:val="0"/>
              <w:spacing w:line="520" w:lineRule="exact"/>
              <w:ind w:firstLineChars="0" w:firstLine="0"/>
              <w:jc w:val="center"/>
              <w:rPr>
                <w:sz w:val="24"/>
              </w:rPr>
            </w:pPr>
            <w:r w:rsidRPr="006C31E4">
              <w:rPr>
                <w:rFonts w:eastAsia="黑体" w:hint="eastAsia"/>
                <w:sz w:val="24"/>
              </w:rPr>
              <w:t>表</w:t>
            </w:r>
            <w:r w:rsidR="00623543" w:rsidRPr="006C31E4">
              <w:rPr>
                <w:rFonts w:eastAsia="黑体"/>
                <w:sz w:val="24"/>
              </w:rPr>
              <w:t>1</w:t>
            </w:r>
            <w:r w:rsidR="003F663F" w:rsidRPr="006C31E4">
              <w:rPr>
                <w:rFonts w:eastAsia="黑体" w:hint="eastAsia"/>
                <w:sz w:val="24"/>
              </w:rPr>
              <w:t>5</w:t>
            </w:r>
            <w:r w:rsidRPr="006C31E4">
              <w:rPr>
                <w:rFonts w:eastAsia="黑体"/>
                <w:sz w:val="24"/>
              </w:rPr>
              <w:t xml:space="preserve">   </w:t>
            </w:r>
            <w:r w:rsidR="00915C1F" w:rsidRPr="006C31E4">
              <w:rPr>
                <w:rFonts w:eastAsia="黑体" w:hint="eastAsia"/>
                <w:sz w:val="24"/>
              </w:rPr>
              <w:t>河南亿卓机械设备有限公司</w:t>
            </w:r>
            <w:r w:rsidRPr="006C31E4">
              <w:rPr>
                <w:rFonts w:eastAsia="黑体" w:hint="eastAsia"/>
                <w:sz w:val="24"/>
              </w:rPr>
              <w:t>原有工程全厂污染物产排情况一览表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top w:w="57" w:type="dxa"/>
                <w:left w:w="57" w:type="dxa"/>
                <w:bottom w:w="57" w:type="dxa"/>
                <w:right w:w="57" w:type="dxa"/>
              </w:tblCellMar>
              <w:tblLook w:val="00A0"/>
            </w:tblPr>
            <w:tblGrid>
              <w:gridCol w:w="781"/>
              <w:gridCol w:w="1772"/>
              <w:gridCol w:w="709"/>
              <w:gridCol w:w="1842"/>
              <w:gridCol w:w="3626"/>
            </w:tblGrid>
            <w:tr w:rsidR="00B80161" w:rsidRPr="006C31E4" w:rsidTr="00BE2C65">
              <w:trPr>
                <w:trHeight w:val="356"/>
                <w:jc w:val="center"/>
              </w:trPr>
              <w:tc>
                <w:tcPr>
                  <w:tcW w:w="447" w:type="pct"/>
                  <w:tcBorders>
                    <w:top w:val="single" w:sz="12" w:space="0" w:color="auto"/>
                    <w:left w:val="nil"/>
                    <w:bottom w:val="single" w:sz="4" w:space="0" w:color="auto"/>
                    <w:right w:val="single" w:sz="4" w:space="0" w:color="auto"/>
                  </w:tcBorders>
                  <w:vAlign w:val="center"/>
                  <w:hideMark/>
                </w:tcPr>
                <w:p w:rsidR="00B80161" w:rsidRPr="006C31E4" w:rsidRDefault="00B80161" w:rsidP="0086416C">
                  <w:pPr>
                    <w:spacing w:line="360" w:lineRule="exact"/>
                    <w:jc w:val="center"/>
                    <w:rPr>
                      <w:szCs w:val="21"/>
                    </w:rPr>
                  </w:pPr>
                  <w:r w:rsidRPr="006C31E4">
                    <w:rPr>
                      <w:rFonts w:hint="eastAsia"/>
                      <w:szCs w:val="21"/>
                    </w:rPr>
                    <w:t>项目</w:t>
                  </w:r>
                </w:p>
              </w:tc>
              <w:tc>
                <w:tcPr>
                  <w:tcW w:w="1015" w:type="pct"/>
                  <w:tcBorders>
                    <w:top w:val="single" w:sz="12" w:space="0" w:color="auto"/>
                    <w:left w:val="single" w:sz="4" w:space="0" w:color="auto"/>
                    <w:bottom w:val="single" w:sz="4" w:space="0" w:color="auto"/>
                    <w:right w:val="single" w:sz="4" w:space="0" w:color="auto"/>
                  </w:tcBorders>
                  <w:vAlign w:val="center"/>
                  <w:hideMark/>
                </w:tcPr>
                <w:p w:rsidR="00B80161" w:rsidRPr="006C31E4" w:rsidRDefault="00B80161" w:rsidP="0086416C">
                  <w:pPr>
                    <w:spacing w:line="360" w:lineRule="exact"/>
                    <w:jc w:val="center"/>
                    <w:rPr>
                      <w:szCs w:val="21"/>
                    </w:rPr>
                  </w:pPr>
                  <w:r w:rsidRPr="006C31E4">
                    <w:rPr>
                      <w:rFonts w:hint="eastAsia"/>
                      <w:szCs w:val="21"/>
                    </w:rPr>
                    <w:t>污染物</w:t>
                  </w:r>
                </w:p>
              </w:tc>
              <w:tc>
                <w:tcPr>
                  <w:tcW w:w="406" w:type="pct"/>
                  <w:tcBorders>
                    <w:top w:val="single" w:sz="12" w:space="0" w:color="auto"/>
                    <w:left w:val="single" w:sz="4" w:space="0" w:color="auto"/>
                    <w:bottom w:val="single" w:sz="4" w:space="0" w:color="auto"/>
                    <w:right w:val="single" w:sz="4" w:space="0" w:color="auto"/>
                  </w:tcBorders>
                  <w:vAlign w:val="center"/>
                  <w:hideMark/>
                </w:tcPr>
                <w:p w:rsidR="00B80161" w:rsidRPr="006C31E4" w:rsidRDefault="00B80161" w:rsidP="0086416C">
                  <w:pPr>
                    <w:spacing w:line="360" w:lineRule="exact"/>
                    <w:jc w:val="center"/>
                    <w:rPr>
                      <w:szCs w:val="21"/>
                    </w:rPr>
                  </w:pPr>
                  <w:r w:rsidRPr="006C31E4">
                    <w:rPr>
                      <w:rFonts w:hint="eastAsia"/>
                      <w:szCs w:val="21"/>
                    </w:rPr>
                    <w:t>单位</w:t>
                  </w:r>
                </w:p>
              </w:tc>
              <w:tc>
                <w:tcPr>
                  <w:tcW w:w="1055" w:type="pct"/>
                  <w:tcBorders>
                    <w:top w:val="single" w:sz="12" w:space="0" w:color="auto"/>
                    <w:left w:val="single" w:sz="4" w:space="0" w:color="auto"/>
                    <w:bottom w:val="single" w:sz="4" w:space="0" w:color="auto"/>
                    <w:right w:val="single" w:sz="4" w:space="0" w:color="auto"/>
                  </w:tcBorders>
                  <w:vAlign w:val="center"/>
                  <w:hideMark/>
                </w:tcPr>
                <w:p w:rsidR="00B80161" w:rsidRPr="006C31E4" w:rsidRDefault="00B80161" w:rsidP="0086416C">
                  <w:pPr>
                    <w:spacing w:line="360" w:lineRule="exact"/>
                    <w:jc w:val="center"/>
                    <w:rPr>
                      <w:szCs w:val="21"/>
                    </w:rPr>
                  </w:pPr>
                  <w:r w:rsidRPr="006C31E4">
                    <w:rPr>
                      <w:rFonts w:hint="eastAsia"/>
                      <w:szCs w:val="21"/>
                    </w:rPr>
                    <w:t>污染物产生量</w:t>
                  </w:r>
                </w:p>
              </w:tc>
              <w:tc>
                <w:tcPr>
                  <w:tcW w:w="2077" w:type="pct"/>
                  <w:tcBorders>
                    <w:top w:val="single" w:sz="12" w:space="0" w:color="auto"/>
                    <w:left w:val="single" w:sz="4" w:space="0" w:color="auto"/>
                    <w:bottom w:val="single" w:sz="4" w:space="0" w:color="auto"/>
                    <w:right w:val="nil"/>
                  </w:tcBorders>
                  <w:vAlign w:val="center"/>
                  <w:hideMark/>
                </w:tcPr>
                <w:p w:rsidR="00B80161" w:rsidRPr="006C31E4" w:rsidRDefault="00B80161" w:rsidP="0086416C">
                  <w:pPr>
                    <w:spacing w:line="360" w:lineRule="exact"/>
                    <w:jc w:val="center"/>
                    <w:rPr>
                      <w:szCs w:val="21"/>
                    </w:rPr>
                  </w:pPr>
                  <w:r w:rsidRPr="006C31E4">
                    <w:rPr>
                      <w:rFonts w:hint="eastAsia"/>
                      <w:szCs w:val="21"/>
                    </w:rPr>
                    <w:t>污染物排放量</w:t>
                  </w:r>
                </w:p>
              </w:tc>
            </w:tr>
            <w:tr w:rsidR="000E79C0" w:rsidRPr="006C31E4" w:rsidTr="00BE2C65">
              <w:trPr>
                <w:trHeight w:val="356"/>
                <w:jc w:val="center"/>
              </w:trPr>
              <w:tc>
                <w:tcPr>
                  <w:tcW w:w="447" w:type="pct"/>
                  <w:vMerge w:val="restart"/>
                  <w:tcBorders>
                    <w:top w:val="single" w:sz="4" w:space="0" w:color="auto"/>
                    <w:left w:val="nil"/>
                    <w:right w:val="single" w:sz="4" w:space="0" w:color="auto"/>
                  </w:tcBorders>
                  <w:vAlign w:val="center"/>
                  <w:hideMark/>
                </w:tcPr>
                <w:p w:rsidR="000E79C0" w:rsidRPr="006C31E4" w:rsidRDefault="000E79C0" w:rsidP="0086416C">
                  <w:pPr>
                    <w:spacing w:line="360" w:lineRule="exact"/>
                    <w:jc w:val="center"/>
                    <w:rPr>
                      <w:szCs w:val="21"/>
                    </w:rPr>
                  </w:pPr>
                  <w:r w:rsidRPr="006C31E4">
                    <w:rPr>
                      <w:rFonts w:hint="eastAsia"/>
                      <w:szCs w:val="21"/>
                    </w:rPr>
                    <w:t>废水</w:t>
                  </w:r>
                </w:p>
              </w:tc>
              <w:tc>
                <w:tcPr>
                  <w:tcW w:w="1015" w:type="pct"/>
                  <w:tcBorders>
                    <w:top w:val="single" w:sz="4" w:space="0" w:color="auto"/>
                    <w:left w:val="single" w:sz="4" w:space="0" w:color="auto"/>
                    <w:bottom w:val="single" w:sz="4" w:space="0" w:color="auto"/>
                    <w:right w:val="single" w:sz="4" w:space="0" w:color="auto"/>
                  </w:tcBorders>
                  <w:vAlign w:val="center"/>
                  <w:hideMark/>
                </w:tcPr>
                <w:p w:rsidR="000E79C0" w:rsidRPr="006C31E4" w:rsidRDefault="000E79C0" w:rsidP="0086416C">
                  <w:pPr>
                    <w:spacing w:line="360" w:lineRule="exact"/>
                    <w:jc w:val="center"/>
                    <w:rPr>
                      <w:szCs w:val="21"/>
                    </w:rPr>
                  </w:pPr>
                  <w:r w:rsidRPr="006C31E4">
                    <w:rPr>
                      <w:rFonts w:hint="eastAsia"/>
                      <w:szCs w:val="21"/>
                    </w:rPr>
                    <w:t>废水量</w:t>
                  </w:r>
                </w:p>
              </w:tc>
              <w:tc>
                <w:tcPr>
                  <w:tcW w:w="406" w:type="pct"/>
                  <w:tcBorders>
                    <w:top w:val="single" w:sz="4" w:space="0" w:color="auto"/>
                    <w:left w:val="single" w:sz="4" w:space="0" w:color="auto"/>
                    <w:bottom w:val="single" w:sz="4" w:space="0" w:color="auto"/>
                    <w:right w:val="single" w:sz="4" w:space="0" w:color="auto"/>
                  </w:tcBorders>
                  <w:hideMark/>
                </w:tcPr>
                <w:p w:rsidR="000E79C0" w:rsidRPr="006C31E4" w:rsidRDefault="000E79C0" w:rsidP="0086416C">
                  <w:pPr>
                    <w:spacing w:line="360" w:lineRule="exact"/>
                    <w:jc w:val="center"/>
                  </w:pPr>
                  <w:r w:rsidRPr="006C31E4">
                    <w:t>t/a</w:t>
                  </w:r>
                </w:p>
              </w:tc>
              <w:tc>
                <w:tcPr>
                  <w:tcW w:w="1055" w:type="pct"/>
                  <w:tcBorders>
                    <w:top w:val="single" w:sz="4" w:space="0" w:color="auto"/>
                    <w:left w:val="single" w:sz="4" w:space="0" w:color="auto"/>
                    <w:bottom w:val="single" w:sz="4" w:space="0" w:color="auto"/>
                    <w:right w:val="single" w:sz="4" w:space="0" w:color="auto"/>
                  </w:tcBorders>
                  <w:vAlign w:val="center"/>
                  <w:hideMark/>
                </w:tcPr>
                <w:p w:rsidR="000E79C0" w:rsidRPr="006C31E4" w:rsidRDefault="00B330DE" w:rsidP="0086416C">
                  <w:pPr>
                    <w:spacing w:line="360" w:lineRule="exact"/>
                    <w:jc w:val="center"/>
                    <w:rPr>
                      <w:szCs w:val="21"/>
                    </w:rPr>
                  </w:pPr>
                  <w:r w:rsidRPr="006C31E4">
                    <w:rPr>
                      <w:rFonts w:hint="eastAsia"/>
                      <w:szCs w:val="21"/>
                    </w:rPr>
                    <w:t>516</w:t>
                  </w:r>
                </w:p>
              </w:tc>
              <w:tc>
                <w:tcPr>
                  <w:tcW w:w="2077" w:type="pct"/>
                  <w:tcBorders>
                    <w:top w:val="single" w:sz="4" w:space="0" w:color="auto"/>
                    <w:left w:val="single" w:sz="4" w:space="0" w:color="auto"/>
                    <w:bottom w:val="single" w:sz="4" w:space="0" w:color="auto"/>
                    <w:right w:val="nil"/>
                  </w:tcBorders>
                  <w:vAlign w:val="center"/>
                  <w:hideMark/>
                </w:tcPr>
                <w:p w:rsidR="000E79C0" w:rsidRPr="006C31E4" w:rsidRDefault="000E79C0" w:rsidP="0086416C">
                  <w:pPr>
                    <w:spacing w:line="360" w:lineRule="exact"/>
                    <w:jc w:val="center"/>
                    <w:rPr>
                      <w:szCs w:val="21"/>
                    </w:rPr>
                  </w:pPr>
                  <w:r w:rsidRPr="006C31E4">
                    <w:rPr>
                      <w:szCs w:val="21"/>
                    </w:rPr>
                    <w:t>0</w:t>
                  </w:r>
                </w:p>
              </w:tc>
            </w:tr>
            <w:tr w:rsidR="000E79C0" w:rsidRPr="006C31E4" w:rsidTr="00BE2C65">
              <w:trPr>
                <w:trHeight w:val="356"/>
                <w:jc w:val="center"/>
              </w:trPr>
              <w:tc>
                <w:tcPr>
                  <w:tcW w:w="447" w:type="pct"/>
                  <w:vMerge/>
                  <w:tcBorders>
                    <w:left w:val="nil"/>
                    <w:right w:val="single" w:sz="4" w:space="0" w:color="auto"/>
                  </w:tcBorders>
                  <w:vAlign w:val="center"/>
                  <w:hideMark/>
                </w:tcPr>
                <w:p w:rsidR="000E79C0" w:rsidRPr="006C31E4" w:rsidRDefault="000E79C0" w:rsidP="0086416C">
                  <w:pPr>
                    <w:widowControl/>
                    <w:spacing w:line="360" w:lineRule="exact"/>
                    <w:jc w:val="left"/>
                    <w:rPr>
                      <w:szCs w:val="21"/>
                    </w:rPr>
                  </w:pPr>
                </w:p>
              </w:tc>
              <w:tc>
                <w:tcPr>
                  <w:tcW w:w="1015" w:type="pct"/>
                  <w:tcBorders>
                    <w:top w:val="single" w:sz="4" w:space="0" w:color="auto"/>
                    <w:left w:val="single" w:sz="4" w:space="0" w:color="auto"/>
                    <w:bottom w:val="single" w:sz="4" w:space="0" w:color="auto"/>
                    <w:right w:val="single" w:sz="4" w:space="0" w:color="auto"/>
                  </w:tcBorders>
                  <w:vAlign w:val="center"/>
                  <w:hideMark/>
                </w:tcPr>
                <w:p w:rsidR="000E79C0" w:rsidRPr="006C31E4" w:rsidRDefault="000E79C0" w:rsidP="0086416C">
                  <w:pPr>
                    <w:spacing w:line="360" w:lineRule="exact"/>
                    <w:jc w:val="center"/>
                    <w:rPr>
                      <w:szCs w:val="21"/>
                    </w:rPr>
                  </w:pPr>
                  <w:r w:rsidRPr="006C31E4">
                    <w:rPr>
                      <w:szCs w:val="21"/>
                    </w:rPr>
                    <w:t>COD</w:t>
                  </w:r>
                </w:p>
              </w:tc>
              <w:tc>
                <w:tcPr>
                  <w:tcW w:w="406" w:type="pct"/>
                  <w:tcBorders>
                    <w:top w:val="single" w:sz="4" w:space="0" w:color="auto"/>
                    <w:left w:val="single" w:sz="4" w:space="0" w:color="auto"/>
                    <w:bottom w:val="single" w:sz="4" w:space="0" w:color="auto"/>
                    <w:right w:val="single" w:sz="4" w:space="0" w:color="auto"/>
                  </w:tcBorders>
                  <w:hideMark/>
                </w:tcPr>
                <w:p w:rsidR="000E79C0" w:rsidRPr="006C31E4" w:rsidRDefault="000E79C0" w:rsidP="0086416C">
                  <w:pPr>
                    <w:spacing w:line="360" w:lineRule="exact"/>
                    <w:jc w:val="center"/>
                  </w:pPr>
                  <w:r w:rsidRPr="006C31E4">
                    <w:t>t/a</w:t>
                  </w:r>
                </w:p>
              </w:tc>
              <w:tc>
                <w:tcPr>
                  <w:tcW w:w="1055" w:type="pct"/>
                  <w:tcBorders>
                    <w:top w:val="single" w:sz="4" w:space="0" w:color="auto"/>
                    <w:left w:val="single" w:sz="4" w:space="0" w:color="auto"/>
                    <w:bottom w:val="single" w:sz="4" w:space="0" w:color="auto"/>
                    <w:right w:val="single" w:sz="4" w:space="0" w:color="auto"/>
                  </w:tcBorders>
                  <w:vAlign w:val="center"/>
                  <w:hideMark/>
                </w:tcPr>
                <w:p w:rsidR="000E79C0" w:rsidRPr="006C31E4" w:rsidRDefault="000E79C0" w:rsidP="0086416C">
                  <w:pPr>
                    <w:spacing w:line="360" w:lineRule="exact"/>
                    <w:jc w:val="center"/>
                    <w:rPr>
                      <w:szCs w:val="21"/>
                    </w:rPr>
                  </w:pPr>
                  <w:r w:rsidRPr="006C31E4">
                    <w:rPr>
                      <w:szCs w:val="21"/>
                    </w:rPr>
                    <w:t>0.</w:t>
                  </w:r>
                  <w:r w:rsidR="00B330DE" w:rsidRPr="006C31E4">
                    <w:rPr>
                      <w:rFonts w:hint="eastAsia"/>
                      <w:szCs w:val="21"/>
                    </w:rPr>
                    <w:t>13</w:t>
                  </w:r>
                </w:p>
              </w:tc>
              <w:tc>
                <w:tcPr>
                  <w:tcW w:w="2077" w:type="pct"/>
                  <w:tcBorders>
                    <w:top w:val="single" w:sz="4" w:space="0" w:color="auto"/>
                    <w:left w:val="single" w:sz="4" w:space="0" w:color="auto"/>
                    <w:bottom w:val="single" w:sz="4" w:space="0" w:color="auto"/>
                    <w:right w:val="nil"/>
                  </w:tcBorders>
                  <w:vAlign w:val="center"/>
                  <w:hideMark/>
                </w:tcPr>
                <w:p w:rsidR="000E79C0" w:rsidRPr="006C31E4" w:rsidRDefault="000E79C0" w:rsidP="0086416C">
                  <w:pPr>
                    <w:spacing w:line="360" w:lineRule="exact"/>
                    <w:jc w:val="center"/>
                    <w:rPr>
                      <w:szCs w:val="21"/>
                    </w:rPr>
                  </w:pPr>
                  <w:r w:rsidRPr="006C31E4">
                    <w:rPr>
                      <w:szCs w:val="21"/>
                    </w:rPr>
                    <w:t>0</w:t>
                  </w:r>
                </w:p>
              </w:tc>
            </w:tr>
            <w:tr w:rsidR="000E79C0" w:rsidRPr="006C31E4" w:rsidTr="00BE2C65">
              <w:trPr>
                <w:trHeight w:val="356"/>
                <w:jc w:val="center"/>
              </w:trPr>
              <w:tc>
                <w:tcPr>
                  <w:tcW w:w="447" w:type="pct"/>
                  <w:vMerge/>
                  <w:tcBorders>
                    <w:left w:val="nil"/>
                    <w:right w:val="single" w:sz="4" w:space="0" w:color="auto"/>
                  </w:tcBorders>
                  <w:vAlign w:val="center"/>
                  <w:hideMark/>
                </w:tcPr>
                <w:p w:rsidR="000E79C0" w:rsidRPr="006C31E4" w:rsidRDefault="000E79C0" w:rsidP="0086416C">
                  <w:pPr>
                    <w:widowControl/>
                    <w:spacing w:line="360" w:lineRule="exact"/>
                    <w:jc w:val="left"/>
                    <w:rPr>
                      <w:szCs w:val="21"/>
                    </w:rPr>
                  </w:pPr>
                </w:p>
              </w:tc>
              <w:tc>
                <w:tcPr>
                  <w:tcW w:w="1015" w:type="pct"/>
                  <w:tcBorders>
                    <w:top w:val="single" w:sz="4" w:space="0" w:color="auto"/>
                    <w:left w:val="single" w:sz="4" w:space="0" w:color="auto"/>
                    <w:bottom w:val="single" w:sz="4" w:space="0" w:color="auto"/>
                    <w:right w:val="single" w:sz="4" w:space="0" w:color="auto"/>
                  </w:tcBorders>
                  <w:vAlign w:val="center"/>
                  <w:hideMark/>
                </w:tcPr>
                <w:p w:rsidR="000E79C0" w:rsidRPr="006C31E4" w:rsidRDefault="000E79C0" w:rsidP="0086416C">
                  <w:pPr>
                    <w:spacing w:line="360" w:lineRule="exact"/>
                    <w:jc w:val="center"/>
                    <w:rPr>
                      <w:szCs w:val="21"/>
                    </w:rPr>
                  </w:pPr>
                  <w:r w:rsidRPr="006C31E4">
                    <w:rPr>
                      <w:szCs w:val="21"/>
                    </w:rPr>
                    <w:t>SS</w:t>
                  </w:r>
                </w:p>
              </w:tc>
              <w:tc>
                <w:tcPr>
                  <w:tcW w:w="406" w:type="pct"/>
                  <w:tcBorders>
                    <w:top w:val="single" w:sz="4" w:space="0" w:color="auto"/>
                    <w:left w:val="single" w:sz="4" w:space="0" w:color="auto"/>
                    <w:bottom w:val="single" w:sz="4" w:space="0" w:color="auto"/>
                    <w:right w:val="single" w:sz="4" w:space="0" w:color="auto"/>
                  </w:tcBorders>
                  <w:hideMark/>
                </w:tcPr>
                <w:p w:rsidR="000E79C0" w:rsidRPr="006C31E4" w:rsidRDefault="000E79C0" w:rsidP="0086416C">
                  <w:pPr>
                    <w:spacing w:line="360" w:lineRule="exact"/>
                    <w:jc w:val="center"/>
                  </w:pPr>
                  <w:r w:rsidRPr="006C31E4">
                    <w:t>t/a</w:t>
                  </w:r>
                </w:p>
              </w:tc>
              <w:tc>
                <w:tcPr>
                  <w:tcW w:w="1055" w:type="pct"/>
                  <w:tcBorders>
                    <w:top w:val="single" w:sz="4" w:space="0" w:color="auto"/>
                    <w:left w:val="single" w:sz="4" w:space="0" w:color="auto"/>
                    <w:bottom w:val="single" w:sz="4" w:space="0" w:color="auto"/>
                    <w:right w:val="single" w:sz="4" w:space="0" w:color="auto"/>
                  </w:tcBorders>
                  <w:vAlign w:val="center"/>
                  <w:hideMark/>
                </w:tcPr>
                <w:p w:rsidR="000E79C0" w:rsidRPr="006C31E4" w:rsidRDefault="000E79C0" w:rsidP="0086416C">
                  <w:pPr>
                    <w:spacing w:line="360" w:lineRule="exact"/>
                    <w:jc w:val="center"/>
                    <w:rPr>
                      <w:szCs w:val="21"/>
                    </w:rPr>
                  </w:pPr>
                  <w:r w:rsidRPr="006C31E4">
                    <w:rPr>
                      <w:szCs w:val="21"/>
                    </w:rPr>
                    <w:t>0.</w:t>
                  </w:r>
                  <w:r w:rsidR="00B330DE" w:rsidRPr="006C31E4">
                    <w:rPr>
                      <w:rFonts w:hint="eastAsia"/>
                      <w:szCs w:val="21"/>
                    </w:rPr>
                    <w:t>103</w:t>
                  </w:r>
                </w:p>
              </w:tc>
              <w:tc>
                <w:tcPr>
                  <w:tcW w:w="2077" w:type="pct"/>
                  <w:tcBorders>
                    <w:top w:val="single" w:sz="4" w:space="0" w:color="auto"/>
                    <w:left w:val="single" w:sz="4" w:space="0" w:color="auto"/>
                    <w:bottom w:val="single" w:sz="4" w:space="0" w:color="auto"/>
                    <w:right w:val="nil"/>
                  </w:tcBorders>
                  <w:vAlign w:val="center"/>
                  <w:hideMark/>
                </w:tcPr>
                <w:p w:rsidR="000E79C0" w:rsidRPr="006C31E4" w:rsidRDefault="000E79C0" w:rsidP="0086416C">
                  <w:pPr>
                    <w:spacing w:line="360" w:lineRule="exact"/>
                    <w:jc w:val="center"/>
                    <w:rPr>
                      <w:szCs w:val="21"/>
                    </w:rPr>
                  </w:pPr>
                  <w:r w:rsidRPr="006C31E4">
                    <w:rPr>
                      <w:szCs w:val="21"/>
                    </w:rPr>
                    <w:t>0</w:t>
                  </w:r>
                </w:p>
              </w:tc>
            </w:tr>
            <w:tr w:rsidR="001E5B03" w:rsidRPr="006C31E4" w:rsidTr="00BE2C65">
              <w:trPr>
                <w:cantSplit/>
                <w:trHeight w:val="21"/>
                <w:jc w:val="center"/>
              </w:trPr>
              <w:tc>
                <w:tcPr>
                  <w:tcW w:w="447" w:type="pct"/>
                  <w:vMerge w:val="restart"/>
                  <w:tcBorders>
                    <w:top w:val="single" w:sz="4" w:space="0" w:color="auto"/>
                    <w:left w:val="nil"/>
                    <w:right w:val="single" w:sz="4" w:space="0" w:color="auto"/>
                  </w:tcBorders>
                  <w:vAlign w:val="center"/>
                  <w:hideMark/>
                </w:tcPr>
                <w:p w:rsidR="001E5B03" w:rsidRPr="006C31E4" w:rsidRDefault="001E5B03" w:rsidP="0086416C">
                  <w:pPr>
                    <w:spacing w:line="360" w:lineRule="exact"/>
                    <w:jc w:val="center"/>
                    <w:rPr>
                      <w:szCs w:val="21"/>
                    </w:rPr>
                  </w:pPr>
                  <w:r w:rsidRPr="006C31E4">
                    <w:rPr>
                      <w:rFonts w:hint="eastAsia"/>
                      <w:szCs w:val="21"/>
                    </w:rPr>
                    <w:t>废气</w:t>
                  </w:r>
                </w:p>
              </w:tc>
              <w:tc>
                <w:tcPr>
                  <w:tcW w:w="1015" w:type="pct"/>
                  <w:tcBorders>
                    <w:top w:val="single" w:sz="4" w:space="0" w:color="auto"/>
                    <w:left w:val="single" w:sz="4" w:space="0" w:color="auto"/>
                    <w:bottom w:val="single" w:sz="4" w:space="0" w:color="auto"/>
                    <w:right w:val="single" w:sz="4" w:space="0" w:color="auto"/>
                  </w:tcBorders>
                  <w:vAlign w:val="center"/>
                  <w:hideMark/>
                </w:tcPr>
                <w:p w:rsidR="001E5B03" w:rsidRPr="006C31E4" w:rsidRDefault="001E5B03" w:rsidP="0086416C">
                  <w:pPr>
                    <w:spacing w:line="360" w:lineRule="exact"/>
                    <w:jc w:val="center"/>
                    <w:rPr>
                      <w:szCs w:val="21"/>
                    </w:rPr>
                  </w:pPr>
                  <w:r w:rsidRPr="006C31E4">
                    <w:rPr>
                      <w:rFonts w:hint="eastAsia"/>
                      <w:szCs w:val="21"/>
                    </w:rPr>
                    <w:t>切割烟尘</w:t>
                  </w:r>
                </w:p>
              </w:tc>
              <w:tc>
                <w:tcPr>
                  <w:tcW w:w="406" w:type="pct"/>
                  <w:tcBorders>
                    <w:top w:val="single" w:sz="4" w:space="0" w:color="auto"/>
                    <w:left w:val="single" w:sz="4" w:space="0" w:color="auto"/>
                    <w:bottom w:val="single" w:sz="4" w:space="0" w:color="auto"/>
                    <w:right w:val="single" w:sz="4" w:space="0" w:color="auto"/>
                  </w:tcBorders>
                  <w:hideMark/>
                </w:tcPr>
                <w:p w:rsidR="001E5B03" w:rsidRPr="006C31E4" w:rsidRDefault="001E5B03" w:rsidP="0086416C">
                  <w:pPr>
                    <w:spacing w:line="360" w:lineRule="exact"/>
                    <w:jc w:val="center"/>
                  </w:pPr>
                  <w:r w:rsidRPr="006C31E4">
                    <w:t>t/a</w:t>
                  </w:r>
                </w:p>
              </w:tc>
              <w:tc>
                <w:tcPr>
                  <w:tcW w:w="1055" w:type="pct"/>
                  <w:tcBorders>
                    <w:top w:val="single" w:sz="4" w:space="0" w:color="auto"/>
                    <w:left w:val="single" w:sz="4" w:space="0" w:color="auto"/>
                    <w:bottom w:val="single" w:sz="4" w:space="0" w:color="auto"/>
                    <w:right w:val="single" w:sz="4" w:space="0" w:color="auto"/>
                  </w:tcBorders>
                  <w:vAlign w:val="center"/>
                  <w:hideMark/>
                </w:tcPr>
                <w:p w:rsidR="001E5B03" w:rsidRPr="006C31E4" w:rsidRDefault="001E5B03" w:rsidP="0086416C">
                  <w:pPr>
                    <w:spacing w:line="360" w:lineRule="exact"/>
                    <w:jc w:val="center"/>
                    <w:rPr>
                      <w:szCs w:val="21"/>
                    </w:rPr>
                  </w:pPr>
                  <w:r w:rsidRPr="006C31E4">
                    <w:rPr>
                      <w:rFonts w:hint="eastAsia"/>
                      <w:szCs w:val="21"/>
                    </w:rPr>
                    <w:t>3.3</w:t>
                  </w:r>
                </w:p>
              </w:tc>
              <w:tc>
                <w:tcPr>
                  <w:tcW w:w="2077" w:type="pct"/>
                  <w:tcBorders>
                    <w:top w:val="single" w:sz="4" w:space="0" w:color="auto"/>
                    <w:left w:val="single" w:sz="4" w:space="0" w:color="auto"/>
                    <w:bottom w:val="single" w:sz="4" w:space="0" w:color="auto"/>
                    <w:right w:val="nil"/>
                  </w:tcBorders>
                  <w:vAlign w:val="center"/>
                  <w:hideMark/>
                </w:tcPr>
                <w:p w:rsidR="001E5B03" w:rsidRPr="006C31E4" w:rsidRDefault="001E5B03" w:rsidP="0086416C">
                  <w:pPr>
                    <w:spacing w:line="360" w:lineRule="exact"/>
                    <w:jc w:val="center"/>
                    <w:rPr>
                      <w:szCs w:val="21"/>
                    </w:rPr>
                  </w:pPr>
                  <w:r w:rsidRPr="006C31E4">
                    <w:rPr>
                      <w:rFonts w:hint="eastAsia"/>
                      <w:szCs w:val="21"/>
                    </w:rPr>
                    <w:t>3.3</w:t>
                  </w:r>
                </w:p>
              </w:tc>
            </w:tr>
            <w:tr w:rsidR="001E5B03" w:rsidRPr="006C31E4" w:rsidTr="00BE2C65">
              <w:trPr>
                <w:cantSplit/>
                <w:trHeight w:val="21"/>
                <w:jc w:val="center"/>
              </w:trPr>
              <w:tc>
                <w:tcPr>
                  <w:tcW w:w="447" w:type="pct"/>
                  <w:vMerge/>
                  <w:tcBorders>
                    <w:left w:val="nil"/>
                    <w:right w:val="single" w:sz="4" w:space="0" w:color="auto"/>
                  </w:tcBorders>
                  <w:vAlign w:val="center"/>
                  <w:hideMark/>
                </w:tcPr>
                <w:p w:rsidR="001E5B03" w:rsidRPr="006C31E4" w:rsidRDefault="001E5B03" w:rsidP="0086416C">
                  <w:pPr>
                    <w:spacing w:line="360" w:lineRule="exact"/>
                    <w:jc w:val="center"/>
                    <w:rPr>
                      <w:szCs w:val="21"/>
                    </w:rPr>
                  </w:pPr>
                </w:p>
              </w:tc>
              <w:tc>
                <w:tcPr>
                  <w:tcW w:w="1015" w:type="pct"/>
                  <w:tcBorders>
                    <w:top w:val="single" w:sz="4" w:space="0" w:color="auto"/>
                    <w:left w:val="single" w:sz="4" w:space="0" w:color="auto"/>
                    <w:bottom w:val="single" w:sz="4" w:space="0" w:color="auto"/>
                    <w:right w:val="single" w:sz="4" w:space="0" w:color="auto"/>
                  </w:tcBorders>
                  <w:vAlign w:val="center"/>
                  <w:hideMark/>
                </w:tcPr>
                <w:p w:rsidR="001E5B03" w:rsidRPr="006C31E4" w:rsidRDefault="001E5B03" w:rsidP="0086416C">
                  <w:pPr>
                    <w:spacing w:line="360" w:lineRule="exact"/>
                    <w:jc w:val="center"/>
                    <w:rPr>
                      <w:szCs w:val="21"/>
                    </w:rPr>
                  </w:pPr>
                  <w:r w:rsidRPr="006C31E4">
                    <w:rPr>
                      <w:rFonts w:hint="eastAsia"/>
                      <w:szCs w:val="21"/>
                    </w:rPr>
                    <w:t>焊接烟尘</w:t>
                  </w:r>
                </w:p>
              </w:tc>
              <w:tc>
                <w:tcPr>
                  <w:tcW w:w="406" w:type="pct"/>
                  <w:tcBorders>
                    <w:top w:val="single" w:sz="4" w:space="0" w:color="auto"/>
                    <w:left w:val="single" w:sz="4" w:space="0" w:color="auto"/>
                    <w:bottom w:val="single" w:sz="4" w:space="0" w:color="auto"/>
                    <w:right w:val="single" w:sz="4" w:space="0" w:color="auto"/>
                  </w:tcBorders>
                  <w:hideMark/>
                </w:tcPr>
                <w:p w:rsidR="001E5B03" w:rsidRPr="006C31E4" w:rsidRDefault="001E5B03" w:rsidP="0086416C">
                  <w:pPr>
                    <w:spacing w:line="360" w:lineRule="exact"/>
                    <w:jc w:val="center"/>
                  </w:pPr>
                  <w:r w:rsidRPr="006C31E4">
                    <w:t>t/a</w:t>
                  </w:r>
                </w:p>
              </w:tc>
              <w:tc>
                <w:tcPr>
                  <w:tcW w:w="1055" w:type="pct"/>
                  <w:tcBorders>
                    <w:top w:val="single" w:sz="4" w:space="0" w:color="auto"/>
                    <w:left w:val="single" w:sz="4" w:space="0" w:color="auto"/>
                    <w:bottom w:val="single" w:sz="4" w:space="0" w:color="auto"/>
                    <w:right w:val="single" w:sz="4" w:space="0" w:color="auto"/>
                  </w:tcBorders>
                  <w:vAlign w:val="center"/>
                  <w:hideMark/>
                </w:tcPr>
                <w:p w:rsidR="001E5B03" w:rsidRPr="006C31E4" w:rsidRDefault="001E5B03" w:rsidP="0086416C">
                  <w:pPr>
                    <w:spacing w:line="360" w:lineRule="exact"/>
                    <w:jc w:val="center"/>
                    <w:rPr>
                      <w:szCs w:val="21"/>
                    </w:rPr>
                  </w:pPr>
                  <w:r w:rsidRPr="006C31E4">
                    <w:rPr>
                      <w:rFonts w:hint="eastAsia"/>
                      <w:szCs w:val="21"/>
                    </w:rPr>
                    <w:t>0.176</w:t>
                  </w:r>
                </w:p>
              </w:tc>
              <w:tc>
                <w:tcPr>
                  <w:tcW w:w="2077" w:type="pct"/>
                  <w:tcBorders>
                    <w:top w:val="single" w:sz="4" w:space="0" w:color="auto"/>
                    <w:left w:val="single" w:sz="4" w:space="0" w:color="auto"/>
                    <w:bottom w:val="single" w:sz="4" w:space="0" w:color="auto"/>
                    <w:right w:val="nil"/>
                  </w:tcBorders>
                  <w:vAlign w:val="center"/>
                  <w:hideMark/>
                </w:tcPr>
                <w:p w:rsidR="001E5B03" w:rsidRPr="006C31E4" w:rsidRDefault="001E5B03" w:rsidP="0086416C">
                  <w:pPr>
                    <w:spacing w:line="360" w:lineRule="exact"/>
                    <w:jc w:val="center"/>
                    <w:rPr>
                      <w:szCs w:val="21"/>
                    </w:rPr>
                  </w:pPr>
                  <w:r w:rsidRPr="006C31E4">
                    <w:rPr>
                      <w:rFonts w:hint="eastAsia"/>
                      <w:szCs w:val="21"/>
                    </w:rPr>
                    <w:t>0.0704</w:t>
                  </w:r>
                </w:p>
              </w:tc>
            </w:tr>
            <w:tr w:rsidR="004B6D1F" w:rsidRPr="006C31E4" w:rsidTr="00BE2C65">
              <w:trPr>
                <w:cantSplit/>
                <w:trHeight w:val="21"/>
                <w:jc w:val="center"/>
              </w:trPr>
              <w:tc>
                <w:tcPr>
                  <w:tcW w:w="447" w:type="pct"/>
                  <w:vMerge/>
                  <w:tcBorders>
                    <w:left w:val="nil"/>
                    <w:right w:val="single" w:sz="4" w:space="0" w:color="auto"/>
                  </w:tcBorders>
                  <w:vAlign w:val="center"/>
                  <w:hideMark/>
                </w:tcPr>
                <w:p w:rsidR="004B6D1F" w:rsidRPr="006C31E4" w:rsidRDefault="004B6D1F" w:rsidP="0086416C">
                  <w:pPr>
                    <w:spacing w:line="360" w:lineRule="exact"/>
                    <w:jc w:val="center"/>
                    <w:rPr>
                      <w:szCs w:val="21"/>
                    </w:rPr>
                  </w:pPr>
                </w:p>
              </w:tc>
              <w:tc>
                <w:tcPr>
                  <w:tcW w:w="1015" w:type="pct"/>
                  <w:tcBorders>
                    <w:top w:val="single" w:sz="4" w:space="0" w:color="auto"/>
                    <w:left w:val="single" w:sz="4" w:space="0" w:color="auto"/>
                    <w:bottom w:val="single" w:sz="4" w:space="0" w:color="auto"/>
                    <w:right w:val="single" w:sz="4" w:space="0" w:color="auto"/>
                  </w:tcBorders>
                  <w:vAlign w:val="center"/>
                  <w:hideMark/>
                </w:tcPr>
                <w:p w:rsidR="004B6D1F" w:rsidRPr="006C31E4" w:rsidRDefault="004B6D1F" w:rsidP="0086416C">
                  <w:pPr>
                    <w:spacing w:line="360" w:lineRule="exact"/>
                    <w:jc w:val="center"/>
                    <w:rPr>
                      <w:szCs w:val="21"/>
                    </w:rPr>
                  </w:pPr>
                  <w:r w:rsidRPr="006C31E4">
                    <w:rPr>
                      <w:rFonts w:hint="eastAsia"/>
                      <w:szCs w:val="21"/>
                    </w:rPr>
                    <w:t>打磨粉尘</w:t>
                  </w:r>
                </w:p>
              </w:tc>
              <w:tc>
                <w:tcPr>
                  <w:tcW w:w="406" w:type="pct"/>
                  <w:tcBorders>
                    <w:top w:val="single" w:sz="4" w:space="0" w:color="auto"/>
                    <w:left w:val="single" w:sz="4" w:space="0" w:color="auto"/>
                    <w:bottom w:val="single" w:sz="4" w:space="0" w:color="auto"/>
                    <w:right w:val="single" w:sz="4" w:space="0" w:color="auto"/>
                  </w:tcBorders>
                  <w:hideMark/>
                </w:tcPr>
                <w:p w:rsidR="004B6D1F" w:rsidRPr="006C31E4" w:rsidRDefault="004B6D1F" w:rsidP="0086416C">
                  <w:pPr>
                    <w:spacing w:line="360" w:lineRule="exact"/>
                    <w:jc w:val="center"/>
                  </w:pPr>
                  <w:r w:rsidRPr="006C31E4">
                    <w:rPr>
                      <w:rFonts w:hint="eastAsia"/>
                    </w:rPr>
                    <w:t>t/a</w:t>
                  </w:r>
                </w:p>
              </w:tc>
              <w:tc>
                <w:tcPr>
                  <w:tcW w:w="1055" w:type="pct"/>
                  <w:tcBorders>
                    <w:top w:val="single" w:sz="4" w:space="0" w:color="auto"/>
                    <w:left w:val="single" w:sz="4" w:space="0" w:color="auto"/>
                    <w:bottom w:val="single" w:sz="4" w:space="0" w:color="auto"/>
                    <w:right w:val="single" w:sz="4" w:space="0" w:color="auto"/>
                  </w:tcBorders>
                  <w:vAlign w:val="center"/>
                  <w:hideMark/>
                </w:tcPr>
                <w:p w:rsidR="004B6D1F" w:rsidRPr="006C31E4" w:rsidRDefault="004B6D1F" w:rsidP="0086416C">
                  <w:pPr>
                    <w:spacing w:line="360" w:lineRule="exact"/>
                    <w:jc w:val="center"/>
                    <w:rPr>
                      <w:szCs w:val="21"/>
                    </w:rPr>
                  </w:pPr>
                  <w:r w:rsidRPr="006C31E4">
                    <w:rPr>
                      <w:rFonts w:hint="eastAsia"/>
                      <w:szCs w:val="21"/>
                    </w:rPr>
                    <w:t>0.26</w:t>
                  </w:r>
                </w:p>
              </w:tc>
              <w:tc>
                <w:tcPr>
                  <w:tcW w:w="2077" w:type="pct"/>
                  <w:tcBorders>
                    <w:top w:val="single" w:sz="4" w:space="0" w:color="auto"/>
                    <w:left w:val="single" w:sz="4" w:space="0" w:color="auto"/>
                    <w:bottom w:val="single" w:sz="4" w:space="0" w:color="auto"/>
                    <w:right w:val="nil"/>
                  </w:tcBorders>
                  <w:vAlign w:val="center"/>
                  <w:hideMark/>
                </w:tcPr>
                <w:p w:rsidR="004B6D1F" w:rsidRPr="006C31E4" w:rsidRDefault="004B6D1F" w:rsidP="0086416C">
                  <w:pPr>
                    <w:spacing w:line="360" w:lineRule="exact"/>
                    <w:jc w:val="center"/>
                    <w:rPr>
                      <w:szCs w:val="21"/>
                    </w:rPr>
                  </w:pPr>
                  <w:r w:rsidRPr="006C31E4">
                    <w:rPr>
                      <w:rFonts w:hint="eastAsia"/>
                      <w:szCs w:val="21"/>
                    </w:rPr>
                    <w:t>0.26</w:t>
                  </w:r>
                </w:p>
              </w:tc>
            </w:tr>
            <w:tr w:rsidR="001E5B03" w:rsidRPr="006C31E4" w:rsidTr="00BE2C65">
              <w:trPr>
                <w:cantSplit/>
                <w:trHeight w:val="21"/>
                <w:jc w:val="center"/>
              </w:trPr>
              <w:tc>
                <w:tcPr>
                  <w:tcW w:w="447" w:type="pct"/>
                  <w:vMerge/>
                  <w:tcBorders>
                    <w:left w:val="nil"/>
                    <w:bottom w:val="single" w:sz="4" w:space="0" w:color="auto"/>
                    <w:right w:val="single" w:sz="4" w:space="0" w:color="auto"/>
                  </w:tcBorders>
                  <w:vAlign w:val="center"/>
                  <w:hideMark/>
                </w:tcPr>
                <w:p w:rsidR="001E5B03" w:rsidRPr="006C31E4" w:rsidRDefault="001E5B03" w:rsidP="0086416C">
                  <w:pPr>
                    <w:spacing w:line="360" w:lineRule="exact"/>
                    <w:jc w:val="center"/>
                    <w:rPr>
                      <w:szCs w:val="21"/>
                    </w:rPr>
                  </w:pPr>
                </w:p>
              </w:tc>
              <w:tc>
                <w:tcPr>
                  <w:tcW w:w="1015" w:type="pct"/>
                  <w:tcBorders>
                    <w:top w:val="single" w:sz="4" w:space="0" w:color="auto"/>
                    <w:left w:val="single" w:sz="4" w:space="0" w:color="auto"/>
                    <w:bottom w:val="single" w:sz="4" w:space="0" w:color="auto"/>
                    <w:right w:val="single" w:sz="4" w:space="0" w:color="auto"/>
                  </w:tcBorders>
                  <w:vAlign w:val="center"/>
                  <w:hideMark/>
                </w:tcPr>
                <w:p w:rsidR="001E5B03" w:rsidRPr="006C31E4" w:rsidRDefault="001E5B03" w:rsidP="0086416C">
                  <w:pPr>
                    <w:spacing w:line="360" w:lineRule="exact"/>
                    <w:jc w:val="center"/>
                    <w:rPr>
                      <w:szCs w:val="21"/>
                    </w:rPr>
                  </w:pPr>
                  <w:r w:rsidRPr="006C31E4">
                    <w:rPr>
                      <w:rFonts w:hint="eastAsia"/>
                      <w:szCs w:val="21"/>
                    </w:rPr>
                    <w:t>食堂油烟</w:t>
                  </w:r>
                </w:p>
              </w:tc>
              <w:tc>
                <w:tcPr>
                  <w:tcW w:w="406" w:type="pct"/>
                  <w:tcBorders>
                    <w:top w:val="single" w:sz="4" w:space="0" w:color="auto"/>
                    <w:left w:val="single" w:sz="4" w:space="0" w:color="auto"/>
                    <w:bottom w:val="single" w:sz="4" w:space="0" w:color="auto"/>
                    <w:right w:val="single" w:sz="4" w:space="0" w:color="auto"/>
                  </w:tcBorders>
                  <w:hideMark/>
                </w:tcPr>
                <w:p w:rsidR="001E5B03" w:rsidRPr="006C31E4" w:rsidRDefault="001E5B03" w:rsidP="0086416C">
                  <w:pPr>
                    <w:spacing w:line="360" w:lineRule="exact"/>
                    <w:jc w:val="center"/>
                  </w:pPr>
                  <w:r w:rsidRPr="006C31E4">
                    <w:t>t/a</w:t>
                  </w:r>
                </w:p>
              </w:tc>
              <w:tc>
                <w:tcPr>
                  <w:tcW w:w="1055" w:type="pct"/>
                  <w:tcBorders>
                    <w:top w:val="single" w:sz="4" w:space="0" w:color="auto"/>
                    <w:left w:val="single" w:sz="4" w:space="0" w:color="auto"/>
                    <w:bottom w:val="single" w:sz="4" w:space="0" w:color="auto"/>
                    <w:right w:val="single" w:sz="4" w:space="0" w:color="auto"/>
                  </w:tcBorders>
                  <w:vAlign w:val="center"/>
                  <w:hideMark/>
                </w:tcPr>
                <w:p w:rsidR="001E5B03" w:rsidRPr="006C31E4" w:rsidRDefault="001E5B03" w:rsidP="0086416C">
                  <w:pPr>
                    <w:spacing w:line="360" w:lineRule="exact"/>
                    <w:jc w:val="center"/>
                    <w:rPr>
                      <w:szCs w:val="21"/>
                    </w:rPr>
                  </w:pPr>
                  <w:r w:rsidRPr="006C31E4">
                    <w:rPr>
                      <w:rFonts w:hint="eastAsia"/>
                      <w:szCs w:val="21"/>
                    </w:rPr>
                    <w:t>0.</w:t>
                  </w:r>
                  <w:r w:rsidR="003E60A5" w:rsidRPr="006C31E4">
                    <w:rPr>
                      <w:rFonts w:hint="eastAsia"/>
                      <w:szCs w:val="21"/>
                    </w:rPr>
                    <w:t>0031</w:t>
                  </w:r>
                </w:p>
              </w:tc>
              <w:tc>
                <w:tcPr>
                  <w:tcW w:w="2077" w:type="pct"/>
                  <w:tcBorders>
                    <w:top w:val="single" w:sz="4" w:space="0" w:color="auto"/>
                    <w:left w:val="single" w:sz="4" w:space="0" w:color="auto"/>
                    <w:bottom w:val="single" w:sz="4" w:space="0" w:color="auto"/>
                    <w:right w:val="nil"/>
                  </w:tcBorders>
                  <w:vAlign w:val="center"/>
                  <w:hideMark/>
                </w:tcPr>
                <w:p w:rsidR="001E5B03" w:rsidRPr="006C31E4" w:rsidRDefault="001E5B03" w:rsidP="0086416C">
                  <w:pPr>
                    <w:spacing w:line="360" w:lineRule="exact"/>
                    <w:jc w:val="center"/>
                    <w:rPr>
                      <w:szCs w:val="21"/>
                    </w:rPr>
                  </w:pPr>
                  <w:r w:rsidRPr="006C31E4">
                    <w:rPr>
                      <w:rFonts w:hint="eastAsia"/>
                      <w:szCs w:val="21"/>
                    </w:rPr>
                    <w:t>0.0</w:t>
                  </w:r>
                  <w:r w:rsidR="003E60A5" w:rsidRPr="006C31E4">
                    <w:rPr>
                      <w:rFonts w:hint="eastAsia"/>
                      <w:szCs w:val="21"/>
                    </w:rPr>
                    <w:t>031</w:t>
                  </w:r>
                </w:p>
              </w:tc>
            </w:tr>
            <w:tr w:rsidR="00E50002" w:rsidRPr="006C31E4" w:rsidTr="00BE2C65">
              <w:trPr>
                <w:cantSplit/>
                <w:trHeight w:val="21"/>
                <w:jc w:val="center"/>
              </w:trPr>
              <w:tc>
                <w:tcPr>
                  <w:tcW w:w="447" w:type="pct"/>
                  <w:vMerge w:val="restart"/>
                  <w:tcBorders>
                    <w:top w:val="single" w:sz="4" w:space="0" w:color="auto"/>
                    <w:left w:val="nil"/>
                    <w:right w:val="single" w:sz="4" w:space="0" w:color="auto"/>
                  </w:tcBorders>
                  <w:vAlign w:val="center"/>
                  <w:hideMark/>
                </w:tcPr>
                <w:p w:rsidR="00E50002" w:rsidRPr="006C31E4" w:rsidRDefault="00E50002" w:rsidP="0086416C">
                  <w:pPr>
                    <w:spacing w:line="360" w:lineRule="exact"/>
                    <w:jc w:val="center"/>
                    <w:rPr>
                      <w:szCs w:val="21"/>
                    </w:rPr>
                  </w:pPr>
                  <w:r w:rsidRPr="006C31E4">
                    <w:rPr>
                      <w:rFonts w:hint="eastAsia"/>
                      <w:szCs w:val="21"/>
                    </w:rPr>
                    <w:t>固废</w:t>
                  </w:r>
                </w:p>
              </w:tc>
              <w:tc>
                <w:tcPr>
                  <w:tcW w:w="1015" w:type="pct"/>
                  <w:tcBorders>
                    <w:top w:val="single" w:sz="4" w:space="0" w:color="auto"/>
                    <w:left w:val="single" w:sz="4" w:space="0" w:color="auto"/>
                    <w:bottom w:val="single" w:sz="4" w:space="0" w:color="auto"/>
                    <w:right w:val="single" w:sz="4" w:space="0" w:color="auto"/>
                  </w:tcBorders>
                  <w:vAlign w:val="center"/>
                  <w:hideMark/>
                </w:tcPr>
                <w:p w:rsidR="00E50002" w:rsidRPr="006C31E4" w:rsidRDefault="00E50002" w:rsidP="0086416C">
                  <w:pPr>
                    <w:spacing w:line="360" w:lineRule="exact"/>
                    <w:jc w:val="center"/>
                    <w:rPr>
                      <w:szCs w:val="21"/>
                    </w:rPr>
                  </w:pPr>
                  <w:r w:rsidRPr="006C31E4">
                    <w:rPr>
                      <w:rFonts w:hint="eastAsia"/>
                      <w:szCs w:val="21"/>
                    </w:rPr>
                    <w:t>边角料</w:t>
                  </w:r>
                </w:p>
              </w:tc>
              <w:tc>
                <w:tcPr>
                  <w:tcW w:w="406" w:type="pct"/>
                  <w:tcBorders>
                    <w:top w:val="single" w:sz="4" w:space="0" w:color="auto"/>
                    <w:left w:val="single" w:sz="4" w:space="0" w:color="auto"/>
                    <w:bottom w:val="single" w:sz="4" w:space="0" w:color="auto"/>
                    <w:right w:val="single" w:sz="4" w:space="0" w:color="auto"/>
                  </w:tcBorders>
                  <w:vAlign w:val="center"/>
                  <w:hideMark/>
                </w:tcPr>
                <w:p w:rsidR="00E50002" w:rsidRPr="006C31E4" w:rsidRDefault="00E50002" w:rsidP="0086416C">
                  <w:pPr>
                    <w:spacing w:line="360" w:lineRule="exact"/>
                    <w:jc w:val="center"/>
                    <w:rPr>
                      <w:szCs w:val="21"/>
                    </w:rPr>
                  </w:pPr>
                  <w:r w:rsidRPr="006C31E4">
                    <w:rPr>
                      <w:szCs w:val="21"/>
                    </w:rPr>
                    <w:t>t/a</w:t>
                  </w:r>
                </w:p>
              </w:tc>
              <w:tc>
                <w:tcPr>
                  <w:tcW w:w="1055" w:type="pct"/>
                  <w:tcBorders>
                    <w:top w:val="single" w:sz="4" w:space="0" w:color="auto"/>
                    <w:left w:val="single" w:sz="4" w:space="0" w:color="auto"/>
                    <w:bottom w:val="single" w:sz="4" w:space="0" w:color="auto"/>
                    <w:right w:val="single" w:sz="4" w:space="0" w:color="auto"/>
                  </w:tcBorders>
                  <w:vAlign w:val="center"/>
                  <w:hideMark/>
                </w:tcPr>
                <w:p w:rsidR="00E50002" w:rsidRPr="006C31E4" w:rsidRDefault="00E50002" w:rsidP="0086416C">
                  <w:pPr>
                    <w:spacing w:line="360" w:lineRule="exact"/>
                    <w:jc w:val="center"/>
                    <w:rPr>
                      <w:szCs w:val="21"/>
                    </w:rPr>
                  </w:pPr>
                  <w:r w:rsidRPr="006C31E4">
                    <w:rPr>
                      <w:rFonts w:hint="eastAsia"/>
                      <w:szCs w:val="21"/>
                    </w:rPr>
                    <w:t>5</w:t>
                  </w:r>
                </w:p>
              </w:tc>
              <w:tc>
                <w:tcPr>
                  <w:tcW w:w="2077" w:type="pct"/>
                  <w:tcBorders>
                    <w:top w:val="single" w:sz="4" w:space="0" w:color="auto"/>
                    <w:left w:val="single" w:sz="4" w:space="0" w:color="auto"/>
                    <w:bottom w:val="single" w:sz="4" w:space="0" w:color="auto"/>
                    <w:right w:val="nil"/>
                  </w:tcBorders>
                  <w:vAlign w:val="center"/>
                  <w:hideMark/>
                </w:tcPr>
                <w:p w:rsidR="00E50002" w:rsidRPr="006C31E4" w:rsidRDefault="00E50002" w:rsidP="0086416C">
                  <w:pPr>
                    <w:spacing w:line="360" w:lineRule="exact"/>
                    <w:jc w:val="center"/>
                    <w:rPr>
                      <w:szCs w:val="21"/>
                    </w:rPr>
                  </w:pPr>
                  <w:r w:rsidRPr="006C31E4">
                    <w:rPr>
                      <w:szCs w:val="21"/>
                    </w:rPr>
                    <w:t>0</w:t>
                  </w:r>
                  <w:r w:rsidRPr="006C31E4">
                    <w:rPr>
                      <w:rFonts w:hint="eastAsia"/>
                      <w:szCs w:val="21"/>
                    </w:rPr>
                    <w:t>（经收集后，定期外售）</w:t>
                  </w:r>
                </w:p>
              </w:tc>
            </w:tr>
            <w:tr w:rsidR="001C14D8" w:rsidRPr="006C31E4" w:rsidTr="00BE2C65">
              <w:trPr>
                <w:cantSplit/>
                <w:trHeight w:val="21"/>
                <w:jc w:val="center"/>
              </w:trPr>
              <w:tc>
                <w:tcPr>
                  <w:tcW w:w="447" w:type="pct"/>
                  <w:vMerge/>
                  <w:tcBorders>
                    <w:top w:val="single" w:sz="4" w:space="0" w:color="auto"/>
                    <w:left w:val="nil"/>
                    <w:right w:val="single" w:sz="4" w:space="0" w:color="auto"/>
                  </w:tcBorders>
                  <w:vAlign w:val="center"/>
                  <w:hideMark/>
                </w:tcPr>
                <w:p w:rsidR="001C14D8" w:rsidRPr="006C31E4" w:rsidRDefault="001C14D8" w:rsidP="0086416C">
                  <w:pPr>
                    <w:spacing w:line="360" w:lineRule="exact"/>
                    <w:jc w:val="center"/>
                    <w:rPr>
                      <w:szCs w:val="21"/>
                    </w:rPr>
                  </w:pPr>
                </w:p>
              </w:tc>
              <w:tc>
                <w:tcPr>
                  <w:tcW w:w="1015" w:type="pct"/>
                  <w:tcBorders>
                    <w:top w:val="single" w:sz="4" w:space="0" w:color="auto"/>
                    <w:left w:val="single" w:sz="4" w:space="0" w:color="auto"/>
                    <w:bottom w:val="single" w:sz="4" w:space="0" w:color="auto"/>
                    <w:right w:val="single" w:sz="4" w:space="0" w:color="auto"/>
                  </w:tcBorders>
                  <w:vAlign w:val="center"/>
                  <w:hideMark/>
                </w:tcPr>
                <w:p w:rsidR="001C14D8" w:rsidRPr="006C31E4" w:rsidRDefault="001C14D8" w:rsidP="008C3A23">
                  <w:pPr>
                    <w:adjustRightInd w:val="0"/>
                    <w:snapToGrid w:val="0"/>
                    <w:spacing w:line="360" w:lineRule="exact"/>
                    <w:jc w:val="center"/>
                    <w:rPr>
                      <w:bCs/>
                      <w:szCs w:val="21"/>
                    </w:rPr>
                  </w:pPr>
                  <w:r w:rsidRPr="006C31E4">
                    <w:rPr>
                      <w:rFonts w:hint="eastAsia"/>
                      <w:bCs/>
                      <w:szCs w:val="21"/>
                    </w:rPr>
                    <w:t>废焊条、废焊丝</w:t>
                  </w:r>
                </w:p>
              </w:tc>
              <w:tc>
                <w:tcPr>
                  <w:tcW w:w="406" w:type="pct"/>
                  <w:tcBorders>
                    <w:top w:val="single" w:sz="4" w:space="0" w:color="auto"/>
                    <w:left w:val="single" w:sz="4" w:space="0" w:color="auto"/>
                    <w:bottom w:val="single" w:sz="4" w:space="0" w:color="auto"/>
                    <w:right w:val="single" w:sz="4" w:space="0" w:color="auto"/>
                  </w:tcBorders>
                  <w:vAlign w:val="center"/>
                  <w:hideMark/>
                </w:tcPr>
                <w:p w:rsidR="001C14D8" w:rsidRPr="006C31E4" w:rsidRDefault="001C14D8" w:rsidP="008C3A23">
                  <w:pPr>
                    <w:spacing w:line="360" w:lineRule="exact"/>
                    <w:jc w:val="center"/>
                    <w:rPr>
                      <w:szCs w:val="21"/>
                    </w:rPr>
                  </w:pPr>
                  <w:r w:rsidRPr="006C31E4">
                    <w:rPr>
                      <w:szCs w:val="21"/>
                    </w:rPr>
                    <w:t>t/a</w:t>
                  </w:r>
                </w:p>
              </w:tc>
              <w:tc>
                <w:tcPr>
                  <w:tcW w:w="1055" w:type="pct"/>
                  <w:tcBorders>
                    <w:top w:val="single" w:sz="4" w:space="0" w:color="auto"/>
                    <w:left w:val="single" w:sz="4" w:space="0" w:color="auto"/>
                    <w:bottom w:val="single" w:sz="4" w:space="0" w:color="auto"/>
                    <w:right w:val="single" w:sz="4" w:space="0" w:color="auto"/>
                  </w:tcBorders>
                  <w:vAlign w:val="center"/>
                  <w:hideMark/>
                </w:tcPr>
                <w:p w:rsidR="001C14D8" w:rsidRPr="006C31E4" w:rsidRDefault="001C14D8" w:rsidP="008C3A23">
                  <w:pPr>
                    <w:spacing w:line="360" w:lineRule="exact"/>
                    <w:jc w:val="center"/>
                    <w:rPr>
                      <w:szCs w:val="21"/>
                    </w:rPr>
                  </w:pPr>
                  <w:r w:rsidRPr="006C31E4">
                    <w:rPr>
                      <w:rFonts w:hint="eastAsia"/>
                      <w:szCs w:val="21"/>
                    </w:rPr>
                    <w:t>1</w:t>
                  </w:r>
                </w:p>
              </w:tc>
              <w:tc>
                <w:tcPr>
                  <w:tcW w:w="2077" w:type="pct"/>
                  <w:tcBorders>
                    <w:top w:val="single" w:sz="4" w:space="0" w:color="auto"/>
                    <w:left w:val="single" w:sz="4" w:space="0" w:color="auto"/>
                    <w:bottom w:val="single" w:sz="4" w:space="0" w:color="auto"/>
                    <w:right w:val="nil"/>
                  </w:tcBorders>
                  <w:vAlign w:val="center"/>
                  <w:hideMark/>
                </w:tcPr>
                <w:p w:rsidR="001C14D8" w:rsidRPr="006C31E4" w:rsidRDefault="001C14D8" w:rsidP="008C3A23">
                  <w:pPr>
                    <w:spacing w:line="360" w:lineRule="exact"/>
                    <w:jc w:val="center"/>
                    <w:rPr>
                      <w:szCs w:val="21"/>
                    </w:rPr>
                  </w:pPr>
                  <w:r w:rsidRPr="006C31E4">
                    <w:rPr>
                      <w:szCs w:val="21"/>
                    </w:rPr>
                    <w:t>0</w:t>
                  </w:r>
                  <w:r w:rsidRPr="006C31E4">
                    <w:rPr>
                      <w:rFonts w:hint="eastAsia"/>
                      <w:szCs w:val="21"/>
                    </w:rPr>
                    <w:t>（经收集后，定期外售）</w:t>
                  </w:r>
                </w:p>
              </w:tc>
            </w:tr>
            <w:tr w:rsidR="001C14D8" w:rsidRPr="006C31E4" w:rsidTr="00BE2C65">
              <w:trPr>
                <w:cantSplit/>
                <w:trHeight w:val="448"/>
                <w:jc w:val="center"/>
              </w:trPr>
              <w:tc>
                <w:tcPr>
                  <w:tcW w:w="447" w:type="pct"/>
                  <w:vMerge/>
                  <w:tcBorders>
                    <w:left w:val="nil"/>
                    <w:right w:val="single" w:sz="4" w:space="0" w:color="auto"/>
                  </w:tcBorders>
                  <w:vAlign w:val="center"/>
                  <w:hideMark/>
                </w:tcPr>
                <w:p w:rsidR="001C14D8" w:rsidRPr="006C31E4" w:rsidRDefault="001C14D8" w:rsidP="0086416C">
                  <w:pPr>
                    <w:widowControl/>
                    <w:spacing w:line="360" w:lineRule="exact"/>
                    <w:jc w:val="left"/>
                    <w:rPr>
                      <w:szCs w:val="21"/>
                    </w:rPr>
                  </w:pPr>
                </w:p>
              </w:tc>
              <w:tc>
                <w:tcPr>
                  <w:tcW w:w="1015" w:type="pct"/>
                  <w:tcBorders>
                    <w:top w:val="single" w:sz="4" w:space="0" w:color="auto"/>
                    <w:left w:val="single" w:sz="4" w:space="0" w:color="auto"/>
                    <w:bottom w:val="single" w:sz="4" w:space="0" w:color="auto"/>
                    <w:right w:val="single" w:sz="4" w:space="0" w:color="auto"/>
                  </w:tcBorders>
                  <w:vAlign w:val="center"/>
                  <w:hideMark/>
                </w:tcPr>
                <w:p w:rsidR="001C14D8" w:rsidRPr="006C31E4" w:rsidRDefault="001C14D8" w:rsidP="0086416C">
                  <w:pPr>
                    <w:spacing w:line="360" w:lineRule="exact"/>
                    <w:jc w:val="center"/>
                    <w:rPr>
                      <w:szCs w:val="21"/>
                    </w:rPr>
                  </w:pPr>
                  <w:r w:rsidRPr="006C31E4">
                    <w:rPr>
                      <w:rFonts w:hint="eastAsia"/>
                      <w:szCs w:val="21"/>
                    </w:rPr>
                    <w:t>废切削液</w:t>
                  </w:r>
                </w:p>
              </w:tc>
              <w:tc>
                <w:tcPr>
                  <w:tcW w:w="406" w:type="pct"/>
                  <w:tcBorders>
                    <w:top w:val="single" w:sz="4" w:space="0" w:color="auto"/>
                    <w:left w:val="single" w:sz="4" w:space="0" w:color="auto"/>
                    <w:bottom w:val="single" w:sz="4" w:space="0" w:color="auto"/>
                    <w:right w:val="single" w:sz="4" w:space="0" w:color="auto"/>
                  </w:tcBorders>
                  <w:vAlign w:val="center"/>
                  <w:hideMark/>
                </w:tcPr>
                <w:p w:rsidR="001C14D8" w:rsidRPr="006C31E4" w:rsidRDefault="001C14D8" w:rsidP="0086416C">
                  <w:pPr>
                    <w:spacing w:line="360" w:lineRule="exact"/>
                    <w:jc w:val="center"/>
                    <w:rPr>
                      <w:szCs w:val="21"/>
                    </w:rPr>
                  </w:pPr>
                  <w:r w:rsidRPr="006C31E4">
                    <w:rPr>
                      <w:szCs w:val="21"/>
                    </w:rPr>
                    <w:t>t/a</w:t>
                  </w:r>
                </w:p>
              </w:tc>
              <w:tc>
                <w:tcPr>
                  <w:tcW w:w="1055" w:type="pct"/>
                  <w:tcBorders>
                    <w:top w:val="single" w:sz="4" w:space="0" w:color="auto"/>
                    <w:left w:val="single" w:sz="4" w:space="0" w:color="auto"/>
                    <w:bottom w:val="single" w:sz="4" w:space="0" w:color="auto"/>
                    <w:right w:val="single" w:sz="4" w:space="0" w:color="auto"/>
                  </w:tcBorders>
                  <w:vAlign w:val="center"/>
                  <w:hideMark/>
                </w:tcPr>
                <w:p w:rsidR="001C14D8" w:rsidRPr="006C31E4" w:rsidRDefault="001C14D8" w:rsidP="0086416C">
                  <w:pPr>
                    <w:spacing w:line="360" w:lineRule="exact"/>
                    <w:jc w:val="center"/>
                    <w:rPr>
                      <w:szCs w:val="21"/>
                    </w:rPr>
                  </w:pPr>
                  <w:r w:rsidRPr="006C31E4">
                    <w:rPr>
                      <w:rFonts w:hint="eastAsia"/>
                      <w:szCs w:val="21"/>
                    </w:rPr>
                    <w:t>0.09</w:t>
                  </w:r>
                </w:p>
              </w:tc>
              <w:tc>
                <w:tcPr>
                  <w:tcW w:w="2077" w:type="pct"/>
                  <w:vMerge w:val="restart"/>
                  <w:tcBorders>
                    <w:top w:val="single" w:sz="4" w:space="0" w:color="auto"/>
                    <w:left w:val="single" w:sz="4" w:space="0" w:color="auto"/>
                    <w:right w:val="nil"/>
                  </w:tcBorders>
                  <w:vAlign w:val="center"/>
                  <w:hideMark/>
                </w:tcPr>
                <w:p w:rsidR="001C14D8" w:rsidRPr="006C31E4" w:rsidRDefault="001C14D8" w:rsidP="0086416C">
                  <w:pPr>
                    <w:spacing w:line="360" w:lineRule="exact"/>
                    <w:jc w:val="center"/>
                    <w:rPr>
                      <w:szCs w:val="21"/>
                    </w:rPr>
                  </w:pPr>
                  <w:r w:rsidRPr="006C31E4">
                    <w:rPr>
                      <w:rFonts w:hint="eastAsia"/>
                      <w:szCs w:val="21"/>
                    </w:rPr>
                    <w:t>经收集后，</w:t>
                  </w:r>
                  <w:proofErr w:type="gramStart"/>
                  <w:r w:rsidRPr="006C31E4">
                    <w:rPr>
                      <w:rFonts w:hint="eastAsia"/>
                      <w:szCs w:val="21"/>
                    </w:rPr>
                    <w:t>暂存于危废暂存</w:t>
                  </w:r>
                  <w:proofErr w:type="gramEnd"/>
                  <w:r w:rsidRPr="006C31E4">
                    <w:rPr>
                      <w:rFonts w:hint="eastAsia"/>
                      <w:szCs w:val="21"/>
                    </w:rPr>
                    <w:t>间，定期交由河南嘉祥新能源科技有限公司（</w:t>
                  </w:r>
                  <w:proofErr w:type="gramStart"/>
                  <w:r w:rsidRPr="006C31E4">
                    <w:rPr>
                      <w:rFonts w:hint="eastAsia"/>
                      <w:szCs w:val="21"/>
                    </w:rPr>
                    <w:t>危废协议见</w:t>
                  </w:r>
                  <w:proofErr w:type="gramEnd"/>
                  <w:r w:rsidRPr="006C31E4">
                    <w:rPr>
                      <w:rFonts w:hint="eastAsia"/>
                      <w:szCs w:val="21"/>
                    </w:rPr>
                    <w:t>附件</w:t>
                  </w:r>
                  <w:r w:rsidRPr="006C31E4">
                    <w:rPr>
                      <w:rFonts w:hint="eastAsia"/>
                      <w:szCs w:val="21"/>
                    </w:rPr>
                    <w:t>7</w:t>
                  </w:r>
                  <w:r w:rsidRPr="006C31E4">
                    <w:rPr>
                      <w:rFonts w:hint="eastAsia"/>
                      <w:szCs w:val="21"/>
                    </w:rPr>
                    <w:t>）进行处理</w:t>
                  </w:r>
                </w:p>
              </w:tc>
            </w:tr>
            <w:tr w:rsidR="001C14D8" w:rsidRPr="006C31E4" w:rsidTr="00BE2C65">
              <w:trPr>
                <w:cantSplit/>
                <w:trHeight w:val="20"/>
                <w:jc w:val="center"/>
              </w:trPr>
              <w:tc>
                <w:tcPr>
                  <w:tcW w:w="447" w:type="pct"/>
                  <w:vMerge/>
                  <w:tcBorders>
                    <w:left w:val="nil"/>
                    <w:right w:val="single" w:sz="4" w:space="0" w:color="auto"/>
                  </w:tcBorders>
                  <w:vAlign w:val="center"/>
                  <w:hideMark/>
                </w:tcPr>
                <w:p w:rsidR="001C14D8" w:rsidRPr="006C31E4" w:rsidRDefault="001C14D8" w:rsidP="0086416C">
                  <w:pPr>
                    <w:widowControl/>
                    <w:spacing w:line="360" w:lineRule="exact"/>
                    <w:jc w:val="left"/>
                    <w:rPr>
                      <w:szCs w:val="21"/>
                    </w:rPr>
                  </w:pPr>
                </w:p>
              </w:tc>
              <w:tc>
                <w:tcPr>
                  <w:tcW w:w="1015" w:type="pct"/>
                  <w:tcBorders>
                    <w:top w:val="single" w:sz="4" w:space="0" w:color="auto"/>
                    <w:left w:val="single" w:sz="4" w:space="0" w:color="auto"/>
                    <w:right w:val="single" w:sz="4" w:space="0" w:color="auto"/>
                  </w:tcBorders>
                  <w:vAlign w:val="center"/>
                  <w:hideMark/>
                </w:tcPr>
                <w:p w:rsidR="001C14D8" w:rsidRPr="006C31E4" w:rsidRDefault="001C14D8" w:rsidP="00E50002">
                  <w:pPr>
                    <w:spacing w:line="360" w:lineRule="exact"/>
                    <w:jc w:val="center"/>
                    <w:rPr>
                      <w:szCs w:val="21"/>
                    </w:rPr>
                  </w:pPr>
                  <w:r w:rsidRPr="006C31E4">
                    <w:rPr>
                      <w:rFonts w:hint="eastAsia"/>
                      <w:szCs w:val="21"/>
                    </w:rPr>
                    <w:t>废液压油</w:t>
                  </w:r>
                </w:p>
              </w:tc>
              <w:tc>
                <w:tcPr>
                  <w:tcW w:w="406" w:type="pct"/>
                  <w:tcBorders>
                    <w:top w:val="single" w:sz="4" w:space="0" w:color="auto"/>
                    <w:left w:val="single" w:sz="4" w:space="0" w:color="auto"/>
                    <w:right w:val="single" w:sz="4" w:space="0" w:color="auto"/>
                  </w:tcBorders>
                  <w:vAlign w:val="center"/>
                  <w:hideMark/>
                </w:tcPr>
                <w:p w:rsidR="001C14D8" w:rsidRPr="006C31E4" w:rsidRDefault="001C14D8" w:rsidP="00E50002">
                  <w:pPr>
                    <w:spacing w:line="360" w:lineRule="exact"/>
                    <w:jc w:val="center"/>
                    <w:rPr>
                      <w:szCs w:val="21"/>
                    </w:rPr>
                  </w:pPr>
                  <w:r w:rsidRPr="006C31E4">
                    <w:rPr>
                      <w:szCs w:val="21"/>
                    </w:rPr>
                    <w:t>t/a</w:t>
                  </w:r>
                </w:p>
              </w:tc>
              <w:tc>
                <w:tcPr>
                  <w:tcW w:w="1055" w:type="pct"/>
                  <w:tcBorders>
                    <w:top w:val="single" w:sz="4" w:space="0" w:color="auto"/>
                    <w:left w:val="single" w:sz="4" w:space="0" w:color="auto"/>
                    <w:right w:val="single" w:sz="4" w:space="0" w:color="auto"/>
                  </w:tcBorders>
                  <w:vAlign w:val="center"/>
                  <w:hideMark/>
                </w:tcPr>
                <w:p w:rsidR="001C14D8" w:rsidRPr="006C31E4" w:rsidRDefault="001C14D8" w:rsidP="00E50002">
                  <w:pPr>
                    <w:spacing w:line="360" w:lineRule="exact"/>
                    <w:jc w:val="center"/>
                    <w:rPr>
                      <w:szCs w:val="21"/>
                    </w:rPr>
                  </w:pPr>
                  <w:r w:rsidRPr="006C31E4">
                    <w:rPr>
                      <w:rFonts w:hint="eastAsia"/>
                      <w:szCs w:val="21"/>
                    </w:rPr>
                    <w:t>0.3</w:t>
                  </w:r>
                </w:p>
              </w:tc>
              <w:tc>
                <w:tcPr>
                  <w:tcW w:w="2077" w:type="pct"/>
                  <w:vMerge/>
                  <w:tcBorders>
                    <w:left w:val="single" w:sz="4" w:space="0" w:color="auto"/>
                    <w:right w:val="nil"/>
                  </w:tcBorders>
                  <w:vAlign w:val="center"/>
                  <w:hideMark/>
                </w:tcPr>
                <w:p w:rsidR="001C14D8" w:rsidRPr="006C31E4" w:rsidRDefault="001C14D8" w:rsidP="0086416C">
                  <w:pPr>
                    <w:spacing w:line="360" w:lineRule="exact"/>
                    <w:jc w:val="center"/>
                    <w:rPr>
                      <w:szCs w:val="21"/>
                    </w:rPr>
                  </w:pPr>
                </w:p>
              </w:tc>
            </w:tr>
          </w:tbl>
          <w:p w:rsidR="00E556DE" w:rsidRPr="006C31E4" w:rsidRDefault="00E556DE" w:rsidP="00E556DE">
            <w:pPr>
              <w:adjustRightInd w:val="0"/>
              <w:snapToGrid w:val="0"/>
              <w:spacing w:line="520" w:lineRule="exact"/>
              <w:ind w:firstLineChars="200" w:firstLine="482"/>
              <w:rPr>
                <w:b/>
                <w:sz w:val="24"/>
              </w:rPr>
            </w:pPr>
            <w:r w:rsidRPr="006C31E4">
              <w:rPr>
                <w:rFonts w:hint="eastAsia"/>
                <w:b/>
                <w:sz w:val="24"/>
              </w:rPr>
              <w:t>5</w:t>
            </w:r>
            <w:r w:rsidRPr="006C31E4">
              <w:rPr>
                <w:rFonts w:hint="eastAsia"/>
                <w:b/>
                <w:sz w:val="24"/>
              </w:rPr>
              <w:t>、环境风险分析</w:t>
            </w:r>
          </w:p>
          <w:p w:rsidR="00E32E80" w:rsidRPr="006C31E4" w:rsidRDefault="00544542" w:rsidP="00544542">
            <w:pPr>
              <w:adjustRightInd w:val="0"/>
              <w:snapToGrid w:val="0"/>
              <w:spacing w:line="520" w:lineRule="exact"/>
              <w:ind w:firstLineChars="200" w:firstLine="480"/>
              <w:rPr>
                <w:sz w:val="24"/>
              </w:rPr>
            </w:pPr>
            <w:r w:rsidRPr="006C31E4">
              <w:rPr>
                <w:rFonts w:hint="eastAsia"/>
                <w:sz w:val="24"/>
              </w:rPr>
              <w:t>河南亿卓机械设备有限公司</w:t>
            </w:r>
            <w:r w:rsidR="00E556DE" w:rsidRPr="006C31E4">
              <w:rPr>
                <w:rFonts w:hint="eastAsia"/>
                <w:sz w:val="24"/>
              </w:rPr>
              <w:t>原有工程生产过程中涉及的危险物质主要为乙炔，</w:t>
            </w:r>
            <w:r w:rsidR="00E556DE" w:rsidRPr="006C31E4">
              <w:rPr>
                <w:rFonts w:hint="eastAsia"/>
                <w:sz w:val="24"/>
              </w:rPr>
              <w:lastRenderedPageBreak/>
              <w:t>乙炔具有易燃、易爆等特征。</w:t>
            </w:r>
            <w:r w:rsidRPr="006C31E4">
              <w:rPr>
                <w:rFonts w:hint="eastAsia"/>
                <w:sz w:val="24"/>
              </w:rPr>
              <w:t>企业已设置乙炔专用的储存区，并在醒目与安全有关的地方应设立“禁止烟火”、“禁止吸烟”、“当心火灾”、“火警电话”、“禁用手机”等安全标志，储存区墙壁张贴《安全操作规程》、《注意事项》等规程。</w:t>
            </w:r>
            <w:r w:rsidR="00FC3C41" w:rsidRPr="006C31E4">
              <w:rPr>
                <w:rFonts w:hint="eastAsia"/>
                <w:sz w:val="24"/>
              </w:rPr>
              <w:t>针对乙炔储存区设置专人负责管理，对乙炔钢瓶定期检查。</w:t>
            </w:r>
            <w:r w:rsidR="00652396" w:rsidRPr="006C31E4">
              <w:rPr>
                <w:rFonts w:hint="eastAsia"/>
                <w:sz w:val="24"/>
              </w:rPr>
              <w:t>设置合理而有效的安全监察机构，为安全生产决策、指令的实施提供必要的保证；提高人员素质，加强设备管理。</w:t>
            </w:r>
          </w:p>
          <w:p w:rsidR="00E556DE" w:rsidRPr="006C31E4" w:rsidRDefault="00E32E80" w:rsidP="00E32E80">
            <w:pPr>
              <w:adjustRightInd w:val="0"/>
              <w:snapToGrid w:val="0"/>
              <w:spacing w:line="520" w:lineRule="exact"/>
              <w:ind w:firstLineChars="200" w:firstLine="480"/>
              <w:rPr>
                <w:sz w:val="24"/>
              </w:rPr>
            </w:pPr>
            <w:r w:rsidRPr="006C31E4">
              <w:rPr>
                <w:rFonts w:hint="eastAsia"/>
                <w:sz w:val="24"/>
              </w:rPr>
              <w:t>河南亿卓机械设备有限公司在生产运行过程中，严格按照工程设计、操作规范运行和管理，可有效减少运行风险，降低危害和环境损坏，一旦发生事故，应实施各类应急预案，迅速撤离周围居民，其环境损失可以降到可接受水平。</w:t>
            </w:r>
          </w:p>
          <w:p w:rsidR="00B80161" w:rsidRPr="006C31E4" w:rsidRDefault="00E556DE" w:rsidP="00792462">
            <w:pPr>
              <w:adjustRightInd w:val="0"/>
              <w:snapToGrid w:val="0"/>
              <w:spacing w:line="520" w:lineRule="exact"/>
              <w:ind w:firstLineChars="200" w:firstLine="482"/>
              <w:rPr>
                <w:b/>
                <w:sz w:val="24"/>
              </w:rPr>
            </w:pPr>
            <w:r w:rsidRPr="006C31E4">
              <w:rPr>
                <w:rFonts w:hint="eastAsia"/>
                <w:b/>
                <w:sz w:val="24"/>
              </w:rPr>
              <w:t>6</w:t>
            </w:r>
            <w:r w:rsidR="00B80161" w:rsidRPr="006C31E4">
              <w:rPr>
                <w:rFonts w:hint="eastAsia"/>
                <w:b/>
                <w:sz w:val="24"/>
              </w:rPr>
              <w:t>、原有工程总量控制指标</w:t>
            </w:r>
          </w:p>
          <w:p w:rsidR="00900B61" w:rsidRPr="006C31E4" w:rsidRDefault="00222F05" w:rsidP="002371CD">
            <w:pPr>
              <w:spacing w:line="520" w:lineRule="exact"/>
              <w:ind w:firstLineChars="200" w:firstLine="480"/>
              <w:rPr>
                <w:sz w:val="24"/>
              </w:rPr>
            </w:pPr>
            <w:r w:rsidRPr="006C31E4">
              <w:rPr>
                <w:rFonts w:hint="eastAsia"/>
                <w:sz w:val="24"/>
              </w:rPr>
              <w:t>根据</w:t>
            </w:r>
            <w:r w:rsidR="008D3321" w:rsidRPr="006C31E4">
              <w:rPr>
                <w:rFonts w:hint="eastAsia"/>
                <w:sz w:val="24"/>
              </w:rPr>
              <w:t>《河南亿卓机械设备有限公司年产</w:t>
            </w:r>
            <w:r w:rsidR="008D3321" w:rsidRPr="006C31E4">
              <w:rPr>
                <w:rFonts w:hint="eastAsia"/>
                <w:sz w:val="24"/>
              </w:rPr>
              <w:t>80</w:t>
            </w:r>
            <w:r w:rsidR="008D3321" w:rsidRPr="006C31E4">
              <w:rPr>
                <w:rFonts w:hint="eastAsia"/>
                <w:sz w:val="24"/>
              </w:rPr>
              <w:t>台套井下矿用机械设备项目环境影响报告表》</w:t>
            </w:r>
            <w:r w:rsidR="00B80161" w:rsidRPr="006C31E4">
              <w:rPr>
                <w:rFonts w:hint="eastAsia"/>
                <w:sz w:val="24"/>
              </w:rPr>
              <w:t>可知，</w:t>
            </w:r>
            <w:r w:rsidR="008D3321" w:rsidRPr="006C31E4">
              <w:rPr>
                <w:rFonts w:hint="eastAsia"/>
                <w:sz w:val="24"/>
              </w:rPr>
              <w:t>河南亿卓机械设备有限公司</w:t>
            </w:r>
            <w:r w:rsidR="00900B61" w:rsidRPr="006C31E4">
              <w:rPr>
                <w:rFonts w:hint="eastAsia"/>
                <w:sz w:val="24"/>
              </w:rPr>
              <w:t>原有工程不涉及总量控制指标</w:t>
            </w:r>
            <w:r w:rsidR="002371CD" w:rsidRPr="006C31E4">
              <w:rPr>
                <w:rFonts w:hint="eastAsia"/>
                <w:sz w:val="24"/>
              </w:rPr>
              <w:t>。</w:t>
            </w:r>
          </w:p>
          <w:p w:rsidR="00134DC1" w:rsidRPr="006C31E4" w:rsidRDefault="00E556DE" w:rsidP="00134DC1">
            <w:pPr>
              <w:adjustRightInd w:val="0"/>
              <w:snapToGrid w:val="0"/>
              <w:spacing w:line="520" w:lineRule="exact"/>
              <w:ind w:firstLineChars="200" w:firstLine="482"/>
              <w:rPr>
                <w:b/>
                <w:sz w:val="24"/>
              </w:rPr>
            </w:pPr>
            <w:r w:rsidRPr="006C31E4">
              <w:rPr>
                <w:rFonts w:hint="eastAsia"/>
                <w:b/>
                <w:sz w:val="24"/>
              </w:rPr>
              <w:t>7</w:t>
            </w:r>
            <w:r w:rsidR="00A00EB6" w:rsidRPr="006C31E4">
              <w:rPr>
                <w:rFonts w:hint="eastAsia"/>
                <w:b/>
                <w:sz w:val="24"/>
              </w:rPr>
              <w:t>、河南亿卓机械设备有限公司原有工程存在的问题及整改措施</w:t>
            </w:r>
          </w:p>
          <w:p w:rsidR="00074F91" w:rsidRPr="006C31E4" w:rsidRDefault="00A00EB6" w:rsidP="00970BF4">
            <w:pPr>
              <w:adjustRightInd w:val="0"/>
              <w:snapToGrid w:val="0"/>
              <w:spacing w:line="520" w:lineRule="exact"/>
              <w:ind w:firstLineChars="200" w:firstLine="480"/>
              <w:rPr>
                <w:sz w:val="24"/>
              </w:rPr>
            </w:pPr>
            <w:r w:rsidRPr="006C31E4">
              <w:rPr>
                <w:rFonts w:hint="eastAsia"/>
                <w:sz w:val="24"/>
              </w:rPr>
              <w:t>根据现场踏勘，</w:t>
            </w:r>
            <w:r w:rsidR="00074F91" w:rsidRPr="006C31E4">
              <w:rPr>
                <w:rFonts w:hint="eastAsia"/>
                <w:sz w:val="24"/>
              </w:rPr>
              <w:t>河南亿卓机械设备有限公司</w:t>
            </w:r>
            <w:r w:rsidR="00982237" w:rsidRPr="006C31E4">
              <w:rPr>
                <w:rFonts w:hint="eastAsia"/>
                <w:sz w:val="24"/>
              </w:rPr>
              <w:t>原有工程在生产运行期间存在的问题及整改措施如下：</w:t>
            </w:r>
            <w:r w:rsidR="006C0231" w:rsidRPr="006C31E4">
              <w:rPr>
                <w:sz w:val="24"/>
              </w:rPr>
              <w:fldChar w:fldCharType="begin"/>
            </w:r>
            <w:r w:rsidR="00982237" w:rsidRPr="006C31E4">
              <w:rPr>
                <w:sz w:val="24"/>
              </w:rPr>
              <w:instrText xml:space="preserve"> </w:instrText>
            </w:r>
            <w:r w:rsidR="00982237" w:rsidRPr="006C31E4">
              <w:rPr>
                <w:rFonts w:hint="eastAsia"/>
                <w:sz w:val="24"/>
              </w:rPr>
              <w:instrText>= 1 \* GB3</w:instrText>
            </w:r>
            <w:r w:rsidR="00982237" w:rsidRPr="006C31E4">
              <w:rPr>
                <w:sz w:val="24"/>
              </w:rPr>
              <w:instrText xml:space="preserve"> </w:instrText>
            </w:r>
            <w:r w:rsidR="006C0231" w:rsidRPr="006C31E4">
              <w:rPr>
                <w:sz w:val="24"/>
              </w:rPr>
              <w:fldChar w:fldCharType="separate"/>
            </w:r>
            <w:r w:rsidR="00982237" w:rsidRPr="006C31E4">
              <w:rPr>
                <w:rFonts w:hint="eastAsia"/>
                <w:noProof/>
                <w:sz w:val="24"/>
              </w:rPr>
              <w:t>①</w:t>
            </w:r>
            <w:r w:rsidR="006C0231" w:rsidRPr="006C31E4">
              <w:rPr>
                <w:sz w:val="24"/>
              </w:rPr>
              <w:fldChar w:fldCharType="end"/>
            </w:r>
            <w:r w:rsidR="0086416C" w:rsidRPr="006C31E4">
              <w:rPr>
                <w:rFonts w:hint="eastAsia"/>
                <w:sz w:val="24"/>
              </w:rPr>
              <w:t>切割烟尘</w:t>
            </w:r>
            <w:r w:rsidR="00967C72" w:rsidRPr="006C31E4">
              <w:rPr>
                <w:rFonts w:hint="eastAsia"/>
                <w:sz w:val="24"/>
              </w:rPr>
              <w:t>未采取环保措施，</w:t>
            </w:r>
            <w:r w:rsidR="00870941" w:rsidRPr="006C31E4">
              <w:rPr>
                <w:rFonts w:hint="eastAsia"/>
                <w:sz w:val="24"/>
              </w:rPr>
              <w:t>全部无组织排放。</w:t>
            </w:r>
            <w:r w:rsidR="00487F61" w:rsidRPr="006C31E4">
              <w:rPr>
                <w:rFonts w:hint="eastAsia"/>
                <w:sz w:val="24"/>
              </w:rPr>
              <w:t>将</w:t>
            </w:r>
            <w:r w:rsidR="00A02942" w:rsidRPr="006C31E4">
              <w:rPr>
                <w:rFonts w:hint="eastAsia"/>
                <w:sz w:val="24"/>
              </w:rPr>
              <w:t>小型</w:t>
            </w:r>
            <w:r w:rsidR="00487F61" w:rsidRPr="006C31E4">
              <w:rPr>
                <w:rFonts w:hint="eastAsia"/>
                <w:sz w:val="24"/>
              </w:rPr>
              <w:t>火焰切割机淘汰</w:t>
            </w:r>
            <w:r w:rsidR="00A02942" w:rsidRPr="006C31E4">
              <w:rPr>
                <w:rFonts w:hint="eastAsia"/>
                <w:sz w:val="24"/>
              </w:rPr>
              <w:t>，</w:t>
            </w:r>
            <w:r w:rsidR="00303A50" w:rsidRPr="006C31E4">
              <w:rPr>
                <w:rFonts w:hint="eastAsia"/>
                <w:sz w:val="24"/>
              </w:rPr>
              <w:t>本次技改</w:t>
            </w:r>
            <w:r w:rsidR="00A02942" w:rsidRPr="006C31E4">
              <w:rPr>
                <w:rFonts w:hint="eastAsia"/>
                <w:sz w:val="24"/>
              </w:rPr>
              <w:t>采用新型的数控火焰等离子切割机</w:t>
            </w:r>
            <w:r w:rsidR="00F62013" w:rsidRPr="006C31E4">
              <w:rPr>
                <w:rFonts w:hint="eastAsia"/>
                <w:sz w:val="24"/>
              </w:rPr>
              <w:t>对钢板进行切割</w:t>
            </w:r>
            <w:r w:rsidR="00967C72" w:rsidRPr="006C31E4">
              <w:rPr>
                <w:rFonts w:hint="eastAsia"/>
                <w:sz w:val="24"/>
              </w:rPr>
              <w:t>。</w:t>
            </w:r>
            <w:r w:rsidR="006C0231" w:rsidRPr="006C31E4">
              <w:rPr>
                <w:sz w:val="24"/>
              </w:rPr>
              <w:fldChar w:fldCharType="begin"/>
            </w:r>
            <w:r w:rsidR="00967C72" w:rsidRPr="006C31E4">
              <w:rPr>
                <w:sz w:val="24"/>
              </w:rPr>
              <w:instrText xml:space="preserve"> </w:instrText>
            </w:r>
            <w:r w:rsidR="00967C72" w:rsidRPr="006C31E4">
              <w:rPr>
                <w:rFonts w:hint="eastAsia"/>
                <w:sz w:val="24"/>
              </w:rPr>
              <w:instrText>= 2 \* GB3</w:instrText>
            </w:r>
            <w:r w:rsidR="00967C72" w:rsidRPr="006C31E4">
              <w:rPr>
                <w:sz w:val="24"/>
              </w:rPr>
              <w:instrText xml:space="preserve"> </w:instrText>
            </w:r>
            <w:r w:rsidR="006C0231" w:rsidRPr="006C31E4">
              <w:rPr>
                <w:sz w:val="24"/>
              </w:rPr>
              <w:fldChar w:fldCharType="separate"/>
            </w:r>
            <w:r w:rsidR="00967C72" w:rsidRPr="006C31E4">
              <w:rPr>
                <w:rFonts w:hint="eastAsia"/>
                <w:noProof/>
                <w:sz w:val="24"/>
              </w:rPr>
              <w:t>②</w:t>
            </w:r>
            <w:r w:rsidR="006C0231" w:rsidRPr="006C31E4">
              <w:rPr>
                <w:sz w:val="24"/>
              </w:rPr>
              <w:fldChar w:fldCharType="end"/>
            </w:r>
            <w:r w:rsidR="00967C72" w:rsidRPr="006C31E4">
              <w:rPr>
                <w:rFonts w:hint="eastAsia"/>
                <w:sz w:val="24"/>
              </w:rPr>
              <w:t>焊接烟尘</w:t>
            </w:r>
            <w:r w:rsidR="00870941" w:rsidRPr="006C31E4">
              <w:rPr>
                <w:rFonts w:hint="eastAsia"/>
                <w:sz w:val="24"/>
              </w:rPr>
              <w:t>经</w:t>
            </w:r>
            <w:proofErr w:type="gramStart"/>
            <w:r w:rsidR="00870941" w:rsidRPr="006C31E4">
              <w:rPr>
                <w:rFonts w:hint="eastAsia"/>
                <w:sz w:val="24"/>
              </w:rPr>
              <w:t>移动式焊烟净化器</w:t>
            </w:r>
            <w:proofErr w:type="gramEnd"/>
            <w:r w:rsidR="00870941" w:rsidRPr="006C31E4">
              <w:rPr>
                <w:rFonts w:hint="eastAsia"/>
                <w:sz w:val="24"/>
              </w:rPr>
              <w:t>处理后外排</w:t>
            </w:r>
            <w:r w:rsidR="00967C72" w:rsidRPr="006C31E4">
              <w:rPr>
                <w:rFonts w:hint="eastAsia"/>
                <w:sz w:val="24"/>
              </w:rPr>
              <w:t>，</w:t>
            </w:r>
            <w:r w:rsidR="009332A5" w:rsidRPr="006C31E4">
              <w:rPr>
                <w:rFonts w:hint="eastAsia"/>
                <w:sz w:val="24"/>
              </w:rPr>
              <w:t>焊接</w:t>
            </w:r>
            <w:r w:rsidR="001B3697" w:rsidRPr="006C31E4">
              <w:rPr>
                <w:rFonts w:hint="eastAsia"/>
                <w:sz w:val="24"/>
              </w:rPr>
              <w:t>烟尘</w:t>
            </w:r>
            <w:r w:rsidR="001B3697" w:rsidRPr="006C31E4">
              <w:rPr>
                <w:rFonts w:hint="eastAsia"/>
                <w:bCs/>
                <w:sz w:val="24"/>
              </w:rPr>
              <w:t>应根据</w:t>
            </w:r>
            <w:r w:rsidR="001B3697" w:rsidRPr="006C31E4">
              <w:rPr>
                <w:rFonts w:hint="eastAsia"/>
                <w:sz w:val="24"/>
              </w:rPr>
              <w:t>《关于印发新乡市</w:t>
            </w:r>
            <w:r w:rsidR="001B3697" w:rsidRPr="006C31E4">
              <w:rPr>
                <w:sz w:val="24"/>
              </w:rPr>
              <w:t>2019</w:t>
            </w:r>
            <w:r w:rsidR="001B3697" w:rsidRPr="006C31E4">
              <w:rPr>
                <w:rFonts w:hint="eastAsia"/>
                <w:sz w:val="24"/>
              </w:rPr>
              <w:t>年工业企业无组织排放治理方案的通知》（</w:t>
            </w:r>
            <w:r w:rsidR="001B3697" w:rsidRPr="006C31E4">
              <w:rPr>
                <w:sz w:val="24"/>
              </w:rPr>
              <w:t>2019.3.12</w:t>
            </w:r>
            <w:r w:rsidR="001B3697" w:rsidRPr="006C31E4">
              <w:rPr>
                <w:rFonts w:hint="eastAsia"/>
                <w:sz w:val="24"/>
              </w:rPr>
              <w:t>）的要求，</w:t>
            </w:r>
            <w:r w:rsidR="006459ED" w:rsidRPr="006C31E4">
              <w:rPr>
                <w:rFonts w:hint="eastAsia"/>
                <w:sz w:val="24"/>
              </w:rPr>
              <w:t>与本项目</w:t>
            </w:r>
            <w:r w:rsidR="00A17432" w:rsidRPr="006C31E4">
              <w:rPr>
                <w:rFonts w:hint="eastAsia"/>
                <w:sz w:val="24"/>
              </w:rPr>
              <w:t>新增加的焊接机器人</w:t>
            </w:r>
            <w:r w:rsidR="006459ED" w:rsidRPr="006C31E4">
              <w:rPr>
                <w:rFonts w:hint="eastAsia"/>
                <w:sz w:val="24"/>
              </w:rPr>
              <w:t>一起采用固定焊接工位，</w:t>
            </w:r>
            <w:r w:rsidR="006459ED" w:rsidRPr="006C31E4">
              <w:rPr>
                <w:rFonts w:hint="eastAsia"/>
                <w:bCs/>
                <w:sz w:val="24"/>
              </w:rPr>
              <w:t>焊接烟尘</w:t>
            </w:r>
            <w:r w:rsidR="00552F92" w:rsidRPr="006C31E4">
              <w:rPr>
                <w:rFonts w:hint="eastAsia"/>
                <w:bCs/>
                <w:sz w:val="24"/>
              </w:rPr>
              <w:t>经</w:t>
            </w:r>
            <w:r w:rsidR="001B3697" w:rsidRPr="006C31E4">
              <w:rPr>
                <w:rFonts w:hint="eastAsia"/>
                <w:sz w:val="24"/>
              </w:rPr>
              <w:t>集气罩</w:t>
            </w:r>
            <w:r w:rsidR="001B3697" w:rsidRPr="006C31E4">
              <w:rPr>
                <w:sz w:val="24"/>
              </w:rPr>
              <w:t>+</w:t>
            </w:r>
            <w:r w:rsidR="001B3697" w:rsidRPr="006C31E4">
              <w:rPr>
                <w:rFonts w:hint="eastAsia"/>
                <w:sz w:val="24"/>
              </w:rPr>
              <w:t>袋式除尘器</w:t>
            </w:r>
            <w:r w:rsidR="001B3697" w:rsidRPr="006C31E4">
              <w:rPr>
                <w:sz w:val="24"/>
              </w:rPr>
              <w:t>+15m</w:t>
            </w:r>
            <w:r w:rsidR="001B3697" w:rsidRPr="006C31E4">
              <w:rPr>
                <w:rFonts w:hint="eastAsia"/>
                <w:sz w:val="24"/>
              </w:rPr>
              <w:t>高排气筒。</w:t>
            </w:r>
            <w:r w:rsidR="006C0231" w:rsidRPr="006C31E4">
              <w:rPr>
                <w:sz w:val="24"/>
              </w:rPr>
              <w:fldChar w:fldCharType="begin"/>
            </w:r>
            <w:r w:rsidR="00967C72" w:rsidRPr="006C31E4">
              <w:rPr>
                <w:sz w:val="24"/>
              </w:rPr>
              <w:instrText xml:space="preserve"> </w:instrText>
            </w:r>
            <w:r w:rsidR="00967C72" w:rsidRPr="006C31E4">
              <w:rPr>
                <w:rFonts w:hint="eastAsia"/>
                <w:sz w:val="24"/>
              </w:rPr>
              <w:instrText>= 3 \* GB3</w:instrText>
            </w:r>
            <w:r w:rsidR="00967C72" w:rsidRPr="006C31E4">
              <w:rPr>
                <w:sz w:val="24"/>
              </w:rPr>
              <w:instrText xml:space="preserve"> </w:instrText>
            </w:r>
            <w:r w:rsidR="006C0231" w:rsidRPr="006C31E4">
              <w:rPr>
                <w:sz w:val="24"/>
              </w:rPr>
              <w:fldChar w:fldCharType="separate"/>
            </w:r>
            <w:r w:rsidR="00967C72" w:rsidRPr="006C31E4">
              <w:rPr>
                <w:rFonts w:hint="eastAsia"/>
                <w:noProof/>
                <w:sz w:val="24"/>
              </w:rPr>
              <w:t>③</w:t>
            </w:r>
            <w:r w:rsidR="006C0231" w:rsidRPr="006C31E4">
              <w:rPr>
                <w:sz w:val="24"/>
              </w:rPr>
              <w:fldChar w:fldCharType="end"/>
            </w:r>
            <w:r w:rsidR="00652818" w:rsidRPr="006C31E4">
              <w:rPr>
                <w:rFonts w:hint="eastAsia"/>
                <w:sz w:val="24"/>
              </w:rPr>
              <w:t>打磨粉尘未采取环保措施，全部无组织排放。将人工打磨淘汰，本次技改采用抛丸机进行</w:t>
            </w:r>
            <w:r w:rsidR="00970BF4" w:rsidRPr="006C31E4">
              <w:rPr>
                <w:rFonts w:hint="eastAsia"/>
                <w:sz w:val="24"/>
              </w:rPr>
              <w:t>抛丸除锈</w:t>
            </w:r>
            <w:r w:rsidR="00652818" w:rsidRPr="006C31E4">
              <w:rPr>
                <w:rFonts w:hint="eastAsia"/>
                <w:sz w:val="24"/>
              </w:rPr>
              <w:t>。</w:t>
            </w:r>
            <w:r w:rsidR="006C0231" w:rsidRPr="006C31E4">
              <w:rPr>
                <w:sz w:val="24"/>
              </w:rPr>
              <w:fldChar w:fldCharType="begin"/>
            </w:r>
            <w:r w:rsidR="00970BF4" w:rsidRPr="006C31E4">
              <w:rPr>
                <w:sz w:val="24"/>
              </w:rPr>
              <w:instrText xml:space="preserve"> </w:instrText>
            </w:r>
            <w:r w:rsidR="00970BF4" w:rsidRPr="006C31E4">
              <w:rPr>
                <w:rFonts w:hint="eastAsia"/>
                <w:sz w:val="24"/>
              </w:rPr>
              <w:instrText>= 4 \* GB3</w:instrText>
            </w:r>
            <w:r w:rsidR="00970BF4" w:rsidRPr="006C31E4">
              <w:rPr>
                <w:sz w:val="24"/>
              </w:rPr>
              <w:instrText xml:space="preserve"> </w:instrText>
            </w:r>
            <w:r w:rsidR="006C0231" w:rsidRPr="006C31E4">
              <w:rPr>
                <w:sz w:val="24"/>
              </w:rPr>
              <w:fldChar w:fldCharType="separate"/>
            </w:r>
            <w:r w:rsidR="00970BF4" w:rsidRPr="006C31E4">
              <w:rPr>
                <w:rFonts w:hint="eastAsia"/>
                <w:noProof/>
                <w:sz w:val="24"/>
              </w:rPr>
              <w:t>④</w:t>
            </w:r>
            <w:r w:rsidR="006C0231" w:rsidRPr="006C31E4">
              <w:rPr>
                <w:sz w:val="24"/>
              </w:rPr>
              <w:fldChar w:fldCharType="end"/>
            </w:r>
            <w:r w:rsidR="00967C72" w:rsidRPr="006C31E4">
              <w:rPr>
                <w:rFonts w:hint="eastAsia"/>
                <w:sz w:val="24"/>
              </w:rPr>
              <w:t>食堂油烟</w:t>
            </w:r>
            <w:r w:rsidR="001B3697" w:rsidRPr="006C31E4">
              <w:rPr>
                <w:rFonts w:hint="eastAsia"/>
                <w:sz w:val="24"/>
              </w:rPr>
              <w:t>未采取环保措施。食堂油烟</w:t>
            </w:r>
            <w:r w:rsidR="00552F92" w:rsidRPr="006C31E4">
              <w:rPr>
                <w:rFonts w:hint="eastAsia"/>
                <w:sz w:val="24"/>
              </w:rPr>
              <w:t>应经</w:t>
            </w:r>
            <w:r w:rsidR="001B3697" w:rsidRPr="006C31E4">
              <w:rPr>
                <w:rFonts w:hint="eastAsia"/>
                <w:sz w:val="24"/>
              </w:rPr>
              <w:t>集气装置</w:t>
            </w:r>
            <w:r w:rsidR="001B3697" w:rsidRPr="006C31E4">
              <w:rPr>
                <w:rFonts w:hint="eastAsia"/>
                <w:sz w:val="24"/>
              </w:rPr>
              <w:t>+</w:t>
            </w:r>
            <w:r w:rsidR="004023EC" w:rsidRPr="006C31E4">
              <w:rPr>
                <w:rFonts w:hint="eastAsia"/>
                <w:sz w:val="24"/>
              </w:rPr>
              <w:t>油烟净化装置</w:t>
            </w:r>
            <w:r w:rsidR="004023EC" w:rsidRPr="006C31E4">
              <w:rPr>
                <w:rFonts w:hint="eastAsia"/>
                <w:sz w:val="24"/>
              </w:rPr>
              <w:t>+</w:t>
            </w:r>
            <w:r w:rsidR="00A95CAC" w:rsidRPr="006C31E4">
              <w:rPr>
                <w:rFonts w:hint="eastAsia"/>
                <w:sz w:val="24"/>
              </w:rPr>
              <w:t>专用烟道</w:t>
            </w:r>
            <w:r w:rsidR="004023EC" w:rsidRPr="006C31E4">
              <w:rPr>
                <w:rFonts w:hint="eastAsia"/>
                <w:sz w:val="24"/>
              </w:rPr>
              <w:t>排放。</w:t>
            </w:r>
          </w:p>
          <w:p w:rsidR="00A00EB6" w:rsidRPr="006C31E4" w:rsidRDefault="008C2EA4" w:rsidP="00A00EB6">
            <w:pPr>
              <w:adjustRightInd w:val="0"/>
              <w:snapToGrid w:val="0"/>
              <w:spacing w:line="520" w:lineRule="exact"/>
              <w:ind w:firstLineChars="200" w:firstLine="480"/>
              <w:rPr>
                <w:bCs/>
                <w:sz w:val="24"/>
              </w:rPr>
            </w:pPr>
            <w:r w:rsidRPr="006C31E4">
              <w:rPr>
                <w:rFonts w:hint="eastAsia"/>
                <w:sz w:val="24"/>
              </w:rPr>
              <w:t>河南亿卓机械设备有限公司</w:t>
            </w:r>
            <w:r w:rsidR="00A00EB6" w:rsidRPr="006C31E4">
              <w:rPr>
                <w:rFonts w:hint="eastAsia"/>
                <w:bCs/>
                <w:sz w:val="24"/>
              </w:rPr>
              <w:t>原有工程存在问题及整改措施见表</w:t>
            </w:r>
            <w:r w:rsidR="00B55ABD" w:rsidRPr="006C31E4">
              <w:rPr>
                <w:bCs/>
                <w:sz w:val="24"/>
              </w:rPr>
              <w:t>1</w:t>
            </w:r>
            <w:r w:rsidR="003F663F" w:rsidRPr="006C31E4">
              <w:rPr>
                <w:rFonts w:hint="eastAsia"/>
                <w:bCs/>
                <w:sz w:val="24"/>
              </w:rPr>
              <w:t>6</w:t>
            </w:r>
            <w:r w:rsidR="00A00EB6" w:rsidRPr="006C31E4">
              <w:rPr>
                <w:rFonts w:hint="eastAsia"/>
                <w:bCs/>
                <w:sz w:val="24"/>
              </w:rPr>
              <w:t>。</w:t>
            </w:r>
          </w:p>
          <w:p w:rsidR="007C770E" w:rsidRPr="006C31E4" w:rsidRDefault="007C770E" w:rsidP="007C770E">
            <w:pPr>
              <w:pStyle w:val="10"/>
              <w:adjustRightInd w:val="0"/>
              <w:snapToGrid w:val="0"/>
              <w:spacing w:line="520" w:lineRule="exact"/>
              <w:ind w:firstLineChars="0" w:firstLine="0"/>
              <w:jc w:val="center"/>
              <w:rPr>
                <w:rFonts w:eastAsia="黑体"/>
                <w:sz w:val="24"/>
              </w:rPr>
            </w:pPr>
            <w:r w:rsidRPr="006C31E4">
              <w:rPr>
                <w:rFonts w:eastAsia="黑体" w:hint="eastAsia"/>
                <w:sz w:val="24"/>
              </w:rPr>
              <w:t>表</w:t>
            </w:r>
            <w:r w:rsidRPr="006C31E4">
              <w:rPr>
                <w:rFonts w:eastAsia="黑体"/>
                <w:sz w:val="24"/>
              </w:rPr>
              <w:t>1</w:t>
            </w:r>
            <w:r w:rsidR="003F663F" w:rsidRPr="006C31E4">
              <w:rPr>
                <w:rFonts w:eastAsia="黑体" w:hint="eastAsia"/>
                <w:sz w:val="24"/>
              </w:rPr>
              <w:t>6</w:t>
            </w:r>
            <w:r w:rsidRPr="006C31E4">
              <w:rPr>
                <w:rFonts w:eastAsia="黑体"/>
                <w:sz w:val="24"/>
              </w:rPr>
              <w:t xml:space="preserve">      </w:t>
            </w:r>
            <w:r w:rsidRPr="006C31E4">
              <w:rPr>
                <w:rFonts w:eastAsia="黑体" w:hint="eastAsia"/>
                <w:sz w:val="24"/>
              </w:rPr>
              <w:t>河南亿卓机械设备有限公司原有工程存在问题及整改措施一览表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707"/>
              <w:gridCol w:w="4538"/>
              <w:gridCol w:w="3485"/>
            </w:tblGrid>
            <w:tr w:rsidR="007C770E" w:rsidRPr="006C31E4" w:rsidTr="00BE2C65">
              <w:trPr>
                <w:jc w:val="center"/>
              </w:trPr>
              <w:tc>
                <w:tcPr>
                  <w:tcW w:w="405" w:type="pct"/>
                  <w:vAlign w:val="center"/>
                  <w:hideMark/>
                </w:tcPr>
                <w:p w:rsidR="007C770E" w:rsidRPr="006C31E4" w:rsidRDefault="007C770E" w:rsidP="00017DC3">
                  <w:pPr>
                    <w:adjustRightInd w:val="0"/>
                    <w:snapToGrid w:val="0"/>
                    <w:spacing w:line="360" w:lineRule="exact"/>
                    <w:jc w:val="center"/>
                    <w:rPr>
                      <w:bCs/>
                      <w:szCs w:val="21"/>
                    </w:rPr>
                  </w:pPr>
                  <w:r w:rsidRPr="006C31E4">
                    <w:rPr>
                      <w:rFonts w:hint="eastAsia"/>
                      <w:bCs/>
                      <w:szCs w:val="21"/>
                    </w:rPr>
                    <w:t>序号</w:t>
                  </w:r>
                </w:p>
              </w:tc>
              <w:tc>
                <w:tcPr>
                  <w:tcW w:w="2599" w:type="pct"/>
                  <w:vAlign w:val="center"/>
                  <w:hideMark/>
                </w:tcPr>
                <w:p w:rsidR="007C770E" w:rsidRPr="006C31E4" w:rsidRDefault="007C770E" w:rsidP="00017DC3">
                  <w:pPr>
                    <w:adjustRightInd w:val="0"/>
                    <w:snapToGrid w:val="0"/>
                    <w:spacing w:line="360" w:lineRule="exact"/>
                    <w:jc w:val="center"/>
                    <w:rPr>
                      <w:bCs/>
                      <w:szCs w:val="21"/>
                    </w:rPr>
                  </w:pPr>
                  <w:r w:rsidRPr="006C31E4">
                    <w:rPr>
                      <w:rFonts w:hint="eastAsia"/>
                      <w:bCs/>
                      <w:szCs w:val="21"/>
                    </w:rPr>
                    <w:t>存在问题</w:t>
                  </w:r>
                </w:p>
              </w:tc>
              <w:tc>
                <w:tcPr>
                  <w:tcW w:w="1996" w:type="pct"/>
                  <w:vAlign w:val="center"/>
                  <w:hideMark/>
                </w:tcPr>
                <w:p w:rsidR="007C770E" w:rsidRPr="006C31E4" w:rsidRDefault="007C770E" w:rsidP="00017DC3">
                  <w:pPr>
                    <w:adjustRightInd w:val="0"/>
                    <w:snapToGrid w:val="0"/>
                    <w:spacing w:line="360" w:lineRule="exact"/>
                    <w:jc w:val="center"/>
                    <w:rPr>
                      <w:bCs/>
                      <w:szCs w:val="21"/>
                    </w:rPr>
                  </w:pPr>
                  <w:r w:rsidRPr="006C31E4">
                    <w:rPr>
                      <w:rFonts w:hint="eastAsia"/>
                      <w:bCs/>
                      <w:szCs w:val="21"/>
                    </w:rPr>
                    <w:t>整改措施</w:t>
                  </w:r>
                </w:p>
              </w:tc>
            </w:tr>
            <w:tr w:rsidR="007C770E" w:rsidRPr="006C31E4" w:rsidTr="00BE2C65">
              <w:trPr>
                <w:trHeight w:val="388"/>
                <w:jc w:val="center"/>
              </w:trPr>
              <w:tc>
                <w:tcPr>
                  <w:tcW w:w="405" w:type="pct"/>
                  <w:vAlign w:val="center"/>
                  <w:hideMark/>
                </w:tcPr>
                <w:p w:rsidR="007C770E" w:rsidRPr="006C31E4" w:rsidRDefault="007C770E" w:rsidP="00017DC3">
                  <w:pPr>
                    <w:adjustRightInd w:val="0"/>
                    <w:snapToGrid w:val="0"/>
                    <w:spacing w:line="360" w:lineRule="exact"/>
                    <w:jc w:val="center"/>
                    <w:rPr>
                      <w:bCs/>
                      <w:szCs w:val="21"/>
                    </w:rPr>
                  </w:pPr>
                  <w:r w:rsidRPr="006C31E4">
                    <w:rPr>
                      <w:bCs/>
                      <w:szCs w:val="21"/>
                    </w:rPr>
                    <w:t>1</w:t>
                  </w:r>
                </w:p>
              </w:tc>
              <w:tc>
                <w:tcPr>
                  <w:tcW w:w="2599" w:type="pct"/>
                  <w:vAlign w:val="center"/>
                  <w:hideMark/>
                </w:tcPr>
                <w:p w:rsidR="007C770E" w:rsidRPr="006C31E4" w:rsidRDefault="007C770E" w:rsidP="00017DC3">
                  <w:pPr>
                    <w:adjustRightInd w:val="0"/>
                    <w:snapToGrid w:val="0"/>
                    <w:spacing w:line="360" w:lineRule="exact"/>
                    <w:jc w:val="center"/>
                    <w:rPr>
                      <w:bCs/>
                      <w:szCs w:val="21"/>
                    </w:rPr>
                  </w:pPr>
                  <w:r w:rsidRPr="006C31E4">
                    <w:rPr>
                      <w:rFonts w:hint="eastAsia"/>
                      <w:bCs/>
                      <w:szCs w:val="21"/>
                    </w:rPr>
                    <w:t>切割工序产生的切割烟尘未采取环保措施</w:t>
                  </w:r>
                </w:p>
              </w:tc>
              <w:tc>
                <w:tcPr>
                  <w:tcW w:w="1996" w:type="pct"/>
                  <w:vAlign w:val="center"/>
                  <w:hideMark/>
                </w:tcPr>
                <w:p w:rsidR="007C770E" w:rsidRPr="006C31E4" w:rsidRDefault="007C770E" w:rsidP="00017DC3">
                  <w:pPr>
                    <w:adjustRightInd w:val="0"/>
                    <w:snapToGrid w:val="0"/>
                    <w:spacing w:line="360" w:lineRule="exact"/>
                    <w:jc w:val="center"/>
                    <w:rPr>
                      <w:bCs/>
                      <w:szCs w:val="21"/>
                    </w:rPr>
                  </w:pPr>
                  <w:r w:rsidRPr="006C31E4">
                    <w:rPr>
                      <w:rFonts w:hint="eastAsia"/>
                      <w:bCs/>
                      <w:szCs w:val="21"/>
                    </w:rPr>
                    <w:t>企业</w:t>
                  </w:r>
                  <w:r w:rsidRPr="006C31E4">
                    <w:rPr>
                      <w:rFonts w:hint="eastAsia"/>
                      <w:szCs w:val="21"/>
                    </w:rPr>
                    <w:t>将小型火焰切割机淘汰，采用新型的数控火焰等离子切割机</w:t>
                  </w:r>
                  <w:r w:rsidR="00B05A3C" w:rsidRPr="006C31E4">
                    <w:rPr>
                      <w:rFonts w:hint="eastAsia"/>
                      <w:szCs w:val="21"/>
                    </w:rPr>
                    <w:t>对钢板进行切割。</w:t>
                  </w:r>
                  <w:r w:rsidR="00303A50" w:rsidRPr="006C31E4">
                    <w:rPr>
                      <w:rFonts w:hint="eastAsia"/>
                      <w:szCs w:val="21"/>
                    </w:rPr>
                    <w:t>本次</w:t>
                  </w:r>
                  <w:r w:rsidR="00B05A3C" w:rsidRPr="006C31E4">
                    <w:rPr>
                      <w:rFonts w:hint="eastAsia"/>
                      <w:szCs w:val="21"/>
                    </w:rPr>
                    <w:t>技改完成后，切割工序采用固定切割工位</w:t>
                  </w:r>
                  <w:r w:rsidR="00B05A3C" w:rsidRPr="006C31E4">
                    <w:rPr>
                      <w:rFonts w:hint="eastAsia"/>
                      <w:bCs/>
                      <w:szCs w:val="21"/>
                    </w:rPr>
                    <w:t>，切割烟尘</w:t>
                  </w:r>
                  <w:r w:rsidR="00257AFB" w:rsidRPr="006C31E4">
                    <w:rPr>
                      <w:rFonts w:hint="eastAsia"/>
                      <w:szCs w:val="21"/>
                    </w:rPr>
                    <w:t>经集</w:t>
                  </w:r>
                  <w:r w:rsidR="00257AFB" w:rsidRPr="006C31E4">
                    <w:rPr>
                      <w:rFonts w:hint="eastAsia"/>
                      <w:szCs w:val="21"/>
                    </w:rPr>
                    <w:lastRenderedPageBreak/>
                    <w:t>气装置</w:t>
                  </w:r>
                  <w:r w:rsidR="00B05A3C" w:rsidRPr="006C31E4">
                    <w:rPr>
                      <w:szCs w:val="21"/>
                    </w:rPr>
                    <w:t>+</w:t>
                  </w:r>
                  <w:r w:rsidR="00B05A3C" w:rsidRPr="006C31E4">
                    <w:rPr>
                      <w:rFonts w:hint="eastAsia"/>
                      <w:szCs w:val="21"/>
                    </w:rPr>
                    <w:t>袋式除尘器</w:t>
                  </w:r>
                  <w:r w:rsidR="00B05A3C" w:rsidRPr="006C31E4">
                    <w:rPr>
                      <w:szCs w:val="21"/>
                    </w:rPr>
                    <w:t>+15m</w:t>
                  </w:r>
                  <w:r w:rsidR="00B05A3C" w:rsidRPr="006C31E4">
                    <w:rPr>
                      <w:rFonts w:hint="eastAsia"/>
                      <w:szCs w:val="21"/>
                    </w:rPr>
                    <w:t>高排气筒排放</w:t>
                  </w:r>
                </w:p>
              </w:tc>
            </w:tr>
            <w:tr w:rsidR="007C770E" w:rsidRPr="006C31E4" w:rsidTr="00BE2C65">
              <w:trPr>
                <w:trHeight w:val="1423"/>
                <w:jc w:val="center"/>
              </w:trPr>
              <w:tc>
                <w:tcPr>
                  <w:tcW w:w="405" w:type="pct"/>
                  <w:vAlign w:val="center"/>
                  <w:hideMark/>
                </w:tcPr>
                <w:p w:rsidR="007C770E" w:rsidRPr="006C31E4" w:rsidRDefault="007C770E" w:rsidP="00017DC3">
                  <w:pPr>
                    <w:adjustRightInd w:val="0"/>
                    <w:snapToGrid w:val="0"/>
                    <w:spacing w:line="360" w:lineRule="exact"/>
                    <w:jc w:val="center"/>
                    <w:rPr>
                      <w:bCs/>
                      <w:szCs w:val="21"/>
                    </w:rPr>
                  </w:pPr>
                  <w:r w:rsidRPr="006C31E4">
                    <w:rPr>
                      <w:bCs/>
                      <w:szCs w:val="21"/>
                    </w:rPr>
                    <w:lastRenderedPageBreak/>
                    <w:t>2</w:t>
                  </w:r>
                </w:p>
              </w:tc>
              <w:tc>
                <w:tcPr>
                  <w:tcW w:w="2599" w:type="pct"/>
                  <w:vAlign w:val="center"/>
                  <w:hideMark/>
                </w:tcPr>
                <w:p w:rsidR="007C770E" w:rsidRPr="006C31E4" w:rsidRDefault="007C770E" w:rsidP="00017DC3">
                  <w:pPr>
                    <w:adjustRightInd w:val="0"/>
                    <w:snapToGrid w:val="0"/>
                    <w:spacing w:line="360" w:lineRule="exact"/>
                    <w:jc w:val="center"/>
                    <w:rPr>
                      <w:bCs/>
                      <w:szCs w:val="21"/>
                    </w:rPr>
                  </w:pPr>
                  <w:r w:rsidRPr="006C31E4">
                    <w:rPr>
                      <w:rFonts w:hint="eastAsia"/>
                      <w:bCs/>
                      <w:szCs w:val="21"/>
                    </w:rPr>
                    <w:t>焊接工序产生的焊接烟尘经</w:t>
                  </w:r>
                  <w:proofErr w:type="gramStart"/>
                  <w:r w:rsidRPr="006C31E4">
                    <w:rPr>
                      <w:rFonts w:hint="eastAsia"/>
                      <w:bCs/>
                      <w:szCs w:val="21"/>
                    </w:rPr>
                    <w:t>移动式焊烟净化器</w:t>
                  </w:r>
                  <w:proofErr w:type="gramEnd"/>
                  <w:r w:rsidRPr="006C31E4">
                    <w:rPr>
                      <w:rFonts w:hint="eastAsia"/>
                      <w:bCs/>
                      <w:szCs w:val="21"/>
                    </w:rPr>
                    <w:t>处理后排放，焊接烟尘治理措施应根据《</w:t>
                  </w:r>
                  <w:r w:rsidRPr="006C31E4">
                    <w:rPr>
                      <w:rFonts w:hint="eastAsia"/>
                      <w:szCs w:val="21"/>
                    </w:rPr>
                    <w:t>关于印发新乡市</w:t>
                  </w:r>
                  <w:r w:rsidRPr="006C31E4">
                    <w:rPr>
                      <w:szCs w:val="21"/>
                    </w:rPr>
                    <w:t>2019</w:t>
                  </w:r>
                  <w:r w:rsidRPr="006C31E4">
                    <w:rPr>
                      <w:rFonts w:hint="eastAsia"/>
                      <w:szCs w:val="21"/>
                    </w:rPr>
                    <w:t>年工业企业无组织排放治理方案的通知》（</w:t>
                  </w:r>
                  <w:r w:rsidRPr="006C31E4">
                    <w:rPr>
                      <w:szCs w:val="21"/>
                    </w:rPr>
                    <w:t>2019.3.12</w:t>
                  </w:r>
                  <w:r w:rsidRPr="006C31E4">
                    <w:rPr>
                      <w:rFonts w:hint="eastAsia"/>
                      <w:szCs w:val="21"/>
                    </w:rPr>
                    <w:t>）的要求进行整改</w:t>
                  </w:r>
                </w:p>
              </w:tc>
              <w:tc>
                <w:tcPr>
                  <w:tcW w:w="1996" w:type="pct"/>
                  <w:vAlign w:val="center"/>
                  <w:hideMark/>
                </w:tcPr>
                <w:p w:rsidR="007C770E" w:rsidRPr="006C31E4" w:rsidRDefault="00303A50" w:rsidP="00F90AEB">
                  <w:pPr>
                    <w:widowControl/>
                    <w:spacing w:line="360" w:lineRule="exact"/>
                    <w:jc w:val="center"/>
                    <w:rPr>
                      <w:bCs/>
                      <w:szCs w:val="21"/>
                    </w:rPr>
                  </w:pPr>
                  <w:r w:rsidRPr="006C31E4">
                    <w:rPr>
                      <w:rFonts w:hint="eastAsia"/>
                      <w:szCs w:val="21"/>
                    </w:rPr>
                    <w:t>本次</w:t>
                  </w:r>
                  <w:r w:rsidR="007C770E" w:rsidRPr="006C31E4">
                    <w:rPr>
                      <w:rFonts w:hint="eastAsia"/>
                      <w:szCs w:val="21"/>
                    </w:rPr>
                    <w:t>技改完成后，</w:t>
                  </w:r>
                  <w:r w:rsidR="00F90AEB" w:rsidRPr="006C31E4">
                    <w:rPr>
                      <w:rFonts w:hint="eastAsia"/>
                      <w:szCs w:val="21"/>
                    </w:rPr>
                    <w:t>焊接工序</w:t>
                  </w:r>
                  <w:r w:rsidR="007C770E" w:rsidRPr="006C31E4">
                    <w:rPr>
                      <w:rFonts w:hint="eastAsia"/>
                      <w:szCs w:val="21"/>
                    </w:rPr>
                    <w:t>采用固定焊接工位</w:t>
                  </w:r>
                  <w:r w:rsidR="007C770E" w:rsidRPr="006C31E4">
                    <w:rPr>
                      <w:rFonts w:hint="eastAsia"/>
                      <w:bCs/>
                      <w:szCs w:val="21"/>
                    </w:rPr>
                    <w:t>，焊接</w:t>
                  </w:r>
                  <w:r w:rsidR="00257AFB" w:rsidRPr="006C31E4">
                    <w:rPr>
                      <w:rFonts w:hint="eastAsia"/>
                      <w:bCs/>
                      <w:szCs w:val="21"/>
                    </w:rPr>
                    <w:t>烟尘</w:t>
                  </w:r>
                  <w:r w:rsidR="00257AFB" w:rsidRPr="006C31E4">
                    <w:rPr>
                      <w:rFonts w:hint="eastAsia"/>
                      <w:szCs w:val="21"/>
                    </w:rPr>
                    <w:t>经集气装置</w:t>
                  </w:r>
                  <w:r w:rsidR="007C770E" w:rsidRPr="006C31E4">
                    <w:rPr>
                      <w:szCs w:val="21"/>
                    </w:rPr>
                    <w:t>+</w:t>
                  </w:r>
                  <w:r w:rsidR="007C770E" w:rsidRPr="006C31E4">
                    <w:rPr>
                      <w:rFonts w:hint="eastAsia"/>
                      <w:szCs w:val="21"/>
                    </w:rPr>
                    <w:t>袋式除尘器</w:t>
                  </w:r>
                  <w:r w:rsidR="007C770E" w:rsidRPr="006C31E4">
                    <w:rPr>
                      <w:szCs w:val="21"/>
                    </w:rPr>
                    <w:t>+15m</w:t>
                  </w:r>
                  <w:r w:rsidR="007C770E" w:rsidRPr="006C31E4">
                    <w:rPr>
                      <w:rFonts w:hint="eastAsia"/>
                      <w:szCs w:val="21"/>
                    </w:rPr>
                    <w:t>高排气筒排放</w:t>
                  </w:r>
                </w:p>
              </w:tc>
            </w:tr>
            <w:tr w:rsidR="00970BF4" w:rsidRPr="006C31E4" w:rsidTr="00BE2C65">
              <w:trPr>
                <w:trHeight w:val="1423"/>
                <w:jc w:val="center"/>
              </w:trPr>
              <w:tc>
                <w:tcPr>
                  <w:tcW w:w="405" w:type="pct"/>
                  <w:vAlign w:val="center"/>
                  <w:hideMark/>
                </w:tcPr>
                <w:p w:rsidR="00970BF4" w:rsidRPr="006C31E4" w:rsidRDefault="00970BF4" w:rsidP="00017DC3">
                  <w:pPr>
                    <w:adjustRightInd w:val="0"/>
                    <w:snapToGrid w:val="0"/>
                    <w:spacing w:line="360" w:lineRule="exact"/>
                    <w:jc w:val="center"/>
                    <w:rPr>
                      <w:bCs/>
                      <w:szCs w:val="21"/>
                    </w:rPr>
                  </w:pPr>
                  <w:r w:rsidRPr="006C31E4">
                    <w:rPr>
                      <w:rFonts w:hint="eastAsia"/>
                      <w:bCs/>
                      <w:szCs w:val="21"/>
                    </w:rPr>
                    <w:t>3</w:t>
                  </w:r>
                </w:p>
              </w:tc>
              <w:tc>
                <w:tcPr>
                  <w:tcW w:w="2599" w:type="pct"/>
                  <w:vAlign w:val="center"/>
                  <w:hideMark/>
                </w:tcPr>
                <w:p w:rsidR="00970BF4" w:rsidRPr="006C31E4" w:rsidRDefault="00970BF4" w:rsidP="00632375">
                  <w:pPr>
                    <w:adjustRightInd w:val="0"/>
                    <w:snapToGrid w:val="0"/>
                    <w:spacing w:line="360" w:lineRule="exact"/>
                    <w:jc w:val="center"/>
                    <w:rPr>
                      <w:bCs/>
                      <w:szCs w:val="21"/>
                    </w:rPr>
                  </w:pPr>
                  <w:r w:rsidRPr="006C31E4">
                    <w:rPr>
                      <w:rFonts w:hint="eastAsia"/>
                      <w:bCs/>
                      <w:szCs w:val="21"/>
                    </w:rPr>
                    <w:t>打磨除锈工序产生的打磨粉尘未采取环保措施</w:t>
                  </w:r>
                </w:p>
              </w:tc>
              <w:tc>
                <w:tcPr>
                  <w:tcW w:w="1996" w:type="pct"/>
                  <w:vAlign w:val="center"/>
                  <w:hideMark/>
                </w:tcPr>
                <w:p w:rsidR="00970BF4" w:rsidRPr="006C31E4" w:rsidRDefault="00970BF4" w:rsidP="00D1045B">
                  <w:pPr>
                    <w:adjustRightInd w:val="0"/>
                    <w:snapToGrid w:val="0"/>
                    <w:spacing w:line="360" w:lineRule="exact"/>
                    <w:jc w:val="center"/>
                    <w:rPr>
                      <w:bCs/>
                      <w:szCs w:val="21"/>
                    </w:rPr>
                  </w:pPr>
                  <w:r w:rsidRPr="006C31E4">
                    <w:rPr>
                      <w:rFonts w:hint="eastAsia"/>
                      <w:bCs/>
                      <w:szCs w:val="21"/>
                    </w:rPr>
                    <w:t>企业</w:t>
                  </w:r>
                  <w:r w:rsidRPr="006C31E4">
                    <w:rPr>
                      <w:rFonts w:hint="eastAsia"/>
                      <w:szCs w:val="21"/>
                    </w:rPr>
                    <w:t>将</w:t>
                  </w:r>
                  <w:r w:rsidR="00D1045B" w:rsidRPr="006C31E4">
                    <w:rPr>
                      <w:rFonts w:hint="eastAsia"/>
                      <w:szCs w:val="21"/>
                    </w:rPr>
                    <w:t>人工打磨</w:t>
                  </w:r>
                  <w:r w:rsidRPr="006C31E4">
                    <w:rPr>
                      <w:rFonts w:hint="eastAsia"/>
                      <w:szCs w:val="21"/>
                    </w:rPr>
                    <w:t>淘汰，采用</w:t>
                  </w:r>
                  <w:r w:rsidR="00D1045B" w:rsidRPr="006C31E4">
                    <w:rPr>
                      <w:rFonts w:hint="eastAsia"/>
                      <w:szCs w:val="21"/>
                    </w:rPr>
                    <w:t>抛丸机进行抛丸除锈</w:t>
                  </w:r>
                  <w:r w:rsidRPr="006C31E4">
                    <w:rPr>
                      <w:rFonts w:hint="eastAsia"/>
                      <w:szCs w:val="21"/>
                    </w:rPr>
                    <w:t>。本次技改完成后，</w:t>
                  </w:r>
                  <w:r w:rsidR="00D1045B" w:rsidRPr="006C31E4">
                    <w:rPr>
                      <w:rFonts w:hint="eastAsia"/>
                      <w:szCs w:val="21"/>
                    </w:rPr>
                    <w:t>抛丸粉尘</w:t>
                  </w:r>
                  <w:r w:rsidRPr="006C31E4">
                    <w:rPr>
                      <w:rFonts w:hint="eastAsia"/>
                      <w:szCs w:val="21"/>
                    </w:rPr>
                    <w:t>经集气装置</w:t>
                  </w:r>
                  <w:r w:rsidRPr="006C31E4">
                    <w:rPr>
                      <w:szCs w:val="21"/>
                    </w:rPr>
                    <w:t>+</w:t>
                  </w:r>
                  <w:r w:rsidRPr="006C31E4">
                    <w:rPr>
                      <w:rFonts w:hint="eastAsia"/>
                      <w:szCs w:val="21"/>
                    </w:rPr>
                    <w:t>袋式除尘器</w:t>
                  </w:r>
                  <w:r w:rsidRPr="006C31E4">
                    <w:rPr>
                      <w:szCs w:val="21"/>
                    </w:rPr>
                    <w:t>+15m</w:t>
                  </w:r>
                  <w:r w:rsidRPr="006C31E4">
                    <w:rPr>
                      <w:rFonts w:hint="eastAsia"/>
                      <w:szCs w:val="21"/>
                    </w:rPr>
                    <w:t>高排气筒排放</w:t>
                  </w:r>
                </w:p>
              </w:tc>
            </w:tr>
            <w:tr w:rsidR="00970BF4" w:rsidRPr="006C31E4" w:rsidTr="00BE2C65">
              <w:trPr>
                <w:trHeight w:val="961"/>
                <w:jc w:val="center"/>
              </w:trPr>
              <w:tc>
                <w:tcPr>
                  <w:tcW w:w="405" w:type="pct"/>
                  <w:vAlign w:val="center"/>
                  <w:hideMark/>
                </w:tcPr>
                <w:p w:rsidR="00970BF4" w:rsidRPr="006C31E4" w:rsidRDefault="00970BF4" w:rsidP="00017DC3">
                  <w:pPr>
                    <w:adjustRightInd w:val="0"/>
                    <w:snapToGrid w:val="0"/>
                    <w:spacing w:line="360" w:lineRule="exact"/>
                    <w:jc w:val="center"/>
                    <w:rPr>
                      <w:bCs/>
                      <w:szCs w:val="21"/>
                    </w:rPr>
                  </w:pPr>
                  <w:r w:rsidRPr="006C31E4">
                    <w:rPr>
                      <w:rFonts w:hint="eastAsia"/>
                      <w:bCs/>
                      <w:szCs w:val="21"/>
                    </w:rPr>
                    <w:t>4</w:t>
                  </w:r>
                </w:p>
              </w:tc>
              <w:tc>
                <w:tcPr>
                  <w:tcW w:w="2599" w:type="pct"/>
                  <w:vAlign w:val="center"/>
                  <w:hideMark/>
                </w:tcPr>
                <w:p w:rsidR="00970BF4" w:rsidRPr="006C31E4" w:rsidRDefault="00970BF4" w:rsidP="00017DC3">
                  <w:pPr>
                    <w:adjustRightInd w:val="0"/>
                    <w:snapToGrid w:val="0"/>
                    <w:spacing w:line="360" w:lineRule="exact"/>
                    <w:jc w:val="center"/>
                    <w:rPr>
                      <w:bCs/>
                      <w:szCs w:val="21"/>
                    </w:rPr>
                  </w:pPr>
                  <w:r w:rsidRPr="006C31E4">
                    <w:rPr>
                      <w:rFonts w:hint="eastAsia"/>
                      <w:szCs w:val="21"/>
                    </w:rPr>
                    <w:t>食堂油烟未采取环保措施</w:t>
                  </w:r>
                </w:p>
              </w:tc>
              <w:tc>
                <w:tcPr>
                  <w:tcW w:w="1996" w:type="pct"/>
                  <w:vAlign w:val="center"/>
                  <w:hideMark/>
                </w:tcPr>
                <w:p w:rsidR="00970BF4" w:rsidRPr="006C31E4" w:rsidRDefault="00970BF4" w:rsidP="00017DC3">
                  <w:pPr>
                    <w:adjustRightInd w:val="0"/>
                    <w:snapToGrid w:val="0"/>
                    <w:spacing w:line="360" w:lineRule="exact"/>
                    <w:jc w:val="center"/>
                    <w:rPr>
                      <w:bCs/>
                      <w:szCs w:val="21"/>
                    </w:rPr>
                  </w:pPr>
                  <w:r w:rsidRPr="006C31E4">
                    <w:rPr>
                      <w:rFonts w:hint="eastAsia"/>
                      <w:szCs w:val="21"/>
                    </w:rPr>
                    <w:t>食堂油烟经集气装置</w:t>
                  </w:r>
                  <w:r w:rsidRPr="006C31E4">
                    <w:rPr>
                      <w:rFonts w:hint="eastAsia"/>
                      <w:szCs w:val="21"/>
                    </w:rPr>
                    <w:t>+</w:t>
                  </w:r>
                  <w:r w:rsidRPr="006C31E4">
                    <w:rPr>
                      <w:rFonts w:hint="eastAsia"/>
                      <w:szCs w:val="21"/>
                    </w:rPr>
                    <w:t>油烟净化装置</w:t>
                  </w:r>
                  <w:r w:rsidRPr="006C31E4">
                    <w:rPr>
                      <w:rFonts w:hint="eastAsia"/>
                      <w:szCs w:val="21"/>
                    </w:rPr>
                    <w:t>+</w:t>
                  </w:r>
                  <w:r w:rsidRPr="006C31E4">
                    <w:rPr>
                      <w:rFonts w:hint="eastAsia"/>
                      <w:szCs w:val="21"/>
                    </w:rPr>
                    <w:t>专用烟道排放</w:t>
                  </w:r>
                </w:p>
              </w:tc>
            </w:tr>
          </w:tbl>
          <w:p w:rsidR="00462D31" w:rsidRPr="006C31E4" w:rsidRDefault="00462D31" w:rsidP="005D1BD4">
            <w:pPr>
              <w:spacing w:line="520" w:lineRule="exact"/>
              <w:rPr>
                <w:b/>
                <w:sz w:val="24"/>
              </w:rPr>
            </w:pPr>
          </w:p>
          <w:p w:rsidR="007C770E" w:rsidRPr="006C31E4" w:rsidRDefault="007C770E" w:rsidP="005D1BD4">
            <w:pPr>
              <w:spacing w:line="520" w:lineRule="exact"/>
              <w:rPr>
                <w:b/>
                <w:sz w:val="24"/>
              </w:rPr>
            </w:pPr>
          </w:p>
          <w:p w:rsidR="007C770E" w:rsidRPr="006C31E4" w:rsidRDefault="007C770E" w:rsidP="005D1BD4">
            <w:pPr>
              <w:spacing w:line="520" w:lineRule="exact"/>
              <w:rPr>
                <w:b/>
                <w:sz w:val="24"/>
              </w:rPr>
            </w:pPr>
          </w:p>
          <w:p w:rsidR="007C770E" w:rsidRPr="006C31E4" w:rsidRDefault="007C770E" w:rsidP="005D1BD4">
            <w:pPr>
              <w:spacing w:line="520" w:lineRule="exact"/>
              <w:rPr>
                <w:b/>
                <w:sz w:val="24"/>
              </w:rPr>
            </w:pPr>
          </w:p>
          <w:p w:rsidR="00E32E80" w:rsidRPr="006C31E4" w:rsidRDefault="00E32E80" w:rsidP="005D1BD4">
            <w:pPr>
              <w:spacing w:line="520" w:lineRule="exact"/>
              <w:rPr>
                <w:b/>
                <w:sz w:val="24"/>
              </w:rPr>
            </w:pPr>
          </w:p>
          <w:p w:rsidR="00E32E80" w:rsidRPr="006C31E4" w:rsidRDefault="00E32E80" w:rsidP="005D1BD4">
            <w:pPr>
              <w:spacing w:line="520" w:lineRule="exact"/>
              <w:rPr>
                <w:b/>
                <w:sz w:val="24"/>
              </w:rPr>
            </w:pPr>
          </w:p>
          <w:p w:rsidR="00E32E80" w:rsidRPr="006C31E4" w:rsidRDefault="00E32E80" w:rsidP="005D1BD4">
            <w:pPr>
              <w:spacing w:line="520" w:lineRule="exact"/>
              <w:rPr>
                <w:b/>
                <w:sz w:val="24"/>
              </w:rPr>
            </w:pPr>
          </w:p>
          <w:p w:rsidR="00E32E80" w:rsidRPr="006C31E4" w:rsidRDefault="00E32E80" w:rsidP="005D1BD4">
            <w:pPr>
              <w:spacing w:line="520" w:lineRule="exact"/>
              <w:rPr>
                <w:b/>
                <w:sz w:val="24"/>
              </w:rPr>
            </w:pPr>
          </w:p>
          <w:p w:rsidR="00E32E80" w:rsidRPr="006C31E4" w:rsidRDefault="00E32E80" w:rsidP="005D1BD4">
            <w:pPr>
              <w:spacing w:line="520" w:lineRule="exact"/>
              <w:rPr>
                <w:b/>
                <w:sz w:val="24"/>
              </w:rPr>
            </w:pPr>
          </w:p>
          <w:p w:rsidR="00E32E80" w:rsidRPr="006C31E4" w:rsidRDefault="00E32E80" w:rsidP="005D1BD4">
            <w:pPr>
              <w:spacing w:line="520" w:lineRule="exact"/>
              <w:rPr>
                <w:b/>
                <w:sz w:val="24"/>
              </w:rPr>
            </w:pPr>
          </w:p>
          <w:p w:rsidR="00E32E80" w:rsidRPr="006C31E4" w:rsidRDefault="00E32E80" w:rsidP="005D1BD4">
            <w:pPr>
              <w:spacing w:line="520" w:lineRule="exact"/>
              <w:rPr>
                <w:b/>
                <w:sz w:val="24"/>
              </w:rPr>
            </w:pPr>
          </w:p>
          <w:p w:rsidR="00E32E80" w:rsidRPr="006C31E4" w:rsidRDefault="00E32E80" w:rsidP="005D1BD4">
            <w:pPr>
              <w:spacing w:line="520" w:lineRule="exact"/>
              <w:rPr>
                <w:b/>
                <w:sz w:val="24"/>
              </w:rPr>
            </w:pPr>
          </w:p>
          <w:p w:rsidR="00303A50" w:rsidRPr="006C31E4" w:rsidRDefault="00303A50" w:rsidP="005D1BD4">
            <w:pPr>
              <w:spacing w:line="520" w:lineRule="exact"/>
              <w:rPr>
                <w:b/>
                <w:sz w:val="24"/>
              </w:rPr>
            </w:pPr>
          </w:p>
          <w:p w:rsidR="00D1045B" w:rsidRPr="006C31E4" w:rsidRDefault="00D1045B" w:rsidP="005D1BD4">
            <w:pPr>
              <w:spacing w:line="520" w:lineRule="exact"/>
              <w:rPr>
                <w:b/>
                <w:sz w:val="24"/>
              </w:rPr>
            </w:pPr>
          </w:p>
          <w:p w:rsidR="00D1045B" w:rsidRPr="006C31E4" w:rsidRDefault="00D1045B" w:rsidP="005D1BD4">
            <w:pPr>
              <w:spacing w:line="520" w:lineRule="exact"/>
              <w:rPr>
                <w:b/>
                <w:sz w:val="24"/>
              </w:rPr>
            </w:pPr>
          </w:p>
          <w:p w:rsidR="00D1045B" w:rsidRPr="006C31E4" w:rsidRDefault="00D1045B" w:rsidP="005D1BD4">
            <w:pPr>
              <w:spacing w:line="520" w:lineRule="exact"/>
              <w:rPr>
                <w:b/>
                <w:sz w:val="24"/>
              </w:rPr>
            </w:pPr>
          </w:p>
          <w:p w:rsidR="00D1045B" w:rsidRPr="006C31E4" w:rsidRDefault="00D1045B" w:rsidP="005D1BD4">
            <w:pPr>
              <w:spacing w:line="520" w:lineRule="exact"/>
              <w:rPr>
                <w:b/>
                <w:sz w:val="24"/>
              </w:rPr>
            </w:pPr>
          </w:p>
        </w:tc>
      </w:tr>
    </w:tbl>
    <w:p w:rsidR="00AD0001" w:rsidRPr="006C31E4" w:rsidRDefault="00AD0001">
      <w:pPr>
        <w:spacing w:line="360" w:lineRule="auto"/>
        <w:rPr>
          <w:rFonts w:eastAsia="黑体"/>
          <w:b/>
          <w:sz w:val="30"/>
        </w:rPr>
        <w:sectPr w:rsidR="00AD0001" w:rsidRPr="006C31E4" w:rsidSect="00F8782F">
          <w:footerReference w:type="even" r:id="rId9"/>
          <w:footerReference w:type="default" r:id="rId10"/>
          <w:pgSz w:w="11906" w:h="16838" w:code="9"/>
          <w:pgMar w:top="1440" w:right="1588" w:bottom="1440" w:left="1588" w:header="964" w:footer="850" w:gutter="0"/>
          <w:cols w:space="425"/>
          <w:docGrid w:type="linesAndChars" w:linePitch="312"/>
        </w:sectPr>
      </w:pPr>
    </w:p>
    <w:p w:rsidR="004649CF" w:rsidRPr="006C31E4" w:rsidRDefault="004649CF" w:rsidP="004E7A6C">
      <w:pPr>
        <w:adjustRightInd w:val="0"/>
        <w:snapToGrid w:val="0"/>
        <w:rPr>
          <w:rFonts w:eastAsiaTheme="minorEastAsia"/>
          <w:b/>
          <w:sz w:val="30"/>
        </w:rPr>
      </w:pPr>
      <w:r w:rsidRPr="006C31E4">
        <w:rPr>
          <w:rFonts w:eastAsiaTheme="minorEastAsia"/>
          <w:b/>
          <w:sz w:val="30"/>
        </w:rPr>
        <w:lastRenderedPageBreak/>
        <w:t>建设项目所在地自然环境社会环境简况</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946"/>
      </w:tblGrid>
      <w:tr w:rsidR="00373764" w:rsidRPr="006C31E4" w:rsidTr="000674DD">
        <w:trPr>
          <w:trHeight w:val="1016"/>
          <w:jc w:val="center"/>
        </w:trPr>
        <w:tc>
          <w:tcPr>
            <w:tcW w:w="8946" w:type="dxa"/>
          </w:tcPr>
          <w:p w:rsidR="00373764" w:rsidRPr="006C31E4" w:rsidRDefault="00373764" w:rsidP="00A862EF">
            <w:pPr>
              <w:adjustRightInd w:val="0"/>
              <w:snapToGrid w:val="0"/>
              <w:rPr>
                <w:b/>
                <w:sz w:val="28"/>
                <w:szCs w:val="28"/>
              </w:rPr>
            </w:pPr>
            <w:r w:rsidRPr="006C31E4">
              <w:rPr>
                <w:b/>
                <w:sz w:val="28"/>
                <w:szCs w:val="28"/>
              </w:rPr>
              <w:t>自然环境简况（地形、地貌、地质、气候、气象、水文、植被、生物多样性等）</w:t>
            </w:r>
          </w:p>
          <w:p w:rsidR="00373764" w:rsidRPr="006C31E4" w:rsidRDefault="00373764" w:rsidP="00A862EF">
            <w:pPr>
              <w:spacing w:line="520" w:lineRule="exact"/>
              <w:ind w:firstLineChars="200" w:firstLine="482"/>
              <w:rPr>
                <w:sz w:val="24"/>
              </w:rPr>
            </w:pPr>
            <w:r w:rsidRPr="006C31E4">
              <w:rPr>
                <w:b/>
                <w:sz w:val="24"/>
              </w:rPr>
              <w:t>1</w:t>
            </w:r>
            <w:r w:rsidRPr="006C31E4">
              <w:rPr>
                <w:b/>
                <w:sz w:val="24"/>
              </w:rPr>
              <w:t>、地理位置</w:t>
            </w:r>
          </w:p>
          <w:p w:rsidR="00F1683F" w:rsidRPr="006C31E4" w:rsidRDefault="00F1683F" w:rsidP="00F1683F">
            <w:pPr>
              <w:adjustRightInd w:val="0"/>
              <w:snapToGrid w:val="0"/>
              <w:spacing w:line="520" w:lineRule="exact"/>
              <w:ind w:firstLineChars="200" w:firstLine="480"/>
              <w:rPr>
                <w:sz w:val="24"/>
              </w:rPr>
            </w:pPr>
            <w:r w:rsidRPr="006C31E4">
              <w:rPr>
                <w:rFonts w:hint="eastAsia"/>
                <w:sz w:val="24"/>
              </w:rPr>
              <w:t>新乡县位于河南省中北部，属新乡市管辖。地处东经</w:t>
            </w:r>
            <w:r w:rsidRPr="006C31E4">
              <w:rPr>
                <w:sz w:val="24"/>
              </w:rPr>
              <w:t>113°42′~114°04′</w:t>
            </w:r>
            <w:r w:rsidRPr="006C31E4">
              <w:rPr>
                <w:rFonts w:hint="eastAsia"/>
                <w:sz w:val="24"/>
              </w:rPr>
              <w:t>，北纬</w:t>
            </w:r>
            <w:r w:rsidRPr="006C31E4">
              <w:rPr>
                <w:sz w:val="24"/>
              </w:rPr>
              <w:t>35°05′~35°24′</w:t>
            </w:r>
            <w:r w:rsidRPr="006C31E4">
              <w:rPr>
                <w:rFonts w:hint="eastAsia"/>
                <w:sz w:val="24"/>
              </w:rPr>
              <w:t>。全境环绕新乡市市区东、西、南三面，县境东西最大距离为</w:t>
            </w:r>
            <w:r w:rsidRPr="006C31E4">
              <w:rPr>
                <w:sz w:val="24"/>
              </w:rPr>
              <w:t>32.7 km</w:t>
            </w:r>
            <w:r w:rsidRPr="006C31E4">
              <w:rPr>
                <w:rFonts w:hint="eastAsia"/>
                <w:sz w:val="24"/>
              </w:rPr>
              <w:t>，南北最大距离</w:t>
            </w:r>
            <w:r w:rsidRPr="006C31E4">
              <w:rPr>
                <w:sz w:val="24"/>
              </w:rPr>
              <w:t>34.5 km</w:t>
            </w:r>
            <w:r w:rsidRPr="006C31E4">
              <w:rPr>
                <w:rFonts w:hint="eastAsia"/>
                <w:sz w:val="24"/>
              </w:rPr>
              <w:t>，总面积</w:t>
            </w:r>
            <w:r w:rsidRPr="006C31E4">
              <w:rPr>
                <w:sz w:val="24"/>
              </w:rPr>
              <w:t>523.6 km</w:t>
            </w:r>
            <w:r w:rsidRPr="006C31E4">
              <w:rPr>
                <w:sz w:val="24"/>
                <w:vertAlign w:val="superscript"/>
              </w:rPr>
              <w:t>2</w:t>
            </w:r>
            <w:r w:rsidRPr="006C31E4">
              <w:rPr>
                <w:rFonts w:hint="eastAsia"/>
                <w:sz w:val="24"/>
              </w:rPr>
              <w:t>。</w:t>
            </w:r>
          </w:p>
          <w:p w:rsidR="00082EED" w:rsidRPr="006C31E4" w:rsidRDefault="00082EED" w:rsidP="00082EED">
            <w:pPr>
              <w:spacing w:line="520" w:lineRule="exact"/>
              <w:ind w:firstLineChars="200" w:firstLine="480"/>
              <w:rPr>
                <w:sz w:val="24"/>
              </w:rPr>
            </w:pPr>
            <w:r w:rsidRPr="006C31E4">
              <w:rPr>
                <w:rFonts w:hint="eastAsia"/>
                <w:kern w:val="0"/>
                <w:sz w:val="24"/>
              </w:rPr>
              <w:t>本项目位于</w:t>
            </w:r>
            <w:r w:rsidR="00A00EB6" w:rsidRPr="006C31E4">
              <w:rPr>
                <w:rFonts w:hint="eastAsia"/>
                <w:sz w:val="24"/>
              </w:rPr>
              <w:t>新乡市新乡县新乡经济开发区西区中央大道与太行路交叉口东</w:t>
            </w:r>
            <w:r w:rsidRPr="006C31E4">
              <w:rPr>
                <w:rFonts w:hint="eastAsia"/>
                <w:sz w:val="24"/>
              </w:rPr>
              <w:t>，具体位置详见附图</w:t>
            </w:r>
            <w:proofErr w:type="gramStart"/>
            <w:r w:rsidR="00184A5D" w:rsidRPr="006C31E4">
              <w:rPr>
                <w:rFonts w:hint="eastAsia"/>
                <w:sz w:val="24"/>
              </w:rPr>
              <w:t>一</w:t>
            </w:r>
            <w:proofErr w:type="gramEnd"/>
            <w:r w:rsidRPr="006C31E4">
              <w:rPr>
                <w:rFonts w:hint="eastAsia"/>
                <w:sz w:val="24"/>
              </w:rPr>
              <w:t>。</w:t>
            </w:r>
          </w:p>
          <w:p w:rsidR="00373764" w:rsidRPr="006C31E4" w:rsidRDefault="00373764" w:rsidP="00A862EF">
            <w:pPr>
              <w:spacing w:line="520" w:lineRule="exact"/>
              <w:ind w:firstLineChars="200" w:firstLine="482"/>
              <w:textAlignment w:val="baseline"/>
              <w:rPr>
                <w:sz w:val="24"/>
              </w:rPr>
            </w:pPr>
            <w:r w:rsidRPr="006C31E4">
              <w:rPr>
                <w:rFonts w:hint="eastAsia"/>
                <w:b/>
                <w:sz w:val="24"/>
              </w:rPr>
              <w:t>2</w:t>
            </w:r>
            <w:r w:rsidR="00A40C17" w:rsidRPr="006C31E4">
              <w:rPr>
                <w:b/>
                <w:sz w:val="24"/>
              </w:rPr>
              <w:t>、</w:t>
            </w:r>
            <w:r w:rsidR="00A40C17" w:rsidRPr="006C31E4">
              <w:rPr>
                <w:rFonts w:hint="eastAsia"/>
                <w:b/>
                <w:sz w:val="24"/>
              </w:rPr>
              <w:t>地形</w:t>
            </w:r>
            <w:r w:rsidRPr="006C31E4">
              <w:rPr>
                <w:b/>
                <w:sz w:val="24"/>
              </w:rPr>
              <w:t>地貌</w:t>
            </w:r>
          </w:p>
          <w:p w:rsidR="00462888" w:rsidRPr="006C31E4" w:rsidRDefault="00462888" w:rsidP="00462888">
            <w:pPr>
              <w:spacing w:line="520" w:lineRule="exact"/>
              <w:ind w:firstLineChars="200" w:firstLine="456"/>
              <w:rPr>
                <w:spacing w:val="-6"/>
                <w:sz w:val="24"/>
              </w:rPr>
            </w:pPr>
            <w:r w:rsidRPr="006C31E4">
              <w:rPr>
                <w:rFonts w:hint="eastAsia"/>
                <w:spacing w:val="-6"/>
                <w:sz w:val="24"/>
              </w:rPr>
              <w:t>新乡县属黄河冲积平原，南部多沙，中部低洼，地形低平，便于引黄灌溉和机械化操作。总的地势是西北高、东南低。自然坡降为</w:t>
            </w:r>
            <w:r w:rsidRPr="006C31E4">
              <w:rPr>
                <w:spacing w:val="-6"/>
                <w:sz w:val="24"/>
              </w:rPr>
              <w:t>1/4000</w:t>
            </w:r>
            <w:r w:rsidRPr="006C31E4">
              <w:rPr>
                <w:rFonts w:hint="eastAsia"/>
                <w:spacing w:val="-6"/>
                <w:sz w:val="24"/>
              </w:rPr>
              <w:t>，海拔高度</w:t>
            </w:r>
            <w:r w:rsidRPr="006C31E4">
              <w:rPr>
                <w:spacing w:val="-6"/>
                <w:sz w:val="24"/>
              </w:rPr>
              <w:t>70~</w:t>
            </w:r>
            <w:smartTag w:uri="urn:schemas-microsoft-com:office:smarttags" w:element="chmetcnv">
              <w:smartTagPr>
                <w:attr w:name="TCSC" w:val="0"/>
                <w:attr w:name="NumberType" w:val="1"/>
                <w:attr w:name="Negative" w:val="False"/>
                <w:attr w:name="HasSpace" w:val="False"/>
                <w:attr w:name="SourceValue" w:val="80"/>
                <w:attr w:name="UnitName" w:val="m"/>
              </w:smartTagPr>
              <w:r w:rsidRPr="006C31E4">
                <w:rPr>
                  <w:spacing w:val="-6"/>
                  <w:sz w:val="24"/>
                </w:rPr>
                <w:t>80m</w:t>
              </w:r>
            </w:smartTag>
            <w:r w:rsidRPr="006C31E4">
              <w:rPr>
                <w:rFonts w:hint="eastAsia"/>
                <w:spacing w:val="-6"/>
                <w:sz w:val="24"/>
              </w:rPr>
              <w:t>。</w:t>
            </w:r>
          </w:p>
          <w:p w:rsidR="00373764" w:rsidRPr="006C31E4" w:rsidRDefault="00373764" w:rsidP="00A862EF">
            <w:pPr>
              <w:spacing w:line="520" w:lineRule="exact"/>
              <w:ind w:firstLineChars="200" w:firstLine="482"/>
              <w:textAlignment w:val="baseline"/>
              <w:rPr>
                <w:sz w:val="24"/>
              </w:rPr>
            </w:pPr>
            <w:r w:rsidRPr="006C31E4">
              <w:rPr>
                <w:rFonts w:hint="eastAsia"/>
                <w:b/>
                <w:sz w:val="24"/>
              </w:rPr>
              <w:t>3</w:t>
            </w:r>
            <w:r w:rsidR="00462888" w:rsidRPr="006C31E4">
              <w:rPr>
                <w:b/>
                <w:sz w:val="24"/>
              </w:rPr>
              <w:t>、气候</w:t>
            </w:r>
            <w:r w:rsidRPr="006C31E4">
              <w:rPr>
                <w:b/>
                <w:sz w:val="24"/>
              </w:rPr>
              <w:t>气象</w:t>
            </w:r>
          </w:p>
          <w:p w:rsidR="00D3619F" w:rsidRPr="006C31E4" w:rsidRDefault="00DA53FA" w:rsidP="00D3619F">
            <w:pPr>
              <w:spacing w:line="520" w:lineRule="exact"/>
              <w:ind w:firstLineChars="200" w:firstLine="480"/>
              <w:rPr>
                <w:bCs/>
                <w:sz w:val="24"/>
              </w:rPr>
            </w:pPr>
            <w:r w:rsidRPr="006C31E4">
              <w:rPr>
                <w:rFonts w:hint="eastAsia"/>
                <w:bCs/>
                <w:sz w:val="24"/>
              </w:rPr>
              <w:t>新乡市</w:t>
            </w:r>
            <w:r w:rsidR="00D3619F" w:rsidRPr="006C31E4">
              <w:rPr>
                <w:rFonts w:hint="eastAsia"/>
                <w:bCs/>
                <w:sz w:val="24"/>
              </w:rPr>
              <w:t>属暖温带大陆性季风气候，四季分明，冬寒夏热，秋凉春早，年平均气温</w:t>
            </w:r>
            <w:r w:rsidR="00D3619F" w:rsidRPr="006C31E4">
              <w:rPr>
                <w:bCs/>
                <w:sz w:val="24"/>
              </w:rPr>
              <w:t>15.2</w:t>
            </w:r>
            <w:r w:rsidR="00D3619F" w:rsidRPr="006C31E4">
              <w:rPr>
                <w:rFonts w:hint="eastAsia"/>
                <w:bCs/>
                <w:sz w:val="24"/>
              </w:rPr>
              <w:t>℃；</w:t>
            </w:r>
            <w:r w:rsidR="00D3619F" w:rsidRPr="006C31E4">
              <w:rPr>
                <w:bCs/>
                <w:sz w:val="24"/>
              </w:rPr>
              <w:t>7</w:t>
            </w:r>
            <w:r w:rsidR="00D3619F" w:rsidRPr="006C31E4">
              <w:rPr>
                <w:rFonts w:hint="eastAsia"/>
                <w:bCs/>
                <w:sz w:val="24"/>
              </w:rPr>
              <w:t>月最热，平均</w:t>
            </w:r>
            <w:r w:rsidR="00D3619F" w:rsidRPr="006C31E4">
              <w:rPr>
                <w:bCs/>
                <w:sz w:val="24"/>
              </w:rPr>
              <w:t>27.63</w:t>
            </w:r>
            <w:r w:rsidR="00D3619F" w:rsidRPr="006C31E4">
              <w:rPr>
                <w:rFonts w:hint="eastAsia"/>
                <w:bCs/>
                <w:sz w:val="24"/>
              </w:rPr>
              <w:t>°</w:t>
            </w:r>
            <w:r w:rsidR="00D3619F" w:rsidRPr="006C31E4">
              <w:rPr>
                <w:bCs/>
                <w:sz w:val="24"/>
              </w:rPr>
              <w:t>C</w:t>
            </w:r>
            <w:r w:rsidR="00D3619F" w:rsidRPr="006C31E4">
              <w:rPr>
                <w:rFonts w:hint="eastAsia"/>
                <w:bCs/>
                <w:sz w:val="24"/>
              </w:rPr>
              <w:t>；</w:t>
            </w:r>
            <w:r w:rsidR="00D3619F" w:rsidRPr="006C31E4">
              <w:rPr>
                <w:bCs/>
                <w:sz w:val="24"/>
              </w:rPr>
              <w:t>1</w:t>
            </w:r>
            <w:r w:rsidR="00D3619F" w:rsidRPr="006C31E4">
              <w:rPr>
                <w:rFonts w:hint="eastAsia"/>
                <w:bCs/>
                <w:sz w:val="24"/>
              </w:rPr>
              <w:t>月最冷，平均</w:t>
            </w:r>
            <w:r w:rsidR="00D3619F" w:rsidRPr="006C31E4">
              <w:rPr>
                <w:bCs/>
                <w:sz w:val="24"/>
              </w:rPr>
              <w:t>0.2</w:t>
            </w:r>
            <w:r w:rsidR="00D3619F" w:rsidRPr="006C31E4">
              <w:rPr>
                <w:rFonts w:hint="eastAsia"/>
                <w:bCs/>
                <w:sz w:val="24"/>
              </w:rPr>
              <w:t>°</w:t>
            </w:r>
            <w:r w:rsidR="00D3619F" w:rsidRPr="006C31E4">
              <w:rPr>
                <w:bCs/>
                <w:sz w:val="24"/>
              </w:rPr>
              <w:t>C</w:t>
            </w:r>
            <w:r w:rsidR="00D3619F" w:rsidRPr="006C31E4">
              <w:rPr>
                <w:rFonts w:hint="eastAsia"/>
                <w:bCs/>
                <w:sz w:val="24"/>
              </w:rPr>
              <w:t>；最高气温</w:t>
            </w:r>
            <w:r w:rsidR="00D3619F" w:rsidRPr="006C31E4">
              <w:rPr>
                <w:bCs/>
                <w:sz w:val="24"/>
              </w:rPr>
              <w:t>40.9</w:t>
            </w:r>
            <w:r w:rsidR="00D3619F" w:rsidRPr="006C31E4">
              <w:rPr>
                <w:rFonts w:hint="eastAsia"/>
                <w:bCs/>
                <w:sz w:val="24"/>
              </w:rPr>
              <w:t>℃（</w:t>
            </w:r>
            <w:r w:rsidR="00D3619F" w:rsidRPr="006C31E4">
              <w:rPr>
                <w:bCs/>
                <w:sz w:val="24"/>
              </w:rPr>
              <w:t>2009</w:t>
            </w:r>
            <w:r w:rsidR="00D3619F" w:rsidRPr="006C31E4">
              <w:rPr>
                <w:rFonts w:hint="eastAsia"/>
                <w:bCs/>
                <w:sz w:val="24"/>
              </w:rPr>
              <w:t>年</w:t>
            </w:r>
            <w:r w:rsidR="00D3619F" w:rsidRPr="006C31E4">
              <w:rPr>
                <w:bCs/>
                <w:sz w:val="24"/>
              </w:rPr>
              <w:t>6</w:t>
            </w:r>
            <w:r w:rsidR="00D3619F" w:rsidRPr="006C31E4">
              <w:rPr>
                <w:rFonts w:hint="eastAsia"/>
                <w:bCs/>
                <w:sz w:val="24"/>
              </w:rPr>
              <w:t>月</w:t>
            </w:r>
            <w:r w:rsidR="00D3619F" w:rsidRPr="006C31E4">
              <w:rPr>
                <w:bCs/>
                <w:sz w:val="24"/>
              </w:rPr>
              <w:t>25</w:t>
            </w:r>
            <w:r w:rsidR="00D3619F" w:rsidRPr="006C31E4">
              <w:rPr>
                <w:rFonts w:hint="eastAsia"/>
                <w:bCs/>
                <w:sz w:val="24"/>
              </w:rPr>
              <w:t>日），最低气温</w:t>
            </w:r>
            <w:r w:rsidR="00D3619F" w:rsidRPr="006C31E4">
              <w:rPr>
                <w:bCs/>
                <w:sz w:val="24"/>
              </w:rPr>
              <w:t>-13.1</w:t>
            </w:r>
            <w:r w:rsidR="00D3619F" w:rsidRPr="006C31E4">
              <w:rPr>
                <w:rFonts w:hint="eastAsia"/>
                <w:bCs/>
                <w:sz w:val="24"/>
              </w:rPr>
              <w:t>℃（</w:t>
            </w:r>
            <w:r w:rsidR="00D3619F" w:rsidRPr="006C31E4">
              <w:rPr>
                <w:bCs/>
                <w:sz w:val="24"/>
              </w:rPr>
              <w:t>2016</w:t>
            </w:r>
            <w:r w:rsidR="00D3619F" w:rsidRPr="006C31E4">
              <w:rPr>
                <w:rFonts w:hint="eastAsia"/>
                <w:bCs/>
                <w:sz w:val="24"/>
              </w:rPr>
              <w:t>年</w:t>
            </w:r>
            <w:r w:rsidR="00D3619F" w:rsidRPr="006C31E4">
              <w:rPr>
                <w:bCs/>
                <w:sz w:val="24"/>
              </w:rPr>
              <w:t>1</w:t>
            </w:r>
            <w:r w:rsidR="00D3619F" w:rsidRPr="006C31E4">
              <w:rPr>
                <w:rFonts w:hint="eastAsia"/>
                <w:bCs/>
                <w:sz w:val="24"/>
              </w:rPr>
              <w:t>月</w:t>
            </w:r>
            <w:r w:rsidR="00D3619F" w:rsidRPr="006C31E4">
              <w:rPr>
                <w:bCs/>
                <w:sz w:val="24"/>
              </w:rPr>
              <w:t>24</w:t>
            </w:r>
            <w:r w:rsidR="00D3619F" w:rsidRPr="006C31E4">
              <w:rPr>
                <w:rFonts w:hint="eastAsia"/>
                <w:bCs/>
                <w:sz w:val="24"/>
              </w:rPr>
              <w:t>日）。年均湿度</w:t>
            </w:r>
            <w:r w:rsidR="00D3619F" w:rsidRPr="006C31E4">
              <w:rPr>
                <w:bCs/>
                <w:sz w:val="24"/>
              </w:rPr>
              <w:t>63.9%</w:t>
            </w:r>
            <w:r w:rsidR="00D3619F" w:rsidRPr="006C31E4">
              <w:rPr>
                <w:rFonts w:hint="eastAsia"/>
                <w:bCs/>
                <w:sz w:val="24"/>
              </w:rPr>
              <w:t>，最大冻土深度</w:t>
            </w:r>
            <w:r w:rsidR="00D3619F" w:rsidRPr="006C31E4">
              <w:rPr>
                <w:bCs/>
                <w:sz w:val="24"/>
              </w:rPr>
              <w:t>280mm</w:t>
            </w:r>
            <w:r w:rsidR="00D3619F" w:rsidRPr="006C31E4">
              <w:rPr>
                <w:rFonts w:hint="eastAsia"/>
                <w:bCs/>
                <w:sz w:val="24"/>
              </w:rPr>
              <w:t>。</w:t>
            </w:r>
          </w:p>
          <w:p w:rsidR="00D3619F" w:rsidRPr="006C31E4" w:rsidRDefault="00D3619F" w:rsidP="00D3619F">
            <w:pPr>
              <w:spacing w:line="520" w:lineRule="exact"/>
              <w:ind w:firstLineChars="200" w:firstLine="480"/>
              <w:rPr>
                <w:bCs/>
                <w:sz w:val="24"/>
              </w:rPr>
            </w:pPr>
            <w:r w:rsidRPr="006C31E4">
              <w:rPr>
                <w:rFonts w:hint="eastAsia"/>
                <w:bCs/>
                <w:sz w:val="24"/>
              </w:rPr>
              <w:t>降水量：年平均降雨</w:t>
            </w:r>
            <w:r w:rsidRPr="006C31E4">
              <w:rPr>
                <w:bCs/>
                <w:sz w:val="24"/>
              </w:rPr>
              <w:t>575.7mm</w:t>
            </w:r>
            <w:r w:rsidRPr="006C31E4">
              <w:rPr>
                <w:rFonts w:hint="eastAsia"/>
                <w:bCs/>
                <w:sz w:val="24"/>
              </w:rPr>
              <w:t>，最大降雨量</w:t>
            </w:r>
            <w:r w:rsidRPr="006C31E4">
              <w:rPr>
                <w:bCs/>
                <w:sz w:val="24"/>
              </w:rPr>
              <w:t>414.0mm(2016-07-09</w:t>
            </w:r>
            <w:r w:rsidRPr="006C31E4">
              <w:rPr>
                <w:rFonts w:hint="eastAsia"/>
                <w:bCs/>
                <w:sz w:val="24"/>
              </w:rPr>
              <w:t>）；</w:t>
            </w:r>
            <w:r w:rsidRPr="006C31E4">
              <w:rPr>
                <w:bCs/>
                <w:sz w:val="24"/>
              </w:rPr>
              <w:t>7</w:t>
            </w:r>
            <w:r w:rsidRPr="006C31E4">
              <w:rPr>
                <w:rFonts w:hint="eastAsia"/>
                <w:bCs/>
                <w:sz w:val="24"/>
              </w:rPr>
              <w:t>月份降水量最多，为</w:t>
            </w:r>
            <w:r w:rsidRPr="006C31E4">
              <w:rPr>
                <w:bCs/>
                <w:sz w:val="24"/>
              </w:rPr>
              <w:t>181.72mm</w:t>
            </w:r>
            <w:r w:rsidRPr="006C31E4">
              <w:rPr>
                <w:rFonts w:hint="eastAsia"/>
                <w:bCs/>
                <w:sz w:val="24"/>
              </w:rPr>
              <w:t>，</w:t>
            </w:r>
            <w:r w:rsidRPr="006C31E4">
              <w:rPr>
                <w:bCs/>
                <w:sz w:val="24"/>
              </w:rPr>
              <w:t>12</w:t>
            </w:r>
            <w:r w:rsidRPr="006C31E4">
              <w:rPr>
                <w:rFonts w:hint="eastAsia"/>
                <w:bCs/>
                <w:sz w:val="24"/>
              </w:rPr>
              <w:t>月份降水量最小，为</w:t>
            </w:r>
            <w:r w:rsidRPr="006C31E4">
              <w:rPr>
                <w:bCs/>
                <w:sz w:val="24"/>
              </w:rPr>
              <w:t>4.42mm</w:t>
            </w:r>
            <w:r w:rsidRPr="006C31E4">
              <w:rPr>
                <w:rFonts w:hint="eastAsia"/>
                <w:bCs/>
                <w:sz w:val="24"/>
              </w:rPr>
              <w:t>。</w:t>
            </w:r>
          </w:p>
          <w:p w:rsidR="00D3619F" w:rsidRPr="006C31E4" w:rsidRDefault="00D3619F" w:rsidP="00D3619F">
            <w:pPr>
              <w:spacing w:line="520" w:lineRule="exact"/>
              <w:ind w:firstLineChars="200" w:firstLine="480"/>
              <w:rPr>
                <w:bCs/>
                <w:sz w:val="24"/>
              </w:rPr>
            </w:pPr>
            <w:r w:rsidRPr="006C31E4">
              <w:rPr>
                <w:rFonts w:hint="eastAsia"/>
                <w:bCs/>
                <w:sz w:val="24"/>
              </w:rPr>
              <w:t>风速及风向：全年最多风向为</w:t>
            </w:r>
            <w:r w:rsidRPr="006C31E4">
              <w:rPr>
                <w:bCs/>
                <w:sz w:val="24"/>
              </w:rPr>
              <w:t>ENE</w:t>
            </w:r>
            <w:r w:rsidRPr="006C31E4">
              <w:rPr>
                <w:rFonts w:hint="eastAsia"/>
                <w:bCs/>
                <w:sz w:val="24"/>
              </w:rPr>
              <w:t>，频率为</w:t>
            </w:r>
            <w:r w:rsidRPr="006C31E4">
              <w:rPr>
                <w:bCs/>
                <w:sz w:val="24"/>
              </w:rPr>
              <w:t>17.0%</w:t>
            </w:r>
            <w:r w:rsidRPr="006C31E4">
              <w:rPr>
                <w:rFonts w:hint="eastAsia"/>
                <w:bCs/>
                <w:sz w:val="24"/>
              </w:rPr>
              <w:t>，年平均风速为</w:t>
            </w:r>
            <w:r w:rsidRPr="006C31E4">
              <w:rPr>
                <w:bCs/>
                <w:sz w:val="24"/>
              </w:rPr>
              <w:t>2.10m/s</w:t>
            </w:r>
            <w:r w:rsidRPr="006C31E4">
              <w:rPr>
                <w:rFonts w:hint="eastAsia"/>
                <w:bCs/>
                <w:sz w:val="24"/>
              </w:rPr>
              <w:t>。</w:t>
            </w:r>
          </w:p>
          <w:p w:rsidR="00D3619F" w:rsidRPr="006C31E4" w:rsidRDefault="00D3619F" w:rsidP="00D3619F">
            <w:pPr>
              <w:spacing w:line="520" w:lineRule="exact"/>
              <w:ind w:firstLineChars="200" w:firstLine="480"/>
              <w:textAlignment w:val="baseline"/>
              <w:rPr>
                <w:bCs/>
                <w:sz w:val="24"/>
              </w:rPr>
            </w:pPr>
            <w:r w:rsidRPr="006C31E4">
              <w:rPr>
                <w:rFonts w:hint="eastAsia"/>
                <w:bCs/>
                <w:sz w:val="24"/>
              </w:rPr>
              <w:t>新乡气象站近</w:t>
            </w:r>
            <w:r w:rsidRPr="006C31E4">
              <w:rPr>
                <w:bCs/>
                <w:sz w:val="24"/>
              </w:rPr>
              <w:t>20</w:t>
            </w:r>
            <w:r w:rsidRPr="006C31E4">
              <w:rPr>
                <w:rFonts w:hint="eastAsia"/>
                <w:bCs/>
                <w:sz w:val="24"/>
              </w:rPr>
              <w:t>年年日照时数无明显变化趋势，</w:t>
            </w:r>
            <w:r w:rsidRPr="006C31E4">
              <w:rPr>
                <w:bCs/>
                <w:sz w:val="24"/>
              </w:rPr>
              <w:t>1999</w:t>
            </w:r>
            <w:r w:rsidRPr="006C31E4">
              <w:rPr>
                <w:rFonts w:hint="eastAsia"/>
                <w:bCs/>
                <w:sz w:val="24"/>
              </w:rPr>
              <w:t>年年日照时数最长（</w:t>
            </w:r>
            <w:r w:rsidRPr="006C31E4">
              <w:rPr>
                <w:bCs/>
                <w:sz w:val="24"/>
              </w:rPr>
              <w:t>2349.80</w:t>
            </w:r>
            <w:r w:rsidRPr="006C31E4">
              <w:rPr>
                <w:rFonts w:hint="eastAsia"/>
                <w:bCs/>
                <w:sz w:val="24"/>
              </w:rPr>
              <w:t>小时），</w:t>
            </w:r>
            <w:r w:rsidRPr="006C31E4">
              <w:rPr>
                <w:bCs/>
                <w:sz w:val="24"/>
              </w:rPr>
              <w:t>2003</w:t>
            </w:r>
            <w:r w:rsidRPr="006C31E4">
              <w:rPr>
                <w:rFonts w:hint="eastAsia"/>
                <w:bCs/>
                <w:sz w:val="24"/>
              </w:rPr>
              <w:t>年年日照时数最短（</w:t>
            </w:r>
            <w:r w:rsidRPr="006C31E4">
              <w:rPr>
                <w:bCs/>
                <w:sz w:val="24"/>
              </w:rPr>
              <w:t>1755.40</w:t>
            </w:r>
            <w:r w:rsidRPr="006C31E4">
              <w:rPr>
                <w:rFonts w:hint="eastAsia"/>
                <w:bCs/>
                <w:sz w:val="24"/>
              </w:rPr>
              <w:t>小时），无明显周期。</w:t>
            </w:r>
          </w:p>
          <w:p w:rsidR="00373764" w:rsidRPr="006C31E4" w:rsidRDefault="00373764" w:rsidP="00A862EF">
            <w:pPr>
              <w:spacing w:line="520" w:lineRule="exact"/>
              <w:ind w:firstLineChars="200" w:firstLine="482"/>
              <w:textAlignment w:val="baseline"/>
              <w:rPr>
                <w:sz w:val="24"/>
              </w:rPr>
            </w:pPr>
            <w:r w:rsidRPr="006C31E4">
              <w:rPr>
                <w:rFonts w:hint="eastAsia"/>
                <w:b/>
                <w:sz w:val="24"/>
              </w:rPr>
              <w:t>4</w:t>
            </w:r>
            <w:r w:rsidRPr="006C31E4">
              <w:rPr>
                <w:b/>
                <w:sz w:val="24"/>
              </w:rPr>
              <w:t>、</w:t>
            </w:r>
            <w:r w:rsidRPr="006C31E4">
              <w:rPr>
                <w:rFonts w:hint="eastAsia"/>
                <w:b/>
                <w:sz w:val="24"/>
              </w:rPr>
              <w:t>水文</w:t>
            </w:r>
          </w:p>
          <w:p w:rsidR="00462888" w:rsidRPr="006C31E4" w:rsidRDefault="00462888" w:rsidP="00462888">
            <w:pPr>
              <w:pStyle w:val="afe"/>
              <w:spacing w:line="520" w:lineRule="exact"/>
              <w:ind w:firstLineChars="200" w:firstLine="480"/>
              <w:rPr>
                <w:rFonts w:ascii="Times New Roman" w:hAnsi="Times New Roman"/>
                <w:sz w:val="24"/>
              </w:rPr>
            </w:pPr>
            <w:r w:rsidRPr="006C31E4">
              <w:rPr>
                <w:rFonts w:ascii="Times New Roman" w:hAnsi="Times New Roman" w:hint="eastAsia"/>
                <w:sz w:val="24"/>
              </w:rPr>
              <w:t>新乡县境内地表水有东孟姜女河、西孟姜女河、大沙河等，东孟姜女河是卫河的支流，全长</w:t>
            </w:r>
            <w:r w:rsidRPr="006C31E4">
              <w:rPr>
                <w:rFonts w:ascii="Times New Roman" w:hAnsi="Times New Roman"/>
                <w:sz w:val="24"/>
              </w:rPr>
              <w:t>50.5km</w:t>
            </w:r>
            <w:r w:rsidRPr="006C31E4">
              <w:rPr>
                <w:rFonts w:ascii="Times New Roman" w:hAnsi="Times New Roman" w:hint="eastAsia"/>
                <w:sz w:val="24"/>
              </w:rPr>
              <w:t>，流经新乡县、延津县、卫辉市，由于在上游接纳了大量的生产、生活废水，水质已超过地面水Ⅴ类水质标准。东孟姜女河有三个支流：一支排、二支排和大泉排，三个支流均为纳污河道，无天然径流，目前水质均已超过地面水</w:t>
            </w:r>
            <w:r w:rsidRPr="006C31E4">
              <w:rPr>
                <w:rFonts w:ascii="Times New Roman" w:hAnsi="Times New Roman"/>
                <w:sz w:val="24"/>
              </w:rPr>
              <w:t>V</w:t>
            </w:r>
            <w:r w:rsidRPr="006C31E4">
              <w:rPr>
                <w:rFonts w:ascii="Times New Roman" w:hAnsi="Times New Roman" w:hint="eastAsia"/>
                <w:sz w:val="24"/>
              </w:rPr>
              <w:lastRenderedPageBreak/>
              <w:t>类水质标准。根据新乡市地面水功能区划分，对东孟姜女河的水质要求是达到地面水</w:t>
            </w:r>
            <w:r w:rsidRPr="006C31E4">
              <w:rPr>
                <w:rFonts w:ascii="Times New Roman" w:hAnsi="Times New Roman"/>
                <w:sz w:val="24"/>
              </w:rPr>
              <w:t>V</w:t>
            </w:r>
            <w:r w:rsidRPr="006C31E4">
              <w:rPr>
                <w:rFonts w:ascii="Times New Roman" w:hAnsi="Times New Roman" w:hint="eastAsia"/>
                <w:sz w:val="24"/>
              </w:rPr>
              <w:t>类水质标准，规划功能为自然水域及输水沟渠。</w:t>
            </w:r>
          </w:p>
          <w:p w:rsidR="00462888" w:rsidRPr="006C31E4" w:rsidRDefault="00462888" w:rsidP="00462888">
            <w:pPr>
              <w:spacing w:line="520" w:lineRule="exact"/>
              <w:ind w:firstLineChars="200" w:firstLine="482"/>
              <w:rPr>
                <w:b/>
                <w:sz w:val="24"/>
              </w:rPr>
            </w:pPr>
            <w:r w:rsidRPr="006C31E4">
              <w:rPr>
                <w:b/>
                <w:sz w:val="24"/>
              </w:rPr>
              <w:t>5</w:t>
            </w:r>
            <w:r w:rsidRPr="006C31E4">
              <w:rPr>
                <w:rFonts w:hint="eastAsia"/>
                <w:b/>
                <w:sz w:val="24"/>
              </w:rPr>
              <w:t>、地下水</w:t>
            </w:r>
          </w:p>
          <w:p w:rsidR="00462888" w:rsidRPr="006C31E4" w:rsidRDefault="00462888" w:rsidP="00462888">
            <w:pPr>
              <w:pStyle w:val="afe"/>
              <w:spacing w:line="520" w:lineRule="exact"/>
              <w:ind w:firstLineChars="200" w:firstLine="480"/>
              <w:rPr>
                <w:rFonts w:ascii="Times New Roman" w:hAnsi="Times New Roman"/>
                <w:sz w:val="24"/>
              </w:rPr>
            </w:pPr>
            <w:r w:rsidRPr="006C31E4">
              <w:rPr>
                <w:rFonts w:ascii="Times New Roman" w:hAnsi="Times New Roman" w:hint="eastAsia"/>
                <w:sz w:val="24"/>
              </w:rPr>
              <w:t>新乡县地下水流向总体上为从西南至东北。浅层水顶板埋深</w:t>
            </w:r>
            <w:r w:rsidRPr="006C31E4">
              <w:rPr>
                <w:rFonts w:ascii="Times New Roman" w:hAnsi="Times New Roman"/>
                <w:sz w:val="24"/>
              </w:rPr>
              <w:t>4~8m</w:t>
            </w:r>
            <w:r w:rsidRPr="006C31E4">
              <w:rPr>
                <w:rFonts w:ascii="Times New Roman" w:hAnsi="Times New Roman" w:hint="eastAsia"/>
                <w:sz w:val="24"/>
              </w:rPr>
              <w:t>，底板埋深</w:t>
            </w:r>
            <w:r w:rsidRPr="006C31E4">
              <w:rPr>
                <w:rFonts w:ascii="Times New Roman" w:hAnsi="Times New Roman"/>
                <w:sz w:val="24"/>
              </w:rPr>
              <w:t>71~87m</w:t>
            </w:r>
            <w:r w:rsidRPr="006C31E4">
              <w:rPr>
                <w:rFonts w:ascii="Times New Roman" w:hAnsi="Times New Roman" w:hint="eastAsia"/>
                <w:sz w:val="24"/>
              </w:rPr>
              <w:t>，以中砂为主；中层水顶板埋深</w:t>
            </w:r>
            <w:r w:rsidRPr="006C31E4">
              <w:rPr>
                <w:rFonts w:ascii="Times New Roman" w:hAnsi="Times New Roman"/>
                <w:sz w:val="24"/>
              </w:rPr>
              <w:t>73~97m</w:t>
            </w:r>
            <w:r w:rsidRPr="006C31E4">
              <w:rPr>
                <w:rFonts w:ascii="Times New Roman" w:hAnsi="Times New Roman" w:hint="eastAsia"/>
                <w:sz w:val="24"/>
              </w:rPr>
              <w:t>，底板埋深</w:t>
            </w:r>
            <w:r w:rsidRPr="006C31E4">
              <w:rPr>
                <w:rFonts w:ascii="Times New Roman" w:hAnsi="Times New Roman"/>
                <w:sz w:val="24"/>
              </w:rPr>
              <w:t>124~137m</w:t>
            </w:r>
            <w:r w:rsidRPr="006C31E4">
              <w:rPr>
                <w:rFonts w:ascii="Times New Roman" w:hAnsi="Times New Roman" w:hint="eastAsia"/>
                <w:sz w:val="24"/>
              </w:rPr>
              <w:t>，以中细砂为主。地下水矿化度小于</w:t>
            </w:r>
            <w:r w:rsidRPr="006C31E4">
              <w:rPr>
                <w:rFonts w:ascii="Times New Roman" w:hAnsi="Times New Roman"/>
                <w:sz w:val="24"/>
              </w:rPr>
              <w:t>0.7g/L</w:t>
            </w:r>
            <w:r w:rsidRPr="006C31E4">
              <w:rPr>
                <w:rFonts w:ascii="Times New Roman" w:hAnsi="Times New Roman" w:hint="eastAsia"/>
                <w:sz w:val="24"/>
              </w:rPr>
              <w:t>。</w:t>
            </w:r>
          </w:p>
          <w:p w:rsidR="00462888" w:rsidRPr="006C31E4" w:rsidRDefault="00462888" w:rsidP="00462888">
            <w:pPr>
              <w:spacing w:line="520" w:lineRule="exact"/>
              <w:ind w:firstLineChars="200" w:firstLine="482"/>
              <w:rPr>
                <w:b/>
                <w:sz w:val="24"/>
              </w:rPr>
            </w:pPr>
            <w:r w:rsidRPr="006C31E4">
              <w:rPr>
                <w:b/>
                <w:sz w:val="24"/>
              </w:rPr>
              <w:t>6</w:t>
            </w:r>
            <w:r w:rsidRPr="006C31E4">
              <w:rPr>
                <w:rFonts w:hint="eastAsia"/>
                <w:b/>
                <w:sz w:val="24"/>
              </w:rPr>
              <w:t>、自然资源</w:t>
            </w:r>
          </w:p>
          <w:p w:rsidR="00462888" w:rsidRPr="006C31E4" w:rsidRDefault="00462888" w:rsidP="00462888">
            <w:pPr>
              <w:spacing w:line="520" w:lineRule="exact"/>
              <w:ind w:firstLineChars="200" w:firstLine="480"/>
              <w:rPr>
                <w:b/>
                <w:sz w:val="24"/>
              </w:rPr>
            </w:pPr>
            <w:r w:rsidRPr="006C31E4">
              <w:rPr>
                <w:rFonts w:hint="eastAsia"/>
                <w:sz w:val="24"/>
              </w:rPr>
              <w:t>新乡市自然资源丰富。已发现和开采矿藏</w:t>
            </w:r>
            <w:r w:rsidRPr="006C31E4">
              <w:rPr>
                <w:sz w:val="24"/>
              </w:rPr>
              <w:t>20</w:t>
            </w:r>
            <w:r w:rsidRPr="006C31E4">
              <w:rPr>
                <w:rFonts w:hint="eastAsia"/>
                <w:sz w:val="24"/>
              </w:rPr>
              <w:t>余种，其中，水泥灰岩和煤炭储量分别达到</w:t>
            </w:r>
            <w:r w:rsidRPr="006C31E4">
              <w:rPr>
                <w:sz w:val="24"/>
              </w:rPr>
              <w:t>100</w:t>
            </w:r>
            <w:r w:rsidRPr="006C31E4">
              <w:rPr>
                <w:rFonts w:hint="eastAsia"/>
                <w:sz w:val="24"/>
              </w:rPr>
              <w:t>亿吨和</w:t>
            </w:r>
            <w:r w:rsidRPr="006C31E4">
              <w:rPr>
                <w:sz w:val="24"/>
              </w:rPr>
              <w:t>84</w:t>
            </w:r>
            <w:r w:rsidRPr="006C31E4">
              <w:rPr>
                <w:rFonts w:hint="eastAsia"/>
                <w:sz w:val="24"/>
              </w:rPr>
              <w:t>亿吨。南水北调、西气东输工程穿境而过，获嘉县地下煤层气储量丰富。主要矿产资源为非金属建筑材料泥灰岩、白垩土、石灰岩。其储量大，质量好，此外有铁、铜、铝、重晶石、白云岩、煤等。</w:t>
            </w:r>
          </w:p>
          <w:p w:rsidR="00462888" w:rsidRPr="006C31E4" w:rsidRDefault="00462888" w:rsidP="00462888">
            <w:pPr>
              <w:adjustRightInd w:val="0"/>
              <w:snapToGrid w:val="0"/>
              <w:spacing w:line="520" w:lineRule="exact"/>
              <w:ind w:firstLineChars="200" w:firstLine="480"/>
              <w:rPr>
                <w:sz w:val="24"/>
              </w:rPr>
            </w:pPr>
            <w:r w:rsidRPr="006C31E4">
              <w:rPr>
                <w:rFonts w:hint="eastAsia"/>
                <w:sz w:val="24"/>
              </w:rPr>
              <w:t>本项目周围无可开采的矿产资源。</w:t>
            </w:r>
          </w:p>
          <w:p w:rsidR="00261D21" w:rsidRPr="006C31E4" w:rsidRDefault="00261D21" w:rsidP="00261D21">
            <w:pPr>
              <w:spacing w:line="520" w:lineRule="exact"/>
              <w:ind w:firstLineChars="200" w:firstLine="482"/>
              <w:rPr>
                <w:b/>
                <w:sz w:val="24"/>
              </w:rPr>
            </w:pPr>
            <w:r w:rsidRPr="006C31E4">
              <w:rPr>
                <w:b/>
                <w:sz w:val="24"/>
              </w:rPr>
              <w:t>7</w:t>
            </w:r>
            <w:r w:rsidRPr="006C31E4">
              <w:rPr>
                <w:rFonts w:hint="eastAsia"/>
                <w:b/>
                <w:sz w:val="24"/>
              </w:rPr>
              <w:t>、土壤状况</w:t>
            </w:r>
          </w:p>
          <w:p w:rsidR="00261D21" w:rsidRPr="006C31E4" w:rsidRDefault="00261D21" w:rsidP="00261D21">
            <w:pPr>
              <w:pStyle w:val="af3"/>
              <w:spacing w:line="520" w:lineRule="exact"/>
              <w:ind w:firstLineChars="200" w:firstLine="480"/>
              <w:rPr>
                <w:rFonts w:ascii="Times New Roman" w:hAnsi="Times New Roman"/>
                <w:sz w:val="24"/>
                <w:szCs w:val="24"/>
              </w:rPr>
            </w:pPr>
            <w:r w:rsidRPr="006C31E4">
              <w:rPr>
                <w:rFonts w:ascii="Times New Roman" w:hAnsi="Times New Roman" w:hint="eastAsia"/>
                <w:sz w:val="24"/>
                <w:szCs w:val="24"/>
              </w:rPr>
              <w:t>全县境地处华北平原，为燕山运动以后下沉的地区。土壤</w:t>
            </w:r>
            <w:proofErr w:type="gramStart"/>
            <w:r w:rsidRPr="006C31E4">
              <w:rPr>
                <w:rFonts w:ascii="Times New Roman" w:hAnsi="Times New Roman" w:hint="eastAsia"/>
                <w:sz w:val="24"/>
                <w:szCs w:val="24"/>
              </w:rPr>
              <w:t>母质系</w:t>
            </w:r>
            <w:proofErr w:type="gramEnd"/>
            <w:r w:rsidRPr="006C31E4">
              <w:rPr>
                <w:rFonts w:ascii="Times New Roman" w:hAnsi="Times New Roman" w:hint="eastAsia"/>
                <w:sz w:val="24"/>
                <w:szCs w:val="24"/>
              </w:rPr>
              <w:t>新生界第四系，为太行山前冲洪积物与黄河、沁河冲积物沉积而成。形成县境内砂质、壤质、粘质三级土壤。</w:t>
            </w:r>
            <w:r w:rsidRPr="006C31E4">
              <w:rPr>
                <w:rFonts w:ascii="Times New Roman" w:hAnsi="Times New Roman"/>
                <w:sz w:val="24"/>
                <w:szCs w:val="24"/>
              </w:rPr>
              <w:t>0~8m</w:t>
            </w:r>
            <w:r w:rsidRPr="006C31E4">
              <w:rPr>
                <w:rFonts w:ascii="Times New Roman" w:hAnsi="Times New Roman" w:hint="eastAsia"/>
                <w:sz w:val="24"/>
                <w:szCs w:val="24"/>
              </w:rPr>
              <w:t>为粘土，中间有淤泥亚粘土，属新近沉积物粘土；</w:t>
            </w:r>
            <w:r w:rsidRPr="006C31E4">
              <w:rPr>
                <w:rFonts w:ascii="Times New Roman" w:hAnsi="Times New Roman"/>
                <w:sz w:val="24"/>
                <w:szCs w:val="24"/>
              </w:rPr>
              <w:t>8~12m</w:t>
            </w:r>
            <w:r w:rsidRPr="006C31E4">
              <w:rPr>
                <w:rFonts w:ascii="Times New Roman" w:hAnsi="Times New Roman" w:hint="eastAsia"/>
                <w:sz w:val="24"/>
                <w:szCs w:val="24"/>
              </w:rPr>
              <w:t>为粉砂、细粉砂；</w:t>
            </w:r>
            <w:r w:rsidRPr="006C31E4">
              <w:rPr>
                <w:rFonts w:ascii="Times New Roman" w:hAnsi="Times New Roman"/>
                <w:sz w:val="24"/>
                <w:szCs w:val="24"/>
              </w:rPr>
              <w:t>12~80m</w:t>
            </w:r>
            <w:r w:rsidRPr="006C31E4">
              <w:rPr>
                <w:rFonts w:ascii="Times New Roman" w:hAnsi="Times New Roman" w:hint="eastAsia"/>
                <w:sz w:val="24"/>
                <w:szCs w:val="24"/>
              </w:rPr>
              <w:t>为细砂，均为全新河流冲积粉层。</w:t>
            </w:r>
          </w:p>
          <w:p w:rsidR="00261D21" w:rsidRPr="006C31E4" w:rsidRDefault="00261D21" w:rsidP="00261D21">
            <w:pPr>
              <w:spacing w:line="520" w:lineRule="exact"/>
              <w:ind w:firstLineChars="200" w:firstLine="482"/>
              <w:rPr>
                <w:b/>
                <w:sz w:val="24"/>
              </w:rPr>
            </w:pPr>
            <w:r w:rsidRPr="006C31E4">
              <w:rPr>
                <w:b/>
                <w:sz w:val="24"/>
              </w:rPr>
              <w:t>8</w:t>
            </w:r>
            <w:r w:rsidRPr="006C31E4">
              <w:rPr>
                <w:rFonts w:hint="eastAsia"/>
                <w:b/>
                <w:sz w:val="24"/>
              </w:rPr>
              <w:t>、动植物概况</w:t>
            </w:r>
          </w:p>
          <w:p w:rsidR="00462888" w:rsidRPr="006C31E4" w:rsidRDefault="00261D21" w:rsidP="00261D21">
            <w:pPr>
              <w:pStyle w:val="afe"/>
              <w:spacing w:line="520" w:lineRule="exact"/>
              <w:ind w:firstLineChars="200" w:firstLine="480"/>
              <w:rPr>
                <w:rFonts w:ascii="Times New Roman" w:hAnsi="Times New Roman"/>
                <w:sz w:val="24"/>
              </w:rPr>
            </w:pPr>
            <w:r w:rsidRPr="006C31E4">
              <w:rPr>
                <w:rFonts w:ascii="Times New Roman" w:hAnsi="Times New Roman" w:hint="eastAsia"/>
                <w:sz w:val="24"/>
              </w:rPr>
              <w:t>新乡县境内植物有粮食作物、经济作物、蔬菜作物以及林果、自然植被等。野生动物有兽类、鸟类、爬行类、两栖类、鱼类、昆虫等。</w:t>
            </w:r>
          </w:p>
          <w:p w:rsidR="00261D21" w:rsidRPr="006C31E4" w:rsidRDefault="00261D21" w:rsidP="00261D21">
            <w:pPr>
              <w:adjustRightInd w:val="0"/>
              <w:snapToGrid w:val="0"/>
              <w:spacing w:line="520" w:lineRule="exact"/>
              <w:ind w:firstLineChars="200" w:firstLine="480"/>
              <w:rPr>
                <w:sz w:val="24"/>
              </w:rPr>
            </w:pPr>
            <w:r w:rsidRPr="006C31E4">
              <w:rPr>
                <w:rFonts w:hint="eastAsia"/>
                <w:sz w:val="24"/>
              </w:rPr>
              <w:t>本项目周围无可开采的矿产资源。</w:t>
            </w:r>
          </w:p>
          <w:p w:rsidR="00261D21" w:rsidRPr="006C31E4" w:rsidRDefault="00261D21" w:rsidP="000B09F8">
            <w:pPr>
              <w:autoSpaceDE w:val="0"/>
              <w:autoSpaceDN w:val="0"/>
              <w:spacing w:line="520" w:lineRule="exact"/>
              <w:ind w:firstLineChars="200" w:firstLine="482"/>
              <w:rPr>
                <w:b/>
                <w:kern w:val="0"/>
                <w:sz w:val="24"/>
              </w:rPr>
            </w:pPr>
          </w:p>
          <w:p w:rsidR="003052AB" w:rsidRPr="006C31E4" w:rsidRDefault="003052AB" w:rsidP="00A862EF">
            <w:pPr>
              <w:adjustRightInd w:val="0"/>
              <w:snapToGrid w:val="0"/>
              <w:spacing w:line="520" w:lineRule="exact"/>
              <w:ind w:firstLineChars="200" w:firstLine="480"/>
              <w:rPr>
                <w:sz w:val="24"/>
              </w:rPr>
            </w:pPr>
          </w:p>
          <w:p w:rsidR="003052AB" w:rsidRPr="006C31E4" w:rsidRDefault="003052AB" w:rsidP="00A862EF">
            <w:pPr>
              <w:adjustRightInd w:val="0"/>
              <w:snapToGrid w:val="0"/>
              <w:spacing w:line="520" w:lineRule="exact"/>
              <w:ind w:firstLineChars="200" w:firstLine="480"/>
              <w:rPr>
                <w:sz w:val="24"/>
              </w:rPr>
            </w:pPr>
          </w:p>
          <w:p w:rsidR="003052AB" w:rsidRPr="006C31E4" w:rsidRDefault="003052AB" w:rsidP="00A862EF">
            <w:pPr>
              <w:adjustRightInd w:val="0"/>
              <w:snapToGrid w:val="0"/>
              <w:spacing w:line="520" w:lineRule="exact"/>
              <w:ind w:firstLineChars="200" w:firstLine="480"/>
              <w:rPr>
                <w:sz w:val="24"/>
              </w:rPr>
            </w:pPr>
          </w:p>
          <w:p w:rsidR="00261D21" w:rsidRPr="006C31E4" w:rsidRDefault="00261D21" w:rsidP="003052AB">
            <w:pPr>
              <w:adjustRightInd w:val="0"/>
              <w:snapToGrid w:val="0"/>
              <w:spacing w:line="520" w:lineRule="exact"/>
              <w:rPr>
                <w:sz w:val="24"/>
              </w:rPr>
            </w:pPr>
          </w:p>
        </w:tc>
      </w:tr>
    </w:tbl>
    <w:p w:rsidR="004649CF" w:rsidRPr="006C31E4" w:rsidRDefault="004649CF" w:rsidP="000A3FD7">
      <w:pPr>
        <w:adjustRightInd w:val="0"/>
        <w:snapToGrid w:val="0"/>
        <w:rPr>
          <w:rFonts w:eastAsiaTheme="minorEastAsia"/>
          <w:b/>
          <w:sz w:val="30"/>
        </w:rPr>
      </w:pPr>
      <w:r w:rsidRPr="006C31E4">
        <w:rPr>
          <w:rFonts w:eastAsiaTheme="minorEastAsia"/>
          <w:b/>
          <w:sz w:val="30"/>
        </w:rPr>
        <w:lastRenderedPageBreak/>
        <w:t>环境质量状况</w:t>
      </w:r>
    </w:p>
    <w:tbl>
      <w:tblPr>
        <w:tblW w:w="5000" w:type="pct"/>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auto"/>
        </w:tblBorders>
        <w:tblLook w:val="0000"/>
      </w:tblPr>
      <w:tblGrid>
        <w:gridCol w:w="8946"/>
      </w:tblGrid>
      <w:tr w:rsidR="004649CF" w:rsidRPr="006C31E4" w:rsidTr="00125CBE">
        <w:trPr>
          <w:trHeight w:val="2685"/>
          <w:jc w:val="center"/>
        </w:trPr>
        <w:tc>
          <w:tcPr>
            <w:tcW w:w="5000" w:type="pct"/>
            <w:shd w:val="clear" w:color="auto" w:fill="auto"/>
          </w:tcPr>
          <w:p w:rsidR="00D35F9A" w:rsidRPr="006C31E4" w:rsidRDefault="00D35F9A" w:rsidP="00460DF3">
            <w:pPr>
              <w:adjustRightInd w:val="0"/>
              <w:snapToGrid w:val="0"/>
              <w:spacing w:line="360" w:lineRule="auto"/>
              <w:rPr>
                <w:rFonts w:eastAsia="黑体"/>
                <w:b/>
                <w:sz w:val="28"/>
              </w:rPr>
            </w:pPr>
            <w:r w:rsidRPr="006C31E4">
              <w:rPr>
                <w:rFonts w:eastAsia="黑体" w:hint="eastAsia"/>
                <w:b/>
                <w:sz w:val="28"/>
              </w:rPr>
              <w:t>建设项目所在地区域环境质量现状及主要环境问题</w:t>
            </w:r>
            <w:r w:rsidRPr="006C31E4">
              <w:rPr>
                <w:rFonts w:eastAsia="黑体" w:hint="eastAsia"/>
                <w:b/>
                <w:sz w:val="28"/>
              </w:rPr>
              <w:t>(</w:t>
            </w:r>
            <w:r w:rsidRPr="006C31E4">
              <w:rPr>
                <w:rFonts w:eastAsia="黑体" w:hint="eastAsia"/>
                <w:b/>
                <w:sz w:val="28"/>
              </w:rPr>
              <w:t>环境空气、地面水、地下水、声环境、生态环境等</w:t>
            </w:r>
            <w:r w:rsidRPr="006C31E4">
              <w:rPr>
                <w:rFonts w:eastAsia="黑体" w:hint="eastAsia"/>
                <w:b/>
                <w:sz w:val="28"/>
              </w:rPr>
              <w:t>)</w:t>
            </w:r>
          </w:p>
          <w:p w:rsidR="00D35F9A" w:rsidRPr="006C31E4" w:rsidRDefault="00D35F9A" w:rsidP="00CB24BA">
            <w:pPr>
              <w:spacing w:line="520" w:lineRule="exact"/>
              <w:ind w:firstLineChars="200" w:firstLine="482"/>
              <w:jc w:val="left"/>
              <w:rPr>
                <w:b/>
                <w:sz w:val="24"/>
              </w:rPr>
            </w:pPr>
            <w:r w:rsidRPr="006C31E4">
              <w:rPr>
                <w:rFonts w:hint="eastAsia"/>
                <w:b/>
                <w:sz w:val="24"/>
              </w:rPr>
              <w:t>1</w:t>
            </w:r>
            <w:r w:rsidRPr="006C31E4">
              <w:rPr>
                <w:rFonts w:hint="eastAsia"/>
                <w:b/>
                <w:sz w:val="24"/>
              </w:rPr>
              <w:t>、环境空气质量现状</w:t>
            </w:r>
          </w:p>
          <w:p w:rsidR="00D02886" w:rsidRPr="006C31E4" w:rsidRDefault="00D02886" w:rsidP="00D02886">
            <w:pPr>
              <w:spacing w:line="520" w:lineRule="exact"/>
              <w:ind w:firstLineChars="200" w:firstLine="480"/>
              <w:jc w:val="left"/>
              <w:rPr>
                <w:sz w:val="24"/>
              </w:rPr>
            </w:pPr>
            <w:r w:rsidRPr="006C31E4">
              <w:rPr>
                <w:rFonts w:hint="eastAsia"/>
                <w:sz w:val="24"/>
              </w:rPr>
              <w:t>根据大气功能区划分原则，项目所在区域为二类功能区，环境空气质量应执行《环境空气质量标准》（</w:t>
            </w:r>
            <w:r w:rsidRPr="006C31E4">
              <w:rPr>
                <w:sz w:val="24"/>
              </w:rPr>
              <w:t>GB3095-2012</w:t>
            </w:r>
            <w:r w:rsidRPr="006C31E4">
              <w:rPr>
                <w:rFonts w:hint="eastAsia"/>
                <w:sz w:val="24"/>
              </w:rPr>
              <w:t>）二级标准。根据新乡市环保局发布的《新乡市</w:t>
            </w:r>
            <w:r w:rsidR="00A00EB6" w:rsidRPr="006C31E4">
              <w:rPr>
                <w:sz w:val="24"/>
              </w:rPr>
              <w:t>201</w:t>
            </w:r>
            <w:r w:rsidR="00A00EB6" w:rsidRPr="006C31E4">
              <w:rPr>
                <w:rFonts w:hint="eastAsia"/>
                <w:sz w:val="24"/>
              </w:rPr>
              <w:t>9</w:t>
            </w:r>
            <w:r w:rsidR="004B0064" w:rsidRPr="006C31E4">
              <w:rPr>
                <w:rFonts w:hint="eastAsia"/>
                <w:sz w:val="24"/>
              </w:rPr>
              <w:t>年环境质量年报》，区域空气质量现状数据如</w:t>
            </w:r>
            <w:r w:rsidRPr="006C31E4">
              <w:rPr>
                <w:rFonts w:hint="eastAsia"/>
                <w:sz w:val="24"/>
              </w:rPr>
              <w:t>表</w:t>
            </w:r>
            <w:r w:rsidR="003F663F" w:rsidRPr="006C31E4">
              <w:rPr>
                <w:rFonts w:hint="eastAsia"/>
                <w:sz w:val="24"/>
              </w:rPr>
              <w:t>17</w:t>
            </w:r>
            <w:r w:rsidRPr="006C31E4">
              <w:rPr>
                <w:rFonts w:hint="eastAsia"/>
                <w:sz w:val="24"/>
              </w:rPr>
              <w:t>所示：</w:t>
            </w:r>
          </w:p>
          <w:p w:rsidR="00D02886" w:rsidRPr="006C31E4" w:rsidRDefault="00F95647" w:rsidP="000344FA">
            <w:pPr>
              <w:pStyle w:val="aff2"/>
              <w:ind w:firstLineChars="0" w:firstLine="0"/>
              <w:jc w:val="center"/>
              <w:rPr>
                <w:color w:val="auto"/>
                <w:szCs w:val="24"/>
              </w:rPr>
            </w:pPr>
            <w:r w:rsidRPr="006C31E4">
              <w:rPr>
                <w:rFonts w:hint="eastAsia"/>
                <w:color w:val="auto"/>
                <w:szCs w:val="24"/>
              </w:rPr>
              <w:t>表</w:t>
            </w:r>
            <w:r w:rsidR="004B0064" w:rsidRPr="006C31E4">
              <w:rPr>
                <w:rFonts w:hint="eastAsia"/>
                <w:color w:val="auto"/>
                <w:szCs w:val="24"/>
              </w:rPr>
              <w:t>1</w:t>
            </w:r>
            <w:r w:rsidR="003F663F" w:rsidRPr="006C31E4">
              <w:rPr>
                <w:rFonts w:hint="eastAsia"/>
                <w:color w:val="auto"/>
                <w:szCs w:val="24"/>
              </w:rPr>
              <w:t>7</w:t>
            </w:r>
            <w:r w:rsidR="000344FA" w:rsidRPr="006C31E4">
              <w:rPr>
                <w:rFonts w:hint="eastAsia"/>
                <w:color w:val="auto"/>
                <w:szCs w:val="24"/>
              </w:rPr>
              <w:t xml:space="preserve">    </w:t>
            </w:r>
            <w:r w:rsidRPr="006C31E4">
              <w:rPr>
                <w:rFonts w:hint="eastAsia"/>
                <w:color w:val="auto"/>
                <w:szCs w:val="24"/>
              </w:rPr>
              <w:t>区域空气质量现状评价表</w:t>
            </w:r>
            <w:r w:rsidR="00E3385A" w:rsidRPr="006C31E4">
              <w:rPr>
                <w:rFonts w:hint="eastAsia"/>
                <w:color w:val="auto"/>
                <w:szCs w:val="24"/>
              </w:rPr>
              <w:t>（</w:t>
            </w:r>
            <w:r w:rsidR="00207D69" w:rsidRPr="006C31E4">
              <w:rPr>
                <w:rFonts w:hint="eastAsia"/>
                <w:color w:val="auto"/>
                <w:szCs w:val="24"/>
              </w:rPr>
              <w:t>2019</w:t>
            </w:r>
            <w:r w:rsidR="00E3385A" w:rsidRPr="006C31E4">
              <w:rPr>
                <w:rFonts w:hint="eastAsia"/>
                <w:color w:val="auto"/>
                <w:szCs w:val="24"/>
              </w:rPr>
              <w:t>年</w:t>
            </w:r>
            <w:r w:rsidR="00773F4D" w:rsidRPr="006C31E4">
              <w:rPr>
                <w:rFonts w:hint="eastAsia"/>
                <w:color w:val="auto"/>
                <w:szCs w:val="24"/>
              </w:rPr>
              <w:t>环境质量年报</w:t>
            </w:r>
            <w:r w:rsidR="00E3385A" w:rsidRPr="006C31E4">
              <w:rPr>
                <w:rFonts w:hint="eastAsia"/>
                <w:color w:val="auto"/>
                <w:szCs w:val="24"/>
              </w:rPr>
              <w:t>）</w:t>
            </w:r>
          </w:p>
          <w:tbl>
            <w:tblPr>
              <w:tblW w:w="5000" w:type="pct"/>
              <w:jc w:val="center"/>
              <w:tblBorders>
                <w:top w:val="single" w:sz="12" w:space="0" w:color="auto"/>
                <w:bottom w:val="single" w:sz="12" w:space="0" w:color="auto"/>
                <w:insideH w:val="single" w:sz="4" w:space="0" w:color="auto"/>
                <w:insideV w:val="single" w:sz="4" w:space="0" w:color="auto"/>
              </w:tblBorders>
              <w:tblCellMar>
                <w:top w:w="57" w:type="dxa"/>
                <w:bottom w:w="57" w:type="dxa"/>
              </w:tblCellMar>
              <w:tblLook w:val="04A0"/>
            </w:tblPr>
            <w:tblGrid>
              <w:gridCol w:w="1134"/>
              <w:gridCol w:w="2127"/>
              <w:gridCol w:w="1701"/>
              <w:gridCol w:w="1559"/>
              <w:gridCol w:w="1134"/>
              <w:gridCol w:w="1075"/>
            </w:tblGrid>
            <w:tr w:rsidR="00D02886" w:rsidRPr="006C31E4" w:rsidTr="00D02886">
              <w:trPr>
                <w:cantSplit/>
                <w:trHeight w:val="223"/>
                <w:jc w:val="center"/>
              </w:trPr>
              <w:tc>
                <w:tcPr>
                  <w:tcW w:w="1134" w:type="dxa"/>
                  <w:tcBorders>
                    <w:top w:val="single" w:sz="12" w:space="0" w:color="auto"/>
                    <w:left w:val="nil"/>
                    <w:bottom w:val="single" w:sz="4" w:space="0" w:color="auto"/>
                    <w:right w:val="single" w:sz="4" w:space="0" w:color="auto"/>
                  </w:tcBorders>
                  <w:tcMar>
                    <w:top w:w="57" w:type="dxa"/>
                    <w:left w:w="85" w:type="dxa"/>
                    <w:bottom w:w="57" w:type="dxa"/>
                    <w:right w:w="85" w:type="dxa"/>
                  </w:tcMar>
                  <w:vAlign w:val="center"/>
                  <w:hideMark/>
                </w:tcPr>
                <w:p w:rsidR="00D02886" w:rsidRPr="006C31E4" w:rsidRDefault="00D02886" w:rsidP="000868F9">
                  <w:pPr>
                    <w:spacing w:line="360" w:lineRule="atLeast"/>
                    <w:jc w:val="center"/>
                    <w:rPr>
                      <w:szCs w:val="21"/>
                    </w:rPr>
                  </w:pPr>
                  <w:r w:rsidRPr="006C31E4">
                    <w:rPr>
                      <w:rFonts w:hint="eastAsia"/>
                      <w:szCs w:val="21"/>
                    </w:rPr>
                    <w:t>污染物</w:t>
                  </w:r>
                </w:p>
              </w:tc>
              <w:tc>
                <w:tcPr>
                  <w:tcW w:w="2127" w:type="dxa"/>
                  <w:tcBorders>
                    <w:top w:val="single" w:sz="12"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D02886" w:rsidRPr="006C31E4" w:rsidRDefault="00D02886" w:rsidP="000868F9">
                  <w:pPr>
                    <w:spacing w:line="360" w:lineRule="atLeast"/>
                    <w:jc w:val="center"/>
                    <w:rPr>
                      <w:szCs w:val="21"/>
                    </w:rPr>
                  </w:pPr>
                  <w:proofErr w:type="gramStart"/>
                  <w:r w:rsidRPr="006C31E4">
                    <w:rPr>
                      <w:rFonts w:hint="eastAsia"/>
                      <w:szCs w:val="21"/>
                    </w:rPr>
                    <w:t>年评价</w:t>
                  </w:r>
                  <w:proofErr w:type="gramEnd"/>
                  <w:r w:rsidRPr="006C31E4">
                    <w:rPr>
                      <w:rFonts w:hint="eastAsia"/>
                      <w:szCs w:val="21"/>
                    </w:rPr>
                    <w:t>指标</w:t>
                  </w:r>
                </w:p>
              </w:tc>
              <w:tc>
                <w:tcPr>
                  <w:tcW w:w="1701" w:type="dxa"/>
                  <w:tcBorders>
                    <w:top w:val="single" w:sz="12"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D02886" w:rsidRPr="006C31E4" w:rsidRDefault="00D02886" w:rsidP="000868F9">
                  <w:pPr>
                    <w:spacing w:line="360" w:lineRule="atLeast"/>
                    <w:jc w:val="center"/>
                    <w:rPr>
                      <w:szCs w:val="21"/>
                    </w:rPr>
                  </w:pPr>
                  <w:r w:rsidRPr="006C31E4">
                    <w:rPr>
                      <w:rFonts w:hint="eastAsia"/>
                      <w:szCs w:val="21"/>
                    </w:rPr>
                    <w:t>现状浓度</w:t>
                  </w:r>
                </w:p>
              </w:tc>
              <w:tc>
                <w:tcPr>
                  <w:tcW w:w="1559" w:type="dxa"/>
                  <w:tcBorders>
                    <w:top w:val="single" w:sz="12"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D02886" w:rsidRPr="006C31E4" w:rsidRDefault="00D02886" w:rsidP="000868F9">
                  <w:pPr>
                    <w:spacing w:line="360" w:lineRule="atLeast"/>
                    <w:jc w:val="center"/>
                    <w:rPr>
                      <w:szCs w:val="21"/>
                    </w:rPr>
                  </w:pPr>
                  <w:r w:rsidRPr="006C31E4">
                    <w:rPr>
                      <w:rFonts w:hint="eastAsia"/>
                      <w:szCs w:val="21"/>
                    </w:rPr>
                    <w:t>标准值</w:t>
                  </w:r>
                </w:p>
              </w:tc>
              <w:tc>
                <w:tcPr>
                  <w:tcW w:w="1134" w:type="dxa"/>
                  <w:tcBorders>
                    <w:top w:val="single" w:sz="12"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D02886" w:rsidRPr="006C31E4" w:rsidRDefault="00D02886" w:rsidP="000868F9">
                  <w:pPr>
                    <w:spacing w:line="360" w:lineRule="atLeast"/>
                    <w:jc w:val="center"/>
                    <w:rPr>
                      <w:szCs w:val="21"/>
                    </w:rPr>
                  </w:pPr>
                  <w:r w:rsidRPr="006C31E4">
                    <w:rPr>
                      <w:rFonts w:hint="eastAsia"/>
                      <w:szCs w:val="21"/>
                    </w:rPr>
                    <w:t>占标率</w:t>
                  </w:r>
                </w:p>
              </w:tc>
              <w:tc>
                <w:tcPr>
                  <w:tcW w:w="1075" w:type="dxa"/>
                  <w:tcBorders>
                    <w:top w:val="single" w:sz="12" w:space="0" w:color="auto"/>
                    <w:left w:val="single" w:sz="4" w:space="0" w:color="auto"/>
                    <w:bottom w:val="single" w:sz="4" w:space="0" w:color="auto"/>
                    <w:right w:val="nil"/>
                  </w:tcBorders>
                  <w:tcMar>
                    <w:top w:w="57" w:type="dxa"/>
                    <w:left w:w="85" w:type="dxa"/>
                    <w:bottom w:w="57" w:type="dxa"/>
                    <w:right w:w="85" w:type="dxa"/>
                  </w:tcMar>
                  <w:vAlign w:val="center"/>
                  <w:hideMark/>
                </w:tcPr>
                <w:p w:rsidR="00D02886" w:rsidRPr="006C31E4" w:rsidRDefault="00D02886" w:rsidP="000868F9">
                  <w:pPr>
                    <w:spacing w:line="360" w:lineRule="atLeast"/>
                    <w:jc w:val="center"/>
                    <w:rPr>
                      <w:szCs w:val="21"/>
                    </w:rPr>
                  </w:pPr>
                  <w:r w:rsidRPr="006C31E4">
                    <w:rPr>
                      <w:rFonts w:hint="eastAsia"/>
                      <w:szCs w:val="21"/>
                    </w:rPr>
                    <w:t>达标情况</w:t>
                  </w:r>
                </w:p>
              </w:tc>
            </w:tr>
            <w:tr w:rsidR="00207D69" w:rsidRPr="006C31E4" w:rsidTr="00D02886">
              <w:trPr>
                <w:cantSplit/>
                <w:trHeight w:val="248"/>
                <w:jc w:val="center"/>
              </w:trPr>
              <w:tc>
                <w:tcPr>
                  <w:tcW w:w="1134"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szCs w:val="21"/>
                    </w:rPr>
                    <w:t>PM</w:t>
                  </w:r>
                  <w:r w:rsidRPr="006C31E4">
                    <w:rPr>
                      <w:szCs w:val="21"/>
                      <w:vertAlign w:val="subscript"/>
                    </w:rPr>
                    <w:t>10</w:t>
                  </w:r>
                </w:p>
              </w:tc>
              <w:tc>
                <w:tcPr>
                  <w:tcW w:w="2127"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年平均质量浓度</w:t>
                  </w:r>
                </w:p>
              </w:tc>
              <w:tc>
                <w:tcPr>
                  <w:tcW w:w="1701"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101μg/m</w:t>
                  </w:r>
                  <w:r w:rsidRPr="006C31E4">
                    <w:rPr>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70μg/m</w:t>
                  </w:r>
                  <w:r w:rsidRPr="006C31E4">
                    <w:rPr>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144%</w:t>
                  </w:r>
                </w:p>
              </w:tc>
              <w:tc>
                <w:tcPr>
                  <w:tcW w:w="1075" w:type="dxa"/>
                  <w:tcBorders>
                    <w:top w:val="single" w:sz="4" w:space="0" w:color="auto"/>
                    <w:left w:val="single" w:sz="4" w:space="0" w:color="auto"/>
                    <w:bottom w:val="single" w:sz="4" w:space="0" w:color="auto"/>
                    <w:right w:val="nil"/>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超标</w:t>
                  </w:r>
                </w:p>
              </w:tc>
            </w:tr>
            <w:tr w:rsidR="00207D69" w:rsidRPr="006C31E4" w:rsidTr="00D02886">
              <w:trPr>
                <w:cantSplit/>
                <w:trHeight w:val="28"/>
                <w:jc w:val="center"/>
              </w:trPr>
              <w:tc>
                <w:tcPr>
                  <w:tcW w:w="1134"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szCs w:val="21"/>
                    </w:rPr>
                    <w:t>PM</w:t>
                  </w:r>
                  <w:r w:rsidRPr="006C31E4">
                    <w:rPr>
                      <w:szCs w:val="21"/>
                      <w:vertAlign w:val="subscript"/>
                    </w:rPr>
                    <w:t>2.5</w:t>
                  </w:r>
                </w:p>
              </w:tc>
              <w:tc>
                <w:tcPr>
                  <w:tcW w:w="2127"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年平均质量浓度</w:t>
                  </w:r>
                </w:p>
              </w:tc>
              <w:tc>
                <w:tcPr>
                  <w:tcW w:w="1701"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56μg/m</w:t>
                  </w:r>
                  <w:r w:rsidRPr="006C31E4">
                    <w:rPr>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35μg/m</w:t>
                  </w:r>
                  <w:r w:rsidRPr="006C31E4">
                    <w:rPr>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160%</w:t>
                  </w:r>
                </w:p>
              </w:tc>
              <w:tc>
                <w:tcPr>
                  <w:tcW w:w="1075" w:type="dxa"/>
                  <w:tcBorders>
                    <w:top w:val="single" w:sz="4" w:space="0" w:color="auto"/>
                    <w:left w:val="single" w:sz="4" w:space="0" w:color="auto"/>
                    <w:bottom w:val="single" w:sz="4" w:space="0" w:color="auto"/>
                    <w:right w:val="nil"/>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超标</w:t>
                  </w:r>
                </w:p>
              </w:tc>
            </w:tr>
            <w:tr w:rsidR="00207D69" w:rsidRPr="006C31E4" w:rsidTr="00D02886">
              <w:trPr>
                <w:cantSplit/>
                <w:trHeight w:val="28"/>
                <w:jc w:val="center"/>
              </w:trPr>
              <w:tc>
                <w:tcPr>
                  <w:tcW w:w="1134"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szCs w:val="21"/>
                    </w:rPr>
                    <w:t>SO</w:t>
                  </w:r>
                  <w:r w:rsidRPr="006C31E4">
                    <w:rPr>
                      <w:szCs w:val="21"/>
                      <w:vertAlign w:val="subscript"/>
                    </w:rPr>
                    <w:t>2</w:t>
                  </w:r>
                </w:p>
              </w:tc>
              <w:tc>
                <w:tcPr>
                  <w:tcW w:w="2127"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年平均质量浓度</w:t>
                  </w:r>
                </w:p>
              </w:tc>
              <w:tc>
                <w:tcPr>
                  <w:tcW w:w="1701"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16μg/m</w:t>
                  </w:r>
                  <w:r w:rsidRPr="006C31E4">
                    <w:rPr>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60μg/m</w:t>
                  </w:r>
                  <w:r w:rsidRPr="006C31E4">
                    <w:rPr>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27%</w:t>
                  </w:r>
                </w:p>
              </w:tc>
              <w:tc>
                <w:tcPr>
                  <w:tcW w:w="1075" w:type="dxa"/>
                  <w:tcBorders>
                    <w:top w:val="single" w:sz="4" w:space="0" w:color="auto"/>
                    <w:left w:val="single" w:sz="4" w:space="0" w:color="auto"/>
                    <w:bottom w:val="single" w:sz="4" w:space="0" w:color="auto"/>
                    <w:right w:val="nil"/>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达标</w:t>
                  </w:r>
                </w:p>
              </w:tc>
            </w:tr>
            <w:tr w:rsidR="00207D69" w:rsidRPr="006C31E4" w:rsidTr="00D02886">
              <w:trPr>
                <w:cantSplit/>
                <w:trHeight w:val="28"/>
                <w:jc w:val="center"/>
              </w:trPr>
              <w:tc>
                <w:tcPr>
                  <w:tcW w:w="1134"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szCs w:val="21"/>
                    </w:rPr>
                    <w:t>NO</w:t>
                  </w:r>
                  <w:r w:rsidRPr="006C31E4">
                    <w:rPr>
                      <w:szCs w:val="21"/>
                      <w:vertAlign w:val="subscript"/>
                    </w:rPr>
                    <w:t>2</w:t>
                  </w:r>
                </w:p>
              </w:tc>
              <w:tc>
                <w:tcPr>
                  <w:tcW w:w="2127"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年平均质量浓度</w:t>
                  </w:r>
                </w:p>
              </w:tc>
              <w:tc>
                <w:tcPr>
                  <w:tcW w:w="1701"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44μg/m</w:t>
                  </w:r>
                  <w:r w:rsidRPr="006C31E4">
                    <w:rPr>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40μg/m</w:t>
                  </w:r>
                  <w:r w:rsidRPr="006C31E4">
                    <w:rPr>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110%</w:t>
                  </w:r>
                </w:p>
              </w:tc>
              <w:tc>
                <w:tcPr>
                  <w:tcW w:w="1075" w:type="dxa"/>
                  <w:tcBorders>
                    <w:top w:val="single" w:sz="4" w:space="0" w:color="auto"/>
                    <w:left w:val="single" w:sz="4" w:space="0" w:color="auto"/>
                    <w:bottom w:val="single" w:sz="4" w:space="0" w:color="auto"/>
                    <w:right w:val="nil"/>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超标</w:t>
                  </w:r>
                </w:p>
              </w:tc>
            </w:tr>
            <w:tr w:rsidR="00207D69" w:rsidRPr="006C31E4" w:rsidTr="00D02886">
              <w:trPr>
                <w:cantSplit/>
                <w:trHeight w:val="28"/>
                <w:jc w:val="center"/>
              </w:trPr>
              <w:tc>
                <w:tcPr>
                  <w:tcW w:w="1134"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szCs w:val="21"/>
                    </w:rPr>
                    <w:t>CO</w:t>
                  </w:r>
                </w:p>
              </w:tc>
              <w:tc>
                <w:tcPr>
                  <w:tcW w:w="2127"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第</w:t>
                  </w:r>
                  <w:r w:rsidRPr="006C31E4">
                    <w:rPr>
                      <w:szCs w:val="21"/>
                    </w:rPr>
                    <w:t>95</w:t>
                  </w:r>
                  <w:proofErr w:type="gramStart"/>
                  <w:r w:rsidRPr="006C31E4">
                    <w:rPr>
                      <w:rFonts w:hint="eastAsia"/>
                      <w:szCs w:val="21"/>
                    </w:rPr>
                    <w:t>百</w:t>
                  </w:r>
                  <w:proofErr w:type="gramEnd"/>
                  <w:r w:rsidRPr="006C31E4">
                    <w:rPr>
                      <w:rFonts w:hint="eastAsia"/>
                      <w:szCs w:val="21"/>
                    </w:rPr>
                    <w:t>分位浓度</w:t>
                  </w:r>
                </w:p>
              </w:tc>
              <w:tc>
                <w:tcPr>
                  <w:tcW w:w="1701"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2.08mg/m</w:t>
                  </w:r>
                  <w:r w:rsidRPr="006C31E4">
                    <w:rPr>
                      <w:szCs w:val="21"/>
                      <w:vertAlign w:val="superscript"/>
                    </w:rPr>
                    <w:t>3</w:t>
                  </w:r>
                </w:p>
              </w:tc>
              <w:tc>
                <w:tcPr>
                  <w:tcW w:w="1559"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4mg/m</w:t>
                  </w:r>
                  <w:r w:rsidRPr="006C31E4">
                    <w:rPr>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52%</w:t>
                  </w:r>
                </w:p>
              </w:tc>
              <w:tc>
                <w:tcPr>
                  <w:tcW w:w="1075" w:type="dxa"/>
                  <w:tcBorders>
                    <w:top w:val="single" w:sz="4" w:space="0" w:color="auto"/>
                    <w:left w:val="single" w:sz="4" w:space="0" w:color="auto"/>
                    <w:bottom w:val="single" w:sz="4" w:space="0" w:color="auto"/>
                    <w:right w:val="nil"/>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达标</w:t>
                  </w:r>
                </w:p>
              </w:tc>
            </w:tr>
            <w:tr w:rsidR="00207D69" w:rsidRPr="006C31E4" w:rsidTr="00D02886">
              <w:trPr>
                <w:cantSplit/>
                <w:trHeight w:val="28"/>
                <w:jc w:val="center"/>
              </w:trPr>
              <w:tc>
                <w:tcPr>
                  <w:tcW w:w="1134" w:type="dxa"/>
                  <w:tcBorders>
                    <w:top w:val="single" w:sz="4" w:space="0" w:color="auto"/>
                    <w:left w:val="nil"/>
                    <w:bottom w:val="single" w:sz="12"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szCs w:val="21"/>
                    </w:rPr>
                    <w:t>O</w:t>
                  </w:r>
                  <w:r w:rsidRPr="006C31E4">
                    <w:rPr>
                      <w:szCs w:val="21"/>
                      <w:vertAlign w:val="subscript"/>
                    </w:rPr>
                    <w:t>3</w:t>
                  </w:r>
                </w:p>
              </w:tc>
              <w:tc>
                <w:tcPr>
                  <w:tcW w:w="2127" w:type="dxa"/>
                  <w:tcBorders>
                    <w:top w:val="single" w:sz="4" w:space="0" w:color="auto"/>
                    <w:left w:val="single" w:sz="4" w:space="0" w:color="auto"/>
                    <w:bottom w:val="single" w:sz="12" w:space="0" w:color="auto"/>
                    <w:right w:val="single" w:sz="4" w:space="0" w:color="auto"/>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第</w:t>
                  </w:r>
                  <w:r w:rsidRPr="006C31E4">
                    <w:rPr>
                      <w:szCs w:val="21"/>
                    </w:rPr>
                    <w:t>90</w:t>
                  </w:r>
                  <w:proofErr w:type="gramStart"/>
                  <w:r w:rsidRPr="006C31E4">
                    <w:rPr>
                      <w:rFonts w:hint="eastAsia"/>
                      <w:szCs w:val="21"/>
                    </w:rPr>
                    <w:t>百</w:t>
                  </w:r>
                  <w:proofErr w:type="gramEnd"/>
                  <w:r w:rsidRPr="006C31E4">
                    <w:rPr>
                      <w:rFonts w:hint="eastAsia"/>
                      <w:szCs w:val="21"/>
                    </w:rPr>
                    <w:t>分位浓度</w:t>
                  </w:r>
                </w:p>
              </w:tc>
              <w:tc>
                <w:tcPr>
                  <w:tcW w:w="1701" w:type="dxa"/>
                  <w:tcBorders>
                    <w:top w:val="single" w:sz="4" w:space="0" w:color="auto"/>
                    <w:left w:val="single" w:sz="4" w:space="0" w:color="auto"/>
                    <w:bottom w:val="single" w:sz="12"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178μg/m</w:t>
                  </w:r>
                  <w:r w:rsidRPr="006C31E4">
                    <w:rPr>
                      <w:szCs w:val="21"/>
                      <w:vertAlign w:val="superscript"/>
                    </w:rPr>
                    <w:t>3</w:t>
                  </w:r>
                </w:p>
              </w:tc>
              <w:tc>
                <w:tcPr>
                  <w:tcW w:w="1559" w:type="dxa"/>
                  <w:tcBorders>
                    <w:top w:val="single" w:sz="4" w:space="0" w:color="auto"/>
                    <w:left w:val="single" w:sz="4" w:space="0" w:color="auto"/>
                    <w:bottom w:val="single" w:sz="12"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160μg/m</w:t>
                  </w:r>
                  <w:r w:rsidRPr="006C31E4">
                    <w:rPr>
                      <w:szCs w:val="21"/>
                      <w:vertAlign w:val="superscript"/>
                    </w:rPr>
                    <w:t>3</w:t>
                  </w:r>
                </w:p>
              </w:tc>
              <w:tc>
                <w:tcPr>
                  <w:tcW w:w="1134" w:type="dxa"/>
                  <w:tcBorders>
                    <w:top w:val="single" w:sz="4" w:space="0" w:color="auto"/>
                    <w:left w:val="single" w:sz="4" w:space="0" w:color="auto"/>
                    <w:bottom w:val="single" w:sz="12" w:space="0" w:color="auto"/>
                    <w:right w:val="single" w:sz="4" w:space="0" w:color="auto"/>
                  </w:tcBorders>
                  <w:tcMar>
                    <w:top w:w="57" w:type="dxa"/>
                    <w:left w:w="85" w:type="dxa"/>
                    <w:bottom w:w="57" w:type="dxa"/>
                    <w:right w:w="85" w:type="dxa"/>
                  </w:tcMar>
                  <w:vAlign w:val="center"/>
                  <w:hideMark/>
                </w:tcPr>
                <w:p w:rsidR="00207D69" w:rsidRPr="006C31E4" w:rsidRDefault="00207D69">
                  <w:pPr>
                    <w:spacing w:line="360" w:lineRule="atLeast"/>
                    <w:jc w:val="center"/>
                    <w:rPr>
                      <w:szCs w:val="21"/>
                    </w:rPr>
                  </w:pPr>
                  <w:r w:rsidRPr="006C31E4">
                    <w:rPr>
                      <w:szCs w:val="21"/>
                    </w:rPr>
                    <w:t>111%</w:t>
                  </w:r>
                </w:p>
              </w:tc>
              <w:tc>
                <w:tcPr>
                  <w:tcW w:w="1075" w:type="dxa"/>
                  <w:tcBorders>
                    <w:top w:val="single" w:sz="4" w:space="0" w:color="auto"/>
                    <w:left w:val="single" w:sz="4" w:space="0" w:color="auto"/>
                    <w:bottom w:val="single" w:sz="12" w:space="0" w:color="auto"/>
                    <w:right w:val="nil"/>
                  </w:tcBorders>
                  <w:tcMar>
                    <w:top w:w="57" w:type="dxa"/>
                    <w:left w:w="85" w:type="dxa"/>
                    <w:bottom w:w="57" w:type="dxa"/>
                    <w:right w:w="85" w:type="dxa"/>
                  </w:tcMar>
                  <w:vAlign w:val="center"/>
                  <w:hideMark/>
                </w:tcPr>
                <w:p w:rsidR="00207D69" w:rsidRPr="006C31E4" w:rsidRDefault="00207D69" w:rsidP="000868F9">
                  <w:pPr>
                    <w:spacing w:line="360" w:lineRule="atLeast"/>
                    <w:jc w:val="center"/>
                    <w:rPr>
                      <w:szCs w:val="21"/>
                    </w:rPr>
                  </w:pPr>
                  <w:r w:rsidRPr="006C31E4">
                    <w:rPr>
                      <w:rFonts w:hint="eastAsia"/>
                      <w:szCs w:val="21"/>
                    </w:rPr>
                    <w:t>超标</w:t>
                  </w:r>
                </w:p>
              </w:tc>
            </w:tr>
          </w:tbl>
          <w:p w:rsidR="00D02886" w:rsidRPr="006C31E4" w:rsidRDefault="00E96AC0" w:rsidP="00D02886">
            <w:pPr>
              <w:spacing w:line="520" w:lineRule="exact"/>
              <w:ind w:firstLineChars="200" w:firstLine="480"/>
              <w:rPr>
                <w:sz w:val="24"/>
              </w:rPr>
            </w:pPr>
            <w:r w:rsidRPr="006C31E4">
              <w:rPr>
                <w:rFonts w:hint="eastAsia"/>
                <w:sz w:val="24"/>
              </w:rPr>
              <w:t>由</w:t>
            </w:r>
            <w:r w:rsidR="00D02886" w:rsidRPr="006C31E4">
              <w:rPr>
                <w:rFonts w:hint="eastAsia"/>
                <w:sz w:val="24"/>
              </w:rPr>
              <w:t>表</w:t>
            </w:r>
            <w:r w:rsidR="003F663F" w:rsidRPr="006C31E4">
              <w:rPr>
                <w:rFonts w:hint="eastAsia"/>
                <w:sz w:val="24"/>
              </w:rPr>
              <w:t>17</w:t>
            </w:r>
            <w:r w:rsidR="00D02886" w:rsidRPr="006C31E4">
              <w:rPr>
                <w:rFonts w:hint="eastAsia"/>
                <w:sz w:val="24"/>
              </w:rPr>
              <w:t>可知，其中</w:t>
            </w:r>
            <w:r w:rsidR="00D02886" w:rsidRPr="006C31E4">
              <w:rPr>
                <w:sz w:val="24"/>
              </w:rPr>
              <w:t>PM</w:t>
            </w:r>
            <w:r w:rsidR="00D02886" w:rsidRPr="006C31E4">
              <w:rPr>
                <w:sz w:val="24"/>
                <w:vertAlign w:val="subscript"/>
              </w:rPr>
              <w:t>10</w:t>
            </w:r>
            <w:r w:rsidR="00D02886" w:rsidRPr="006C31E4">
              <w:rPr>
                <w:rFonts w:hint="eastAsia"/>
                <w:sz w:val="24"/>
              </w:rPr>
              <w:t>、</w:t>
            </w:r>
            <w:r w:rsidR="00D02886" w:rsidRPr="006C31E4">
              <w:rPr>
                <w:sz w:val="24"/>
              </w:rPr>
              <w:t>PM</w:t>
            </w:r>
            <w:r w:rsidR="00D02886" w:rsidRPr="006C31E4">
              <w:rPr>
                <w:sz w:val="24"/>
                <w:vertAlign w:val="subscript"/>
              </w:rPr>
              <w:t>2.5</w:t>
            </w:r>
            <w:r w:rsidR="00D02886" w:rsidRPr="006C31E4">
              <w:rPr>
                <w:rFonts w:hint="eastAsia"/>
                <w:sz w:val="24"/>
              </w:rPr>
              <w:t>、</w:t>
            </w:r>
            <w:r w:rsidR="00D02886" w:rsidRPr="006C31E4">
              <w:rPr>
                <w:sz w:val="24"/>
              </w:rPr>
              <w:t>NO</w:t>
            </w:r>
            <w:r w:rsidR="00D02886" w:rsidRPr="006C31E4">
              <w:rPr>
                <w:sz w:val="24"/>
                <w:vertAlign w:val="subscript"/>
              </w:rPr>
              <w:t>2</w:t>
            </w:r>
            <w:r w:rsidR="00D02886" w:rsidRPr="006C31E4">
              <w:rPr>
                <w:rFonts w:hint="eastAsia"/>
                <w:sz w:val="24"/>
              </w:rPr>
              <w:t>和</w:t>
            </w:r>
            <w:r w:rsidR="00D02886" w:rsidRPr="006C31E4">
              <w:rPr>
                <w:sz w:val="24"/>
              </w:rPr>
              <w:t>O</w:t>
            </w:r>
            <w:r w:rsidR="00D02886" w:rsidRPr="006C31E4">
              <w:rPr>
                <w:sz w:val="24"/>
                <w:vertAlign w:val="subscript"/>
              </w:rPr>
              <w:t>3</w:t>
            </w:r>
            <w:r w:rsidR="00D02886" w:rsidRPr="006C31E4">
              <w:rPr>
                <w:rFonts w:hint="eastAsia"/>
                <w:sz w:val="24"/>
              </w:rPr>
              <w:t>均不能够满足《环境空气质量标准》（</w:t>
            </w:r>
            <w:r w:rsidR="00D02886" w:rsidRPr="006C31E4">
              <w:rPr>
                <w:sz w:val="24"/>
              </w:rPr>
              <w:t>GB3095-2012</w:t>
            </w:r>
            <w:r w:rsidR="00D02886" w:rsidRPr="006C31E4">
              <w:rPr>
                <w:rFonts w:hint="eastAsia"/>
                <w:sz w:val="24"/>
              </w:rPr>
              <w:t>）二级标准要求。根据《环境影响评价技术导则</w:t>
            </w:r>
            <w:r w:rsidR="00D02886" w:rsidRPr="006C31E4">
              <w:rPr>
                <w:sz w:val="24"/>
              </w:rPr>
              <w:t xml:space="preserve">  </w:t>
            </w:r>
            <w:r w:rsidR="00D02886" w:rsidRPr="006C31E4">
              <w:rPr>
                <w:rFonts w:hint="eastAsia"/>
                <w:sz w:val="24"/>
              </w:rPr>
              <w:t>大气环境》</w:t>
            </w:r>
            <w:r w:rsidR="00D02886" w:rsidRPr="006C31E4">
              <w:rPr>
                <w:sz w:val="24"/>
              </w:rPr>
              <w:t>(HJ2.2-2018)</w:t>
            </w:r>
            <w:r w:rsidR="00D02886" w:rsidRPr="006C31E4">
              <w:rPr>
                <w:rFonts w:hint="eastAsia"/>
                <w:sz w:val="24"/>
              </w:rPr>
              <w:t>，本项目所在区域属于未达标区。</w:t>
            </w:r>
          </w:p>
          <w:p w:rsidR="008362B9" w:rsidRPr="006C31E4" w:rsidRDefault="008362B9" w:rsidP="008362B9">
            <w:pPr>
              <w:spacing w:line="520" w:lineRule="exact"/>
              <w:ind w:firstLineChars="200" w:firstLine="480"/>
              <w:rPr>
                <w:sz w:val="24"/>
              </w:rPr>
            </w:pPr>
            <w:r w:rsidRPr="006C31E4">
              <w:rPr>
                <w:sz w:val="24"/>
              </w:rPr>
              <w:t>2019</w:t>
            </w:r>
            <w:r w:rsidRPr="006C31E4">
              <w:rPr>
                <w:rFonts w:hint="eastAsia"/>
                <w:sz w:val="24"/>
              </w:rPr>
              <w:t>年，新乡市城市环境空气</w:t>
            </w:r>
            <w:r w:rsidRPr="006C31E4">
              <w:rPr>
                <w:sz w:val="24"/>
              </w:rPr>
              <w:t>PM</w:t>
            </w:r>
            <w:r w:rsidRPr="006C31E4">
              <w:rPr>
                <w:sz w:val="24"/>
                <w:vertAlign w:val="subscript"/>
              </w:rPr>
              <w:t>10</w:t>
            </w:r>
            <w:r w:rsidRPr="006C31E4">
              <w:rPr>
                <w:rFonts w:hint="eastAsia"/>
                <w:sz w:val="24"/>
              </w:rPr>
              <w:t>同比下降</w:t>
            </w:r>
            <w:r w:rsidRPr="006C31E4">
              <w:rPr>
                <w:sz w:val="24"/>
              </w:rPr>
              <w:t>4</w:t>
            </w:r>
            <w:r w:rsidRPr="006C31E4">
              <w:rPr>
                <w:rFonts w:hint="eastAsia"/>
                <w:sz w:val="24"/>
              </w:rPr>
              <w:t>微克</w:t>
            </w:r>
            <w:r w:rsidRPr="006C31E4">
              <w:rPr>
                <w:sz w:val="24"/>
              </w:rPr>
              <w:t>/</w:t>
            </w:r>
            <w:r w:rsidRPr="006C31E4">
              <w:rPr>
                <w:rFonts w:hint="eastAsia"/>
                <w:sz w:val="24"/>
              </w:rPr>
              <w:t>立方米，降幅</w:t>
            </w:r>
            <w:r w:rsidRPr="006C31E4">
              <w:rPr>
                <w:sz w:val="24"/>
              </w:rPr>
              <w:t>3.8%</w:t>
            </w:r>
            <w:r w:rsidRPr="006C31E4">
              <w:rPr>
                <w:rFonts w:hint="eastAsia"/>
                <w:sz w:val="24"/>
              </w:rPr>
              <w:t>；</w:t>
            </w:r>
            <w:r w:rsidRPr="006C31E4">
              <w:rPr>
                <w:sz w:val="24"/>
              </w:rPr>
              <w:t>PM</w:t>
            </w:r>
            <w:r w:rsidRPr="006C31E4">
              <w:rPr>
                <w:sz w:val="24"/>
                <w:vertAlign w:val="subscript"/>
              </w:rPr>
              <w:t>2.5</w:t>
            </w:r>
            <w:r w:rsidRPr="006C31E4">
              <w:rPr>
                <w:rFonts w:hint="eastAsia"/>
                <w:sz w:val="24"/>
              </w:rPr>
              <w:t>同比下降</w:t>
            </w:r>
            <w:r w:rsidRPr="006C31E4">
              <w:rPr>
                <w:sz w:val="24"/>
              </w:rPr>
              <w:t>5</w:t>
            </w:r>
            <w:r w:rsidRPr="006C31E4">
              <w:rPr>
                <w:rFonts w:hint="eastAsia"/>
                <w:sz w:val="24"/>
              </w:rPr>
              <w:t>微克</w:t>
            </w:r>
            <w:r w:rsidRPr="006C31E4">
              <w:rPr>
                <w:sz w:val="24"/>
              </w:rPr>
              <w:t>/</w:t>
            </w:r>
            <w:r w:rsidRPr="006C31E4">
              <w:rPr>
                <w:rFonts w:hint="eastAsia"/>
                <w:sz w:val="24"/>
              </w:rPr>
              <w:t>立方米，降幅</w:t>
            </w:r>
            <w:r w:rsidRPr="006C31E4">
              <w:rPr>
                <w:sz w:val="24"/>
              </w:rPr>
              <w:t>8.2%</w:t>
            </w:r>
            <w:r w:rsidRPr="006C31E4">
              <w:rPr>
                <w:rFonts w:hint="eastAsia"/>
                <w:sz w:val="24"/>
              </w:rPr>
              <w:t>；</w:t>
            </w:r>
            <w:r w:rsidRPr="006C31E4">
              <w:rPr>
                <w:sz w:val="24"/>
              </w:rPr>
              <w:t>SO</w:t>
            </w:r>
            <w:r w:rsidRPr="006C31E4">
              <w:rPr>
                <w:sz w:val="24"/>
                <w:vertAlign w:val="subscript"/>
              </w:rPr>
              <w:t>2</w:t>
            </w:r>
            <w:r w:rsidRPr="006C31E4">
              <w:rPr>
                <w:rFonts w:hint="eastAsia"/>
                <w:sz w:val="24"/>
              </w:rPr>
              <w:t>同比下降</w:t>
            </w:r>
            <w:r w:rsidRPr="006C31E4">
              <w:rPr>
                <w:sz w:val="24"/>
              </w:rPr>
              <w:t>3</w:t>
            </w:r>
            <w:r w:rsidRPr="006C31E4">
              <w:rPr>
                <w:rFonts w:hint="eastAsia"/>
                <w:sz w:val="24"/>
              </w:rPr>
              <w:t>微克</w:t>
            </w:r>
            <w:r w:rsidRPr="006C31E4">
              <w:rPr>
                <w:sz w:val="24"/>
              </w:rPr>
              <w:t>/</w:t>
            </w:r>
            <w:r w:rsidRPr="006C31E4">
              <w:rPr>
                <w:rFonts w:hint="eastAsia"/>
                <w:sz w:val="24"/>
              </w:rPr>
              <w:t>立方米，降幅</w:t>
            </w:r>
            <w:r w:rsidRPr="006C31E4">
              <w:rPr>
                <w:sz w:val="24"/>
              </w:rPr>
              <w:t>15.8%</w:t>
            </w:r>
            <w:r w:rsidRPr="006C31E4">
              <w:rPr>
                <w:rFonts w:hint="eastAsia"/>
                <w:sz w:val="24"/>
              </w:rPr>
              <w:t>；</w:t>
            </w:r>
            <w:r w:rsidRPr="006C31E4">
              <w:rPr>
                <w:sz w:val="24"/>
              </w:rPr>
              <w:t>NO</w:t>
            </w:r>
            <w:r w:rsidRPr="006C31E4">
              <w:rPr>
                <w:sz w:val="24"/>
                <w:vertAlign w:val="subscript"/>
              </w:rPr>
              <w:t>2</w:t>
            </w:r>
            <w:r w:rsidRPr="006C31E4">
              <w:rPr>
                <w:rFonts w:hint="eastAsia"/>
                <w:sz w:val="24"/>
              </w:rPr>
              <w:t>同比下降</w:t>
            </w:r>
            <w:r w:rsidRPr="006C31E4">
              <w:rPr>
                <w:sz w:val="24"/>
              </w:rPr>
              <w:t>5</w:t>
            </w:r>
            <w:r w:rsidRPr="006C31E4">
              <w:rPr>
                <w:rFonts w:hint="eastAsia"/>
                <w:sz w:val="24"/>
              </w:rPr>
              <w:t>微克</w:t>
            </w:r>
            <w:r w:rsidRPr="006C31E4">
              <w:rPr>
                <w:sz w:val="24"/>
              </w:rPr>
              <w:t>/</w:t>
            </w:r>
            <w:r w:rsidRPr="006C31E4">
              <w:rPr>
                <w:rFonts w:hint="eastAsia"/>
                <w:sz w:val="24"/>
              </w:rPr>
              <w:t>立方米，降幅</w:t>
            </w:r>
            <w:r w:rsidRPr="006C31E4">
              <w:rPr>
                <w:sz w:val="24"/>
              </w:rPr>
              <w:t>10.2%</w:t>
            </w:r>
            <w:r w:rsidRPr="006C31E4">
              <w:rPr>
                <w:rFonts w:hint="eastAsia"/>
                <w:sz w:val="24"/>
              </w:rPr>
              <w:t>；</w:t>
            </w:r>
            <w:r w:rsidRPr="006C31E4">
              <w:rPr>
                <w:sz w:val="24"/>
              </w:rPr>
              <w:t>O</w:t>
            </w:r>
            <w:r w:rsidRPr="006C31E4">
              <w:rPr>
                <w:sz w:val="24"/>
                <w:vertAlign w:val="subscript"/>
              </w:rPr>
              <w:t>3</w:t>
            </w:r>
            <w:r w:rsidRPr="006C31E4">
              <w:rPr>
                <w:rFonts w:hint="eastAsia"/>
                <w:sz w:val="24"/>
              </w:rPr>
              <w:t>第</w:t>
            </w:r>
            <w:r w:rsidRPr="006C31E4">
              <w:rPr>
                <w:sz w:val="24"/>
              </w:rPr>
              <w:t>90</w:t>
            </w:r>
            <w:proofErr w:type="gramStart"/>
            <w:r w:rsidRPr="006C31E4">
              <w:rPr>
                <w:rFonts w:hint="eastAsia"/>
                <w:sz w:val="24"/>
              </w:rPr>
              <w:t>百</w:t>
            </w:r>
            <w:proofErr w:type="gramEnd"/>
            <w:r w:rsidRPr="006C31E4">
              <w:rPr>
                <w:rFonts w:hint="eastAsia"/>
                <w:sz w:val="24"/>
              </w:rPr>
              <w:t>分位浓度为</w:t>
            </w:r>
            <w:r w:rsidRPr="006C31E4">
              <w:rPr>
                <w:sz w:val="24"/>
              </w:rPr>
              <w:t>178</w:t>
            </w:r>
            <w:r w:rsidRPr="006C31E4">
              <w:rPr>
                <w:rFonts w:hint="eastAsia"/>
                <w:sz w:val="24"/>
              </w:rPr>
              <w:t>微克</w:t>
            </w:r>
            <w:r w:rsidRPr="006C31E4">
              <w:rPr>
                <w:sz w:val="24"/>
              </w:rPr>
              <w:t>/</w:t>
            </w:r>
            <w:r w:rsidRPr="006C31E4">
              <w:rPr>
                <w:rFonts w:hint="eastAsia"/>
                <w:sz w:val="24"/>
              </w:rPr>
              <w:t>立方米，同比下降</w:t>
            </w:r>
            <w:r w:rsidRPr="006C31E4">
              <w:rPr>
                <w:sz w:val="24"/>
              </w:rPr>
              <w:t>24</w:t>
            </w:r>
            <w:r w:rsidRPr="006C31E4">
              <w:rPr>
                <w:rFonts w:hint="eastAsia"/>
                <w:sz w:val="24"/>
              </w:rPr>
              <w:t>微克</w:t>
            </w:r>
            <w:r w:rsidRPr="006C31E4">
              <w:rPr>
                <w:sz w:val="24"/>
              </w:rPr>
              <w:t>/</w:t>
            </w:r>
            <w:r w:rsidRPr="006C31E4">
              <w:rPr>
                <w:rFonts w:hint="eastAsia"/>
                <w:sz w:val="24"/>
              </w:rPr>
              <w:t>立方米，降幅</w:t>
            </w:r>
            <w:r w:rsidRPr="006C31E4">
              <w:rPr>
                <w:sz w:val="24"/>
              </w:rPr>
              <w:t>11.9%</w:t>
            </w:r>
            <w:r w:rsidRPr="006C31E4">
              <w:rPr>
                <w:rFonts w:hint="eastAsia"/>
                <w:sz w:val="24"/>
              </w:rPr>
              <w:t>，</w:t>
            </w:r>
            <w:r w:rsidRPr="006C31E4">
              <w:rPr>
                <w:sz w:val="24"/>
              </w:rPr>
              <w:t>CO</w:t>
            </w:r>
            <w:r w:rsidRPr="006C31E4">
              <w:rPr>
                <w:rFonts w:hint="eastAsia"/>
                <w:sz w:val="24"/>
              </w:rPr>
              <w:t>第</w:t>
            </w:r>
            <w:r w:rsidRPr="006C31E4">
              <w:rPr>
                <w:sz w:val="24"/>
              </w:rPr>
              <w:t>95</w:t>
            </w:r>
            <w:proofErr w:type="gramStart"/>
            <w:r w:rsidRPr="006C31E4">
              <w:rPr>
                <w:rFonts w:hint="eastAsia"/>
                <w:sz w:val="24"/>
              </w:rPr>
              <w:t>百</w:t>
            </w:r>
            <w:proofErr w:type="gramEnd"/>
            <w:r w:rsidRPr="006C31E4">
              <w:rPr>
                <w:rFonts w:hint="eastAsia"/>
                <w:sz w:val="24"/>
              </w:rPr>
              <w:t>分位浓度</w:t>
            </w:r>
            <w:r w:rsidRPr="006C31E4">
              <w:rPr>
                <w:sz w:val="24"/>
              </w:rPr>
              <w:t>2.08</w:t>
            </w:r>
            <w:r w:rsidRPr="006C31E4">
              <w:rPr>
                <w:rFonts w:hint="eastAsia"/>
                <w:sz w:val="24"/>
              </w:rPr>
              <w:t>毫克</w:t>
            </w:r>
            <w:r w:rsidRPr="006C31E4">
              <w:rPr>
                <w:sz w:val="24"/>
              </w:rPr>
              <w:t>/</w:t>
            </w:r>
            <w:r w:rsidRPr="006C31E4">
              <w:rPr>
                <w:rFonts w:hint="eastAsia"/>
                <w:sz w:val="24"/>
              </w:rPr>
              <w:t>立方米，同比下降</w:t>
            </w:r>
            <w:r w:rsidRPr="006C31E4">
              <w:rPr>
                <w:sz w:val="24"/>
              </w:rPr>
              <w:t>0.22</w:t>
            </w:r>
            <w:r w:rsidRPr="006C31E4">
              <w:rPr>
                <w:rFonts w:hint="eastAsia"/>
                <w:sz w:val="24"/>
              </w:rPr>
              <w:t>毫克</w:t>
            </w:r>
            <w:r w:rsidRPr="006C31E4">
              <w:rPr>
                <w:sz w:val="24"/>
              </w:rPr>
              <w:t>/</w:t>
            </w:r>
            <w:r w:rsidRPr="006C31E4">
              <w:rPr>
                <w:rFonts w:hint="eastAsia"/>
                <w:sz w:val="24"/>
              </w:rPr>
              <w:t>立方米，降幅</w:t>
            </w:r>
            <w:r w:rsidRPr="006C31E4">
              <w:rPr>
                <w:sz w:val="24"/>
              </w:rPr>
              <w:t>9.6%</w:t>
            </w:r>
            <w:r w:rsidRPr="006C31E4">
              <w:rPr>
                <w:rFonts w:hint="eastAsia"/>
                <w:sz w:val="24"/>
              </w:rPr>
              <w:t>。优、良天数</w:t>
            </w:r>
            <w:r w:rsidRPr="006C31E4">
              <w:rPr>
                <w:sz w:val="24"/>
              </w:rPr>
              <w:t>204</w:t>
            </w:r>
            <w:r w:rsidRPr="006C31E4">
              <w:rPr>
                <w:rFonts w:hint="eastAsia"/>
                <w:sz w:val="24"/>
              </w:rPr>
              <w:t>天，优、良天数比例</w:t>
            </w:r>
            <w:r w:rsidRPr="006C31E4">
              <w:rPr>
                <w:sz w:val="24"/>
              </w:rPr>
              <w:t>55.9%</w:t>
            </w:r>
            <w:r w:rsidRPr="006C31E4">
              <w:rPr>
                <w:rFonts w:hint="eastAsia"/>
                <w:sz w:val="24"/>
              </w:rPr>
              <w:t>，去年同期，优、良天数</w:t>
            </w:r>
            <w:r w:rsidRPr="006C31E4">
              <w:rPr>
                <w:sz w:val="24"/>
              </w:rPr>
              <w:t>177</w:t>
            </w:r>
            <w:r w:rsidRPr="006C31E4">
              <w:rPr>
                <w:rFonts w:hint="eastAsia"/>
                <w:sz w:val="24"/>
              </w:rPr>
              <w:t>天，优、良天数比例</w:t>
            </w:r>
            <w:r w:rsidRPr="006C31E4">
              <w:rPr>
                <w:sz w:val="24"/>
              </w:rPr>
              <w:t>51.8%</w:t>
            </w:r>
            <w:r w:rsidRPr="006C31E4">
              <w:rPr>
                <w:rFonts w:hint="eastAsia"/>
                <w:sz w:val="24"/>
              </w:rPr>
              <w:t>，同比优、良天数增加</w:t>
            </w:r>
            <w:r w:rsidRPr="006C31E4">
              <w:rPr>
                <w:sz w:val="24"/>
              </w:rPr>
              <w:t>27</w:t>
            </w:r>
            <w:r w:rsidRPr="006C31E4">
              <w:rPr>
                <w:rFonts w:hint="eastAsia"/>
                <w:sz w:val="24"/>
              </w:rPr>
              <w:t>天，上升</w:t>
            </w:r>
            <w:r w:rsidRPr="006C31E4">
              <w:rPr>
                <w:sz w:val="24"/>
              </w:rPr>
              <w:t>4.1</w:t>
            </w:r>
            <w:r w:rsidRPr="006C31E4">
              <w:rPr>
                <w:rFonts w:hint="eastAsia"/>
                <w:sz w:val="24"/>
              </w:rPr>
              <w:t>个百分点。</w:t>
            </w:r>
          </w:p>
          <w:p w:rsidR="008362B9" w:rsidRPr="006C31E4" w:rsidRDefault="008362B9" w:rsidP="008362B9">
            <w:pPr>
              <w:adjustRightInd w:val="0"/>
              <w:snapToGrid w:val="0"/>
              <w:spacing w:line="520" w:lineRule="exact"/>
              <w:ind w:firstLineChars="200" w:firstLine="480"/>
              <w:rPr>
                <w:sz w:val="24"/>
              </w:rPr>
            </w:pPr>
            <w:r w:rsidRPr="006C31E4">
              <w:rPr>
                <w:rFonts w:hint="eastAsia"/>
                <w:sz w:val="24"/>
              </w:rPr>
              <w:t>目前新乡市正在实施《新乡市蓝天工程行动计划》、《新乡市</w:t>
            </w:r>
            <w:r w:rsidRPr="006C31E4">
              <w:rPr>
                <w:sz w:val="24"/>
              </w:rPr>
              <w:t>2019</w:t>
            </w:r>
            <w:r w:rsidRPr="006C31E4">
              <w:rPr>
                <w:rFonts w:hint="eastAsia"/>
                <w:sz w:val="24"/>
              </w:rPr>
              <w:t>年大气污染防治攻坚战实施方案》、《</w:t>
            </w:r>
            <w:r w:rsidRPr="006C31E4">
              <w:rPr>
                <w:sz w:val="24"/>
              </w:rPr>
              <w:t>“</w:t>
            </w:r>
            <w:r w:rsidRPr="006C31E4">
              <w:rPr>
                <w:rFonts w:hint="eastAsia"/>
                <w:sz w:val="24"/>
              </w:rPr>
              <w:t>十三五</w:t>
            </w:r>
            <w:r w:rsidRPr="006C31E4">
              <w:rPr>
                <w:sz w:val="24"/>
              </w:rPr>
              <w:t>”</w:t>
            </w:r>
            <w:r w:rsidRPr="006C31E4">
              <w:rPr>
                <w:rFonts w:hint="eastAsia"/>
                <w:sz w:val="24"/>
              </w:rPr>
              <w:t>挥发性有机物污染物防治工作方案》、《新乡市环境</w:t>
            </w:r>
            <w:r w:rsidRPr="006C31E4">
              <w:rPr>
                <w:rFonts w:hint="eastAsia"/>
                <w:sz w:val="24"/>
              </w:rPr>
              <w:lastRenderedPageBreak/>
              <w:t>污染防治攻坚战三年行动实施方案（</w:t>
            </w:r>
            <w:r w:rsidRPr="006C31E4">
              <w:rPr>
                <w:sz w:val="24"/>
              </w:rPr>
              <w:t>2018-2020</w:t>
            </w:r>
            <w:r w:rsidRPr="006C31E4">
              <w:rPr>
                <w:rFonts w:hint="eastAsia"/>
                <w:sz w:val="24"/>
              </w:rPr>
              <w:t>年）》等一系列措施，将不断改善区域大气环境质量。预计</w:t>
            </w:r>
            <w:r w:rsidRPr="006C31E4">
              <w:rPr>
                <w:sz w:val="24"/>
              </w:rPr>
              <w:t>2020</w:t>
            </w:r>
            <w:r w:rsidRPr="006C31E4">
              <w:rPr>
                <w:rFonts w:hint="eastAsia"/>
                <w:sz w:val="24"/>
              </w:rPr>
              <w:t>年可以达到《新乡市环境污染防治攻坚战三年行动实施方案（</w:t>
            </w:r>
            <w:r w:rsidRPr="006C31E4">
              <w:rPr>
                <w:sz w:val="24"/>
              </w:rPr>
              <w:t>2018-2020</w:t>
            </w:r>
            <w:r w:rsidRPr="006C31E4">
              <w:rPr>
                <w:rFonts w:hint="eastAsia"/>
                <w:sz w:val="24"/>
              </w:rPr>
              <w:t>年）》中：</w:t>
            </w:r>
            <w:r w:rsidRPr="006C31E4">
              <w:rPr>
                <w:sz w:val="24"/>
              </w:rPr>
              <w:t>“</w:t>
            </w:r>
            <w:r w:rsidRPr="006C31E4">
              <w:rPr>
                <w:rFonts w:hint="eastAsia"/>
                <w:sz w:val="24"/>
              </w:rPr>
              <w:t>全市</w:t>
            </w:r>
            <w:r w:rsidRPr="006C31E4">
              <w:rPr>
                <w:sz w:val="24"/>
              </w:rPr>
              <w:t>PM</w:t>
            </w:r>
            <w:r w:rsidRPr="006C31E4">
              <w:rPr>
                <w:sz w:val="24"/>
                <w:vertAlign w:val="subscript"/>
              </w:rPr>
              <w:t>2.5</w:t>
            </w:r>
            <w:r w:rsidRPr="006C31E4">
              <w:rPr>
                <w:rFonts w:hint="eastAsia"/>
                <w:sz w:val="24"/>
              </w:rPr>
              <w:t>年均浓度达到</w:t>
            </w:r>
            <w:r w:rsidRPr="006C31E4">
              <w:rPr>
                <w:sz w:val="24"/>
              </w:rPr>
              <w:t>55</w:t>
            </w:r>
            <w:r w:rsidRPr="006C31E4">
              <w:rPr>
                <w:rFonts w:hint="eastAsia"/>
                <w:sz w:val="24"/>
              </w:rPr>
              <w:t>微克</w:t>
            </w:r>
            <w:r w:rsidRPr="006C31E4">
              <w:rPr>
                <w:sz w:val="24"/>
              </w:rPr>
              <w:t>/</w:t>
            </w:r>
            <w:r w:rsidRPr="006C31E4">
              <w:rPr>
                <w:rFonts w:hint="eastAsia"/>
                <w:sz w:val="24"/>
              </w:rPr>
              <w:t>立方米以下，</w:t>
            </w:r>
            <w:r w:rsidRPr="006C31E4">
              <w:rPr>
                <w:kern w:val="0"/>
                <w:sz w:val="24"/>
              </w:rPr>
              <w:t>PM</w:t>
            </w:r>
            <w:r w:rsidRPr="006C31E4">
              <w:rPr>
                <w:kern w:val="0"/>
                <w:sz w:val="24"/>
                <w:vertAlign w:val="subscript"/>
              </w:rPr>
              <w:t>10</w:t>
            </w:r>
            <w:r w:rsidRPr="006C31E4">
              <w:rPr>
                <w:rFonts w:hint="eastAsia"/>
                <w:kern w:val="0"/>
                <w:sz w:val="24"/>
              </w:rPr>
              <w:t>年均浓度达到</w:t>
            </w:r>
            <w:r w:rsidRPr="006C31E4">
              <w:rPr>
                <w:kern w:val="0"/>
                <w:sz w:val="24"/>
              </w:rPr>
              <w:t>101</w:t>
            </w:r>
            <w:r w:rsidRPr="006C31E4">
              <w:rPr>
                <w:rFonts w:hint="eastAsia"/>
                <w:kern w:val="0"/>
                <w:sz w:val="24"/>
              </w:rPr>
              <w:t>微克</w:t>
            </w:r>
            <w:r w:rsidRPr="006C31E4">
              <w:rPr>
                <w:kern w:val="0"/>
                <w:sz w:val="24"/>
              </w:rPr>
              <w:t>/</w:t>
            </w:r>
            <w:r w:rsidRPr="006C31E4">
              <w:rPr>
                <w:rFonts w:hint="eastAsia"/>
                <w:kern w:val="0"/>
                <w:sz w:val="24"/>
              </w:rPr>
              <w:t>立方米以下，全年优良天数比例达到</w:t>
            </w:r>
            <w:r w:rsidRPr="006C31E4">
              <w:rPr>
                <w:kern w:val="0"/>
                <w:sz w:val="24"/>
              </w:rPr>
              <w:t>66%</w:t>
            </w:r>
            <w:r w:rsidRPr="006C31E4">
              <w:rPr>
                <w:rFonts w:hint="eastAsia"/>
                <w:kern w:val="0"/>
                <w:sz w:val="24"/>
              </w:rPr>
              <w:t>以上</w:t>
            </w:r>
            <w:r w:rsidRPr="006C31E4">
              <w:rPr>
                <w:sz w:val="24"/>
              </w:rPr>
              <w:t>”</w:t>
            </w:r>
            <w:r w:rsidRPr="006C31E4">
              <w:rPr>
                <w:rFonts w:hint="eastAsia"/>
                <w:sz w:val="24"/>
              </w:rPr>
              <w:t>的目标要求。</w:t>
            </w:r>
          </w:p>
          <w:p w:rsidR="008362B9" w:rsidRPr="006C31E4" w:rsidRDefault="00E54ECA" w:rsidP="00E54ECA">
            <w:pPr>
              <w:spacing w:line="520" w:lineRule="exact"/>
              <w:ind w:firstLineChars="200" w:firstLine="480"/>
              <w:textAlignment w:val="baseline"/>
              <w:rPr>
                <w:bCs/>
                <w:kern w:val="21"/>
                <w:sz w:val="24"/>
              </w:rPr>
            </w:pPr>
            <w:r w:rsidRPr="006C31E4">
              <w:rPr>
                <w:rFonts w:hint="eastAsia"/>
                <w:sz w:val="24"/>
                <w:u w:val="single"/>
              </w:rPr>
              <w:t>本项目</w:t>
            </w:r>
            <w:r w:rsidRPr="006C31E4">
              <w:rPr>
                <w:rFonts w:hint="eastAsia"/>
                <w:bCs/>
                <w:sz w:val="24"/>
                <w:u w:val="single"/>
              </w:rPr>
              <w:t>生产过程中产生的废气主要有切割烟尘、焊接烟尘和抛丸粉尘。切割烟尘和</w:t>
            </w:r>
            <w:r w:rsidRPr="006C31E4">
              <w:rPr>
                <w:rFonts w:hint="eastAsia"/>
                <w:sz w:val="24"/>
                <w:u w:val="single"/>
              </w:rPr>
              <w:t>焊接烟尘</w:t>
            </w:r>
            <w:r w:rsidRPr="006C31E4">
              <w:rPr>
                <w:rFonts w:hint="eastAsia"/>
                <w:bCs/>
                <w:kern w:val="21"/>
                <w:sz w:val="24"/>
                <w:u w:val="single"/>
              </w:rPr>
              <w:t>经集气装置</w:t>
            </w:r>
            <w:r w:rsidRPr="006C31E4">
              <w:rPr>
                <w:bCs/>
                <w:kern w:val="21"/>
                <w:sz w:val="24"/>
                <w:u w:val="single"/>
              </w:rPr>
              <w:t>+</w:t>
            </w:r>
            <w:r w:rsidRPr="006C31E4">
              <w:rPr>
                <w:rFonts w:hint="eastAsia"/>
                <w:bCs/>
                <w:kern w:val="21"/>
                <w:sz w:val="24"/>
                <w:u w:val="single"/>
              </w:rPr>
              <w:t>袋式除尘器</w:t>
            </w:r>
            <w:r w:rsidRPr="006C31E4">
              <w:rPr>
                <w:bCs/>
                <w:kern w:val="21"/>
                <w:sz w:val="24"/>
                <w:u w:val="single"/>
              </w:rPr>
              <w:t>+15m</w:t>
            </w:r>
            <w:r w:rsidRPr="006C31E4">
              <w:rPr>
                <w:rFonts w:hint="eastAsia"/>
                <w:bCs/>
                <w:kern w:val="21"/>
                <w:sz w:val="24"/>
                <w:u w:val="single"/>
              </w:rPr>
              <w:t>高排气筒排放；</w:t>
            </w:r>
            <w:r w:rsidRPr="006C31E4">
              <w:rPr>
                <w:rFonts w:hint="eastAsia"/>
                <w:bCs/>
                <w:sz w:val="24"/>
                <w:u w:val="single"/>
              </w:rPr>
              <w:t>抛丸粉尘</w:t>
            </w:r>
            <w:r w:rsidRPr="006C31E4">
              <w:rPr>
                <w:rFonts w:hint="eastAsia"/>
                <w:bCs/>
                <w:kern w:val="21"/>
                <w:sz w:val="24"/>
                <w:u w:val="single"/>
              </w:rPr>
              <w:t>经集气装置</w:t>
            </w:r>
            <w:r w:rsidRPr="006C31E4">
              <w:rPr>
                <w:bCs/>
                <w:kern w:val="21"/>
                <w:sz w:val="24"/>
                <w:u w:val="single"/>
              </w:rPr>
              <w:t>+</w:t>
            </w:r>
            <w:r w:rsidRPr="006C31E4">
              <w:rPr>
                <w:rFonts w:hint="eastAsia"/>
                <w:bCs/>
                <w:kern w:val="21"/>
                <w:sz w:val="24"/>
                <w:u w:val="single"/>
              </w:rPr>
              <w:t>袋式除尘器</w:t>
            </w:r>
            <w:r w:rsidRPr="006C31E4">
              <w:rPr>
                <w:bCs/>
                <w:kern w:val="21"/>
                <w:sz w:val="24"/>
                <w:u w:val="single"/>
              </w:rPr>
              <w:t>+15m</w:t>
            </w:r>
            <w:r w:rsidRPr="006C31E4">
              <w:rPr>
                <w:rFonts w:hint="eastAsia"/>
                <w:bCs/>
                <w:kern w:val="21"/>
                <w:sz w:val="24"/>
                <w:u w:val="single"/>
              </w:rPr>
              <w:t>高排气筒排放；</w:t>
            </w:r>
            <w:r w:rsidRPr="006C31E4">
              <w:rPr>
                <w:rFonts w:hint="eastAsia"/>
                <w:sz w:val="24"/>
                <w:u w:val="single"/>
              </w:rPr>
              <w:t>颗粒物排放浓度和排放速率满足《大气污染物综合排放标准》（</w:t>
            </w:r>
            <w:r w:rsidRPr="006C31E4">
              <w:rPr>
                <w:sz w:val="24"/>
                <w:u w:val="single"/>
              </w:rPr>
              <w:t>GB16297-1996</w:t>
            </w:r>
            <w:r w:rsidRPr="006C31E4">
              <w:rPr>
                <w:rFonts w:hint="eastAsia"/>
                <w:sz w:val="24"/>
                <w:u w:val="single"/>
              </w:rPr>
              <w:t>）相关要求（</w:t>
            </w:r>
            <w:r w:rsidRPr="006C31E4">
              <w:rPr>
                <w:rFonts w:hint="eastAsia"/>
                <w:bCs/>
                <w:sz w:val="24"/>
                <w:u w:val="single"/>
              </w:rPr>
              <w:t>表</w:t>
            </w:r>
            <w:r w:rsidRPr="006C31E4">
              <w:rPr>
                <w:bCs/>
                <w:sz w:val="24"/>
                <w:u w:val="single"/>
              </w:rPr>
              <w:t xml:space="preserve">2 </w:t>
            </w:r>
            <w:r w:rsidRPr="006C31E4">
              <w:rPr>
                <w:rFonts w:hint="eastAsia"/>
                <w:bCs/>
                <w:sz w:val="24"/>
                <w:u w:val="single"/>
              </w:rPr>
              <w:t>颗粒</w:t>
            </w:r>
            <w:proofErr w:type="gramStart"/>
            <w:r w:rsidRPr="006C31E4">
              <w:rPr>
                <w:rFonts w:hint="eastAsia"/>
                <w:bCs/>
                <w:sz w:val="24"/>
                <w:u w:val="single"/>
              </w:rPr>
              <w:t>物最高</w:t>
            </w:r>
            <w:proofErr w:type="gramEnd"/>
            <w:r w:rsidRPr="006C31E4">
              <w:rPr>
                <w:rFonts w:hint="eastAsia"/>
                <w:bCs/>
                <w:sz w:val="24"/>
                <w:u w:val="single"/>
              </w:rPr>
              <w:t>允许排放浓度</w:t>
            </w:r>
            <w:r w:rsidRPr="006C31E4">
              <w:rPr>
                <w:bCs/>
                <w:sz w:val="24"/>
                <w:u w:val="single"/>
              </w:rPr>
              <w:t>120 mg/m</w:t>
            </w:r>
            <w:r w:rsidRPr="006C31E4">
              <w:rPr>
                <w:bCs/>
                <w:sz w:val="24"/>
                <w:u w:val="single"/>
                <w:vertAlign w:val="superscript"/>
              </w:rPr>
              <w:t>3</w:t>
            </w:r>
            <w:r w:rsidRPr="006C31E4">
              <w:rPr>
                <w:rFonts w:hint="eastAsia"/>
                <w:bCs/>
                <w:sz w:val="24"/>
                <w:u w:val="single"/>
              </w:rPr>
              <w:t>，</w:t>
            </w:r>
            <w:r w:rsidRPr="006C31E4">
              <w:rPr>
                <w:bCs/>
                <w:sz w:val="24"/>
                <w:u w:val="single"/>
              </w:rPr>
              <w:t>15m</w:t>
            </w:r>
            <w:r w:rsidRPr="006C31E4">
              <w:rPr>
                <w:rFonts w:hint="eastAsia"/>
                <w:bCs/>
                <w:sz w:val="24"/>
                <w:u w:val="single"/>
              </w:rPr>
              <w:t>高排气筒；最高允许排放速率</w:t>
            </w:r>
            <w:r w:rsidRPr="006C31E4">
              <w:rPr>
                <w:bCs/>
                <w:sz w:val="24"/>
                <w:u w:val="single"/>
              </w:rPr>
              <w:t>3.5 kg/h</w:t>
            </w:r>
            <w:r w:rsidRPr="006C31E4">
              <w:rPr>
                <w:rFonts w:hint="eastAsia"/>
                <w:bCs/>
                <w:sz w:val="24"/>
                <w:u w:val="single"/>
              </w:rPr>
              <w:t>，</w:t>
            </w:r>
            <w:r w:rsidRPr="006C31E4">
              <w:rPr>
                <w:rFonts w:hint="eastAsia"/>
                <w:kern w:val="0"/>
                <w:sz w:val="24"/>
                <w:u w:val="single"/>
              </w:rPr>
              <w:t>无组织排放周界外浓度最高点</w:t>
            </w:r>
            <w:r w:rsidRPr="006C31E4">
              <w:rPr>
                <w:kern w:val="0"/>
                <w:sz w:val="24"/>
                <w:u w:val="single"/>
              </w:rPr>
              <w:t>1.0 mg/m</w:t>
            </w:r>
            <w:r w:rsidRPr="006C31E4">
              <w:rPr>
                <w:kern w:val="0"/>
                <w:sz w:val="24"/>
                <w:u w:val="single"/>
                <w:vertAlign w:val="superscript"/>
              </w:rPr>
              <w:t>3</w:t>
            </w:r>
            <w:r w:rsidRPr="006C31E4">
              <w:rPr>
                <w:rFonts w:hint="eastAsia"/>
                <w:sz w:val="24"/>
                <w:u w:val="single"/>
              </w:rPr>
              <w:t>）</w:t>
            </w:r>
            <w:r w:rsidR="00552641" w:rsidRPr="006C31E4">
              <w:rPr>
                <w:rFonts w:hint="eastAsia"/>
                <w:sz w:val="24"/>
                <w:u w:val="single"/>
              </w:rPr>
              <w:t>，及《新乡市生态环境局关于进一步规范工业企业颗粒物排放限值的通知》（其他</w:t>
            </w:r>
            <w:proofErr w:type="gramStart"/>
            <w:r w:rsidR="00552641" w:rsidRPr="006C31E4">
              <w:rPr>
                <w:rFonts w:hint="eastAsia"/>
                <w:sz w:val="24"/>
                <w:u w:val="single"/>
              </w:rPr>
              <w:t>涉气企业</w:t>
            </w:r>
            <w:proofErr w:type="gramEnd"/>
            <w:r w:rsidR="00552641" w:rsidRPr="006C31E4">
              <w:rPr>
                <w:rFonts w:hint="eastAsia"/>
                <w:sz w:val="24"/>
                <w:u w:val="single"/>
              </w:rPr>
              <w:t>排放口颗粒物排放浓度不高于</w:t>
            </w:r>
            <w:r w:rsidR="00552641" w:rsidRPr="006C31E4">
              <w:rPr>
                <w:bCs/>
                <w:sz w:val="24"/>
                <w:u w:val="single"/>
              </w:rPr>
              <w:t>10</w:t>
            </w:r>
            <w:r w:rsidR="00552641" w:rsidRPr="006C31E4">
              <w:rPr>
                <w:sz w:val="24"/>
                <w:u w:val="single"/>
              </w:rPr>
              <w:t>mg/</w:t>
            </w:r>
            <w:r w:rsidR="00552641" w:rsidRPr="006C31E4">
              <w:rPr>
                <w:bCs/>
                <w:sz w:val="24"/>
                <w:u w:val="single"/>
              </w:rPr>
              <w:t>m</w:t>
            </w:r>
            <w:r w:rsidR="00552641" w:rsidRPr="006C31E4">
              <w:rPr>
                <w:bCs/>
                <w:sz w:val="24"/>
                <w:u w:val="single"/>
                <w:vertAlign w:val="superscript"/>
              </w:rPr>
              <w:t>3</w:t>
            </w:r>
            <w:r w:rsidR="00552641" w:rsidRPr="006C31E4">
              <w:rPr>
                <w:rFonts w:hint="eastAsia"/>
                <w:sz w:val="24"/>
                <w:u w:val="single"/>
              </w:rPr>
              <w:t>）</w:t>
            </w:r>
            <w:r w:rsidRPr="006C31E4">
              <w:rPr>
                <w:rFonts w:hint="eastAsia"/>
                <w:sz w:val="24"/>
                <w:u w:val="single"/>
              </w:rPr>
              <w:t>。</w:t>
            </w:r>
            <w:r w:rsidRPr="006C31E4">
              <w:rPr>
                <w:rFonts w:hint="eastAsia"/>
                <w:bCs/>
                <w:sz w:val="24"/>
                <w:szCs w:val="21"/>
                <w:u w:val="single"/>
              </w:rPr>
              <w:t>本项目严格按照新乡市正在实施的新乡市生态环境局《关于印发新乡市</w:t>
            </w:r>
            <w:r w:rsidRPr="006C31E4">
              <w:rPr>
                <w:bCs/>
                <w:sz w:val="24"/>
                <w:szCs w:val="21"/>
                <w:u w:val="single"/>
              </w:rPr>
              <w:t>2019</w:t>
            </w:r>
            <w:r w:rsidRPr="006C31E4">
              <w:rPr>
                <w:rFonts w:hint="eastAsia"/>
                <w:bCs/>
                <w:sz w:val="24"/>
                <w:szCs w:val="21"/>
                <w:u w:val="single"/>
              </w:rPr>
              <w:t>年工业企业无组织排放治理方案的通知》（</w:t>
            </w:r>
            <w:r w:rsidRPr="006C31E4">
              <w:rPr>
                <w:bCs/>
                <w:sz w:val="24"/>
                <w:szCs w:val="21"/>
                <w:u w:val="single"/>
              </w:rPr>
              <w:t>2019.3.12</w:t>
            </w:r>
            <w:r w:rsidRPr="006C31E4">
              <w:rPr>
                <w:rFonts w:hint="eastAsia"/>
                <w:bCs/>
                <w:sz w:val="24"/>
                <w:szCs w:val="21"/>
                <w:u w:val="single"/>
              </w:rPr>
              <w:t>）、河南省生态环境厅《关于印发河南省工业大气污染防治</w:t>
            </w:r>
            <w:r w:rsidRPr="006C31E4">
              <w:rPr>
                <w:bCs/>
                <w:sz w:val="24"/>
                <w:szCs w:val="21"/>
                <w:u w:val="single"/>
              </w:rPr>
              <w:t>6</w:t>
            </w:r>
            <w:r w:rsidRPr="006C31E4">
              <w:rPr>
                <w:rFonts w:hint="eastAsia"/>
                <w:bCs/>
                <w:sz w:val="24"/>
                <w:szCs w:val="21"/>
                <w:u w:val="single"/>
              </w:rPr>
              <w:t>个专项方案的通知》（</w:t>
            </w:r>
            <w:proofErr w:type="gramStart"/>
            <w:r w:rsidRPr="006C31E4">
              <w:rPr>
                <w:rFonts w:hint="eastAsia"/>
                <w:bCs/>
                <w:sz w:val="24"/>
                <w:szCs w:val="21"/>
                <w:u w:val="single"/>
              </w:rPr>
              <w:t>豫环文</w:t>
            </w:r>
            <w:proofErr w:type="gramEnd"/>
            <w:r w:rsidRPr="006C31E4">
              <w:rPr>
                <w:bCs/>
                <w:sz w:val="24"/>
                <w:szCs w:val="21"/>
                <w:u w:val="single"/>
              </w:rPr>
              <w:t>[2019]84</w:t>
            </w:r>
            <w:r w:rsidRPr="006C31E4">
              <w:rPr>
                <w:rFonts w:hint="eastAsia"/>
                <w:bCs/>
                <w:sz w:val="24"/>
                <w:szCs w:val="21"/>
                <w:u w:val="single"/>
              </w:rPr>
              <w:t>号）的相关要求进行建设，项目运行过程中产生的废气采取相应的措施后能够达标排放，因此项目的投产运行不会对区域大气环境质量产生较大影响。</w:t>
            </w:r>
          </w:p>
          <w:p w:rsidR="00D35F9A" w:rsidRPr="006C31E4" w:rsidRDefault="008362B9" w:rsidP="008362B9">
            <w:pPr>
              <w:spacing w:line="520" w:lineRule="exact"/>
              <w:ind w:firstLineChars="200" w:firstLine="482"/>
              <w:jc w:val="left"/>
              <w:rPr>
                <w:b/>
                <w:sz w:val="24"/>
              </w:rPr>
            </w:pPr>
            <w:r w:rsidRPr="006C31E4">
              <w:rPr>
                <w:b/>
                <w:sz w:val="24"/>
              </w:rPr>
              <w:t xml:space="preserve"> </w:t>
            </w:r>
            <w:r w:rsidR="00D35F9A" w:rsidRPr="006C31E4">
              <w:rPr>
                <w:b/>
                <w:sz w:val="24"/>
              </w:rPr>
              <w:t>2</w:t>
            </w:r>
            <w:r w:rsidR="00D35F9A" w:rsidRPr="006C31E4">
              <w:rPr>
                <w:rFonts w:hint="eastAsia"/>
                <w:b/>
                <w:sz w:val="24"/>
              </w:rPr>
              <w:t>、水环境质量现状</w:t>
            </w:r>
          </w:p>
          <w:p w:rsidR="00A33B3F" w:rsidRPr="006C31E4" w:rsidRDefault="00D57B45" w:rsidP="00A33B3F">
            <w:pPr>
              <w:spacing w:line="520" w:lineRule="exact"/>
              <w:ind w:firstLineChars="200" w:firstLine="480"/>
              <w:rPr>
                <w:sz w:val="24"/>
              </w:rPr>
            </w:pPr>
            <w:r w:rsidRPr="006C31E4">
              <w:rPr>
                <w:rFonts w:hint="eastAsia"/>
                <w:sz w:val="24"/>
              </w:rPr>
              <w:t>距离本项目最近的地表水为</w:t>
            </w:r>
            <w:r w:rsidR="00A13792" w:rsidRPr="006C31E4">
              <w:rPr>
                <w:rFonts w:hint="eastAsia"/>
                <w:sz w:val="24"/>
              </w:rPr>
              <w:t>西北</w:t>
            </w:r>
            <w:r w:rsidRPr="006C31E4">
              <w:rPr>
                <w:rFonts w:hint="eastAsia"/>
                <w:sz w:val="24"/>
              </w:rPr>
              <w:t>侧约</w:t>
            </w:r>
            <w:r w:rsidR="00A13792" w:rsidRPr="006C31E4">
              <w:rPr>
                <w:rFonts w:hint="eastAsia"/>
                <w:sz w:val="24"/>
              </w:rPr>
              <w:t>2150</w:t>
            </w:r>
            <w:r w:rsidR="002D1455" w:rsidRPr="006C31E4">
              <w:rPr>
                <w:rFonts w:hint="eastAsia"/>
                <w:sz w:val="24"/>
              </w:rPr>
              <w:t>m</w:t>
            </w:r>
            <w:r w:rsidR="00E83AC8" w:rsidRPr="006C31E4">
              <w:rPr>
                <w:rFonts w:hint="eastAsia"/>
                <w:sz w:val="24"/>
              </w:rPr>
              <w:t>处</w:t>
            </w:r>
            <w:r w:rsidR="009E28BD" w:rsidRPr="006C31E4">
              <w:rPr>
                <w:rFonts w:hint="eastAsia"/>
                <w:sz w:val="24"/>
              </w:rPr>
              <w:t>的</w:t>
            </w:r>
            <w:r w:rsidR="00A13792" w:rsidRPr="006C31E4">
              <w:rPr>
                <w:rFonts w:hint="eastAsia"/>
                <w:bCs/>
                <w:iCs/>
                <w:sz w:val="24"/>
              </w:rPr>
              <w:t>西孟姜女河</w:t>
            </w:r>
            <w:r w:rsidRPr="006C31E4">
              <w:rPr>
                <w:rFonts w:hint="eastAsia"/>
                <w:sz w:val="24"/>
              </w:rPr>
              <w:t>，</w:t>
            </w:r>
            <w:r w:rsidR="00795057" w:rsidRPr="006C31E4">
              <w:rPr>
                <w:rFonts w:hint="eastAsia"/>
                <w:bCs/>
                <w:iCs/>
                <w:sz w:val="24"/>
              </w:rPr>
              <w:t>西</w:t>
            </w:r>
            <w:r w:rsidR="00A33B3F" w:rsidRPr="006C31E4">
              <w:rPr>
                <w:rFonts w:hint="eastAsia"/>
                <w:bCs/>
                <w:iCs/>
                <w:sz w:val="24"/>
              </w:rPr>
              <w:t>孟姜女河</w:t>
            </w:r>
            <w:r w:rsidR="00A33B3F" w:rsidRPr="006C31E4">
              <w:rPr>
                <w:rFonts w:hint="eastAsia"/>
                <w:sz w:val="24"/>
              </w:rPr>
              <w:t>在新乡属于卫河的支流</w:t>
            </w:r>
            <w:r w:rsidR="00A33B3F" w:rsidRPr="006C31E4">
              <w:rPr>
                <w:rFonts w:hint="eastAsia"/>
                <w:bCs/>
                <w:sz w:val="24"/>
              </w:rPr>
              <w:t>。</w:t>
            </w:r>
            <w:r w:rsidR="00120940" w:rsidRPr="006C31E4">
              <w:rPr>
                <w:sz w:val="24"/>
              </w:rPr>
              <w:t>据新乡市地表水功能区划，</w:t>
            </w:r>
            <w:r w:rsidR="00A33B3F" w:rsidRPr="006C31E4">
              <w:rPr>
                <w:rFonts w:hint="eastAsia"/>
                <w:sz w:val="24"/>
              </w:rPr>
              <w:t>卫河水</w:t>
            </w:r>
            <w:proofErr w:type="gramStart"/>
            <w:r w:rsidR="00A33B3F" w:rsidRPr="006C31E4">
              <w:rPr>
                <w:rFonts w:hint="eastAsia"/>
                <w:sz w:val="24"/>
              </w:rPr>
              <w:t>质执行</w:t>
            </w:r>
            <w:proofErr w:type="gramEnd"/>
            <w:r w:rsidR="00A33B3F" w:rsidRPr="006C31E4">
              <w:rPr>
                <w:rFonts w:hint="eastAsia"/>
                <w:sz w:val="24"/>
              </w:rPr>
              <w:t>《地表水环境质量标准》（</w:t>
            </w:r>
            <w:r w:rsidR="00A33B3F" w:rsidRPr="006C31E4">
              <w:rPr>
                <w:sz w:val="24"/>
              </w:rPr>
              <w:t>GB3838-2002</w:t>
            </w:r>
            <w:r w:rsidR="00A33B3F" w:rsidRPr="006C31E4">
              <w:rPr>
                <w:rFonts w:hint="eastAsia"/>
                <w:sz w:val="24"/>
              </w:rPr>
              <w:t>）</w:t>
            </w:r>
            <w:r w:rsidR="00A33B3F" w:rsidRPr="006C31E4">
              <w:rPr>
                <w:sz w:val="24"/>
              </w:rPr>
              <w:t>V</w:t>
            </w:r>
            <w:r w:rsidR="00A33B3F" w:rsidRPr="006C31E4">
              <w:rPr>
                <w:rFonts w:hint="eastAsia"/>
                <w:bCs/>
                <w:sz w:val="24"/>
              </w:rPr>
              <w:t>类</w:t>
            </w:r>
            <w:r w:rsidR="00A33B3F" w:rsidRPr="006C31E4">
              <w:rPr>
                <w:rFonts w:hint="eastAsia"/>
                <w:sz w:val="24"/>
              </w:rPr>
              <w:t>标准</w:t>
            </w:r>
            <w:r w:rsidR="00120940" w:rsidRPr="006C31E4">
              <w:rPr>
                <w:rFonts w:hint="eastAsia"/>
                <w:bCs/>
                <w:iCs/>
                <w:sz w:val="24"/>
              </w:rPr>
              <w:t>。</w:t>
            </w:r>
            <w:r w:rsidR="00A33B3F" w:rsidRPr="006C31E4">
              <w:rPr>
                <w:rFonts w:hint="eastAsia"/>
                <w:sz w:val="24"/>
              </w:rPr>
              <w:t>根据《新乡市地表水环境责任目标断面水质月报》（</w:t>
            </w:r>
            <w:r w:rsidR="00A13792" w:rsidRPr="006C31E4">
              <w:rPr>
                <w:sz w:val="24"/>
              </w:rPr>
              <w:t>20</w:t>
            </w:r>
            <w:r w:rsidR="00A13792" w:rsidRPr="006C31E4">
              <w:rPr>
                <w:rFonts w:hint="eastAsia"/>
                <w:sz w:val="24"/>
              </w:rPr>
              <w:t>20</w:t>
            </w:r>
            <w:r w:rsidR="00A33B3F" w:rsidRPr="006C31E4">
              <w:rPr>
                <w:rFonts w:hint="eastAsia"/>
                <w:sz w:val="24"/>
              </w:rPr>
              <w:t>年第</w:t>
            </w:r>
            <w:r w:rsidR="00A13792" w:rsidRPr="006C31E4">
              <w:rPr>
                <w:rFonts w:hint="eastAsia"/>
                <w:sz w:val="24"/>
              </w:rPr>
              <w:t>1</w:t>
            </w:r>
            <w:r w:rsidR="00A33B3F" w:rsidRPr="006C31E4">
              <w:rPr>
                <w:rFonts w:hint="eastAsia"/>
                <w:sz w:val="24"/>
              </w:rPr>
              <w:t>期</w:t>
            </w:r>
            <w:r w:rsidR="00E156D7" w:rsidRPr="006C31E4">
              <w:rPr>
                <w:sz w:val="24"/>
              </w:rPr>
              <w:t>-</w:t>
            </w:r>
            <w:r w:rsidR="00A13792" w:rsidRPr="006C31E4">
              <w:rPr>
                <w:rFonts w:hint="eastAsia"/>
                <w:sz w:val="24"/>
              </w:rPr>
              <w:t>3</w:t>
            </w:r>
            <w:r w:rsidR="00A33B3F" w:rsidRPr="006C31E4">
              <w:rPr>
                <w:rFonts w:hint="eastAsia"/>
                <w:sz w:val="24"/>
              </w:rPr>
              <w:t>期），卫河小河口断面</w:t>
            </w:r>
            <w:r w:rsidR="0080648D" w:rsidRPr="006C31E4">
              <w:rPr>
                <w:rFonts w:hint="eastAsia"/>
                <w:sz w:val="24"/>
              </w:rPr>
              <w:t>监测结果见</w:t>
            </w:r>
            <w:r w:rsidR="00A33B3F" w:rsidRPr="006C31E4">
              <w:rPr>
                <w:rFonts w:hint="eastAsia"/>
                <w:sz w:val="24"/>
              </w:rPr>
              <w:t>表</w:t>
            </w:r>
            <w:r w:rsidR="003F663F" w:rsidRPr="006C31E4">
              <w:rPr>
                <w:rFonts w:hint="eastAsia"/>
                <w:sz w:val="24"/>
              </w:rPr>
              <w:t>18</w:t>
            </w:r>
            <w:r w:rsidR="00A33B3F" w:rsidRPr="006C31E4">
              <w:rPr>
                <w:rFonts w:hint="eastAsia"/>
                <w:sz w:val="24"/>
              </w:rPr>
              <w:t>。</w:t>
            </w:r>
          </w:p>
          <w:p w:rsidR="0093626C" w:rsidRPr="006C31E4" w:rsidRDefault="00436EB2" w:rsidP="00705E15">
            <w:pPr>
              <w:spacing w:line="520" w:lineRule="exact"/>
              <w:jc w:val="center"/>
              <w:rPr>
                <w:rFonts w:eastAsia="黑体"/>
                <w:bCs/>
                <w:sz w:val="24"/>
              </w:rPr>
            </w:pPr>
            <w:r w:rsidRPr="006C31E4">
              <w:rPr>
                <w:rFonts w:eastAsia="黑体" w:hint="eastAsia"/>
                <w:bCs/>
                <w:sz w:val="24"/>
              </w:rPr>
              <w:t>表</w:t>
            </w:r>
            <w:r w:rsidR="00B533EA" w:rsidRPr="006C31E4">
              <w:rPr>
                <w:rFonts w:eastAsia="黑体"/>
                <w:bCs/>
                <w:sz w:val="24"/>
              </w:rPr>
              <w:t>1</w:t>
            </w:r>
            <w:r w:rsidR="003F663F" w:rsidRPr="006C31E4">
              <w:rPr>
                <w:rFonts w:eastAsia="黑体" w:hint="eastAsia"/>
                <w:bCs/>
                <w:sz w:val="24"/>
              </w:rPr>
              <w:t>8</w:t>
            </w:r>
            <w:r w:rsidR="00705E15" w:rsidRPr="006C31E4">
              <w:rPr>
                <w:rFonts w:eastAsia="黑体" w:hint="eastAsia"/>
                <w:bCs/>
                <w:sz w:val="24"/>
              </w:rPr>
              <w:t xml:space="preserve">    </w:t>
            </w:r>
            <w:r w:rsidRPr="006C31E4">
              <w:rPr>
                <w:rFonts w:eastAsia="黑体" w:hint="eastAsia"/>
                <w:bCs/>
                <w:sz w:val="24"/>
              </w:rPr>
              <w:t>卫河小河口断面水质监测结果一览表</w:t>
            </w:r>
            <w:r w:rsidR="00D343EA" w:rsidRPr="006C31E4">
              <w:rPr>
                <w:rFonts w:eastAsia="黑体" w:hint="eastAsia"/>
                <w:bCs/>
                <w:sz w:val="24"/>
              </w:rPr>
              <w:t>（</w:t>
            </w:r>
            <w:r w:rsidR="00A13792" w:rsidRPr="006C31E4">
              <w:rPr>
                <w:rFonts w:eastAsia="黑体" w:hint="eastAsia"/>
                <w:bCs/>
                <w:sz w:val="24"/>
              </w:rPr>
              <w:t>2020</w:t>
            </w:r>
            <w:r w:rsidR="00D343EA" w:rsidRPr="006C31E4">
              <w:rPr>
                <w:rFonts w:eastAsia="黑体" w:hint="eastAsia"/>
                <w:bCs/>
                <w:sz w:val="24"/>
              </w:rPr>
              <w:t>年第</w:t>
            </w:r>
            <w:r w:rsidR="00A13792" w:rsidRPr="006C31E4">
              <w:rPr>
                <w:rFonts w:eastAsia="黑体" w:hint="eastAsia"/>
                <w:bCs/>
                <w:sz w:val="24"/>
              </w:rPr>
              <w:t>1</w:t>
            </w:r>
            <w:r w:rsidR="00D343EA" w:rsidRPr="006C31E4">
              <w:rPr>
                <w:rFonts w:eastAsia="黑体" w:hint="eastAsia"/>
                <w:bCs/>
                <w:sz w:val="24"/>
              </w:rPr>
              <w:t>期</w:t>
            </w:r>
            <w:r w:rsidR="00A13792" w:rsidRPr="006C31E4">
              <w:rPr>
                <w:rFonts w:eastAsia="黑体" w:hint="eastAsia"/>
                <w:bCs/>
                <w:sz w:val="24"/>
              </w:rPr>
              <w:t>-3</w:t>
            </w:r>
            <w:r w:rsidR="00D343EA" w:rsidRPr="006C31E4">
              <w:rPr>
                <w:rFonts w:eastAsia="黑体" w:hint="eastAsia"/>
                <w:bCs/>
                <w:sz w:val="24"/>
              </w:rPr>
              <w:t>期）</w:t>
            </w:r>
          </w:p>
          <w:tbl>
            <w:tblPr>
              <w:tblW w:w="5000" w:type="pct"/>
              <w:jc w:val="center"/>
              <w:tblBorders>
                <w:top w:val="single" w:sz="12" w:space="0" w:color="auto"/>
                <w:bottom w:val="single" w:sz="12" w:space="0" w:color="auto"/>
                <w:insideH w:val="single" w:sz="4" w:space="0" w:color="auto"/>
                <w:insideV w:val="single" w:sz="4" w:space="0" w:color="auto"/>
              </w:tblBorders>
              <w:tblCellMar>
                <w:top w:w="57" w:type="dxa"/>
                <w:bottom w:w="57" w:type="dxa"/>
              </w:tblCellMar>
              <w:tblLook w:val="04A0"/>
            </w:tblPr>
            <w:tblGrid>
              <w:gridCol w:w="2409"/>
              <w:gridCol w:w="2411"/>
              <w:gridCol w:w="2272"/>
              <w:gridCol w:w="1638"/>
            </w:tblGrid>
            <w:tr w:rsidR="00F214EB" w:rsidRPr="006C31E4" w:rsidTr="00C77B9D">
              <w:trPr>
                <w:cantSplit/>
                <w:trHeight w:val="223"/>
                <w:jc w:val="center"/>
              </w:trPr>
              <w:tc>
                <w:tcPr>
                  <w:tcW w:w="1380" w:type="pct"/>
                  <w:tcMar>
                    <w:top w:w="57" w:type="dxa"/>
                    <w:left w:w="85" w:type="dxa"/>
                    <w:bottom w:w="57" w:type="dxa"/>
                    <w:right w:w="85" w:type="dxa"/>
                  </w:tcMar>
                  <w:vAlign w:val="center"/>
                  <w:hideMark/>
                </w:tcPr>
                <w:p w:rsidR="00F214EB" w:rsidRPr="006C31E4" w:rsidRDefault="00F214EB" w:rsidP="00FC5952">
                  <w:pPr>
                    <w:adjustRightInd w:val="0"/>
                    <w:snapToGrid w:val="0"/>
                    <w:spacing w:line="360" w:lineRule="exact"/>
                    <w:jc w:val="center"/>
                    <w:rPr>
                      <w:szCs w:val="21"/>
                    </w:rPr>
                  </w:pPr>
                  <w:r w:rsidRPr="006C31E4">
                    <w:rPr>
                      <w:rFonts w:hint="eastAsia"/>
                      <w:szCs w:val="21"/>
                    </w:rPr>
                    <w:t>监测因子</w:t>
                  </w:r>
                </w:p>
              </w:tc>
              <w:tc>
                <w:tcPr>
                  <w:tcW w:w="1381" w:type="pct"/>
                  <w:tcMar>
                    <w:top w:w="57" w:type="dxa"/>
                    <w:left w:w="85" w:type="dxa"/>
                    <w:bottom w:w="57" w:type="dxa"/>
                    <w:right w:w="85" w:type="dxa"/>
                  </w:tcMar>
                  <w:vAlign w:val="center"/>
                  <w:hideMark/>
                </w:tcPr>
                <w:p w:rsidR="00F214EB" w:rsidRPr="006C31E4" w:rsidRDefault="00F214EB" w:rsidP="00FC5952">
                  <w:pPr>
                    <w:adjustRightInd w:val="0"/>
                    <w:snapToGrid w:val="0"/>
                    <w:spacing w:line="360" w:lineRule="exact"/>
                    <w:jc w:val="center"/>
                    <w:rPr>
                      <w:szCs w:val="21"/>
                    </w:rPr>
                  </w:pPr>
                  <w:r w:rsidRPr="006C31E4">
                    <w:rPr>
                      <w:szCs w:val="21"/>
                    </w:rPr>
                    <w:t>COD</w:t>
                  </w:r>
                  <w:r w:rsidRPr="006C31E4">
                    <w:rPr>
                      <w:rFonts w:hint="eastAsia"/>
                      <w:szCs w:val="21"/>
                    </w:rPr>
                    <w:t>（</w:t>
                  </w:r>
                  <w:r w:rsidRPr="006C31E4">
                    <w:rPr>
                      <w:szCs w:val="21"/>
                    </w:rPr>
                    <w:t>mg/L</w:t>
                  </w:r>
                  <w:r w:rsidRPr="006C31E4">
                    <w:rPr>
                      <w:rFonts w:hint="eastAsia"/>
                      <w:szCs w:val="21"/>
                    </w:rPr>
                    <w:t>）</w:t>
                  </w:r>
                </w:p>
              </w:tc>
              <w:tc>
                <w:tcPr>
                  <w:tcW w:w="1301" w:type="pct"/>
                  <w:tcMar>
                    <w:top w:w="57" w:type="dxa"/>
                    <w:left w:w="85" w:type="dxa"/>
                    <w:bottom w:w="57" w:type="dxa"/>
                    <w:right w:w="85" w:type="dxa"/>
                  </w:tcMar>
                  <w:vAlign w:val="center"/>
                  <w:hideMark/>
                </w:tcPr>
                <w:p w:rsidR="00F214EB" w:rsidRPr="006C31E4" w:rsidRDefault="00F214EB" w:rsidP="00FC5952">
                  <w:pPr>
                    <w:adjustRightInd w:val="0"/>
                    <w:snapToGrid w:val="0"/>
                    <w:spacing w:line="360" w:lineRule="exact"/>
                    <w:jc w:val="center"/>
                    <w:rPr>
                      <w:szCs w:val="21"/>
                    </w:rPr>
                  </w:pPr>
                  <w:r w:rsidRPr="006C31E4">
                    <w:rPr>
                      <w:szCs w:val="21"/>
                    </w:rPr>
                    <w:t>NH</w:t>
                  </w:r>
                  <w:r w:rsidRPr="006C31E4">
                    <w:rPr>
                      <w:szCs w:val="21"/>
                      <w:vertAlign w:val="subscript"/>
                    </w:rPr>
                    <w:t>3</w:t>
                  </w:r>
                  <w:r w:rsidRPr="006C31E4">
                    <w:rPr>
                      <w:szCs w:val="21"/>
                    </w:rPr>
                    <w:t>-N</w:t>
                  </w:r>
                  <w:r w:rsidRPr="006C31E4">
                    <w:rPr>
                      <w:rFonts w:hint="eastAsia"/>
                      <w:szCs w:val="21"/>
                    </w:rPr>
                    <w:t>（</w:t>
                  </w:r>
                  <w:r w:rsidRPr="006C31E4">
                    <w:rPr>
                      <w:szCs w:val="21"/>
                    </w:rPr>
                    <w:t>mg/L</w:t>
                  </w:r>
                  <w:r w:rsidRPr="006C31E4">
                    <w:rPr>
                      <w:rFonts w:hint="eastAsia"/>
                      <w:szCs w:val="21"/>
                    </w:rPr>
                    <w:t>）</w:t>
                  </w:r>
                </w:p>
              </w:tc>
              <w:tc>
                <w:tcPr>
                  <w:tcW w:w="938" w:type="pct"/>
                  <w:tcMar>
                    <w:top w:w="57" w:type="dxa"/>
                    <w:left w:w="85" w:type="dxa"/>
                    <w:bottom w:w="57" w:type="dxa"/>
                    <w:right w:w="85" w:type="dxa"/>
                  </w:tcMar>
                  <w:vAlign w:val="center"/>
                  <w:hideMark/>
                </w:tcPr>
                <w:p w:rsidR="00F214EB" w:rsidRPr="006C31E4" w:rsidRDefault="00F214EB" w:rsidP="00FC5952">
                  <w:pPr>
                    <w:adjustRightInd w:val="0"/>
                    <w:snapToGrid w:val="0"/>
                    <w:spacing w:line="360" w:lineRule="exact"/>
                    <w:jc w:val="center"/>
                    <w:rPr>
                      <w:szCs w:val="21"/>
                    </w:rPr>
                  </w:pPr>
                  <w:r w:rsidRPr="006C31E4">
                    <w:rPr>
                      <w:szCs w:val="21"/>
                    </w:rPr>
                    <w:t>TP</w:t>
                  </w:r>
                  <w:r w:rsidRPr="006C31E4">
                    <w:rPr>
                      <w:rFonts w:hint="eastAsia"/>
                      <w:szCs w:val="21"/>
                    </w:rPr>
                    <w:t>（</w:t>
                  </w:r>
                  <w:r w:rsidRPr="006C31E4">
                    <w:rPr>
                      <w:szCs w:val="21"/>
                    </w:rPr>
                    <w:t>mg/L</w:t>
                  </w:r>
                  <w:r w:rsidRPr="006C31E4">
                    <w:rPr>
                      <w:rFonts w:hint="eastAsia"/>
                      <w:szCs w:val="21"/>
                    </w:rPr>
                    <w:t>）</w:t>
                  </w:r>
                </w:p>
              </w:tc>
            </w:tr>
            <w:tr w:rsidR="004923FA" w:rsidRPr="006C31E4" w:rsidTr="00C77B9D">
              <w:trPr>
                <w:cantSplit/>
                <w:trHeight w:val="248"/>
                <w:jc w:val="center"/>
              </w:trPr>
              <w:tc>
                <w:tcPr>
                  <w:tcW w:w="1380" w:type="pct"/>
                  <w:tcMar>
                    <w:top w:w="57" w:type="dxa"/>
                    <w:left w:w="85" w:type="dxa"/>
                    <w:bottom w:w="57" w:type="dxa"/>
                    <w:right w:w="85" w:type="dxa"/>
                  </w:tcMar>
                  <w:vAlign w:val="center"/>
                  <w:hideMark/>
                </w:tcPr>
                <w:p w:rsidR="004923FA" w:rsidRPr="006C31E4" w:rsidRDefault="004923FA" w:rsidP="00FC5952">
                  <w:pPr>
                    <w:adjustRightInd w:val="0"/>
                    <w:snapToGrid w:val="0"/>
                    <w:spacing w:line="360" w:lineRule="exact"/>
                    <w:jc w:val="center"/>
                    <w:rPr>
                      <w:szCs w:val="21"/>
                    </w:rPr>
                  </w:pPr>
                  <w:r w:rsidRPr="006C31E4">
                    <w:rPr>
                      <w:rFonts w:hint="eastAsia"/>
                      <w:szCs w:val="21"/>
                    </w:rPr>
                    <w:t>1</w:t>
                  </w:r>
                  <w:r w:rsidRPr="006C31E4">
                    <w:rPr>
                      <w:rFonts w:hint="eastAsia"/>
                      <w:szCs w:val="21"/>
                    </w:rPr>
                    <w:t>月份监测数据</w:t>
                  </w:r>
                </w:p>
              </w:tc>
              <w:tc>
                <w:tcPr>
                  <w:tcW w:w="1381" w:type="pct"/>
                  <w:tcMar>
                    <w:top w:w="57" w:type="dxa"/>
                    <w:left w:w="85" w:type="dxa"/>
                    <w:bottom w:w="57" w:type="dxa"/>
                    <w:right w:w="85" w:type="dxa"/>
                  </w:tcMar>
                  <w:vAlign w:val="center"/>
                  <w:hideMark/>
                </w:tcPr>
                <w:p w:rsidR="004923FA" w:rsidRPr="006C31E4" w:rsidRDefault="004923FA">
                  <w:pPr>
                    <w:adjustRightInd w:val="0"/>
                    <w:snapToGrid w:val="0"/>
                    <w:spacing w:line="360" w:lineRule="exact"/>
                    <w:jc w:val="center"/>
                    <w:rPr>
                      <w:szCs w:val="21"/>
                    </w:rPr>
                  </w:pPr>
                  <w:r w:rsidRPr="006C31E4">
                    <w:rPr>
                      <w:szCs w:val="21"/>
                    </w:rPr>
                    <w:t>14.5</w:t>
                  </w:r>
                </w:p>
              </w:tc>
              <w:tc>
                <w:tcPr>
                  <w:tcW w:w="1301" w:type="pct"/>
                  <w:tcMar>
                    <w:top w:w="57" w:type="dxa"/>
                    <w:left w:w="85" w:type="dxa"/>
                    <w:bottom w:w="57" w:type="dxa"/>
                    <w:right w:w="85" w:type="dxa"/>
                  </w:tcMar>
                  <w:vAlign w:val="center"/>
                  <w:hideMark/>
                </w:tcPr>
                <w:p w:rsidR="004923FA" w:rsidRPr="006C31E4" w:rsidRDefault="004923FA">
                  <w:pPr>
                    <w:spacing w:line="360" w:lineRule="exact"/>
                    <w:jc w:val="center"/>
                    <w:rPr>
                      <w:szCs w:val="21"/>
                    </w:rPr>
                  </w:pPr>
                  <w:r w:rsidRPr="006C31E4">
                    <w:rPr>
                      <w:szCs w:val="21"/>
                    </w:rPr>
                    <w:t>0.57</w:t>
                  </w:r>
                </w:p>
              </w:tc>
              <w:tc>
                <w:tcPr>
                  <w:tcW w:w="938" w:type="pct"/>
                  <w:tcMar>
                    <w:top w:w="57" w:type="dxa"/>
                    <w:left w:w="85" w:type="dxa"/>
                    <w:bottom w:w="57" w:type="dxa"/>
                    <w:right w:w="85" w:type="dxa"/>
                  </w:tcMar>
                  <w:vAlign w:val="center"/>
                  <w:hideMark/>
                </w:tcPr>
                <w:p w:rsidR="004923FA" w:rsidRPr="006C31E4" w:rsidRDefault="004923FA">
                  <w:pPr>
                    <w:spacing w:line="360" w:lineRule="exact"/>
                    <w:jc w:val="center"/>
                    <w:rPr>
                      <w:szCs w:val="21"/>
                    </w:rPr>
                  </w:pPr>
                  <w:r w:rsidRPr="006C31E4">
                    <w:rPr>
                      <w:szCs w:val="21"/>
                    </w:rPr>
                    <w:t>0.09</w:t>
                  </w:r>
                </w:p>
              </w:tc>
            </w:tr>
            <w:tr w:rsidR="004923FA" w:rsidRPr="006C31E4" w:rsidTr="00C77B9D">
              <w:trPr>
                <w:cantSplit/>
                <w:trHeight w:val="28"/>
                <w:jc w:val="center"/>
              </w:trPr>
              <w:tc>
                <w:tcPr>
                  <w:tcW w:w="1380" w:type="pct"/>
                  <w:tcMar>
                    <w:top w:w="57" w:type="dxa"/>
                    <w:left w:w="85" w:type="dxa"/>
                    <w:bottom w:w="57" w:type="dxa"/>
                    <w:right w:w="85" w:type="dxa"/>
                  </w:tcMar>
                  <w:hideMark/>
                </w:tcPr>
                <w:p w:rsidR="004923FA" w:rsidRPr="006C31E4" w:rsidRDefault="004923FA" w:rsidP="00FC5952">
                  <w:pPr>
                    <w:spacing w:line="360" w:lineRule="exact"/>
                    <w:jc w:val="center"/>
                  </w:pPr>
                  <w:r w:rsidRPr="006C31E4">
                    <w:rPr>
                      <w:rFonts w:hint="eastAsia"/>
                      <w:szCs w:val="21"/>
                    </w:rPr>
                    <w:t>2</w:t>
                  </w:r>
                  <w:r w:rsidRPr="006C31E4">
                    <w:rPr>
                      <w:rFonts w:hint="eastAsia"/>
                      <w:szCs w:val="21"/>
                    </w:rPr>
                    <w:t>月份监测数据</w:t>
                  </w:r>
                </w:p>
              </w:tc>
              <w:tc>
                <w:tcPr>
                  <w:tcW w:w="1381" w:type="pct"/>
                  <w:tcMar>
                    <w:top w:w="57" w:type="dxa"/>
                    <w:left w:w="85" w:type="dxa"/>
                    <w:bottom w:w="57" w:type="dxa"/>
                    <w:right w:w="85" w:type="dxa"/>
                  </w:tcMar>
                  <w:vAlign w:val="center"/>
                  <w:hideMark/>
                </w:tcPr>
                <w:p w:rsidR="004923FA" w:rsidRPr="006C31E4" w:rsidRDefault="004923FA">
                  <w:pPr>
                    <w:adjustRightInd w:val="0"/>
                    <w:snapToGrid w:val="0"/>
                    <w:spacing w:line="360" w:lineRule="exact"/>
                    <w:jc w:val="center"/>
                    <w:rPr>
                      <w:szCs w:val="21"/>
                    </w:rPr>
                  </w:pPr>
                  <w:r w:rsidRPr="006C31E4">
                    <w:rPr>
                      <w:szCs w:val="21"/>
                    </w:rPr>
                    <w:t>14.5</w:t>
                  </w:r>
                </w:p>
              </w:tc>
              <w:tc>
                <w:tcPr>
                  <w:tcW w:w="1301" w:type="pct"/>
                  <w:tcMar>
                    <w:top w:w="57" w:type="dxa"/>
                    <w:left w:w="85" w:type="dxa"/>
                    <w:bottom w:w="57" w:type="dxa"/>
                    <w:right w:w="85" w:type="dxa"/>
                  </w:tcMar>
                  <w:vAlign w:val="center"/>
                  <w:hideMark/>
                </w:tcPr>
                <w:p w:rsidR="004923FA" w:rsidRPr="006C31E4" w:rsidRDefault="004923FA">
                  <w:pPr>
                    <w:spacing w:line="360" w:lineRule="exact"/>
                    <w:jc w:val="center"/>
                    <w:rPr>
                      <w:szCs w:val="21"/>
                    </w:rPr>
                  </w:pPr>
                  <w:r w:rsidRPr="006C31E4">
                    <w:rPr>
                      <w:szCs w:val="21"/>
                    </w:rPr>
                    <w:t>0.3</w:t>
                  </w:r>
                </w:p>
              </w:tc>
              <w:tc>
                <w:tcPr>
                  <w:tcW w:w="938" w:type="pct"/>
                  <w:tcMar>
                    <w:top w:w="57" w:type="dxa"/>
                    <w:left w:w="85" w:type="dxa"/>
                    <w:bottom w:w="57" w:type="dxa"/>
                    <w:right w:w="85" w:type="dxa"/>
                  </w:tcMar>
                  <w:vAlign w:val="center"/>
                  <w:hideMark/>
                </w:tcPr>
                <w:p w:rsidR="004923FA" w:rsidRPr="006C31E4" w:rsidRDefault="004923FA">
                  <w:pPr>
                    <w:spacing w:line="360" w:lineRule="exact"/>
                    <w:jc w:val="center"/>
                    <w:rPr>
                      <w:szCs w:val="21"/>
                    </w:rPr>
                  </w:pPr>
                  <w:r w:rsidRPr="006C31E4">
                    <w:rPr>
                      <w:szCs w:val="21"/>
                    </w:rPr>
                    <w:t>0.114</w:t>
                  </w:r>
                </w:p>
              </w:tc>
            </w:tr>
            <w:tr w:rsidR="004923FA" w:rsidRPr="006C31E4" w:rsidTr="00C77B9D">
              <w:trPr>
                <w:cantSplit/>
                <w:trHeight w:val="28"/>
                <w:jc w:val="center"/>
              </w:trPr>
              <w:tc>
                <w:tcPr>
                  <w:tcW w:w="1380" w:type="pct"/>
                  <w:tcMar>
                    <w:top w:w="57" w:type="dxa"/>
                    <w:left w:w="85" w:type="dxa"/>
                    <w:bottom w:w="57" w:type="dxa"/>
                    <w:right w:w="85" w:type="dxa"/>
                  </w:tcMar>
                  <w:hideMark/>
                </w:tcPr>
                <w:p w:rsidR="004923FA" w:rsidRPr="006C31E4" w:rsidRDefault="004923FA" w:rsidP="00FC5952">
                  <w:pPr>
                    <w:spacing w:line="360" w:lineRule="exact"/>
                    <w:jc w:val="center"/>
                  </w:pPr>
                  <w:r w:rsidRPr="006C31E4">
                    <w:rPr>
                      <w:rFonts w:hint="eastAsia"/>
                      <w:szCs w:val="21"/>
                    </w:rPr>
                    <w:t>3</w:t>
                  </w:r>
                  <w:r w:rsidRPr="006C31E4">
                    <w:rPr>
                      <w:rFonts w:hint="eastAsia"/>
                      <w:szCs w:val="21"/>
                    </w:rPr>
                    <w:t>月份监测数据</w:t>
                  </w:r>
                </w:p>
              </w:tc>
              <w:tc>
                <w:tcPr>
                  <w:tcW w:w="1381" w:type="pct"/>
                  <w:tcMar>
                    <w:top w:w="57" w:type="dxa"/>
                    <w:left w:w="85" w:type="dxa"/>
                    <w:bottom w:w="57" w:type="dxa"/>
                    <w:right w:w="85" w:type="dxa"/>
                  </w:tcMar>
                  <w:vAlign w:val="center"/>
                  <w:hideMark/>
                </w:tcPr>
                <w:p w:rsidR="004923FA" w:rsidRPr="006C31E4" w:rsidRDefault="004923FA">
                  <w:pPr>
                    <w:adjustRightInd w:val="0"/>
                    <w:snapToGrid w:val="0"/>
                    <w:spacing w:line="360" w:lineRule="exact"/>
                    <w:jc w:val="center"/>
                    <w:rPr>
                      <w:szCs w:val="21"/>
                    </w:rPr>
                  </w:pPr>
                  <w:r w:rsidRPr="006C31E4">
                    <w:rPr>
                      <w:szCs w:val="21"/>
                    </w:rPr>
                    <w:t>20</w:t>
                  </w:r>
                </w:p>
              </w:tc>
              <w:tc>
                <w:tcPr>
                  <w:tcW w:w="1301" w:type="pct"/>
                  <w:tcMar>
                    <w:top w:w="57" w:type="dxa"/>
                    <w:left w:w="85" w:type="dxa"/>
                    <w:bottom w:w="57" w:type="dxa"/>
                    <w:right w:w="85" w:type="dxa"/>
                  </w:tcMar>
                  <w:vAlign w:val="center"/>
                  <w:hideMark/>
                </w:tcPr>
                <w:p w:rsidR="004923FA" w:rsidRPr="006C31E4" w:rsidRDefault="004923FA">
                  <w:pPr>
                    <w:spacing w:line="360" w:lineRule="exact"/>
                    <w:jc w:val="center"/>
                    <w:rPr>
                      <w:szCs w:val="21"/>
                    </w:rPr>
                  </w:pPr>
                  <w:r w:rsidRPr="006C31E4">
                    <w:rPr>
                      <w:szCs w:val="21"/>
                    </w:rPr>
                    <w:t>0.3</w:t>
                  </w:r>
                </w:p>
              </w:tc>
              <w:tc>
                <w:tcPr>
                  <w:tcW w:w="938" w:type="pct"/>
                  <w:tcMar>
                    <w:top w:w="57" w:type="dxa"/>
                    <w:left w:w="85" w:type="dxa"/>
                    <w:bottom w:w="57" w:type="dxa"/>
                    <w:right w:w="85" w:type="dxa"/>
                  </w:tcMar>
                  <w:vAlign w:val="center"/>
                  <w:hideMark/>
                </w:tcPr>
                <w:p w:rsidR="004923FA" w:rsidRPr="006C31E4" w:rsidRDefault="004923FA">
                  <w:pPr>
                    <w:spacing w:line="360" w:lineRule="exact"/>
                    <w:jc w:val="center"/>
                    <w:rPr>
                      <w:szCs w:val="21"/>
                    </w:rPr>
                  </w:pPr>
                  <w:r w:rsidRPr="006C31E4">
                    <w:rPr>
                      <w:szCs w:val="21"/>
                    </w:rPr>
                    <w:t>0.11</w:t>
                  </w:r>
                </w:p>
              </w:tc>
            </w:tr>
            <w:tr w:rsidR="00F214EB" w:rsidRPr="006C31E4" w:rsidTr="00C77B9D">
              <w:trPr>
                <w:cantSplit/>
                <w:trHeight w:val="28"/>
                <w:jc w:val="center"/>
              </w:trPr>
              <w:tc>
                <w:tcPr>
                  <w:tcW w:w="1380" w:type="pct"/>
                  <w:tcMar>
                    <w:top w:w="57" w:type="dxa"/>
                    <w:left w:w="85" w:type="dxa"/>
                    <w:bottom w:w="57" w:type="dxa"/>
                    <w:right w:w="85" w:type="dxa"/>
                  </w:tcMar>
                  <w:vAlign w:val="center"/>
                  <w:hideMark/>
                </w:tcPr>
                <w:p w:rsidR="00F214EB" w:rsidRPr="006C31E4" w:rsidRDefault="00F214EB" w:rsidP="00FC5952">
                  <w:pPr>
                    <w:adjustRightInd w:val="0"/>
                    <w:snapToGrid w:val="0"/>
                    <w:spacing w:line="360" w:lineRule="exact"/>
                    <w:jc w:val="center"/>
                    <w:rPr>
                      <w:szCs w:val="21"/>
                    </w:rPr>
                  </w:pPr>
                  <w:r w:rsidRPr="006C31E4">
                    <w:rPr>
                      <w:rFonts w:hint="eastAsia"/>
                      <w:szCs w:val="21"/>
                    </w:rPr>
                    <w:lastRenderedPageBreak/>
                    <w:t>执行标准</w:t>
                  </w:r>
                </w:p>
              </w:tc>
              <w:tc>
                <w:tcPr>
                  <w:tcW w:w="1381" w:type="pct"/>
                  <w:tcMar>
                    <w:top w:w="57" w:type="dxa"/>
                    <w:left w:w="85" w:type="dxa"/>
                    <w:bottom w:w="57" w:type="dxa"/>
                    <w:right w:w="85" w:type="dxa"/>
                  </w:tcMar>
                  <w:vAlign w:val="center"/>
                  <w:hideMark/>
                </w:tcPr>
                <w:p w:rsidR="00F214EB" w:rsidRPr="006C31E4" w:rsidRDefault="00F214EB" w:rsidP="00FC5952">
                  <w:pPr>
                    <w:spacing w:line="360" w:lineRule="exact"/>
                    <w:jc w:val="center"/>
                    <w:rPr>
                      <w:szCs w:val="21"/>
                    </w:rPr>
                  </w:pPr>
                  <w:r w:rsidRPr="006C31E4">
                    <w:rPr>
                      <w:szCs w:val="21"/>
                    </w:rPr>
                    <w:t>40</w:t>
                  </w:r>
                </w:p>
              </w:tc>
              <w:tc>
                <w:tcPr>
                  <w:tcW w:w="1301" w:type="pct"/>
                  <w:tcMar>
                    <w:top w:w="57" w:type="dxa"/>
                    <w:left w:w="85" w:type="dxa"/>
                    <w:bottom w:w="57" w:type="dxa"/>
                    <w:right w:w="85" w:type="dxa"/>
                  </w:tcMar>
                  <w:vAlign w:val="center"/>
                  <w:hideMark/>
                </w:tcPr>
                <w:p w:rsidR="00F214EB" w:rsidRPr="006C31E4" w:rsidRDefault="00F214EB" w:rsidP="00FC5952">
                  <w:pPr>
                    <w:spacing w:line="360" w:lineRule="exact"/>
                    <w:jc w:val="center"/>
                    <w:rPr>
                      <w:szCs w:val="21"/>
                    </w:rPr>
                  </w:pPr>
                  <w:r w:rsidRPr="006C31E4">
                    <w:rPr>
                      <w:szCs w:val="21"/>
                    </w:rPr>
                    <w:t>2.0</w:t>
                  </w:r>
                </w:p>
              </w:tc>
              <w:tc>
                <w:tcPr>
                  <w:tcW w:w="938" w:type="pct"/>
                  <w:tcMar>
                    <w:top w:w="57" w:type="dxa"/>
                    <w:left w:w="85" w:type="dxa"/>
                    <w:bottom w:w="57" w:type="dxa"/>
                    <w:right w:w="85" w:type="dxa"/>
                  </w:tcMar>
                  <w:vAlign w:val="center"/>
                  <w:hideMark/>
                </w:tcPr>
                <w:p w:rsidR="00F214EB" w:rsidRPr="006C31E4" w:rsidRDefault="00F214EB" w:rsidP="00FC5952">
                  <w:pPr>
                    <w:spacing w:line="360" w:lineRule="exact"/>
                    <w:jc w:val="center"/>
                    <w:rPr>
                      <w:szCs w:val="21"/>
                    </w:rPr>
                  </w:pPr>
                  <w:r w:rsidRPr="006C31E4">
                    <w:rPr>
                      <w:szCs w:val="21"/>
                    </w:rPr>
                    <w:t>0.4</w:t>
                  </w:r>
                </w:p>
              </w:tc>
            </w:tr>
            <w:tr w:rsidR="00F214EB" w:rsidRPr="006C31E4" w:rsidTr="00C77B9D">
              <w:trPr>
                <w:cantSplit/>
                <w:trHeight w:val="28"/>
                <w:jc w:val="center"/>
              </w:trPr>
              <w:tc>
                <w:tcPr>
                  <w:tcW w:w="1380" w:type="pct"/>
                  <w:tcMar>
                    <w:top w:w="57" w:type="dxa"/>
                    <w:left w:w="85" w:type="dxa"/>
                    <w:bottom w:w="57" w:type="dxa"/>
                    <w:right w:w="85" w:type="dxa"/>
                  </w:tcMar>
                  <w:vAlign w:val="center"/>
                  <w:hideMark/>
                </w:tcPr>
                <w:p w:rsidR="00F214EB" w:rsidRPr="006C31E4" w:rsidRDefault="00F214EB" w:rsidP="00FC5952">
                  <w:pPr>
                    <w:spacing w:line="360" w:lineRule="exact"/>
                    <w:jc w:val="center"/>
                    <w:rPr>
                      <w:szCs w:val="21"/>
                    </w:rPr>
                  </w:pPr>
                  <w:r w:rsidRPr="006C31E4">
                    <w:rPr>
                      <w:rFonts w:hint="eastAsia"/>
                      <w:szCs w:val="21"/>
                    </w:rPr>
                    <w:t>达标情况</w:t>
                  </w:r>
                </w:p>
              </w:tc>
              <w:tc>
                <w:tcPr>
                  <w:tcW w:w="1381" w:type="pct"/>
                  <w:tcMar>
                    <w:top w:w="57" w:type="dxa"/>
                    <w:left w:w="85" w:type="dxa"/>
                    <w:bottom w:w="57" w:type="dxa"/>
                    <w:right w:w="85" w:type="dxa"/>
                  </w:tcMar>
                  <w:vAlign w:val="center"/>
                  <w:hideMark/>
                </w:tcPr>
                <w:p w:rsidR="00F214EB" w:rsidRPr="006C31E4" w:rsidRDefault="00F214EB" w:rsidP="00FC5952">
                  <w:pPr>
                    <w:spacing w:line="360" w:lineRule="exact"/>
                    <w:jc w:val="center"/>
                    <w:rPr>
                      <w:szCs w:val="21"/>
                    </w:rPr>
                  </w:pPr>
                  <w:r w:rsidRPr="006C31E4">
                    <w:rPr>
                      <w:rFonts w:hint="eastAsia"/>
                      <w:szCs w:val="21"/>
                    </w:rPr>
                    <w:t>达标</w:t>
                  </w:r>
                </w:p>
              </w:tc>
              <w:tc>
                <w:tcPr>
                  <w:tcW w:w="1301" w:type="pct"/>
                  <w:tcMar>
                    <w:top w:w="57" w:type="dxa"/>
                    <w:left w:w="85" w:type="dxa"/>
                    <w:bottom w:w="57" w:type="dxa"/>
                    <w:right w:w="85" w:type="dxa"/>
                  </w:tcMar>
                  <w:vAlign w:val="center"/>
                  <w:hideMark/>
                </w:tcPr>
                <w:p w:rsidR="00F214EB" w:rsidRPr="006C31E4" w:rsidRDefault="00F214EB" w:rsidP="00FC5952">
                  <w:pPr>
                    <w:spacing w:line="360" w:lineRule="exact"/>
                    <w:jc w:val="center"/>
                    <w:rPr>
                      <w:szCs w:val="21"/>
                    </w:rPr>
                  </w:pPr>
                  <w:r w:rsidRPr="006C31E4">
                    <w:rPr>
                      <w:rFonts w:hint="eastAsia"/>
                      <w:szCs w:val="21"/>
                    </w:rPr>
                    <w:t>达标</w:t>
                  </w:r>
                </w:p>
              </w:tc>
              <w:tc>
                <w:tcPr>
                  <w:tcW w:w="938" w:type="pct"/>
                  <w:tcMar>
                    <w:top w:w="57" w:type="dxa"/>
                    <w:left w:w="85" w:type="dxa"/>
                    <w:bottom w:w="57" w:type="dxa"/>
                    <w:right w:w="85" w:type="dxa"/>
                  </w:tcMar>
                  <w:vAlign w:val="center"/>
                  <w:hideMark/>
                </w:tcPr>
                <w:p w:rsidR="00F214EB" w:rsidRPr="006C31E4" w:rsidRDefault="00F214EB" w:rsidP="00FC5952">
                  <w:pPr>
                    <w:spacing w:line="360" w:lineRule="exact"/>
                    <w:jc w:val="center"/>
                    <w:rPr>
                      <w:szCs w:val="21"/>
                    </w:rPr>
                  </w:pPr>
                  <w:r w:rsidRPr="006C31E4">
                    <w:rPr>
                      <w:rFonts w:hint="eastAsia"/>
                      <w:szCs w:val="21"/>
                    </w:rPr>
                    <w:t>达标</w:t>
                  </w:r>
                </w:p>
              </w:tc>
            </w:tr>
          </w:tbl>
          <w:p w:rsidR="00D57B45" w:rsidRPr="006C31E4" w:rsidRDefault="0080648D" w:rsidP="0093626C">
            <w:pPr>
              <w:adjustRightInd w:val="0"/>
              <w:snapToGrid w:val="0"/>
              <w:spacing w:line="520" w:lineRule="exact"/>
              <w:ind w:firstLineChars="200" w:firstLine="480"/>
              <w:rPr>
                <w:sz w:val="24"/>
              </w:rPr>
            </w:pPr>
            <w:r w:rsidRPr="006C31E4">
              <w:rPr>
                <w:rFonts w:hint="eastAsia"/>
                <w:sz w:val="24"/>
              </w:rPr>
              <w:t>由</w:t>
            </w:r>
            <w:r w:rsidR="0093626C" w:rsidRPr="006C31E4">
              <w:rPr>
                <w:rFonts w:hint="eastAsia"/>
                <w:sz w:val="24"/>
              </w:rPr>
              <w:t>表</w:t>
            </w:r>
            <w:r w:rsidR="003F663F" w:rsidRPr="006C31E4">
              <w:rPr>
                <w:rFonts w:hint="eastAsia"/>
                <w:sz w:val="24"/>
              </w:rPr>
              <w:t>18</w:t>
            </w:r>
            <w:r w:rsidR="0093626C" w:rsidRPr="006C31E4">
              <w:rPr>
                <w:rFonts w:hint="eastAsia"/>
                <w:sz w:val="24"/>
              </w:rPr>
              <w:t>可知，卫河水</w:t>
            </w:r>
            <w:proofErr w:type="gramStart"/>
            <w:r w:rsidR="0093626C" w:rsidRPr="006C31E4">
              <w:rPr>
                <w:rFonts w:hint="eastAsia"/>
                <w:sz w:val="24"/>
              </w:rPr>
              <w:t>质能够</w:t>
            </w:r>
            <w:proofErr w:type="gramEnd"/>
            <w:r w:rsidR="0093626C" w:rsidRPr="006C31E4">
              <w:rPr>
                <w:rFonts w:hint="eastAsia"/>
                <w:sz w:val="24"/>
              </w:rPr>
              <w:t>达到《地表水环境质量标准》（</w:t>
            </w:r>
            <w:r w:rsidR="0093626C" w:rsidRPr="006C31E4">
              <w:rPr>
                <w:sz w:val="24"/>
              </w:rPr>
              <w:t>GB3838-2002</w:t>
            </w:r>
            <w:r w:rsidR="0093626C" w:rsidRPr="006C31E4">
              <w:rPr>
                <w:rFonts w:hint="eastAsia"/>
                <w:sz w:val="24"/>
              </w:rPr>
              <w:t>）</w:t>
            </w:r>
            <w:r w:rsidR="0093626C" w:rsidRPr="006C31E4">
              <w:rPr>
                <w:sz w:val="24"/>
              </w:rPr>
              <w:t>V</w:t>
            </w:r>
            <w:r w:rsidR="0093626C" w:rsidRPr="006C31E4">
              <w:rPr>
                <w:rFonts w:hint="eastAsia"/>
                <w:sz w:val="24"/>
              </w:rPr>
              <w:t>类标准。</w:t>
            </w:r>
          </w:p>
          <w:p w:rsidR="001F021F" w:rsidRPr="006C31E4" w:rsidRDefault="006B1F27" w:rsidP="001F021F">
            <w:pPr>
              <w:spacing w:line="520" w:lineRule="exact"/>
              <w:ind w:firstLineChars="200" w:firstLine="480"/>
              <w:jc w:val="left"/>
              <w:rPr>
                <w:sz w:val="24"/>
              </w:rPr>
            </w:pPr>
            <w:r w:rsidRPr="006C31E4">
              <w:rPr>
                <w:rFonts w:hint="eastAsia"/>
                <w:sz w:val="24"/>
              </w:rPr>
              <w:t>本项目建成后依托原有项目职工，</w:t>
            </w:r>
            <w:proofErr w:type="gramStart"/>
            <w:r w:rsidRPr="006C31E4">
              <w:rPr>
                <w:rFonts w:hint="eastAsia"/>
                <w:sz w:val="24"/>
              </w:rPr>
              <w:t>不</w:t>
            </w:r>
            <w:proofErr w:type="gramEnd"/>
            <w:r w:rsidRPr="006C31E4">
              <w:rPr>
                <w:rFonts w:hint="eastAsia"/>
                <w:sz w:val="24"/>
              </w:rPr>
              <w:t>新增生活污水。原有工程</w:t>
            </w:r>
            <w:proofErr w:type="gramStart"/>
            <w:r w:rsidR="001F021F" w:rsidRPr="006C31E4">
              <w:rPr>
                <w:rFonts w:hint="eastAsia"/>
                <w:sz w:val="24"/>
              </w:rPr>
              <w:t>生活污水经</w:t>
            </w:r>
            <w:r w:rsidR="00EB6BFD" w:rsidRPr="006C31E4">
              <w:rPr>
                <w:rFonts w:hint="eastAsia"/>
                <w:sz w:val="24"/>
              </w:rPr>
              <w:t>防渗漏</w:t>
            </w:r>
            <w:proofErr w:type="gramEnd"/>
            <w:r w:rsidR="00A05189" w:rsidRPr="006C31E4">
              <w:rPr>
                <w:rFonts w:hint="eastAsia"/>
                <w:sz w:val="24"/>
              </w:rPr>
              <w:t>化粪池处理后，定期清运，不外排，项目建设对地表水环境无影响</w:t>
            </w:r>
            <w:r w:rsidR="001F021F" w:rsidRPr="006C31E4">
              <w:rPr>
                <w:rFonts w:hint="eastAsia"/>
                <w:sz w:val="24"/>
              </w:rPr>
              <w:t>。</w:t>
            </w:r>
          </w:p>
          <w:p w:rsidR="00981678" w:rsidRPr="006C31E4" w:rsidRDefault="00981678" w:rsidP="00981678">
            <w:pPr>
              <w:adjustRightInd w:val="0"/>
              <w:snapToGrid w:val="0"/>
              <w:spacing w:line="520" w:lineRule="exact"/>
              <w:ind w:firstLineChars="200" w:firstLine="482"/>
              <w:rPr>
                <w:b/>
                <w:sz w:val="24"/>
              </w:rPr>
            </w:pPr>
            <w:r w:rsidRPr="006C31E4">
              <w:rPr>
                <w:b/>
                <w:sz w:val="24"/>
              </w:rPr>
              <w:t>3</w:t>
            </w:r>
            <w:r w:rsidRPr="006C31E4">
              <w:rPr>
                <w:rFonts w:hint="eastAsia"/>
                <w:b/>
                <w:sz w:val="24"/>
              </w:rPr>
              <w:t>、地下水质量标准现状</w:t>
            </w:r>
          </w:p>
          <w:p w:rsidR="00981678" w:rsidRPr="006C31E4" w:rsidRDefault="00981678" w:rsidP="00981678">
            <w:pPr>
              <w:spacing w:line="520" w:lineRule="exact"/>
              <w:ind w:firstLineChars="200" w:firstLine="480"/>
              <w:textAlignment w:val="baseline"/>
              <w:rPr>
                <w:sz w:val="24"/>
                <w:szCs w:val="20"/>
              </w:rPr>
            </w:pPr>
            <w:r w:rsidRPr="006C31E4">
              <w:rPr>
                <w:rFonts w:hint="eastAsia"/>
                <w:sz w:val="24"/>
              </w:rPr>
              <w:t>建设项目所在区域地下水环境质量较好，各项指标均能够达到《地下水质量标准》（</w:t>
            </w:r>
            <w:r w:rsidRPr="006C31E4">
              <w:rPr>
                <w:sz w:val="24"/>
              </w:rPr>
              <w:t>GB/T14848-2017</w:t>
            </w:r>
            <w:r w:rsidRPr="006C31E4">
              <w:rPr>
                <w:rFonts w:hint="eastAsia"/>
                <w:sz w:val="24"/>
              </w:rPr>
              <w:t>）</w:t>
            </w:r>
            <w:r w:rsidRPr="006C31E4">
              <w:rPr>
                <w:sz w:val="24"/>
              </w:rPr>
              <w:t>III</w:t>
            </w:r>
            <w:r w:rsidRPr="006C31E4">
              <w:rPr>
                <w:rFonts w:hint="eastAsia"/>
                <w:sz w:val="24"/>
              </w:rPr>
              <w:t>类标准。</w:t>
            </w:r>
          </w:p>
          <w:p w:rsidR="00D35F9A" w:rsidRPr="006C31E4" w:rsidRDefault="00981678" w:rsidP="001F021F">
            <w:pPr>
              <w:spacing w:line="520" w:lineRule="exact"/>
              <w:ind w:firstLineChars="200" w:firstLine="482"/>
              <w:jc w:val="left"/>
              <w:rPr>
                <w:b/>
                <w:sz w:val="24"/>
              </w:rPr>
            </w:pPr>
            <w:r w:rsidRPr="006C31E4">
              <w:rPr>
                <w:rFonts w:hint="eastAsia"/>
                <w:b/>
                <w:sz w:val="24"/>
              </w:rPr>
              <w:t>4</w:t>
            </w:r>
            <w:r w:rsidR="00D35F9A" w:rsidRPr="006C31E4">
              <w:rPr>
                <w:rFonts w:hint="eastAsia"/>
                <w:b/>
                <w:sz w:val="24"/>
              </w:rPr>
              <w:t>、声环境质量现状</w:t>
            </w:r>
          </w:p>
          <w:p w:rsidR="00671CB5" w:rsidRPr="006C31E4" w:rsidRDefault="00671CB5" w:rsidP="00671CB5">
            <w:pPr>
              <w:spacing w:line="520" w:lineRule="exact"/>
              <w:ind w:firstLineChars="200" w:firstLine="480"/>
              <w:rPr>
                <w:bCs/>
                <w:sz w:val="24"/>
              </w:rPr>
            </w:pPr>
            <w:r w:rsidRPr="006C31E4">
              <w:rPr>
                <w:rFonts w:hint="eastAsia"/>
                <w:sz w:val="24"/>
              </w:rPr>
              <w:t>建设项目所在区域应执行《声环境质量标准》（</w:t>
            </w:r>
            <w:r w:rsidRPr="006C31E4">
              <w:rPr>
                <w:sz w:val="24"/>
              </w:rPr>
              <w:t>GB3096-2008</w:t>
            </w:r>
            <w:r w:rsidRPr="006C31E4">
              <w:rPr>
                <w:rFonts w:hint="eastAsia"/>
                <w:sz w:val="24"/>
              </w:rPr>
              <w:t>）</w:t>
            </w:r>
            <w:r w:rsidRPr="006C31E4">
              <w:rPr>
                <w:sz w:val="24"/>
              </w:rPr>
              <w:t>2</w:t>
            </w:r>
            <w:r w:rsidRPr="006C31E4">
              <w:rPr>
                <w:rFonts w:hint="eastAsia"/>
                <w:sz w:val="24"/>
              </w:rPr>
              <w:t>类标准（昼间</w:t>
            </w:r>
            <w:r w:rsidRPr="006C31E4">
              <w:rPr>
                <w:sz w:val="24"/>
              </w:rPr>
              <w:t>≤60dB</w:t>
            </w:r>
            <w:r w:rsidRPr="006C31E4">
              <w:rPr>
                <w:rFonts w:hint="eastAsia"/>
                <w:sz w:val="24"/>
              </w:rPr>
              <w:t>（</w:t>
            </w:r>
            <w:r w:rsidRPr="006C31E4">
              <w:rPr>
                <w:sz w:val="24"/>
              </w:rPr>
              <w:t>A</w:t>
            </w:r>
            <w:r w:rsidRPr="006C31E4">
              <w:rPr>
                <w:rFonts w:hint="eastAsia"/>
                <w:sz w:val="24"/>
              </w:rPr>
              <w:t>）夜间</w:t>
            </w:r>
            <w:r w:rsidRPr="006C31E4">
              <w:rPr>
                <w:sz w:val="24"/>
              </w:rPr>
              <w:t>≤50dB</w:t>
            </w:r>
            <w:r w:rsidRPr="006C31E4">
              <w:rPr>
                <w:rFonts w:hint="eastAsia"/>
                <w:sz w:val="24"/>
              </w:rPr>
              <w:t>（</w:t>
            </w:r>
            <w:r w:rsidRPr="006C31E4">
              <w:rPr>
                <w:sz w:val="24"/>
              </w:rPr>
              <w:t>A</w:t>
            </w:r>
            <w:r w:rsidRPr="006C31E4">
              <w:rPr>
                <w:rFonts w:hint="eastAsia"/>
                <w:sz w:val="24"/>
              </w:rPr>
              <w:t>））。</w:t>
            </w:r>
            <w:r w:rsidRPr="006C31E4">
              <w:rPr>
                <w:rFonts w:hint="eastAsia"/>
                <w:bCs/>
                <w:sz w:val="24"/>
              </w:rPr>
              <w:t>通过对本</w:t>
            </w:r>
            <w:proofErr w:type="gramStart"/>
            <w:r w:rsidRPr="006C31E4">
              <w:rPr>
                <w:rFonts w:hint="eastAsia"/>
                <w:bCs/>
                <w:sz w:val="24"/>
              </w:rPr>
              <w:t>项目声</w:t>
            </w:r>
            <w:proofErr w:type="gramEnd"/>
            <w:r w:rsidRPr="006C31E4">
              <w:rPr>
                <w:rFonts w:hint="eastAsia"/>
                <w:bCs/>
                <w:sz w:val="24"/>
              </w:rPr>
              <w:t>环境质量现场实测，现场实测结果见下表</w:t>
            </w:r>
            <w:r w:rsidR="00B533EA" w:rsidRPr="006C31E4">
              <w:rPr>
                <w:bCs/>
                <w:sz w:val="24"/>
              </w:rPr>
              <w:t>1</w:t>
            </w:r>
            <w:r w:rsidR="003F663F" w:rsidRPr="006C31E4">
              <w:rPr>
                <w:rFonts w:hint="eastAsia"/>
                <w:bCs/>
                <w:sz w:val="24"/>
              </w:rPr>
              <w:t>9</w:t>
            </w:r>
            <w:r w:rsidRPr="006C31E4">
              <w:rPr>
                <w:rFonts w:hint="eastAsia"/>
                <w:bCs/>
                <w:sz w:val="24"/>
              </w:rPr>
              <w:t>。</w:t>
            </w:r>
          </w:p>
          <w:p w:rsidR="00530767" w:rsidRPr="006C31E4" w:rsidRDefault="00D343EA" w:rsidP="00992FEF">
            <w:pPr>
              <w:spacing w:line="520" w:lineRule="exact"/>
              <w:jc w:val="center"/>
              <w:rPr>
                <w:bCs/>
                <w:sz w:val="24"/>
              </w:rPr>
            </w:pPr>
            <w:r w:rsidRPr="006C31E4">
              <w:rPr>
                <w:rFonts w:eastAsia="黑体" w:hint="eastAsia"/>
                <w:bCs/>
                <w:sz w:val="24"/>
              </w:rPr>
              <w:t>表</w:t>
            </w:r>
            <w:r w:rsidR="00B90BDB" w:rsidRPr="006C31E4">
              <w:rPr>
                <w:rFonts w:eastAsia="黑体"/>
                <w:bCs/>
                <w:sz w:val="24"/>
              </w:rPr>
              <w:t>1</w:t>
            </w:r>
            <w:r w:rsidR="003F663F" w:rsidRPr="006C31E4">
              <w:rPr>
                <w:rFonts w:eastAsia="黑体" w:hint="eastAsia"/>
                <w:bCs/>
                <w:sz w:val="24"/>
              </w:rPr>
              <w:t>9</w:t>
            </w:r>
            <w:r w:rsidR="00992FEF" w:rsidRPr="006C31E4">
              <w:rPr>
                <w:rFonts w:eastAsia="黑体" w:hint="eastAsia"/>
                <w:bCs/>
                <w:sz w:val="24"/>
              </w:rPr>
              <w:t xml:space="preserve">    </w:t>
            </w:r>
            <w:proofErr w:type="gramStart"/>
            <w:r w:rsidRPr="006C31E4">
              <w:rPr>
                <w:rFonts w:eastAsia="黑体" w:hint="eastAsia"/>
                <w:bCs/>
                <w:sz w:val="24"/>
              </w:rPr>
              <w:t>项目声</w:t>
            </w:r>
            <w:proofErr w:type="gramEnd"/>
            <w:r w:rsidRPr="006C31E4">
              <w:rPr>
                <w:rFonts w:eastAsia="黑体" w:hint="eastAsia"/>
                <w:bCs/>
                <w:sz w:val="24"/>
              </w:rPr>
              <w:t>环境现状实测结果一览表</w:t>
            </w:r>
          </w:p>
          <w:tbl>
            <w:tblPr>
              <w:tblW w:w="5000" w:type="pct"/>
              <w:tblBorders>
                <w:top w:val="single" w:sz="12" w:space="0" w:color="auto"/>
                <w:bottom w:val="single" w:sz="12" w:space="0" w:color="auto"/>
                <w:insideH w:val="single" w:sz="4" w:space="0" w:color="auto"/>
                <w:insideV w:val="single" w:sz="4" w:space="0" w:color="auto"/>
              </w:tblBorders>
              <w:tblLook w:val="01E0"/>
            </w:tblPr>
            <w:tblGrid>
              <w:gridCol w:w="2835"/>
              <w:gridCol w:w="1701"/>
              <w:gridCol w:w="1276"/>
              <w:gridCol w:w="1418"/>
              <w:gridCol w:w="1500"/>
            </w:tblGrid>
            <w:tr w:rsidR="00530767" w:rsidRPr="006C31E4" w:rsidTr="00202127">
              <w:tc>
                <w:tcPr>
                  <w:tcW w:w="1624" w:type="pct"/>
                  <w:vMerge w:val="restart"/>
                  <w:vAlign w:val="center"/>
                </w:tcPr>
                <w:p w:rsidR="00530767" w:rsidRPr="006C31E4" w:rsidRDefault="00530767" w:rsidP="00125CBE">
                  <w:pPr>
                    <w:spacing w:line="360" w:lineRule="exact"/>
                    <w:jc w:val="center"/>
                    <w:rPr>
                      <w:bCs/>
                      <w:szCs w:val="21"/>
                    </w:rPr>
                  </w:pPr>
                  <w:r w:rsidRPr="006C31E4">
                    <w:rPr>
                      <w:rFonts w:hint="eastAsia"/>
                      <w:bCs/>
                      <w:szCs w:val="21"/>
                    </w:rPr>
                    <w:t>方位</w:t>
                  </w:r>
                </w:p>
              </w:tc>
              <w:tc>
                <w:tcPr>
                  <w:tcW w:w="1705" w:type="pct"/>
                  <w:gridSpan w:val="2"/>
                  <w:vAlign w:val="center"/>
                </w:tcPr>
                <w:p w:rsidR="00530767" w:rsidRPr="006C31E4" w:rsidRDefault="00530767" w:rsidP="00125CBE">
                  <w:pPr>
                    <w:spacing w:line="360" w:lineRule="exact"/>
                    <w:jc w:val="center"/>
                    <w:rPr>
                      <w:bCs/>
                      <w:szCs w:val="21"/>
                    </w:rPr>
                  </w:pPr>
                  <w:r w:rsidRPr="006C31E4">
                    <w:rPr>
                      <w:rFonts w:hint="eastAsia"/>
                      <w:bCs/>
                      <w:szCs w:val="21"/>
                    </w:rPr>
                    <w:t>昼间</w:t>
                  </w:r>
                  <w:r w:rsidRPr="006C31E4">
                    <w:rPr>
                      <w:rFonts w:hint="eastAsia"/>
                      <w:bCs/>
                      <w:szCs w:val="21"/>
                    </w:rPr>
                    <w:t>dB</w:t>
                  </w:r>
                  <w:r w:rsidRPr="006C31E4">
                    <w:rPr>
                      <w:rFonts w:hint="eastAsia"/>
                      <w:bCs/>
                      <w:szCs w:val="21"/>
                    </w:rPr>
                    <w:t>（</w:t>
                  </w:r>
                  <w:r w:rsidRPr="006C31E4">
                    <w:rPr>
                      <w:rFonts w:hint="eastAsia"/>
                      <w:bCs/>
                      <w:szCs w:val="21"/>
                    </w:rPr>
                    <w:t>A</w:t>
                  </w:r>
                  <w:r w:rsidRPr="006C31E4">
                    <w:rPr>
                      <w:rFonts w:hint="eastAsia"/>
                      <w:bCs/>
                      <w:szCs w:val="21"/>
                    </w:rPr>
                    <w:t>）</w:t>
                  </w:r>
                </w:p>
              </w:tc>
              <w:tc>
                <w:tcPr>
                  <w:tcW w:w="1671" w:type="pct"/>
                  <w:gridSpan w:val="2"/>
                  <w:vAlign w:val="center"/>
                </w:tcPr>
                <w:p w:rsidR="00530767" w:rsidRPr="006C31E4" w:rsidRDefault="00530767" w:rsidP="00125CBE">
                  <w:pPr>
                    <w:spacing w:line="360" w:lineRule="exact"/>
                    <w:jc w:val="center"/>
                    <w:rPr>
                      <w:bCs/>
                      <w:szCs w:val="21"/>
                    </w:rPr>
                  </w:pPr>
                  <w:r w:rsidRPr="006C31E4">
                    <w:rPr>
                      <w:rFonts w:hint="eastAsia"/>
                      <w:bCs/>
                      <w:szCs w:val="21"/>
                    </w:rPr>
                    <w:t>夜间</w:t>
                  </w:r>
                  <w:r w:rsidRPr="006C31E4">
                    <w:rPr>
                      <w:rFonts w:hint="eastAsia"/>
                      <w:bCs/>
                      <w:szCs w:val="21"/>
                    </w:rPr>
                    <w:t>dB</w:t>
                  </w:r>
                  <w:r w:rsidRPr="006C31E4">
                    <w:rPr>
                      <w:rFonts w:hint="eastAsia"/>
                      <w:bCs/>
                      <w:szCs w:val="21"/>
                    </w:rPr>
                    <w:t>（</w:t>
                  </w:r>
                  <w:r w:rsidRPr="006C31E4">
                    <w:rPr>
                      <w:rFonts w:hint="eastAsia"/>
                      <w:bCs/>
                      <w:szCs w:val="21"/>
                    </w:rPr>
                    <w:t>A</w:t>
                  </w:r>
                  <w:r w:rsidRPr="006C31E4">
                    <w:rPr>
                      <w:rFonts w:hint="eastAsia"/>
                      <w:bCs/>
                      <w:szCs w:val="21"/>
                    </w:rPr>
                    <w:t>）</w:t>
                  </w:r>
                </w:p>
              </w:tc>
            </w:tr>
            <w:tr w:rsidR="00530767" w:rsidRPr="006C31E4" w:rsidTr="00202127">
              <w:tc>
                <w:tcPr>
                  <w:tcW w:w="1624" w:type="pct"/>
                  <w:vMerge/>
                  <w:vAlign w:val="center"/>
                </w:tcPr>
                <w:p w:rsidR="00530767" w:rsidRPr="006C31E4" w:rsidRDefault="00530767" w:rsidP="00125CBE">
                  <w:pPr>
                    <w:spacing w:line="360" w:lineRule="exact"/>
                    <w:jc w:val="center"/>
                    <w:rPr>
                      <w:bCs/>
                      <w:szCs w:val="21"/>
                    </w:rPr>
                  </w:pPr>
                </w:p>
              </w:tc>
              <w:tc>
                <w:tcPr>
                  <w:tcW w:w="974" w:type="pct"/>
                  <w:vAlign w:val="center"/>
                </w:tcPr>
                <w:p w:rsidR="00530767" w:rsidRPr="006C31E4" w:rsidRDefault="00530767" w:rsidP="00125CBE">
                  <w:pPr>
                    <w:spacing w:line="360" w:lineRule="exact"/>
                    <w:jc w:val="center"/>
                    <w:rPr>
                      <w:bCs/>
                      <w:szCs w:val="21"/>
                    </w:rPr>
                  </w:pPr>
                  <w:r w:rsidRPr="006C31E4">
                    <w:rPr>
                      <w:rFonts w:hint="eastAsia"/>
                      <w:bCs/>
                      <w:szCs w:val="21"/>
                    </w:rPr>
                    <w:t>测量值</w:t>
                  </w:r>
                </w:p>
              </w:tc>
              <w:tc>
                <w:tcPr>
                  <w:tcW w:w="731" w:type="pct"/>
                  <w:vAlign w:val="center"/>
                </w:tcPr>
                <w:p w:rsidR="00530767" w:rsidRPr="006C31E4" w:rsidRDefault="00530767" w:rsidP="00125CBE">
                  <w:pPr>
                    <w:spacing w:line="360" w:lineRule="exact"/>
                    <w:jc w:val="center"/>
                    <w:rPr>
                      <w:bCs/>
                      <w:szCs w:val="21"/>
                    </w:rPr>
                  </w:pPr>
                  <w:r w:rsidRPr="006C31E4">
                    <w:rPr>
                      <w:rFonts w:hint="eastAsia"/>
                      <w:bCs/>
                      <w:szCs w:val="21"/>
                    </w:rPr>
                    <w:t>标准值</w:t>
                  </w:r>
                </w:p>
              </w:tc>
              <w:tc>
                <w:tcPr>
                  <w:tcW w:w="812" w:type="pct"/>
                  <w:vAlign w:val="center"/>
                </w:tcPr>
                <w:p w:rsidR="00530767" w:rsidRPr="006C31E4" w:rsidRDefault="00530767" w:rsidP="00125CBE">
                  <w:pPr>
                    <w:spacing w:line="360" w:lineRule="exact"/>
                    <w:jc w:val="center"/>
                    <w:rPr>
                      <w:bCs/>
                      <w:szCs w:val="21"/>
                    </w:rPr>
                  </w:pPr>
                  <w:r w:rsidRPr="006C31E4">
                    <w:rPr>
                      <w:rFonts w:hint="eastAsia"/>
                      <w:bCs/>
                      <w:szCs w:val="21"/>
                    </w:rPr>
                    <w:t>测量值</w:t>
                  </w:r>
                </w:p>
              </w:tc>
              <w:tc>
                <w:tcPr>
                  <w:tcW w:w="859" w:type="pct"/>
                  <w:vAlign w:val="center"/>
                </w:tcPr>
                <w:p w:rsidR="00530767" w:rsidRPr="006C31E4" w:rsidRDefault="00530767" w:rsidP="00125CBE">
                  <w:pPr>
                    <w:spacing w:line="360" w:lineRule="exact"/>
                    <w:jc w:val="center"/>
                    <w:rPr>
                      <w:bCs/>
                      <w:szCs w:val="21"/>
                    </w:rPr>
                  </w:pPr>
                  <w:r w:rsidRPr="006C31E4">
                    <w:rPr>
                      <w:rFonts w:hint="eastAsia"/>
                      <w:bCs/>
                      <w:szCs w:val="21"/>
                    </w:rPr>
                    <w:t>标准值</w:t>
                  </w:r>
                </w:p>
              </w:tc>
            </w:tr>
            <w:tr w:rsidR="00FB60AB" w:rsidRPr="006C31E4" w:rsidTr="00202127">
              <w:tc>
                <w:tcPr>
                  <w:tcW w:w="1624" w:type="pct"/>
                  <w:vAlign w:val="center"/>
                </w:tcPr>
                <w:p w:rsidR="00FB60AB" w:rsidRPr="006C31E4" w:rsidRDefault="00FB60AB" w:rsidP="00125CBE">
                  <w:pPr>
                    <w:spacing w:line="360" w:lineRule="exact"/>
                    <w:jc w:val="center"/>
                    <w:rPr>
                      <w:bCs/>
                      <w:szCs w:val="21"/>
                    </w:rPr>
                  </w:pPr>
                  <w:r w:rsidRPr="006C31E4">
                    <w:rPr>
                      <w:rFonts w:hint="eastAsia"/>
                      <w:bCs/>
                      <w:szCs w:val="21"/>
                    </w:rPr>
                    <w:t>东厂界</w:t>
                  </w:r>
                </w:p>
              </w:tc>
              <w:tc>
                <w:tcPr>
                  <w:tcW w:w="974" w:type="pct"/>
                  <w:vAlign w:val="center"/>
                </w:tcPr>
                <w:p w:rsidR="00FB60AB" w:rsidRPr="006C31E4" w:rsidRDefault="00FB60AB" w:rsidP="00125CBE">
                  <w:pPr>
                    <w:spacing w:line="360" w:lineRule="exact"/>
                    <w:jc w:val="center"/>
                    <w:rPr>
                      <w:bCs/>
                      <w:szCs w:val="21"/>
                    </w:rPr>
                  </w:pPr>
                  <w:r w:rsidRPr="006C31E4">
                    <w:rPr>
                      <w:rFonts w:hint="eastAsia"/>
                      <w:bCs/>
                      <w:szCs w:val="21"/>
                    </w:rPr>
                    <w:t>53.2</w:t>
                  </w:r>
                </w:p>
              </w:tc>
              <w:tc>
                <w:tcPr>
                  <w:tcW w:w="731" w:type="pct"/>
                  <w:vMerge w:val="restart"/>
                  <w:shd w:val="clear" w:color="auto" w:fill="auto"/>
                  <w:vAlign w:val="center"/>
                </w:tcPr>
                <w:p w:rsidR="00FB60AB" w:rsidRPr="006C31E4" w:rsidRDefault="00FB60AB" w:rsidP="00125CBE">
                  <w:pPr>
                    <w:spacing w:line="360" w:lineRule="exact"/>
                    <w:jc w:val="center"/>
                    <w:rPr>
                      <w:bCs/>
                      <w:szCs w:val="21"/>
                    </w:rPr>
                  </w:pPr>
                  <w:r w:rsidRPr="006C31E4">
                    <w:rPr>
                      <w:bCs/>
                      <w:szCs w:val="21"/>
                    </w:rPr>
                    <w:t>6</w:t>
                  </w:r>
                  <w:r w:rsidRPr="006C31E4">
                    <w:rPr>
                      <w:rFonts w:hint="eastAsia"/>
                      <w:bCs/>
                      <w:szCs w:val="21"/>
                    </w:rPr>
                    <w:t>0</w:t>
                  </w:r>
                </w:p>
              </w:tc>
              <w:tc>
                <w:tcPr>
                  <w:tcW w:w="812" w:type="pct"/>
                  <w:vAlign w:val="center"/>
                </w:tcPr>
                <w:p w:rsidR="00FB60AB" w:rsidRPr="006C31E4" w:rsidRDefault="00FB60AB" w:rsidP="00125CBE">
                  <w:pPr>
                    <w:spacing w:line="360" w:lineRule="exact"/>
                    <w:jc w:val="center"/>
                    <w:rPr>
                      <w:bCs/>
                      <w:szCs w:val="21"/>
                    </w:rPr>
                  </w:pPr>
                  <w:r w:rsidRPr="006C31E4">
                    <w:rPr>
                      <w:rFonts w:hint="eastAsia"/>
                      <w:bCs/>
                      <w:szCs w:val="21"/>
                    </w:rPr>
                    <w:t>43.2</w:t>
                  </w:r>
                </w:p>
              </w:tc>
              <w:tc>
                <w:tcPr>
                  <w:tcW w:w="859" w:type="pct"/>
                  <w:vMerge w:val="restart"/>
                  <w:shd w:val="clear" w:color="auto" w:fill="auto"/>
                  <w:vAlign w:val="center"/>
                </w:tcPr>
                <w:p w:rsidR="00FB60AB" w:rsidRPr="006C31E4" w:rsidRDefault="00FB60AB" w:rsidP="00125CBE">
                  <w:pPr>
                    <w:spacing w:line="360" w:lineRule="exact"/>
                    <w:jc w:val="center"/>
                    <w:rPr>
                      <w:bCs/>
                      <w:szCs w:val="21"/>
                    </w:rPr>
                  </w:pPr>
                  <w:r w:rsidRPr="006C31E4">
                    <w:rPr>
                      <w:rFonts w:hint="eastAsia"/>
                      <w:bCs/>
                      <w:szCs w:val="21"/>
                    </w:rPr>
                    <w:t>50</w:t>
                  </w:r>
                </w:p>
              </w:tc>
            </w:tr>
            <w:tr w:rsidR="00FB60AB" w:rsidRPr="006C31E4" w:rsidTr="00202127">
              <w:tc>
                <w:tcPr>
                  <w:tcW w:w="1624" w:type="pct"/>
                  <w:vAlign w:val="center"/>
                </w:tcPr>
                <w:p w:rsidR="00FB60AB" w:rsidRPr="006C31E4" w:rsidRDefault="00FB60AB" w:rsidP="00125CBE">
                  <w:pPr>
                    <w:spacing w:line="360" w:lineRule="exact"/>
                    <w:jc w:val="center"/>
                    <w:rPr>
                      <w:bCs/>
                      <w:szCs w:val="21"/>
                    </w:rPr>
                  </w:pPr>
                  <w:r w:rsidRPr="006C31E4">
                    <w:rPr>
                      <w:rFonts w:hint="eastAsia"/>
                      <w:bCs/>
                      <w:szCs w:val="21"/>
                    </w:rPr>
                    <w:t>南厂界</w:t>
                  </w:r>
                </w:p>
              </w:tc>
              <w:tc>
                <w:tcPr>
                  <w:tcW w:w="974" w:type="pct"/>
                  <w:vAlign w:val="center"/>
                </w:tcPr>
                <w:p w:rsidR="00FB60AB" w:rsidRPr="006C31E4" w:rsidRDefault="00FB60AB" w:rsidP="00125CBE">
                  <w:pPr>
                    <w:spacing w:line="360" w:lineRule="exact"/>
                    <w:jc w:val="center"/>
                    <w:rPr>
                      <w:bCs/>
                      <w:szCs w:val="21"/>
                    </w:rPr>
                  </w:pPr>
                  <w:r w:rsidRPr="006C31E4">
                    <w:rPr>
                      <w:rFonts w:hint="eastAsia"/>
                      <w:bCs/>
                      <w:szCs w:val="21"/>
                    </w:rPr>
                    <w:t>53.0</w:t>
                  </w:r>
                </w:p>
              </w:tc>
              <w:tc>
                <w:tcPr>
                  <w:tcW w:w="731" w:type="pct"/>
                  <w:vMerge/>
                  <w:shd w:val="clear" w:color="auto" w:fill="auto"/>
                  <w:vAlign w:val="center"/>
                </w:tcPr>
                <w:p w:rsidR="00FB60AB" w:rsidRPr="006C31E4" w:rsidRDefault="00FB60AB" w:rsidP="00125CBE">
                  <w:pPr>
                    <w:spacing w:line="360" w:lineRule="exact"/>
                    <w:jc w:val="center"/>
                    <w:rPr>
                      <w:bCs/>
                      <w:szCs w:val="21"/>
                    </w:rPr>
                  </w:pPr>
                </w:p>
              </w:tc>
              <w:tc>
                <w:tcPr>
                  <w:tcW w:w="812" w:type="pct"/>
                  <w:vAlign w:val="center"/>
                </w:tcPr>
                <w:p w:rsidR="00FB60AB" w:rsidRPr="006C31E4" w:rsidRDefault="00FB60AB" w:rsidP="00125CBE">
                  <w:pPr>
                    <w:spacing w:line="360" w:lineRule="exact"/>
                    <w:jc w:val="center"/>
                    <w:rPr>
                      <w:bCs/>
                      <w:szCs w:val="21"/>
                    </w:rPr>
                  </w:pPr>
                  <w:r w:rsidRPr="006C31E4">
                    <w:rPr>
                      <w:rFonts w:hint="eastAsia"/>
                      <w:bCs/>
                      <w:szCs w:val="21"/>
                    </w:rPr>
                    <w:t>42.9</w:t>
                  </w:r>
                </w:p>
              </w:tc>
              <w:tc>
                <w:tcPr>
                  <w:tcW w:w="859" w:type="pct"/>
                  <w:vMerge/>
                  <w:shd w:val="clear" w:color="auto" w:fill="auto"/>
                  <w:vAlign w:val="center"/>
                </w:tcPr>
                <w:p w:rsidR="00FB60AB" w:rsidRPr="006C31E4" w:rsidRDefault="00FB60AB" w:rsidP="00125CBE">
                  <w:pPr>
                    <w:spacing w:line="360" w:lineRule="exact"/>
                    <w:jc w:val="center"/>
                    <w:rPr>
                      <w:bCs/>
                      <w:szCs w:val="21"/>
                    </w:rPr>
                  </w:pPr>
                </w:p>
              </w:tc>
            </w:tr>
            <w:tr w:rsidR="00FB60AB" w:rsidRPr="006C31E4" w:rsidTr="00202127">
              <w:tc>
                <w:tcPr>
                  <w:tcW w:w="1624" w:type="pct"/>
                  <w:vAlign w:val="center"/>
                </w:tcPr>
                <w:p w:rsidR="00FB60AB" w:rsidRPr="006C31E4" w:rsidRDefault="00FB60AB" w:rsidP="00125CBE">
                  <w:pPr>
                    <w:spacing w:line="360" w:lineRule="exact"/>
                    <w:jc w:val="center"/>
                    <w:rPr>
                      <w:bCs/>
                      <w:szCs w:val="21"/>
                    </w:rPr>
                  </w:pPr>
                  <w:r w:rsidRPr="006C31E4">
                    <w:rPr>
                      <w:rFonts w:hint="eastAsia"/>
                      <w:bCs/>
                      <w:szCs w:val="21"/>
                    </w:rPr>
                    <w:t>西厂界</w:t>
                  </w:r>
                </w:p>
              </w:tc>
              <w:tc>
                <w:tcPr>
                  <w:tcW w:w="974" w:type="pct"/>
                  <w:vAlign w:val="center"/>
                </w:tcPr>
                <w:p w:rsidR="00FB60AB" w:rsidRPr="006C31E4" w:rsidRDefault="00FB60AB" w:rsidP="00125CBE">
                  <w:pPr>
                    <w:spacing w:line="360" w:lineRule="exact"/>
                    <w:jc w:val="center"/>
                    <w:rPr>
                      <w:bCs/>
                      <w:szCs w:val="21"/>
                    </w:rPr>
                  </w:pPr>
                  <w:r w:rsidRPr="006C31E4">
                    <w:rPr>
                      <w:rFonts w:hint="eastAsia"/>
                      <w:bCs/>
                      <w:szCs w:val="21"/>
                    </w:rPr>
                    <w:t>52.9</w:t>
                  </w:r>
                </w:p>
              </w:tc>
              <w:tc>
                <w:tcPr>
                  <w:tcW w:w="731" w:type="pct"/>
                  <w:vMerge/>
                  <w:shd w:val="clear" w:color="auto" w:fill="auto"/>
                  <w:vAlign w:val="center"/>
                </w:tcPr>
                <w:p w:rsidR="00FB60AB" w:rsidRPr="006C31E4" w:rsidRDefault="00FB60AB" w:rsidP="00125CBE">
                  <w:pPr>
                    <w:spacing w:line="360" w:lineRule="exact"/>
                    <w:jc w:val="center"/>
                    <w:rPr>
                      <w:bCs/>
                      <w:szCs w:val="21"/>
                    </w:rPr>
                  </w:pPr>
                </w:p>
              </w:tc>
              <w:tc>
                <w:tcPr>
                  <w:tcW w:w="812" w:type="pct"/>
                  <w:vAlign w:val="center"/>
                </w:tcPr>
                <w:p w:rsidR="00FB60AB" w:rsidRPr="006C31E4" w:rsidRDefault="00FB60AB" w:rsidP="00125CBE">
                  <w:pPr>
                    <w:spacing w:line="360" w:lineRule="exact"/>
                    <w:jc w:val="center"/>
                    <w:rPr>
                      <w:bCs/>
                      <w:szCs w:val="21"/>
                    </w:rPr>
                  </w:pPr>
                  <w:r w:rsidRPr="006C31E4">
                    <w:rPr>
                      <w:rFonts w:hint="eastAsia"/>
                      <w:bCs/>
                      <w:szCs w:val="21"/>
                    </w:rPr>
                    <w:t>42.6</w:t>
                  </w:r>
                </w:p>
              </w:tc>
              <w:tc>
                <w:tcPr>
                  <w:tcW w:w="859" w:type="pct"/>
                  <w:vMerge/>
                  <w:shd w:val="clear" w:color="auto" w:fill="auto"/>
                  <w:vAlign w:val="center"/>
                </w:tcPr>
                <w:p w:rsidR="00FB60AB" w:rsidRPr="006C31E4" w:rsidRDefault="00FB60AB" w:rsidP="00125CBE">
                  <w:pPr>
                    <w:spacing w:line="360" w:lineRule="exact"/>
                    <w:jc w:val="center"/>
                    <w:rPr>
                      <w:bCs/>
                      <w:szCs w:val="21"/>
                    </w:rPr>
                  </w:pPr>
                </w:p>
              </w:tc>
            </w:tr>
            <w:tr w:rsidR="00FB60AB" w:rsidRPr="006C31E4" w:rsidTr="00202127">
              <w:tc>
                <w:tcPr>
                  <w:tcW w:w="1624" w:type="pct"/>
                  <w:vAlign w:val="center"/>
                </w:tcPr>
                <w:p w:rsidR="00FB60AB" w:rsidRPr="006C31E4" w:rsidRDefault="00FB60AB" w:rsidP="00125CBE">
                  <w:pPr>
                    <w:spacing w:line="360" w:lineRule="exact"/>
                    <w:jc w:val="center"/>
                    <w:rPr>
                      <w:bCs/>
                      <w:szCs w:val="21"/>
                    </w:rPr>
                  </w:pPr>
                  <w:r w:rsidRPr="006C31E4">
                    <w:rPr>
                      <w:rFonts w:hint="eastAsia"/>
                      <w:bCs/>
                      <w:szCs w:val="21"/>
                    </w:rPr>
                    <w:t>北厂界</w:t>
                  </w:r>
                </w:p>
              </w:tc>
              <w:tc>
                <w:tcPr>
                  <w:tcW w:w="974" w:type="pct"/>
                  <w:vAlign w:val="center"/>
                </w:tcPr>
                <w:p w:rsidR="00FB60AB" w:rsidRPr="006C31E4" w:rsidRDefault="00FB60AB" w:rsidP="00125CBE">
                  <w:pPr>
                    <w:spacing w:line="360" w:lineRule="exact"/>
                    <w:jc w:val="center"/>
                    <w:rPr>
                      <w:bCs/>
                      <w:szCs w:val="21"/>
                    </w:rPr>
                  </w:pPr>
                  <w:r w:rsidRPr="006C31E4">
                    <w:rPr>
                      <w:rFonts w:hint="eastAsia"/>
                      <w:bCs/>
                      <w:szCs w:val="21"/>
                    </w:rPr>
                    <w:t>52.5</w:t>
                  </w:r>
                </w:p>
              </w:tc>
              <w:tc>
                <w:tcPr>
                  <w:tcW w:w="731" w:type="pct"/>
                  <w:vMerge/>
                  <w:shd w:val="clear" w:color="auto" w:fill="auto"/>
                  <w:vAlign w:val="center"/>
                </w:tcPr>
                <w:p w:rsidR="00FB60AB" w:rsidRPr="006C31E4" w:rsidRDefault="00FB60AB" w:rsidP="00125CBE">
                  <w:pPr>
                    <w:spacing w:line="360" w:lineRule="exact"/>
                    <w:jc w:val="center"/>
                    <w:rPr>
                      <w:bCs/>
                      <w:szCs w:val="21"/>
                    </w:rPr>
                  </w:pPr>
                </w:p>
              </w:tc>
              <w:tc>
                <w:tcPr>
                  <w:tcW w:w="812" w:type="pct"/>
                  <w:vAlign w:val="center"/>
                </w:tcPr>
                <w:p w:rsidR="00FB60AB" w:rsidRPr="006C31E4" w:rsidRDefault="00FB60AB" w:rsidP="00125CBE">
                  <w:pPr>
                    <w:spacing w:line="360" w:lineRule="exact"/>
                    <w:jc w:val="center"/>
                    <w:rPr>
                      <w:bCs/>
                      <w:szCs w:val="21"/>
                    </w:rPr>
                  </w:pPr>
                  <w:r w:rsidRPr="006C31E4">
                    <w:rPr>
                      <w:rFonts w:hint="eastAsia"/>
                      <w:bCs/>
                      <w:szCs w:val="21"/>
                    </w:rPr>
                    <w:t>42.4</w:t>
                  </w:r>
                </w:p>
              </w:tc>
              <w:tc>
                <w:tcPr>
                  <w:tcW w:w="859" w:type="pct"/>
                  <w:vMerge/>
                  <w:shd w:val="clear" w:color="auto" w:fill="auto"/>
                  <w:vAlign w:val="center"/>
                </w:tcPr>
                <w:p w:rsidR="00FB60AB" w:rsidRPr="006C31E4" w:rsidRDefault="00FB60AB" w:rsidP="00125CBE">
                  <w:pPr>
                    <w:spacing w:line="360" w:lineRule="exact"/>
                    <w:jc w:val="center"/>
                    <w:rPr>
                      <w:bCs/>
                      <w:szCs w:val="21"/>
                    </w:rPr>
                  </w:pPr>
                </w:p>
              </w:tc>
            </w:tr>
            <w:tr w:rsidR="00FB60AB" w:rsidRPr="006C31E4" w:rsidTr="00202127">
              <w:tc>
                <w:tcPr>
                  <w:tcW w:w="1624" w:type="pct"/>
                  <w:vAlign w:val="center"/>
                </w:tcPr>
                <w:p w:rsidR="00FB60AB" w:rsidRPr="006C31E4" w:rsidRDefault="00FB60AB" w:rsidP="00125CBE">
                  <w:pPr>
                    <w:spacing w:line="360" w:lineRule="exact"/>
                    <w:jc w:val="center"/>
                    <w:rPr>
                      <w:bCs/>
                      <w:szCs w:val="21"/>
                    </w:rPr>
                  </w:pPr>
                  <w:r w:rsidRPr="006C31E4">
                    <w:rPr>
                      <w:rFonts w:hint="eastAsia"/>
                      <w:bCs/>
                      <w:szCs w:val="21"/>
                    </w:rPr>
                    <w:t>娄村（南</w:t>
                  </w:r>
                  <w:r w:rsidRPr="006C31E4">
                    <w:rPr>
                      <w:rFonts w:hint="eastAsia"/>
                      <w:bCs/>
                      <w:szCs w:val="21"/>
                    </w:rPr>
                    <w:t>80m</w:t>
                  </w:r>
                  <w:r w:rsidRPr="006C31E4">
                    <w:rPr>
                      <w:rFonts w:hint="eastAsia"/>
                      <w:bCs/>
                      <w:szCs w:val="21"/>
                    </w:rPr>
                    <w:t>）</w:t>
                  </w:r>
                </w:p>
              </w:tc>
              <w:tc>
                <w:tcPr>
                  <w:tcW w:w="974" w:type="pct"/>
                  <w:vAlign w:val="center"/>
                </w:tcPr>
                <w:p w:rsidR="00FB60AB" w:rsidRPr="006C31E4" w:rsidRDefault="005A5D6F" w:rsidP="00125CBE">
                  <w:pPr>
                    <w:spacing w:line="360" w:lineRule="exact"/>
                    <w:jc w:val="center"/>
                    <w:rPr>
                      <w:bCs/>
                      <w:szCs w:val="21"/>
                    </w:rPr>
                  </w:pPr>
                  <w:r w:rsidRPr="006C31E4">
                    <w:rPr>
                      <w:rFonts w:hint="eastAsia"/>
                      <w:bCs/>
                      <w:szCs w:val="21"/>
                    </w:rPr>
                    <w:t>51.7</w:t>
                  </w:r>
                </w:p>
              </w:tc>
              <w:tc>
                <w:tcPr>
                  <w:tcW w:w="731" w:type="pct"/>
                  <w:vMerge/>
                  <w:shd w:val="clear" w:color="auto" w:fill="auto"/>
                  <w:vAlign w:val="center"/>
                </w:tcPr>
                <w:p w:rsidR="00FB60AB" w:rsidRPr="006C31E4" w:rsidRDefault="00FB60AB" w:rsidP="00125CBE">
                  <w:pPr>
                    <w:spacing w:line="360" w:lineRule="exact"/>
                    <w:jc w:val="center"/>
                    <w:rPr>
                      <w:bCs/>
                      <w:szCs w:val="21"/>
                    </w:rPr>
                  </w:pPr>
                </w:p>
              </w:tc>
              <w:tc>
                <w:tcPr>
                  <w:tcW w:w="812" w:type="pct"/>
                  <w:vAlign w:val="center"/>
                </w:tcPr>
                <w:p w:rsidR="00FB60AB" w:rsidRPr="006C31E4" w:rsidRDefault="005A5D6F" w:rsidP="00125CBE">
                  <w:pPr>
                    <w:spacing w:line="360" w:lineRule="exact"/>
                    <w:jc w:val="center"/>
                    <w:rPr>
                      <w:bCs/>
                      <w:szCs w:val="21"/>
                    </w:rPr>
                  </w:pPr>
                  <w:r w:rsidRPr="006C31E4">
                    <w:rPr>
                      <w:rFonts w:hint="eastAsia"/>
                      <w:bCs/>
                      <w:szCs w:val="21"/>
                    </w:rPr>
                    <w:t>41.3</w:t>
                  </w:r>
                </w:p>
              </w:tc>
              <w:tc>
                <w:tcPr>
                  <w:tcW w:w="859" w:type="pct"/>
                  <w:vMerge/>
                  <w:shd w:val="clear" w:color="auto" w:fill="auto"/>
                  <w:vAlign w:val="center"/>
                </w:tcPr>
                <w:p w:rsidR="00FB60AB" w:rsidRPr="006C31E4" w:rsidRDefault="00FB60AB" w:rsidP="00125CBE">
                  <w:pPr>
                    <w:spacing w:line="360" w:lineRule="exact"/>
                    <w:jc w:val="center"/>
                    <w:rPr>
                      <w:bCs/>
                      <w:szCs w:val="21"/>
                    </w:rPr>
                  </w:pPr>
                </w:p>
              </w:tc>
            </w:tr>
            <w:tr w:rsidR="00FB60AB" w:rsidRPr="006C31E4" w:rsidTr="00202127">
              <w:tc>
                <w:tcPr>
                  <w:tcW w:w="1624" w:type="pct"/>
                  <w:vAlign w:val="center"/>
                </w:tcPr>
                <w:p w:rsidR="00FB60AB" w:rsidRPr="006C31E4" w:rsidRDefault="00FB60AB" w:rsidP="00125CBE">
                  <w:pPr>
                    <w:spacing w:line="360" w:lineRule="exact"/>
                    <w:jc w:val="center"/>
                    <w:rPr>
                      <w:bCs/>
                      <w:szCs w:val="21"/>
                    </w:rPr>
                  </w:pPr>
                  <w:r w:rsidRPr="006C31E4">
                    <w:rPr>
                      <w:rFonts w:hint="eastAsia"/>
                      <w:bCs/>
                      <w:szCs w:val="21"/>
                    </w:rPr>
                    <w:t>朝阳社区（北</w:t>
                  </w:r>
                  <w:r w:rsidRPr="006C31E4">
                    <w:rPr>
                      <w:rFonts w:hint="eastAsia"/>
                      <w:bCs/>
                      <w:szCs w:val="21"/>
                    </w:rPr>
                    <w:t>170m</w:t>
                  </w:r>
                  <w:r w:rsidRPr="006C31E4">
                    <w:rPr>
                      <w:rFonts w:hint="eastAsia"/>
                      <w:bCs/>
                      <w:szCs w:val="21"/>
                    </w:rPr>
                    <w:t>）</w:t>
                  </w:r>
                </w:p>
              </w:tc>
              <w:tc>
                <w:tcPr>
                  <w:tcW w:w="974" w:type="pct"/>
                  <w:vAlign w:val="center"/>
                </w:tcPr>
                <w:p w:rsidR="00FB60AB" w:rsidRPr="006C31E4" w:rsidRDefault="005A5D6F" w:rsidP="00125CBE">
                  <w:pPr>
                    <w:spacing w:line="360" w:lineRule="exact"/>
                    <w:jc w:val="center"/>
                    <w:rPr>
                      <w:bCs/>
                      <w:szCs w:val="21"/>
                    </w:rPr>
                  </w:pPr>
                  <w:r w:rsidRPr="006C31E4">
                    <w:rPr>
                      <w:rFonts w:hint="eastAsia"/>
                      <w:bCs/>
                      <w:szCs w:val="21"/>
                    </w:rPr>
                    <w:t>52.7</w:t>
                  </w:r>
                </w:p>
              </w:tc>
              <w:tc>
                <w:tcPr>
                  <w:tcW w:w="731" w:type="pct"/>
                  <w:vMerge/>
                  <w:shd w:val="clear" w:color="auto" w:fill="auto"/>
                  <w:vAlign w:val="center"/>
                </w:tcPr>
                <w:p w:rsidR="00FB60AB" w:rsidRPr="006C31E4" w:rsidRDefault="00FB60AB" w:rsidP="00125CBE">
                  <w:pPr>
                    <w:spacing w:line="360" w:lineRule="exact"/>
                    <w:jc w:val="center"/>
                    <w:rPr>
                      <w:bCs/>
                      <w:szCs w:val="21"/>
                    </w:rPr>
                  </w:pPr>
                </w:p>
              </w:tc>
              <w:tc>
                <w:tcPr>
                  <w:tcW w:w="812" w:type="pct"/>
                  <w:vAlign w:val="center"/>
                </w:tcPr>
                <w:p w:rsidR="00FB60AB" w:rsidRPr="006C31E4" w:rsidRDefault="005A5D6F" w:rsidP="00125CBE">
                  <w:pPr>
                    <w:spacing w:line="360" w:lineRule="exact"/>
                    <w:jc w:val="center"/>
                    <w:rPr>
                      <w:bCs/>
                      <w:szCs w:val="21"/>
                    </w:rPr>
                  </w:pPr>
                  <w:r w:rsidRPr="006C31E4">
                    <w:rPr>
                      <w:rFonts w:hint="eastAsia"/>
                      <w:bCs/>
                      <w:szCs w:val="21"/>
                    </w:rPr>
                    <w:t>42.8</w:t>
                  </w:r>
                </w:p>
              </w:tc>
              <w:tc>
                <w:tcPr>
                  <w:tcW w:w="859" w:type="pct"/>
                  <w:vMerge/>
                  <w:shd w:val="clear" w:color="auto" w:fill="auto"/>
                  <w:vAlign w:val="center"/>
                </w:tcPr>
                <w:p w:rsidR="00FB60AB" w:rsidRPr="006C31E4" w:rsidRDefault="00FB60AB" w:rsidP="00125CBE">
                  <w:pPr>
                    <w:spacing w:line="360" w:lineRule="exact"/>
                    <w:jc w:val="center"/>
                    <w:rPr>
                      <w:bCs/>
                      <w:szCs w:val="21"/>
                    </w:rPr>
                  </w:pPr>
                </w:p>
              </w:tc>
            </w:tr>
          </w:tbl>
          <w:p w:rsidR="00530767" w:rsidRPr="006C31E4" w:rsidRDefault="0080648D" w:rsidP="00C64F46">
            <w:pPr>
              <w:spacing w:line="520" w:lineRule="exact"/>
              <w:ind w:firstLineChars="200" w:firstLine="480"/>
              <w:rPr>
                <w:sz w:val="24"/>
              </w:rPr>
            </w:pPr>
            <w:r w:rsidRPr="006C31E4">
              <w:rPr>
                <w:rFonts w:hint="eastAsia"/>
                <w:sz w:val="24"/>
              </w:rPr>
              <w:t>从</w:t>
            </w:r>
            <w:r w:rsidR="00530767" w:rsidRPr="006C31E4">
              <w:rPr>
                <w:rFonts w:hint="eastAsia"/>
                <w:sz w:val="24"/>
              </w:rPr>
              <w:t>表</w:t>
            </w:r>
            <w:r w:rsidR="003F663F" w:rsidRPr="006C31E4">
              <w:rPr>
                <w:rFonts w:hint="eastAsia"/>
                <w:sz w:val="24"/>
              </w:rPr>
              <w:t>19</w:t>
            </w:r>
            <w:r w:rsidR="00530767" w:rsidRPr="006C31E4">
              <w:rPr>
                <w:rFonts w:hint="eastAsia"/>
                <w:sz w:val="24"/>
              </w:rPr>
              <w:t>实测结果表明，项目东、南、西、北边界</w:t>
            </w:r>
            <w:r w:rsidR="00046117" w:rsidRPr="006C31E4">
              <w:rPr>
                <w:rFonts w:hint="eastAsia"/>
                <w:sz w:val="24"/>
              </w:rPr>
              <w:t>和环境敏感点</w:t>
            </w:r>
            <w:r w:rsidR="00530767" w:rsidRPr="006C31E4">
              <w:rPr>
                <w:rFonts w:hint="eastAsia"/>
                <w:sz w:val="24"/>
              </w:rPr>
              <w:t>噪声值均能满足《声环境质量标准》（</w:t>
            </w:r>
            <w:r w:rsidR="00530767" w:rsidRPr="006C31E4">
              <w:rPr>
                <w:rFonts w:hint="eastAsia"/>
                <w:sz w:val="24"/>
              </w:rPr>
              <w:t>GB3096-2008</w:t>
            </w:r>
            <w:r w:rsidR="00530767" w:rsidRPr="006C31E4">
              <w:rPr>
                <w:rFonts w:hint="eastAsia"/>
                <w:sz w:val="24"/>
              </w:rPr>
              <w:t>）</w:t>
            </w:r>
            <w:r w:rsidR="00A21549" w:rsidRPr="006C31E4">
              <w:rPr>
                <w:rFonts w:hint="eastAsia"/>
                <w:sz w:val="24"/>
              </w:rPr>
              <w:t>2</w:t>
            </w:r>
            <w:r w:rsidR="00530767" w:rsidRPr="006C31E4">
              <w:rPr>
                <w:rFonts w:hint="eastAsia"/>
                <w:sz w:val="24"/>
              </w:rPr>
              <w:t>类标准要求</w:t>
            </w:r>
            <w:r w:rsidR="00B8070C" w:rsidRPr="006C31E4">
              <w:rPr>
                <w:rFonts w:hint="eastAsia"/>
                <w:sz w:val="24"/>
              </w:rPr>
              <w:t>，</w:t>
            </w:r>
            <w:r w:rsidR="00530767" w:rsidRPr="006C31E4">
              <w:rPr>
                <w:rFonts w:hint="eastAsia"/>
                <w:sz w:val="24"/>
              </w:rPr>
              <w:t>评价</w:t>
            </w:r>
            <w:proofErr w:type="gramStart"/>
            <w:r w:rsidR="00530767" w:rsidRPr="006C31E4">
              <w:rPr>
                <w:rFonts w:hint="eastAsia"/>
                <w:sz w:val="24"/>
              </w:rPr>
              <w:t>区域内声环境质量</w:t>
            </w:r>
            <w:proofErr w:type="gramEnd"/>
            <w:r w:rsidR="00530767" w:rsidRPr="006C31E4">
              <w:rPr>
                <w:rFonts w:hint="eastAsia"/>
                <w:sz w:val="24"/>
              </w:rPr>
              <w:t>较好。</w:t>
            </w:r>
          </w:p>
          <w:p w:rsidR="007A7CCA" w:rsidRPr="006C31E4" w:rsidRDefault="007A7CCA" w:rsidP="005E3E4F">
            <w:pPr>
              <w:spacing w:line="520" w:lineRule="exact"/>
              <w:ind w:firstLineChars="200" w:firstLine="480"/>
              <w:textAlignment w:val="baseline"/>
              <w:rPr>
                <w:b/>
                <w:sz w:val="24"/>
              </w:rPr>
            </w:pPr>
            <w:r w:rsidRPr="006C31E4">
              <w:rPr>
                <w:rFonts w:hint="eastAsia"/>
                <w:snapToGrid w:val="0"/>
                <w:kern w:val="0"/>
                <w:sz w:val="24"/>
              </w:rPr>
              <w:t>本项目高噪声设备主要为</w:t>
            </w:r>
            <w:r w:rsidR="00753017" w:rsidRPr="006C31E4">
              <w:rPr>
                <w:rFonts w:hint="eastAsia"/>
                <w:sz w:val="24"/>
              </w:rPr>
              <w:t>数显落地</w:t>
            </w:r>
            <w:proofErr w:type="gramStart"/>
            <w:r w:rsidR="00753017" w:rsidRPr="006C31E4">
              <w:rPr>
                <w:rFonts w:hint="eastAsia"/>
                <w:sz w:val="24"/>
              </w:rPr>
              <w:t>铣</w:t>
            </w:r>
            <w:proofErr w:type="gramEnd"/>
            <w:r w:rsidR="00753017" w:rsidRPr="006C31E4">
              <w:rPr>
                <w:rFonts w:hint="eastAsia"/>
                <w:sz w:val="24"/>
              </w:rPr>
              <w:t>镗床、龙门铣床、半自动卧式锯床、牛头刨床、刨台式</w:t>
            </w:r>
            <w:proofErr w:type="gramStart"/>
            <w:r w:rsidR="00753017" w:rsidRPr="006C31E4">
              <w:rPr>
                <w:rFonts w:hint="eastAsia"/>
                <w:sz w:val="24"/>
              </w:rPr>
              <w:t>铣镗</w:t>
            </w:r>
            <w:proofErr w:type="gramEnd"/>
            <w:r w:rsidR="00753017" w:rsidRPr="006C31E4">
              <w:rPr>
                <w:rFonts w:hint="eastAsia"/>
                <w:sz w:val="24"/>
              </w:rPr>
              <w:t>加工中心、卧式加工中心、磨床、抛丸机和螺杆式空压机</w:t>
            </w:r>
            <w:r w:rsidRPr="006C31E4">
              <w:rPr>
                <w:rFonts w:hint="eastAsia"/>
                <w:snapToGrid w:val="0"/>
                <w:kern w:val="0"/>
                <w:sz w:val="24"/>
              </w:rPr>
              <w:t>等设备，源强约为</w:t>
            </w:r>
            <w:r w:rsidR="00074D94" w:rsidRPr="006C31E4">
              <w:rPr>
                <w:snapToGrid w:val="0"/>
                <w:kern w:val="0"/>
                <w:sz w:val="24"/>
              </w:rPr>
              <w:t>75-8</w:t>
            </w:r>
            <w:r w:rsidR="00074D94" w:rsidRPr="006C31E4">
              <w:rPr>
                <w:rFonts w:hint="eastAsia"/>
                <w:snapToGrid w:val="0"/>
                <w:kern w:val="0"/>
                <w:sz w:val="24"/>
              </w:rPr>
              <w:t>5</w:t>
            </w:r>
            <w:r w:rsidRPr="006C31E4">
              <w:rPr>
                <w:snapToGrid w:val="0"/>
                <w:kern w:val="0"/>
                <w:sz w:val="24"/>
              </w:rPr>
              <w:t>dB</w:t>
            </w:r>
            <w:r w:rsidRPr="006C31E4">
              <w:rPr>
                <w:rFonts w:hint="eastAsia"/>
                <w:snapToGrid w:val="0"/>
                <w:kern w:val="0"/>
                <w:sz w:val="24"/>
              </w:rPr>
              <w:t>（</w:t>
            </w:r>
            <w:r w:rsidRPr="006C31E4">
              <w:rPr>
                <w:snapToGrid w:val="0"/>
                <w:kern w:val="0"/>
                <w:sz w:val="24"/>
              </w:rPr>
              <w:t>A</w:t>
            </w:r>
            <w:r w:rsidRPr="006C31E4">
              <w:rPr>
                <w:rFonts w:hint="eastAsia"/>
                <w:snapToGrid w:val="0"/>
                <w:kern w:val="0"/>
                <w:sz w:val="24"/>
              </w:rPr>
              <w:t>），</w:t>
            </w:r>
            <w:r w:rsidRPr="006C31E4">
              <w:rPr>
                <w:rFonts w:hint="eastAsia"/>
                <w:sz w:val="24"/>
              </w:rPr>
              <w:t>经过厂房阻隔、距离衰减，厂界噪声可满足《工业企业厂界环境噪声排放标准》（</w:t>
            </w:r>
            <w:r w:rsidRPr="006C31E4">
              <w:rPr>
                <w:sz w:val="24"/>
              </w:rPr>
              <w:t>GB12348-2008</w:t>
            </w:r>
            <w:r w:rsidRPr="006C31E4">
              <w:rPr>
                <w:rFonts w:hint="eastAsia"/>
                <w:sz w:val="24"/>
              </w:rPr>
              <w:t>）中的</w:t>
            </w:r>
            <w:r w:rsidRPr="006C31E4">
              <w:rPr>
                <w:rFonts w:hint="eastAsia"/>
                <w:sz w:val="24"/>
              </w:rPr>
              <w:t>2</w:t>
            </w:r>
            <w:r w:rsidRPr="006C31E4">
              <w:rPr>
                <w:rFonts w:hint="eastAsia"/>
                <w:sz w:val="24"/>
              </w:rPr>
              <w:t>类标准</w:t>
            </w:r>
            <w:r w:rsidRPr="006C31E4">
              <w:rPr>
                <w:rFonts w:hint="eastAsia"/>
                <w:snapToGrid w:val="0"/>
                <w:kern w:val="0"/>
                <w:sz w:val="24"/>
              </w:rPr>
              <w:t>（昼间</w:t>
            </w:r>
            <w:r w:rsidRPr="006C31E4">
              <w:rPr>
                <w:rFonts w:cs="Arial"/>
                <w:snapToGrid w:val="0"/>
                <w:kern w:val="0"/>
                <w:sz w:val="24"/>
              </w:rPr>
              <w:t>≤</w:t>
            </w:r>
            <w:r w:rsidRPr="006C31E4">
              <w:rPr>
                <w:snapToGrid w:val="0"/>
                <w:kern w:val="0"/>
                <w:sz w:val="24"/>
              </w:rPr>
              <w:t>6</w:t>
            </w:r>
            <w:r w:rsidRPr="006C31E4">
              <w:rPr>
                <w:rFonts w:hint="eastAsia"/>
                <w:snapToGrid w:val="0"/>
                <w:kern w:val="0"/>
                <w:sz w:val="24"/>
              </w:rPr>
              <w:t>0</w:t>
            </w:r>
            <w:r w:rsidRPr="006C31E4">
              <w:rPr>
                <w:snapToGrid w:val="0"/>
                <w:kern w:val="0"/>
                <w:sz w:val="24"/>
              </w:rPr>
              <w:t>dB(A)</w:t>
            </w:r>
            <w:r w:rsidRPr="006C31E4">
              <w:rPr>
                <w:rFonts w:hint="eastAsia"/>
                <w:snapToGrid w:val="0"/>
                <w:kern w:val="0"/>
                <w:sz w:val="24"/>
              </w:rPr>
              <w:t>，夜间</w:t>
            </w:r>
            <w:r w:rsidRPr="006C31E4">
              <w:rPr>
                <w:rFonts w:cs="Arial"/>
                <w:snapToGrid w:val="0"/>
                <w:kern w:val="0"/>
                <w:sz w:val="24"/>
              </w:rPr>
              <w:t>≤</w:t>
            </w:r>
            <w:r w:rsidRPr="006C31E4">
              <w:rPr>
                <w:snapToGrid w:val="0"/>
                <w:kern w:val="0"/>
                <w:sz w:val="24"/>
              </w:rPr>
              <w:t>5</w:t>
            </w:r>
            <w:r w:rsidRPr="006C31E4">
              <w:rPr>
                <w:rFonts w:hint="eastAsia"/>
                <w:snapToGrid w:val="0"/>
                <w:kern w:val="0"/>
                <w:sz w:val="24"/>
              </w:rPr>
              <w:t>0</w:t>
            </w:r>
            <w:r w:rsidRPr="006C31E4">
              <w:rPr>
                <w:snapToGrid w:val="0"/>
                <w:kern w:val="0"/>
                <w:sz w:val="24"/>
              </w:rPr>
              <w:t>dB(A)</w:t>
            </w:r>
            <w:r w:rsidRPr="006C31E4">
              <w:rPr>
                <w:rFonts w:hint="eastAsia"/>
                <w:snapToGrid w:val="0"/>
                <w:kern w:val="0"/>
                <w:sz w:val="24"/>
              </w:rPr>
              <w:t>）</w:t>
            </w:r>
            <w:r w:rsidRPr="006C31E4">
              <w:rPr>
                <w:rFonts w:hint="eastAsia"/>
                <w:sz w:val="24"/>
              </w:rPr>
              <w:lastRenderedPageBreak/>
              <w:t>的要求。</w:t>
            </w:r>
            <w:r w:rsidRPr="006C31E4">
              <w:rPr>
                <w:rFonts w:hint="eastAsia"/>
                <w:snapToGrid w:val="0"/>
                <w:kern w:val="0"/>
                <w:sz w:val="24"/>
              </w:rPr>
              <w:t>项目噪声对周围环境影响较小。</w:t>
            </w:r>
          </w:p>
          <w:p w:rsidR="00A90BA0" w:rsidRPr="006C31E4" w:rsidRDefault="00A90BA0" w:rsidP="00A90BA0">
            <w:pPr>
              <w:spacing w:line="520" w:lineRule="exact"/>
              <w:ind w:firstLineChars="200" w:firstLine="482"/>
              <w:rPr>
                <w:b/>
                <w:sz w:val="24"/>
              </w:rPr>
            </w:pPr>
            <w:r w:rsidRPr="006C31E4">
              <w:rPr>
                <w:b/>
                <w:sz w:val="24"/>
              </w:rPr>
              <w:t>5</w:t>
            </w:r>
            <w:r w:rsidRPr="006C31E4">
              <w:rPr>
                <w:rFonts w:hint="eastAsia"/>
                <w:b/>
                <w:sz w:val="24"/>
              </w:rPr>
              <w:t>、土壤环境质量现状</w:t>
            </w:r>
          </w:p>
          <w:p w:rsidR="007419E6" w:rsidRPr="006C31E4" w:rsidRDefault="00A90BA0" w:rsidP="00CC4B1C">
            <w:pPr>
              <w:spacing w:line="520" w:lineRule="exact"/>
              <w:ind w:firstLineChars="200" w:firstLine="480"/>
              <w:rPr>
                <w:sz w:val="24"/>
              </w:rPr>
            </w:pPr>
            <w:r w:rsidRPr="006C31E4">
              <w:rPr>
                <w:rFonts w:hint="eastAsia"/>
                <w:sz w:val="24"/>
              </w:rPr>
              <w:t>河南鼎泰检测技术有限公司于</w:t>
            </w:r>
            <w:r w:rsidR="00175BA7" w:rsidRPr="006C31E4">
              <w:rPr>
                <w:sz w:val="24"/>
              </w:rPr>
              <w:t>20</w:t>
            </w:r>
            <w:r w:rsidR="00175BA7" w:rsidRPr="006C31E4">
              <w:rPr>
                <w:rFonts w:hint="eastAsia"/>
                <w:sz w:val="24"/>
              </w:rPr>
              <w:t>20</w:t>
            </w:r>
            <w:r w:rsidRPr="006C31E4">
              <w:rPr>
                <w:rFonts w:hint="eastAsia"/>
                <w:sz w:val="24"/>
              </w:rPr>
              <w:t>年</w:t>
            </w:r>
            <w:r w:rsidR="00175BA7" w:rsidRPr="006C31E4">
              <w:rPr>
                <w:rFonts w:hint="eastAsia"/>
                <w:sz w:val="24"/>
              </w:rPr>
              <w:t>5</w:t>
            </w:r>
            <w:r w:rsidRPr="006C31E4">
              <w:rPr>
                <w:rFonts w:hint="eastAsia"/>
                <w:sz w:val="24"/>
              </w:rPr>
              <w:t>月</w:t>
            </w:r>
            <w:r w:rsidR="00175BA7" w:rsidRPr="006C31E4">
              <w:rPr>
                <w:rFonts w:hint="eastAsia"/>
                <w:sz w:val="24"/>
              </w:rPr>
              <w:t>19</w:t>
            </w:r>
            <w:r w:rsidRPr="006C31E4">
              <w:rPr>
                <w:rFonts w:hint="eastAsia"/>
                <w:sz w:val="24"/>
              </w:rPr>
              <w:t>日对本厂区土壤表层样进行了检测，检测</w:t>
            </w:r>
            <w:proofErr w:type="gramStart"/>
            <w:r w:rsidRPr="006C31E4">
              <w:rPr>
                <w:rFonts w:hint="eastAsia"/>
                <w:sz w:val="24"/>
              </w:rPr>
              <w:t>点位共设有</w:t>
            </w:r>
            <w:proofErr w:type="gramEnd"/>
            <w:r w:rsidRPr="006C31E4">
              <w:rPr>
                <w:sz w:val="24"/>
              </w:rPr>
              <w:t>3</w:t>
            </w:r>
            <w:r w:rsidRPr="006C31E4">
              <w:rPr>
                <w:rFonts w:hint="eastAsia"/>
                <w:sz w:val="24"/>
              </w:rPr>
              <w:t>个土壤表层样点。</w:t>
            </w:r>
            <w:r w:rsidR="00497DAC" w:rsidRPr="006C31E4">
              <w:rPr>
                <w:rFonts w:hint="eastAsia"/>
                <w:sz w:val="24"/>
              </w:rPr>
              <w:t>1</w:t>
            </w:r>
            <w:r w:rsidRPr="006C31E4">
              <w:rPr>
                <w:sz w:val="24"/>
              </w:rPr>
              <w:t>#</w:t>
            </w:r>
            <w:r w:rsidRPr="006C31E4">
              <w:rPr>
                <w:rFonts w:hint="eastAsia"/>
                <w:sz w:val="24"/>
              </w:rPr>
              <w:t>土壤表层样点测</w:t>
            </w:r>
            <w:r w:rsidRPr="006C31E4">
              <w:rPr>
                <w:sz w:val="24"/>
              </w:rPr>
              <w:t>45</w:t>
            </w:r>
            <w:r w:rsidRPr="006C31E4">
              <w:rPr>
                <w:rFonts w:hint="eastAsia"/>
                <w:sz w:val="24"/>
              </w:rPr>
              <w:t>项基本因子</w:t>
            </w:r>
            <w:r w:rsidR="00403E08" w:rsidRPr="006C31E4">
              <w:rPr>
                <w:rFonts w:hint="eastAsia"/>
                <w:sz w:val="24"/>
              </w:rPr>
              <w:t>和特征因子（特征因子为</w:t>
            </w:r>
            <w:r w:rsidR="00403E08" w:rsidRPr="006C31E4">
              <w:rPr>
                <w:sz w:val="24"/>
              </w:rPr>
              <w:t>pH</w:t>
            </w:r>
            <w:r w:rsidR="00B64E8B" w:rsidRPr="006C31E4">
              <w:rPr>
                <w:rFonts w:hint="eastAsia"/>
                <w:sz w:val="24"/>
              </w:rPr>
              <w:t>和石油</w:t>
            </w:r>
            <w:proofErr w:type="gramStart"/>
            <w:r w:rsidR="00B64E8B" w:rsidRPr="006C31E4">
              <w:rPr>
                <w:rFonts w:hint="eastAsia"/>
                <w:sz w:val="24"/>
              </w:rPr>
              <w:t>烃</w:t>
            </w:r>
            <w:proofErr w:type="gramEnd"/>
            <w:r w:rsidR="00403E08" w:rsidRPr="006C31E4">
              <w:rPr>
                <w:rFonts w:hint="eastAsia"/>
                <w:sz w:val="24"/>
              </w:rPr>
              <w:t>），</w:t>
            </w:r>
            <w:r w:rsidR="00403E08" w:rsidRPr="006C31E4">
              <w:rPr>
                <w:rFonts w:hint="eastAsia"/>
                <w:sz w:val="24"/>
              </w:rPr>
              <w:t>2</w:t>
            </w:r>
            <w:r w:rsidR="00403E08" w:rsidRPr="006C31E4">
              <w:rPr>
                <w:sz w:val="24"/>
              </w:rPr>
              <w:t>#</w:t>
            </w:r>
            <w:r w:rsidR="00403E08" w:rsidRPr="006C31E4">
              <w:rPr>
                <w:rFonts w:hint="eastAsia"/>
                <w:sz w:val="24"/>
              </w:rPr>
              <w:t>和</w:t>
            </w:r>
            <w:r w:rsidR="00403E08" w:rsidRPr="006C31E4">
              <w:rPr>
                <w:rFonts w:hint="eastAsia"/>
                <w:sz w:val="24"/>
              </w:rPr>
              <w:t>3</w:t>
            </w:r>
            <w:r w:rsidR="00403E08" w:rsidRPr="006C31E4">
              <w:rPr>
                <w:sz w:val="24"/>
              </w:rPr>
              <w:t>#</w:t>
            </w:r>
            <w:r w:rsidR="00403E08" w:rsidRPr="006C31E4">
              <w:rPr>
                <w:rFonts w:hint="eastAsia"/>
                <w:sz w:val="24"/>
              </w:rPr>
              <w:t>土壤表层样点</w:t>
            </w:r>
            <w:proofErr w:type="gramStart"/>
            <w:r w:rsidR="00CC4B1C" w:rsidRPr="006C31E4">
              <w:rPr>
                <w:rFonts w:hint="eastAsia"/>
                <w:sz w:val="24"/>
              </w:rPr>
              <w:t>测</w:t>
            </w:r>
            <w:r w:rsidRPr="006C31E4">
              <w:rPr>
                <w:rFonts w:hint="eastAsia"/>
                <w:sz w:val="24"/>
              </w:rPr>
              <w:t>特征</w:t>
            </w:r>
            <w:proofErr w:type="gramEnd"/>
            <w:r w:rsidRPr="006C31E4">
              <w:rPr>
                <w:rFonts w:hint="eastAsia"/>
                <w:sz w:val="24"/>
              </w:rPr>
              <w:t>因子（特征因子为</w:t>
            </w:r>
            <w:r w:rsidRPr="006C31E4">
              <w:rPr>
                <w:sz w:val="24"/>
              </w:rPr>
              <w:t>pH</w:t>
            </w:r>
            <w:r w:rsidR="00B64E8B" w:rsidRPr="006C31E4">
              <w:rPr>
                <w:rFonts w:hint="eastAsia"/>
                <w:sz w:val="24"/>
              </w:rPr>
              <w:t>和石油</w:t>
            </w:r>
            <w:proofErr w:type="gramStart"/>
            <w:r w:rsidR="00B64E8B" w:rsidRPr="006C31E4">
              <w:rPr>
                <w:rFonts w:hint="eastAsia"/>
                <w:sz w:val="24"/>
              </w:rPr>
              <w:t>烃</w:t>
            </w:r>
            <w:proofErr w:type="gramEnd"/>
            <w:r w:rsidRPr="006C31E4">
              <w:rPr>
                <w:rFonts w:hint="eastAsia"/>
                <w:sz w:val="24"/>
              </w:rPr>
              <w:t>）（土壤检测报告见附件</w:t>
            </w:r>
            <w:r w:rsidR="006B1F27" w:rsidRPr="006C31E4">
              <w:rPr>
                <w:rFonts w:hint="eastAsia"/>
                <w:sz w:val="24"/>
              </w:rPr>
              <w:t>8</w:t>
            </w:r>
            <w:r w:rsidRPr="006C31E4">
              <w:rPr>
                <w:rFonts w:hint="eastAsia"/>
                <w:sz w:val="24"/>
              </w:rPr>
              <w:t>）。检测数据如下：</w:t>
            </w:r>
          </w:p>
          <w:p w:rsidR="00A90BA0" w:rsidRPr="006C31E4" w:rsidRDefault="00A90BA0" w:rsidP="00A90BA0">
            <w:pPr>
              <w:widowControl/>
              <w:spacing w:line="520" w:lineRule="exact"/>
              <w:jc w:val="center"/>
              <w:rPr>
                <w:rFonts w:eastAsia="黑体"/>
                <w:kern w:val="0"/>
                <w:sz w:val="24"/>
              </w:rPr>
            </w:pPr>
            <w:r w:rsidRPr="006C31E4">
              <w:rPr>
                <w:rFonts w:eastAsia="黑体" w:hint="eastAsia"/>
                <w:kern w:val="0"/>
                <w:sz w:val="24"/>
              </w:rPr>
              <w:t>表</w:t>
            </w:r>
            <w:r w:rsidR="003F663F" w:rsidRPr="006C31E4">
              <w:rPr>
                <w:rFonts w:eastAsia="黑体" w:hint="eastAsia"/>
                <w:kern w:val="0"/>
                <w:sz w:val="24"/>
              </w:rPr>
              <w:t>20</w:t>
            </w:r>
            <w:r w:rsidRPr="006C31E4">
              <w:rPr>
                <w:rFonts w:eastAsia="黑体"/>
                <w:kern w:val="0"/>
                <w:sz w:val="24"/>
              </w:rPr>
              <w:t xml:space="preserve">    </w:t>
            </w:r>
            <w:r w:rsidRPr="006C31E4">
              <w:rPr>
                <w:rFonts w:eastAsia="黑体" w:hint="eastAsia"/>
                <w:kern w:val="0"/>
                <w:sz w:val="24"/>
              </w:rPr>
              <w:t>本厂区土壤表层样点</w:t>
            </w:r>
            <w:r w:rsidR="00CC4B1C" w:rsidRPr="006C31E4">
              <w:rPr>
                <w:rFonts w:eastAsia="黑体" w:hint="eastAsia"/>
                <w:kern w:val="0"/>
                <w:sz w:val="24"/>
              </w:rPr>
              <w:t>1</w:t>
            </w:r>
            <w:r w:rsidRPr="006C31E4">
              <w:rPr>
                <w:rFonts w:eastAsia="黑体"/>
                <w:kern w:val="0"/>
                <w:sz w:val="24"/>
              </w:rPr>
              <w:t>#</w:t>
            </w:r>
            <w:r w:rsidRPr="006C31E4">
              <w:rPr>
                <w:rFonts w:eastAsia="黑体" w:hint="eastAsia"/>
                <w:kern w:val="0"/>
                <w:sz w:val="24"/>
              </w:rPr>
              <w:t>检测数据</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517"/>
              <w:gridCol w:w="1669"/>
              <w:gridCol w:w="1121"/>
              <w:gridCol w:w="946"/>
              <w:gridCol w:w="709"/>
              <w:gridCol w:w="1529"/>
              <w:gridCol w:w="1371"/>
              <w:gridCol w:w="868"/>
            </w:tblGrid>
            <w:tr w:rsidR="00A90BA0" w:rsidRPr="006C31E4" w:rsidTr="00A90BA0">
              <w:trPr>
                <w:trHeight w:val="20"/>
                <w:jc w:val="center"/>
              </w:trPr>
              <w:tc>
                <w:tcPr>
                  <w:tcW w:w="1252" w:type="pct"/>
                  <w:gridSpan w:val="2"/>
                  <w:vMerge w:val="restart"/>
                  <w:tcBorders>
                    <w:top w:val="single" w:sz="12" w:space="0" w:color="auto"/>
                    <w:left w:val="nil"/>
                    <w:bottom w:val="single" w:sz="6" w:space="0" w:color="auto"/>
                    <w:right w:val="single" w:sz="6" w:space="0" w:color="auto"/>
                  </w:tcBorders>
                  <w:vAlign w:val="center"/>
                  <w:hideMark/>
                </w:tcPr>
                <w:p w:rsidR="00A90BA0" w:rsidRPr="006C31E4" w:rsidRDefault="00A90BA0">
                  <w:pPr>
                    <w:spacing w:line="360" w:lineRule="exact"/>
                    <w:jc w:val="center"/>
                    <w:rPr>
                      <w:szCs w:val="21"/>
                    </w:rPr>
                  </w:pPr>
                  <w:r w:rsidRPr="006C31E4">
                    <w:rPr>
                      <w:rFonts w:hint="eastAsia"/>
                      <w:szCs w:val="21"/>
                    </w:rPr>
                    <w:t>检测项目</w:t>
                  </w:r>
                </w:p>
              </w:tc>
              <w:tc>
                <w:tcPr>
                  <w:tcW w:w="642" w:type="pct"/>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spacing w:line="360" w:lineRule="exact"/>
                    <w:jc w:val="center"/>
                    <w:rPr>
                      <w:szCs w:val="21"/>
                    </w:rPr>
                  </w:pPr>
                  <w:r w:rsidRPr="006C31E4">
                    <w:rPr>
                      <w:rFonts w:hint="eastAsia"/>
                      <w:szCs w:val="21"/>
                    </w:rPr>
                    <w:t>检测结果</w:t>
                  </w:r>
                </w:p>
              </w:tc>
              <w:tc>
                <w:tcPr>
                  <w:tcW w:w="542" w:type="pct"/>
                  <w:vMerge w:val="restart"/>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spacing w:line="360" w:lineRule="exact"/>
                    <w:jc w:val="center"/>
                    <w:rPr>
                      <w:szCs w:val="21"/>
                    </w:rPr>
                  </w:pPr>
                  <w:r w:rsidRPr="006C31E4">
                    <w:rPr>
                      <w:rFonts w:hint="eastAsia"/>
                      <w:szCs w:val="21"/>
                    </w:rPr>
                    <w:t>筛选值</w:t>
                  </w:r>
                  <w:r w:rsidRPr="006C31E4">
                    <w:rPr>
                      <w:szCs w:val="21"/>
                    </w:rPr>
                    <w:t>mg/kg</w:t>
                  </w:r>
                </w:p>
              </w:tc>
              <w:tc>
                <w:tcPr>
                  <w:tcW w:w="1282" w:type="pct"/>
                  <w:gridSpan w:val="2"/>
                  <w:vMerge w:val="restart"/>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spacing w:line="360" w:lineRule="exact"/>
                    <w:jc w:val="center"/>
                    <w:rPr>
                      <w:szCs w:val="21"/>
                    </w:rPr>
                  </w:pPr>
                  <w:r w:rsidRPr="006C31E4">
                    <w:rPr>
                      <w:rFonts w:hint="eastAsia"/>
                      <w:szCs w:val="21"/>
                    </w:rPr>
                    <w:t>检测项目</w:t>
                  </w:r>
                </w:p>
              </w:tc>
              <w:tc>
                <w:tcPr>
                  <w:tcW w:w="785" w:type="pct"/>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spacing w:line="360" w:lineRule="exact"/>
                    <w:jc w:val="center"/>
                    <w:rPr>
                      <w:szCs w:val="21"/>
                    </w:rPr>
                  </w:pPr>
                  <w:r w:rsidRPr="006C31E4">
                    <w:rPr>
                      <w:rFonts w:hint="eastAsia"/>
                      <w:szCs w:val="21"/>
                    </w:rPr>
                    <w:t>检测结果</w:t>
                  </w:r>
                </w:p>
              </w:tc>
              <w:tc>
                <w:tcPr>
                  <w:tcW w:w="497" w:type="pct"/>
                  <w:vMerge w:val="restart"/>
                  <w:tcBorders>
                    <w:top w:val="single" w:sz="12" w:space="0" w:color="auto"/>
                    <w:left w:val="single" w:sz="6" w:space="0" w:color="auto"/>
                    <w:bottom w:val="single" w:sz="6" w:space="0" w:color="auto"/>
                    <w:right w:val="nil"/>
                  </w:tcBorders>
                  <w:vAlign w:val="center"/>
                  <w:hideMark/>
                </w:tcPr>
                <w:p w:rsidR="00A90BA0" w:rsidRPr="006C31E4" w:rsidRDefault="00A90BA0">
                  <w:pPr>
                    <w:spacing w:line="360" w:lineRule="exact"/>
                    <w:jc w:val="center"/>
                    <w:rPr>
                      <w:szCs w:val="21"/>
                    </w:rPr>
                  </w:pPr>
                  <w:r w:rsidRPr="006C31E4">
                    <w:rPr>
                      <w:rFonts w:hint="eastAsia"/>
                      <w:szCs w:val="21"/>
                    </w:rPr>
                    <w:t>筛选值</w:t>
                  </w:r>
                  <w:r w:rsidRPr="006C31E4">
                    <w:rPr>
                      <w:szCs w:val="21"/>
                    </w:rPr>
                    <w:t>mg/kg</w:t>
                  </w:r>
                </w:p>
              </w:tc>
            </w:tr>
            <w:tr w:rsidR="00A90BA0" w:rsidRPr="006C31E4" w:rsidTr="00A90BA0">
              <w:trPr>
                <w:trHeight w:val="20"/>
                <w:jc w:val="center"/>
              </w:trPr>
              <w:tc>
                <w:tcPr>
                  <w:tcW w:w="0" w:type="auto"/>
                  <w:gridSpan w:val="2"/>
                  <w:vMerge/>
                  <w:tcBorders>
                    <w:top w:val="single" w:sz="12" w:space="0" w:color="auto"/>
                    <w:left w:val="nil"/>
                    <w:bottom w:val="single" w:sz="6" w:space="0" w:color="auto"/>
                    <w:right w:val="single" w:sz="6" w:space="0" w:color="auto"/>
                  </w:tcBorders>
                  <w:vAlign w:val="center"/>
                  <w:hideMark/>
                </w:tcPr>
                <w:p w:rsidR="00A90BA0" w:rsidRPr="006C31E4" w:rsidRDefault="00A90BA0">
                  <w:pPr>
                    <w:widowControl/>
                    <w:jc w:val="left"/>
                    <w:rPr>
                      <w:szCs w:val="21"/>
                    </w:rPr>
                  </w:pPr>
                </w:p>
              </w:tc>
              <w:tc>
                <w:tcPr>
                  <w:tcW w:w="642" w:type="pct"/>
                  <w:tcBorders>
                    <w:top w:val="single" w:sz="6" w:space="0" w:color="auto"/>
                    <w:left w:val="single" w:sz="6" w:space="0" w:color="auto"/>
                    <w:bottom w:val="single" w:sz="6" w:space="0" w:color="auto"/>
                    <w:right w:val="single" w:sz="6" w:space="0" w:color="auto"/>
                  </w:tcBorders>
                  <w:vAlign w:val="center"/>
                  <w:hideMark/>
                </w:tcPr>
                <w:p w:rsidR="00A90BA0" w:rsidRPr="006C31E4" w:rsidRDefault="00497DAC">
                  <w:pPr>
                    <w:spacing w:line="360" w:lineRule="exact"/>
                    <w:jc w:val="center"/>
                    <w:rPr>
                      <w:szCs w:val="21"/>
                    </w:rPr>
                  </w:pPr>
                  <w:r w:rsidRPr="006C31E4">
                    <w:rPr>
                      <w:rFonts w:hint="eastAsia"/>
                      <w:szCs w:val="21"/>
                    </w:rPr>
                    <w:t>1</w:t>
                  </w:r>
                  <w:r w:rsidR="00A90BA0" w:rsidRPr="006C31E4">
                    <w:rPr>
                      <w:szCs w:val="21"/>
                    </w:rPr>
                    <w:t>#</w:t>
                  </w:r>
                  <w:r w:rsidR="00A90BA0" w:rsidRPr="006C31E4">
                    <w:rPr>
                      <w:rFonts w:hint="eastAsia"/>
                      <w:szCs w:val="21"/>
                    </w:rPr>
                    <w:t>点位</w:t>
                  </w: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widowControl/>
                    <w:jc w:val="left"/>
                    <w:rPr>
                      <w:szCs w:val="21"/>
                    </w:rPr>
                  </w:pPr>
                </w:p>
              </w:tc>
              <w:tc>
                <w:tcPr>
                  <w:tcW w:w="0" w:type="auto"/>
                  <w:gridSpan w:val="2"/>
                  <w:vMerge/>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widowControl/>
                    <w:jc w:val="left"/>
                    <w:rPr>
                      <w:szCs w:val="21"/>
                    </w:rPr>
                  </w:pPr>
                </w:p>
              </w:tc>
              <w:tc>
                <w:tcPr>
                  <w:tcW w:w="785" w:type="pct"/>
                  <w:tcBorders>
                    <w:top w:val="single" w:sz="6" w:space="0" w:color="auto"/>
                    <w:left w:val="single" w:sz="6" w:space="0" w:color="auto"/>
                    <w:bottom w:val="single" w:sz="6" w:space="0" w:color="auto"/>
                    <w:right w:val="single" w:sz="6" w:space="0" w:color="auto"/>
                  </w:tcBorders>
                  <w:vAlign w:val="center"/>
                  <w:hideMark/>
                </w:tcPr>
                <w:p w:rsidR="00A90BA0" w:rsidRPr="006C31E4" w:rsidRDefault="00497DAC">
                  <w:pPr>
                    <w:spacing w:line="360" w:lineRule="exact"/>
                    <w:jc w:val="center"/>
                    <w:rPr>
                      <w:szCs w:val="21"/>
                    </w:rPr>
                  </w:pPr>
                  <w:r w:rsidRPr="006C31E4">
                    <w:rPr>
                      <w:rFonts w:hint="eastAsia"/>
                      <w:szCs w:val="21"/>
                    </w:rPr>
                    <w:t>1</w:t>
                  </w:r>
                  <w:r w:rsidR="00A90BA0" w:rsidRPr="006C31E4">
                    <w:rPr>
                      <w:szCs w:val="21"/>
                    </w:rPr>
                    <w:t>#</w:t>
                  </w:r>
                  <w:r w:rsidR="00A90BA0" w:rsidRPr="006C31E4">
                    <w:rPr>
                      <w:rFonts w:hint="eastAsia"/>
                      <w:szCs w:val="21"/>
                    </w:rPr>
                    <w:t>点位</w:t>
                  </w:r>
                </w:p>
              </w:tc>
              <w:tc>
                <w:tcPr>
                  <w:tcW w:w="0" w:type="auto"/>
                  <w:vMerge/>
                  <w:tcBorders>
                    <w:top w:val="single" w:sz="12" w:space="0" w:color="auto"/>
                    <w:left w:val="single" w:sz="6" w:space="0" w:color="auto"/>
                    <w:bottom w:val="single" w:sz="6" w:space="0" w:color="auto"/>
                    <w:right w:val="nil"/>
                  </w:tcBorders>
                  <w:vAlign w:val="center"/>
                  <w:hideMark/>
                </w:tcPr>
                <w:p w:rsidR="00A90BA0" w:rsidRPr="006C31E4" w:rsidRDefault="00A90BA0">
                  <w:pPr>
                    <w:widowControl/>
                    <w:jc w:val="left"/>
                    <w:rPr>
                      <w:szCs w:val="21"/>
                    </w:rPr>
                  </w:pPr>
                </w:p>
              </w:tc>
            </w:tr>
            <w:tr w:rsidR="00412571" w:rsidRPr="006C31E4" w:rsidTr="00291837">
              <w:trPr>
                <w:trHeight w:val="20"/>
                <w:jc w:val="center"/>
              </w:trPr>
              <w:tc>
                <w:tcPr>
                  <w:tcW w:w="296" w:type="pct"/>
                  <w:vMerge w:val="restart"/>
                  <w:tcBorders>
                    <w:top w:val="single" w:sz="6" w:space="0" w:color="auto"/>
                    <w:left w:val="nil"/>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挥发性有机物</w:t>
                  </w: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四氯化碳</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2.8</w:t>
                  </w:r>
                </w:p>
              </w:tc>
              <w:tc>
                <w:tcPr>
                  <w:tcW w:w="406" w:type="pct"/>
                  <w:vMerge w:val="restar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挥发性有机物</w:t>
                  </w: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苯乙烯</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1290</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氯仿</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0.9</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甲苯</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1200</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氯甲烷</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spacing w:line="360" w:lineRule="exact"/>
                    <w:jc w:val="center"/>
                    <w:rPr>
                      <w:bCs/>
                      <w:szCs w:val="21"/>
                    </w:rP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37</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间二甲苯</w:t>
                  </w:r>
                  <w:r w:rsidRPr="006C31E4">
                    <w:rPr>
                      <w:szCs w:val="21"/>
                    </w:rPr>
                    <w:t>+</w:t>
                  </w:r>
                  <w:r w:rsidRPr="006C31E4">
                    <w:rPr>
                      <w:rFonts w:hint="eastAsia"/>
                      <w:szCs w:val="21"/>
                    </w:rPr>
                    <w:t>对二甲苯</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570</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1,1-</w:t>
                  </w:r>
                  <w:r w:rsidRPr="006C31E4">
                    <w:rPr>
                      <w:rFonts w:hint="eastAsia"/>
                      <w:szCs w:val="21"/>
                    </w:rPr>
                    <w:t>二氯乙烷</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spacing w:line="360" w:lineRule="exact"/>
                    <w:jc w:val="center"/>
                    <w:rPr>
                      <w:bCs/>
                      <w:szCs w:val="21"/>
                    </w:rP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9</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邻二甲苯</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640</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1,2-</w:t>
                  </w:r>
                  <w:r w:rsidRPr="006C31E4">
                    <w:rPr>
                      <w:rFonts w:hint="eastAsia"/>
                      <w:szCs w:val="21"/>
                    </w:rPr>
                    <w:t>二氯乙烷</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5</w:t>
                  </w:r>
                </w:p>
              </w:tc>
              <w:tc>
                <w:tcPr>
                  <w:tcW w:w="406" w:type="pct"/>
                  <w:vMerge w:val="restar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半挥发性有机物</w:t>
                  </w: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硝基苯</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76</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1,1-</w:t>
                  </w:r>
                  <w:r w:rsidRPr="006C31E4">
                    <w:rPr>
                      <w:rFonts w:hint="eastAsia"/>
                      <w:szCs w:val="21"/>
                    </w:rPr>
                    <w:t>二氯乙烯</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66</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苯胺</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260</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顺</w:t>
                  </w:r>
                  <w:r w:rsidRPr="006C31E4">
                    <w:rPr>
                      <w:szCs w:val="21"/>
                    </w:rPr>
                    <w:t>-1,2-</w:t>
                  </w:r>
                  <w:r w:rsidRPr="006C31E4">
                    <w:rPr>
                      <w:rFonts w:hint="eastAsia"/>
                      <w:szCs w:val="21"/>
                    </w:rPr>
                    <w:t>二氯乙烯</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596</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2-</w:t>
                  </w:r>
                  <w:r w:rsidRPr="006C31E4">
                    <w:rPr>
                      <w:rFonts w:hint="eastAsia"/>
                      <w:szCs w:val="21"/>
                    </w:rPr>
                    <w:t>氯酚</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2256</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反</w:t>
                  </w:r>
                  <w:r w:rsidRPr="006C31E4">
                    <w:rPr>
                      <w:szCs w:val="21"/>
                    </w:rPr>
                    <w:t>-1,2-</w:t>
                  </w:r>
                  <w:r w:rsidRPr="006C31E4">
                    <w:rPr>
                      <w:rFonts w:hint="eastAsia"/>
                      <w:szCs w:val="21"/>
                    </w:rPr>
                    <w:t>二氯乙烯</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54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苯并</w:t>
                  </w:r>
                  <w:r w:rsidRPr="006C31E4">
                    <w:rPr>
                      <w:szCs w:val="21"/>
                    </w:rPr>
                    <w:t>(a)</w:t>
                  </w:r>
                  <w:proofErr w:type="gramStart"/>
                  <w:r w:rsidRPr="006C31E4">
                    <w:rPr>
                      <w:rFonts w:hint="eastAsia"/>
                      <w:szCs w:val="21"/>
                    </w:rPr>
                    <w:t>蒽</w:t>
                  </w:r>
                  <w:proofErr w:type="gramEnd"/>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15</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二氯甲烷</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616</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苯并</w:t>
                  </w:r>
                  <w:r w:rsidRPr="006C31E4">
                    <w:rPr>
                      <w:szCs w:val="21"/>
                    </w:rPr>
                    <w:t>(a)</w:t>
                  </w:r>
                  <w:proofErr w:type="gramStart"/>
                  <w:r w:rsidRPr="006C31E4">
                    <w:rPr>
                      <w:rFonts w:hint="eastAsia"/>
                      <w:szCs w:val="21"/>
                    </w:rPr>
                    <w:t>芘</w:t>
                  </w:r>
                  <w:proofErr w:type="gramEnd"/>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1.5</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1,2-</w:t>
                  </w:r>
                  <w:r w:rsidRPr="006C31E4">
                    <w:rPr>
                      <w:rFonts w:hint="eastAsia"/>
                      <w:szCs w:val="21"/>
                    </w:rPr>
                    <w:t>二氯丙烷</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苯并</w:t>
                  </w:r>
                  <w:r w:rsidRPr="006C31E4">
                    <w:rPr>
                      <w:szCs w:val="21"/>
                    </w:rPr>
                    <w:t>(b)</w:t>
                  </w:r>
                  <w:proofErr w:type="gramStart"/>
                  <w:r w:rsidRPr="006C31E4">
                    <w:rPr>
                      <w:rFonts w:hint="eastAsia"/>
                      <w:szCs w:val="21"/>
                    </w:rPr>
                    <w:t>荧蒽</w:t>
                  </w:r>
                  <w:proofErr w:type="gramEnd"/>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15</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1,1,1,2-</w:t>
                  </w:r>
                  <w:r w:rsidRPr="006C31E4">
                    <w:rPr>
                      <w:rFonts w:hint="eastAsia"/>
                      <w:szCs w:val="21"/>
                    </w:rPr>
                    <w:t>四氯乙烷</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10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苯并</w:t>
                  </w:r>
                  <w:r w:rsidRPr="006C31E4">
                    <w:rPr>
                      <w:szCs w:val="21"/>
                    </w:rPr>
                    <w:t>(k)</w:t>
                  </w:r>
                  <w:proofErr w:type="gramStart"/>
                  <w:r w:rsidRPr="006C31E4">
                    <w:rPr>
                      <w:rFonts w:hint="eastAsia"/>
                      <w:szCs w:val="21"/>
                    </w:rPr>
                    <w:t>荧蒽</w:t>
                  </w:r>
                  <w:proofErr w:type="gramEnd"/>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151</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1,1,2,2-</w:t>
                  </w:r>
                  <w:r w:rsidRPr="006C31E4">
                    <w:rPr>
                      <w:rFonts w:hint="eastAsia"/>
                      <w:szCs w:val="21"/>
                    </w:rPr>
                    <w:t>四氯乙烷</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6.8</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䓛</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1293</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四氯乙烯</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53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二苯并</w:t>
                  </w:r>
                  <w:r w:rsidRPr="006C31E4">
                    <w:rPr>
                      <w:szCs w:val="21"/>
                    </w:rPr>
                    <w:t>(a,h)</w:t>
                  </w:r>
                  <w:proofErr w:type="gramStart"/>
                  <w:r w:rsidRPr="006C31E4">
                    <w:rPr>
                      <w:rFonts w:hint="eastAsia"/>
                      <w:szCs w:val="21"/>
                    </w:rPr>
                    <w:t>蒽</w:t>
                  </w:r>
                  <w:proofErr w:type="gramEnd"/>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1.5</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1,1,1-</w:t>
                  </w:r>
                  <w:r w:rsidRPr="006C31E4">
                    <w:rPr>
                      <w:rFonts w:hint="eastAsia"/>
                      <w:szCs w:val="21"/>
                    </w:rPr>
                    <w:t>三氯乙烷</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840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proofErr w:type="gramStart"/>
                  <w:r w:rsidRPr="006C31E4">
                    <w:rPr>
                      <w:rFonts w:hint="eastAsia"/>
                      <w:szCs w:val="21"/>
                    </w:rPr>
                    <w:t>茚</w:t>
                  </w:r>
                  <w:proofErr w:type="gramEnd"/>
                  <w:r w:rsidRPr="006C31E4">
                    <w:rPr>
                      <w:rFonts w:hint="eastAsia"/>
                      <w:szCs w:val="21"/>
                    </w:rPr>
                    <w:t>并</w:t>
                  </w:r>
                  <w:r w:rsidRPr="006C31E4">
                    <w:rPr>
                      <w:szCs w:val="21"/>
                    </w:rPr>
                    <w:t>(1,2,3-cd)</w:t>
                  </w:r>
                  <w:proofErr w:type="gramStart"/>
                  <w:r w:rsidRPr="006C31E4">
                    <w:rPr>
                      <w:rFonts w:hint="eastAsia"/>
                      <w:szCs w:val="21"/>
                    </w:rPr>
                    <w:t>芘</w:t>
                  </w:r>
                  <w:proofErr w:type="gramEnd"/>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15</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1,1,2-</w:t>
                  </w:r>
                  <w:r w:rsidRPr="006C31E4">
                    <w:rPr>
                      <w:rFonts w:hint="eastAsia"/>
                      <w:szCs w:val="21"/>
                    </w:rPr>
                    <w:t>三氯乙烷</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2.8</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proofErr w:type="gramStart"/>
                  <w:r w:rsidRPr="006C31E4">
                    <w:rPr>
                      <w:rFonts w:hint="eastAsia"/>
                      <w:szCs w:val="21"/>
                    </w:rPr>
                    <w:t>萘</w:t>
                  </w:r>
                  <w:proofErr w:type="gramEnd"/>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70</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三氯乙烯</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2.8</w:t>
                  </w:r>
                </w:p>
              </w:tc>
              <w:tc>
                <w:tcPr>
                  <w:tcW w:w="406" w:type="pct"/>
                  <w:vMerge w:val="restar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重金属和无机物</w:t>
                  </w: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砷</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6.04</w:t>
                  </w:r>
                  <w:r w:rsidRPr="006C31E4">
                    <w:rPr>
                      <w:szCs w:val="21"/>
                    </w:rPr>
                    <w:t>mg/kg</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60</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1,2,3-</w:t>
                  </w:r>
                  <w:r w:rsidRPr="006C31E4">
                    <w:rPr>
                      <w:rFonts w:hint="eastAsia"/>
                      <w:szCs w:val="21"/>
                    </w:rPr>
                    <w:t>三氯丙烷</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bCs/>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镉</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0.11</w:t>
                  </w:r>
                  <w:r w:rsidRPr="006C31E4">
                    <w:rPr>
                      <w:szCs w:val="21"/>
                    </w:rPr>
                    <w:t>mg/kg</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65</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氯乙烯</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0.43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bCs/>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六价铬</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ND</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5.7</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苯</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bCs/>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铜</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16</w:t>
                  </w:r>
                  <w:r w:rsidRPr="006C31E4">
                    <w:rPr>
                      <w:szCs w:val="21"/>
                    </w:rPr>
                    <w:t>mg/kg</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18000</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氯苯</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270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bCs/>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铅</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12.9</w:t>
                  </w:r>
                  <w:r w:rsidRPr="006C31E4">
                    <w:rPr>
                      <w:szCs w:val="21"/>
                    </w:rPr>
                    <w:t>mg/kg</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800</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1,2-</w:t>
                  </w:r>
                  <w:r w:rsidRPr="006C31E4">
                    <w:rPr>
                      <w:rFonts w:hint="eastAsia"/>
                      <w:szCs w:val="21"/>
                    </w:rPr>
                    <w:t>二氯苯</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560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bCs/>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汞</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0.0</w:t>
                  </w:r>
                  <w:r w:rsidRPr="006C31E4">
                    <w:rPr>
                      <w:rFonts w:hint="eastAsia"/>
                      <w:szCs w:val="21"/>
                    </w:rPr>
                    <w:t>19</w:t>
                  </w:r>
                  <w:r w:rsidRPr="006C31E4">
                    <w:rPr>
                      <w:szCs w:val="21"/>
                    </w:rPr>
                    <w:t>mg/kg</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38</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szCs w:val="21"/>
                    </w:rPr>
                    <w:t>1,4-</w:t>
                  </w:r>
                  <w:r w:rsidRPr="006C31E4">
                    <w:rPr>
                      <w:rFonts w:hint="eastAsia"/>
                      <w:szCs w:val="21"/>
                    </w:rPr>
                    <w:t>二氯苯</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20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widowControl/>
                    <w:jc w:val="left"/>
                    <w:rPr>
                      <w:bCs/>
                      <w:szCs w:val="21"/>
                    </w:rPr>
                  </w:pP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镍</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24</w:t>
                  </w:r>
                  <w:r w:rsidRPr="006C31E4">
                    <w:rPr>
                      <w:szCs w:val="21"/>
                    </w:rPr>
                    <w:t>mg/kg</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900</w:t>
                  </w:r>
                </w:p>
              </w:tc>
            </w:tr>
            <w:tr w:rsidR="00412571" w:rsidRPr="006C31E4" w:rsidTr="00291837">
              <w:trPr>
                <w:trHeight w:val="20"/>
                <w:jc w:val="center"/>
              </w:trPr>
              <w:tc>
                <w:tcPr>
                  <w:tcW w:w="0" w:type="auto"/>
                  <w:vMerge/>
                  <w:tcBorders>
                    <w:left w:val="nil"/>
                    <w:right w:val="single" w:sz="6" w:space="0" w:color="auto"/>
                  </w:tcBorders>
                  <w:vAlign w:val="center"/>
                  <w:hideMark/>
                </w:tcPr>
                <w:p w:rsidR="00412571" w:rsidRPr="006C31E4" w:rsidRDefault="00412571">
                  <w:pPr>
                    <w:widowControl/>
                    <w:jc w:val="left"/>
                    <w:rPr>
                      <w:bCs/>
                      <w:szCs w:val="21"/>
                    </w:rPr>
                  </w:pPr>
                </w:p>
              </w:tc>
              <w:tc>
                <w:tcPr>
                  <w:tcW w:w="956" w:type="pct"/>
                  <w:vMerge w:val="restart"/>
                  <w:tcBorders>
                    <w:top w:val="single" w:sz="6" w:space="0" w:color="auto"/>
                    <w:left w:val="single" w:sz="6" w:space="0" w:color="auto"/>
                    <w:right w:val="single" w:sz="6" w:space="0" w:color="auto"/>
                  </w:tcBorders>
                  <w:vAlign w:val="center"/>
                  <w:hideMark/>
                </w:tcPr>
                <w:p w:rsidR="00412571" w:rsidRPr="006C31E4" w:rsidRDefault="00412571">
                  <w:pPr>
                    <w:spacing w:line="360" w:lineRule="exact"/>
                    <w:jc w:val="center"/>
                    <w:rPr>
                      <w:bCs/>
                      <w:szCs w:val="21"/>
                    </w:rPr>
                  </w:pPr>
                  <w:r w:rsidRPr="006C31E4">
                    <w:rPr>
                      <w:rFonts w:hint="eastAsia"/>
                      <w:szCs w:val="21"/>
                    </w:rPr>
                    <w:t>乙苯</w:t>
                  </w:r>
                </w:p>
              </w:tc>
              <w:tc>
                <w:tcPr>
                  <w:tcW w:w="642" w:type="pct"/>
                  <w:vMerge w:val="restart"/>
                  <w:tcBorders>
                    <w:top w:val="single" w:sz="6" w:space="0" w:color="auto"/>
                    <w:left w:val="single" w:sz="6" w:space="0" w:color="auto"/>
                    <w:right w:val="single" w:sz="6" w:space="0" w:color="auto"/>
                  </w:tcBorders>
                  <w:vAlign w:val="center"/>
                  <w:hideMark/>
                </w:tcPr>
                <w:p w:rsidR="00412571" w:rsidRPr="006C31E4" w:rsidRDefault="00412571" w:rsidP="00956969">
                  <w:pPr>
                    <w:jc w:val="center"/>
                  </w:pPr>
                  <w:r w:rsidRPr="006C31E4">
                    <w:rPr>
                      <w:rFonts w:hint="eastAsia"/>
                      <w:szCs w:val="21"/>
                    </w:rPr>
                    <w:t>ND</w:t>
                  </w:r>
                </w:p>
              </w:tc>
              <w:tc>
                <w:tcPr>
                  <w:tcW w:w="542" w:type="pct"/>
                  <w:vMerge w:val="restart"/>
                  <w:tcBorders>
                    <w:top w:val="single" w:sz="6" w:space="0" w:color="auto"/>
                    <w:left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28</w:t>
                  </w:r>
                </w:p>
              </w:tc>
              <w:tc>
                <w:tcPr>
                  <w:tcW w:w="406" w:type="pct"/>
                  <w:vMerge w:val="restart"/>
                  <w:tcBorders>
                    <w:top w:val="single" w:sz="6" w:space="0" w:color="auto"/>
                    <w:left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特征因子</w:t>
                  </w:r>
                </w:p>
              </w:tc>
              <w:tc>
                <w:tcPr>
                  <w:tcW w:w="876"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pH</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7.1</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w:t>
                  </w:r>
                </w:p>
              </w:tc>
            </w:tr>
            <w:tr w:rsidR="00412571" w:rsidRPr="006C31E4" w:rsidTr="00291837">
              <w:trPr>
                <w:trHeight w:val="20"/>
                <w:jc w:val="center"/>
              </w:trPr>
              <w:tc>
                <w:tcPr>
                  <w:tcW w:w="0" w:type="auto"/>
                  <w:vMerge/>
                  <w:tcBorders>
                    <w:left w:val="nil"/>
                    <w:bottom w:val="single" w:sz="12" w:space="0" w:color="auto"/>
                    <w:right w:val="single" w:sz="6" w:space="0" w:color="auto"/>
                  </w:tcBorders>
                  <w:vAlign w:val="center"/>
                  <w:hideMark/>
                </w:tcPr>
                <w:p w:rsidR="00412571" w:rsidRPr="006C31E4" w:rsidRDefault="00412571">
                  <w:pPr>
                    <w:widowControl/>
                    <w:jc w:val="left"/>
                    <w:rPr>
                      <w:bCs/>
                      <w:szCs w:val="21"/>
                    </w:rPr>
                  </w:pPr>
                </w:p>
              </w:tc>
              <w:tc>
                <w:tcPr>
                  <w:tcW w:w="956" w:type="pct"/>
                  <w:vMerge/>
                  <w:tcBorders>
                    <w:left w:val="single" w:sz="6" w:space="0" w:color="auto"/>
                    <w:bottom w:val="single" w:sz="12" w:space="0" w:color="auto"/>
                    <w:right w:val="single" w:sz="6" w:space="0" w:color="auto"/>
                  </w:tcBorders>
                  <w:vAlign w:val="center"/>
                  <w:hideMark/>
                </w:tcPr>
                <w:p w:rsidR="00412571" w:rsidRPr="006C31E4" w:rsidRDefault="00412571">
                  <w:pPr>
                    <w:spacing w:line="360" w:lineRule="exact"/>
                    <w:jc w:val="center"/>
                    <w:rPr>
                      <w:szCs w:val="21"/>
                    </w:rPr>
                  </w:pPr>
                </w:p>
              </w:tc>
              <w:tc>
                <w:tcPr>
                  <w:tcW w:w="642" w:type="pct"/>
                  <w:vMerge/>
                  <w:tcBorders>
                    <w:left w:val="single" w:sz="6" w:space="0" w:color="auto"/>
                    <w:bottom w:val="single" w:sz="12" w:space="0" w:color="auto"/>
                    <w:right w:val="single" w:sz="6" w:space="0" w:color="auto"/>
                  </w:tcBorders>
                  <w:vAlign w:val="center"/>
                  <w:hideMark/>
                </w:tcPr>
                <w:p w:rsidR="00412571" w:rsidRPr="006C31E4" w:rsidRDefault="00412571" w:rsidP="00956969">
                  <w:pPr>
                    <w:jc w:val="center"/>
                    <w:rPr>
                      <w:szCs w:val="21"/>
                    </w:rPr>
                  </w:pPr>
                </w:p>
              </w:tc>
              <w:tc>
                <w:tcPr>
                  <w:tcW w:w="542" w:type="pct"/>
                  <w:vMerge/>
                  <w:tcBorders>
                    <w:left w:val="single" w:sz="6" w:space="0" w:color="auto"/>
                    <w:bottom w:val="single" w:sz="12" w:space="0" w:color="auto"/>
                    <w:right w:val="single" w:sz="6" w:space="0" w:color="auto"/>
                  </w:tcBorders>
                  <w:vAlign w:val="center"/>
                  <w:hideMark/>
                </w:tcPr>
                <w:p w:rsidR="00412571" w:rsidRPr="006C31E4" w:rsidRDefault="00412571">
                  <w:pPr>
                    <w:spacing w:line="360" w:lineRule="exact"/>
                    <w:jc w:val="center"/>
                    <w:rPr>
                      <w:szCs w:val="21"/>
                    </w:rPr>
                  </w:pPr>
                </w:p>
              </w:tc>
              <w:tc>
                <w:tcPr>
                  <w:tcW w:w="406" w:type="pct"/>
                  <w:vMerge/>
                  <w:tcBorders>
                    <w:left w:val="single" w:sz="6" w:space="0" w:color="auto"/>
                    <w:bottom w:val="single" w:sz="12" w:space="0" w:color="auto"/>
                    <w:right w:val="single" w:sz="6" w:space="0" w:color="auto"/>
                  </w:tcBorders>
                  <w:vAlign w:val="center"/>
                  <w:hideMark/>
                </w:tcPr>
                <w:p w:rsidR="00412571" w:rsidRPr="006C31E4" w:rsidRDefault="00412571">
                  <w:pPr>
                    <w:spacing w:line="360" w:lineRule="exact"/>
                    <w:jc w:val="center"/>
                    <w:rPr>
                      <w:szCs w:val="21"/>
                    </w:rPr>
                  </w:pPr>
                </w:p>
              </w:tc>
              <w:tc>
                <w:tcPr>
                  <w:tcW w:w="876" w:type="pct"/>
                  <w:tcBorders>
                    <w:top w:val="single" w:sz="6" w:space="0" w:color="auto"/>
                    <w:left w:val="single" w:sz="6" w:space="0" w:color="auto"/>
                    <w:bottom w:val="single" w:sz="12"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石油烃</w:t>
                  </w:r>
                </w:p>
              </w:tc>
              <w:tc>
                <w:tcPr>
                  <w:tcW w:w="785" w:type="pct"/>
                  <w:tcBorders>
                    <w:top w:val="single" w:sz="6" w:space="0" w:color="auto"/>
                    <w:left w:val="single" w:sz="6" w:space="0" w:color="auto"/>
                    <w:bottom w:val="single" w:sz="12"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76</w:t>
                  </w:r>
                  <w:r w:rsidRPr="006C31E4">
                    <w:rPr>
                      <w:szCs w:val="21"/>
                    </w:rPr>
                    <w:t>mg/kg</w:t>
                  </w:r>
                </w:p>
              </w:tc>
              <w:tc>
                <w:tcPr>
                  <w:tcW w:w="497" w:type="pct"/>
                  <w:tcBorders>
                    <w:top w:val="single" w:sz="6" w:space="0" w:color="auto"/>
                    <w:left w:val="single" w:sz="6" w:space="0" w:color="auto"/>
                    <w:bottom w:val="single" w:sz="12" w:space="0" w:color="auto"/>
                    <w:right w:val="nil"/>
                  </w:tcBorders>
                  <w:vAlign w:val="center"/>
                  <w:hideMark/>
                </w:tcPr>
                <w:p w:rsidR="00412571" w:rsidRPr="006C31E4" w:rsidRDefault="00412571">
                  <w:pPr>
                    <w:spacing w:line="360" w:lineRule="exact"/>
                    <w:jc w:val="center"/>
                    <w:rPr>
                      <w:szCs w:val="21"/>
                    </w:rPr>
                  </w:pPr>
                  <w:r w:rsidRPr="006C31E4">
                    <w:rPr>
                      <w:rFonts w:hint="eastAsia"/>
                      <w:szCs w:val="21"/>
                    </w:rPr>
                    <w:t>4500</w:t>
                  </w:r>
                </w:p>
              </w:tc>
            </w:tr>
          </w:tbl>
          <w:p w:rsidR="007419E6" w:rsidRPr="006C31E4" w:rsidRDefault="00605310" w:rsidP="00B64E8B">
            <w:pPr>
              <w:widowControl/>
              <w:spacing w:line="360" w:lineRule="exact"/>
              <w:ind w:firstLineChars="200" w:firstLine="420"/>
              <w:rPr>
                <w:rFonts w:eastAsia="黑体"/>
                <w:kern w:val="0"/>
                <w:szCs w:val="21"/>
              </w:rPr>
            </w:pPr>
            <w:r w:rsidRPr="006C31E4">
              <w:rPr>
                <w:rFonts w:eastAsia="黑体" w:hint="eastAsia"/>
                <w:kern w:val="0"/>
                <w:szCs w:val="21"/>
              </w:rPr>
              <w:t>注：</w:t>
            </w:r>
            <w:r w:rsidRPr="006C31E4">
              <w:rPr>
                <w:rFonts w:eastAsia="黑体" w:hint="eastAsia"/>
                <w:kern w:val="0"/>
                <w:szCs w:val="21"/>
              </w:rPr>
              <w:t>DN</w:t>
            </w:r>
            <w:r w:rsidRPr="006C31E4">
              <w:rPr>
                <w:rFonts w:eastAsia="黑体" w:hint="eastAsia"/>
                <w:kern w:val="0"/>
                <w:szCs w:val="21"/>
              </w:rPr>
              <w:t>表示未检出。</w:t>
            </w:r>
          </w:p>
          <w:p w:rsidR="00A90BA0" w:rsidRPr="006C31E4" w:rsidRDefault="00A90BA0" w:rsidP="00A90BA0">
            <w:pPr>
              <w:widowControl/>
              <w:spacing w:line="520" w:lineRule="exact"/>
              <w:jc w:val="center"/>
              <w:rPr>
                <w:rFonts w:eastAsia="黑体"/>
                <w:kern w:val="0"/>
                <w:sz w:val="24"/>
              </w:rPr>
            </w:pPr>
            <w:r w:rsidRPr="006C31E4">
              <w:rPr>
                <w:rFonts w:eastAsia="黑体" w:hint="eastAsia"/>
                <w:kern w:val="0"/>
                <w:sz w:val="24"/>
              </w:rPr>
              <w:t>表</w:t>
            </w:r>
            <w:r w:rsidR="003F663F" w:rsidRPr="006C31E4">
              <w:rPr>
                <w:rFonts w:eastAsia="黑体" w:hint="eastAsia"/>
                <w:kern w:val="0"/>
                <w:sz w:val="24"/>
              </w:rPr>
              <w:t>21</w:t>
            </w:r>
            <w:r w:rsidRPr="006C31E4">
              <w:rPr>
                <w:rFonts w:eastAsia="黑体"/>
                <w:kern w:val="0"/>
                <w:sz w:val="24"/>
              </w:rPr>
              <w:t xml:space="preserve">    </w:t>
            </w:r>
            <w:r w:rsidRPr="006C31E4">
              <w:rPr>
                <w:rFonts w:eastAsia="黑体" w:hint="eastAsia"/>
                <w:kern w:val="0"/>
                <w:sz w:val="24"/>
              </w:rPr>
              <w:t>本厂区土壤表层样点</w:t>
            </w:r>
            <w:r w:rsidR="005C5349" w:rsidRPr="006C31E4">
              <w:rPr>
                <w:rFonts w:eastAsia="黑体" w:hint="eastAsia"/>
                <w:kern w:val="0"/>
                <w:sz w:val="24"/>
              </w:rPr>
              <w:t>2</w:t>
            </w:r>
            <w:r w:rsidRPr="006C31E4">
              <w:rPr>
                <w:rFonts w:eastAsia="黑体"/>
                <w:kern w:val="0"/>
                <w:sz w:val="24"/>
              </w:rPr>
              <w:t>#</w:t>
            </w:r>
            <w:r w:rsidRPr="006C31E4">
              <w:rPr>
                <w:rFonts w:eastAsia="黑体" w:hint="eastAsia"/>
                <w:kern w:val="0"/>
                <w:sz w:val="24"/>
              </w:rPr>
              <w:t>和</w:t>
            </w:r>
            <w:r w:rsidR="005C5349" w:rsidRPr="006C31E4">
              <w:rPr>
                <w:rFonts w:eastAsia="黑体" w:hint="eastAsia"/>
                <w:kern w:val="0"/>
                <w:sz w:val="24"/>
              </w:rPr>
              <w:t>3</w:t>
            </w:r>
            <w:r w:rsidRPr="006C31E4">
              <w:rPr>
                <w:rFonts w:eastAsia="黑体"/>
                <w:kern w:val="0"/>
                <w:sz w:val="24"/>
              </w:rPr>
              <w:t>#</w:t>
            </w:r>
            <w:r w:rsidRPr="006C31E4">
              <w:rPr>
                <w:rFonts w:eastAsia="黑体" w:hint="eastAsia"/>
                <w:kern w:val="0"/>
                <w:sz w:val="24"/>
              </w:rPr>
              <w:t>检测数据</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1276"/>
              <w:gridCol w:w="910"/>
              <w:gridCol w:w="1121"/>
              <w:gridCol w:w="946"/>
              <w:gridCol w:w="1133"/>
              <w:gridCol w:w="1105"/>
              <w:gridCol w:w="1371"/>
              <w:gridCol w:w="868"/>
            </w:tblGrid>
            <w:tr w:rsidR="00A90BA0" w:rsidRPr="006C31E4" w:rsidTr="00A90BA0">
              <w:trPr>
                <w:trHeight w:val="20"/>
                <w:jc w:val="center"/>
              </w:trPr>
              <w:tc>
                <w:tcPr>
                  <w:tcW w:w="1252" w:type="pct"/>
                  <w:gridSpan w:val="2"/>
                  <w:vMerge w:val="restart"/>
                  <w:tcBorders>
                    <w:top w:val="single" w:sz="12" w:space="0" w:color="auto"/>
                    <w:left w:val="nil"/>
                    <w:bottom w:val="single" w:sz="6" w:space="0" w:color="auto"/>
                    <w:right w:val="single" w:sz="6" w:space="0" w:color="auto"/>
                  </w:tcBorders>
                  <w:vAlign w:val="center"/>
                  <w:hideMark/>
                </w:tcPr>
                <w:p w:rsidR="00A90BA0" w:rsidRPr="006C31E4" w:rsidRDefault="00A90BA0">
                  <w:pPr>
                    <w:spacing w:line="360" w:lineRule="exact"/>
                    <w:jc w:val="center"/>
                    <w:rPr>
                      <w:szCs w:val="21"/>
                    </w:rPr>
                  </w:pPr>
                  <w:r w:rsidRPr="006C31E4">
                    <w:rPr>
                      <w:rFonts w:hint="eastAsia"/>
                      <w:szCs w:val="21"/>
                    </w:rPr>
                    <w:t>检测项目</w:t>
                  </w:r>
                </w:p>
              </w:tc>
              <w:tc>
                <w:tcPr>
                  <w:tcW w:w="642" w:type="pct"/>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spacing w:line="360" w:lineRule="exact"/>
                    <w:jc w:val="center"/>
                    <w:rPr>
                      <w:szCs w:val="21"/>
                    </w:rPr>
                  </w:pPr>
                  <w:r w:rsidRPr="006C31E4">
                    <w:rPr>
                      <w:rFonts w:hint="eastAsia"/>
                      <w:szCs w:val="21"/>
                    </w:rPr>
                    <w:t>检测结果</w:t>
                  </w:r>
                </w:p>
              </w:tc>
              <w:tc>
                <w:tcPr>
                  <w:tcW w:w="542" w:type="pct"/>
                  <w:vMerge w:val="restart"/>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spacing w:line="360" w:lineRule="exact"/>
                    <w:jc w:val="center"/>
                    <w:rPr>
                      <w:szCs w:val="21"/>
                    </w:rPr>
                  </w:pPr>
                  <w:r w:rsidRPr="006C31E4">
                    <w:rPr>
                      <w:rFonts w:hint="eastAsia"/>
                      <w:szCs w:val="21"/>
                    </w:rPr>
                    <w:t>筛选值</w:t>
                  </w:r>
                  <w:r w:rsidRPr="006C31E4">
                    <w:rPr>
                      <w:szCs w:val="21"/>
                    </w:rPr>
                    <w:t>mg/kg</w:t>
                  </w:r>
                </w:p>
              </w:tc>
              <w:tc>
                <w:tcPr>
                  <w:tcW w:w="1282" w:type="pct"/>
                  <w:gridSpan w:val="2"/>
                  <w:vMerge w:val="restart"/>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spacing w:line="360" w:lineRule="exact"/>
                    <w:jc w:val="center"/>
                    <w:rPr>
                      <w:szCs w:val="21"/>
                    </w:rPr>
                  </w:pPr>
                  <w:r w:rsidRPr="006C31E4">
                    <w:rPr>
                      <w:rFonts w:hint="eastAsia"/>
                      <w:szCs w:val="21"/>
                    </w:rPr>
                    <w:t>检测项目</w:t>
                  </w:r>
                </w:p>
              </w:tc>
              <w:tc>
                <w:tcPr>
                  <w:tcW w:w="785" w:type="pct"/>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spacing w:line="360" w:lineRule="exact"/>
                    <w:jc w:val="center"/>
                    <w:rPr>
                      <w:szCs w:val="21"/>
                    </w:rPr>
                  </w:pPr>
                  <w:r w:rsidRPr="006C31E4">
                    <w:rPr>
                      <w:rFonts w:hint="eastAsia"/>
                      <w:szCs w:val="21"/>
                    </w:rPr>
                    <w:t>检测结果</w:t>
                  </w:r>
                </w:p>
              </w:tc>
              <w:tc>
                <w:tcPr>
                  <w:tcW w:w="497" w:type="pct"/>
                  <w:vMerge w:val="restart"/>
                  <w:tcBorders>
                    <w:top w:val="single" w:sz="12" w:space="0" w:color="auto"/>
                    <w:left w:val="single" w:sz="6" w:space="0" w:color="auto"/>
                    <w:bottom w:val="single" w:sz="6" w:space="0" w:color="auto"/>
                    <w:right w:val="nil"/>
                  </w:tcBorders>
                  <w:vAlign w:val="center"/>
                  <w:hideMark/>
                </w:tcPr>
                <w:p w:rsidR="00A90BA0" w:rsidRPr="006C31E4" w:rsidRDefault="00A90BA0">
                  <w:pPr>
                    <w:spacing w:line="360" w:lineRule="exact"/>
                    <w:jc w:val="center"/>
                    <w:rPr>
                      <w:szCs w:val="21"/>
                    </w:rPr>
                  </w:pPr>
                  <w:r w:rsidRPr="006C31E4">
                    <w:rPr>
                      <w:rFonts w:hint="eastAsia"/>
                      <w:szCs w:val="21"/>
                    </w:rPr>
                    <w:t>筛选值</w:t>
                  </w:r>
                  <w:r w:rsidRPr="006C31E4">
                    <w:rPr>
                      <w:szCs w:val="21"/>
                    </w:rPr>
                    <w:t>mg/kg</w:t>
                  </w:r>
                </w:p>
              </w:tc>
            </w:tr>
            <w:tr w:rsidR="00A90BA0" w:rsidRPr="006C31E4" w:rsidTr="00A90BA0">
              <w:trPr>
                <w:trHeight w:val="20"/>
                <w:jc w:val="center"/>
              </w:trPr>
              <w:tc>
                <w:tcPr>
                  <w:tcW w:w="0" w:type="auto"/>
                  <w:gridSpan w:val="2"/>
                  <w:vMerge/>
                  <w:tcBorders>
                    <w:top w:val="single" w:sz="12" w:space="0" w:color="auto"/>
                    <w:left w:val="nil"/>
                    <w:bottom w:val="single" w:sz="6" w:space="0" w:color="auto"/>
                    <w:right w:val="single" w:sz="6" w:space="0" w:color="auto"/>
                  </w:tcBorders>
                  <w:vAlign w:val="center"/>
                  <w:hideMark/>
                </w:tcPr>
                <w:p w:rsidR="00A90BA0" w:rsidRPr="006C31E4" w:rsidRDefault="00A90BA0">
                  <w:pPr>
                    <w:widowControl/>
                    <w:jc w:val="left"/>
                    <w:rPr>
                      <w:szCs w:val="21"/>
                    </w:rPr>
                  </w:pPr>
                </w:p>
              </w:tc>
              <w:tc>
                <w:tcPr>
                  <w:tcW w:w="642" w:type="pct"/>
                  <w:tcBorders>
                    <w:top w:val="single" w:sz="6" w:space="0" w:color="auto"/>
                    <w:left w:val="single" w:sz="6" w:space="0" w:color="auto"/>
                    <w:bottom w:val="single" w:sz="6" w:space="0" w:color="auto"/>
                    <w:right w:val="single" w:sz="6" w:space="0" w:color="auto"/>
                  </w:tcBorders>
                  <w:vAlign w:val="center"/>
                  <w:hideMark/>
                </w:tcPr>
                <w:p w:rsidR="00A90BA0" w:rsidRPr="006C31E4" w:rsidRDefault="00497DAC">
                  <w:pPr>
                    <w:spacing w:line="360" w:lineRule="exact"/>
                    <w:jc w:val="center"/>
                    <w:rPr>
                      <w:szCs w:val="21"/>
                    </w:rPr>
                  </w:pPr>
                  <w:r w:rsidRPr="006C31E4">
                    <w:rPr>
                      <w:rFonts w:hint="eastAsia"/>
                      <w:szCs w:val="21"/>
                    </w:rPr>
                    <w:t>2</w:t>
                  </w:r>
                  <w:r w:rsidR="00A90BA0" w:rsidRPr="006C31E4">
                    <w:rPr>
                      <w:szCs w:val="21"/>
                    </w:rPr>
                    <w:t>#</w:t>
                  </w:r>
                  <w:r w:rsidR="00A90BA0" w:rsidRPr="006C31E4">
                    <w:rPr>
                      <w:rFonts w:hint="eastAsia"/>
                      <w:szCs w:val="21"/>
                    </w:rPr>
                    <w:t>点位</w:t>
                  </w: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widowControl/>
                    <w:jc w:val="left"/>
                    <w:rPr>
                      <w:szCs w:val="21"/>
                    </w:rPr>
                  </w:pPr>
                </w:p>
              </w:tc>
              <w:tc>
                <w:tcPr>
                  <w:tcW w:w="0" w:type="auto"/>
                  <w:gridSpan w:val="2"/>
                  <w:vMerge/>
                  <w:tcBorders>
                    <w:top w:val="single" w:sz="12" w:space="0" w:color="auto"/>
                    <w:left w:val="single" w:sz="6" w:space="0" w:color="auto"/>
                    <w:bottom w:val="single" w:sz="6" w:space="0" w:color="auto"/>
                    <w:right w:val="single" w:sz="6" w:space="0" w:color="auto"/>
                  </w:tcBorders>
                  <w:vAlign w:val="center"/>
                  <w:hideMark/>
                </w:tcPr>
                <w:p w:rsidR="00A90BA0" w:rsidRPr="006C31E4" w:rsidRDefault="00A90BA0">
                  <w:pPr>
                    <w:widowControl/>
                    <w:jc w:val="left"/>
                    <w:rPr>
                      <w:szCs w:val="21"/>
                    </w:rPr>
                  </w:pPr>
                </w:p>
              </w:tc>
              <w:tc>
                <w:tcPr>
                  <w:tcW w:w="785" w:type="pct"/>
                  <w:tcBorders>
                    <w:top w:val="single" w:sz="6" w:space="0" w:color="auto"/>
                    <w:left w:val="single" w:sz="6" w:space="0" w:color="auto"/>
                    <w:bottom w:val="single" w:sz="6" w:space="0" w:color="auto"/>
                    <w:right w:val="single" w:sz="6" w:space="0" w:color="auto"/>
                  </w:tcBorders>
                  <w:vAlign w:val="center"/>
                  <w:hideMark/>
                </w:tcPr>
                <w:p w:rsidR="00A90BA0" w:rsidRPr="006C31E4" w:rsidRDefault="00497DAC">
                  <w:pPr>
                    <w:spacing w:line="360" w:lineRule="exact"/>
                    <w:jc w:val="center"/>
                    <w:rPr>
                      <w:szCs w:val="21"/>
                    </w:rPr>
                  </w:pPr>
                  <w:r w:rsidRPr="006C31E4">
                    <w:rPr>
                      <w:rFonts w:hint="eastAsia"/>
                      <w:szCs w:val="21"/>
                    </w:rPr>
                    <w:t>3</w:t>
                  </w:r>
                  <w:r w:rsidR="00A90BA0" w:rsidRPr="006C31E4">
                    <w:rPr>
                      <w:szCs w:val="21"/>
                    </w:rPr>
                    <w:t>#</w:t>
                  </w:r>
                  <w:r w:rsidR="00A90BA0" w:rsidRPr="006C31E4">
                    <w:rPr>
                      <w:rFonts w:hint="eastAsia"/>
                      <w:szCs w:val="21"/>
                    </w:rPr>
                    <w:t>点位</w:t>
                  </w:r>
                </w:p>
              </w:tc>
              <w:tc>
                <w:tcPr>
                  <w:tcW w:w="0" w:type="auto"/>
                  <w:vMerge/>
                  <w:tcBorders>
                    <w:top w:val="single" w:sz="12" w:space="0" w:color="auto"/>
                    <w:left w:val="single" w:sz="6" w:space="0" w:color="auto"/>
                    <w:bottom w:val="single" w:sz="6" w:space="0" w:color="auto"/>
                    <w:right w:val="nil"/>
                  </w:tcBorders>
                  <w:vAlign w:val="center"/>
                  <w:hideMark/>
                </w:tcPr>
                <w:p w:rsidR="00A90BA0" w:rsidRPr="006C31E4" w:rsidRDefault="00A90BA0">
                  <w:pPr>
                    <w:widowControl/>
                    <w:jc w:val="left"/>
                    <w:rPr>
                      <w:szCs w:val="21"/>
                    </w:rPr>
                  </w:pPr>
                </w:p>
              </w:tc>
            </w:tr>
            <w:tr w:rsidR="00412571" w:rsidRPr="006C31E4" w:rsidTr="00291837">
              <w:trPr>
                <w:trHeight w:val="20"/>
                <w:jc w:val="center"/>
              </w:trPr>
              <w:tc>
                <w:tcPr>
                  <w:tcW w:w="731" w:type="pct"/>
                  <w:vMerge w:val="restart"/>
                  <w:tcBorders>
                    <w:top w:val="single" w:sz="6" w:space="0" w:color="auto"/>
                    <w:left w:val="nil"/>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特征因子</w:t>
                  </w:r>
                </w:p>
              </w:tc>
              <w:tc>
                <w:tcPr>
                  <w:tcW w:w="521"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pH</w:t>
                  </w:r>
                </w:p>
              </w:tc>
              <w:tc>
                <w:tcPr>
                  <w:tcW w:w="6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6.9</w:t>
                  </w:r>
                </w:p>
              </w:tc>
              <w:tc>
                <w:tcPr>
                  <w:tcW w:w="542"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w:t>
                  </w:r>
                </w:p>
              </w:tc>
              <w:tc>
                <w:tcPr>
                  <w:tcW w:w="649" w:type="pct"/>
                  <w:vMerge w:val="restart"/>
                  <w:tcBorders>
                    <w:top w:val="single" w:sz="6" w:space="0" w:color="auto"/>
                    <w:left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特征因子</w:t>
                  </w:r>
                </w:p>
              </w:tc>
              <w:tc>
                <w:tcPr>
                  <w:tcW w:w="633"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pH</w:t>
                  </w:r>
                </w:p>
              </w:tc>
              <w:tc>
                <w:tcPr>
                  <w:tcW w:w="785" w:type="pct"/>
                  <w:tcBorders>
                    <w:top w:val="single" w:sz="6" w:space="0" w:color="auto"/>
                    <w:left w:val="single" w:sz="6" w:space="0" w:color="auto"/>
                    <w:bottom w:val="single" w:sz="6" w:space="0" w:color="auto"/>
                    <w:right w:val="single" w:sz="6" w:space="0" w:color="auto"/>
                  </w:tcBorders>
                  <w:vAlign w:val="center"/>
                  <w:hideMark/>
                </w:tcPr>
                <w:p w:rsidR="00412571" w:rsidRPr="006C31E4" w:rsidRDefault="00412571">
                  <w:pPr>
                    <w:spacing w:line="360" w:lineRule="exact"/>
                    <w:jc w:val="center"/>
                    <w:rPr>
                      <w:szCs w:val="21"/>
                    </w:rPr>
                  </w:pPr>
                  <w:r w:rsidRPr="006C31E4">
                    <w:rPr>
                      <w:szCs w:val="21"/>
                    </w:rPr>
                    <w:t>7.</w:t>
                  </w:r>
                  <w:r w:rsidRPr="006C31E4">
                    <w:rPr>
                      <w:rFonts w:hint="eastAsia"/>
                      <w:szCs w:val="21"/>
                    </w:rPr>
                    <w:t>5</w:t>
                  </w:r>
                </w:p>
              </w:tc>
              <w:tc>
                <w:tcPr>
                  <w:tcW w:w="497" w:type="pct"/>
                  <w:tcBorders>
                    <w:top w:val="single" w:sz="6" w:space="0" w:color="auto"/>
                    <w:left w:val="single" w:sz="6" w:space="0" w:color="auto"/>
                    <w:bottom w:val="single" w:sz="6" w:space="0" w:color="auto"/>
                    <w:right w:val="nil"/>
                  </w:tcBorders>
                  <w:vAlign w:val="center"/>
                  <w:hideMark/>
                </w:tcPr>
                <w:p w:rsidR="00412571" w:rsidRPr="006C31E4" w:rsidRDefault="00412571">
                  <w:pPr>
                    <w:spacing w:line="360" w:lineRule="exact"/>
                    <w:jc w:val="center"/>
                    <w:rPr>
                      <w:szCs w:val="21"/>
                    </w:rPr>
                  </w:pPr>
                  <w:r w:rsidRPr="006C31E4">
                    <w:rPr>
                      <w:szCs w:val="21"/>
                    </w:rPr>
                    <w:t>/</w:t>
                  </w:r>
                </w:p>
              </w:tc>
            </w:tr>
            <w:tr w:rsidR="00412571" w:rsidRPr="006C31E4" w:rsidTr="00291837">
              <w:trPr>
                <w:trHeight w:val="20"/>
                <w:jc w:val="center"/>
              </w:trPr>
              <w:tc>
                <w:tcPr>
                  <w:tcW w:w="731" w:type="pct"/>
                  <w:vMerge/>
                  <w:tcBorders>
                    <w:left w:val="nil"/>
                    <w:bottom w:val="single" w:sz="12" w:space="0" w:color="auto"/>
                    <w:right w:val="single" w:sz="6" w:space="0" w:color="auto"/>
                  </w:tcBorders>
                  <w:vAlign w:val="center"/>
                  <w:hideMark/>
                </w:tcPr>
                <w:p w:rsidR="00412571" w:rsidRPr="006C31E4" w:rsidRDefault="00412571">
                  <w:pPr>
                    <w:spacing w:line="360" w:lineRule="exact"/>
                    <w:jc w:val="center"/>
                    <w:rPr>
                      <w:szCs w:val="21"/>
                    </w:rPr>
                  </w:pPr>
                </w:p>
              </w:tc>
              <w:tc>
                <w:tcPr>
                  <w:tcW w:w="521" w:type="pct"/>
                  <w:tcBorders>
                    <w:top w:val="single" w:sz="6" w:space="0" w:color="auto"/>
                    <w:left w:val="single" w:sz="6" w:space="0" w:color="auto"/>
                    <w:bottom w:val="single" w:sz="12"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石油烃</w:t>
                  </w:r>
                </w:p>
              </w:tc>
              <w:tc>
                <w:tcPr>
                  <w:tcW w:w="642" w:type="pct"/>
                  <w:tcBorders>
                    <w:top w:val="single" w:sz="6" w:space="0" w:color="auto"/>
                    <w:left w:val="single" w:sz="6" w:space="0" w:color="auto"/>
                    <w:bottom w:val="single" w:sz="12"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72</w:t>
                  </w:r>
                  <w:r w:rsidRPr="006C31E4">
                    <w:rPr>
                      <w:szCs w:val="21"/>
                    </w:rPr>
                    <w:t>mg/kg</w:t>
                  </w:r>
                </w:p>
              </w:tc>
              <w:tc>
                <w:tcPr>
                  <w:tcW w:w="542" w:type="pct"/>
                  <w:tcBorders>
                    <w:top w:val="single" w:sz="6" w:space="0" w:color="auto"/>
                    <w:left w:val="single" w:sz="6" w:space="0" w:color="auto"/>
                    <w:bottom w:val="single" w:sz="12"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4500</w:t>
                  </w:r>
                </w:p>
              </w:tc>
              <w:tc>
                <w:tcPr>
                  <w:tcW w:w="649" w:type="pct"/>
                  <w:vMerge/>
                  <w:tcBorders>
                    <w:left w:val="single" w:sz="6" w:space="0" w:color="auto"/>
                    <w:bottom w:val="single" w:sz="12" w:space="0" w:color="auto"/>
                    <w:right w:val="single" w:sz="6" w:space="0" w:color="auto"/>
                  </w:tcBorders>
                  <w:vAlign w:val="center"/>
                  <w:hideMark/>
                </w:tcPr>
                <w:p w:rsidR="00412571" w:rsidRPr="006C31E4" w:rsidRDefault="00412571">
                  <w:pPr>
                    <w:spacing w:line="360" w:lineRule="exact"/>
                    <w:jc w:val="center"/>
                    <w:rPr>
                      <w:szCs w:val="21"/>
                    </w:rPr>
                  </w:pPr>
                </w:p>
              </w:tc>
              <w:tc>
                <w:tcPr>
                  <w:tcW w:w="633" w:type="pct"/>
                  <w:tcBorders>
                    <w:top w:val="single" w:sz="6" w:space="0" w:color="auto"/>
                    <w:left w:val="single" w:sz="6" w:space="0" w:color="auto"/>
                    <w:bottom w:val="single" w:sz="12" w:space="0" w:color="auto"/>
                    <w:right w:val="single" w:sz="6" w:space="0" w:color="auto"/>
                  </w:tcBorders>
                  <w:vAlign w:val="center"/>
                  <w:hideMark/>
                </w:tcPr>
                <w:p w:rsidR="00412571" w:rsidRPr="006C31E4" w:rsidRDefault="00B64E8B">
                  <w:pPr>
                    <w:spacing w:line="360" w:lineRule="exact"/>
                    <w:jc w:val="center"/>
                    <w:rPr>
                      <w:szCs w:val="21"/>
                    </w:rPr>
                  </w:pPr>
                  <w:r w:rsidRPr="006C31E4">
                    <w:rPr>
                      <w:rFonts w:hint="eastAsia"/>
                      <w:szCs w:val="21"/>
                    </w:rPr>
                    <w:t>石油烃</w:t>
                  </w:r>
                </w:p>
              </w:tc>
              <w:tc>
                <w:tcPr>
                  <w:tcW w:w="785" w:type="pct"/>
                  <w:tcBorders>
                    <w:top w:val="single" w:sz="6" w:space="0" w:color="auto"/>
                    <w:left w:val="single" w:sz="6" w:space="0" w:color="auto"/>
                    <w:bottom w:val="single" w:sz="12" w:space="0" w:color="auto"/>
                    <w:right w:val="single" w:sz="6" w:space="0" w:color="auto"/>
                  </w:tcBorders>
                  <w:vAlign w:val="center"/>
                  <w:hideMark/>
                </w:tcPr>
                <w:p w:rsidR="00412571" w:rsidRPr="006C31E4" w:rsidRDefault="00412571">
                  <w:pPr>
                    <w:spacing w:line="360" w:lineRule="exact"/>
                    <w:jc w:val="center"/>
                    <w:rPr>
                      <w:szCs w:val="21"/>
                    </w:rPr>
                  </w:pPr>
                  <w:r w:rsidRPr="006C31E4">
                    <w:rPr>
                      <w:rFonts w:hint="eastAsia"/>
                      <w:szCs w:val="21"/>
                    </w:rPr>
                    <w:t>65</w:t>
                  </w:r>
                  <w:r w:rsidR="00B64E8B" w:rsidRPr="006C31E4">
                    <w:rPr>
                      <w:rFonts w:hint="eastAsia"/>
                      <w:szCs w:val="21"/>
                    </w:rPr>
                    <w:t>mg/kg</w:t>
                  </w:r>
                </w:p>
              </w:tc>
              <w:tc>
                <w:tcPr>
                  <w:tcW w:w="497" w:type="pct"/>
                  <w:tcBorders>
                    <w:top w:val="single" w:sz="6" w:space="0" w:color="auto"/>
                    <w:left w:val="single" w:sz="6" w:space="0" w:color="auto"/>
                    <w:bottom w:val="single" w:sz="12" w:space="0" w:color="auto"/>
                    <w:right w:val="nil"/>
                  </w:tcBorders>
                  <w:vAlign w:val="center"/>
                  <w:hideMark/>
                </w:tcPr>
                <w:p w:rsidR="00412571" w:rsidRPr="006C31E4" w:rsidRDefault="00B64E8B">
                  <w:pPr>
                    <w:spacing w:line="360" w:lineRule="exact"/>
                    <w:jc w:val="center"/>
                    <w:rPr>
                      <w:szCs w:val="21"/>
                    </w:rPr>
                  </w:pPr>
                  <w:r w:rsidRPr="006C31E4">
                    <w:rPr>
                      <w:rFonts w:hint="eastAsia"/>
                      <w:szCs w:val="21"/>
                    </w:rPr>
                    <w:t>4500</w:t>
                  </w:r>
                </w:p>
              </w:tc>
            </w:tr>
          </w:tbl>
          <w:p w:rsidR="00A90BA0" w:rsidRPr="006C31E4" w:rsidRDefault="00A90BA0" w:rsidP="00A90BA0">
            <w:pPr>
              <w:adjustRightInd w:val="0"/>
              <w:snapToGrid w:val="0"/>
              <w:spacing w:line="520" w:lineRule="exact"/>
              <w:ind w:firstLineChars="200" w:firstLine="480"/>
              <w:rPr>
                <w:sz w:val="24"/>
              </w:rPr>
            </w:pPr>
            <w:r w:rsidRPr="006C31E4">
              <w:rPr>
                <w:rFonts w:hint="eastAsia"/>
                <w:sz w:val="24"/>
              </w:rPr>
              <w:t>由表</w:t>
            </w:r>
            <w:r w:rsidR="003F663F" w:rsidRPr="006C31E4">
              <w:rPr>
                <w:rFonts w:hint="eastAsia"/>
                <w:sz w:val="24"/>
              </w:rPr>
              <w:t>20</w:t>
            </w:r>
            <w:r w:rsidRPr="006C31E4">
              <w:rPr>
                <w:rFonts w:hint="eastAsia"/>
                <w:sz w:val="24"/>
              </w:rPr>
              <w:t>、</w:t>
            </w:r>
            <w:r w:rsidR="003F663F" w:rsidRPr="006C31E4">
              <w:rPr>
                <w:rFonts w:hint="eastAsia"/>
                <w:sz w:val="24"/>
              </w:rPr>
              <w:t>21</w:t>
            </w:r>
            <w:r w:rsidRPr="006C31E4">
              <w:rPr>
                <w:rFonts w:hint="eastAsia"/>
                <w:sz w:val="24"/>
              </w:rPr>
              <w:t>可知，本项目所在区域土壤中污染物含量均低于《土壤环境质量</w:t>
            </w:r>
            <w:r w:rsidRPr="006C31E4">
              <w:rPr>
                <w:sz w:val="24"/>
              </w:rPr>
              <w:t xml:space="preserve"> </w:t>
            </w:r>
            <w:r w:rsidRPr="006C31E4">
              <w:rPr>
                <w:rFonts w:hint="eastAsia"/>
                <w:sz w:val="24"/>
              </w:rPr>
              <w:t>建设用地土壤污染风险管控标准（试行）》（</w:t>
            </w:r>
            <w:r w:rsidRPr="006C31E4">
              <w:rPr>
                <w:sz w:val="24"/>
              </w:rPr>
              <w:t>GB36600-2018</w:t>
            </w:r>
            <w:r w:rsidRPr="006C31E4">
              <w:rPr>
                <w:rFonts w:hint="eastAsia"/>
                <w:sz w:val="24"/>
              </w:rPr>
              <w:t>）中表</w:t>
            </w:r>
            <w:r w:rsidRPr="006C31E4">
              <w:rPr>
                <w:sz w:val="24"/>
              </w:rPr>
              <w:t>1</w:t>
            </w:r>
            <w:r w:rsidRPr="006C31E4">
              <w:rPr>
                <w:rFonts w:hint="eastAsia"/>
                <w:sz w:val="24"/>
              </w:rPr>
              <w:t>建设用地土壤污染风险筛选值，表明土壤监测点位土壤污染风险低，土壤环境未受到污染。</w:t>
            </w:r>
          </w:p>
          <w:p w:rsidR="00D35F9A" w:rsidRPr="006C31E4" w:rsidRDefault="00A90BA0" w:rsidP="009C3094">
            <w:pPr>
              <w:spacing w:line="360" w:lineRule="auto"/>
              <w:ind w:firstLineChars="200" w:firstLine="482"/>
              <w:rPr>
                <w:b/>
                <w:bCs/>
                <w:sz w:val="24"/>
              </w:rPr>
            </w:pPr>
            <w:r w:rsidRPr="006C31E4">
              <w:rPr>
                <w:rFonts w:hint="eastAsia"/>
                <w:b/>
                <w:sz w:val="24"/>
              </w:rPr>
              <w:t>6</w:t>
            </w:r>
            <w:r w:rsidR="00D35F9A" w:rsidRPr="006C31E4">
              <w:rPr>
                <w:b/>
                <w:sz w:val="24"/>
              </w:rPr>
              <w:t>、生态环境现状</w:t>
            </w:r>
          </w:p>
          <w:p w:rsidR="00B71863" w:rsidRPr="006C31E4" w:rsidRDefault="00CB0AA1" w:rsidP="00605310">
            <w:pPr>
              <w:spacing w:line="520" w:lineRule="exact"/>
              <w:ind w:firstLineChars="200" w:firstLine="480"/>
              <w:rPr>
                <w:sz w:val="24"/>
              </w:rPr>
            </w:pPr>
            <w:r w:rsidRPr="006C31E4">
              <w:rPr>
                <w:sz w:val="24"/>
              </w:rPr>
              <w:t>根据现场调查，本项目位于</w:t>
            </w:r>
            <w:r w:rsidR="0034214D" w:rsidRPr="006C31E4">
              <w:rPr>
                <w:rFonts w:hint="eastAsia"/>
                <w:sz w:val="24"/>
              </w:rPr>
              <w:t>新乡市新乡县新乡经济开发区西区中央大道与太行路交叉口东</w:t>
            </w:r>
            <w:r w:rsidRPr="006C31E4">
              <w:rPr>
                <w:sz w:val="24"/>
              </w:rPr>
              <w:t>，</w:t>
            </w:r>
            <w:r w:rsidRPr="006C31E4">
              <w:rPr>
                <w:bCs/>
                <w:sz w:val="24"/>
              </w:rPr>
              <w:t>项目</w:t>
            </w:r>
            <w:r w:rsidRPr="006C31E4">
              <w:rPr>
                <w:sz w:val="24"/>
              </w:rPr>
              <w:t>周围主要为</w:t>
            </w:r>
            <w:r w:rsidRPr="006C31E4">
              <w:rPr>
                <w:rFonts w:hint="eastAsia"/>
                <w:sz w:val="24"/>
              </w:rPr>
              <w:t>工业企业</w:t>
            </w:r>
            <w:r w:rsidR="0034214D" w:rsidRPr="006C31E4">
              <w:rPr>
                <w:rFonts w:hint="eastAsia"/>
                <w:sz w:val="24"/>
              </w:rPr>
              <w:t>、农田和村庄</w:t>
            </w:r>
            <w:r w:rsidRPr="006C31E4">
              <w:rPr>
                <w:rFonts w:hint="eastAsia"/>
                <w:iCs/>
                <w:sz w:val="24"/>
              </w:rPr>
              <w:t>，区域内天然植被较少，</w:t>
            </w:r>
            <w:r w:rsidRPr="006C31E4">
              <w:rPr>
                <w:sz w:val="24"/>
                <w:szCs w:val="28"/>
              </w:rPr>
              <w:t>无重点保护的野生动植物、</w:t>
            </w:r>
            <w:r w:rsidRPr="006C31E4">
              <w:rPr>
                <w:sz w:val="24"/>
              </w:rPr>
              <w:t>风景名胜区、自然保护区及文化遗产等特殊保护目标。</w:t>
            </w:r>
          </w:p>
        </w:tc>
      </w:tr>
      <w:tr w:rsidR="00344EE0" w:rsidRPr="006C31E4" w:rsidTr="005E3E4F">
        <w:trPr>
          <w:trHeight w:val="4507"/>
          <w:jc w:val="center"/>
        </w:trPr>
        <w:tc>
          <w:tcPr>
            <w:tcW w:w="5000" w:type="pct"/>
            <w:shd w:val="clear" w:color="auto" w:fill="auto"/>
          </w:tcPr>
          <w:p w:rsidR="00344EE0" w:rsidRPr="006C31E4" w:rsidRDefault="00344EE0" w:rsidP="00344EE0">
            <w:pPr>
              <w:spacing w:line="520" w:lineRule="exact"/>
              <w:rPr>
                <w:sz w:val="28"/>
                <w:szCs w:val="28"/>
              </w:rPr>
            </w:pPr>
            <w:r w:rsidRPr="006C31E4">
              <w:rPr>
                <w:rFonts w:eastAsia="黑体"/>
                <w:sz w:val="28"/>
                <w:szCs w:val="28"/>
              </w:rPr>
              <w:lastRenderedPageBreak/>
              <w:t>主要环境保护目标</w:t>
            </w:r>
            <w:r w:rsidRPr="006C31E4">
              <w:rPr>
                <w:rFonts w:eastAsia="黑体"/>
                <w:sz w:val="28"/>
                <w:szCs w:val="28"/>
              </w:rPr>
              <w:t>(</w:t>
            </w:r>
            <w:r w:rsidRPr="006C31E4">
              <w:rPr>
                <w:rFonts w:eastAsia="黑体"/>
                <w:sz w:val="28"/>
                <w:szCs w:val="28"/>
              </w:rPr>
              <w:t>列出名单及保护级别</w:t>
            </w:r>
            <w:r w:rsidRPr="006C31E4">
              <w:rPr>
                <w:rFonts w:eastAsia="黑体"/>
                <w:sz w:val="28"/>
                <w:szCs w:val="28"/>
              </w:rPr>
              <w:t>)</w:t>
            </w:r>
            <w:r w:rsidRPr="006C31E4">
              <w:rPr>
                <w:rFonts w:eastAsia="黑体"/>
                <w:sz w:val="28"/>
                <w:szCs w:val="28"/>
              </w:rPr>
              <w:t>：</w:t>
            </w:r>
          </w:p>
          <w:p w:rsidR="00344EE0" w:rsidRPr="006C31E4" w:rsidRDefault="00344EE0" w:rsidP="00125CBE">
            <w:pPr>
              <w:spacing w:line="520" w:lineRule="exact"/>
              <w:ind w:firstLineChars="200" w:firstLine="480"/>
              <w:rPr>
                <w:sz w:val="24"/>
              </w:rPr>
            </w:pPr>
            <w:r w:rsidRPr="006C31E4">
              <w:rPr>
                <w:rFonts w:hint="eastAsia"/>
                <w:sz w:val="24"/>
              </w:rPr>
              <w:t>根据现场调查情况，本项目周围环境保护目标和保护级别见下表</w:t>
            </w:r>
            <w:r w:rsidR="003F663F" w:rsidRPr="006C31E4">
              <w:rPr>
                <w:rFonts w:hint="eastAsia"/>
                <w:sz w:val="24"/>
              </w:rPr>
              <w:t>22</w:t>
            </w:r>
            <w:r w:rsidRPr="006C31E4">
              <w:rPr>
                <w:rFonts w:hint="eastAsia"/>
                <w:sz w:val="24"/>
              </w:rPr>
              <w:t>。</w:t>
            </w:r>
          </w:p>
          <w:p w:rsidR="00344EE0" w:rsidRPr="006C31E4" w:rsidRDefault="00956834" w:rsidP="00D34C77">
            <w:pPr>
              <w:adjustRightInd w:val="0"/>
              <w:snapToGrid w:val="0"/>
              <w:spacing w:line="520" w:lineRule="exact"/>
              <w:jc w:val="center"/>
              <w:rPr>
                <w:rFonts w:eastAsia="黑体"/>
                <w:sz w:val="24"/>
              </w:rPr>
            </w:pPr>
            <w:r w:rsidRPr="006C31E4">
              <w:rPr>
                <w:rFonts w:eastAsia="黑体" w:hint="eastAsia"/>
                <w:sz w:val="24"/>
              </w:rPr>
              <w:t>表</w:t>
            </w:r>
            <w:r w:rsidR="003F663F" w:rsidRPr="006C31E4">
              <w:rPr>
                <w:rFonts w:eastAsia="黑体" w:hint="eastAsia"/>
                <w:sz w:val="24"/>
              </w:rPr>
              <w:t>22</w:t>
            </w:r>
            <w:r w:rsidR="00D34C77" w:rsidRPr="006C31E4">
              <w:rPr>
                <w:rFonts w:eastAsia="黑体" w:hint="eastAsia"/>
                <w:sz w:val="24"/>
              </w:rPr>
              <w:t xml:space="preserve">    </w:t>
            </w:r>
            <w:r w:rsidRPr="006C31E4">
              <w:rPr>
                <w:rFonts w:eastAsia="黑体" w:hint="eastAsia"/>
                <w:sz w:val="24"/>
              </w:rPr>
              <w:t>主要环境保护目标一览表</w:t>
            </w:r>
          </w:p>
          <w:tbl>
            <w:tblPr>
              <w:tblW w:w="5000" w:type="pct"/>
              <w:tblBorders>
                <w:top w:val="single" w:sz="12" w:space="0" w:color="auto"/>
                <w:bottom w:val="single" w:sz="12" w:space="0" w:color="auto"/>
                <w:insideH w:val="single" w:sz="4" w:space="0" w:color="auto"/>
                <w:insideV w:val="single" w:sz="4" w:space="0" w:color="auto"/>
              </w:tblBorders>
              <w:tblLook w:val="01E0"/>
            </w:tblPr>
            <w:tblGrid>
              <w:gridCol w:w="1131"/>
              <w:gridCol w:w="2413"/>
              <w:gridCol w:w="709"/>
              <w:gridCol w:w="992"/>
              <w:gridCol w:w="3485"/>
            </w:tblGrid>
            <w:tr w:rsidR="00344EE0" w:rsidRPr="006C31E4" w:rsidTr="006B5908">
              <w:trPr>
                <w:trHeight w:val="20"/>
              </w:trPr>
              <w:tc>
                <w:tcPr>
                  <w:tcW w:w="648" w:type="pct"/>
                  <w:vAlign w:val="center"/>
                </w:tcPr>
                <w:p w:rsidR="00344EE0" w:rsidRPr="006C31E4" w:rsidRDefault="00344EE0" w:rsidP="009E1045">
                  <w:pPr>
                    <w:adjustRightInd w:val="0"/>
                    <w:snapToGrid w:val="0"/>
                    <w:spacing w:line="360" w:lineRule="exact"/>
                    <w:jc w:val="center"/>
                    <w:rPr>
                      <w:szCs w:val="21"/>
                    </w:rPr>
                  </w:pPr>
                  <w:r w:rsidRPr="006C31E4">
                    <w:rPr>
                      <w:szCs w:val="21"/>
                    </w:rPr>
                    <w:t>保护类别</w:t>
                  </w:r>
                </w:p>
              </w:tc>
              <w:tc>
                <w:tcPr>
                  <w:tcW w:w="1382" w:type="pct"/>
                  <w:vAlign w:val="center"/>
                </w:tcPr>
                <w:p w:rsidR="00344EE0" w:rsidRPr="006C31E4" w:rsidRDefault="00344EE0" w:rsidP="009E1045">
                  <w:pPr>
                    <w:adjustRightInd w:val="0"/>
                    <w:snapToGrid w:val="0"/>
                    <w:spacing w:line="360" w:lineRule="exact"/>
                    <w:jc w:val="center"/>
                    <w:rPr>
                      <w:szCs w:val="21"/>
                    </w:rPr>
                  </w:pPr>
                  <w:r w:rsidRPr="006C31E4">
                    <w:rPr>
                      <w:szCs w:val="21"/>
                    </w:rPr>
                    <w:t>环境保护目标</w:t>
                  </w:r>
                </w:p>
              </w:tc>
              <w:tc>
                <w:tcPr>
                  <w:tcW w:w="406" w:type="pct"/>
                  <w:vAlign w:val="center"/>
                </w:tcPr>
                <w:p w:rsidR="00344EE0" w:rsidRPr="006C31E4" w:rsidRDefault="00344EE0" w:rsidP="009E1045">
                  <w:pPr>
                    <w:adjustRightInd w:val="0"/>
                    <w:snapToGrid w:val="0"/>
                    <w:spacing w:line="360" w:lineRule="exact"/>
                    <w:jc w:val="center"/>
                    <w:rPr>
                      <w:szCs w:val="21"/>
                    </w:rPr>
                  </w:pPr>
                  <w:r w:rsidRPr="006C31E4">
                    <w:rPr>
                      <w:szCs w:val="21"/>
                    </w:rPr>
                    <w:t>方位</w:t>
                  </w:r>
                </w:p>
              </w:tc>
              <w:tc>
                <w:tcPr>
                  <w:tcW w:w="568" w:type="pct"/>
                  <w:vAlign w:val="center"/>
                </w:tcPr>
                <w:p w:rsidR="00344EE0" w:rsidRPr="006C31E4" w:rsidRDefault="00344EE0" w:rsidP="009E1045">
                  <w:pPr>
                    <w:adjustRightInd w:val="0"/>
                    <w:snapToGrid w:val="0"/>
                    <w:spacing w:line="360" w:lineRule="exact"/>
                    <w:jc w:val="center"/>
                    <w:rPr>
                      <w:szCs w:val="21"/>
                    </w:rPr>
                  </w:pPr>
                  <w:r w:rsidRPr="006C31E4">
                    <w:rPr>
                      <w:szCs w:val="21"/>
                    </w:rPr>
                    <w:t>距离</w:t>
                  </w:r>
                </w:p>
              </w:tc>
              <w:tc>
                <w:tcPr>
                  <w:tcW w:w="1996" w:type="pct"/>
                  <w:vAlign w:val="center"/>
                </w:tcPr>
                <w:p w:rsidR="00344EE0" w:rsidRPr="006C31E4" w:rsidRDefault="00344EE0" w:rsidP="009E1045">
                  <w:pPr>
                    <w:adjustRightInd w:val="0"/>
                    <w:snapToGrid w:val="0"/>
                    <w:spacing w:line="360" w:lineRule="exact"/>
                    <w:jc w:val="center"/>
                    <w:rPr>
                      <w:szCs w:val="21"/>
                    </w:rPr>
                  </w:pPr>
                  <w:r w:rsidRPr="006C31E4">
                    <w:rPr>
                      <w:szCs w:val="21"/>
                    </w:rPr>
                    <w:t>保护级别</w:t>
                  </w:r>
                </w:p>
              </w:tc>
            </w:tr>
            <w:tr w:rsidR="00A81EC0" w:rsidRPr="006C31E4" w:rsidTr="006B5908">
              <w:trPr>
                <w:trHeight w:val="20"/>
              </w:trPr>
              <w:tc>
                <w:tcPr>
                  <w:tcW w:w="648" w:type="pct"/>
                  <w:vMerge w:val="restart"/>
                  <w:vAlign w:val="center"/>
                </w:tcPr>
                <w:p w:rsidR="00A81EC0" w:rsidRPr="006C31E4" w:rsidRDefault="00A81EC0" w:rsidP="009E1045">
                  <w:pPr>
                    <w:adjustRightInd w:val="0"/>
                    <w:snapToGrid w:val="0"/>
                    <w:spacing w:line="360" w:lineRule="exact"/>
                    <w:jc w:val="center"/>
                    <w:rPr>
                      <w:szCs w:val="21"/>
                    </w:rPr>
                  </w:pPr>
                  <w:r w:rsidRPr="006C31E4">
                    <w:rPr>
                      <w:szCs w:val="21"/>
                    </w:rPr>
                    <w:t>水环境</w:t>
                  </w:r>
                </w:p>
              </w:tc>
              <w:tc>
                <w:tcPr>
                  <w:tcW w:w="1382" w:type="pct"/>
                  <w:vAlign w:val="center"/>
                </w:tcPr>
                <w:p w:rsidR="00A81EC0" w:rsidRPr="006C31E4" w:rsidRDefault="00A81EC0" w:rsidP="009E1045">
                  <w:pPr>
                    <w:adjustRightInd w:val="0"/>
                    <w:snapToGrid w:val="0"/>
                    <w:spacing w:line="360" w:lineRule="exact"/>
                    <w:jc w:val="center"/>
                    <w:rPr>
                      <w:szCs w:val="21"/>
                    </w:rPr>
                  </w:pPr>
                  <w:r w:rsidRPr="006C31E4">
                    <w:rPr>
                      <w:rFonts w:hint="eastAsia"/>
                      <w:szCs w:val="21"/>
                    </w:rPr>
                    <w:t>西</w:t>
                  </w:r>
                  <w:r w:rsidRPr="006C31E4">
                    <w:rPr>
                      <w:szCs w:val="21"/>
                    </w:rPr>
                    <w:t>孟姜女河</w:t>
                  </w:r>
                </w:p>
              </w:tc>
              <w:tc>
                <w:tcPr>
                  <w:tcW w:w="406" w:type="pct"/>
                  <w:vAlign w:val="center"/>
                </w:tcPr>
                <w:p w:rsidR="00A81EC0" w:rsidRPr="006C31E4" w:rsidRDefault="00A81EC0" w:rsidP="009E1045">
                  <w:pPr>
                    <w:adjustRightInd w:val="0"/>
                    <w:snapToGrid w:val="0"/>
                    <w:spacing w:line="360" w:lineRule="exact"/>
                    <w:jc w:val="center"/>
                    <w:rPr>
                      <w:szCs w:val="21"/>
                    </w:rPr>
                  </w:pPr>
                  <w:r w:rsidRPr="006C31E4">
                    <w:rPr>
                      <w:rFonts w:hint="eastAsia"/>
                      <w:szCs w:val="21"/>
                    </w:rPr>
                    <w:t>北</w:t>
                  </w:r>
                </w:p>
              </w:tc>
              <w:tc>
                <w:tcPr>
                  <w:tcW w:w="568" w:type="pct"/>
                  <w:vAlign w:val="center"/>
                </w:tcPr>
                <w:p w:rsidR="00A81EC0" w:rsidRPr="006C31E4" w:rsidRDefault="00C10272" w:rsidP="009E1045">
                  <w:pPr>
                    <w:adjustRightInd w:val="0"/>
                    <w:snapToGrid w:val="0"/>
                    <w:spacing w:line="360" w:lineRule="exact"/>
                    <w:jc w:val="center"/>
                    <w:rPr>
                      <w:szCs w:val="21"/>
                    </w:rPr>
                  </w:pPr>
                  <w:r w:rsidRPr="006C31E4">
                    <w:rPr>
                      <w:rFonts w:hint="eastAsia"/>
                      <w:szCs w:val="21"/>
                    </w:rPr>
                    <w:t>2150</w:t>
                  </w:r>
                  <w:r w:rsidR="00A81EC0" w:rsidRPr="006C31E4">
                    <w:rPr>
                      <w:szCs w:val="21"/>
                    </w:rPr>
                    <w:t>m</w:t>
                  </w:r>
                </w:p>
              </w:tc>
              <w:tc>
                <w:tcPr>
                  <w:tcW w:w="1996" w:type="pct"/>
                  <w:vAlign w:val="center"/>
                </w:tcPr>
                <w:p w:rsidR="00A81EC0" w:rsidRPr="006C31E4" w:rsidRDefault="00A81EC0" w:rsidP="009E1045">
                  <w:pPr>
                    <w:adjustRightInd w:val="0"/>
                    <w:snapToGrid w:val="0"/>
                    <w:spacing w:line="360" w:lineRule="exact"/>
                    <w:jc w:val="center"/>
                    <w:rPr>
                      <w:szCs w:val="21"/>
                    </w:rPr>
                  </w:pPr>
                  <w:r w:rsidRPr="006C31E4">
                    <w:rPr>
                      <w:szCs w:val="21"/>
                    </w:rPr>
                    <w:t>《地表水环境质量标准》（</w:t>
                  </w:r>
                  <w:r w:rsidRPr="006C31E4">
                    <w:rPr>
                      <w:szCs w:val="21"/>
                    </w:rPr>
                    <w:t>GB3838-2002</w:t>
                  </w:r>
                  <w:r w:rsidRPr="006C31E4">
                    <w:rPr>
                      <w:szCs w:val="21"/>
                    </w:rPr>
                    <w:t>）</w:t>
                  </w:r>
                  <w:r w:rsidRPr="006C31E4">
                    <w:rPr>
                      <w:szCs w:val="21"/>
                    </w:rPr>
                    <w:t>V</w:t>
                  </w:r>
                  <w:r w:rsidRPr="006C31E4">
                    <w:rPr>
                      <w:szCs w:val="21"/>
                    </w:rPr>
                    <w:t>类标准</w:t>
                  </w:r>
                </w:p>
              </w:tc>
            </w:tr>
            <w:tr w:rsidR="00A81EC0" w:rsidRPr="006C31E4" w:rsidTr="006B5908">
              <w:trPr>
                <w:trHeight w:val="20"/>
              </w:trPr>
              <w:tc>
                <w:tcPr>
                  <w:tcW w:w="648" w:type="pct"/>
                  <w:vMerge/>
                  <w:vAlign w:val="center"/>
                </w:tcPr>
                <w:p w:rsidR="00A81EC0" w:rsidRPr="006C31E4" w:rsidRDefault="00A81EC0" w:rsidP="009E1045">
                  <w:pPr>
                    <w:adjustRightInd w:val="0"/>
                    <w:snapToGrid w:val="0"/>
                    <w:spacing w:line="360" w:lineRule="exact"/>
                    <w:jc w:val="center"/>
                    <w:rPr>
                      <w:szCs w:val="21"/>
                    </w:rPr>
                  </w:pPr>
                </w:p>
              </w:tc>
              <w:tc>
                <w:tcPr>
                  <w:tcW w:w="1382" w:type="pct"/>
                  <w:vAlign w:val="center"/>
                </w:tcPr>
                <w:p w:rsidR="00A81EC0" w:rsidRPr="006C31E4" w:rsidRDefault="00A81EC0">
                  <w:pPr>
                    <w:adjustRightInd w:val="0"/>
                    <w:snapToGrid w:val="0"/>
                    <w:spacing w:line="360" w:lineRule="exact"/>
                    <w:jc w:val="center"/>
                    <w:rPr>
                      <w:szCs w:val="21"/>
                    </w:rPr>
                  </w:pPr>
                  <w:r w:rsidRPr="006C31E4">
                    <w:rPr>
                      <w:rFonts w:cs="宋体" w:hint="eastAsia"/>
                      <w:kern w:val="0"/>
                      <w:szCs w:val="21"/>
                    </w:rPr>
                    <w:t>翟坡镇水厂地下水井群</w:t>
                  </w:r>
                </w:p>
              </w:tc>
              <w:tc>
                <w:tcPr>
                  <w:tcW w:w="406" w:type="pct"/>
                  <w:vAlign w:val="center"/>
                </w:tcPr>
                <w:p w:rsidR="00A81EC0" w:rsidRPr="006C31E4" w:rsidRDefault="005167F9">
                  <w:pPr>
                    <w:adjustRightInd w:val="0"/>
                    <w:snapToGrid w:val="0"/>
                    <w:spacing w:line="360" w:lineRule="exact"/>
                    <w:jc w:val="center"/>
                    <w:rPr>
                      <w:szCs w:val="21"/>
                    </w:rPr>
                  </w:pPr>
                  <w:r w:rsidRPr="006C31E4">
                    <w:rPr>
                      <w:rFonts w:hint="eastAsia"/>
                      <w:szCs w:val="21"/>
                    </w:rPr>
                    <w:t>东北</w:t>
                  </w:r>
                </w:p>
              </w:tc>
              <w:tc>
                <w:tcPr>
                  <w:tcW w:w="568" w:type="pct"/>
                  <w:vAlign w:val="center"/>
                </w:tcPr>
                <w:p w:rsidR="00A81EC0" w:rsidRPr="006C31E4" w:rsidRDefault="00E82FA3">
                  <w:pPr>
                    <w:adjustRightInd w:val="0"/>
                    <w:snapToGrid w:val="0"/>
                    <w:spacing w:line="360" w:lineRule="exact"/>
                    <w:jc w:val="center"/>
                    <w:rPr>
                      <w:szCs w:val="21"/>
                    </w:rPr>
                  </w:pPr>
                  <w:r w:rsidRPr="006C31E4">
                    <w:rPr>
                      <w:rFonts w:hint="eastAsia"/>
                      <w:szCs w:val="21"/>
                    </w:rPr>
                    <w:t>4.6</w:t>
                  </w:r>
                  <w:r w:rsidR="005167F9" w:rsidRPr="006C31E4">
                    <w:rPr>
                      <w:rFonts w:hint="eastAsia"/>
                      <w:szCs w:val="21"/>
                    </w:rPr>
                    <w:t>k</w:t>
                  </w:r>
                  <w:r w:rsidR="00A81EC0" w:rsidRPr="006C31E4">
                    <w:rPr>
                      <w:szCs w:val="21"/>
                    </w:rPr>
                    <w:t>m</w:t>
                  </w:r>
                </w:p>
              </w:tc>
              <w:tc>
                <w:tcPr>
                  <w:tcW w:w="1996" w:type="pct"/>
                  <w:vMerge w:val="restart"/>
                  <w:vAlign w:val="center"/>
                </w:tcPr>
                <w:p w:rsidR="00A81EC0" w:rsidRPr="006C31E4" w:rsidRDefault="00A81EC0">
                  <w:pPr>
                    <w:adjustRightInd w:val="0"/>
                    <w:snapToGrid w:val="0"/>
                    <w:spacing w:line="360" w:lineRule="exact"/>
                    <w:jc w:val="center"/>
                    <w:rPr>
                      <w:szCs w:val="21"/>
                    </w:rPr>
                  </w:pPr>
                  <w:r w:rsidRPr="006C31E4">
                    <w:rPr>
                      <w:rFonts w:hint="eastAsia"/>
                      <w:szCs w:val="21"/>
                    </w:rPr>
                    <w:t>《地下水质量标准》（</w:t>
                  </w:r>
                  <w:r w:rsidRPr="006C31E4">
                    <w:rPr>
                      <w:szCs w:val="21"/>
                    </w:rPr>
                    <w:t>GB/T14848-2017</w:t>
                  </w:r>
                  <w:r w:rsidRPr="006C31E4">
                    <w:rPr>
                      <w:rFonts w:hint="eastAsia"/>
                      <w:szCs w:val="21"/>
                    </w:rPr>
                    <w:t>）</w:t>
                  </w:r>
                  <w:r w:rsidRPr="006C31E4">
                    <w:rPr>
                      <w:szCs w:val="21"/>
                    </w:rPr>
                    <w:t>III</w:t>
                  </w:r>
                  <w:r w:rsidRPr="006C31E4">
                    <w:rPr>
                      <w:rFonts w:hint="eastAsia"/>
                      <w:szCs w:val="21"/>
                    </w:rPr>
                    <w:t>类标准</w:t>
                  </w:r>
                </w:p>
              </w:tc>
            </w:tr>
            <w:tr w:rsidR="00A81EC0" w:rsidRPr="006C31E4" w:rsidTr="006B5908">
              <w:trPr>
                <w:trHeight w:val="20"/>
              </w:trPr>
              <w:tc>
                <w:tcPr>
                  <w:tcW w:w="648" w:type="pct"/>
                  <w:vMerge/>
                  <w:vAlign w:val="center"/>
                </w:tcPr>
                <w:p w:rsidR="00A81EC0" w:rsidRPr="006C31E4" w:rsidRDefault="00A81EC0" w:rsidP="009E1045">
                  <w:pPr>
                    <w:adjustRightInd w:val="0"/>
                    <w:snapToGrid w:val="0"/>
                    <w:spacing w:line="360" w:lineRule="exact"/>
                    <w:jc w:val="center"/>
                    <w:rPr>
                      <w:szCs w:val="21"/>
                    </w:rPr>
                  </w:pPr>
                </w:p>
              </w:tc>
              <w:tc>
                <w:tcPr>
                  <w:tcW w:w="1382" w:type="pct"/>
                  <w:vAlign w:val="center"/>
                </w:tcPr>
                <w:p w:rsidR="00A81EC0" w:rsidRPr="006C31E4" w:rsidRDefault="00DE18C3">
                  <w:pPr>
                    <w:adjustRightInd w:val="0"/>
                    <w:snapToGrid w:val="0"/>
                    <w:spacing w:line="360" w:lineRule="exact"/>
                    <w:jc w:val="center"/>
                    <w:rPr>
                      <w:szCs w:val="21"/>
                    </w:rPr>
                  </w:pPr>
                  <w:r w:rsidRPr="006C31E4">
                    <w:rPr>
                      <w:rFonts w:hint="eastAsia"/>
                      <w:szCs w:val="21"/>
                    </w:rPr>
                    <w:t>四水厂地下水饮用水源保护区</w:t>
                  </w:r>
                </w:p>
              </w:tc>
              <w:tc>
                <w:tcPr>
                  <w:tcW w:w="406" w:type="pct"/>
                  <w:vAlign w:val="center"/>
                </w:tcPr>
                <w:p w:rsidR="00A81EC0" w:rsidRPr="006C31E4" w:rsidRDefault="00DE18C3">
                  <w:pPr>
                    <w:adjustRightInd w:val="0"/>
                    <w:snapToGrid w:val="0"/>
                    <w:spacing w:line="360" w:lineRule="exact"/>
                    <w:jc w:val="center"/>
                    <w:rPr>
                      <w:szCs w:val="21"/>
                    </w:rPr>
                  </w:pPr>
                  <w:r w:rsidRPr="006C31E4">
                    <w:rPr>
                      <w:rFonts w:hint="eastAsia"/>
                      <w:szCs w:val="21"/>
                    </w:rPr>
                    <w:t>南</w:t>
                  </w:r>
                </w:p>
              </w:tc>
              <w:tc>
                <w:tcPr>
                  <w:tcW w:w="568" w:type="pct"/>
                  <w:vAlign w:val="center"/>
                </w:tcPr>
                <w:p w:rsidR="00A81EC0" w:rsidRPr="006C31E4" w:rsidRDefault="0022653F">
                  <w:pPr>
                    <w:adjustRightInd w:val="0"/>
                    <w:snapToGrid w:val="0"/>
                    <w:spacing w:line="360" w:lineRule="exact"/>
                    <w:jc w:val="center"/>
                    <w:rPr>
                      <w:szCs w:val="21"/>
                    </w:rPr>
                  </w:pPr>
                  <w:r w:rsidRPr="006C31E4">
                    <w:rPr>
                      <w:rFonts w:hint="eastAsia"/>
                      <w:szCs w:val="21"/>
                    </w:rPr>
                    <w:t>4</w:t>
                  </w:r>
                  <w:r w:rsidR="00E82FA3" w:rsidRPr="006C31E4">
                    <w:rPr>
                      <w:rFonts w:hint="eastAsia"/>
                      <w:szCs w:val="21"/>
                    </w:rPr>
                    <w:t>.1</w:t>
                  </w:r>
                  <w:r w:rsidR="00D718D3" w:rsidRPr="006C31E4">
                    <w:rPr>
                      <w:rFonts w:hint="eastAsia"/>
                      <w:szCs w:val="21"/>
                    </w:rPr>
                    <w:t>km</w:t>
                  </w:r>
                </w:p>
              </w:tc>
              <w:tc>
                <w:tcPr>
                  <w:tcW w:w="1996" w:type="pct"/>
                  <w:vMerge/>
                  <w:vAlign w:val="center"/>
                </w:tcPr>
                <w:p w:rsidR="00A81EC0" w:rsidRPr="006C31E4" w:rsidRDefault="00A81EC0">
                  <w:pPr>
                    <w:adjustRightInd w:val="0"/>
                    <w:snapToGrid w:val="0"/>
                    <w:spacing w:line="360" w:lineRule="exact"/>
                    <w:jc w:val="center"/>
                    <w:rPr>
                      <w:szCs w:val="21"/>
                    </w:rPr>
                  </w:pPr>
                </w:p>
              </w:tc>
            </w:tr>
            <w:tr w:rsidR="009E1045" w:rsidRPr="006C31E4" w:rsidTr="006B5908">
              <w:trPr>
                <w:trHeight w:val="20"/>
              </w:trPr>
              <w:tc>
                <w:tcPr>
                  <w:tcW w:w="648" w:type="pct"/>
                  <w:vMerge w:val="restart"/>
                  <w:vAlign w:val="center"/>
                </w:tcPr>
                <w:p w:rsidR="009E1045" w:rsidRPr="006C31E4" w:rsidRDefault="009E1045" w:rsidP="009E1045">
                  <w:pPr>
                    <w:adjustRightInd w:val="0"/>
                    <w:snapToGrid w:val="0"/>
                    <w:spacing w:line="360" w:lineRule="exact"/>
                    <w:jc w:val="center"/>
                    <w:rPr>
                      <w:szCs w:val="21"/>
                    </w:rPr>
                  </w:pPr>
                  <w:r w:rsidRPr="006C31E4">
                    <w:rPr>
                      <w:szCs w:val="21"/>
                    </w:rPr>
                    <w:t>大气环境</w:t>
                  </w:r>
                </w:p>
              </w:tc>
              <w:tc>
                <w:tcPr>
                  <w:tcW w:w="1382" w:type="pct"/>
                  <w:vAlign w:val="center"/>
                </w:tcPr>
                <w:p w:rsidR="009E1045" w:rsidRPr="006C31E4" w:rsidRDefault="00DC082C" w:rsidP="009E1045">
                  <w:pPr>
                    <w:adjustRightInd w:val="0"/>
                    <w:snapToGrid w:val="0"/>
                    <w:spacing w:line="360" w:lineRule="exact"/>
                    <w:jc w:val="center"/>
                    <w:rPr>
                      <w:szCs w:val="21"/>
                    </w:rPr>
                  </w:pPr>
                  <w:r w:rsidRPr="006C31E4">
                    <w:rPr>
                      <w:rFonts w:hint="eastAsia"/>
                      <w:szCs w:val="21"/>
                    </w:rPr>
                    <w:t>娄村</w:t>
                  </w:r>
                </w:p>
              </w:tc>
              <w:tc>
                <w:tcPr>
                  <w:tcW w:w="406" w:type="pct"/>
                  <w:vAlign w:val="center"/>
                </w:tcPr>
                <w:p w:rsidR="009E1045" w:rsidRPr="006C31E4" w:rsidRDefault="00DC082C" w:rsidP="009E1045">
                  <w:pPr>
                    <w:adjustRightInd w:val="0"/>
                    <w:snapToGrid w:val="0"/>
                    <w:spacing w:line="360" w:lineRule="exact"/>
                    <w:jc w:val="center"/>
                    <w:rPr>
                      <w:szCs w:val="21"/>
                    </w:rPr>
                  </w:pPr>
                  <w:r w:rsidRPr="006C31E4">
                    <w:rPr>
                      <w:rFonts w:hint="eastAsia"/>
                      <w:szCs w:val="21"/>
                    </w:rPr>
                    <w:t>南</w:t>
                  </w:r>
                </w:p>
              </w:tc>
              <w:tc>
                <w:tcPr>
                  <w:tcW w:w="568" w:type="pct"/>
                  <w:vAlign w:val="center"/>
                </w:tcPr>
                <w:p w:rsidR="009E1045" w:rsidRPr="006C31E4" w:rsidRDefault="00DC082C" w:rsidP="009E1045">
                  <w:pPr>
                    <w:adjustRightInd w:val="0"/>
                    <w:snapToGrid w:val="0"/>
                    <w:spacing w:line="360" w:lineRule="exact"/>
                    <w:jc w:val="center"/>
                    <w:rPr>
                      <w:szCs w:val="21"/>
                    </w:rPr>
                  </w:pPr>
                  <w:r w:rsidRPr="006C31E4">
                    <w:rPr>
                      <w:rFonts w:hint="eastAsia"/>
                      <w:szCs w:val="21"/>
                    </w:rPr>
                    <w:t>80</w:t>
                  </w:r>
                  <w:r w:rsidR="009E1045" w:rsidRPr="006C31E4">
                    <w:rPr>
                      <w:rFonts w:hint="eastAsia"/>
                      <w:szCs w:val="21"/>
                    </w:rPr>
                    <w:t>m</w:t>
                  </w:r>
                </w:p>
              </w:tc>
              <w:tc>
                <w:tcPr>
                  <w:tcW w:w="1996" w:type="pct"/>
                  <w:vMerge w:val="restart"/>
                  <w:vAlign w:val="center"/>
                </w:tcPr>
                <w:p w:rsidR="009E1045" w:rsidRPr="006C31E4" w:rsidRDefault="009E1045" w:rsidP="009E1045">
                  <w:pPr>
                    <w:adjustRightInd w:val="0"/>
                    <w:snapToGrid w:val="0"/>
                    <w:spacing w:line="360" w:lineRule="exact"/>
                    <w:jc w:val="center"/>
                    <w:rPr>
                      <w:szCs w:val="21"/>
                    </w:rPr>
                  </w:pPr>
                  <w:r w:rsidRPr="006C31E4">
                    <w:rPr>
                      <w:szCs w:val="21"/>
                    </w:rPr>
                    <w:t>《环境空气质量标准》（</w:t>
                  </w:r>
                  <w:r w:rsidRPr="006C31E4">
                    <w:rPr>
                      <w:szCs w:val="21"/>
                    </w:rPr>
                    <w:t>GB3095-2012</w:t>
                  </w:r>
                  <w:r w:rsidRPr="006C31E4">
                    <w:rPr>
                      <w:szCs w:val="21"/>
                    </w:rPr>
                    <w:t>）二级标准</w:t>
                  </w:r>
                </w:p>
              </w:tc>
            </w:tr>
            <w:tr w:rsidR="00DC082C" w:rsidRPr="006C31E4" w:rsidTr="006B5908">
              <w:trPr>
                <w:trHeight w:val="20"/>
              </w:trPr>
              <w:tc>
                <w:tcPr>
                  <w:tcW w:w="648" w:type="pct"/>
                  <w:vMerge/>
                  <w:vAlign w:val="center"/>
                </w:tcPr>
                <w:p w:rsidR="00DC082C" w:rsidRPr="006C31E4" w:rsidRDefault="00DC082C" w:rsidP="009E1045">
                  <w:pPr>
                    <w:adjustRightInd w:val="0"/>
                    <w:snapToGrid w:val="0"/>
                    <w:spacing w:line="360" w:lineRule="exact"/>
                    <w:jc w:val="center"/>
                    <w:rPr>
                      <w:szCs w:val="21"/>
                    </w:rPr>
                  </w:pPr>
                </w:p>
              </w:tc>
              <w:tc>
                <w:tcPr>
                  <w:tcW w:w="1382" w:type="pct"/>
                  <w:vAlign w:val="center"/>
                </w:tcPr>
                <w:p w:rsidR="00DC082C" w:rsidRPr="006C31E4" w:rsidRDefault="00DC082C" w:rsidP="009E1045">
                  <w:pPr>
                    <w:adjustRightInd w:val="0"/>
                    <w:snapToGrid w:val="0"/>
                    <w:spacing w:line="360" w:lineRule="exact"/>
                    <w:jc w:val="center"/>
                    <w:rPr>
                      <w:szCs w:val="21"/>
                    </w:rPr>
                  </w:pPr>
                  <w:r w:rsidRPr="006C31E4">
                    <w:rPr>
                      <w:rFonts w:hint="eastAsia"/>
                      <w:szCs w:val="21"/>
                    </w:rPr>
                    <w:t>兴宁村</w:t>
                  </w:r>
                </w:p>
              </w:tc>
              <w:tc>
                <w:tcPr>
                  <w:tcW w:w="406" w:type="pct"/>
                  <w:vAlign w:val="center"/>
                </w:tcPr>
                <w:p w:rsidR="00DC082C" w:rsidRPr="006C31E4" w:rsidRDefault="00DC082C" w:rsidP="009E1045">
                  <w:pPr>
                    <w:adjustRightInd w:val="0"/>
                    <w:snapToGrid w:val="0"/>
                    <w:spacing w:line="360" w:lineRule="exact"/>
                    <w:jc w:val="center"/>
                    <w:rPr>
                      <w:szCs w:val="21"/>
                    </w:rPr>
                  </w:pPr>
                  <w:r w:rsidRPr="006C31E4">
                    <w:rPr>
                      <w:rFonts w:hint="eastAsia"/>
                      <w:szCs w:val="21"/>
                    </w:rPr>
                    <w:t>东</w:t>
                  </w:r>
                </w:p>
              </w:tc>
              <w:tc>
                <w:tcPr>
                  <w:tcW w:w="568" w:type="pct"/>
                  <w:vAlign w:val="center"/>
                </w:tcPr>
                <w:p w:rsidR="00DC082C" w:rsidRPr="006C31E4" w:rsidRDefault="00F632A9" w:rsidP="009E1045">
                  <w:pPr>
                    <w:adjustRightInd w:val="0"/>
                    <w:snapToGrid w:val="0"/>
                    <w:spacing w:line="360" w:lineRule="exact"/>
                    <w:jc w:val="center"/>
                    <w:rPr>
                      <w:szCs w:val="21"/>
                    </w:rPr>
                  </w:pPr>
                  <w:r w:rsidRPr="006C31E4">
                    <w:rPr>
                      <w:rFonts w:hint="eastAsia"/>
                      <w:szCs w:val="21"/>
                    </w:rPr>
                    <w:t>25</w:t>
                  </w:r>
                  <w:r w:rsidR="00DC082C" w:rsidRPr="006C31E4">
                    <w:rPr>
                      <w:rFonts w:hint="eastAsia"/>
                      <w:szCs w:val="21"/>
                    </w:rPr>
                    <w:t>0m</w:t>
                  </w:r>
                </w:p>
              </w:tc>
              <w:tc>
                <w:tcPr>
                  <w:tcW w:w="1996" w:type="pct"/>
                  <w:vMerge/>
                  <w:vAlign w:val="center"/>
                </w:tcPr>
                <w:p w:rsidR="00DC082C" w:rsidRPr="006C31E4" w:rsidRDefault="00DC082C" w:rsidP="009E1045">
                  <w:pPr>
                    <w:adjustRightInd w:val="0"/>
                    <w:snapToGrid w:val="0"/>
                    <w:spacing w:line="360" w:lineRule="exact"/>
                    <w:jc w:val="center"/>
                    <w:rPr>
                      <w:szCs w:val="21"/>
                    </w:rPr>
                  </w:pPr>
                </w:p>
              </w:tc>
            </w:tr>
            <w:tr w:rsidR="00DC082C" w:rsidRPr="006C31E4" w:rsidTr="006B5908">
              <w:trPr>
                <w:trHeight w:val="20"/>
              </w:trPr>
              <w:tc>
                <w:tcPr>
                  <w:tcW w:w="648" w:type="pct"/>
                  <w:vMerge/>
                  <w:vAlign w:val="center"/>
                </w:tcPr>
                <w:p w:rsidR="00DC082C" w:rsidRPr="006C31E4" w:rsidRDefault="00DC082C" w:rsidP="009E1045">
                  <w:pPr>
                    <w:adjustRightInd w:val="0"/>
                    <w:snapToGrid w:val="0"/>
                    <w:spacing w:line="360" w:lineRule="exact"/>
                    <w:jc w:val="center"/>
                    <w:rPr>
                      <w:szCs w:val="21"/>
                    </w:rPr>
                  </w:pPr>
                </w:p>
              </w:tc>
              <w:tc>
                <w:tcPr>
                  <w:tcW w:w="1382" w:type="pct"/>
                  <w:vAlign w:val="center"/>
                </w:tcPr>
                <w:p w:rsidR="00DC082C" w:rsidRPr="006C31E4" w:rsidRDefault="00DC082C" w:rsidP="009E1045">
                  <w:pPr>
                    <w:adjustRightInd w:val="0"/>
                    <w:snapToGrid w:val="0"/>
                    <w:spacing w:line="360" w:lineRule="exact"/>
                    <w:jc w:val="center"/>
                    <w:rPr>
                      <w:szCs w:val="21"/>
                    </w:rPr>
                  </w:pPr>
                  <w:r w:rsidRPr="006C31E4">
                    <w:rPr>
                      <w:rFonts w:hint="eastAsia"/>
                      <w:szCs w:val="21"/>
                    </w:rPr>
                    <w:t>朝阳社区</w:t>
                  </w:r>
                </w:p>
              </w:tc>
              <w:tc>
                <w:tcPr>
                  <w:tcW w:w="406" w:type="pct"/>
                  <w:vAlign w:val="center"/>
                </w:tcPr>
                <w:p w:rsidR="00DC082C" w:rsidRPr="006C31E4" w:rsidRDefault="00DC082C" w:rsidP="009E1045">
                  <w:pPr>
                    <w:adjustRightInd w:val="0"/>
                    <w:snapToGrid w:val="0"/>
                    <w:spacing w:line="360" w:lineRule="exact"/>
                    <w:jc w:val="center"/>
                    <w:rPr>
                      <w:szCs w:val="21"/>
                    </w:rPr>
                  </w:pPr>
                  <w:r w:rsidRPr="006C31E4">
                    <w:rPr>
                      <w:rFonts w:hint="eastAsia"/>
                      <w:szCs w:val="21"/>
                    </w:rPr>
                    <w:t>东</w:t>
                  </w:r>
                </w:p>
              </w:tc>
              <w:tc>
                <w:tcPr>
                  <w:tcW w:w="568" w:type="pct"/>
                  <w:vAlign w:val="center"/>
                </w:tcPr>
                <w:p w:rsidR="00DC082C" w:rsidRPr="006C31E4" w:rsidRDefault="00F632A9" w:rsidP="009E1045">
                  <w:pPr>
                    <w:adjustRightInd w:val="0"/>
                    <w:snapToGrid w:val="0"/>
                    <w:spacing w:line="360" w:lineRule="exact"/>
                    <w:jc w:val="center"/>
                    <w:rPr>
                      <w:szCs w:val="21"/>
                    </w:rPr>
                  </w:pPr>
                  <w:r w:rsidRPr="006C31E4">
                    <w:rPr>
                      <w:rFonts w:hint="eastAsia"/>
                      <w:szCs w:val="21"/>
                    </w:rPr>
                    <w:t>170</w:t>
                  </w:r>
                  <w:r w:rsidR="00DC082C" w:rsidRPr="006C31E4">
                    <w:rPr>
                      <w:rFonts w:hint="eastAsia"/>
                      <w:szCs w:val="21"/>
                    </w:rPr>
                    <w:t>m</w:t>
                  </w:r>
                </w:p>
              </w:tc>
              <w:tc>
                <w:tcPr>
                  <w:tcW w:w="1996" w:type="pct"/>
                  <w:vMerge/>
                  <w:vAlign w:val="center"/>
                </w:tcPr>
                <w:p w:rsidR="00DC082C" w:rsidRPr="006C31E4" w:rsidRDefault="00DC082C" w:rsidP="009E1045">
                  <w:pPr>
                    <w:adjustRightInd w:val="0"/>
                    <w:snapToGrid w:val="0"/>
                    <w:spacing w:line="360" w:lineRule="exact"/>
                    <w:jc w:val="center"/>
                    <w:rPr>
                      <w:szCs w:val="21"/>
                    </w:rPr>
                  </w:pPr>
                </w:p>
              </w:tc>
            </w:tr>
            <w:tr w:rsidR="009E1045" w:rsidRPr="006C31E4" w:rsidTr="006B5908">
              <w:trPr>
                <w:trHeight w:val="20"/>
              </w:trPr>
              <w:tc>
                <w:tcPr>
                  <w:tcW w:w="648" w:type="pct"/>
                  <w:vMerge/>
                  <w:vAlign w:val="center"/>
                </w:tcPr>
                <w:p w:rsidR="009E1045" w:rsidRPr="006C31E4" w:rsidRDefault="009E1045" w:rsidP="009E1045">
                  <w:pPr>
                    <w:adjustRightInd w:val="0"/>
                    <w:snapToGrid w:val="0"/>
                    <w:spacing w:line="360" w:lineRule="exact"/>
                    <w:jc w:val="center"/>
                    <w:rPr>
                      <w:szCs w:val="21"/>
                    </w:rPr>
                  </w:pPr>
                </w:p>
              </w:tc>
              <w:tc>
                <w:tcPr>
                  <w:tcW w:w="1382" w:type="pct"/>
                  <w:vAlign w:val="center"/>
                </w:tcPr>
                <w:p w:rsidR="009E1045" w:rsidRPr="006C31E4" w:rsidRDefault="009E1045" w:rsidP="009E1045">
                  <w:pPr>
                    <w:adjustRightInd w:val="0"/>
                    <w:snapToGrid w:val="0"/>
                    <w:spacing w:line="360" w:lineRule="exact"/>
                    <w:jc w:val="center"/>
                    <w:rPr>
                      <w:szCs w:val="21"/>
                    </w:rPr>
                  </w:pPr>
                  <w:r w:rsidRPr="006C31E4">
                    <w:rPr>
                      <w:rFonts w:hint="eastAsia"/>
                      <w:szCs w:val="21"/>
                    </w:rPr>
                    <w:t>项目区域</w:t>
                  </w:r>
                </w:p>
              </w:tc>
              <w:tc>
                <w:tcPr>
                  <w:tcW w:w="406" w:type="pct"/>
                  <w:vAlign w:val="center"/>
                </w:tcPr>
                <w:p w:rsidR="009E1045" w:rsidRPr="006C31E4" w:rsidRDefault="009E1045" w:rsidP="009E1045">
                  <w:pPr>
                    <w:adjustRightInd w:val="0"/>
                    <w:snapToGrid w:val="0"/>
                    <w:spacing w:line="360" w:lineRule="exact"/>
                    <w:jc w:val="center"/>
                    <w:rPr>
                      <w:szCs w:val="21"/>
                    </w:rPr>
                  </w:pPr>
                  <w:r w:rsidRPr="006C31E4">
                    <w:rPr>
                      <w:rFonts w:hint="eastAsia"/>
                      <w:szCs w:val="21"/>
                    </w:rPr>
                    <w:t>/</w:t>
                  </w:r>
                </w:p>
              </w:tc>
              <w:tc>
                <w:tcPr>
                  <w:tcW w:w="568" w:type="pct"/>
                  <w:vAlign w:val="center"/>
                </w:tcPr>
                <w:p w:rsidR="009E1045" w:rsidRPr="006C31E4" w:rsidRDefault="009E1045" w:rsidP="009E1045">
                  <w:pPr>
                    <w:adjustRightInd w:val="0"/>
                    <w:snapToGrid w:val="0"/>
                    <w:spacing w:line="360" w:lineRule="exact"/>
                    <w:jc w:val="center"/>
                    <w:rPr>
                      <w:szCs w:val="21"/>
                    </w:rPr>
                  </w:pPr>
                  <w:r w:rsidRPr="006C31E4">
                    <w:rPr>
                      <w:rFonts w:hint="eastAsia"/>
                      <w:szCs w:val="21"/>
                    </w:rPr>
                    <w:t>/</w:t>
                  </w:r>
                </w:p>
              </w:tc>
              <w:tc>
                <w:tcPr>
                  <w:tcW w:w="1996" w:type="pct"/>
                  <w:vMerge/>
                  <w:vAlign w:val="center"/>
                </w:tcPr>
                <w:p w:rsidR="009E1045" w:rsidRPr="006C31E4" w:rsidRDefault="009E1045" w:rsidP="009E1045">
                  <w:pPr>
                    <w:adjustRightInd w:val="0"/>
                    <w:snapToGrid w:val="0"/>
                    <w:spacing w:line="360" w:lineRule="exact"/>
                    <w:jc w:val="center"/>
                    <w:rPr>
                      <w:szCs w:val="21"/>
                    </w:rPr>
                  </w:pPr>
                </w:p>
              </w:tc>
            </w:tr>
            <w:tr w:rsidR="00F632A9" w:rsidRPr="006C31E4" w:rsidTr="006B5908">
              <w:trPr>
                <w:trHeight w:val="20"/>
              </w:trPr>
              <w:tc>
                <w:tcPr>
                  <w:tcW w:w="648" w:type="pct"/>
                  <w:vMerge w:val="restart"/>
                  <w:vAlign w:val="center"/>
                </w:tcPr>
                <w:p w:rsidR="00F632A9" w:rsidRPr="006C31E4" w:rsidRDefault="00F632A9" w:rsidP="009E1045">
                  <w:pPr>
                    <w:adjustRightInd w:val="0"/>
                    <w:snapToGrid w:val="0"/>
                    <w:spacing w:line="360" w:lineRule="exact"/>
                    <w:jc w:val="center"/>
                    <w:rPr>
                      <w:szCs w:val="21"/>
                    </w:rPr>
                  </w:pPr>
                  <w:r w:rsidRPr="006C31E4">
                    <w:rPr>
                      <w:szCs w:val="21"/>
                    </w:rPr>
                    <w:t>声环境</w:t>
                  </w:r>
                </w:p>
              </w:tc>
              <w:tc>
                <w:tcPr>
                  <w:tcW w:w="1382" w:type="pct"/>
                  <w:vAlign w:val="center"/>
                </w:tcPr>
                <w:p w:rsidR="00F632A9" w:rsidRPr="006C31E4" w:rsidRDefault="00F632A9" w:rsidP="00076C2D">
                  <w:pPr>
                    <w:adjustRightInd w:val="0"/>
                    <w:snapToGrid w:val="0"/>
                    <w:spacing w:line="360" w:lineRule="exact"/>
                    <w:jc w:val="center"/>
                    <w:rPr>
                      <w:szCs w:val="21"/>
                    </w:rPr>
                  </w:pPr>
                  <w:r w:rsidRPr="006C31E4">
                    <w:rPr>
                      <w:rFonts w:hint="eastAsia"/>
                      <w:szCs w:val="21"/>
                    </w:rPr>
                    <w:t>娄村</w:t>
                  </w:r>
                </w:p>
              </w:tc>
              <w:tc>
                <w:tcPr>
                  <w:tcW w:w="406" w:type="pct"/>
                  <w:vAlign w:val="center"/>
                </w:tcPr>
                <w:p w:rsidR="00F632A9" w:rsidRPr="006C31E4" w:rsidRDefault="00F632A9" w:rsidP="00076C2D">
                  <w:pPr>
                    <w:adjustRightInd w:val="0"/>
                    <w:snapToGrid w:val="0"/>
                    <w:spacing w:line="360" w:lineRule="exact"/>
                    <w:jc w:val="center"/>
                    <w:rPr>
                      <w:szCs w:val="21"/>
                    </w:rPr>
                  </w:pPr>
                  <w:r w:rsidRPr="006C31E4">
                    <w:rPr>
                      <w:rFonts w:hint="eastAsia"/>
                      <w:szCs w:val="21"/>
                    </w:rPr>
                    <w:t>南</w:t>
                  </w:r>
                </w:p>
              </w:tc>
              <w:tc>
                <w:tcPr>
                  <w:tcW w:w="568" w:type="pct"/>
                  <w:vAlign w:val="center"/>
                </w:tcPr>
                <w:p w:rsidR="00F632A9" w:rsidRPr="006C31E4" w:rsidRDefault="00F632A9" w:rsidP="00076C2D">
                  <w:pPr>
                    <w:adjustRightInd w:val="0"/>
                    <w:snapToGrid w:val="0"/>
                    <w:spacing w:line="360" w:lineRule="exact"/>
                    <w:jc w:val="center"/>
                    <w:rPr>
                      <w:szCs w:val="21"/>
                    </w:rPr>
                  </w:pPr>
                  <w:r w:rsidRPr="006C31E4">
                    <w:rPr>
                      <w:rFonts w:hint="eastAsia"/>
                      <w:szCs w:val="21"/>
                    </w:rPr>
                    <w:t>80m</w:t>
                  </w:r>
                </w:p>
              </w:tc>
              <w:tc>
                <w:tcPr>
                  <w:tcW w:w="1996" w:type="pct"/>
                  <w:vMerge w:val="restart"/>
                  <w:vAlign w:val="center"/>
                </w:tcPr>
                <w:p w:rsidR="00F632A9" w:rsidRPr="006C31E4" w:rsidRDefault="00F632A9" w:rsidP="009E1045">
                  <w:pPr>
                    <w:adjustRightInd w:val="0"/>
                    <w:snapToGrid w:val="0"/>
                    <w:spacing w:line="360" w:lineRule="exact"/>
                    <w:jc w:val="center"/>
                    <w:rPr>
                      <w:szCs w:val="21"/>
                    </w:rPr>
                  </w:pPr>
                  <w:r w:rsidRPr="006C31E4">
                    <w:rPr>
                      <w:szCs w:val="21"/>
                    </w:rPr>
                    <w:t>《声环境质量标准》（</w:t>
                  </w:r>
                  <w:r w:rsidRPr="006C31E4">
                    <w:rPr>
                      <w:szCs w:val="21"/>
                    </w:rPr>
                    <w:t>GB3096-2008</w:t>
                  </w:r>
                  <w:r w:rsidRPr="006C31E4">
                    <w:rPr>
                      <w:szCs w:val="21"/>
                    </w:rPr>
                    <w:t>）</w:t>
                  </w:r>
                  <w:r w:rsidRPr="006C31E4">
                    <w:rPr>
                      <w:rFonts w:hint="eastAsia"/>
                      <w:szCs w:val="21"/>
                    </w:rPr>
                    <w:t>2</w:t>
                  </w:r>
                  <w:r w:rsidRPr="006C31E4">
                    <w:rPr>
                      <w:szCs w:val="21"/>
                    </w:rPr>
                    <w:t>类标准</w:t>
                  </w:r>
                </w:p>
              </w:tc>
            </w:tr>
            <w:tr w:rsidR="00F632A9" w:rsidRPr="006C31E4" w:rsidTr="006B5908">
              <w:trPr>
                <w:trHeight w:val="20"/>
              </w:trPr>
              <w:tc>
                <w:tcPr>
                  <w:tcW w:w="648" w:type="pct"/>
                  <w:vMerge/>
                  <w:vAlign w:val="center"/>
                </w:tcPr>
                <w:p w:rsidR="00F632A9" w:rsidRPr="006C31E4" w:rsidRDefault="00F632A9" w:rsidP="009E1045">
                  <w:pPr>
                    <w:adjustRightInd w:val="0"/>
                    <w:snapToGrid w:val="0"/>
                    <w:spacing w:line="360" w:lineRule="exact"/>
                    <w:jc w:val="center"/>
                    <w:rPr>
                      <w:szCs w:val="21"/>
                    </w:rPr>
                  </w:pPr>
                </w:p>
              </w:tc>
              <w:tc>
                <w:tcPr>
                  <w:tcW w:w="1382" w:type="pct"/>
                  <w:vAlign w:val="center"/>
                </w:tcPr>
                <w:p w:rsidR="00F632A9" w:rsidRPr="006C31E4" w:rsidRDefault="00F632A9" w:rsidP="00076C2D">
                  <w:pPr>
                    <w:adjustRightInd w:val="0"/>
                    <w:snapToGrid w:val="0"/>
                    <w:spacing w:line="360" w:lineRule="exact"/>
                    <w:jc w:val="center"/>
                    <w:rPr>
                      <w:szCs w:val="21"/>
                    </w:rPr>
                  </w:pPr>
                  <w:r w:rsidRPr="006C31E4">
                    <w:rPr>
                      <w:rFonts w:hint="eastAsia"/>
                      <w:szCs w:val="21"/>
                    </w:rPr>
                    <w:t>朝阳社区</w:t>
                  </w:r>
                </w:p>
              </w:tc>
              <w:tc>
                <w:tcPr>
                  <w:tcW w:w="406" w:type="pct"/>
                  <w:vAlign w:val="center"/>
                </w:tcPr>
                <w:p w:rsidR="00F632A9" w:rsidRPr="006C31E4" w:rsidRDefault="00F632A9" w:rsidP="00076C2D">
                  <w:pPr>
                    <w:adjustRightInd w:val="0"/>
                    <w:snapToGrid w:val="0"/>
                    <w:spacing w:line="360" w:lineRule="exact"/>
                    <w:jc w:val="center"/>
                    <w:rPr>
                      <w:szCs w:val="21"/>
                    </w:rPr>
                  </w:pPr>
                  <w:r w:rsidRPr="006C31E4">
                    <w:rPr>
                      <w:rFonts w:hint="eastAsia"/>
                      <w:szCs w:val="21"/>
                    </w:rPr>
                    <w:t>东</w:t>
                  </w:r>
                </w:p>
              </w:tc>
              <w:tc>
                <w:tcPr>
                  <w:tcW w:w="568" w:type="pct"/>
                  <w:vAlign w:val="center"/>
                </w:tcPr>
                <w:p w:rsidR="00F632A9" w:rsidRPr="006C31E4" w:rsidRDefault="00F632A9" w:rsidP="00076C2D">
                  <w:pPr>
                    <w:adjustRightInd w:val="0"/>
                    <w:snapToGrid w:val="0"/>
                    <w:spacing w:line="360" w:lineRule="exact"/>
                    <w:jc w:val="center"/>
                    <w:rPr>
                      <w:szCs w:val="21"/>
                    </w:rPr>
                  </w:pPr>
                  <w:r w:rsidRPr="006C31E4">
                    <w:rPr>
                      <w:rFonts w:hint="eastAsia"/>
                      <w:szCs w:val="21"/>
                    </w:rPr>
                    <w:t>170m</w:t>
                  </w:r>
                </w:p>
              </w:tc>
              <w:tc>
                <w:tcPr>
                  <w:tcW w:w="1996" w:type="pct"/>
                  <w:vMerge/>
                  <w:vAlign w:val="center"/>
                </w:tcPr>
                <w:p w:rsidR="00F632A9" w:rsidRPr="006C31E4" w:rsidRDefault="00F632A9" w:rsidP="009E1045">
                  <w:pPr>
                    <w:adjustRightInd w:val="0"/>
                    <w:snapToGrid w:val="0"/>
                    <w:spacing w:line="360" w:lineRule="exact"/>
                    <w:jc w:val="center"/>
                    <w:rPr>
                      <w:szCs w:val="21"/>
                    </w:rPr>
                  </w:pPr>
                </w:p>
              </w:tc>
            </w:tr>
            <w:tr w:rsidR="00F632A9" w:rsidRPr="006C31E4" w:rsidTr="006B5908">
              <w:trPr>
                <w:trHeight w:val="20"/>
              </w:trPr>
              <w:tc>
                <w:tcPr>
                  <w:tcW w:w="648" w:type="pct"/>
                  <w:vMerge/>
                  <w:vAlign w:val="center"/>
                </w:tcPr>
                <w:p w:rsidR="00F632A9" w:rsidRPr="006C31E4" w:rsidRDefault="00F632A9" w:rsidP="009E1045">
                  <w:pPr>
                    <w:adjustRightInd w:val="0"/>
                    <w:snapToGrid w:val="0"/>
                    <w:spacing w:line="360" w:lineRule="exact"/>
                    <w:jc w:val="center"/>
                    <w:rPr>
                      <w:szCs w:val="21"/>
                    </w:rPr>
                  </w:pPr>
                </w:p>
              </w:tc>
              <w:tc>
                <w:tcPr>
                  <w:tcW w:w="2356" w:type="pct"/>
                  <w:gridSpan w:val="3"/>
                  <w:vAlign w:val="center"/>
                </w:tcPr>
                <w:p w:rsidR="00F632A9" w:rsidRPr="006C31E4" w:rsidRDefault="00F632A9" w:rsidP="009E1045">
                  <w:pPr>
                    <w:adjustRightInd w:val="0"/>
                    <w:snapToGrid w:val="0"/>
                    <w:spacing w:line="360" w:lineRule="exact"/>
                    <w:jc w:val="center"/>
                    <w:rPr>
                      <w:szCs w:val="21"/>
                    </w:rPr>
                  </w:pPr>
                  <w:r w:rsidRPr="006C31E4">
                    <w:rPr>
                      <w:szCs w:val="21"/>
                    </w:rPr>
                    <w:t>项目厂界</w:t>
                  </w:r>
                  <w:r w:rsidRPr="006C31E4">
                    <w:rPr>
                      <w:rFonts w:hint="eastAsia"/>
                      <w:szCs w:val="21"/>
                    </w:rPr>
                    <w:t>周围</w:t>
                  </w:r>
                  <w:r w:rsidRPr="006C31E4">
                    <w:rPr>
                      <w:rFonts w:hint="eastAsia"/>
                      <w:szCs w:val="21"/>
                    </w:rPr>
                    <w:t>200</w:t>
                  </w:r>
                  <w:r w:rsidRPr="006C31E4">
                    <w:rPr>
                      <w:rFonts w:hint="eastAsia"/>
                      <w:szCs w:val="21"/>
                    </w:rPr>
                    <w:t>米</w:t>
                  </w:r>
                </w:p>
              </w:tc>
              <w:tc>
                <w:tcPr>
                  <w:tcW w:w="1996" w:type="pct"/>
                  <w:vMerge/>
                  <w:vAlign w:val="center"/>
                </w:tcPr>
                <w:p w:rsidR="00F632A9" w:rsidRPr="006C31E4" w:rsidRDefault="00F632A9" w:rsidP="009E1045">
                  <w:pPr>
                    <w:adjustRightInd w:val="0"/>
                    <w:snapToGrid w:val="0"/>
                    <w:spacing w:line="360" w:lineRule="exact"/>
                    <w:jc w:val="center"/>
                    <w:rPr>
                      <w:szCs w:val="21"/>
                    </w:rPr>
                  </w:pPr>
                </w:p>
              </w:tc>
            </w:tr>
          </w:tbl>
          <w:p w:rsidR="00E54ECA" w:rsidRPr="006C31E4" w:rsidRDefault="00E54ECA" w:rsidP="00460DF3">
            <w:pPr>
              <w:adjustRightInd w:val="0"/>
              <w:snapToGrid w:val="0"/>
              <w:spacing w:line="360" w:lineRule="auto"/>
              <w:rPr>
                <w:rFonts w:eastAsia="黑体"/>
                <w:b/>
                <w:sz w:val="28"/>
              </w:rPr>
            </w:pPr>
          </w:p>
        </w:tc>
      </w:tr>
    </w:tbl>
    <w:p w:rsidR="002A57D7" w:rsidRPr="006C31E4" w:rsidRDefault="002A57D7" w:rsidP="00AD33D5">
      <w:pPr>
        <w:adjustRightInd w:val="0"/>
        <w:snapToGrid w:val="0"/>
        <w:rPr>
          <w:rFonts w:eastAsia="黑体"/>
          <w:b/>
          <w:sz w:val="30"/>
        </w:rPr>
        <w:sectPr w:rsidR="002A57D7" w:rsidRPr="006C31E4" w:rsidSect="00F8782F">
          <w:pgSz w:w="11906" w:h="16838" w:code="9"/>
          <w:pgMar w:top="1440" w:right="1588" w:bottom="1440" w:left="1588" w:header="964" w:footer="850" w:gutter="0"/>
          <w:cols w:space="425"/>
          <w:docGrid w:type="linesAndChars" w:linePitch="312"/>
        </w:sectPr>
      </w:pPr>
    </w:p>
    <w:p w:rsidR="004649CF" w:rsidRPr="006C31E4" w:rsidRDefault="004649CF" w:rsidP="00AD33D5">
      <w:pPr>
        <w:adjustRightInd w:val="0"/>
        <w:snapToGrid w:val="0"/>
        <w:rPr>
          <w:rFonts w:eastAsiaTheme="minorEastAsia"/>
          <w:b/>
          <w:sz w:val="30"/>
        </w:rPr>
      </w:pPr>
      <w:r w:rsidRPr="006C31E4">
        <w:rPr>
          <w:rFonts w:eastAsiaTheme="minorEastAsia"/>
          <w:b/>
          <w:sz w:val="30"/>
        </w:rPr>
        <w:lastRenderedPageBreak/>
        <w:t>评价适用标准</w:t>
      </w:r>
    </w:p>
    <w:tbl>
      <w:tblPr>
        <w:tblW w:w="5000" w:type="pct"/>
        <w:jc w:val="center"/>
        <w:tblBorders>
          <w:top w:val="single" w:sz="12" w:space="0" w:color="auto"/>
          <w:left w:val="single" w:sz="12" w:space="0" w:color="auto"/>
          <w:bottom w:val="single" w:sz="12" w:space="0" w:color="auto"/>
          <w:right w:val="single" w:sz="12" w:space="0" w:color="auto"/>
        </w:tblBorders>
        <w:tblLook w:val="0000"/>
      </w:tblPr>
      <w:tblGrid>
        <w:gridCol w:w="537"/>
        <w:gridCol w:w="8409"/>
      </w:tblGrid>
      <w:tr w:rsidR="00932B31" w:rsidRPr="006C31E4" w:rsidTr="00CD3E7C">
        <w:trPr>
          <w:trHeight w:val="2380"/>
          <w:jc w:val="center"/>
        </w:trPr>
        <w:tc>
          <w:tcPr>
            <w:tcW w:w="467" w:type="pct"/>
            <w:tcBorders>
              <w:top w:val="single" w:sz="12" w:space="0" w:color="auto"/>
              <w:left w:val="single" w:sz="12" w:space="0" w:color="auto"/>
              <w:bottom w:val="single" w:sz="6" w:space="0" w:color="auto"/>
              <w:right w:val="single" w:sz="6" w:space="0" w:color="auto"/>
            </w:tcBorders>
            <w:vAlign w:val="center"/>
          </w:tcPr>
          <w:p w:rsidR="00932B31" w:rsidRPr="006C31E4" w:rsidRDefault="00932B31" w:rsidP="00E30E94">
            <w:pPr>
              <w:spacing w:line="276" w:lineRule="auto"/>
              <w:jc w:val="center"/>
              <w:rPr>
                <w:b/>
                <w:sz w:val="28"/>
              </w:rPr>
            </w:pPr>
            <w:r w:rsidRPr="006C31E4">
              <w:rPr>
                <w:b/>
                <w:sz w:val="28"/>
              </w:rPr>
              <w:t>环境质量标准</w:t>
            </w:r>
          </w:p>
        </w:tc>
        <w:tc>
          <w:tcPr>
            <w:tcW w:w="4533" w:type="pct"/>
            <w:tcBorders>
              <w:top w:val="single" w:sz="12" w:space="0" w:color="auto"/>
              <w:left w:val="single" w:sz="6" w:space="0" w:color="auto"/>
              <w:bottom w:val="single" w:sz="6" w:space="0" w:color="auto"/>
              <w:right w:val="single" w:sz="12" w:space="0" w:color="auto"/>
            </w:tcBorders>
            <w:vAlign w:val="center"/>
          </w:tcPr>
          <w:p w:rsidR="00417BFA" w:rsidRPr="006C31E4" w:rsidRDefault="00417BFA" w:rsidP="00417BFA">
            <w:pPr>
              <w:pStyle w:val="aff"/>
              <w:numPr>
                <w:ilvl w:val="0"/>
                <w:numId w:val="6"/>
              </w:numPr>
              <w:spacing w:line="520" w:lineRule="exact"/>
              <w:ind w:firstLineChars="0"/>
              <w:textAlignment w:val="baseline"/>
              <w:rPr>
                <w:b/>
                <w:color w:val="auto"/>
                <w:sz w:val="24"/>
              </w:rPr>
            </w:pPr>
            <w:r w:rsidRPr="006C31E4">
              <w:rPr>
                <w:b/>
                <w:color w:val="auto"/>
                <w:sz w:val="24"/>
              </w:rPr>
              <w:t>环境空气</w:t>
            </w:r>
          </w:p>
          <w:p w:rsidR="00B56B29" w:rsidRPr="006C31E4" w:rsidRDefault="00417BFA" w:rsidP="00B56B29">
            <w:pPr>
              <w:spacing w:line="520" w:lineRule="exact"/>
              <w:ind w:firstLineChars="200" w:firstLine="480"/>
              <w:textAlignment w:val="baseline"/>
              <w:rPr>
                <w:sz w:val="24"/>
              </w:rPr>
            </w:pPr>
            <w:r w:rsidRPr="006C31E4">
              <w:rPr>
                <w:sz w:val="24"/>
              </w:rPr>
              <w:t>大气</w:t>
            </w:r>
            <w:r w:rsidRPr="006C31E4">
              <w:rPr>
                <w:rFonts w:hint="eastAsia"/>
                <w:sz w:val="24"/>
              </w:rPr>
              <w:t>质量</w:t>
            </w:r>
            <w:r w:rsidRPr="006C31E4">
              <w:rPr>
                <w:sz w:val="24"/>
              </w:rPr>
              <w:t>执行《环境空气质量标准》（</w:t>
            </w:r>
            <w:r w:rsidRPr="006C31E4">
              <w:rPr>
                <w:sz w:val="24"/>
              </w:rPr>
              <w:t>GB3095-</w:t>
            </w:r>
            <w:r w:rsidRPr="006C31E4">
              <w:rPr>
                <w:rFonts w:hint="eastAsia"/>
                <w:sz w:val="24"/>
              </w:rPr>
              <w:t>2012</w:t>
            </w:r>
            <w:r w:rsidRPr="006C31E4">
              <w:rPr>
                <w:sz w:val="24"/>
              </w:rPr>
              <w:t>）二级，</w:t>
            </w:r>
            <w:r w:rsidRPr="006C31E4">
              <w:rPr>
                <w:rFonts w:hint="eastAsia"/>
                <w:sz w:val="24"/>
              </w:rPr>
              <w:t>相关</w:t>
            </w:r>
            <w:r w:rsidRPr="006C31E4">
              <w:rPr>
                <w:sz w:val="24"/>
              </w:rPr>
              <w:t>标准值见</w:t>
            </w:r>
            <w:r w:rsidRPr="006C31E4">
              <w:rPr>
                <w:rFonts w:hint="eastAsia"/>
                <w:sz w:val="24"/>
              </w:rPr>
              <w:t>表</w:t>
            </w:r>
            <w:r w:rsidR="003F663F" w:rsidRPr="006C31E4">
              <w:rPr>
                <w:rFonts w:hint="eastAsia"/>
                <w:sz w:val="24"/>
              </w:rPr>
              <w:t>23</w:t>
            </w:r>
            <w:r w:rsidR="00B90BDB" w:rsidRPr="006C31E4">
              <w:rPr>
                <w:rFonts w:hint="eastAsia"/>
                <w:sz w:val="24"/>
              </w:rPr>
              <w:t>。</w:t>
            </w:r>
          </w:p>
          <w:p w:rsidR="00417BFA" w:rsidRPr="006C31E4" w:rsidRDefault="00837853" w:rsidP="009C5B2A">
            <w:pPr>
              <w:spacing w:line="520" w:lineRule="exact"/>
              <w:jc w:val="center"/>
              <w:textAlignment w:val="baseline"/>
              <w:rPr>
                <w:rFonts w:eastAsia="黑体"/>
                <w:sz w:val="24"/>
              </w:rPr>
            </w:pPr>
            <w:r w:rsidRPr="006C31E4">
              <w:rPr>
                <w:rFonts w:eastAsia="黑体" w:hint="eastAsia"/>
                <w:bCs/>
                <w:sz w:val="24"/>
              </w:rPr>
              <w:t>表</w:t>
            </w:r>
            <w:r w:rsidR="003F663F" w:rsidRPr="006C31E4">
              <w:rPr>
                <w:rFonts w:eastAsia="黑体" w:hint="eastAsia"/>
                <w:bCs/>
                <w:sz w:val="24"/>
              </w:rPr>
              <w:t>23</w:t>
            </w:r>
            <w:r w:rsidR="009C5B2A" w:rsidRPr="006C31E4">
              <w:rPr>
                <w:rFonts w:eastAsia="黑体" w:hint="eastAsia"/>
                <w:bCs/>
                <w:sz w:val="24"/>
              </w:rPr>
              <w:t xml:space="preserve">    </w:t>
            </w:r>
            <w:r w:rsidRPr="006C31E4">
              <w:rPr>
                <w:rFonts w:eastAsia="黑体" w:hint="eastAsia"/>
                <w:sz w:val="24"/>
              </w:rPr>
              <w:t>环境空气质量标准</w:t>
            </w:r>
          </w:p>
          <w:tbl>
            <w:tblPr>
              <w:tblW w:w="8193" w:type="dxa"/>
              <w:jc w:val="center"/>
              <w:tblBorders>
                <w:top w:val="single" w:sz="12" w:space="0" w:color="auto"/>
                <w:bottom w:val="single" w:sz="12" w:space="0" w:color="auto"/>
                <w:insideH w:val="single" w:sz="6" w:space="0" w:color="auto"/>
                <w:insideV w:val="single" w:sz="6" w:space="0" w:color="auto"/>
              </w:tblBorders>
              <w:tblLook w:val="04A0"/>
            </w:tblPr>
            <w:tblGrid>
              <w:gridCol w:w="1484"/>
              <w:gridCol w:w="2034"/>
              <w:gridCol w:w="2176"/>
              <w:gridCol w:w="2499"/>
            </w:tblGrid>
            <w:tr w:rsidR="007868A3" w:rsidRPr="006C31E4" w:rsidTr="00A81722">
              <w:trPr>
                <w:trHeight w:val="360"/>
                <w:jc w:val="center"/>
              </w:trPr>
              <w:tc>
                <w:tcPr>
                  <w:tcW w:w="906" w:type="pct"/>
                  <w:tcBorders>
                    <w:top w:val="single" w:sz="12" w:space="0" w:color="auto"/>
                    <w:left w:val="nil"/>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rFonts w:hint="eastAsia"/>
                      <w:szCs w:val="21"/>
                    </w:rPr>
                    <w:t>污染物名称</w:t>
                  </w:r>
                </w:p>
              </w:tc>
              <w:tc>
                <w:tcPr>
                  <w:tcW w:w="1241" w:type="pct"/>
                  <w:tcBorders>
                    <w:top w:val="single" w:sz="12"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rFonts w:hint="eastAsia"/>
                      <w:szCs w:val="21"/>
                    </w:rPr>
                    <w:t>取值时间</w:t>
                  </w:r>
                </w:p>
              </w:tc>
              <w:tc>
                <w:tcPr>
                  <w:tcW w:w="1328" w:type="pct"/>
                  <w:tcBorders>
                    <w:top w:val="single" w:sz="12"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textAlignment w:val="baseline"/>
                    <w:rPr>
                      <w:szCs w:val="21"/>
                    </w:rPr>
                  </w:pPr>
                  <w:r w:rsidRPr="006C31E4">
                    <w:rPr>
                      <w:rFonts w:hint="eastAsia"/>
                      <w:szCs w:val="21"/>
                    </w:rPr>
                    <w:t>浓度限值</w:t>
                  </w:r>
                </w:p>
              </w:tc>
              <w:tc>
                <w:tcPr>
                  <w:tcW w:w="1525" w:type="pct"/>
                  <w:tcBorders>
                    <w:top w:val="single" w:sz="12" w:space="0" w:color="auto"/>
                    <w:left w:val="single" w:sz="6" w:space="0" w:color="auto"/>
                    <w:bottom w:val="single" w:sz="6" w:space="0" w:color="auto"/>
                    <w:right w:val="nil"/>
                  </w:tcBorders>
                  <w:vAlign w:val="center"/>
                  <w:hideMark/>
                </w:tcPr>
                <w:p w:rsidR="007868A3" w:rsidRPr="006C31E4" w:rsidRDefault="007868A3" w:rsidP="00FC5952">
                  <w:pPr>
                    <w:spacing w:line="360" w:lineRule="exact"/>
                    <w:jc w:val="center"/>
                    <w:textAlignment w:val="baseline"/>
                    <w:rPr>
                      <w:szCs w:val="21"/>
                    </w:rPr>
                  </w:pPr>
                  <w:r w:rsidRPr="006C31E4">
                    <w:rPr>
                      <w:rFonts w:hint="eastAsia"/>
                      <w:szCs w:val="21"/>
                    </w:rPr>
                    <w:t>标准来源</w:t>
                  </w:r>
                </w:p>
              </w:tc>
            </w:tr>
            <w:tr w:rsidR="007868A3" w:rsidRPr="006C31E4" w:rsidTr="00A81722">
              <w:trPr>
                <w:trHeight w:val="360"/>
                <w:jc w:val="center"/>
              </w:trPr>
              <w:tc>
                <w:tcPr>
                  <w:tcW w:w="906" w:type="pct"/>
                  <w:vMerge w:val="restart"/>
                  <w:tcBorders>
                    <w:top w:val="single" w:sz="6" w:space="0" w:color="auto"/>
                    <w:left w:val="nil"/>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szCs w:val="21"/>
                    </w:rPr>
                    <w:t>SO</w:t>
                  </w:r>
                  <w:r w:rsidRPr="006C31E4">
                    <w:rPr>
                      <w:szCs w:val="21"/>
                      <w:vertAlign w:val="subscript"/>
                    </w:rPr>
                    <w:t>2</w:t>
                  </w:r>
                </w:p>
              </w:tc>
              <w:tc>
                <w:tcPr>
                  <w:tcW w:w="1241"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szCs w:val="21"/>
                    </w:rPr>
                    <w:t>24</w:t>
                  </w:r>
                  <w:r w:rsidRPr="006C31E4">
                    <w:rPr>
                      <w:rFonts w:hint="eastAsia"/>
                      <w:szCs w:val="21"/>
                    </w:rPr>
                    <w:t>小时平均</w:t>
                  </w:r>
                </w:p>
              </w:tc>
              <w:tc>
                <w:tcPr>
                  <w:tcW w:w="1328"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textAlignment w:val="baseline"/>
                    <w:rPr>
                      <w:szCs w:val="21"/>
                    </w:rPr>
                  </w:pPr>
                  <w:r w:rsidRPr="006C31E4">
                    <w:rPr>
                      <w:szCs w:val="21"/>
                    </w:rPr>
                    <w:t>150µg/m</w:t>
                  </w:r>
                  <w:r w:rsidRPr="006C31E4">
                    <w:rPr>
                      <w:szCs w:val="21"/>
                      <w:vertAlign w:val="superscript"/>
                    </w:rPr>
                    <w:t>3</w:t>
                  </w:r>
                </w:p>
              </w:tc>
              <w:tc>
                <w:tcPr>
                  <w:tcW w:w="1525" w:type="pct"/>
                  <w:vMerge w:val="restart"/>
                  <w:tcBorders>
                    <w:top w:val="single" w:sz="6" w:space="0" w:color="auto"/>
                    <w:left w:val="single" w:sz="6" w:space="0" w:color="auto"/>
                    <w:bottom w:val="single" w:sz="12" w:space="0" w:color="auto"/>
                    <w:right w:val="nil"/>
                  </w:tcBorders>
                  <w:vAlign w:val="center"/>
                  <w:hideMark/>
                </w:tcPr>
                <w:p w:rsidR="007868A3" w:rsidRPr="006C31E4" w:rsidRDefault="007868A3" w:rsidP="00FC5952">
                  <w:pPr>
                    <w:tabs>
                      <w:tab w:val="left" w:pos="600"/>
                    </w:tabs>
                    <w:spacing w:line="360" w:lineRule="exact"/>
                    <w:jc w:val="center"/>
                    <w:rPr>
                      <w:rFonts w:cs="宋体"/>
                      <w:szCs w:val="21"/>
                    </w:rPr>
                  </w:pPr>
                  <w:r w:rsidRPr="006C31E4">
                    <w:rPr>
                      <w:rFonts w:hint="eastAsia"/>
                      <w:szCs w:val="21"/>
                    </w:rPr>
                    <w:t>《环境空气质量标准》</w:t>
                  </w:r>
                </w:p>
                <w:p w:rsidR="007868A3" w:rsidRPr="006C31E4" w:rsidRDefault="007868A3" w:rsidP="00FC5952">
                  <w:pPr>
                    <w:spacing w:line="360" w:lineRule="exact"/>
                    <w:jc w:val="center"/>
                    <w:textAlignment w:val="baseline"/>
                    <w:rPr>
                      <w:szCs w:val="21"/>
                    </w:rPr>
                  </w:pPr>
                  <w:r w:rsidRPr="006C31E4">
                    <w:rPr>
                      <w:rFonts w:hint="eastAsia"/>
                      <w:szCs w:val="21"/>
                    </w:rPr>
                    <w:t>（</w:t>
                  </w:r>
                  <w:r w:rsidRPr="006C31E4">
                    <w:rPr>
                      <w:szCs w:val="21"/>
                    </w:rPr>
                    <w:t>GB3095-2012</w:t>
                  </w:r>
                  <w:r w:rsidRPr="006C31E4">
                    <w:rPr>
                      <w:rFonts w:hint="eastAsia"/>
                      <w:szCs w:val="21"/>
                    </w:rPr>
                    <w:t>）二级</w:t>
                  </w:r>
                </w:p>
              </w:tc>
            </w:tr>
            <w:tr w:rsidR="007868A3" w:rsidRPr="006C31E4" w:rsidTr="00A81722">
              <w:trPr>
                <w:trHeight w:val="360"/>
                <w:jc w:val="center"/>
              </w:trPr>
              <w:tc>
                <w:tcPr>
                  <w:tcW w:w="0" w:type="auto"/>
                  <w:vMerge/>
                  <w:tcBorders>
                    <w:top w:val="single" w:sz="6" w:space="0" w:color="auto"/>
                    <w:left w:val="nil"/>
                    <w:bottom w:val="single" w:sz="6" w:space="0" w:color="auto"/>
                    <w:right w:val="single" w:sz="6" w:space="0" w:color="auto"/>
                  </w:tcBorders>
                  <w:vAlign w:val="center"/>
                  <w:hideMark/>
                </w:tcPr>
                <w:p w:rsidR="007868A3" w:rsidRPr="006C31E4" w:rsidRDefault="007868A3" w:rsidP="00FC5952">
                  <w:pPr>
                    <w:widowControl/>
                    <w:spacing w:line="360" w:lineRule="exact"/>
                    <w:jc w:val="left"/>
                    <w:rPr>
                      <w:szCs w:val="21"/>
                    </w:rPr>
                  </w:pPr>
                </w:p>
              </w:tc>
              <w:tc>
                <w:tcPr>
                  <w:tcW w:w="1241"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rFonts w:hint="eastAsia"/>
                      <w:szCs w:val="21"/>
                    </w:rPr>
                    <w:t>年平均</w:t>
                  </w:r>
                </w:p>
              </w:tc>
              <w:tc>
                <w:tcPr>
                  <w:tcW w:w="1328"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textAlignment w:val="baseline"/>
                    <w:rPr>
                      <w:szCs w:val="21"/>
                    </w:rPr>
                  </w:pPr>
                  <w:r w:rsidRPr="006C31E4">
                    <w:rPr>
                      <w:szCs w:val="21"/>
                    </w:rPr>
                    <w:t>60µg/m</w:t>
                  </w:r>
                  <w:r w:rsidRPr="006C31E4">
                    <w:rPr>
                      <w:szCs w:val="21"/>
                      <w:vertAlign w:val="superscript"/>
                    </w:rPr>
                    <w:t>3</w:t>
                  </w:r>
                </w:p>
              </w:tc>
              <w:tc>
                <w:tcPr>
                  <w:tcW w:w="0" w:type="auto"/>
                  <w:vMerge/>
                  <w:tcBorders>
                    <w:top w:val="single" w:sz="6" w:space="0" w:color="auto"/>
                    <w:left w:val="single" w:sz="6" w:space="0" w:color="auto"/>
                    <w:bottom w:val="single" w:sz="12" w:space="0" w:color="auto"/>
                    <w:right w:val="nil"/>
                  </w:tcBorders>
                  <w:vAlign w:val="center"/>
                  <w:hideMark/>
                </w:tcPr>
                <w:p w:rsidR="007868A3" w:rsidRPr="006C31E4" w:rsidRDefault="007868A3">
                  <w:pPr>
                    <w:widowControl/>
                    <w:jc w:val="left"/>
                    <w:rPr>
                      <w:szCs w:val="21"/>
                    </w:rPr>
                  </w:pPr>
                </w:p>
              </w:tc>
            </w:tr>
            <w:tr w:rsidR="007868A3" w:rsidRPr="006C31E4" w:rsidTr="00A81722">
              <w:trPr>
                <w:trHeight w:val="360"/>
                <w:jc w:val="center"/>
              </w:trPr>
              <w:tc>
                <w:tcPr>
                  <w:tcW w:w="906" w:type="pct"/>
                  <w:vMerge w:val="restart"/>
                  <w:tcBorders>
                    <w:top w:val="single" w:sz="6" w:space="0" w:color="auto"/>
                    <w:left w:val="nil"/>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szCs w:val="21"/>
                    </w:rPr>
                    <w:t>NO</w:t>
                  </w:r>
                  <w:r w:rsidRPr="006C31E4">
                    <w:rPr>
                      <w:szCs w:val="21"/>
                      <w:vertAlign w:val="subscript"/>
                    </w:rPr>
                    <w:t>2</w:t>
                  </w:r>
                </w:p>
              </w:tc>
              <w:tc>
                <w:tcPr>
                  <w:tcW w:w="1241"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szCs w:val="21"/>
                    </w:rPr>
                    <w:t>24</w:t>
                  </w:r>
                  <w:r w:rsidRPr="006C31E4">
                    <w:rPr>
                      <w:rFonts w:hint="eastAsia"/>
                      <w:szCs w:val="21"/>
                    </w:rPr>
                    <w:t>小时平均</w:t>
                  </w:r>
                </w:p>
              </w:tc>
              <w:tc>
                <w:tcPr>
                  <w:tcW w:w="1328"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textAlignment w:val="baseline"/>
                    <w:rPr>
                      <w:szCs w:val="21"/>
                    </w:rPr>
                  </w:pPr>
                  <w:r w:rsidRPr="006C31E4">
                    <w:rPr>
                      <w:szCs w:val="21"/>
                    </w:rPr>
                    <w:t>80µg/m</w:t>
                  </w:r>
                  <w:r w:rsidRPr="006C31E4">
                    <w:rPr>
                      <w:szCs w:val="21"/>
                      <w:vertAlign w:val="superscript"/>
                    </w:rPr>
                    <w:t>3</w:t>
                  </w:r>
                </w:p>
              </w:tc>
              <w:tc>
                <w:tcPr>
                  <w:tcW w:w="0" w:type="auto"/>
                  <w:vMerge/>
                  <w:tcBorders>
                    <w:top w:val="single" w:sz="6" w:space="0" w:color="auto"/>
                    <w:left w:val="single" w:sz="6" w:space="0" w:color="auto"/>
                    <w:bottom w:val="single" w:sz="12" w:space="0" w:color="auto"/>
                    <w:right w:val="nil"/>
                  </w:tcBorders>
                  <w:vAlign w:val="center"/>
                  <w:hideMark/>
                </w:tcPr>
                <w:p w:rsidR="007868A3" w:rsidRPr="006C31E4" w:rsidRDefault="007868A3">
                  <w:pPr>
                    <w:widowControl/>
                    <w:jc w:val="left"/>
                    <w:rPr>
                      <w:szCs w:val="21"/>
                    </w:rPr>
                  </w:pPr>
                </w:p>
              </w:tc>
            </w:tr>
            <w:tr w:rsidR="007868A3" w:rsidRPr="006C31E4" w:rsidTr="00A81722">
              <w:trPr>
                <w:trHeight w:val="360"/>
                <w:jc w:val="center"/>
              </w:trPr>
              <w:tc>
                <w:tcPr>
                  <w:tcW w:w="0" w:type="auto"/>
                  <w:vMerge/>
                  <w:tcBorders>
                    <w:top w:val="single" w:sz="6" w:space="0" w:color="auto"/>
                    <w:left w:val="nil"/>
                    <w:bottom w:val="single" w:sz="6" w:space="0" w:color="auto"/>
                    <w:right w:val="single" w:sz="6" w:space="0" w:color="auto"/>
                  </w:tcBorders>
                  <w:vAlign w:val="center"/>
                  <w:hideMark/>
                </w:tcPr>
                <w:p w:rsidR="007868A3" w:rsidRPr="006C31E4" w:rsidRDefault="007868A3" w:rsidP="00FC5952">
                  <w:pPr>
                    <w:widowControl/>
                    <w:spacing w:line="360" w:lineRule="exact"/>
                    <w:jc w:val="left"/>
                    <w:rPr>
                      <w:szCs w:val="21"/>
                    </w:rPr>
                  </w:pPr>
                </w:p>
              </w:tc>
              <w:tc>
                <w:tcPr>
                  <w:tcW w:w="1241"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rFonts w:hint="eastAsia"/>
                      <w:szCs w:val="21"/>
                    </w:rPr>
                    <w:t>年平均</w:t>
                  </w:r>
                </w:p>
              </w:tc>
              <w:tc>
                <w:tcPr>
                  <w:tcW w:w="1328"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textAlignment w:val="baseline"/>
                    <w:rPr>
                      <w:szCs w:val="21"/>
                    </w:rPr>
                  </w:pPr>
                  <w:r w:rsidRPr="006C31E4">
                    <w:rPr>
                      <w:szCs w:val="21"/>
                    </w:rPr>
                    <w:t>40µg/m</w:t>
                  </w:r>
                  <w:r w:rsidRPr="006C31E4">
                    <w:rPr>
                      <w:szCs w:val="21"/>
                      <w:vertAlign w:val="superscript"/>
                    </w:rPr>
                    <w:t>3</w:t>
                  </w:r>
                </w:p>
              </w:tc>
              <w:tc>
                <w:tcPr>
                  <w:tcW w:w="0" w:type="auto"/>
                  <w:vMerge/>
                  <w:tcBorders>
                    <w:top w:val="single" w:sz="6" w:space="0" w:color="auto"/>
                    <w:left w:val="single" w:sz="6" w:space="0" w:color="auto"/>
                    <w:bottom w:val="single" w:sz="12" w:space="0" w:color="auto"/>
                    <w:right w:val="nil"/>
                  </w:tcBorders>
                  <w:vAlign w:val="center"/>
                  <w:hideMark/>
                </w:tcPr>
                <w:p w:rsidR="007868A3" w:rsidRPr="006C31E4" w:rsidRDefault="007868A3">
                  <w:pPr>
                    <w:widowControl/>
                    <w:jc w:val="left"/>
                    <w:rPr>
                      <w:szCs w:val="21"/>
                    </w:rPr>
                  </w:pPr>
                </w:p>
              </w:tc>
            </w:tr>
            <w:tr w:rsidR="007868A3" w:rsidRPr="006C31E4" w:rsidTr="00A81722">
              <w:trPr>
                <w:trHeight w:val="360"/>
                <w:jc w:val="center"/>
              </w:trPr>
              <w:tc>
                <w:tcPr>
                  <w:tcW w:w="906" w:type="pct"/>
                  <w:tcBorders>
                    <w:top w:val="single" w:sz="6" w:space="0" w:color="auto"/>
                    <w:left w:val="nil"/>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szCs w:val="21"/>
                    </w:rPr>
                    <w:t>CO</w:t>
                  </w:r>
                </w:p>
              </w:tc>
              <w:tc>
                <w:tcPr>
                  <w:tcW w:w="1241"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szCs w:val="21"/>
                    </w:rPr>
                    <w:t>24</w:t>
                  </w:r>
                  <w:r w:rsidRPr="006C31E4">
                    <w:rPr>
                      <w:rFonts w:hint="eastAsia"/>
                      <w:szCs w:val="21"/>
                    </w:rPr>
                    <w:t>小时平均</w:t>
                  </w:r>
                </w:p>
              </w:tc>
              <w:tc>
                <w:tcPr>
                  <w:tcW w:w="1328"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textAlignment w:val="baseline"/>
                    <w:rPr>
                      <w:szCs w:val="21"/>
                    </w:rPr>
                  </w:pPr>
                  <w:r w:rsidRPr="006C31E4">
                    <w:rPr>
                      <w:szCs w:val="21"/>
                    </w:rPr>
                    <w:t>4µg/m</w:t>
                  </w:r>
                  <w:r w:rsidRPr="006C31E4">
                    <w:rPr>
                      <w:szCs w:val="21"/>
                      <w:vertAlign w:val="superscript"/>
                    </w:rPr>
                    <w:t>3</w:t>
                  </w:r>
                </w:p>
              </w:tc>
              <w:tc>
                <w:tcPr>
                  <w:tcW w:w="0" w:type="auto"/>
                  <w:vMerge/>
                  <w:tcBorders>
                    <w:top w:val="single" w:sz="6" w:space="0" w:color="auto"/>
                    <w:left w:val="single" w:sz="6" w:space="0" w:color="auto"/>
                    <w:bottom w:val="single" w:sz="12" w:space="0" w:color="auto"/>
                    <w:right w:val="nil"/>
                  </w:tcBorders>
                  <w:vAlign w:val="center"/>
                  <w:hideMark/>
                </w:tcPr>
                <w:p w:rsidR="007868A3" w:rsidRPr="006C31E4" w:rsidRDefault="007868A3">
                  <w:pPr>
                    <w:widowControl/>
                    <w:jc w:val="left"/>
                    <w:rPr>
                      <w:szCs w:val="21"/>
                    </w:rPr>
                  </w:pPr>
                </w:p>
              </w:tc>
            </w:tr>
            <w:tr w:rsidR="007868A3" w:rsidRPr="006C31E4" w:rsidTr="00A81722">
              <w:trPr>
                <w:trHeight w:val="360"/>
                <w:jc w:val="center"/>
              </w:trPr>
              <w:tc>
                <w:tcPr>
                  <w:tcW w:w="906" w:type="pct"/>
                  <w:tcBorders>
                    <w:top w:val="single" w:sz="6" w:space="0" w:color="auto"/>
                    <w:left w:val="nil"/>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szCs w:val="21"/>
                    </w:rPr>
                    <w:t>O</w:t>
                  </w:r>
                  <w:r w:rsidRPr="006C31E4">
                    <w:rPr>
                      <w:szCs w:val="21"/>
                      <w:vertAlign w:val="subscript"/>
                    </w:rPr>
                    <w:t>3</w:t>
                  </w:r>
                </w:p>
              </w:tc>
              <w:tc>
                <w:tcPr>
                  <w:tcW w:w="1241"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rFonts w:hint="eastAsia"/>
                      <w:szCs w:val="21"/>
                    </w:rPr>
                    <w:t>日最大</w:t>
                  </w:r>
                  <w:r w:rsidRPr="006C31E4">
                    <w:rPr>
                      <w:szCs w:val="21"/>
                    </w:rPr>
                    <w:t>8</w:t>
                  </w:r>
                  <w:r w:rsidRPr="006C31E4">
                    <w:rPr>
                      <w:rFonts w:hint="eastAsia"/>
                      <w:szCs w:val="21"/>
                    </w:rPr>
                    <w:t>小时平均</w:t>
                  </w:r>
                </w:p>
              </w:tc>
              <w:tc>
                <w:tcPr>
                  <w:tcW w:w="1328"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textAlignment w:val="baseline"/>
                    <w:rPr>
                      <w:szCs w:val="21"/>
                    </w:rPr>
                  </w:pPr>
                  <w:r w:rsidRPr="006C31E4">
                    <w:rPr>
                      <w:szCs w:val="21"/>
                    </w:rPr>
                    <w:t>160µg/m</w:t>
                  </w:r>
                  <w:r w:rsidRPr="006C31E4">
                    <w:rPr>
                      <w:szCs w:val="21"/>
                      <w:vertAlign w:val="superscript"/>
                    </w:rPr>
                    <w:t>3</w:t>
                  </w:r>
                </w:p>
              </w:tc>
              <w:tc>
                <w:tcPr>
                  <w:tcW w:w="0" w:type="auto"/>
                  <w:vMerge/>
                  <w:tcBorders>
                    <w:top w:val="single" w:sz="6" w:space="0" w:color="auto"/>
                    <w:left w:val="single" w:sz="6" w:space="0" w:color="auto"/>
                    <w:bottom w:val="single" w:sz="12" w:space="0" w:color="auto"/>
                    <w:right w:val="nil"/>
                  </w:tcBorders>
                  <w:vAlign w:val="center"/>
                  <w:hideMark/>
                </w:tcPr>
                <w:p w:rsidR="007868A3" w:rsidRPr="006C31E4" w:rsidRDefault="007868A3">
                  <w:pPr>
                    <w:widowControl/>
                    <w:jc w:val="left"/>
                    <w:rPr>
                      <w:szCs w:val="21"/>
                    </w:rPr>
                  </w:pPr>
                </w:p>
              </w:tc>
            </w:tr>
            <w:tr w:rsidR="007868A3" w:rsidRPr="006C31E4" w:rsidTr="00A81722">
              <w:trPr>
                <w:trHeight w:val="345"/>
                <w:jc w:val="center"/>
              </w:trPr>
              <w:tc>
                <w:tcPr>
                  <w:tcW w:w="906" w:type="pct"/>
                  <w:vMerge w:val="restart"/>
                  <w:tcBorders>
                    <w:top w:val="single" w:sz="6" w:space="0" w:color="auto"/>
                    <w:left w:val="nil"/>
                    <w:bottom w:val="single" w:sz="6" w:space="0" w:color="auto"/>
                    <w:right w:val="single" w:sz="6" w:space="0" w:color="auto"/>
                  </w:tcBorders>
                  <w:vAlign w:val="center"/>
                  <w:hideMark/>
                </w:tcPr>
                <w:p w:rsidR="007868A3" w:rsidRPr="006C31E4" w:rsidRDefault="007868A3" w:rsidP="00FC5952">
                  <w:pPr>
                    <w:tabs>
                      <w:tab w:val="left" w:pos="600"/>
                    </w:tabs>
                    <w:spacing w:line="360" w:lineRule="exact"/>
                    <w:jc w:val="center"/>
                    <w:rPr>
                      <w:szCs w:val="21"/>
                    </w:rPr>
                  </w:pPr>
                  <w:r w:rsidRPr="006C31E4">
                    <w:rPr>
                      <w:szCs w:val="21"/>
                    </w:rPr>
                    <w:t>PM</w:t>
                  </w:r>
                  <w:r w:rsidRPr="006C31E4">
                    <w:rPr>
                      <w:szCs w:val="21"/>
                      <w:vertAlign w:val="subscript"/>
                    </w:rPr>
                    <w:t>10</w:t>
                  </w:r>
                </w:p>
              </w:tc>
              <w:tc>
                <w:tcPr>
                  <w:tcW w:w="1241"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szCs w:val="21"/>
                    </w:rPr>
                    <w:t>24</w:t>
                  </w:r>
                  <w:r w:rsidRPr="006C31E4">
                    <w:rPr>
                      <w:rFonts w:hint="eastAsia"/>
                      <w:szCs w:val="21"/>
                    </w:rPr>
                    <w:t>小时平均</w:t>
                  </w:r>
                </w:p>
              </w:tc>
              <w:tc>
                <w:tcPr>
                  <w:tcW w:w="1328"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textAlignment w:val="baseline"/>
                    <w:rPr>
                      <w:szCs w:val="21"/>
                    </w:rPr>
                  </w:pPr>
                  <w:r w:rsidRPr="006C31E4">
                    <w:rPr>
                      <w:szCs w:val="21"/>
                    </w:rPr>
                    <w:t>150µg/m</w:t>
                  </w:r>
                  <w:r w:rsidRPr="006C31E4">
                    <w:rPr>
                      <w:szCs w:val="21"/>
                      <w:vertAlign w:val="superscript"/>
                    </w:rPr>
                    <w:t>3</w:t>
                  </w:r>
                </w:p>
              </w:tc>
              <w:tc>
                <w:tcPr>
                  <w:tcW w:w="0" w:type="auto"/>
                  <w:vMerge/>
                  <w:tcBorders>
                    <w:top w:val="single" w:sz="6" w:space="0" w:color="auto"/>
                    <w:left w:val="single" w:sz="6" w:space="0" w:color="auto"/>
                    <w:bottom w:val="single" w:sz="12" w:space="0" w:color="auto"/>
                    <w:right w:val="nil"/>
                  </w:tcBorders>
                  <w:vAlign w:val="center"/>
                  <w:hideMark/>
                </w:tcPr>
                <w:p w:rsidR="007868A3" w:rsidRPr="006C31E4" w:rsidRDefault="007868A3">
                  <w:pPr>
                    <w:widowControl/>
                    <w:jc w:val="left"/>
                    <w:rPr>
                      <w:szCs w:val="21"/>
                    </w:rPr>
                  </w:pPr>
                </w:p>
              </w:tc>
            </w:tr>
            <w:tr w:rsidR="007868A3" w:rsidRPr="006C31E4" w:rsidTr="00A81722">
              <w:trPr>
                <w:trHeight w:val="345"/>
                <w:jc w:val="center"/>
              </w:trPr>
              <w:tc>
                <w:tcPr>
                  <w:tcW w:w="0" w:type="auto"/>
                  <w:vMerge/>
                  <w:tcBorders>
                    <w:top w:val="single" w:sz="6" w:space="0" w:color="auto"/>
                    <w:left w:val="nil"/>
                    <w:bottom w:val="single" w:sz="6" w:space="0" w:color="auto"/>
                    <w:right w:val="single" w:sz="6" w:space="0" w:color="auto"/>
                  </w:tcBorders>
                  <w:vAlign w:val="center"/>
                  <w:hideMark/>
                </w:tcPr>
                <w:p w:rsidR="007868A3" w:rsidRPr="006C31E4" w:rsidRDefault="007868A3" w:rsidP="00FC5952">
                  <w:pPr>
                    <w:widowControl/>
                    <w:spacing w:line="360" w:lineRule="exact"/>
                    <w:jc w:val="left"/>
                    <w:rPr>
                      <w:szCs w:val="21"/>
                    </w:rPr>
                  </w:pPr>
                </w:p>
              </w:tc>
              <w:tc>
                <w:tcPr>
                  <w:tcW w:w="1241"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rFonts w:hint="eastAsia"/>
                      <w:szCs w:val="21"/>
                    </w:rPr>
                    <w:t>年平均</w:t>
                  </w:r>
                </w:p>
              </w:tc>
              <w:tc>
                <w:tcPr>
                  <w:tcW w:w="1328"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textAlignment w:val="baseline"/>
                    <w:rPr>
                      <w:szCs w:val="21"/>
                    </w:rPr>
                  </w:pPr>
                  <w:r w:rsidRPr="006C31E4">
                    <w:rPr>
                      <w:szCs w:val="21"/>
                    </w:rPr>
                    <w:t>70µg/m</w:t>
                  </w:r>
                  <w:r w:rsidRPr="006C31E4">
                    <w:rPr>
                      <w:szCs w:val="21"/>
                      <w:vertAlign w:val="superscript"/>
                    </w:rPr>
                    <w:t>3</w:t>
                  </w:r>
                </w:p>
              </w:tc>
              <w:tc>
                <w:tcPr>
                  <w:tcW w:w="0" w:type="auto"/>
                  <w:vMerge/>
                  <w:tcBorders>
                    <w:top w:val="single" w:sz="6" w:space="0" w:color="auto"/>
                    <w:left w:val="single" w:sz="6" w:space="0" w:color="auto"/>
                    <w:bottom w:val="single" w:sz="12" w:space="0" w:color="auto"/>
                    <w:right w:val="nil"/>
                  </w:tcBorders>
                  <w:vAlign w:val="center"/>
                  <w:hideMark/>
                </w:tcPr>
                <w:p w:rsidR="007868A3" w:rsidRPr="006C31E4" w:rsidRDefault="007868A3">
                  <w:pPr>
                    <w:widowControl/>
                    <w:jc w:val="left"/>
                    <w:rPr>
                      <w:szCs w:val="21"/>
                    </w:rPr>
                  </w:pPr>
                </w:p>
              </w:tc>
            </w:tr>
            <w:tr w:rsidR="007868A3" w:rsidRPr="006C31E4" w:rsidTr="00A81722">
              <w:trPr>
                <w:trHeight w:val="345"/>
                <w:jc w:val="center"/>
              </w:trPr>
              <w:tc>
                <w:tcPr>
                  <w:tcW w:w="906" w:type="pct"/>
                  <w:vMerge w:val="restart"/>
                  <w:tcBorders>
                    <w:top w:val="single" w:sz="6" w:space="0" w:color="auto"/>
                    <w:left w:val="nil"/>
                    <w:bottom w:val="single" w:sz="12" w:space="0" w:color="auto"/>
                    <w:right w:val="single" w:sz="6" w:space="0" w:color="auto"/>
                  </w:tcBorders>
                  <w:vAlign w:val="center"/>
                  <w:hideMark/>
                </w:tcPr>
                <w:p w:rsidR="007868A3" w:rsidRPr="006C31E4" w:rsidRDefault="007868A3" w:rsidP="00FC5952">
                  <w:pPr>
                    <w:tabs>
                      <w:tab w:val="left" w:pos="600"/>
                    </w:tabs>
                    <w:spacing w:line="360" w:lineRule="exact"/>
                    <w:jc w:val="center"/>
                    <w:rPr>
                      <w:szCs w:val="21"/>
                    </w:rPr>
                  </w:pPr>
                  <w:r w:rsidRPr="006C31E4">
                    <w:rPr>
                      <w:szCs w:val="21"/>
                    </w:rPr>
                    <w:t>PM</w:t>
                  </w:r>
                  <w:r w:rsidRPr="006C31E4">
                    <w:rPr>
                      <w:szCs w:val="21"/>
                      <w:vertAlign w:val="subscript"/>
                    </w:rPr>
                    <w:t>2.5</w:t>
                  </w:r>
                </w:p>
              </w:tc>
              <w:tc>
                <w:tcPr>
                  <w:tcW w:w="1241"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szCs w:val="21"/>
                    </w:rPr>
                    <w:t>24</w:t>
                  </w:r>
                  <w:r w:rsidRPr="006C31E4">
                    <w:rPr>
                      <w:rFonts w:hint="eastAsia"/>
                      <w:szCs w:val="21"/>
                    </w:rPr>
                    <w:t>小时平均</w:t>
                  </w:r>
                </w:p>
              </w:tc>
              <w:tc>
                <w:tcPr>
                  <w:tcW w:w="1328" w:type="pct"/>
                  <w:tcBorders>
                    <w:top w:val="single" w:sz="6" w:space="0" w:color="auto"/>
                    <w:left w:val="single" w:sz="6" w:space="0" w:color="auto"/>
                    <w:bottom w:val="single" w:sz="6" w:space="0" w:color="auto"/>
                    <w:right w:val="single" w:sz="6" w:space="0" w:color="auto"/>
                  </w:tcBorders>
                  <w:vAlign w:val="center"/>
                  <w:hideMark/>
                </w:tcPr>
                <w:p w:rsidR="007868A3" w:rsidRPr="006C31E4" w:rsidRDefault="007868A3" w:rsidP="00FC5952">
                  <w:pPr>
                    <w:spacing w:line="360" w:lineRule="exact"/>
                    <w:jc w:val="center"/>
                    <w:textAlignment w:val="baseline"/>
                    <w:rPr>
                      <w:szCs w:val="21"/>
                    </w:rPr>
                  </w:pPr>
                  <w:r w:rsidRPr="006C31E4">
                    <w:rPr>
                      <w:szCs w:val="21"/>
                    </w:rPr>
                    <w:t>75µg/m</w:t>
                  </w:r>
                  <w:r w:rsidRPr="006C31E4">
                    <w:rPr>
                      <w:szCs w:val="21"/>
                      <w:vertAlign w:val="superscript"/>
                    </w:rPr>
                    <w:t>3</w:t>
                  </w:r>
                </w:p>
              </w:tc>
              <w:tc>
                <w:tcPr>
                  <w:tcW w:w="0" w:type="auto"/>
                  <w:vMerge/>
                  <w:tcBorders>
                    <w:top w:val="single" w:sz="6" w:space="0" w:color="auto"/>
                    <w:left w:val="single" w:sz="6" w:space="0" w:color="auto"/>
                    <w:bottom w:val="single" w:sz="12" w:space="0" w:color="auto"/>
                    <w:right w:val="nil"/>
                  </w:tcBorders>
                  <w:vAlign w:val="center"/>
                  <w:hideMark/>
                </w:tcPr>
                <w:p w:rsidR="007868A3" w:rsidRPr="006C31E4" w:rsidRDefault="007868A3">
                  <w:pPr>
                    <w:widowControl/>
                    <w:jc w:val="left"/>
                    <w:rPr>
                      <w:szCs w:val="21"/>
                    </w:rPr>
                  </w:pPr>
                </w:p>
              </w:tc>
            </w:tr>
            <w:tr w:rsidR="007868A3" w:rsidRPr="006C31E4" w:rsidTr="00A81722">
              <w:trPr>
                <w:trHeight w:val="345"/>
                <w:jc w:val="center"/>
              </w:trPr>
              <w:tc>
                <w:tcPr>
                  <w:tcW w:w="0" w:type="auto"/>
                  <w:vMerge/>
                  <w:tcBorders>
                    <w:top w:val="single" w:sz="6" w:space="0" w:color="auto"/>
                    <w:left w:val="nil"/>
                    <w:bottom w:val="single" w:sz="12" w:space="0" w:color="auto"/>
                    <w:right w:val="single" w:sz="6" w:space="0" w:color="auto"/>
                  </w:tcBorders>
                  <w:vAlign w:val="center"/>
                  <w:hideMark/>
                </w:tcPr>
                <w:p w:rsidR="007868A3" w:rsidRPr="006C31E4" w:rsidRDefault="007868A3" w:rsidP="00FC5952">
                  <w:pPr>
                    <w:widowControl/>
                    <w:spacing w:line="360" w:lineRule="exact"/>
                    <w:jc w:val="left"/>
                    <w:rPr>
                      <w:szCs w:val="21"/>
                    </w:rPr>
                  </w:pPr>
                </w:p>
              </w:tc>
              <w:tc>
                <w:tcPr>
                  <w:tcW w:w="1241" w:type="pct"/>
                  <w:tcBorders>
                    <w:top w:val="single" w:sz="6" w:space="0" w:color="auto"/>
                    <w:left w:val="single" w:sz="6" w:space="0" w:color="auto"/>
                    <w:bottom w:val="single" w:sz="12" w:space="0" w:color="auto"/>
                    <w:right w:val="single" w:sz="6" w:space="0" w:color="auto"/>
                  </w:tcBorders>
                  <w:vAlign w:val="center"/>
                  <w:hideMark/>
                </w:tcPr>
                <w:p w:rsidR="007868A3" w:rsidRPr="006C31E4" w:rsidRDefault="007868A3" w:rsidP="00FC5952">
                  <w:pPr>
                    <w:spacing w:line="360" w:lineRule="exact"/>
                    <w:jc w:val="center"/>
                    <w:rPr>
                      <w:szCs w:val="21"/>
                    </w:rPr>
                  </w:pPr>
                  <w:r w:rsidRPr="006C31E4">
                    <w:rPr>
                      <w:rFonts w:hint="eastAsia"/>
                      <w:szCs w:val="21"/>
                    </w:rPr>
                    <w:t>年平均</w:t>
                  </w:r>
                </w:p>
              </w:tc>
              <w:tc>
                <w:tcPr>
                  <w:tcW w:w="1328" w:type="pct"/>
                  <w:tcBorders>
                    <w:top w:val="single" w:sz="6" w:space="0" w:color="auto"/>
                    <w:left w:val="single" w:sz="6" w:space="0" w:color="auto"/>
                    <w:bottom w:val="single" w:sz="12" w:space="0" w:color="auto"/>
                    <w:right w:val="single" w:sz="6" w:space="0" w:color="auto"/>
                  </w:tcBorders>
                  <w:vAlign w:val="center"/>
                  <w:hideMark/>
                </w:tcPr>
                <w:p w:rsidR="007868A3" w:rsidRPr="006C31E4" w:rsidRDefault="007868A3" w:rsidP="00FC5952">
                  <w:pPr>
                    <w:spacing w:line="360" w:lineRule="exact"/>
                    <w:jc w:val="center"/>
                    <w:textAlignment w:val="baseline"/>
                    <w:rPr>
                      <w:szCs w:val="21"/>
                    </w:rPr>
                  </w:pPr>
                  <w:r w:rsidRPr="006C31E4">
                    <w:rPr>
                      <w:szCs w:val="21"/>
                    </w:rPr>
                    <w:t>35µg/m</w:t>
                  </w:r>
                  <w:r w:rsidRPr="006C31E4">
                    <w:rPr>
                      <w:szCs w:val="21"/>
                      <w:vertAlign w:val="superscript"/>
                    </w:rPr>
                    <w:t>3</w:t>
                  </w:r>
                </w:p>
              </w:tc>
              <w:tc>
                <w:tcPr>
                  <w:tcW w:w="0" w:type="auto"/>
                  <w:vMerge/>
                  <w:tcBorders>
                    <w:top w:val="single" w:sz="6" w:space="0" w:color="auto"/>
                    <w:left w:val="single" w:sz="6" w:space="0" w:color="auto"/>
                    <w:bottom w:val="single" w:sz="12" w:space="0" w:color="auto"/>
                    <w:right w:val="nil"/>
                  </w:tcBorders>
                  <w:vAlign w:val="center"/>
                  <w:hideMark/>
                </w:tcPr>
                <w:p w:rsidR="007868A3" w:rsidRPr="006C31E4" w:rsidRDefault="007868A3">
                  <w:pPr>
                    <w:widowControl/>
                    <w:jc w:val="left"/>
                    <w:rPr>
                      <w:szCs w:val="21"/>
                    </w:rPr>
                  </w:pPr>
                </w:p>
              </w:tc>
            </w:tr>
          </w:tbl>
          <w:p w:rsidR="007868A3" w:rsidRPr="006C31E4" w:rsidRDefault="007868A3" w:rsidP="007868A3">
            <w:pPr>
              <w:snapToGrid w:val="0"/>
              <w:spacing w:line="460" w:lineRule="exact"/>
              <w:ind w:firstLineChars="200" w:firstLine="482"/>
              <w:textAlignment w:val="baseline"/>
              <w:rPr>
                <w:b/>
                <w:sz w:val="24"/>
              </w:rPr>
            </w:pPr>
            <w:r w:rsidRPr="006C31E4">
              <w:rPr>
                <w:b/>
                <w:sz w:val="24"/>
              </w:rPr>
              <w:t>2</w:t>
            </w:r>
            <w:r w:rsidRPr="006C31E4">
              <w:rPr>
                <w:rFonts w:hint="eastAsia"/>
                <w:b/>
                <w:sz w:val="24"/>
              </w:rPr>
              <w:t>、声环境</w:t>
            </w:r>
          </w:p>
          <w:p w:rsidR="00417BFA" w:rsidRPr="006C31E4" w:rsidRDefault="00417BFA" w:rsidP="00417BFA">
            <w:pPr>
              <w:snapToGrid w:val="0"/>
              <w:spacing w:line="520" w:lineRule="exact"/>
              <w:textAlignment w:val="baseline"/>
              <w:rPr>
                <w:sz w:val="24"/>
              </w:rPr>
            </w:pPr>
            <w:r w:rsidRPr="006C31E4">
              <w:rPr>
                <w:rFonts w:hint="eastAsia"/>
                <w:sz w:val="24"/>
              </w:rPr>
              <w:t xml:space="preserve">   </w:t>
            </w:r>
            <w:r w:rsidRPr="006C31E4">
              <w:rPr>
                <w:sz w:val="24"/>
              </w:rPr>
              <w:t>本项目</w:t>
            </w:r>
            <w:r w:rsidRPr="006C31E4">
              <w:rPr>
                <w:rFonts w:hint="eastAsia"/>
                <w:sz w:val="24"/>
              </w:rPr>
              <w:t>所在</w:t>
            </w:r>
            <w:proofErr w:type="gramStart"/>
            <w:r w:rsidRPr="006C31E4">
              <w:rPr>
                <w:rFonts w:hint="eastAsia"/>
                <w:sz w:val="24"/>
              </w:rPr>
              <w:t>区域声</w:t>
            </w:r>
            <w:proofErr w:type="gramEnd"/>
            <w:r w:rsidRPr="006C31E4">
              <w:rPr>
                <w:rFonts w:hint="eastAsia"/>
                <w:sz w:val="24"/>
              </w:rPr>
              <w:t>环境</w:t>
            </w:r>
            <w:r w:rsidRPr="006C31E4">
              <w:rPr>
                <w:sz w:val="24"/>
              </w:rPr>
              <w:t>执行《声环境质量标准》（</w:t>
            </w:r>
            <w:r w:rsidRPr="006C31E4">
              <w:rPr>
                <w:sz w:val="24"/>
              </w:rPr>
              <w:t>GB3096-2008</w:t>
            </w:r>
            <w:r w:rsidRPr="006C31E4">
              <w:rPr>
                <w:sz w:val="24"/>
              </w:rPr>
              <w:t>）</w:t>
            </w:r>
            <w:r w:rsidR="005157AE" w:rsidRPr="006C31E4">
              <w:rPr>
                <w:rFonts w:hint="eastAsia"/>
                <w:sz w:val="24"/>
              </w:rPr>
              <w:t>2</w:t>
            </w:r>
            <w:r w:rsidR="005157AE" w:rsidRPr="006C31E4">
              <w:rPr>
                <w:rFonts w:hint="eastAsia"/>
                <w:sz w:val="24"/>
              </w:rPr>
              <w:t>类</w:t>
            </w:r>
            <w:r w:rsidRPr="006C31E4">
              <w:rPr>
                <w:sz w:val="24"/>
              </w:rPr>
              <w:t>标准，</w:t>
            </w:r>
            <w:r w:rsidRPr="006C31E4">
              <w:rPr>
                <w:rFonts w:hint="eastAsia"/>
                <w:sz w:val="24"/>
              </w:rPr>
              <w:t>相关</w:t>
            </w:r>
            <w:r w:rsidRPr="006C31E4">
              <w:rPr>
                <w:sz w:val="24"/>
              </w:rPr>
              <w:t>标准限值见</w:t>
            </w:r>
            <w:r w:rsidRPr="006C31E4">
              <w:rPr>
                <w:rFonts w:hint="eastAsia"/>
                <w:sz w:val="24"/>
              </w:rPr>
              <w:t>表</w:t>
            </w:r>
            <w:r w:rsidR="003F663F" w:rsidRPr="006C31E4">
              <w:rPr>
                <w:rFonts w:hint="eastAsia"/>
                <w:sz w:val="24"/>
              </w:rPr>
              <w:t>24</w:t>
            </w:r>
            <w:r w:rsidRPr="006C31E4">
              <w:rPr>
                <w:sz w:val="24"/>
              </w:rPr>
              <w:t>。</w:t>
            </w:r>
          </w:p>
          <w:p w:rsidR="00417BFA" w:rsidRPr="006C31E4" w:rsidRDefault="00CA46D8" w:rsidP="009C5B2A">
            <w:pPr>
              <w:pStyle w:val="afb"/>
              <w:keepNext/>
              <w:snapToGrid w:val="0"/>
              <w:spacing w:line="520" w:lineRule="exact"/>
              <w:jc w:val="center"/>
              <w:rPr>
                <w:rFonts w:ascii="Times New Roman" w:hAnsi="Times New Roman" w:cs="Times New Roman"/>
                <w:sz w:val="24"/>
                <w:szCs w:val="24"/>
              </w:rPr>
            </w:pPr>
            <w:r w:rsidRPr="006C31E4">
              <w:rPr>
                <w:rFonts w:ascii="Times New Roman" w:hAnsi="Times New Roman" w:cs="Times New Roman" w:hint="eastAsia"/>
                <w:bCs/>
                <w:sz w:val="24"/>
                <w:szCs w:val="24"/>
              </w:rPr>
              <w:t>表</w:t>
            </w:r>
            <w:r w:rsidR="003F663F" w:rsidRPr="006C31E4">
              <w:rPr>
                <w:rFonts w:ascii="Times New Roman" w:hAnsi="Times New Roman" w:cs="Times New Roman" w:hint="eastAsia"/>
                <w:bCs/>
                <w:sz w:val="24"/>
                <w:szCs w:val="24"/>
              </w:rPr>
              <w:t>24</w:t>
            </w:r>
            <w:r w:rsidR="009C5B2A" w:rsidRPr="006C31E4">
              <w:rPr>
                <w:rFonts w:ascii="Times New Roman" w:hAnsi="Times New Roman" w:cs="Times New Roman" w:hint="eastAsia"/>
                <w:bCs/>
                <w:sz w:val="24"/>
                <w:szCs w:val="24"/>
              </w:rPr>
              <w:t xml:space="preserve">    </w:t>
            </w:r>
            <w:r w:rsidRPr="006C31E4">
              <w:rPr>
                <w:rFonts w:ascii="Times New Roman" w:hAnsi="Times New Roman" w:cs="Times New Roman" w:hint="eastAsia"/>
                <w:sz w:val="24"/>
                <w:szCs w:val="24"/>
              </w:rPr>
              <w:t>声环境质量标准</w:t>
            </w:r>
            <w:r w:rsidR="00DD6E18" w:rsidRPr="006C31E4">
              <w:rPr>
                <w:rFonts w:ascii="Times New Roman" w:hAnsi="Times New Roman" w:cs="Times New Roman" w:hint="eastAsia"/>
                <w:sz w:val="24"/>
                <w:szCs w:val="24"/>
              </w:rPr>
              <w:t xml:space="preserve">    </w:t>
            </w:r>
            <w:r w:rsidRPr="006C31E4">
              <w:rPr>
                <w:rFonts w:ascii="Times New Roman" w:hAnsi="Times New Roman" w:cs="Times New Roman" w:hint="eastAsia"/>
                <w:sz w:val="21"/>
                <w:szCs w:val="21"/>
              </w:rPr>
              <w:t>单位：</w:t>
            </w:r>
            <w:r w:rsidRPr="006C31E4">
              <w:rPr>
                <w:rFonts w:ascii="Times New Roman" w:hAnsi="Times New Roman" w:cs="Times New Roman"/>
                <w:sz w:val="21"/>
                <w:szCs w:val="21"/>
              </w:rPr>
              <w:t>dB(A)</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922"/>
              <w:gridCol w:w="1978"/>
              <w:gridCol w:w="2226"/>
              <w:gridCol w:w="2067"/>
            </w:tblGrid>
            <w:tr w:rsidR="008C18DA" w:rsidRPr="006C31E4" w:rsidTr="008C18DA">
              <w:trPr>
                <w:trHeight w:val="20"/>
                <w:jc w:val="center"/>
              </w:trPr>
              <w:tc>
                <w:tcPr>
                  <w:tcW w:w="1937" w:type="dxa"/>
                  <w:tcBorders>
                    <w:tl2br w:val="nil"/>
                    <w:tr2bl w:val="nil"/>
                  </w:tcBorders>
                </w:tcPr>
                <w:p w:rsidR="008C18DA" w:rsidRPr="006C31E4" w:rsidRDefault="00915CA4" w:rsidP="0041127D">
                  <w:pPr>
                    <w:spacing w:line="360" w:lineRule="exact"/>
                    <w:jc w:val="center"/>
                    <w:rPr>
                      <w:szCs w:val="21"/>
                    </w:rPr>
                  </w:pPr>
                  <w:r w:rsidRPr="006C31E4">
                    <w:rPr>
                      <w:rFonts w:hint="eastAsia"/>
                      <w:szCs w:val="21"/>
                    </w:rPr>
                    <w:t>保护</w:t>
                  </w:r>
                  <w:r w:rsidR="007737C4" w:rsidRPr="006C31E4">
                    <w:rPr>
                      <w:rFonts w:hint="eastAsia"/>
                      <w:szCs w:val="21"/>
                    </w:rPr>
                    <w:t>目标</w:t>
                  </w:r>
                </w:p>
              </w:tc>
              <w:tc>
                <w:tcPr>
                  <w:tcW w:w="1993" w:type="dxa"/>
                  <w:tcBorders>
                    <w:tl2br w:val="nil"/>
                    <w:tr2bl w:val="nil"/>
                  </w:tcBorders>
                  <w:vAlign w:val="center"/>
                </w:tcPr>
                <w:p w:rsidR="008C18DA" w:rsidRPr="006C31E4" w:rsidRDefault="008C18DA" w:rsidP="0041127D">
                  <w:pPr>
                    <w:spacing w:line="360" w:lineRule="exact"/>
                    <w:jc w:val="center"/>
                    <w:rPr>
                      <w:szCs w:val="21"/>
                    </w:rPr>
                  </w:pPr>
                  <w:r w:rsidRPr="006C31E4">
                    <w:rPr>
                      <w:szCs w:val="21"/>
                    </w:rPr>
                    <w:t>类</w:t>
                  </w:r>
                  <w:r w:rsidRPr="006C31E4">
                    <w:rPr>
                      <w:rFonts w:hint="eastAsia"/>
                      <w:szCs w:val="21"/>
                    </w:rPr>
                    <w:t>别</w:t>
                  </w:r>
                </w:p>
              </w:tc>
              <w:tc>
                <w:tcPr>
                  <w:tcW w:w="2243" w:type="dxa"/>
                  <w:tcBorders>
                    <w:tl2br w:val="nil"/>
                    <w:tr2bl w:val="nil"/>
                  </w:tcBorders>
                  <w:vAlign w:val="center"/>
                </w:tcPr>
                <w:p w:rsidR="008C18DA" w:rsidRPr="006C31E4" w:rsidRDefault="008C18DA" w:rsidP="0041127D">
                  <w:pPr>
                    <w:spacing w:line="360" w:lineRule="exact"/>
                    <w:jc w:val="center"/>
                    <w:rPr>
                      <w:szCs w:val="21"/>
                    </w:rPr>
                  </w:pPr>
                  <w:r w:rsidRPr="006C31E4">
                    <w:rPr>
                      <w:szCs w:val="21"/>
                    </w:rPr>
                    <w:t>昼间</w:t>
                  </w:r>
                </w:p>
              </w:tc>
              <w:tc>
                <w:tcPr>
                  <w:tcW w:w="2083" w:type="dxa"/>
                  <w:tcBorders>
                    <w:tl2br w:val="nil"/>
                    <w:tr2bl w:val="nil"/>
                  </w:tcBorders>
                  <w:vAlign w:val="center"/>
                </w:tcPr>
                <w:p w:rsidR="008C18DA" w:rsidRPr="006C31E4" w:rsidRDefault="008C18DA" w:rsidP="0041127D">
                  <w:pPr>
                    <w:spacing w:line="360" w:lineRule="exact"/>
                    <w:jc w:val="center"/>
                    <w:rPr>
                      <w:szCs w:val="21"/>
                    </w:rPr>
                  </w:pPr>
                  <w:r w:rsidRPr="006C31E4">
                    <w:rPr>
                      <w:szCs w:val="21"/>
                    </w:rPr>
                    <w:t>夜间</w:t>
                  </w:r>
                </w:p>
              </w:tc>
            </w:tr>
            <w:tr w:rsidR="008C18DA" w:rsidRPr="006C31E4" w:rsidTr="008C18DA">
              <w:trPr>
                <w:trHeight w:val="20"/>
                <w:jc w:val="center"/>
              </w:trPr>
              <w:tc>
                <w:tcPr>
                  <w:tcW w:w="1937" w:type="dxa"/>
                  <w:tcBorders>
                    <w:tl2br w:val="nil"/>
                    <w:tr2bl w:val="nil"/>
                  </w:tcBorders>
                </w:tcPr>
                <w:p w:rsidR="008C18DA" w:rsidRPr="006C31E4" w:rsidRDefault="008C18DA" w:rsidP="0041127D">
                  <w:pPr>
                    <w:spacing w:line="360" w:lineRule="exact"/>
                    <w:jc w:val="center"/>
                    <w:rPr>
                      <w:szCs w:val="21"/>
                    </w:rPr>
                  </w:pPr>
                  <w:r w:rsidRPr="006C31E4">
                    <w:rPr>
                      <w:rFonts w:hint="eastAsia"/>
                      <w:szCs w:val="21"/>
                    </w:rPr>
                    <w:t>厂界四周</w:t>
                  </w:r>
                </w:p>
              </w:tc>
              <w:tc>
                <w:tcPr>
                  <w:tcW w:w="1993" w:type="dxa"/>
                  <w:tcBorders>
                    <w:tl2br w:val="nil"/>
                    <w:tr2bl w:val="nil"/>
                  </w:tcBorders>
                  <w:vAlign w:val="center"/>
                </w:tcPr>
                <w:p w:rsidR="008C18DA" w:rsidRPr="006C31E4" w:rsidRDefault="00C2009B" w:rsidP="0041127D">
                  <w:pPr>
                    <w:spacing w:line="360" w:lineRule="exact"/>
                    <w:jc w:val="center"/>
                    <w:rPr>
                      <w:szCs w:val="21"/>
                    </w:rPr>
                  </w:pPr>
                  <w:r w:rsidRPr="006C31E4">
                    <w:rPr>
                      <w:rFonts w:hint="eastAsia"/>
                      <w:szCs w:val="21"/>
                    </w:rPr>
                    <w:t>2</w:t>
                  </w:r>
                  <w:r w:rsidR="008C18DA" w:rsidRPr="006C31E4">
                    <w:rPr>
                      <w:szCs w:val="21"/>
                    </w:rPr>
                    <w:t>类</w:t>
                  </w:r>
                </w:p>
              </w:tc>
              <w:tc>
                <w:tcPr>
                  <w:tcW w:w="2243" w:type="dxa"/>
                  <w:tcBorders>
                    <w:tl2br w:val="nil"/>
                    <w:tr2bl w:val="nil"/>
                  </w:tcBorders>
                  <w:vAlign w:val="center"/>
                </w:tcPr>
                <w:p w:rsidR="008C18DA" w:rsidRPr="006C31E4" w:rsidRDefault="008C18DA" w:rsidP="0041127D">
                  <w:pPr>
                    <w:spacing w:line="360" w:lineRule="exact"/>
                    <w:jc w:val="center"/>
                    <w:rPr>
                      <w:szCs w:val="21"/>
                    </w:rPr>
                  </w:pPr>
                  <w:r w:rsidRPr="006C31E4">
                    <w:rPr>
                      <w:rFonts w:hint="eastAsia"/>
                      <w:szCs w:val="21"/>
                    </w:rPr>
                    <w:t>6</w:t>
                  </w:r>
                  <w:r w:rsidR="00C2009B" w:rsidRPr="006C31E4">
                    <w:rPr>
                      <w:rFonts w:hint="eastAsia"/>
                      <w:szCs w:val="21"/>
                    </w:rPr>
                    <w:t>0</w:t>
                  </w:r>
                </w:p>
              </w:tc>
              <w:tc>
                <w:tcPr>
                  <w:tcW w:w="2083" w:type="dxa"/>
                  <w:tcBorders>
                    <w:tl2br w:val="nil"/>
                    <w:tr2bl w:val="nil"/>
                  </w:tcBorders>
                  <w:vAlign w:val="center"/>
                </w:tcPr>
                <w:p w:rsidR="008C18DA" w:rsidRPr="006C31E4" w:rsidRDefault="008C18DA" w:rsidP="0041127D">
                  <w:pPr>
                    <w:spacing w:line="360" w:lineRule="exact"/>
                    <w:jc w:val="center"/>
                    <w:rPr>
                      <w:szCs w:val="21"/>
                    </w:rPr>
                  </w:pPr>
                  <w:r w:rsidRPr="006C31E4">
                    <w:rPr>
                      <w:rFonts w:hint="eastAsia"/>
                      <w:szCs w:val="21"/>
                    </w:rPr>
                    <w:t>5</w:t>
                  </w:r>
                  <w:r w:rsidR="00C2009B" w:rsidRPr="006C31E4">
                    <w:rPr>
                      <w:rFonts w:hint="eastAsia"/>
                      <w:szCs w:val="21"/>
                    </w:rPr>
                    <w:t>0</w:t>
                  </w:r>
                </w:p>
              </w:tc>
            </w:tr>
          </w:tbl>
          <w:p w:rsidR="00417BFA" w:rsidRPr="006C31E4" w:rsidRDefault="00417BFA" w:rsidP="00417BFA">
            <w:pPr>
              <w:snapToGrid w:val="0"/>
              <w:spacing w:line="520" w:lineRule="exact"/>
              <w:ind w:firstLineChars="196" w:firstLine="472"/>
              <w:textAlignment w:val="baseline"/>
              <w:rPr>
                <w:b/>
                <w:sz w:val="24"/>
              </w:rPr>
            </w:pPr>
            <w:r w:rsidRPr="006C31E4">
              <w:rPr>
                <w:rFonts w:hint="eastAsia"/>
                <w:b/>
                <w:sz w:val="24"/>
              </w:rPr>
              <w:t>3</w:t>
            </w:r>
            <w:r w:rsidRPr="006C31E4">
              <w:rPr>
                <w:rFonts w:hint="eastAsia"/>
                <w:b/>
                <w:sz w:val="24"/>
              </w:rPr>
              <w:t>、</w:t>
            </w:r>
            <w:r w:rsidRPr="006C31E4">
              <w:rPr>
                <w:b/>
                <w:sz w:val="24"/>
              </w:rPr>
              <w:t>地表水环境</w:t>
            </w:r>
          </w:p>
          <w:p w:rsidR="00417BFA" w:rsidRPr="006C31E4" w:rsidRDefault="00417BFA" w:rsidP="00417BFA">
            <w:pPr>
              <w:snapToGrid w:val="0"/>
              <w:spacing w:line="520" w:lineRule="exact"/>
              <w:ind w:firstLineChars="200" w:firstLine="480"/>
              <w:textAlignment w:val="baseline"/>
              <w:rPr>
                <w:bCs/>
                <w:sz w:val="24"/>
              </w:rPr>
            </w:pPr>
            <w:r w:rsidRPr="006C31E4">
              <w:rPr>
                <w:rFonts w:hint="eastAsia"/>
                <w:bCs/>
                <w:sz w:val="24"/>
              </w:rPr>
              <w:t>所在区域地表水</w:t>
            </w:r>
            <w:r w:rsidRPr="006C31E4">
              <w:rPr>
                <w:bCs/>
                <w:sz w:val="24"/>
              </w:rPr>
              <w:t>执行《地表水环境质量标准》（</w:t>
            </w:r>
            <w:r w:rsidRPr="006C31E4">
              <w:rPr>
                <w:bCs/>
                <w:sz w:val="24"/>
              </w:rPr>
              <w:t>GB3838-2002</w:t>
            </w:r>
            <w:r w:rsidRPr="006C31E4">
              <w:rPr>
                <w:bCs/>
                <w:sz w:val="24"/>
              </w:rPr>
              <w:t>）</w:t>
            </w:r>
            <w:r w:rsidR="006C0231" w:rsidRPr="006C31E4">
              <w:rPr>
                <w:rFonts w:hint="eastAsia"/>
                <w:bCs/>
                <w:sz w:val="24"/>
              </w:rPr>
              <w:fldChar w:fldCharType="begin"/>
            </w:r>
            <w:r w:rsidRPr="006C31E4">
              <w:rPr>
                <w:rFonts w:hint="eastAsia"/>
                <w:bCs/>
                <w:sz w:val="24"/>
              </w:rPr>
              <w:instrText xml:space="preserve"> = 4 \* ROMAN \* MERGEFORMAT </w:instrText>
            </w:r>
            <w:r w:rsidR="006C0231" w:rsidRPr="006C31E4">
              <w:rPr>
                <w:rFonts w:hint="eastAsia"/>
                <w:bCs/>
                <w:sz w:val="24"/>
              </w:rPr>
              <w:fldChar w:fldCharType="separate"/>
            </w:r>
            <w:r w:rsidRPr="006C31E4">
              <w:rPr>
                <w:bCs/>
                <w:sz w:val="24"/>
              </w:rPr>
              <w:t>V</w:t>
            </w:r>
            <w:r w:rsidR="006C0231" w:rsidRPr="006C31E4">
              <w:rPr>
                <w:rFonts w:hint="eastAsia"/>
                <w:bCs/>
                <w:sz w:val="24"/>
              </w:rPr>
              <w:fldChar w:fldCharType="end"/>
            </w:r>
            <w:r w:rsidRPr="006C31E4">
              <w:rPr>
                <w:bCs/>
                <w:sz w:val="24"/>
              </w:rPr>
              <w:t>类标准。</w:t>
            </w:r>
            <w:r w:rsidRPr="006C31E4">
              <w:rPr>
                <w:rFonts w:hint="eastAsia"/>
                <w:bCs/>
                <w:sz w:val="24"/>
              </w:rPr>
              <w:t>相关</w:t>
            </w:r>
            <w:r w:rsidRPr="006C31E4">
              <w:rPr>
                <w:bCs/>
                <w:sz w:val="24"/>
              </w:rPr>
              <w:t>标准限值见</w:t>
            </w:r>
            <w:r w:rsidRPr="006C31E4">
              <w:rPr>
                <w:rFonts w:hint="eastAsia"/>
                <w:bCs/>
                <w:sz w:val="24"/>
              </w:rPr>
              <w:t>表</w:t>
            </w:r>
            <w:r w:rsidR="003F663F" w:rsidRPr="006C31E4">
              <w:rPr>
                <w:rFonts w:hint="eastAsia"/>
                <w:bCs/>
                <w:sz w:val="24"/>
              </w:rPr>
              <w:t>25</w:t>
            </w:r>
            <w:r w:rsidRPr="006C31E4">
              <w:rPr>
                <w:bCs/>
                <w:sz w:val="24"/>
              </w:rPr>
              <w:t>。</w:t>
            </w:r>
          </w:p>
          <w:p w:rsidR="00417BFA" w:rsidRPr="006C31E4" w:rsidRDefault="00A43703" w:rsidP="00281CF6">
            <w:pPr>
              <w:pStyle w:val="afb"/>
              <w:keepNext/>
              <w:snapToGrid w:val="0"/>
              <w:spacing w:line="520" w:lineRule="exact"/>
              <w:jc w:val="center"/>
              <w:rPr>
                <w:rFonts w:ascii="Times New Roman" w:hAnsi="Times New Roman" w:cs="Times New Roman"/>
                <w:sz w:val="24"/>
                <w:szCs w:val="24"/>
              </w:rPr>
            </w:pPr>
            <w:r w:rsidRPr="006C31E4">
              <w:rPr>
                <w:rFonts w:ascii="Times New Roman" w:hAnsi="Times New Roman" w:cs="Times New Roman" w:hint="eastAsia"/>
                <w:sz w:val="24"/>
                <w:szCs w:val="24"/>
              </w:rPr>
              <w:t>表</w:t>
            </w:r>
            <w:r w:rsidR="003F663F" w:rsidRPr="006C31E4">
              <w:rPr>
                <w:rFonts w:ascii="Times New Roman" w:hAnsi="Times New Roman" w:cs="Times New Roman" w:hint="eastAsia"/>
                <w:sz w:val="24"/>
                <w:szCs w:val="24"/>
              </w:rPr>
              <w:t>25</w:t>
            </w:r>
            <w:r w:rsidR="00281CF6" w:rsidRPr="006C31E4">
              <w:rPr>
                <w:rFonts w:ascii="Times New Roman" w:hAnsi="Times New Roman" w:cs="Times New Roman" w:hint="eastAsia"/>
                <w:sz w:val="24"/>
                <w:szCs w:val="24"/>
              </w:rPr>
              <w:t xml:space="preserve">    </w:t>
            </w:r>
            <w:r w:rsidRPr="006C31E4">
              <w:rPr>
                <w:rFonts w:ascii="Times New Roman" w:hAnsi="Times New Roman" w:cs="Times New Roman" w:hint="eastAsia"/>
                <w:sz w:val="24"/>
                <w:szCs w:val="24"/>
              </w:rPr>
              <w:t>地表水环境质量标准</w:t>
            </w:r>
            <w:r w:rsidR="00281CF6" w:rsidRPr="006C31E4">
              <w:rPr>
                <w:rFonts w:ascii="Times New Roman" w:hAnsi="Times New Roman" w:cs="Times New Roman" w:hint="eastAsia"/>
                <w:sz w:val="24"/>
                <w:szCs w:val="24"/>
              </w:rPr>
              <w:t xml:space="preserve">    </w:t>
            </w:r>
            <w:r w:rsidRPr="006C31E4">
              <w:rPr>
                <w:rFonts w:ascii="Times New Roman" w:hAnsi="Times New Roman" w:cs="Times New Roman" w:hint="eastAsia"/>
                <w:sz w:val="21"/>
                <w:szCs w:val="21"/>
              </w:rPr>
              <w:t>单位：</w:t>
            </w:r>
            <w:r w:rsidRPr="006C31E4">
              <w:rPr>
                <w:rFonts w:ascii="Times New Roman" w:hAnsi="Times New Roman" w:cs="Times New Roman"/>
                <w:sz w:val="21"/>
                <w:szCs w:val="21"/>
              </w:rPr>
              <w:t>mg/L</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264"/>
              <w:gridCol w:w="1719"/>
              <w:gridCol w:w="1906"/>
              <w:gridCol w:w="1733"/>
              <w:gridCol w:w="1571"/>
            </w:tblGrid>
            <w:tr w:rsidR="00FA0880" w:rsidRPr="006C31E4" w:rsidTr="00FA0880">
              <w:trPr>
                <w:trHeight w:val="20"/>
                <w:jc w:val="center"/>
              </w:trPr>
              <w:tc>
                <w:tcPr>
                  <w:tcW w:w="1274" w:type="dxa"/>
                  <w:tcBorders>
                    <w:tl2br w:val="nil"/>
                    <w:tr2bl w:val="nil"/>
                  </w:tcBorders>
                  <w:vAlign w:val="center"/>
                </w:tcPr>
                <w:p w:rsidR="00FA0880" w:rsidRPr="006C31E4" w:rsidRDefault="00FA0880" w:rsidP="0041127D">
                  <w:pPr>
                    <w:spacing w:line="360" w:lineRule="exact"/>
                    <w:jc w:val="center"/>
                    <w:rPr>
                      <w:szCs w:val="21"/>
                    </w:rPr>
                  </w:pPr>
                  <w:r w:rsidRPr="006C31E4">
                    <w:rPr>
                      <w:szCs w:val="21"/>
                    </w:rPr>
                    <w:t>项目</w:t>
                  </w:r>
                </w:p>
              </w:tc>
              <w:tc>
                <w:tcPr>
                  <w:tcW w:w="1733" w:type="dxa"/>
                  <w:tcBorders>
                    <w:tl2br w:val="nil"/>
                    <w:tr2bl w:val="nil"/>
                  </w:tcBorders>
                  <w:vAlign w:val="center"/>
                </w:tcPr>
                <w:p w:rsidR="00FA0880" w:rsidRPr="006C31E4" w:rsidRDefault="00FA0880" w:rsidP="0041127D">
                  <w:pPr>
                    <w:spacing w:line="360" w:lineRule="exact"/>
                    <w:jc w:val="center"/>
                    <w:rPr>
                      <w:szCs w:val="21"/>
                    </w:rPr>
                  </w:pPr>
                  <w:r w:rsidRPr="006C31E4">
                    <w:rPr>
                      <w:rFonts w:hint="eastAsia"/>
                      <w:szCs w:val="21"/>
                    </w:rPr>
                    <w:t>PH</w:t>
                  </w:r>
                </w:p>
              </w:tc>
              <w:tc>
                <w:tcPr>
                  <w:tcW w:w="1921" w:type="dxa"/>
                  <w:tcBorders>
                    <w:tl2br w:val="nil"/>
                    <w:tr2bl w:val="nil"/>
                  </w:tcBorders>
                  <w:vAlign w:val="center"/>
                </w:tcPr>
                <w:p w:rsidR="00FA0880" w:rsidRPr="006C31E4" w:rsidRDefault="00FA0880" w:rsidP="0041127D">
                  <w:pPr>
                    <w:spacing w:line="360" w:lineRule="exact"/>
                    <w:jc w:val="center"/>
                    <w:rPr>
                      <w:szCs w:val="21"/>
                    </w:rPr>
                  </w:pPr>
                  <w:r w:rsidRPr="006C31E4">
                    <w:rPr>
                      <w:szCs w:val="21"/>
                    </w:rPr>
                    <w:t>COD</w:t>
                  </w:r>
                </w:p>
              </w:tc>
              <w:tc>
                <w:tcPr>
                  <w:tcW w:w="1744" w:type="dxa"/>
                  <w:tcBorders>
                    <w:tl2br w:val="nil"/>
                    <w:tr2bl w:val="nil"/>
                  </w:tcBorders>
                  <w:vAlign w:val="center"/>
                </w:tcPr>
                <w:p w:rsidR="00FA0880" w:rsidRPr="006C31E4" w:rsidRDefault="00FA0880" w:rsidP="0041127D">
                  <w:pPr>
                    <w:spacing w:line="360" w:lineRule="exact"/>
                    <w:jc w:val="center"/>
                    <w:rPr>
                      <w:szCs w:val="21"/>
                    </w:rPr>
                  </w:pPr>
                  <w:r w:rsidRPr="006C31E4">
                    <w:rPr>
                      <w:szCs w:val="21"/>
                    </w:rPr>
                    <w:t>NH</w:t>
                  </w:r>
                  <w:r w:rsidRPr="006C31E4">
                    <w:rPr>
                      <w:szCs w:val="21"/>
                      <w:vertAlign w:val="subscript"/>
                    </w:rPr>
                    <w:t>3</w:t>
                  </w:r>
                  <w:r w:rsidRPr="006C31E4">
                    <w:rPr>
                      <w:szCs w:val="21"/>
                    </w:rPr>
                    <w:t>-N</w:t>
                  </w:r>
                </w:p>
              </w:tc>
              <w:tc>
                <w:tcPr>
                  <w:tcW w:w="1584" w:type="dxa"/>
                  <w:tcBorders>
                    <w:tl2br w:val="nil"/>
                    <w:tr2bl w:val="nil"/>
                  </w:tcBorders>
                </w:tcPr>
                <w:p w:rsidR="00FA0880" w:rsidRPr="006C31E4" w:rsidRDefault="00FA0880" w:rsidP="0041127D">
                  <w:pPr>
                    <w:spacing w:line="360" w:lineRule="exact"/>
                    <w:jc w:val="center"/>
                    <w:rPr>
                      <w:szCs w:val="21"/>
                    </w:rPr>
                  </w:pPr>
                  <w:r w:rsidRPr="006C31E4">
                    <w:rPr>
                      <w:rFonts w:hint="eastAsia"/>
                      <w:szCs w:val="21"/>
                    </w:rPr>
                    <w:t>TP</w:t>
                  </w:r>
                </w:p>
              </w:tc>
            </w:tr>
            <w:tr w:rsidR="00FA0880" w:rsidRPr="006C31E4" w:rsidTr="00FA0880">
              <w:trPr>
                <w:trHeight w:val="20"/>
                <w:jc w:val="center"/>
              </w:trPr>
              <w:tc>
                <w:tcPr>
                  <w:tcW w:w="1274" w:type="dxa"/>
                  <w:tcBorders>
                    <w:tl2br w:val="nil"/>
                    <w:tr2bl w:val="nil"/>
                  </w:tcBorders>
                  <w:vAlign w:val="center"/>
                </w:tcPr>
                <w:p w:rsidR="00FA0880" w:rsidRPr="006C31E4" w:rsidRDefault="00FA0880" w:rsidP="0041127D">
                  <w:pPr>
                    <w:spacing w:line="360" w:lineRule="exact"/>
                    <w:jc w:val="center"/>
                    <w:rPr>
                      <w:szCs w:val="21"/>
                    </w:rPr>
                  </w:pPr>
                  <w:r w:rsidRPr="006C31E4">
                    <w:rPr>
                      <w:rFonts w:hint="eastAsia"/>
                      <w:szCs w:val="21"/>
                    </w:rPr>
                    <w:t>标准值</w:t>
                  </w:r>
                  <w:r w:rsidR="006C0231" w:rsidRPr="006C31E4">
                    <w:rPr>
                      <w:rFonts w:hint="eastAsia"/>
                      <w:szCs w:val="21"/>
                    </w:rPr>
                    <w:fldChar w:fldCharType="begin"/>
                  </w:r>
                  <w:r w:rsidRPr="006C31E4">
                    <w:rPr>
                      <w:rFonts w:hint="eastAsia"/>
                      <w:szCs w:val="21"/>
                    </w:rPr>
                    <w:instrText xml:space="preserve"> = 4 \* ROMAN \* MERGEFORMAT </w:instrText>
                  </w:r>
                  <w:r w:rsidR="006C0231" w:rsidRPr="006C31E4">
                    <w:rPr>
                      <w:rFonts w:hint="eastAsia"/>
                      <w:szCs w:val="21"/>
                    </w:rPr>
                    <w:fldChar w:fldCharType="separate"/>
                  </w:r>
                  <w:r w:rsidRPr="006C31E4">
                    <w:t>V</w:t>
                  </w:r>
                  <w:r w:rsidR="006C0231" w:rsidRPr="006C31E4">
                    <w:rPr>
                      <w:rFonts w:hint="eastAsia"/>
                      <w:szCs w:val="21"/>
                    </w:rPr>
                    <w:fldChar w:fldCharType="end"/>
                  </w:r>
                  <w:r w:rsidRPr="006C31E4">
                    <w:rPr>
                      <w:rFonts w:hint="eastAsia"/>
                      <w:szCs w:val="21"/>
                    </w:rPr>
                    <w:t>类</w:t>
                  </w:r>
                </w:p>
              </w:tc>
              <w:tc>
                <w:tcPr>
                  <w:tcW w:w="1733" w:type="dxa"/>
                  <w:tcBorders>
                    <w:tl2br w:val="nil"/>
                    <w:tr2bl w:val="nil"/>
                  </w:tcBorders>
                  <w:vAlign w:val="center"/>
                </w:tcPr>
                <w:p w:rsidR="00FA0880" w:rsidRPr="006C31E4" w:rsidRDefault="00FA0880" w:rsidP="0041127D">
                  <w:pPr>
                    <w:spacing w:line="360" w:lineRule="exact"/>
                    <w:jc w:val="center"/>
                    <w:rPr>
                      <w:szCs w:val="21"/>
                    </w:rPr>
                  </w:pPr>
                  <w:r w:rsidRPr="006C31E4">
                    <w:rPr>
                      <w:rFonts w:hint="eastAsia"/>
                      <w:szCs w:val="21"/>
                    </w:rPr>
                    <w:t>6~9</w:t>
                  </w:r>
                </w:p>
              </w:tc>
              <w:tc>
                <w:tcPr>
                  <w:tcW w:w="1921" w:type="dxa"/>
                  <w:tcBorders>
                    <w:tl2br w:val="nil"/>
                    <w:tr2bl w:val="nil"/>
                  </w:tcBorders>
                  <w:vAlign w:val="center"/>
                </w:tcPr>
                <w:p w:rsidR="00FA0880" w:rsidRPr="006C31E4" w:rsidRDefault="00FA0880" w:rsidP="0041127D">
                  <w:pPr>
                    <w:spacing w:line="360" w:lineRule="exact"/>
                    <w:jc w:val="center"/>
                    <w:rPr>
                      <w:szCs w:val="21"/>
                    </w:rPr>
                  </w:pPr>
                  <w:r w:rsidRPr="006C31E4">
                    <w:rPr>
                      <w:rFonts w:hint="eastAsia"/>
                      <w:szCs w:val="21"/>
                    </w:rPr>
                    <w:t>40</w:t>
                  </w:r>
                </w:p>
              </w:tc>
              <w:tc>
                <w:tcPr>
                  <w:tcW w:w="1744" w:type="dxa"/>
                  <w:tcBorders>
                    <w:tl2br w:val="nil"/>
                    <w:tr2bl w:val="nil"/>
                  </w:tcBorders>
                  <w:vAlign w:val="center"/>
                </w:tcPr>
                <w:p w:rsidR="00FA0880" w:rsidRPr="006C31E4" w:rsidRDefault="00FA0880" w:rsidP="0041127D">
                  <w:pPr>
                    <w:spacing w:line="360" w:lineRule="exact"/>
                    <w:jc w:val="center"/>
                    <w:rPr>
                      <w:szCs w:val="21"/>
                    </w:rPr>
                  </w:pPr>
                  <w:r w:rsidRPr="006C31E4">
                    <w:rPr>
                      <w:rFonts w:hint="eastAsia"/>
                      <w:szCs w:val="21"/>
                    </w:rPr>
                    <w:t>2.0</w:t>
                  </w:r>
                </w:p>
              </w:tc>
              <w:tc>
                <w:tcPr>
                  <w:tcW w:w="1584" w:type="dxa"/>
                  <w:tcBorders>
                    <w:tl2br w:val="nil"/>
                    <w:tr2bl w:val="nil"/>
                  </w:tcBorders>
                </w:tcPr>
                <w:p w:rsidR="00FA0880" w:rsidRPr="006C31E4" w:rsidRDefault="00FA0880" w:rsidP="0041127D">
                  <w:pPr>
                    <w:spacing w:line="360" w:lineRule="exact"/>
                    <w:jc w:val="center"/>
                    <w:rPr>
                      <w:szCs w:val="21"/>
                    </w:rPr>
                  </w:pPr>
                  <w:r w:rsidRPr="006C31E4">
                    <w:rPr>
                      <w:rFonts w:hint="eastAsia"/>
                      <w:szCs w:val="21"/>
                    </w:rPr>
                    <w:t>0.4</w:t>
                  </w:r>
                </w:p>
              </w:tc>
            </w:tr>
          </w:tbl>
          <w:p w:rsidR="007B75E4" w:rsidRPr="006C31E4" w:rsidRDefault="007B75E4" w:rsidP="007B75E4">
            <w:pPr>
              <w:snapToGrid w:val="0"/>
              <w:spacing w:line="520" w:lineRule="exact"/>
              <w:ind w:firstLineChars="196" w:firstLine="472"/>
              <w:textAlignment w:val="baseline"/>
              <w:rPr>
                <w:b/>
                <w:sz w:val="24"/>
              </w:rPr>
            </w:pPr>
            <w:r w:rsidRPr="006C31E4">
              <w:rPr>
                <w:b/>
                <w:sz w:val="24"/>
              </w:rPr>
              <w:t>4</w:t>
            </w:r>
            <w:r w:rsidRPr="006C31E4">
              <w:rPr>
                <w:rFonts w:hint="eastAsia"/>
                <w:b/>
                <w:sz w:val="24"/>
              </w:rPr>
              <w:t>、地下水环境</w:t>
            </w:r>
          </w:p>
          <w:p w:rsidR="007B75E4" w:rsidRPr="006C31E4" w:rsidRDefault="007B75E4" w:rsidP="007B75E4">
            <w:pPr>
              <w:snapToGrid w:val="0"/>
              <w:spacing w:line="520" w:lineRule="exact"/>
              <w:ind w:firstLineChars="200" w:firstLine="480"/>
              <w:textAlignment w:val="baseline"/>
              <w:rPr>
                <w:bCs/>
                <w:sz w:val="24"/>
              </w:rPr>
            </w:pPr>
            <w:r w:rsidRPr="006C31E4">
              <w:rPr>
                <w:rFonts w:hint="eastAsia"/>
                <w:bCs/>
                <w:sz w:val="24"/>
              </w:rPr>
              <w:t>本项目地下水执行《地下水质量标准》（</w:t>
            </w:r>
            <w:r w:rsidRPr="006C31E4">
              <w:rPr>
                <w:bCs/>
                <w:sz w:val="24"/>
              </w:rPr>
              <w:t>GB/T14848-2017</w:t>
            </w:r>
            <w:r w:rsidRPr="006C31E4">
              <w:rPr>
                <w:rFonts w:hint="eastAsia"/>
                <w:bCs/>
                <w:sz w:val="24"/>
              </w:rPr>
              <w:t>）</w:t>
            </w:r>
            <w:r w:rsidRPr="006C31E4">
              <w:rPr>
                <w:bCs/>
                <w:sz w:val="24"/>
              </w:rPr>
              <w:t>III</w:t>
            </w:r>
            <w:r w:rsidRPr="006C31E4">
              <w:rPr>
                <w:rFonts w:hint="eastAsia"/>
                <w:bCs/>
                <w:sz w:val="24"/>
              </w:rPr>
              <w:t>类标准。相</w:t>
            </w:r>
            <w:r w:rsidRPr="006C31E4">
              <w:rPr>
                <w:rFonts w:hint="eastAsia"/>
                <w:bCs/>
                <w:sz w:val="24"/>
              </w:rPr>
              <w:lastRenderedPageBreak/>
              <w:t>关标准限值见表</w:t>
            </w:r>
            <w:r w:rsidR="003F663F" w:rsidRPr="006C31E4">
              <w:rPr>
                <w:rFonts w:hint="eastAsia"/>
                <w:bCs/>
                <w:sz w:val="24"/>
              </w:rPr>
              <w:t>26</w:t>
            </w:r>
            <w:r w:rsidRPr="006C31E4">
              <w:rPr>
                <w:rFonts w:hint="eastAsia"/>
                <w:bCs/>
                <w:sz w:val="24"/>
              </w:rPr>
              <w:t>。</w:t>
            </w:r>
          </w:p>
          <w:p w:rsidR="00B83242" w:rsidRPr="006C31E4" w:rsidRDefault="00B83242" w:rsidP="00B83242">
            <w:pPr>
              <w:pStyle w:val="afb"/>
              <w:keepNext/>
              <w:snapToGrid w:val="0"/>
              <w:spacing w:line="520" w:lineRule="exact"/>
              <w:jc w:val="center"/>
              <w:rPr>
                <w:rFonts w:ascii="Times New Roman" w:hAnsi="Times New Roman" w:cs="Times New Roman"/>
                <w:sz w:val="24"/>
                <w:szCs w:val="24"/>
              </w:rPr>
            </w:pPr>
            <w:r w:rsidRPr="006C31E4">
              <w:rPr>
                <w:rFonts w:ascii="Times New Roman" w:hAnsi="Times New Roman" w:cs="Times New Roman" w:hint="eastAsia"/>
                <w:sz w:val="24"/>
                <w:szCs w:val="24"/>
              </w:rPr>
              <w:t>表</w:t>
            </w:r>
            <w:r w:rsidR="003F663F" w:rsidRPr="006C31E4">
              <w:rPr>
                <w:rFonts w:ascii="Times New Roman" w:hAnsi="Times New Roman" w:cs="Times New Roman" w:hint="eastAsia"/>
                <w:sz w:val="24"/>
                <w:szCs w:val="24"/>
              </w:rPr>
              <w:t>26</w:t>
            </w:r>
            <w:r w:rsidRPr="006C31E4">
              <w:rPr>
                <w:rFonts w:ascii="Times New Roman" w:hAnsi="Times New Roman" w:cs="Times New Roman" w:hint="eastAsia"/>
                <w:sz w:val="24"/>
                <w:szCs w:val="24"/>
              </w:rPr>
              <w:t xml:space="preserve">    </w:t>
            </w:r>
            <w:r w:rsidRPr="006C31E4">
              <w:rPr>
                <w:rFonts w:ascii="Times New Roman" w:hAnsi="Times New Roman" w:cs="Times New Roman" w:hint="eastAsia"/>
                <w:sz w:val="24"/>
                <w:szCs w:val="24"/>
              </w:rPr>
              <w:t>地下水环境质量标准</w:t>
            </w:r>
            <w:r w:rsidRPr="006C31E4">
              <w:rPr>
                <w:rFonts w:ascii="Times New Roman" w:hAnsi="Times New Roman" w:cs="Times New Roman" w:hint="eastAsia"/>
                <w:sz w:val="24"/>
                <w:szCs w:val="24"/>
              </w:rPr>
              <w:t xml:space="preserve">    </w:t>
            </w:r>
            <w:r w:rsidRPr="006C31E4">
              <w:rPr>
                <w:rFonts w:ascii="Times New Roman" w:hAnsi="Times New Roman" w:cs="Times New Roman" w:hint="eastAsia"/>
                <w:sz w:val="21"/>
                <w:szCs w:val="21"/>
              </w:rPr>
              <w:t>单位：</w:t>
            </w:r>
            <w:r w:rsidRPr="006C31E4">
              <w:rPr>
                <w:rFonts w:ascii="Times New Roman" w:hAnsi="Times New Roman" w:cs="Times New Roman"/>
                <w:sz w:val="21"/>
                <w:szCs w:val="21"/>
              </w:rPr>
              <w:t>mg/L</w:t>
            </w:r>
          </w:p>
          <w:tbl>
            <w:tblPr>
              <w:tblW w:w="5000" w:type="pct"/>
              <w:jc w:val="center"/>
              <w:tblBorders>
                <w:top w:val="single" w:sz="12" w:space="0" w:color="000000"/>
                <w:bottom w:val="single" w:sz="12" w:space="0" w:color="000000"/>
                <w:insideH w:val="single" w:sz="4" w:space="0" w:color="000000"/>
                <w:insideV w:val="single" w:sz="4" w:space="0" w:color="000000"/>
              </w:tblBorders>
              <w:tblLook w:val="04A0"/>
            </w:tblPr>
            <w:tblGrid>
              <w:gridCol w:w="926"/>
              <w:gridCol w:w="982"/>
              <w:gridCol w:w="564"/>
              <w:gridCol w:w="840"/>
              <w:gridCol w:w="1013"/>
              <w:gridCol w:w="716"/>
              <w:gridCol w:w="1757"/>
              <w:gridCol w:w="1395"/>
            </w:tblGrid>
            <w:tr w:rsidR="00B83242" w:rsidRPr="006C31E4" w:rsidTr="00B83242">
              <w:trPr>
                <w:jc w:val="center"/>
              </w:trPr>
              <w:tc>
                <w:tcPr>
                  <w:tcW w:w="944" w:type="dxa"/>
                  <w:tcBorders>
                    <w:top w:val="single" w:sz="12" w:space="0" w:color="000000"/>
                    <w:left w:val="nil"/>
                    <w:bottom w:val="single" w:sz="4" w:space="0" w:color="000000"/>
                    <w:right w:val="single" w:sz="4" w:space="0" w:color="000000"/>
                  </w:tcBorders>
                  <w:vAlign w:val="center"/>
                  <w:hideMark/>
                </w:tcPr>
                <w:p w:rsidR="00B83242" w:rsidRPr="006C31E4" w:rsidRDefault="00B83242" w:rsidP="00B83242">
                  <w:pPr>
                    <w:pStyle w:val="aff1"/>
                    <w:rPr>
                      <w:color w:val="auto"/>
                    </w:rPr>
                  </w:pPr>
                  <w:r w:rsidRPr="006C31E4">
                    <w:rPr>
                      <w:rFonts w:hint="eastAsia"/>
                      <w:color w:val="auto"/>
                    </w:rPr>
                    <w:t>污染因子</w:t>
                  </w:r>
                </w:p>
              </w:tc>
              <w:tc>
                <w:tcPr>
                  <w:tcW w:w="992" w:type="dxa"/>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rsidP="00B83242">
                  <w:pPr>
                    <w:pStyle w:val="aff1"/>
                    <w:rPr>
                      <w:color w:val="auto"/>
                    </w:rPr>
                  </w:pPr>
                  <w:r w:rsidRPr="006C31E4">
                    <w:rPr>
                      <w:color w:val="auto"/>
                    </w:rPr>
                    <w:t>pH</w:t>
                  </w:r>
                </w:p>
              </w:tc>
              <w:tc>
                <w:tcPr>
                  <w:tcW w:w="567" w:type="dxa"/>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rsidP="00B83242">
                  <w:pPr>
                    <w:pStyle w:val="aff1"/>
                    <w:rPr>
                      <w:color w:val="auto"/>
                    </w:rPr>
                  </w:pPr>
                  <w:r w:rsidRPr="006C31E4">
                    <w:rPr>
                      <w:rFonts w:hint="eastAsia"/>
                      <w:color w:val="auto"/>
                    </w:rPr>
                    <w:t>氨氮</w:t>
                  </w:r>
                </w:p>
              </w:tc>
              <w:tc>
                <w:tcPr>
                  <w:tcW w:w="851" w:type="dxa"/>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rsidP="00B83242">
                  <w:pPr>
                    <w:pStyle w:val="aff1"/>
                    <w:rPr>
                      <w:color w:val="auto"/>
                    </w:rPr>
                  </w:pPr>
                  <w:r w:rsidRPr="006C31E4">
                    <w:rPr>
                      <w:rFonts w:hint="eastAsia"/>
                      <w:color w:val="auto"/>
                    </w:rPr>
                    <w:t>总硬度</w:t>
                  </w:r>
                </w:p>
              </w:tc>
              <w:tc>
                <w:tcPr>
                  <w:tcW w:w="1026" w:type="dxa"/>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rsidP="00B83242">
                  <w:pPr>
                    <w:pStyle w:val="aff1"/>
                    <w:rPr>
                      <w:color w:val="auto"/>
                    </w:rPr>
                  </w:pPr>
                  <w:r w:rsidRPr="006C31E4">
                    <w:rPr>
                      <w:rFonts w:hint="eastAsia"/>
                      <w:color w:val="auto"/>
                    </w:rPr>
                    <w:t>溶解性总固体</w:t>
                  </w:r>
                </w:p>
              </w:tc>
              <w:tc>
                <w:tcPr>
                  <w:tcW w:w="724" w:type="dxa"/>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rsidP="00B83242">
                  <w:pPr>
                    <w:pStyle w:val="aff1"/>
                    <w:rPr>
                      <w:color w:val="auto"/>
                    </w:rPr>
                  </w:pPr>
                  <w:r w:rsidRPr="006C31E4">
                    <w:rPr>
                      <w:rFonts w:hint="eastAsia"/>
                      <w:color w:val="auto"/>
                    </w:rPr>
                    <w:t>耗氧量</w:t>
                  </w:r>
                </w:p>
              </w:tc>
              <w:tc>
                <w:tcPr>
                  <w:tcW w:w="1757" w:type="dxa"/>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rsidP="00B83242">
                  <w:pPr>
                    <w:pStyle w:val="aff1"/>
                    <w:rPr>
                      <w:color w:val="auto"/>
                    </w:rPr>
                  </w:pPr>
                  <w:r w:rsidRPr="006C31E4">
                    <w:rPr>
                      <w:rFonts w:hint="eastAsia"/>
                      <w:color w:val="auto"/>
                    </w:rPr>
                    <w:t>总大肠菌群（</w:t>
                  </w:r>
                  <w:r w:rsidRPr="006C31E4">
                    <w:rPr>
                      <w:color w:val="auto"/>
                    </w:rPr>
                    <w:t>MPN/100mL</w:t>
                  </w:r>
                  <w:r w:rsidRPr="006C31E4">
                    <w:rPr>
                      <w:rFonts w:hint="eastAsia"/>
                      <w:color w:val="auto"/>
                    </w:rPr>
                    <w:t>）</w:t>
                  </w:r>
                </w:p>
              </w:tc>
              <w:tc>
                <w:tcPr>
                  <w:tcW w:w="1395" w:type="dxa"/>
                  <w:tcBorders>
                    <w:top w:val="single" w:sz="12" w:space="0" w:color="000000"/>
                    <w:left w:val="single" w:sz="4" w:space="0" w:color="000000"/>
                    <w:bottom w:val="single" w:sz="4" w:space="0" w:color="000000"/>
                    <w:right w:val="nil"/>
                  </w:tcBorders>
                  <w:vAlign w:val="center"/>
                  <w:hideMark/>
                </w:tcPr>
                <w:p w:rsidR="00B83242" w:rsidRPr="006C31E4" w:rsidRDefault="00B83242" w:rsidP="00B83242">
                  <w:pPr>
                    <w:pStyle w:val="aff1"/>
                    <w:rPr>
                      <w:color w:val="auto"/>
                    </w:rPr>
                  </w:pPr>
                  <w:r w:rsidRPr="006C31E4">
                    <w:rPr>
                      <w:rFonts w:hint="eastAsia"/>
                      <w:color w:val="auto"/>
                    </w:rPr>
                    <w:t>菌落总数（</w:t>
                  </w:r>
                  <w:r w:rsidRPr="006C31E4">
                    <w:rPr>
                      <w:color w:val="auto"/>
                    </w:rPr>
                    <w:t>CFU/mL</w:t>
                  </w:r>
                  <w:r w:rsidRPr="006C31E4">
                    <w:rPr>
                      <w:rFonts w:hint="eastAsia"/>
                      <w:color w:val="auto"/>
                    </w:rPr>
                    <w:t>）</w:t>
                  </w:r>
                </w:p>
              </w:tc>
            </w:tr>
            <w:tr w:rsidR="00B83242" w:rsidRPr="006C31E4" w:rsidTr="00B83242">
              <w:trPr>
                <w:jc w:val="center"/>
              </w:trPr>
              <w:tc>
                <w:tcPr>
                  <w:tcW w:w="944" w:type="dxa"/>
                  <w:tcBorders>
                    <w:top w:val="single" w:sz="4" w:space="0" w:color="000000"/>
                    <w:left w:val="nil"/>
                    <w:bottom w:val="single" w:sz="12" w:space="0" w:color="000000"/>
                    <w:right w:val="single" w:sz="4" w:space="0" w:color="000000"/>
                  </w:tcBorders>
                  <w:vAlign w:val="center"/>
                  <w:hideMark/>
                </w:tcPr>
                <w:p w:rsidR="00B83242" w:rsidRPr="006C31E4" w:rsidRDefault="00B83242" w:rsidP="00B83242">
                  <w:pPr>
                    <w:pStyle w:val="aff1"/>
                    <w:rPr>
                      <w:color w:val="auto"/>
                    </w:rPr>
                  </w:pPr>
                  <w:r w:rsidRPr="006C31E4">
                    <w:rPr>
                      <w:rFonts w:hint="eastAsia"/>
                      <w:color w:val="auto"/>
                    </w:rPr>
                    <w:t>标准值</w:t>
                  </w:r>
                </w:p>
              </w:tc>
              <w:tc>
                <w:tcPr>
                  <w:tcW w:w="992" w:type="dxa"/>
                  <w:tcBorders>
                    <w:top w:val="single" w:sz="4" w:space="0" w:color="000000"/>
                    <w:left w:val="single" w:sz="4" w:space="0" w:color="000000"/>
                    <w:bottom w:val="single" w:sz="12" w:space="0" w:color="000000"/>
                    <w:right w:val="single" w:sz="4" w:space="0" w:color="000000"/>
                  </w:tcBorders>
                  <w:vAlign w:val="center"/>
                  <w:hideMark/>
                </w:tcPr>
                <w:p w:rsidR="00B83242" w:rsidRPr="006C31E4" w:rsidRDefault="00B83242" w:rsidP="00B83242">
                  <w:pPr>
                    <w:pStyle w:val="aff1"/>
                    <w:rPr>
                      <w:color w:val="auto"/>
                    </w:rPr>
                  </w:pPr>
                  <w:r w:rsidRPr="006C31E4">
                    <w:rPr>
                      <w:color w:val="auto"/>
                    </w:rPr>
                    <w:t>6.5</w:t>
                  </w:r>
                  <w:r w:rsidRPr="006C31E4">
                    <w:rPr>
                      <w:rFonts w:hint="eastAsia"/>
                      <w:color w:val="auto"/>
                    </w:rPr>
                    <w:t>～</w:t>
                  </w:r>
                  <w:r w:rsidRPr="006C31E4">
                    <w:rPr>
                      <w:color w:val="auto"/>
                    </w:rPr>
                    <w:t>8.5</w:t>
                  </w:r>
                </w:p>
              </w:tc>
              <w:tc>
                <w:tcPr>
                  <w:tcW w:w="567" w:type="dxa"/>
                  <w:tcBorders>
                    <w:top w:val="single" w:sz="4" w:space="0" w:color="000000"/>
                    <w:left w:val="single" w:sz="4" w:space="0" w:color="000000"/>
                    <w:bottom w:val="single" w:sz="12" w:space="0" w:color="000000"/>
                    <w:right w:val="single" w:sz="4" w:space="0" w:color="000000"/>
                  </w:tcBorders>
                  <w:vAlign w:val="center"/>
                  <w:hideMark/>
                </w:tcPr>
                <w:p w:rsidR="00B83242" w:rsidRPr="006C31E4" w:rsidRDefault="00B83242" w:rsidP="00B83242">
                  <w:pPr>
                    <w:pStyle w:val="aff1"/>
                    <w:rPr>
                      <w:color w:val="auto"/>
                    </w:rPr>
                  </w:pPr>
                  <w:r w:rsidRPr="006C31E4">
                    <w:rPr>
                      <w:color w:val="auto"/>
                    </w:rPr>
                    <w:t>0.5</w:t>
                  </w:r>
                </w:p>
              </w:tc>
              <w:tc>
                <w:tcPr>
                  <w:tcW w:w="851" w:type="dxa"/>
                  <w:tcBorders>
                    <w:top w:val="single" w:sz="4" w:space="0" w:color="000000"/>
                    <w:left w:val="single" w:sz="4" w:space="0" w:color="000000"/>
                    <w:bottom w:val="single" w:sz="12" w:space="0" w:color="000000"/>
                    <w:right w:val="single" w:sz="4" w:space="0" w:color="000000"/>
                  </w:tcBorders>
                  <w:vAlign w:val="center"/>
                  <w:hideMark/>
                </w:tcPr>
                <w:p w:rsidR="00B83242" w:rsidRPr="006C31E4" w:rsidRDefault="00B83242" w:rsidP="00B83242">
                  <w:pPr>
                    <w:pStyle w:val="aff1"/>
                    <w:rPr>
                      <w:color w:val="auto"/>
                    </w:rPr>
                  </w:pPr>
                  <w:r w:rsidRPr="006C31E4">
                    <w:rPr>
                      <w:color w:val="auto"/>
                    </w:rPr>
                    <w:t>450</w:t>
                  </w:r>
                </w:p>
              </w:tc>
              <w:tc>
                <w:tcPr>
                  <w:tcW w:w="1026" w:type="dxa"/>
                  <w:tcBorders>
                    <w:top w:val="single" w:sz="4" w:space="0" w:color="000000"/>
                    <w:left w:val="single" w:sz="4" w:space="0" w:color="000000"/>
                    <w:bottom w:val="single" w:sz="12" w:space="0" w:color="000000"/>
                    <w:right w:val="single" w:sz="4" w:space="0" w:color="000000"/>
                  </w:tcBorders>
                  <w:vAlign w:val="center"/>
                  <w:hideMark/>
                </w:tcPr>
                <w:p w:rsidR="00B83242" w:rsidRPr="006C31E4" w:rsidRDefault="00B83242" w:rsidP="00B83242">
                  <w:pPr>
                    <w:pStyle w:val="aff1"/>
                    <w:rPr>
                      <w:color w:val="auto"/>
                    </w:rPr>
                  </w:pPr>
                  <w:r w:rsidRPr="006C31E4">
                    <w:rPr>
                      <w:color w:val="auto"/>
                    </w:rPr>
                    <w:t>1000</w:t>
                  </w:r>
                </w:p>
              </w:tc>
              <w:tc>
                <w:tcPr>
                  <w:tcW w:w="724" w:type="dxa"/>
                  <w:tcBorders>
                    <w:top w:val="single" w:sz="4" w:space="0" w:color="000000"/>
                    <w:left w:val="single" w:sz="4" w:space="0" w:color="000000"/>
                    <w:bottom w:val="single" w:sz="12" w:space="0" w:color="000000"/>
                    <w:right w:val="single" w:sz="4" w:space="0" w:color="000000"/>
                  </w:tcBorders>
                  <w:vAlign w:val="center"/>
                  <w:hideMark/>
                </w:tcPr>
                <w:p w:rsidR="00B83242" w:rsidRPr="006C31E4" w:rsidRDefault="00B83242" w:rsidP="00B83242">
                  <w:pPr>
                    <w:pStyle w:val="aff1"/>
                    <w:rPr>
                      <w:color w:val="auto"/>
                    </w:rPr>
                  </w:pPr>
                  <w:r w:rsidRPr="006C31E4">
                    <w:rPr>
                      <w:color w:val="auto"/>
                    </w:rPr>
                    <w:t>3.0</w:t>
                  </w:r>
                </w:p>
              </w:tc>
              <w:tc>
                <w:tcPr>
                  <w:tcW w:w="1757" w:type="dxa"/>
                  <w:tcBorders>
                    <w:top w:val="single" w:sz="4" w:space="0" w:color="000000"/>
                    <w:left w:val="single" w:sz="4" w:space="0" w:color="000000"/>
                    <w:bottom w:val="single" w:sz="12" w:space="0" w:color="000000"/>
                    <w:right w:val="single" w:sz="4" w:space="0" w:color="000000"/>
                  </w:tcBorders>
                  <w:vAlign w:val="center"/>
                  <w:hideMark/>
                </w:tcPr>
                <w:p w:rsidR="00B83242" w:rsidRPr="006C31E4" w:rsidRDefault="00B83242" w:rsidP="00B83242">
                  <w:pPr>
                    <w:pStyle w:val="aff1"/>
                    <w:rPr>
                      <w:color w:val="auto"/>
                    </w:rPr>
                  </w:pPr>
                  <w:r w:rsidRPr="006C31E4">
                    <w:rPr>
                      <w:color w:val="auto"/>
                    </w:rPr>
                    <w:t>3.0</w:t>
                  </w:r>
                </w:p>
              </w:tc>
              <w:tc>
                <w:tcPr>
                  <w:tcW w:w="1395" w:type="dxa"/>
                  <w:tcBorders>
                    <w:top w:val="single" w:sz="4" w:space="0" w:color="000000"/>
                    <w:left w:val="single" w:sz="4" w:space="0" w:color="000000"/>
                    <w:bottom w:val="single" w:sz="12" w:space="0" w:color="000000"/>
                    <w:right w:val="nil"/>
                  </w:tcBorders>
                  <w:vAlign w:val="center"/>
                  <w:hideMark/>
                </w:tcPr>
                <w:p w:rsidR="00B83242" w:rsidRPr="006C31E4" w:rsidRDefault="00B83242" w:rsidP="00B83242">
                  <w:pPr>
                    <w:pStyle w:val="aff1"/>
                    <w:rPr>
                      <w:color w:val="auto"/>
                    </w:rPr>
                  </w:pPr>
                  <w:r w:rsidRPr="006C31E4">
                    <w:rPr>
                      <w:color w:val="auto"/>
                    </w:rPr>
                    <w:t>100</w:t>
                  </w:r>
                </w:p>
              </w:tc>
            </w:tr>
          </w:tbl>
          <w:p w:rsidR="00B83242" w:rsidRPr="006C31E4" w:rsidRDefault="00B83242" w:rsidP="00B83242">
            <w:pPr>
              <w:snapToGrid w:val="0"/>
              <w:spacing w:line="520" w:lineRule="exact"/>
              <w:ind w:firstLineChars="196" w:firstLine="472"/>
              <w:textAlignment w:val="baseline"/>
              <w:rPr>
                <w:b/>
                <w:sz w:val="24"/>
              </w:rPr>
            </w:pPr>
            <w:r w:rsidRPr="006C31E4">
              <w:rPr>
                <w:b/>
                <w:sz w:val="24"/>
              </w:rPr>
              <w:t>5</w:t>
            </w:r>
            <w:r w:rsidRPr="006C31E4">
              <w:rPr>
                <w:rFonts w:hint="eastAsia"/>
                <w:b/>
                <w:sz w:val="24"/>
              </w:rPr>
              <w:t>、土壤环境</w:t>
            </w:r>
          </w:p>
          <w:p w:rsidR="00B83242" w:rsidRPr="006C31E4" w:rsidRDefault="00B83242" w:rsidP="00B83242">
            <w:pPr>
              <w:snapToGrid w:val="0"/>
              <w:spacing w:line="520" w:lineRule="exact"/>
              <w:ind w:firstLineChars="200" w:firstLine="480"/>
              <w:textAlignment w:val="baseline"/>
              <w:rPr>
                <w:bCs/>
                <w:sz w:val="24"/>
              </w:rPr>
            </w:pPr>
            <w:r w:rsidRPr="006C31E4">
              <w:rPr>
                <w:rFonts w:hint="eastAsia"/>
                <w:sz w:val="24"/>
              </w:rPr>
              <w:t>本项目土壤执行《土壤环境质量</w:t>
            </w:r>
            <w:r w:rsidRPr="006C31E4">
              <w:rPr>
                <w:sz w:val="24"/>
              </w:rPr>
              <w:t xml:space="preserve"> </w:t>
            </w:r>
            <w:r w:rsidRPr="006C31E4">
              <w:rPr>
                <w:rFonts w:hint="eastAsia"/>
                <w:sz w:val="24"/>
              </w:rPr>
              <w:t>建设用地土壤污染风险管控标准（试行）》（</w:t>
            </w:r>
            <w:r w:rsidRPr="006C31E4">
              <w:rPr>
                <w:sz w:val="24"/>
              </w:rPr>
              <w:t>GB36600-2018</w:t>
            </w:r>
            <w:r w:rsidRPr="006C31E4">
              <w:rPr>
                <w:rFonts w:hint="eastAsia"/>
                <w:sz w:val="24"/>
              </w:rPr>
              <w:t>）标准。</w:t>
            </w:r>
            <w:r w:rsidRPr="006C31E4">
              <w:rPr>
                <w:rFonts w:hint="eastAsia"/>
                <w:bCs/>
                <w:sz w:val="24"/>
              </w:rPr>
              <w:t>相关标准限值见表</w:t>
            </w:r>
            <w:r w:rsidR="00BC3922" w:rsidRPr="006C31E4">
              <w:rPr>
                <w:bCs/>
                <w:sz w:val="24"/>
              </w:rPr>
              <w:t>2</w:t>
            </w:r>
            <w:r w:rsidR="003F663F" w:rsidRPr="006C31E4">
              <w:rPr>
                <w:rFonts w:hint="eastAsia"/>
                <w:bCs/>
                <w:sz w:val="24"/>
              </w:rPr>
              <w:t>7</w:t>
            </w:r>
            <w:r w:rsidRPr="006C31E4">
              <w:rPr>
                <w:rFonts w:hint="eastAsia"/>
                <w:bCs/>
                <w:sz w:val="24"/>
              </w:rPr>
              <w:t>。</w:t>
            </w:r>
          </w:p>
          <w:p w:rsidR="00B83242" w:rsidRPr="006C31E4" w:rsidRDefault="00B83242" w:rsidP="00B83242">
            <w:pPr>
              <w:pStyle w:val="afb"/>
              <w:keepNext/>
              <w:spacing w:line="520" w:lineRule="exact"/>
              <w:jc w:val="center"/>
              <w:rPr>
                <w:rFonts w:ascii="Times New Roman" w:hAnsi="Times New Roman" w:cs="Times New Roman"/>
                <w:sz w:val="24"/>
                <w:szCs w:val="24"/>
              </w:rPr>
            </w:pPr>
            <w:r w:rsidRPr="006C31E4">
              <w:rPr>
                <w:rFonts w:ascii="Times New Roman" w:hAnsi="Times New Roman" w:hint="eastAsia"/>
                <w:sz w:val="24"/>
                <w:szCs w:val="24"/>
              </w:rPr>
              <w:t>表</w:t>
            </w:r>
            <w:r w:rsidR="00BC3922" w:rsidRPr="006C31E4">
              <w:rPr>
                <w:rFonts w:ascii="Times New Roman" w:hAnsi="Times New Roman"/>
                <w:sz w:val="24"/>
                <w:szCs w:val="24"/>
              </w:rPr>
              <w:t>2</w:t>
            </w:r>
            <w:r w:rsidR="003F663F" w:rsidRPr="006C31E4">
              <w:rPr>
                <w:rFonts w:ascii="Times New Roman" w:hAnsi="Times New Roman" w:hint="eastAsia"/>
                <w:sz w:val="24"/>
                <w:szCs w:val="24"/>
              </w:rPr>
              <w:t>7</w:t>
            </w:r>
            <w:r w:rsidRPr="006C31E4">
              <w:rPr>
                <w:rFonts w:ascii="Times New Roman" w:hAnsi="Times New Roman"/>
                <w:sz w:val="24"/>
                <w:szCs w:val="24"/>
              </w:rPr>
              <w:t xml:space="preserve">   </w:t>
            </w:r>
            <w:r w:rsidRPr="006C31E4">
              <w:rPr>
                <w:rFonts w:ascii="Times New Roman" w:hAnsi="Times New Roman" w:hint="eastAsia"/>
                <w:sz w:val="24"/>
              </w:rPr>
              <w:t>土壤环境质量</w:t>
            </w:r>
            <w:r w:rsidRPr="006C31E4">
              <w:rPr>
                <w:rFonts w:ascii="Times New Roman" w:hAnsi="Times New Roman"/>
                <w:sz w:val="24"/>
              </w:rPr>
              <w:t xml:space="preserve"> </w:t>
            </w:r>
            <w:r w:rsidRPr="006C31E4">
              <w:rPr>
                <w:rFonts w:ascii="Times New Roman" w:hAnsi="Times New Roman" w:hint="eastAsia"/>
                <w:sz w:val="24"/>
              </w:rPr>
              <w:t>建设用地土壤污染风险管控标准（试行）</w:t>
            </w:r>
            <w:r w:rsidRPr="006C31E4">
              <w:rPr>
                <w:rFonts w:ascii="Times New Roman" w:hAnsi="Times New Roman"/>
                <w:sz w:val="24"/>
                <w:szCs w:val="24"/>
              </w:rPr>
              <w:t xml:space="preserve">  </w:t>
            </w:r>
            <w:r w:rsidRPr="006C31E4">
              <w:rPr>
                <w:rFonts w:ascii="Times New Roman" w:hAnsi="Times New Roman" w:hint="eastAsia"/>
                <w:sz w:val="24"/>
                <w:szCs w:val="24"/>
              </w:rPr>
              <w:t>单位：</w:t>
            </w:r>
            <w:r w:rsidRPr="006C31E4">
              <w:rPr>
                <w:rFonts w:ascii="Times New Roman" w:hAnsi="Times New Roman"/>
                <w:sz w:val="24"/>
                <w:szCs w:val="24"/>
              </w:rPr>
              <w:t>mg/kg</w:t>
            </w:r>
          </w:p>
          <w:tbl>
            <w:tblPr>
              <w:tblW w:w="5000" w:type="pct"/>
              <w:jc w:val="center"/>
              <w:tblBorders>
                <w:top w:val="single" w:sz="12" w:space="0" w:color="000000"/>
                <w:bottom w:val="single" w:sz="12" w:space="0" w:color="000000"/>
                <w:insideH w:val="single" w:sz="4" w:space="0" w:color="000000"/>
                <w:insideV w:val="single" w:sz="4" w:space="0" w:color="000000"/>
              </w:tblBorders>
              <w:tblLook w:val="04A0"/>
            </w:tblPr>
            <w:tblGrid>
              <w:gridCol w:w="861"/>
              <w:gridCol w:w="924"/>
              <w:gridCol w:w="1031"/>
              <w:gridCol w:w="1031"/>
              <w:gridCol w:w="826"/>
              <w:gridCol w:w="826"/>
              <w:gridCol w:w="929"/>
              <w:gridCol w:w="939"/>
              <w:gridCol w:w="826"/>
            </w:tblGrid>
            <w:tr w:rsidR="00B83242" w:rsidRPr="006C31E4" w:rsidTr="00632375">
              <w:trPr>
                <w:jc w:val="center"/>
              </w:trPr>
              <w:tc>
                <w:tcPr>
                  <w:tcW w:w="525" w:type="pct"/>
                  <w:tcBorders>
                    <w:top w:val="single" w:sz="12" w:space="0" w:color="000000"/>
                    <w:left w:val="nil"/>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污染</w:t>
                  </w:r>
                </w:p>
                <w:p w:rsidR="00B83242" w:rsidRPr="006C31E4" w:rsidRDefault="00B83242">
                  <w:pPr>
                    <w:pStyle w:val="aff1"/>
                    <w:rPr>
                      <w:rFonts w:cs="Times New Roman"/>
                      <w:color w:val="auto"/>
                    </w:rPr>
                  </w:pPr>
                  <w:r w:rsidRPr="006C31E4">
                    <w:rPr>
                      <w:rFonts w:cs="Times New Roman" w:hint="eastAsia"/>
                      <w:color w:val="auto"/>
                    </w:rPr>
                    <w:t>因子</w:t>
                  </w:r>
                </w:p>
              </w:tc>
              <w:tc>
                <w:tcPr>
                  <w:tcW w:w="564" w:type="pct"/>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砷</w:t>
                  </w:r>
                </w:p>
              </w:tc>
              <w:tc>
                <w:tcPr>
                  <w:tcW w:w="629" w:type="pct"/>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镉</w:t>
                  </w:r>
                </w:p>
              </w:tc>
              <w:tc>
                <w:tcPr>
                  <w:tcW w:w="629" w:type="pct"/>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铬（六价）</w:t>
                  </w:r>
                </w:p>
              </w:tc>
              <w:tc>
                <w:tcPr>
                  <w:tcW w:w="504" w:type="pct"/>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铜</w:t>
                  </w:r>
                </w:p>
              </w:tc>
              <w:tc>
                <w:tcPr>
                  <w:tcW w:w="504" w:type="pct"/>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铅</w:t>
                  </w:r>
                </w:p>
              </w:tc>
              <w:tc>
                <w:tcPr>
                  <w:tcW w:w="567" w:type="pct"/>
                  <w:tcBorders>
                    <w:top w:val="single" w:sz="12"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汞</w:t>
                  </w:r>
                </w:p>
              </w:tc>
              <w:tc>
                <w:tcPr>
                  <w:tcW w:w="573" w:type="pct"/>
                  <w:tcBorders>
                    <w:top w:val="single" w:sz="12"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hint="eastAsia"/>
                      <w:color w:val="auto"/>
                    </w:rPr>
                    <w:t>镍</w:t>
                  </w:r>
                </w:p>
              </w:tc>
              <w:tc>
                <w:tcPr>
                  <w:tcW w:w="504" w:type="pct"/>
                  <w:tcBorders>
                    <w:top w:val="single" w:sz="12"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hint="eastAsia"/>
                      <w:color w:val="auto"/>
                    </w:rPr>
                    <w:t>四氯化碳</w:t>
                  </w:r>
                </w:p>
              </w:tc>
            </w:tr>
            <w:tr w:rsidR="00B83242" w:rsidRPr="006C31E4" w:rsidTr="00632375">
              <w:trPr>
                <w:jc w:val="center"/>
              </w:trPr>
              <w:tc>
                <w:tcPr>
                  <w:tcW w:w="525" w:type="pct"/>
                  <w:tcBorders>
                    <w:top w:val="single" w:sz="4" w:space="0" w:color="000000"/>
                    <w:left w:val="nil"/>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筛选值</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60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65</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5.7</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18000</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800</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38</w:t>
                  </w:r>
                </w:p>
              </w:tc>
              <w:tc>
                <w:tcPr>
                  <w:tcW w:w="573"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color w:val="auto"/>
                    </w:rPr>
                    <w:t>900</w:t>
                  </w:r>
                </w:p>
              </w:tc>
              <w:tc>
                <w:tcPr>
                  <w:tcW w:w="504"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color w:val="auto"/>
                    </w:rPr>
                    <w:t>2.8</w:t>
                  </w:r>
                </w:p>
              </w:tc>
            </w:tr>
            <w:tr w:rsidR="00B83242" w:rsidRPr="006C31E4" w:rsidTr="00632375">
              <w:trPr>
                <w:jc w:val="center"/>
              </w:trPr>
              <w:tc>
                <w:tcPr>
                  <w:tcW w:w="525" w:type="pct"/>
                  <w:tcBorders>
                    <w:top w:val="single" w:sz="4" w:space="0" w:color="000000"/>
                    <w:left w:val="nil"/>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污染</w:t>
                  </w:r>
                </w:p>
                <w:p w:rsidR="00B83242" w:rsidRPr="006C31E4" w:rsidRDefault="00B83242">
                  <w:pPr>
                    <w:pStyle w:val="aff1"/>
                    <w:rPr>
                      <w:rFonts w:cs="Times New Roman"/>
                      <w:color w:val="auto"/>
                    </w:rPr>
                  </w:pPr>
                  <w:r w:rsidRPr="006C31E4">
                    <w:rPr>
                      <w:rFonts w:cs="Times New Roman" w:hint="eastAsia"/>
                      <w:color w:val="auto"/>
                    </w:rPr>
                    <w:t>因子</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氯仿</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氯甲烷</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1,1-</w:t>
                  </w:r>
                  <w:r w:rsidRPr="006C31E4">
                    <w:rPr>
                      <w:rFonts w:cs="Times New Roman" w:hint="eastAsia"/>
                      <w:color w:val="auto"/>
                    </w:rPr>
                    <w:t>二氯乙烷</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1,2-</w:t>
                  </w:r>
                  <w:r w:rsidRPr="006C31E4">
                    <w:rPr>
                      <w:rFonts w:cs="Times New Roman" w:hint="eastAsia"/>
                      <w:color w:val="auto"/>
                    </w:rPr>
                    <w:t>二</w:t>
                  </w:r>
                </w:p>
                <w:p w:rsidR="00B83242" w:rsidRPr="006C31E4" w:rsidRDefault="00B83242">
                  <w:pPr>
                    <w:pStyle w:val="aff1"/>
                    <w:rPr>
                      <w:rFonts w:cs="Times New Roman"/>
                      <w:color w:val="auto"/>
                    </w:rPr>
                  </w:pPr>
                  <w:r w:rsidRPr="006C31E4">
                    <w:rPr>
                      <w:rFonts w:cs="Times New Roman" w:hint="eastAsia"/>
                      <w:color w:val="auto"/>
                    </w:rPr>
                    <w:t>氯乙烷</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1,1-</w:t>
                  </w:r>
                  <w:r w:rsidRPr="006C31E4">
                    <w:rPr>
                      <w:rFonts w:cs="Times New Roman" w:hint="eastAsia"/>
                      <w:color w:val="auto"/>
                    </w:rPr>
                    <w:t>二氯乙烯</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顺</w:t>
                  </w:r>
                  <w:r w:rsidRPr="006C31E4">
                    <w:rPr>
                      <w:rFonts w:cs="Times New Roman"/>
                      <w:color w:val="auto"/>
                    </w:rPr>
                    <w:t>-1,2-</w:t>
                  </w:r>
                  <w:r w:rsidRPr="006C31E4">
                    <w:rPr>
                      <w:rFonts w:cs="Times New Roman" w:hint="eastAsia"/>
                      <w:color w:val="auto"/>
                    </w:rPr>
                    <w:t>二氯乙烯</w:t>
                  </w:r>
                </w:p>
              </w:tc>
              <w:tc>
                <w:tcPr>
                  <w:tcW w:w="573"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hint="eastAsia"/>
                      <w:color w:val="auto"/>
                    </w:rPr>
                    <w:t>反</w:t>
                  </w:r>
                  <w:r w:rsidRPr="006C31E4">
                    <w:rPr>
                      <w:rFonts w:cs="Times New Roman"/>
                      <w:color w:val="auto"/>
                    </w:rPr>
                    <w:t>-1,2-</w:t>
                  </w:r>
                  <w:r w:rsidRPr="006C31E4">
                    <w:rPr>
                      <w:rFonts w:cs="Times New Roman" w:hint="eastAsia"/>
                      <w:color w:val="auto"/>
                    </w:rPr>
                    <w:t>二氯乙烯</w:t>
                  </w:r>
                </w:p>
              </w:tc>
              <w:tc>
                <w:tcPr>
                  <w:tcW w:w="504"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hint="eastAsia"/>
                      <w:color w:val="auto"/>
                    </w:rPr>
                    <w:t>二氯甲烷</w:t>
                  </w:r>
                </w:p>
              </w:tc>
            </w:tr>
            <w:tr w:rsidR="00B83242" w:rsidRPr="006C31E4" w:rsidTr="00632375">
              <w:trPr>
                <w:jc w:val="center"/>
              </w:trPr>
              <w:tc>
                <w:tcPr>
                  <w:tcW w:w="525" w:type="pct"/>
                  <w:tcBorders>
                    <w:top w:val="single" w:sz="4" w:space="0" w:color="000000"/>
                    <w:left w:val="nil"/>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筛选值</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0.9</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37</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9</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5</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66</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596</w:t>
                  </w:r>
                </w:p>
              </w:tc>
              <w:tc>
                <w:tcPr>
                  <w:tcW w:w="573"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color w:val="auto"/>
                    </w:rPr>
                    <w:t>54</w:t>
                  </w:r>
                </w:p>
              </w:tc>
              <w:tc>
                <w:tcPr>
                  <w:tcW w:w="504"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color w:val="auto"/>
                    </w:rPr>
                    <w:t>616</w:t>
                  </w:r>
                </w:p>
              </w:tc>
            </w:tr>
            <w:tr w:rsidR="00B83242" w:rsidRPr="006C31E4" w:rsidTr="00632375">
              <w:trPr>
                <w:jc w:val="center"/>
              </w:trPr>
              <w:tc>
                <w:tcPr>
                  <w:tcW w:w="525" w:type="pct"/>
                  <w:tcBorders>
                    <w:top w:val="single" w:sz="4" w:space="0" w:color="000000"/>
                    <w:left w:val="nil"/>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污染</w:t>
                  </w:r>
                </w:p>
                <w:p w:rsidR="00B83242" w:rsidRPr="006C31E4" w:rsidRDefault="00B83242">
                  <w:pPr>
                    <w:pStyle w:val="aff1"/>
                    <w:rPr>
                      <w:rFonts w:cs="Times New Roman"/>
                      <w:color w:val="auto"/>
                    </w:rPr>
                  </w:pPr>
                  <w:r w:rsidRPr="006C31E4">
                    <w:rPr>
                      <w:rFonts w:cs="Times New Roman" w:hint="eastAsia"/>
                      <w:color w:val="auto"/>
                    </w:rPr>
                    <w:t>因子</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1,2-</w:t>
                  </w:r>
                  <w:r w:rsidRPr="006C31E4">
                    <w:rPr>
                      <w:rFonts w:cs="Times New Roman" w:hint="eastAsia"/>
                      <w:color w:val="auto"/>
                    </w:rPr>
                    <w:t>二氯丙烷</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1,1,1,2-</w:t>
                  </w:r>
                  <w:r w:rsidRPr="006C31E4">
                    <w:rPr>
                      <w:rFonts w:cs="Times New Roman" w:hint="eastAsia"/>
                      <w:color w:val="auto"/>
                    </w:rPr>
                    <w:t>四氯乙烷</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1,1,2,2-</w:t>
                  </w:r>
                  <w:r w:rsidRPr="006C31E4">
                    <w:rPr>
                      <w:rFonts w:cs="Times New Roman" w:hint="eastAsia"/>
                      <w:color w:val="auto"/>
                    </w:rPr>
                    <w:t>四氯乙烷</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四氯</w:t>
                  </w:r>
                </w:p>
                <w:p w:rsidR="00B83242" w:rsidRPr="006C31E4" w:rsidRDefault="00B83242">
                  <w:pPr>
                    <w:pStyle w:val="aff1"/>
                    <w:rPr>
                      <w:rFonts w:cs="Times New Roman"/>
                      <w:color w:val="auto"/>
                    </w:rPr>
                  </w:pPr>
                  <w:r w:rsidRPr="006C31E4">
                    <w:rPr>
                      <w:rFonts w:cs="Times New Roman" w:hint="eastAsia"/>
                      <w:color w:val="auto"/>
                    </w:rPr>
                    <w:t>乙烯</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1,1,1-</w:t>
                  </w:r>
                  <w:r w:rsidRPr="006C31E4">
                    <w:rPr>
                      <w:rFonts w:cs="Times New Roman" w:hint="eastAsia"/>
                      <w:color w:val="auto"/>
                    </w:rPr>
                    <w:t>三氯乙烷</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1,1,2-</w:t>
                  </w:r>
                  <w:r w:rsidRPr="006C31E4">
                    <w:rPr>
                      <w:rFonts w:cs="Times New Roman" w:hint="eastAsia"/>
                      <w:color w:val="auto"/>
                    </w:rPr>
                    <w:t>三氯乙烷</w:t>
                  </w:r>
                </w:p>
              </w:tc>
              <w:tc>
                <w:tcPr>
                  <w:tcW w:w="573"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hint="eastAsia"/>
                      <w:color w:val="auto"/>
                    </w:rPr>
                    <w:t>三氯乙烯</w:t>
                  </w:r>
                </w:p>
              </w:tc>
              <w:tc>
                <w:tcPr>
                  <w:tcW w:w="504"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color w:val="auto"/>
                    </w:rPr>
                    <w:t>1,2,3-</w:t>
                  </w:r>
                  <w:r w:rsidRPr="006C31E4">
                    <w:rPr>
                      <w:rFonts w:cs="Times New Roman" w:hint="eastAsia"/>
                      <w:color w:val="auto"/>
                    </w:rPr>
                    <w:t>三氯丙烷</w:t>
                  </w:r>
                </w:p>
              </w:tc>
            </w:tr>
            <w:tr w:rsidR="00B83242" w:rsidRPr="006C31E4" w:rsidTr="00632375">
              <w:trPr>
                <w:jc w:val="center"/>
              </w:trPr>
              <w:tc>
                <w:tcPr>
                  <w:tcW w:w="525" w:type="pct"/>
                  <w:tcBorders>
                    <w:top w:val="single" w:sz="4" w:space="0" w:color="000000"/>
                    <w:left w:val="nil"/>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筛选值</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5</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6.8</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53</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840</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2.8</w:t>
                  </w:r>
                </w:p>
              </w:tc>
              <w:tc>
                <w:tcPr>
                  <w:tcW w:w="573"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color w:val="auto"/>
                    </w:rPr>
                    <w:t>2.8</w:t>
                  </w:r>
                </w:p>
              </w:tc>
              <w:tc>
                <w:tcPr>
                  <w:tcW w:w="504"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color w:val="auto"/>
                    </w:rPr>
                    <w:t>0.5</w:t>
                  </w:r>
                </w:p>
              </w:tc>
            </w:tr>
            <w:tr w:rsidR="00B83242" w:rsidRPr="006C31E4" w:rsidTr="00632375">
              <w:trPr>
                <w:jc w:val="center"/>
              </w:trPr>
              <w:tc>
                <w:tcPr>
                  <w:tcW w:w="525" w:type="pct"/>
                  <w:tcBorders>
                    <w:top w:val="single" w:sz="4" w:space="0" w:color="000000"/>
                    <w:left w:val="nil"/>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污染</w:t>
                  </w:r>
                </w:p>
                <w:p w:rsidR="00B83242" w:rsidRPr="006C31E4" w:rsidRDefault="00B83242">
                  <w:pPr>
                    <w:pStyle w:val="aff1"/>
                    <w:rPr>
                      <w:rFonts w:cs="Times New Roman"/>
                      <w:color w:val="auto"/>
                    </w:rPr>
                  </w:pPr>
                  <w:r w:rsidRPr="006C31E4">
                    <w:rPr>
                      <w:rFonts w:cs="Times New Roman" w:hint="eastAsia"/>
                      <w:color w:val="auto"/>
                    </w:rPr>
                    <w:t>因子</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氯乙烯</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苯</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氯苯</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1,2-</w:t>
                  </w:r>
                </w:p>
                <w:p w:rsidR="00B83242" w:rsidRPr="006C31E4" w:rsidRDefault="00B83242">
                  <w:pPr>
                    <w:pStyle w:val="aff1"/>
                    <w:rPr>
                      <w:rFonts w:cs="Times New Roman"/>
                      <w:color w:val="auto"/>
                    </w:rPr>
                  </w:pPr>
                  <w:r w:rsidRPr="006C31E4">
                    <w:rPr>
                      <w:rFonts w:cs="Times New Roman" w:hint="eastAsia"/>
                      <w:color w:val="auto"/>
                    </w:rPr>
                    <w:t>二氯苯</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1,4-</w:t>
                  </w:r>
                  <w:r w:rsidRPr="006C31E4">
                    <w:rPr>
                      <w:rFonts w:cs="Times New Roman" w:hint="eastAsia"/>
                      <w:color w:val="auto"/>
                    </w:rPr>
                    <w:t>二氯苯</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乙苯</w:t>
                  </w:r>
                </w:p>
              </w:tc>
              <w:tc>
                <w:tcPr>
                  <w:tcW w:w="573"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hint="eastAsia"/>
                      <w:color w:val="auto"/>
                    </w:rPr>
                    <w:t>苯乙烯</w:t>
                  </w:r>
                </w:p>
              </w:tc>
              <w:tc>
                <w:tcPr>
                  <w:tcW w:w="504"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hint="eastAsia"/>
                      <w:color w:val="auto"/>
                    </w:rPr>
                    <w:t>甲苯</w:t>
                  </w:r>
                </w:p>
              </w:tc>
            </w:tr>
            <w:tr w:rsidR="00B83242" w:rsidRPr="006C31E4" w:rsidTr="00632375">
              <w:trPr>
                <w:jc w:val="center"/>
              </w:trPr>
              <w:tc>
                <w:tcPr>
                  <w:tcW w:w="525" w:type="pct"/>
                  <w:tcBorders>
                    <w:top w:val="single" w:sz="4" w:space="0" w:color="000000"/>
                    <w:left w:val="nil"/>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筛选值</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0.43</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270</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560</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20</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28</w:t>
                  </w:r>
                </w:p>
              </w:tc>
              <w:tc>
                <w:tcPr>
                  <w:tcW w:w="573"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color w:val="auto"/>
                    </w:rPr>
                    <w:t>1290</w:t>
                  </w:r>
                </w:p>
              </w:tc>
              <w:tc>
                <w:tcPr>
                  <w:tcW w:w="504"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color w:val="auto"/>
                    </w:rPr>
                    <w:t>1200</w:t>
                  </w:r>
                </w:p>
              </w:tc>
            </w:tr>
            <w:tr w:rsidR="00B83242" w:rsidRPr="006C31E4" w:rsidTr="00632375">
              <w:trPr>
                <w:jc w:val="center"/>
              </w:trPr>
              <w:tc>
                <w:tcPr>
                  <w:tcW w:w="525" w:type="pct"/>
                  <w:tcBorders>
                    <w:top w:val="single" w:sz="4" w:space="0" w:color="000000"/>
                    <w:left w:val="nil"/>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污染</w:t>
                  </w:r>
                </w:p>
                <w:p w:rsidR="00B83242" w:rsidRPr="006C31E4" w:rsidRDefault="00B83242">
                  <w:pPr>
                    <w:pStyle w:val="aff1"/>
                    <w:rPr>
                      <w:rFonts w:cs="Times New Roman"/>
                      <w:color w:val="auto"/>
                    </w:rPr>
                  </w:pPr>
                  <w:r w:rsidRPr="006C31E4">
                    <w:rPr>
                      <w:rFonts w:cs="Times New Roman" w:hint="eastAsia"/>
                      <w:color w:val="auto"/>
                    </w:rPr>
                    <w:t>因子</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间二甲苯</w:t>
                  </w:r>
                  <w:r w:rsidRPr="006C31E4">
                    <w:rPr>
                      <w:rFonts w:cs="Times New Roman"/>
                      <w:color w:val="auto"/>
                    </w:rPr>
                    <w:t>+</w:t>
                  </w:r>
                  <w:r w:rsidRPr="006C31E4">
                    <w:rPr>
                      <w:rFonts w:cs="Times New Roman" w:hint="eastAsia"/>
                      <w:color w:val="auto"/>
                    </w:rPr>
                    <w:t>对二甲苯</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邻二甲苯</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硝基苯</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苯胺</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2-</w:t>
                  </w:r>
                  <w:r w:rsidRPr="006C31E4">
                    <w:rPr>
                      <w:rFonts w:cs="Times New Roman" w:hint="eastAsia"/>
                      <w:color w:val="auto"/>
                    </w:rPr>
                    <w:t>氯酚</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苯并</w:t>
                  </w:r>
                  <w:r w:rsidRPr="006C31E4">
                    <w:rPr>
                      <w:rFonts w:cs="Times New Roman"/>
                      <w:color w:val="auto"/>
                    </w:rPr>
                    <w:t>(a)</w:t>
                  </w:r>
                  <w:proofErr w:type="gramStart"/>
                  <w:r w:rsidRPr="006C31E4">
                    <w:rPr>
                      <w:rFonts w:cs="Times New Roman" w:hint="eastAsia"/>
                      <w:color w:val="auto"/>
                    </w:rPr>
                    <w:t>蒽</w:t>
                  </w:r>
                  <w:proofErr w:type="gramEnd"/>
                </w:p>
              </w:tc>
              <w:tc>
                <w:tcPr>
                  <w:tcW w:w="573"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hint="eastAsia"/>
                      <w:color w:val="auto"/>
                    </w:rPr>
                    <w:t>苯并</w:t>
                  </w:r>
                  <w:r w:rsidRPr="006C31E4">
                    <w:rPr>
                      <w:rFonts w:cs="Times New Roman"/>
                      <w:color w:val="auto"/>
                    </w:rPr>
                    <w:t>(a)</w:t>
                  </w:r>
                  <w:proofErr w:type="gramStart"/>
                  <w:r w:rsidRPr="006C31E4">
                    <w:rPr>
                      <w:rFonts w:cs="Times New Roman" w:hint="eastAsia"/>
                      <w:color w:val="auto"/>
                    </w:rPr>
                    <w:t>芘</w:t>
                  </w:r>
                  <w:proofErr w:type="gramEnd"/>
                </w:p>
              </w:tc>
              <w:tc>
                <w:tcPr>
                  <w:tcW w:w="504"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hint="eastAsia"/>
                      <w:color w:val="auto"/>
                    </w:rPr>
                    <w:t>苯并</w:t>
                  </w:r>
                  <w:r w:rsidRPr="006C31E4">
                    <w:rPr>
                      <w:rFonts w:cs="Times New Roman"/>
                      <w:color w:val="auto"/>
                    </w:rPr>
                    <w:t>(b)</w:t>
                  </w:r>
                  <w:proofErr w:type="gramStart"/>
                  <w:r w:rsidRPr="006C31E4">
                    <w:rPr>
                      <w:rFonts w:cs="Times New Roman" w:hint="eastAsia"/>
                      <w:color w:val="auto"/>
                    </w:rPr>
                    <w:t>荧蒽</w:t>
                  </w:r>
                  <w:proofErr w:type="gramEnd"/>
                </w:p>
              </w:tc>
            </w:tr>
            <w:tr w:rsidR="00B83242" w:rsidRPr="006C31E4" w:rsidTr="00632375">
              <w:trPr>
                <w:jc w:val="center"/>
              </w:trPr>
              <w:tc>
                <w:tcPr>
                  <w:tcW w:w="525" w:type="pct"/>
                  <w:tcBorders>
                    <w:top w:val="single" w:sz="4" w:space="0" w:color="000000"/>
                    <w:left w:val="nil"/>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hint="eastAsia"/>
                      <w:color w:val="auto"/>
                    </w:rPr>
                    <w:t>筛选值</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570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640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76</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260</w:t>
                  </w:r>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2256</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B83242" w:rsidRPr="006C31E4" w:rsidRDefault="00B83242">
                  <w:pPr>
                    <w:pStyle w:val="aff1"/>
                    <w:rPr>
                      <w:rFonts w:cs="Times New Roman"/>
                      <w:color w:val="auto"/>
                    </w:rPr>
                  </w:pPr>
                  <w:r w:rsidRPr="006C31E4">
                    <w:rPr>
                      <w:rFonts w:cs="Times New Roman"/>
                      <w:color w:val="auto"/>
                    </w:rPr>
                    <w:t>15</w:t>
                  </w:r>
                </w:p>
              </w:tc>
              <w:tc>
                <w:tcPr>
                  <w:tcW w:w="573"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color w:val="auto"/>
                    </w:rPr>
                    <w:t>1.5</w:t>
                  </w:r>
                </w:p>
              </w:tc>
              <w:tc>
                <w:tcPr>
                  <w:tcW w:w="504" w:type="pct"/>
                  <w:tcBorders>
                    <w:top w:val="single" w:sz="4" w:space="0" w:color="000000"/>
                    <w:left w:val="single" w:sz="4" w:space="0" w:color="000000"/>
                    <w:bottom w:val="single" w:sz="4" w:space="0" w:color="000000"/>
                    <w:right w:val="nil"/>
                  </w:tcBorders>
                  <w:vAlign w:val="center"/>
                  <w:hideMark/>
                </w:tcPr>
                <w:p w:rsidR="00B83242" w:rsidRPr="006C31E4" w:rsidRDefault="00B83242">
                  <w:pPr>
                    <w:pStyle w:val="aff1"/>
                    <w:rPr>
                      <w:rFonts w:cs="Times New Roman"/>
                      <w:color w:val="auto"/>
                    </w:rPr>
                  </w:pPr>
                  <w:r w:rsidRPr="006C31E4">
                    <w:rPr>
                      <w:rFonts w:cs="Times New Roman"/>
                      <w:color w:val="auto"/>
                    </w:rPr>
                    <w:t>15</w:t>
                  </w:r>
                </w:p>
              </w:tc>
            </w:tr>
            <w:tr w:rsidR="00632375" w:rsidRPr="006C31E4" w:rsidTr="00632375">
              <w:trPr>
                <w:jc w:val="center"/>
              </w:trPr>
              <w:tc>
                <w:tcPr>
                  <w:tcW w:w="525" w:type="pct"/>
                  <w:tcBorders>
                    <w:top w:val="single" w:sz="4" w:space="0" w:color="000000"/>
                    <w:left w:val="nil"/>
                    <w:bottom w:val="single" w:sz="4"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hint="eastAsia"/>
                      <w:color w:val="auto"/>
                    </w:rPr>
                    <w:t>污染</w:t>
                  </w:r>
                </w:p>
                <w:p w:rsidR="00632375" w:rsidRPr="006C31E4" w:rsidRDefault="00632375">
                  <w:pPr>
                    <w:pStyle w:val="aff1"/>
                    <w:rPr>
                      <w:rFonts w:cs="Times New Roman"/>
                      <w:color w:val="auto"/>
                    </w:rPr>
                  </w:pPr>
                  <w:r w:rsidRPr="006C31E4">
                    <w:rPr>
                      <w:rFonts w:cs="Times New Roman" w:hint="eastAsia"/>
                      <w:color w:val="auto"/>
                    </w:rPr>
                    <w:t>因子</w:t>
                  </w:r>
                </w:p>
              </w:tc>
              <w:tc>
                <w:tcPr>
                  <w:tcW w:w="564" w:type="pct"/>
                  <w:tcBorders>
                    <w:top w:val="single" w:sz="4" w:space="0" w:color="000000"/>
                    <w:left w:val="single" w:sz="4" w:space="0" w:color="000000"/>
                    <w:bottom w:val="single" w:sz="4"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hint="eastAsia"/>
                      <w:color w:val="auto"/>
                    </w:rPr>
                    <w:t>苯并</w:t>
                  </w:r>
                  <w:r w:rsidRPr="006C31E4">
                    <w:rPr>
                      <w:rFonts w:cs="Times New Roman"/>
                      <w:color w:val="auto"/>
                    </w:rPr>
                    <w:t>(k)</w:t>
                  </w:r>
                  <w:proofErr w:type="gramStart"/>
                  <w:r w:rsidRPr="006C31E4">
                    <w:rPr>
                      <w:rFonts w:cs="Times New Roman" w:hint="eastAsia"/>
                      <w:color w:val="auto"/>
                    </w:rPr>
                    <w:t>荧蒽</w:t>
                  </w:r>
                  <w:proofErr w:type="gramEnd"/>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hint="eastAsia"/>
                      <w:color w:val="auto"/>
                    </w:rPr>
                    <w:t>䓛</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hint="eastAsia"/>
                      <w:color w:val="auto"/>
                    </w:rPr>
                    <w:t>二苯并</w:t>
                  </w:r>
                  <w:r w:rsidRPr="006C31E4">
                    <w:rPr>
                      <w:rFonts w:cs="Times New Roman"/>
                      <w:color w:val="auto"/>
                    </w:rPr>
                    <w:t>(a,h)</w:t>
                  </w:r>
                  <w:proofErr w:type="gramStart"/>
                  <w:r w:rsidRPr="006C31E4">
                    <w:rPr>
                      <w:rFonts w:cs="Times New Roman" w:hint="eastAsia"/>
                      <w:color w:val="auto"/>
                    </w:rPr>
                    <w:t>蒽</w:t>
                  </w:r>
                  <w:proofErr w:type="gramEnd"/>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632375" w:rsidRPr="006C31E4" w:rsidRDefault="00632375">
                  <w:pPr>
                    <w:pStyle w:val="aff1"/>
                    <w:rPr>
                      <w:rFonts w:cs="Times New Roman"/>
                      <w:color w:val="auto"/>
                    </w:rPr>
                  </w:pPr>
                  <w:proofErr w:type="gramStart"/>
                  <w:r w:rsidRPr="006C31E4">
                    <w:rPr>
                      <w:rFonts w:cs="Times New Roman" w:hint="eastAsia"/>
                      <w:color w:val="auto"/>
                    </w:rPr>
                    <w:t>茚</w:t>
                  </w:r>
                  <w:proofErr w:type="gramEnd"/>
                  <w:r w:rsidRPr="006C31E4">
                    <w:rPr>
                      <w:rFonts w:cs="Times New Roman" w:hint="eastAsia"/>
                      <w:color w:val="auto"/>
                    </w:rPr>
                    <w:t>并</w:t>
                  </w:r>
                  <w:r w:rsidRPr="006C31E4">
                    <w:rPr>
                      <w:rFonts w:cs="Times New Roman"/>
                      <w:color w:val="auto"/>
                    </w:rPr>
                    <w:t>(1,2,3</w:t>
                  </w:r>
                </w:p>
                <w:p w:rsidR="00632375" w:rsidRPr="006C31E4" w:rsidRDefault="00632375">
                  <w:pPr>
                    <w:pStyle w:val="aff1"/>
                    <w:rPr>
                      <w:rFonts w:cs="Times New Roman"/>
                      <w:color w:val="auto"/>
                    </w:rPr>
                  </w:pPr>
                  <w:r w:rsidRPr="006C31E4">
                    <w:rPr>
                      <w:rFonts w:cs="Times New Roman"/>
                      <w:color w:val="auto"/>
                    </w:rPr>
                    <w:t>-cd)</w:t>
                  </w:r>
                  <w:proofErr w:type="gramStart"/>
                  <w:r w:rsidRPr="006C31E4">
                    <w:rPr>
                      <w:rFonts w:cs="Times New Roman" w:hint="eastAsia"/>
                      <w:color w:val="auto"/>
                    </w:rPr>
                    <w:t>芘</w:t>
                  </w:r>
                  <w:proofErr w:type="gramEnd"/>
                </w:p>
              </w:tc>
              <w:tc>
                <w:tcPr>
                  <w:tcW w:w="504" w:type="pct"/>
                  <w:tcBorders>
                    <w:top w:val="single" w:sz="4" w:space="0" w:color="000000"/>
                    <w:left w:val="single" w:sz="4" w:space="0" w:color="000000"/>
                    <w:bottom w:val="single" w:sz="4" w:space="0" w:color="000000"/>
                    <w:right w:val="single" w:sz="4" w:space="0" w:color="000000"/>
                  </w:tcBorders>
                  <w:vAlign w:val="center"/>
                  <w:hideMark/>
                </w:tcPr>
                <w:p w:rsidR="00632375" w:rsidRPr="006C31E4" w:rsidRDefault="00632375">
                  <w:pPr>
                    <w:pStyle w:val="aff1"/>
                    <w:rPr>
                      <w:rFonts w:cs="Times New Roman"/>
                      <w:color w:val="auto"/>
                    </w:rPr>
                  </w:pPr>
                  <w:proofErr w:type="gramStart"/>
                  <w:r w:rsidRPr="006C31E4">
                    <w:rPr>
                      <w:rFonts w:cs="Times New Roman" w:hint="eastAsia"/>
                      <w:color w:val="auto"/>
                    </w:rPr>
                    <w:t>萘</w:t>
                  </w:r>
                  <w:proofErr w:type="gramEnd"/>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hint="eastAsia"/>
                      <w:color w:val="auto"/>
                    </w:rPr>
                    <w:t>石油烃</w:t>
                  </w:r>
                </w:p>
              </w:tc>
              <w:tc>
                <w:tcPr>
                  <w:tcW w:w="573" w:type="pct"/>
                  <w:tcBorders>
                    <w:top w:val="single" w:sz="4" w:space="0" w:color="000000"/>
                    <w:left w:val="single" w:sz="4" w:space="0" w:color="000000"/>
                    <w:bottom w:val="single" w:sz="4" w:space="0" w:color="000000"/>
                    <w:right w:val="nil"/>
                  </w:tcBorders>
                  <w:vAlign w:val="center"/>
                  <w:hideMark/>
                </w:tcPr>
                <w:p w:rsidR="00632375" w:rsidRPr="006C31E4" w:rsidRDefault="00632375">
                  <w:pPr>
                    <w:pStyle w:val="aff1"/>
                    <w:rPr>
                      <w:rFonts w:cs="Times New Roman"/>
                      <w:color w:val="auto"/>
                    </w:rPr>
                  </w:pPr>
                  <w:r w:rsidRPr="006C31E4">
                    <w:rPr>
                      <w:rFonts w:cs="Times New Roman"/>
                      <w:color w:val="auto"/>
                    </w:rPr>
                    <w:t>/</w:t>
                  </w:r>
                </w:p>
              </w:tc>
              <w:tc>
                <w:tcPr>
                  <w:tcW w:w="504" w:type="pct"/>
                  <w:tcBorders>
                    <w:top w:val="single" w:sz="4" w:space="0" w:color="000000"/>
                    <w:left w:val="single" w:sz="4" w:space="0" w:color="000000"/>
                    <w:bottom w:val="single" w:sz="4" w:space="0" w:color="000000"/>
                    <w:right w:val="nil"/>
                  </w:tcBorders>
                  <w:vAlign w:val="center"/>
                  <w:hideMark/>
                </w:tcPr>
                <w:p w:rsidR="00632375" w:rsidRPr="006C31E4" w:rsidRDefault="00632375">
                  <w:pPr>
                    <w:pStyle w:val="aff1"/>
                    <w:rPr>
                      <w:rFonts w:cs="Times New Roman"/>
                      <w:color w:val="auto"/>
                    </w:rPr>
                  </w:pPr>
                  <w:r w:rsidRPr="006C31E4">
                    <w:rPr>
                      <w:rFonts w:cs="Times New Roman"/>
                      <w:color w:val="auto"/>
                    </w:rPr>
                    <w:t>/</w:t>
                  </w:r>
                </w:p>
              </w:tc>
            </w:tr>
            <w:tr w:rsidR="00632375" w:rsidRPr="006C31E4" w:rsidTr="00632375">
              <w:trPr>
                <w:jc w:val="center"/>
              </w:trPr>
              <w:tc>
                <w:tcPr>
                  <w:tcW w:w="525" w:type="pct"/>
                  <w:tcBorders>
                    <w:top w:val="single" w:sz="4" w:space="0" w:color="000000"/>
                    <w:left w:val="nil"/>
                    <w:bottom w:val="single" w:sz="12"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hint="eastAsia"/>
                      <w:color w:val="auto"/>
                    </w:rPr>
                    <w:t>筛选值</w:t>
                  </w:r>
                </w:p>
              </w:tc>
              <w:tc>
                <w:tcPr>
                  <w:tcW w:w="564" w:type="pct"/>
                  <w:tcBorders>
                    <w:top w:val="single" w:sz="4" w:space="0" w:color="000000"/>
                    <w:left w:val="single" w:sz="4" w:space="0" w:color="000000"/>
                    <w:bottom w:val="single" w:sz="12"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color w:val="auto"/>
                    </w:rPr>
                    <w:t>151</w:t>
                  </w:r>
                </w:p>
              </w:tc>
              <w:tc>
                <w:tcPr>
                  <w:tcW w:w="629" w:type="pct"/>
                  <w:tcBorders>
                    <w:top w:val="single" w:sz="4" w:space="0" w:color="000000"/>
                    <w:left w:val="single" w:sz="4" w:space="0" w:color="000000"/>
                    <w:bottom w:val="single" w:sz="12"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color w:val="auto"/>
                    </w:rPr>
                    <w:t>1293</w:t>
                  </w:r>
                </w:p>
              </w:tc>
              <w:tc>
                <w:tcPr>
                  <w:tcW w:w="629" w:type="pct"/>
                  <w:tcBorders>
                    <w:top w:val="single" w:sz="4" w:space="0" w:color="000000"/>
                    <w:left w:val="single" w:sz="4" w:space="0" w:color="000000"/>
                    <w:bottom w:val="single" w:sz="12"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color w:val="auto"/>
                    </w:rPr>
                    <w:t>1.5</w:t>
                  </w:r>
                </w:p>
              </w:tc>
              <w:tc>
                <w:tcPr>
                  <w:tcW w:w="504" w:type="pct"/>
                  <w:tcBorders>
                    <w:top w:val="single" w:sz="4" w:space="0" w:color="000000"/>
                    <w:left w:val="single" w:sz="4" w:space="0" w:color="000000"/>
                    <w:bottom w:val="single" w:sz="12"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color w:val="auto"/>
                    </w:rPr>
                    <w:t>15</w:t>
                  </w:r>
                </w:p>
              </w:tc>
              <w:tc>
                <w:tcPr>
                  <w:tcW w:w="504" w:type="pct"/>
                  <w:tcBorders>
                    <w:top w:val="single" w:sz="4" w:space="0" w:color="000000"/>
                    <w:left w:val="single" w:sz="4" w:space="0" w:color="000000"/>
                    <w:bottom w:val="single" w:sz="12"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color w:val="auto"/>
                    </w:rPr>
                    <w:t>70</w:t>
                  </w:r>
                </w:p>
              </w:tc>
              <w:tc>
                <w:tcPr>
                  <w:tcW w:w="567" w:type="pct"/>
                  <w:tcBorders>
                    <w:top w:val="single" w:sz="4" w:space="0" w:color="000000"/>
                    <w:left w:val="single" w:sz="4" w:space="0" w:color="000000"/>
                    <w:bottom w:val="single" w:sz="12" w:space="0" w:color="000000"/>
                    <w:right w:val="single" w:sz="4" w:space="0" w:color="000000"/>
                  </w:tcBorders>
                  <w:vAlign w:val="center"/>
                  <w:hideMark/>
                </w:tcPr>
                <w:p w:rsidR="00632375" w:rsidRPr="006C31E4" w:rsidRDefault="00632375">
                  <w:pPr>
                    <w:pStyle w:val="aff1"/>
                    <w:rPr>
                      <w:rFonts w:cs="Times New Roman"/>
                      <w:color w:val="auto"/>
                    </w:rPr>
                  </w:pPr>
                  <w:r w:rsidRPr="006C31E4">
                    <w:rPr>
                      <w:rFonts w:cs="Times New Roman"/>
                      <w:color w:val="auto"/>
                    </w:rPr>
                    <w:t>4500</w:t>
                  </w:r>
                </w:p>
              </w:tc>
              <w:tc>
                <w:tcPr>
                  <w:tcW w:w="573" w:type="pct"/>
                  <w:tcBorders>
                    <w:top w:val="single" w:sz="4" w:space="0" w:color="000000"/>
                    <w:left w:val="single" w:sz="4" w:space="0" w:color="000000"/>
                    <w:bottom w:val="single" w:sz="12" w:space="0" w:color="000000"/>
                    <w:right w:val="nil"/>
                  </w:tcBorders>
                  <w:vAlign w:val="center"/>
                  <w:hideMark/>
                </w:tcPr>
                <w:p w:rsidR="00632375" w:rsidRPr="006C31E4" w:rsidRDefault="00632375">
                  <w:pPr>
                    <w:pStyle w:val="aff1"/>
                    <w:rPr>
                      <w:rFonts w:cs="Times New Roman"/>
                      <w:color w:val="auto"/>
                    </w:rPr>
                  </w:pPr>
                  <w:r w:rsidRPr="006C31E4">
                    <w:rPr>
                      <w:rFonts w:cs="Times New Roman"/>
                      <w:color w:val="auto"/>
                    </w:rPr>
                    <w:t>/</w:t>
                  </w:r>
                </w:p>
              </w:tc>
              <w:tc>
                <w:tcPr>
                  <w:tcW w:w="504" w:type="pct"/>
                  <w:tcBorders>
                    <w:top w:val="single" w:sz="4" w:space="0" w:color="000000"/>
                    <w:left w:val="single" w:sz="4" w:space="0" w:color="000000"/>
                    <w:bottom w:val="single" w:sz="12" w:space="0" w:color="000000"/>
                    <w:right w:val="nil"/>
                  </w:tcBorders>
                  <w:vAlign w:val="center"/>
                  <w:hideMark/>
                </w:tcPr>
                <w:p w:rsidR="00632375" w:rsidRPr="006C31E4" w:rsidRDefault="00632375">
                  <w:pPr>
                    <w:pStyle w:val="aff1"/>
                    <w:rPr>
                      <w:rFonts w:cs="Times New Roman"/>
                      <w:color w:val="auto"/>
                    </w:rPr>
                  </w:pPr>
                  <w:r w:rsidRPr="006C31E4">
                    <w:rPr>
                      <w:rFonts w:cs="Times New Roman"/>
                      <w:color w:val="auto"/>
                    </w:rPr>
                    <w:t>/</w:t>
                  </w:r>
                </w:p>
              </w:tc>
            </w:tr>
          </w:tbl>
          <w:p w:rsidR="00433F8B" w:rsidRPr="006C31E4" w:rsidRDefault="00433F8B" w:rsidP="00297CE7">
            <w:pPr>
              <w:adjustRightInd w:val="0"/>
              <w:snapToGrid w:val="0"/>
              <w:spacing w:line="520" w:lineRule="exact"/>
              <w:ind w:firstLineChars="200" w:firstLine="480"/>
              <w:rPr>
                <w:sz w:val="24"/>
              </w:rPr>
            </w:pPr>
          </w:p>
          <w:p w:rsidR="00B83242" w:rsidRPr="006C31E4" w:rsidRDefault="00B83242" w:rsidP="00297CE7">
            <w:pPr>
              <w:adjustRightInd w:val="0"/>
              <w:snapToGrid w:val="0"/>
              <w:spacing w:line="520" w:lineRule="exact"/>
              <w:ind w:firstLineChars="200" w:firstLine="480"/>
              <w:rPr>
                <w:sz w:val="24"/>
              </w:rPr>
            </w:pPr>
          </w:p>
        </w:tc>
      </w:tr>
      <w:tr w:rsidR="00317F1E" w:rsidRPr="006C31E4" w:rsidTr="00125CBE">
        <w:trPr>
          <w:trHeight w:val="6790"/>
          <w:jc w:val="center"/>
        </w:trPr>
        <w:tc>
          <w:tcPr>
            <w:tcW w:w="467" w:type="pct"/>
            <w:tcBorders>
              <w:top w:val="single" w:sz="6" w:space="0" w:color="auto"/>
              <w:left w:val="single" w:sz="12" w:space="0" w:color="auto"/>
              <w:bottom w:val="single" w:sz="6" w:space="0" w:color="auto"/>
              <w:right w:val="single" w:sz="6" w:space="0" w:color="auto"/>
            </w:tcBorders>
            <w:vAlign w:val="center"/>
          </w:tcPr>
          <w:p w:rsidR="00317F1E" w:rsidRPr="006C31E4" w:rsidRDefault="00317F1E" w:rsidP="00E30E94">
            <w:pPr>
              <w:adjustRightInd w:val="0"/>
              <w:snapToGrid w:val="0"/>
              <w:spacing w:line="276" w:lineRule="auto"/>
              <w:jc w:val="center"/>
              <w:rPr>
                <w:b/>
                <w:sz w:val="28"/>
              </w:rPr>
            </w:pPr>
            <w:r w:rsidRPr="006C31E4">
              <w:rPr>
                <w:b/>
                <w:sz w:val="28"/>
              </w:rPr>
              <w:lastRenderedPageBreak/>
              <w:t>污染物排放标准</w:t>
            </w:r>
          </w:p>
        </w:tc>
        <w:tc>
          <w:tcPr>
            <w:tcW w:w="4533" w:type="pct"/>
            <w:tcBorders>
              <w:top w:val="single" w:sz="6" w:space="0" w:color="auto"/>
              <w:left w:val="single" w:sz="6" w:space="0" w:color="auto"/>
              <w:bottom w:val="single" w:sz="6" w:space="0" w:color="auto"/>
              <w:right w:val="single" w:sz="12" w:space="0" w:color="auto"/>
            </w:tcBorders>
            <w:vAlign w:val="center"/>
          </w:tcPr>
          <w:p w:rsidR="002455FA" w:rsidRPr="006C31E4" w:rsidRDefault="006F52C4" w:rsidP="006F52C4">
            <w:pPr>
              <w:spacing w:line="520" w:lineRule="exact"/>
              <w:ind w:firstLineChars="200" w:firstLine="482"/>
              <w:textAlignment w:val="baseline"/>
              <w:rPr>
                <w:b/>
                <w:sz w:val="24"/>
              </w:rPr>
            </w:pPr>
            <w:r w:rsidRPr="006C31E4">
              <w:rPr>
                <w:rFonts w:hint="eastAsia"/>
                <w:b/>
                <w:sz w:val="24"/>
              </w:rPr>
              <w:t>1</w:t>
            </w:r>
            <w:r w:rsidR="002455FA" w:rsidRPr="006C31E4">
              <w:rPr>
                <w:rFonts w:hint="eastAsia"/>
                <w:b/>
                <w:sz w:val="24"/>
              </w:rPr>
              <w:t>、废</w:t>
            </w:r>
            <w:r w:rsidR="00BE79AC" w:rsidRPr="006C31E4">
              <w:rPr>
                <w:rFonts w:hint="eastAsia"/>
                <w:b/>
                <w:sz w:val="24"/>
              </w:rPr>
              <w:t>气</w:t>
            </w:r>
          </w:p>
          <w:p w:rsidR="00BE79AC" w:rsidRPr="006C31E4" w:rsidRDefault="00BE79AC" w:rsidP="00BE79AC">
            <w:pPr>
              <w:spacing w:line="520" w:lineRule="exact"/>
              <w:ind w:firstLineChars="200" w:firstLine="480"/>
              <w:rPr>
                <w:sz w:val="24"/>
              </w:rPr>
            </w:pPr>
            <w:r w:rsidRPr="006C31E4">
              <w:rPr>
                <w:rFonts w:hint="eastAsia"/>
                <w:sz w:val="24"/>
              </w:rPr>
              <w:t>项目废气执行《大气污染物综合排放标准》（</w:t>
            </w:r>
            <w:r w:rsidRPr="006C31E4">
              <w:rPr>
                <w:sz w:val="24"/>
              </w:rPr>
              <w:t>GB16297-1996</w:t>
            </w:r>
            <w:r w:rsidRPr="006C31E4">
              <w:rPr>
                <w:rFonts w:hint="eastAsia"/>
                <w:sz w:val="24"/>
              </w:rPr>
              <w:t>）表</w:t>
            </w:r>
            <w:r w:rsidRPr="006C31E4">
              <w:rPr>
                <w:sz w:val="24"/>
              </w:rPr>
              <w:t xml:space="preserve">2 </w:t>
            </w:r>
            <w:r w:rsidRPr="006C31E4">
              <w:rPr>
                <w:rFonts w:hint="eastAsia"/>
                <w:sz w:val="24"/>
              </w:rPr>
              <w:t>二级标准要求</w:t>
            </w:r>
            <w:r w:rsidR="007147C4" w:rsidRPr="006C31E4">
              <w:rPr>
                <w:rFonts w:hint="eastAsia"/>
                <w:kern w:val="0"/>
                <w:sz w:val="24"/>
              </w:rPr>
              <w:t>、</w:t>
            </w:r>
            <w:r w:rsidR="007147C4" w:rsidRPr="006C31E4">
              <w:rPr>
                <w:rFonts w:hint="eastAsia"/>
                <w:sz w:val="24"/>
              </w:rPr>
              <w:t>《新乡市生态环境局关于进一步规范工业企业颗粒物排放限值的通知》</w:t>
            </w:r>
            <w:r w:rsidRPr="006C31E4">
              <w:rPr>
                <w:rFonts w:hint="eastAsia"/>
                <w:sz w:val="24"/>
              </w:rPr>
              <w:t>，具体标准值见表</w:t>
            </w:r>
            <w:r w:rsidR="003F663F" w:rsidRPr="006C31E4">
              <w:rPr>
                <w:rFonts w:hint="eastAsia"/>
                <w:sz w:val="24"/>
              </w:rPr>
              <w:t>28</w:t>
            </w:r>
            <w:r w:rsidR="007147C4" w:rsidRPr="006C31E4">
              <w:rPr>
                <w:rFonts w:hint="eastAsia"/>
                <w:sz w:val="24"/>
              </w:rPr>
              <w:t>、</w:t>
            </w:r>
            <w:r w:rsidR="007147C4" w:rsidRPr="006C31E4">
              <w:rPr>
                <w:rFonts w:hint="eastAsia"/>
                <w:sz w:val="24"/>
              </w:rPr>
              <w:t>29</w:t>
            </w:r>
            <w:r w:rsidRPr="006C31E4">
              <w:rPr>
                <w:rFonts w:hint="eastAsia"/>
                <w:sz w:val="24"/>
              </w:rPr>
              <w:t>。</w:t>
            </w:r>
          </w:p>
          <w:p w:rsidR="00BE79AC" w:rsidRPr="006C31E4" w:rsidRDefault="00BE79AC" w:rsidP="00281CF6">
            <w:pPr>
              <w:spacing w:line="520" w:lineRule="exact"/>
              <w:jc w:val="center"/>
              <w:rPr>
                <w:rFonts w:eastAsia="黑体"/>
                <w:sz w:val="24"/>
              </w:rPr>
            </w:pPr>
            <w:r w:rsidRPr="006C31E4">
              <w:rPr>
                <w:rFonts w:eastAsia="黑体" w:hint="eastAsia"/>
                <w:sz w:val="24"/>
              </w:rPr>
              <w:t>表</w:t>
            </w:r>
            <w:r w:rsidR="00BC3922" w:rsidRPr="006C31E4">
              <w:rPr>
                <w:rFonts w:eastAsia="黑体" w:hint="eastAsia"/>
                <w:sz w:val="24"/>
              </w:rPr>
              <w:t>2</w:t>
            </w:r>
            <w:r w:rsidR="003F663F" w:rsidRPr="006C31E4">
              <w:rPr>
                <w:rFonts w:eastAsia="黑体" w:hint="eastAsia"/>
                <w:sz w:val="24"/>
              </w:rPr>
              <w:t>8</w:t>
            </w:r>
            <w:r w:rsidR="00281CF6" w:rsidRPr="006C31E4">
              <w:rPr>
                <w:rFonts w:eastAsia="黑体" w:hint="eastAsia"/>
                <w:sz w:val="24"/>
              </w:rPr>
              <w:t xml:space="preserve">    </w:t>
            </w:r>
            <w:r w:rsidRPr="006C31E4">
              <w:rPr>
                <w:rFonts w:eastAsia="黑体" w:hint="eastAsia"/>
                <w:sz w:val="24"/>
              </w:rPr>
              <w:t>大气污染</w:t>
            </w:r>
            <w:proofErr w:type="gramStart"/>
            <w:r w:rsidRPr="006C31E4">
              <w:rPr>
                <w:rFonts w:eastAsia="黑体" w:hint="eastAsia"/>
                <w:sz w:val="24"/>
              </w:rPr>
              <w:t>物综合</w:t>
            </w:r>
            <w:proofErr w:type="gramEnd"/>
            <w:r w:rsidRPr="006C31E4">
              <w:rPr>
                <w:rFonts w:eastAsia="黑体" w:hint="eastAsia"/>
                <w:sz w:val="24"/>
              </w:rPr>
              <w:t>排放标准</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932"/>
              <w:gridCol w:w="1937"/>
              <w:gridCol w:w="1799"/>
              <w:gridCol w:w="831"/>
              <w:gridCol w:w="1195"/>
              <w:gridCol w:w="1499"/>
            </w:tblGrid>
            <w:tr w:rsidR="00BE79AC" w:rsidRPr="006C31E4" w:rsidTr="00BE79AC">
              <w:trPr>
                <w:trHeight w:val="181"/>
                <w:jc w:val="center"/>
              </w:trPr>
              <w:tc>
                <w:tcPr>
                  <w:tcW w:w="568" w:type="pct"/>
                  <w:vMerge w:val="restart"/>
                  <w:tcBorders>
                    <w:top w:val="single" w:sz="12" w:space="0" w:color="auto"/>
                    <w:left w:val="nil"/>
                    <w:bottom w:val="single" w:sz="4" w:space="0" w:color="auto"/>
                    <w:right w:val="single" w:sz="4" w:space="0" w:color="auto"/>
                  </w:tcBorders>
                  <w:vAlign w:val="center"/>
                  <w:hideMark/>
                </w:tcPr>
                <w:p w:rsidR="00BE79AC" w:rsidRPr="006C31E4" w:rsidRDefault="00BE79AC">
                  <w:pPr>
                    <w:spacing w:line="360" w:lineRule="exact"/>
                    <w:jc w:val="center"/>
                    <w:rPr>
                      <w:bCs/>
                      <w:szCs w:val="21"/>
                    </w:rPr>
                  </w:pPr>
                  <w:r w:rsidRPr="006C31E4">
                    <w:rPr>
                      <w:rFonts w:hint="eastAsia"/>
                      <w:bCs/>
                      <w:szCs w:val="21"/>
                    </w:rPr>
                    <w:t>污染物</w:t>
                  </w:r>
                </w:p>
              </w:tc>
              <w:tc>
                <w:tcPr>
                  <w:tcW w:w="1182" w:type="pct"/>
                  <w:vMerge w:val="restart"/>
                  <w:tcBorders>
                    <w:top w:val="single" w:sz="12" w:space="0" w:color="auto"/>
                    <w:left w:val="single" w:sz="4" w:space="0" w:color="auto"/>
                    <w:bottom w:val="single" w:sz="4" w:space="0" w:color="auto"/>
                    <w:right w:val="single" w:sz="4" w:space="0" w:color="auto"/>
                  </w:tcBorders>
                  <w:vAlign w:val="center"/>
                  <w:hideMark/>
                </w:tcPr>
                <w:p w:rsidR="00BE79AC" w:rsidRPr="006C31E4" w:rsidRDefault="00BE79AC">
                  <w:pPr>
                    <w:spacing w:line="360" w:lineRule="exact"/>
                    <w:jc w:val="center"/>
                    <w:rPr>
                      <w:bCs/>
                      <w:szCs w:val="21"/>
                    </w:rPr>
                  </w:pPr>
                  <w:r w:rsidRPr="006C31E4">
                    <w:rPr>
                      <w:rFonts w:hint="eastAsia"/>
                      <w:bCs/>
                      <w:szCs w:val="21"/>
                    </w:rPr>
                    <w:t>最高允许排放浓度（</w:t>
                  </w:r>
                  <w:r w:rsidRPr="006C31E4">
                    <w:rPr>
                      <w:bCs/>
                      <w:szCs w:val="21"/>
                    </w:rPr>
                    <w:t>mg/m</w:t>
                  </w:r>
                  <w:r w:rsidRPr="006C31E4">
                    <w:rPr>
                      <w:bCs/>
                      <w:szCs w:val="21"/>
                      <w:vertAlign w:val="superscript"/>
                    </w:rPr>
                    <w:t>3</w:t>
                  </w:r>
                  <w:r w:rsidRPr="006C31E4">
                    <w:rPr>
                      <w:rFonts w:hint="eastAsia"/>
                      <w:bCs/>
                      <w:szCs w:val="21"/>
                    </w:rPr>
                    <w:t>）</w:t>
                  </w:r>
                </w:p>
              </w:tc>
              <w:tc>
                <w:tcPr>
                  <w:tcW w:w="1605" w:type="pct"/>
                  <w:gridSpan w:val="2"/>
                  <w:tcBorders>
                    <w:top w:val="single" w:sz="12" w:space="0" w:color="auto"/>
                    <w:left w:val="single" w:sz="4" w:space="0" w:color="auto"/>
                    <w:bottom w:val="single" w:sz="4" w:space="0" w:color="auto"/>
                    <w:right w:val="single" w:sz="4" w:space="0" w:color="auto"/>
                  </w:tcBorders>
                  <w:vAlign w:val="center"/>
                  <w:hideMark/>
                </w:tcPr>
                <w:p w:rsidR="00BE79AC" w:rsidRPr="006C31E4" w:rsidRDefault="00BE79AC">
                  <w:pPr>
                    <w:spacing w:line="360" w:lineRule="exact"/>
                    <w:jc w:val="center"/>
                    <w:rPr>
                      <w:bCs/>
                      <w:szCs w:val="21"/>
                    </w:rPr>
                  </w:pPr>
                  <w:r w:rsidRPr="006C31E4">
                    <w:rPr>
                      <w:rFonts w:hint="eastAsia"/>
                      <w:bCs/>
                      <w:szCs w:val="21"/>
                    </w:rPr>
                    <w:t>最高允许排放速率（</w:t>
                  </w:r>
                  <w:r w:rsidRPr="006C31E4">
                    <w:rPr>
                      <w:bCs/>
                      <w:szCs w:val="21"/>
                    </w:rPr>
                    <w:t>kg/h</w:t>
                  </w:r>
                  <w:r w:rsidRPr="006C31E4">
                    <w:rPr>
                      <w:rFonts w:hint="eastAsia"/>
                      <w:bCs/>
                      <w:szCs w:val="21"/>
                    </w:rPr>
                    <w:t>）</w:t>
                  </w:r>
                </w:p>
              </w:tc>
              <w:tc>
                <w:tcPr>
                  <w:tcW w:w="1644" w:type="pct"/>
                  <w:gridSpan w:val="2"/>
                  <w:tcBorders>
                    <w:top w:val="single" w:sz="12" w:space="0" w:color="auto"/>
                    <w:left w:val="single" w:sz="4" w:space="0" w:color="auto"/>
                    <w:bottom w:val="single" w:sz="4" w:space="0" w:color="auto"/>
                    <w:right w:val="nil"/>
                  </w:tcBorders>
                  <w:vAlign w:val="center"/>
                  <w:hideMark/>
                </w:tcPr>
                <w:p w:rsidR="00BE79AC" w:rsidRPr="006C31E4" w:rsidRDefault="00BE79AC">
                  <w:pPr>
                    <w:spacing w:line="360" w:lineRule="exact"/>
                    <w:jc w:val="center"/>
                    <w:rPr>
                      <w:bCs/>
                      <w:szCs w:val="21"/>
                    </w:rPr>
                  </w:pPr>
                  <w:r w:rsidRPr="006C31E4">
                    <w:rPr>
                      <w:rFonts w:hint="eastAsia"/>
                      <w:bCs/>
                      <w:szCs w:val="21"/>
                    </w:rPr>
                    <w:t>无组织排放监控浓度限值</w:t>
                  </w:r>
                </w:p>
              </w:tc>
            </w:tr>
            <w:tr w:rsidR="00BE79AC" w:rsidRPr="006C31E4" w:rsidTr="00BE79AC">
              <w:trPr>
                <w:trHeight w:val="224"/>
                <w:jc w:val="center"/>
              </w:trPr>
              <w:tc>
                <w:tcPr>
                  <w:tcW w:w="0" w:type="auto"/>
                  <w:vMerge/>
                  <w:tcBorders>
                    <w:top w:val="single" w:sz="12" w:space="0" w:color="auto"/>
                    <w:left w:val="nil"/>
                    <w:bottom w:val="single" w:sz="4" w:space="0" w:color="auto"/>
                    <w:right w:val="single" w:sz="4" w:space="0" w:color="auto"/>
                  </w:tcBorders>
                  <w:vAlign w:val="center"/>
                  <w:hideMark/>
                </w:tcPr>
                <w:p w:rsidR="00BE79AC" w:rsidRPr="006C31E4" w:rsidRDefault="00BE79AC">
                  <w:pPr>
                    <w:widowControl/>
                    <w:jc w:val="left"/>
                    <w:rPr>
                      <w:bCs/>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BE79AC" w:rsidRPr="006C31E4" w:rsidRDefault="00BE79AC">
                  <w:pPr>
                    <w:widowControl/>
                    <w:jc w:val="left"/>
                    <w:rPr>
                      <w:bCs/>
                      <w:szCs w:val="21"/>
                    </w:rPr>
                  </w:pPr>
                </w:p>
              </w:tc>
              <w:tc>
                <w:tcPr>
                  <w:tcW w:w="1098" w:type="pct"/>
                  <w:tcBorders>
                    <w:top w:val="single" w:sz="4" w:space="0" w:color="auto"/>
                    <w:left w:val="single" w:sz="4" w:space="0" w:color="auto"/>
                    <w:bottom w:val="single" w:sz="4" w:space="0" w:color="auto"/>
                    <w:right w:val="single" w:sz="4" w:space="0" w:color="auto"/>
                  </w:tcBorders>
                  <w:vAlign w:val="center"/>
                  <w:hideMark/>
                </w:tcPr>
                <w:p w:rsidR="00BE79AC" w:rsidRPr="006C31E4" w:rsidRDefault="00BE79AC">
                  <w:pPr>
                    <w:spacing w:line="360" w:lineRule="exact"/>
                    <w:jc w:val="center"/>
                    <w:rPr>
                      <w:bCs/>
                      <w:szCs w:val="21"/>
                    </w:rPr>
                  </w:pPr>
                  <w:r w:rsidRPr="006C31E4">
                    <w:rPr>
                      <w:rFonts w:hint="eastAsia"/>
                      <w:bCs/>
                      <w:szCs w:val="21"/>
                    </w:rPr>
                    <w:t>排气筒高度（</w:t>
                  </w:r>
                  <w:r w:rsidRPr="006C31E4">
                    <w:rPr>
                      <w:bCs/>
                      <w:szCs w:val="21"/>
                    </w:rPr>
                    <w:t>m</w:t>
                  </w:r>
                  <w:r w:rsidRPr="006C31E4">
                    <w:rPr>
                      <w:rFonts w:hint="eastAsia"/>
                      <w:bCs/>
                      <w:szCs w:val="21"/>
                    </w:rPr>
                    <w:t>）</w:t>
                  </w:r>
                </w:p>
              </w:tc>
              <w:tc>
                <w:tcPr>
                  <w:tcW w:w="507" w:type="pct"/>
                  <w:tcBorders>
                    <w:top w:val="single" w:sz="4" w:space="0" w:color="auto"/>
                    <w:left w:val="single" w:sz="4" w:space="0" w:color="auto"/>
                    <w:bottom w:val="single" w:sz="4" w:space="0" w:color="auto"/>
                    <w:right w:val="single" w:sz="4" w:space="0" w:color="auto"/>
                  </w:tcBorders>
                  <w:vAlign w:val="center"/>
                  <w:hideMark/>
                </w:tcPr>
                <w:p w:rsidR="00BE79AC" w:rsidRPr="006C31E4" w:rsidRDefault="00BE79AC">
                  <w:pPr>
                    <w:spacing w:line="360" w:lineRule="exact"/>
                    <w:jc w:val="center"/>
                    <w:rPr>
                      <w:bCs/>
                      <w:szCs w:val="21"/>
                    </w:rPr>
                  </w:pPr>
                  <w:r w:rsidRPr="006C31E4">
                    <w:rPr>
                      <w:rFonts w:hint="eastAsia"/>
                      <w:bCs/>
                      <w:szCs w:val="21"/>
                    </w:rPr>
                    <w:t>二级</w:t>
                  </w:r>
                </w:p>
              </w:tc>
              <w:tc>
                <w:tcPr>
                  <w:tcW w:w="729" w:type="pct"/>
                  <w:tcBorders>
                    <w:top w:val="single" w:sz="4" w:space="0" w:color="auto"/>
                    <w:left w:val="single" w:sz="4" w:space="0" w:color="auto"/>
                    <w:bottom w:val="single" w:sz="4" w:space="0" w:color="auto"/>
                    <w:right w:val="single" w:sz="4" w:space="0" w:color="auto"/>
                  </w:tcBorders>
                  <w:vAlign w:val="center"/>
                  <w:hideMark/>
                </w:tcPr>
                <w:p w:rsidR="00BE79AC" w:rsidRPr="006C31E4" w:rsidRDefault="00BE79AC">
                  <w:pPr>
                    <w:spacing w:line="360" w:lineRule="exact"/>
                    <w:jc w:val="center"/>
                    <w:rPr>
                      <w:bCs/>
                      <w:szCs w:val="21"/>
                    </w:rPr>
                  </w:pPr>
                  <w:r w:rsidRPr="006C31E4">
                    <w:rPr>
                      <w:rFonts w:hint="eastAsia"/>
                      <w:bCs/>
                      <w:szCs w:val="21"/>
                    </w:rPr>
                    <w:t>监控点</w:t>
                  </w:r>
                </w:p>
              </w:tc>
              <w:tc>
                <w:tcPr>
                  <w:tcW w:w="915" w:type="pct"/>
                  <w:tcBorders>
                    <w:top w:val="single" w:sz="4" w:space="0" w:color="auto"/>
                    <w:left w:val="single" w:sz="4" w:space="0" w:color="auto"/>
                    <w:bottom w:val="single" w:sz="4" w:space="0" w:color="auto"/>
                    <w:right w:val="nil"/>
                  </w:tcBorders>
                  <w:vAlign w:val="center"/>
                  <w:hideMark/>
                </w:tcPr>
                <w:p w:rsidR="00BE79AC" w:rsidRPr="006C31E4" w:rsidRDefault="00BE79AC">
                  <w:pPr>
                    <w:spacing w:line="360" w:lineRule="exact"/>
                    <w:jc w:val="center"/>
                    <w:rPr>
                      <w:bCs/>
                      <w:szCs w:val="21"/>
                    </w:rPr>
                  </w:pPr>
                  <w:r w:rsidRPr="006C31E4">
                    <w:rPr>
                      <w:rFonts w:hint="eastAsia"/>
                      <w:bCs/>
                      <w:szCs w:val="21"/>
                    </w:rPr>
                    <w:t>浓度（</w:t>
                  </w:r>
                  <w:r w:rsidRPr="006C31E4">
                    <w:rPr>
                      <w:bCs/>
                      <w:szCs w:val="21"/>
                    </w:rPr>
                    <w:t>mg/m</w:t>
                  </w:r>
                  <w:r w:rsidRPr="006C31E4">
                    <w:rPr>
                      <w:bCs/>
                      <w:szCs w:val="21"/>
                      <w:vertAlign w:val="superscript"/>
                    </w:rPr>
                    <w:t>3</w:t>
                  </w:r>
                  <w:r w:rsidRPr="006C31E4">
                    <w:rPr>
                      <w:rFonts w:hint="eastAsia"/>
                      <w:bCs/>
                      <w:szCs w:val="21"/>
                    </w:rPr>
                    <w:t>）</w:t>
                  </w:r>
                </w:p>
              </w:tc>
            </w:tr>
            <w:tr w:rsidR="00BE79AC" w:rsidRPr="006C31E4" w:rsidTr="00BE79AC">
              <w:trPr>
                <w:trHeight w:val="297"/>
                <w:jc w:val="center"/>
              </w:trPr>
              <w:tc>
                <w:tcPr>
                  <w:tcW w:w="568" w:type="pct"/>
                  <w:tcBorders>
                    <w:top w:val="single" w:sz="4" w:space="0" w:color="auto"/>
                    <w:left w:val="nil"/>
                    <w:bottom w:val="single" w:sz="12" w:space="0" w:color="auto"/>
                    <w:right w:val="single" w:sz="4" w:space="0" w:color="auto"/>
                  </w:tcBorders>
                  <w:vAlign w:val="center"/>
                  <w:hideMark/>
                </w:tcPr>
                <w:p w:rsidR="00BE79AC" w:rsidRPr="006C31E4" w:rsidRDefault="00BE79AC">
                  <w:pPr>
                    <w:spacing w:line="360" w:lineRule="exact"/>
                    <w:jc w:val="center"/>
                    <w:rPr>
                      <w:bCs/>
                      <w:szCs w:val="21"/>
                    </w:rPr>
                  </w:pPr>
                  <w:r w:rsidRPr="006C31E4">
                    <w:rPr>
                      <w:rFonts w:hint="eastAsia"/>
                      <w:bCs/>
                      <w:szCs w:val="21"/>
                    </w:rPr>
                    <w:t>颗粒物</w:t>
                  </w:r>
                </w:p>
              </w:tc>
              <w:tc>
                <w:tcPr>
                  <w:tcW w:w="1182" w:type="pct"/>
                  <w:tcBorders>
                    <w:top w:val="single" w:sz="4" w:space="0" w:color="auto"/>
                    <w:left w:val="single" w:sz="4" w:space="0" w:color="auto"/>
                    <w:bottom w:val="single" w:sz="12" w:space="0" w:color="auto"/>
                    <w:right w:val="single" w:sz="4" w:space="0" w:color="auto"/>
                  </w:tcBorders>
                  <w:vAlign w:val="center"/>
                  <w:hideMark/>
                </w:tcPr>
                <w:p w:rsidR="00BE79AC" w:rsidRPr="006C31E4" w:rsidRDefault="00BE79AC">
                  <w:pPr>
                    <w:spacing w:line="360" w:lineRule="exact"/>
                    <w:jc w:val="center"/>
                    <w:rPr>
                      <w:bCs/>
                      <w:szCs w:val="21"/>
                    </w:rPr>
                  </w:pPr>
                  <w:r w:rsidRPr="006C31E4">
                    <w:rPr>
                      <w:bCs/>
                      <w:szCs w:val="21"/>
                    </w:rPr>
                    <w:t>120</w:t>
                  </w:r>
                </w:p>
              </w:tc>
              <w:tc>
                <w:tcPr>
                  <w:tcW w:w="1098" w:type="pct"/>
                  <w:tcBorders>
                    <w:top w:val="single" w:sz="4" w:space="0" w:color="auto"/>
                    <w:left w:val="single" w:sz="4" w:space="0" w:color="auto"/>
                    <w:bottom w:val="single" w:sz="12" w:space="0" w:color="auto"/>
                    <w:right w:val="single" w:sz="4" w:space="0" w:color="auto"/>
                  </w:tcBorders>
                  <w:vAlign w:val="center"/>
                  <w:hideMark/>
                </w:tcPr>
                <w:p w:rsidR="00BE79AC" w:rsidRPr="006C31E4" w:rsidRDefault="00BE79AC">
                  <w:pPr>
                    <w:spacing w:line="360" w:lineRule="exact"/>
                    <w:jc w:val="center"/>
                    <w:rPr>
                      <w:bCs/>
                      <w:szCs w:val="21"/>
                    </w:rPr>
                  </w:pPr>
                  <w:r w:rsidRPr="006C31E4">
                    <w:rPr>
                      <w:bCs/>
                      <w:szCs w:val="21"/>
                    </w:rPr>
                    <w:t>15</w:t>
                  </w:r>
                </w:p>
              </w:tc>
              <w:tc>
                <w:tcPr>
                  <w:tcW w:w="507" w:type="pct"/>
                  <w:tcBorders>
                    <w:top w:val="single" w:sz="4" w:space="0" w:color="auto"/>
                    <w:left w:val="single" w:sz="4" w:space="0" w:color="auto"/>
                    <w:bottom w:val="single" w:sz="12" w:space="0" w:color="auto"/>
                    <w:right w:val="single" w:sz="4" w:space="0" w:color="auto"/>
                  </w:tcBorders>
                  <w:vAlign w:val="center"/>
                  <w:hideMark/>
                </w:tcPr>
                <w:p w:rsidR="00BE79AC" w:rsidRPr="006C31E4" w:rsidRDefault="00BE79AC">
                  <w:pPr>
                    <w:spacing w:line="360" w:lineRule="exact"/>
                    <w:jc w:val="center"/>
                    <w:rPr>
                      <w:bCs/>
                      <w:szCs w:val="21"/>
                    </w:rPr>
                  </w:pPr>
                  <w:r w:rsidRPr="006C31E4">
                    <w:rPr>
                      <w:bCs/>
                      <w:szCs w:val="21"/>
                    </w:rPr>
                    <w:t>3.5</w:t>
                  </w:r>
                </w:p>
              </w:tc>
              <w:tc>
                <w:tcPr>
                  <w:tcW w:w="729" w:type="pct"/>
                  <w:tcBorders>
                    <w:top w:val="single" w:sz="4" w:space="0" w:color="auto"/>
                    <w:left w:val="single" w:sz="4" w:space="0" w:color="auto"/>
                    <w:bottom w:val="single" w:sz="12" w:space="0" w:color="auto"/>
                    <w:right w:val="single" w:sz="4" w:space="0" w:color="auto"/>
                  </w:tcBorders>
                  <w:vAlign w:val="center"/>
                  <w:hideMark/>
                </w:tcPr>
                <w:p w:rsidR="00BE79AC" w:rsidRPr="006C31E4" w:rsidRDefault="00BE79AC">
                  <w:pPr>
                    <w:spacing w:line="360" w:lineRule="exact"/>
                    <w:jc w:val="center"/>
                    <w:rPr>
                      <w:bCs/>
                      <w:szCs w:val="21"/>
                    </w:rPr>
                  </w:pPr>
                  <w:r w:rsidRPr="006C31E4">
                    <w:rPr>
                      <w:rFonts w:hint="eastAsia"/>
                      <w:bCs/>
                      <w:szCs w:val="21"/>
                    </w:rPr>
                    <w:t>周界外浓度最高点</w:t>
                  </w:r>
                </w:p>
              </w:tc>
              <w:tc>
                <w:tcPr>
                  <w:tcW w:w="915" w:type="pct"/>
                  <w:tcBorders>
                    <w:top w:val="single" w:sz="4" w:space="0" w:color="auto"/>
                    <w:left w:val="single" w:sz="4" w:space="0" w:color="auto"/>
                    <w:bottom w:val="single" w:sz="12" w:space="0" w:color="auto"/>
                    <w:right w:val="nil"/>
                  </w:tcBorders>
                  <w:vAlign w:val="center"/>
                  <w:hideMark/>
                </w:tcPr>
                <w:p w:rsidR="00BE79AC" w:rsidRPr="006C31E4" w:rsidRDefault="00BE79AC">
                  <w:pPr>
                    <w:spacing w:line="360" w:lineRule="exact"/>
                    <w:jc w:val="center"/>
                    <w:rPr>
                      <w:bCs/>
                      <w:szCs w:val="21"/>
                    </w:rPr>
                  </w:pPr>
                  <w:r w:rsidRPr="006C31E4">
                    <w:rPr>
                      <w:bCs/>
                      <w:szCs w:val="21"/>
                    </w:rPr>
                    <w:t>1.0</w:t>
                  </w:r>
                </w:p>
              </w:tc>
            </w:tr>
          </w:tbl>
          <w:p w:rsidR="007147C4" w:rsidRPr="006C31E4" w:rsidRDefault="007147C4" w:rsidP="007147C4">
            <w:pPr>
              <w:spacing w:line="520" w:lineRule="exact"/>
              <w:ind w:firstLineChars="100" w:firstLine="240"/>
              <w:rPr>
                <w:rFonts w:eastAsia="黑体"/>
                <w:sz w:val="24"/>
              </w:rPr>
            </w:pPr>
            <w:r w:rsidRPr="006C31E4">
              <w:rPr>
                <w:rFonts w:eastAsia="黑体" w:hint="eastAsia"/>
                <w:sz w:val="24"/>
              </w:rPr>
              <w:t>表</w:t>
            </w:r>
            <w:r w:rsidRPr="006C31E4">
              <w:rPr>
                <w:rFonts w:eastAsia="黑体"/>
                <w:sz w:val="24"/>
              </w:rPr>
              <w:t>2</w:t>
            </w:r>
            <w:r w:rsidRPr="006C31E4">
              <w:rPr>
                <w:rFonts w:eastAsia="黑体" w:hint="eastAsia"/>
                <w:sz w:val="24"/>
              </w:rPr>
              <w:t>9</w:t>
            </w:r>
            <w:r w:rsidRPr="006C31E4">
              <w:rPr>
                <w:rFonts w:eastAsia="黑体"/>
                <w:sz w:val="24"/>
              </w:rPr>
              <w:t xml:space="preserve">  </w:t>
            </w:r>
            <w:r w:rsidRPr="006C31E4">
              <w:rPr>
                <w:rFonts w:eastAsia="黑体" w:hint="eastAsia"/>
                <w:sz w:val="24"/>
              </w:rPr>
              <w:t>新乡市生态环境局关于进一步规范工业企业颗粒物排放限值的通知</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222"/>
              <w:gridCol w:w="1991"/>
              <w:gridCol w:w="1660"/>
              <w:gridCol w:w="3320"/>
            </w:tblGrid>
            <w:tr w:rsidR="007147C4" w:rsidRPr="006C31E4" w:rsidTr="007147C4">
              <w:trPr>
                <w:trHeight w:val="353"/>
                <w:jc w:val="center"/>
              </w:trPr>
              <w:tc>
                <w:tcPr>
                  <w:tcW w:w="745" w:type="pct"/>
                  <w:tcBorders>
                    <w:top w:val="single" w:sz="12" w:space="0" w:color="auto"/>
                    <w:left w:val="nil"/>
                    <w:bottom w:val="single" w:sz="4" w:space="0" w:color="auto"/>
                    <w:right w:val="single" w:sz="4" w:space="0" w:color="auto"/>
                  </w:tcBorders>
                  <w:vAlign w:val="center"/>
                  <w:hideMark/>
                </w:tcPr>
                <w:p w:rsidR="007147C4" w:rsidRPr="006C31E4" w:rsidRDefault="007147C4">
                  <w:pPr>
                    <w:spacing w:line="360" w:lineRule="exact"/>
                    <w:jc w:val="center"/>
                    <w:rPr>
                      <w:bCs/>
                      <w:szCs w:val="21"/>
                    </w:rPr>
                  </w:pPr>
                  <w:r w:rsidRPr="006C31E4">
                    <w:rPr>
                      <w:rFonts w:hint="eastAsia"/>
                      <w:bCs/>
                      <w:szCs w:val="21"/>
                    </w:rPr>
                    <w:t>污染物</w:t>
                  </w:r>
                </w:p>
              </w:tc>
              <w:tc>
                <w:tcPr>
                  <w:tcW w:w="1215" w:type="pct"/>
                  <w:tcBorders>
                    <w:top w:val="single" w:sz="12" w:space="0" w:color="auto"/>
                    <w:left w:val="single" w:sz="4" w:space="0" w:color="auto"/>
                    <w:bottom w:val="single" w:sz="4" w:space="0" w:color="auto"/>
                    <w:right w:val="single" w:sz="4" w:space="0" w:color="auto"/>
                  </w:tcBorders>
                  <w:hideMark/>
                </w:tcPr>
                <w:p w:rsidR="007147C4" w:rsidRPr="006C31E4" w:rsidRDefault="007147C4">
                  <w:pPr>
                    <w:spacing w:line="360" w:lineRule="exact"/>
                    <w:jc w:val="center"/>
                    <w:rPr>
                      <w:bCs/>
                      <w:szCs w:val="21"/>
                    </w:rPr>
                  </w:pPr>
                  <w:r w:rsidRPr="006C31E4">
                    <w:rPr>
                      <w:rFonts w:hint="eastAsia"/>
                      <w:bCs/>
                      <w:szCs w:val="21"/>
                    </w:rPr>
                    <w:t>排放浓度限值</w:t>
                  </w:r>
                </w:p>
              </w:tc>
              <w:tc>
                <w:tcPr>
                  <w:tcW w:w="1013" w:type="pct"/>
                  <w:tcBorders>
                    <w:top w:val="single" w:sz="12" w:space="0" w:color="auto"/>
                    <w:left w:val="single" w:sz="4" w:space="0" w:color="auto"/>
                    <w:bottom w:val="single" w:sz="4" w:space="0" w:color="auto"/>
                    <w:right w:val="single" w:sz="4" w:space="0" w:color="auto"/>
                  </w:tcBorders>
                  <w:vAlign w:val="center"/>
                  <w:hideMark/>
                </w:tcPr>
                <w:p w:rsidR="007147C4" w:rsidRPr="006C31E4" w:rsidRDefault="007147C4">
                  <w:pPr>
                    <w:spacing w:line="360" w:lineRule="exact"/>
                    <w:jc w:val="center"/>
                    <w:rPr>
                      <w:bCs/>
                      <w:szCs w:val="21"/>
                    </w:rPr>
                  </w:pPr>
                  <w:r w:rsidRPr="006C31E4">
                    <w:rPr>
                      <w:rFonts w:hint="eastAsia"/>
                      <w:bCs/>
                      <w:szCs w:val="21"/>
                    </w:rPr>
                    <w:t>厂界标准值</w:t>
                  </w:r>
                </w:p>
              </w:tc>
              <w:tc>
                <w:tcPr>
                  <w:tcW w:w="2026" w:type="pct"/>
                  <w:tcBorders>
                    <w:top w:val="single" w:sz="12" w:space="0" w:color="auto"/>
                    <w:left w:val="single" w:sz="4" w:space="0" w:color="auto"/>
                    <w:bottom w:val="single" w:sz="4" w:space="0" w:color="auto"/>
                    <w:right w:val="nil"/>
                  </w:tcBorders>
                  <w:vAlign w:val="center"/>
                  <w:hideMark/>
                </w:tcPr>
                <w:p w:rsidR="007147C4" w:rsidRPr="006C31E4" w:rsidRDefault="007147C4">
                  <w:pPr>
                    <w:spacing w:line="360" w:lineRule="exact"/>
                    <w:jc w:val="center"/>
                    <w:rPr>
                      <w:bCs/>
                      <w:szCs w:val="21"/>
                    </w:rPr>
                  </w:pPr>
                  <w:r w:rsidRPr="006C31E4">
                    <w:rPr>
                      <w:rFonts w:hint="eastAsia"/>
                      <w:bCs/>
                      <w:szCs w:val="21"/>
                    </w:rPr>
                    <w:t>适用条件</w:t>
                  </w:r>
                </w:p>
              </w:tc>
            </w:tr>
            <w:tr w:rsidR="007147C4" w:rsidRPr="006C31E4" w:rsidTr="007147C4">
              <w:trPr>
                <w:trHeight w:val="210"/>
                <w:jc w:val="center"/>
              </w:trPr>
              <w:tc>
                <w:tcPr>
                  <w:tcW w:w="745" w:type="pct"/>
                  <w:tcBorders>
                    <w:top w:val="single" w:sz="4" w:space="0" w:color="auto"/>
                    <w:left w:val="nil"/>
                    <w:bottom w:val="single" w:sz="12" w:space="0" w:color="auto"/>
                    <w:right w:val="single" w:sz="4" w:space="0" w:color="auto"/>
                  </w:tcBorders>
                  <w:vAlign w:val="center"/>
                  <w:hideMark/>
                </w:tcPr>
                <w:p w:rsidR="007147C4" w:rsidRPr="006C31E4" w:rsidRDefault="007147C4">
                  <w:pPr>
                    <w:spacing w:line="360" w:lineRule="exact"/>
                    <w:jc w:val="center"/>
                    <w:rPr>
                      <w:bCs/>
                      <w:szCs w:val="21"/>
                    </w:rPr>
                  </w:pPr>
                  <w:r w:rsidRPr="006C31E4">
                    <w:rPr>
                      <w:rFonts w:hint="eastAsia"/>
                      <w:bCs/>
                      <w:szCs w:val="21"/>
                    </w:rPr>
                    <w:t>颗粒物</w:t>
                  </w:r>
                </w:p>
              </w:tc>
              <w:tc>
                <w:tcPr>
                  <w:tcW w:w="1215" w:type="pct"/>
                  <w:tcBorders>
                    <w:top w:val="single" w:sz="4" w:space="0" w:color="auto"/>
                    <w:left w:val="single" w:sz="4" w:space="0" w:color="auto"/>
                    <w:bottom w:val="single" w:sz="12" w:space="0" w:color="auto"/>
                    <w:right w:val="single" w:sz="4" w:space="0" w:color="auto"/>
                  </w:tcBorders>
                  <w:hideMark/>
                </w:tcPr>
                <w:p w:rsidR="007147C4" w:rsidRPr="006C31E4" w:rsidRDefault="007147C4">
                  <w:pPr>
                    <w:spacing w:line="360" w:lineRule="exact"/>
                    <w:jc w:val="center"/>
                    <w:rPr>
                      <w:bCs/>
                      <w:szCs w:val="21"/>
                    </w:rPr>
                  </w:pPr>
                  <w:r w:rsidRPr="006C31E4">
                    <w:rPr>
                      <w:bCs/>
                      <w:szCs w:val="21"/>
                    </w:rPr>
                    <w:t>10mg/m</w:t>
                  </w:r>
                  <w:r w:rsidRPr="006C31E4">
                    <w:rPr>
                      <w:bCs/>
                      <w:szCs w:val="21"/>
                      <w:vertAlign w:val="superscript"/>
                    </w:rPr>
                    <w:t>3</w:t>
                  </w:r>
                </w:p>
              </w:tc>
              <w:tc>
                <w:tcPr>
                  <w:tcW w:w="1013" w:type="pct"/>
                  <w:tcBorders>
                    <w:top w:val="single" w:sz="4" w:space="0" w:color="auto"/>
                    <w:left w:val="single" w:sz="4" w:space="0" w:color="auto"/>
                    <w:bottom w:val="single" w:sz="12" w:space="0" w:color="auto"/>
                    <w:right w:val="single" w:sz="4" w:space="0" w:color="auto"/>
                  </w:tcBorders>
                  <w:vAlign w:val="center"/>
                  <w:hideMark/>
                </w:tcPr>
                <w:p w:rsidR="007147C4" w:rsidRPr="006C31E4" w:rsidRDefault="007147C4">
                  <w:pPr>
                    <w:spacing w:line="360" w:lineRule="exact"/>
                    <w:jc w:val="center"/>
                    <w:rPr>
                      <w:bCs/>
                      <w:szCs w:val="21"/>
                    </w:rPr>
                  </w:pPr>
                  <w:r w:rsidRPr="006C31E4">
                    <w:rPr>
                      <w:bCs/>
                      <w:szCs w:val="21"/>
                    </w:rPr>
                    <w:t>0.5mg/m</w:t>
                  </w:r>
                  <w:r w:rsidRPr="006C31E4">
                    <w:rPr>
                      <w:bCs/>
                      <w:szCs w:val="21"/>
                      <w:vertAlign w:val="superscript"/>
                    </w:rPr>
                    <w:t>3</w:t>
                  </w:r>
                </w:p>
              </w:tc>
              <w:tc>
                <w:tcPr>
                  <w:tcW w:w="2026" w:type="pct"/>
                  <w:tcBorders>
                    <w:top w:val="single" w:sz="4" w:space="0" w:color="auto"/>
                    <w:left w:val="single" w:sz="4" w:space="0" w:color="auto"/>
                    <w:bottom w:val="single" w:sz="12" w:space="0" w:color="auto"/>
                    <w:right w:val="nil"/>
                  </w:tcBorders>
                  <w:vAlign w:val="center"/>
                  <w:hideMark/>
                </w:tcPr>
                <w:p w:rsidR="007147C4" w:rsidRPr="006C31E4" w:rsidRDefault="007147C4">
                  <w:pPr>
                    <w:spacing w:line="360" w:lineRule="exact"/>
                    <w:jc w:val="center"/>
                    <w:rPr>
                      <w:bCs/>
                      <w:szCs w:val="21"/>
                    </w:rPr>
                  </w:pPr>
                  <w:r w:rsidRPr="006C31E4">
                    <w:rPr>
                      <w:rFonts w:hint="eastAsia"/>
                      <w:bCs/>
                      <w:szCs w:val="21"/>
                    </w:rPr>
                    <w:t>其他</w:t>
                  </w:r>
                  <w:proofErr w:type="gramStart"/>
                  <w:r w:rsidRPr="006C31E4">
                    <w:rPr>
                      <w:rFonts w:hint="eastAsia"/>
                      <w:bCs/>
                      <w:szCs w:val="21"/>
                    </w:rPr>
                    <w:t>所有涉气工业</w:t>
                  </w:r>
                  <w:proofErr w:type="gramEnd"/>
                  <w:r w:rsidRPr="006C31E4">
                    <w:rPr>
                      <w:rFonts w:hint="eastAsia"/>
                      <w:bCs/>
                      <w:szCs w:val="21"/>
                    </w:rPr>
                    <w:t>企业</w:t>
                  </w:r>
                </w:p>
              </w:tc>
            </w:tr>
          </w:tbl>
          <w:p w:rsidR="002455FA" w:rsidRPr="006C31E4" w:rsidRDefault="00CD3E7C" w:rsidP="000611F9">
            <w:pPr>
              <w:spacing w:line="520" w:lineRule="exact"/>
              <w:ind w:firstLineChars="200" w:firstLine="482"/>
              <w:textAlignment w:val="baseline"/>
              <w:rPr>
                <w:b/>
                <w:sz w:val="24"/>
              </w:rPr>
            </w:pPr>
            <w:r w:rsidRPr="006C31E4">
              <w:rPr>
                <w:rFonts w:hint="eastAsia"/>
                <w:b/>
                <w:sz w:val="24"/>
              </w:rPr>
              <w:t>2</w:t>
            </w:r>
            <w:r w:rsidR="002455FA" w:rsidRPr="006C31E4">
              <w:rPr>
                <w:rFonts w:hint="eastAsia"/>
                <w:b/>
                <w:sz w:val="24"/>
              </w:rPr>
              <w:t>、噪声</w:t>
            </w:r>
          </w:p>
          <w:p w:rsidR="000611F9" w:rsidRPr="006C31E4" w:rsidRDefault="000611F9" w:rsidP="000611F9">
            <w:pPr>
              <w:spacing w:line="520" w:lineRule="exact"/>
              <w:ind w:firstLineChars="200" w:firstLine="480"/>
              <w:rPr>
                <w:sz w:val="24"/>
              </w:rPr>
            </w:pPr>
            <w:r w:rsidRPr="006C31E4">
              <w:rPr>
                <w:rFonts w:hint="eastAsia"/>
                <w:sz w:val="24"/>
              </w:rPr>
              <w:t>项目运营期厂界执行《工业企业厂界环境噪声排放标准》（</w:t>
            </w:r>
            <w:r w:rsidRPr="006C31E4">
              <w:rPr>
                <w:sz w:val="24"/>
              </w:rPr>
              <w:t>GB12348-2008</w:t>
            </w:r>
            <w:r w:rsidRPr="006C31E4">
              <w:rPr>
                <w:rFonts w:hint="eastAsia"/>
                <w:sz w:val="24"/>
              </w:rPr>
              <w:t>）</w:t>
            </w:r>
            <w:r w:rsidRPr="006C31E4">
              <w:rPr>
                <w:sz w:val="24"/>
              </w:rPr>
              <w:t>2</w:t>
            </w:r>
            <w:r w:rsidRPr="006C31E4">
              <w:rPr>
                <w:rFonts w:hint="eastAsia"/>
                <w:sz w:val="24"/>
              </w:rPr>
              <w:t>类标准，具体标准值见表</w:t>
            </w:r>
            <w:r w:rsidR="007147C4" w:rsidRPr="006C31E4">
              <w:rPr>
                <w:rFonts w:hint="eastAsia"/>
                <w:sz w:val="24"/>
              </w:rPr>
              <w:t>30</w:t>
            </w:r>
            <w:r w:rsidRPr="006C31E4">
              <w:rPr>
                <w:rFonts w:hint="eastAsia"/>
                <w:sz w:val="24"/>
              </w:rPr>
              <w:t>。</w:t>
            </w:r>
          </w:p>
          <w:p w:rsidR="002455FA" w:rsidRPr="006C31E4" w:rsidRDefault="002455FA" w:rsidP="00CE023B">
            <w:pPr>
              <w:pStyle w:val="afb"/>
              <w:keepNext/>
              <w:spacing w:line="520" w:lineRule="exact"/>
              <w:jc w:val="center"/>
              <w:rPr>
                <w:rFonts w:ascii="Times New Roman" w:hAnsi="Times New Roman" w:cs="Times New Roman"/>
                <w:sz w:val="24"/>
                <w:szCs w:val="24"/>
              </w:rPr>
            </w:pPr>
            <w:r w:rsidRPr="006C31E4">
              <w:rPr>
                <w:rFonts w:ascii="Times New Roman" w:hAnsi="Times New Roman" w:cs="Times New Roman"/>
                <w:sz w:val="24"/>
                <w:szCs w:val="24"/>
              </w:rPr>
              <w:t>表</w:t>
            </w:r>
            <w:r w:rsidR="007147C4" w:rsidRPr="006C31E4">
              <w:rPr>
                <w:rFonts w:ascii="Times New Roman" w:hAnsi="Times New Roman" w:cs="Times New Roman" w:hint="eastAsia"/>
                <w:sz w:val="24"/>
                <w:szCs w:val="24"/>
              </w:rPr>
              <w:t>30</w:t>
            </w:r>
            <w:r w:rsidR="00CE023B" w:rsidRPr="006C31E4">
              <w:rPr>
                <w:rFonts w:ascii="Times New Roman" w:hAnsi="Times New Roman" w:cs="Times New Roman" w:hint="eastAsia"/>
                <w:sz w:val="24"/>
                <w:szCs w:val="24"/>
              </w:rPr>
              <w:t xml:space="preserve">    </w:t>
            </w:r>
            <w:r w:rsidRPr="006C31E4">
              <w:rPr>
                <w:rFonts w:ascii="Times New Roman" w:hAnsi="Times New Roman" w:cs="Times New Roman"/>
                <w:sz w:val="24"/>
                <w:szCs w:val="24"/>
              </w:rPr>
              <w:t>工业企业厂界环境噪声排放标准</w:t>
            </w:r>
            <w:r w:rsidR="00CE023B" w:rsidRPr="006C31E4">
              <w:rPr>
                <w:rFonts w:ascii="Times New Roman" w:hAnsi="Times New Roman" w:cs="Times New Roman" w:hint="eastAsia"/>
                <w:sz w:val="24"/>
                <w:szCs w:val="24"/>
              </w:rPr>
              <w:t xml:space="preserve">    </w:t>
            </w:r>
            <w:r w:rsidRPr="006C31E4">
              <w:rPr>
                <w:rFonts w:ascii="Times New Roman" w:hAnsi="Times New Roman" w:cs="Times New Roman"/>
                <w:sz w:val="21"/>
                <w:szCs w:val="21"/>
              </w:rPr>
              <w:t>单位：</w:t>
            </w:r>
            <w:r w:rsidRPr="006C31E4">
              <w:rPr>
                <w:rFonts w:ascii="Times New Roman" w:hAnsi="Times New Roman" w:cs="Times New Roman"/>
                <w:sz w:val="21"/>
                <w:szCs w:val="21"/>
              </w:rPr>
              <w:t>dB</w:t>
            </w:r>
            <w:r w:rsidRPr="006C31E4">
              <w:rPr>
                <w:rFonts w:ascii="Times New Roman" w:hAnsi="Times New Roman" w:cs="Times New Roman"/>
                <w:sz w:val="21"/>
                <w:szCs w:val="21"/>
              </w:rPr>
              <w:t>（</w:t>
            </w:r>
            <w:r w:rsidRPr="006C31E4">
              <w:rPr>
                <w:rFonts w:ascii="Times New Roman" w:hAnsi="Times New Roman" w:cs="Times New Roman"/>
                <w:sz w:val="21"/>
                <w:szCs w:val="21"/>
              </w:rPr>
              <w:t>A</w:t>
            </w:r>
            <w:r w:rsidRPr="006C31E4">
              <w:rPr>
                <w:rFonts w:ascii="Times New Roman" w:hAnsi="Times New Roman" w:cs="Times New Roman"/>
                <w:sz w:val="21"/>
                <w:szCs w:val="21"/>
              </w:rPr>
              <w:t>）</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2049"/>
              <w:gridCol w:w="2048"/>
              <w:gridCol w:w="2048"/>
              <w:gridCol w:w="2048"/>
            </w:tblGrid>
            <w:tr w:rsidR="00CF51E0" w:rsidRPr="006C31E4" w:rsidTr="003D5F66">
              <w:trPr>
                <w:trHeight w:val="20"/>
                <w:jc w:val="center"/>
              </w:trPr>
              <w:tc>
                <w:tcPr>
                  <w:tcW w:w="1250" w:type="pct"/>
                  <w:tcBorders>
                    <w:tl2br w:val="nil"/>
                    <w:tr2bl w:val="nil"/>
                  </w:tcBorders>
                </w:tcPr>
                <w:p w:rsidR="00CF51E0" w:rsidRPr="006C31E4" w:rsidRDefault="001E04B5" w:rsidP="00547545">
                  <w:pPr>
                    <w:spacing w:line="360" w:lineRule="exact"/>
                    <w:jc w:val="center"/>
                    <w:rPr>
                      <w:szCs w:val="21"/>
                    </w:rPr>
                  </w:pPr>
                  <w:r w:rsidRPr="006C31E4">
                    <w:rPr>
                      <w:rFonts w:hint="eastAsia"/>
                      <w:szCs w:val="21"/>
                    </w:rPr>
                    <w:t>类别</w:t>
                  </w:r>
                </w:p>
              </w:tc>
              <w:tc>
                <w:tcPr>
                  <w:tcW w:w="1250" w:type="pct"/>
                  <w:tcBorders>
                    <w:tl2br w:val="nil"/>
                    <w:tr2bl w:val="nil"/>
                  </w:tcBorders>
                  <w:vAlign w:val="center"/>
                </w:tcPr>
                <w:p w:rsidR="00CF51E0" w:rsidRPr="006C31E4" w:rsidRDefault="001E04B5" w:rsidP="00547545">
                  <w:pPr>
                    <w:spacing w:line="360" w:lineRule="exact"/>
                    <w:jc w:val="center"/>
                    <w:rPr>
                      <w:szCs w:val="21"/>
                    </w:rPr>
                  </w:pPr>
                  <w:r w:rsidRPr="006C31E4">
                    <w:rPr>
                      <w:rFonts w:hint="eastAsia"/>
                      <w:szCs w:val="21"/>
                    </w:rPr>
                    <w:t>标准</w:t>
                  </w:r>
                </w:p>
              </w:tc>
              <w:tc>
                <w:tcPr>
                  <w:tcW w:w="1250" w:type="pct"/>
                  <w:tcBorders>
                    <w:tl2br w:val="nil"/>
                    <w:tr2bl w:val="nil"/>
                  </w:tcBorders>
                  <w:vAlign w:val="center"/>
                </w:tcPr>
                <w:p w:rsidR="00CF51E0" w:rsidRPr="006C31E4" w:rsidRDefault="00CF51E0" w:rsidP="00547545">
                  <w:pPr>
                    <w:spacing w:line="360" w:lineRule="exact"/>
                    <w:jc w:val="center"/>
                    <w:rPr>
                      <w:szCs w:val="21"/>
                    </w:rPr>
                  </w:pPr>
                  <w:r w:rsidRPr="006C31E4">
                    <w:rPr>
                      <w:rFonts w:hint="eastAsia"/>
                      <w:szCs w:val="21"/>
                    </w:rPr>
                    <w:t>昼间</w:t>
                  </w:r>
                </w:p>
              </w:tc>
              <w:tc>
                <w:tcPr>
                  <w:tcW w:w="1250" w:type="pct"/>
                  <w:tcBorders>
                    <w:tl2br w:val="nil"/>
                    <w:tr2bl w:val="nil"/>
                  </w:tcBorders>
                  <w:vAlign w:val="center"/>
                </w:tcPr>
                <w:p w:rsidR="00CF51E0" w:rsidRPr="006C31E4" w:rsidRDefault="00CF51E0" w:rsidP="00547545">
                  <w:pPr>
                    <w:spacing w:line="360" w:lineRule="exact"/>
                    <w:jc w:val="center"/>
                    <w:rPr>
                      <w:szCs w:val="21"/>
                    </w:rPr>
                  </w:pPr>
                  <w:r w:rsidRPr="006C31E4">
                    <w:rPr>
                      <w:rFonts w:hint="eastAsia"/>
                      <w:szCs w:val="21"/>
                    </w:rPr>
                    <w:t>夜间</w:t>
                  </w:r>
                </w:p>
              </w:tc>
            </w:tr>
            <w:tr w:rsidR="00CF51E0" w:rsidRPr="006C31E4" w:rsidTr="003D5F66">
              <w:trPr>
                <w:trHeight w:val="20"/>
                <w:jc w:val="center"/>
              </w:trPr>
              <w:tc>
                <w:tcPr>
                  <w:tcW w:w="1250" w:type="pct"/>
                  <w:tcBorders>
                    <w:tl2br w:val="nil"/>
                    <w:tr2bl w:val="nil"/>
                  </w:tcBorders>
                </w:tcPr>
                <w:p w:rsidR="00CF51E0" w:rsidRPr="006C31E4" w:rsidRDefault="003A2052" w:rsidP="00547545">
                  <w:pPr>
                    <w:spacing w:line="360" w:lineRule="exact"/>
                    <w:jc w:val="center"/>
                    <w:rPr>
                      <w:szCs w:val="21"/>
                    </w:rPr>
                  </w:pPr>
                  <w:r w:rsidRPr="006C31E4">
                    <w:rPr>
                      <w:rFonts w:hint="eastAsia"/>
                      <w:szCs w:val="21"/>
                    </w:rPr>
                    <w:t>四周厂界</w:t>
                  </w:r>
                </w:p>
              </w:tc>
              <w:tc>
                <w:tcPr>
                  <w:tcW w:w="1250" w:type="pct"/>
                  <w:tcBorders>
                    <w:tl2br w:val="nil"/>
                    <w:tr2bl w:val="nil"/>
                  </w:tcBorders>
                  <w:vAlign w:val="center"/>
                </w:tcPr>
                <w:p w:rsidR="00CF51E0" w:rsidRPr="006C31E4" w:rsidRDefault="000611F9" w:rsidP="00547545">
                  <w:pPr>
                    <w:spacing w:line="360" w:lineRule="exact"/>
                    <w:jc w:val="center"/>
                    <w:rPr>
                      <w:szCs w:val="21"/>
                    </w:rPr>
                  </w:pPr>
                  <w:r w:rsidRPr="006C31E4">
                    <w:rPr>
                      <w:rFonts w:hint="eastAsia"/>
                      <w:szCs w:val="21"/>
                    </w:rPr>
                    <w:t>2</w:t>
                  </w:r>
                  <w:r w:rsidR="00CF51E0" w:rsidRPr="006C31E4">
                    <w:rPr>
                      <w:rFonts w:hint="eastAsia"/>
                      <w:szCs w:val="21"/>
                    </w:rPr>
                    <w:t>类</w:t>
                  </w:r>
                </w:p>
              </w:tc>
              <w:tc>
                <w:tcPr>
                  <w:tcW w:w="1250" w:type="pct"/>
                  <w:tcBorders>
                    <w:tl2br w:val="nil"/>
                    <w:tr2bl w:val="nil"/>
                  </w:tcBorders>
                  <w:vAlign w:val="center"/>
                </w:tcPr>
                <w:p w:rsidR="00CF51E0" w:rsidRPr="006C31E4" w:rsidRDefault="00CF51E0" w:rsidP="00547545">
                  <w:pPr>
                    <w:spacing w:line="360" w:lineRule="exact"/>
                    <w:jc w:val="center"/>
                    <w:rPr>
                      <w:szCs w:val="21"/>
                    </w:rPr>
                  </w:pPr>
                  <w:r w:rsidRPr="006C31E4">
                    <w:rPr>
                      <w:rFonts w:hint="eastAsia"/>
                      <w:szCs w:val="21"/>
                    </w:rPr>
                    <w:t>6</w:t>
                  </w:r>
                  <w:r w:rsidR="000611F9" w:rsidRPr="006C31E4">
                    <w:rPr>
                      <w:rFonts w:hint="eastAsia"/>
                      <w:szCs w:val="21"/>
                    </w:rPr>
                    <w:t>0</w:t>
                  </w:r>
                </w:p>
              </w:tc>
              <w:tc>
                <w:tcPr>
                  <w:tcW w:w="1250" w:type="pct"/>
                  <w:tcBorders>
                    <w:tl2br w:val="nil"/>
                    <w:tr2bl w:val="nil"/>
                  </w:tcBorders>
                  <w:vAlign w:val="center"/>
                </w:tcPr>
                <w:p w:rsidR="00CF51E0" w:rsidRPr="006C31E4" w:rsidRDefault="00CF51E0" w:rsidP="00547545">
                  <w:pPr>
                    <w:spacing w:line="360" w:lineRule="exact"/>
                    <w:jc w:val="center"/>
                    <w:rPr>
                      <w:szCs w:val="21"/>
                    </w:rPr>
                  </w:pPr>
                  <w:r w:rsidRPr="006C31E4">
                    <w:rPr>
                      <w:rFonts w:hint="eastAsia"/>
                      <w:szCs w:val="21"/>
                    </w:rPr>
                    <w:t>5</w:t>
                  </w:r>
                  <w:r w:rsidR="000611F9" w:rsidRPr="006C31E4">
                    <w:rPr>
                      <w:rFonts w:hint="eastAsia"/>
                      <w:szCs w:val="21"/>
                    </w:rPr>
                    <w:t>0</w:t>
                  </w:r>
                </w:p>
              </w:tc>
            </w:tr>
          </w:tbl>
          <w:p w:rsidR="002455FA" w:rsidRPr="006C31E4" w:rsidRDefault="00CD3E7C" w:rsidP="002455FA">
            <w:pPr>
              <w:spacing w:line="520" w:lineRule="exact"/>
              <w:ind w:firstLineChars="196" w:firstLine="472"/>
              <w:textAlignment w:val="baseline"/>
              <w:rPr>
                <w:b/>
                <w:sz w:val="24"/>
              </w:rPr>
            </w:pPr>
            <w:r w:rsidRPr="006C31E4">
              <w:rPr>
                <w:rFonts w:hint="eastAsia"/>
                <w:b/>
                <w:sz w:val="24"/>
              </w:rPr>
              <w:t>3</w:t>
            </w:r>
            <w:r w:rsidR="002455FA" w:rsidRPr="006C31E4">
              <w:rPr>
                <w:rFonts w:hint="eastAsia"/>
                <w:b/>
                <w:sz w:val="24"/>
              </w:rPr>
              <w:t>、固废</w:t>
            </w:r>
          </w:p>
          <w:p w:rsidR="00F05930" w:rsidRPr="006C31E4" w:rsidRDefault="002A25B8" w:rsidP="00810FF1">
            <w:pPr>
              <w:spacing w:line="520" w:lineRule="exact"/>
              <w:ind w:firstLineChars="200" w:firstLine="480"/>
              <w:contextualSpacing/>
              <w:rPr>
                <w:sz w:val="24"/>
              </w:rPr>
            </w:pPr>
            <w:r w:rsidRPr="006C31E4">
              <w:rPr>
                <w:rFonts w:hint="eastAsia"/>
                <w:sz w:val="24"/>
              </w:rPr>
              <w:t>固体废弃物执行《一般工业固体废物贮存、处置场污染控制标准》（</w:t>
            </w:r>
            <w:r w:rsidRPr="006C31E4">
              <w:rPr>
                <w:rFonts w:hint="eastAsia"/>
                <w:sz w:val="24"/>
              </w:rPr>
              <w:t>GB18599-2001</w:t>
            </w:r>
            <w:r w:rsidRPr="006C31E4">
              <w:rPr>
                <w:rFonts w:hint="eastAsia"/>
                <w:sz w:val="24"/>
              </w:rPr>
              <w:t>）及</w:t>
            </w:r>
            <w:r w:rsidRPr="006C31E4">
              <w:rPr>
                <w:rFonts w:hint="eastAsia"/>
                <w:sz w:val="24"/>
              </w:rPr>
              <w:t>2013</w:t>
            </w:r>
            <w:r w:rsidRPr="006C31E4">
              <w:rPr>
                <w:rFonts w:hint="eastAsia"/>
                <w:sz w:val="24"/>
              </w:rPr>
              <w:t>年修改单。</w:t>
            </w:r>
          </w:p>
          <w:p w:rsidR="006C2687" w:rsidRPr="006C31E4" w:rsidRDefault="001E5248" w:rsidP="00810FF1">
            <w:pPr>
              <w:spacing w:line="520" w:lineRule="exact"/>
              <w:ind w:firstLineChars="200" w:firstLine="480"/>
              <w:contextualSpacing/>
              <w:rPr>
                <w:sz w:val="24"/>
              </w:rPr>
            </w:pPr>
            <w:r w:rsidRPr="006C31E4">
              <w:rPr>
                <w:rFonts w:hint="eastAsia"/>
                <w:sz w:val="24"/>
              </w:rPr>
              <w:t>危险废物执行《危险废物贮存污染控制标准》（</w:t>
            </w:r>
            <w:r w:rsidRPr="006C31E4">
              <w:rPr>
                <w:sz w:val="24"/>
              </w:rPr>
              <w:t>GB18597-2001</w:t>
            </w:r>
            <w:r w:rsidRPr="006C31E4">
              <w:rPr>
                <w:rFonts w:hint="eastAsia"/>
                <w:sz w:val="24"/>
              </w:rPr>
              <w:t>）及</w:t>
            </w:r>
            <w:r w:rsidRPr="006C31E4">
              <w:rPr>
                <w:sz w:val="24"/>
              </w:rPr>
              <w:t>2013</w:t>
            </w:r>
            <w:r w:rsidRPr="006C31E4">
              <w:rPr>
                <w:rFonts w:hint="eastAsia"/>
                <w:sz w:val="24"/>
              </w:rPr>
              <w:t>年修改单。</w:t>
            </w:r>
          </w:p>
        </w:tc>
      </w:tr>
      <w:tr w:rsidR="00317F1E" w:rsidRPr="006C31E4" w:rsidTr="007147C4">
        <w:trPr>
          <w:trHeight w:val="2805"/>
          <w:jc w:val="center"/>
        </w:trPr>
        <w:tc>
          <w:tcPr>
            <w:tcW w:w="467" w:type="pct"/>
            <w:tcBorders>
              <w:top w:val="single" w:sz="6" w:space="0" w:color="auto"/>
              <w:left w:val="single" w:sz="12" w:space="0" w:color="auto"/>
              <w:bottom w:val="single" w:sz="12" w:space="0" w:color="auto"/>
              <w:right w:val="single" w:sz="6" w:space="0" w:color="auto"/>
            </w:tcBorders>
            <w:vAlign w:val="center"/>
          </w:tcPr>
          <w:p w:rsidR="00317F1E" w:rsidRPr="006C31E4" w:rsidRDefault="00317F1E" w:rsidP="00E30E94">
            <w:pPr>
              <w:adjustRightInd w:val="0"/>
              <w:snapToGrid w:val="0"/>
              <w:spacing w:line="276" w:lineRule="auto"/>
              <w:jc w:val="center"/>
              <w:rPr>
                <w:sz w:val="28"/>
              </w:rPr>
            </w:pPr>
            <w:r w:rsidRPr="006C31E4">
              <w:rPr>
                <w:b/>
                <w:sz w:val="28"/>
              </w:rPr>
              <w:t>总量控制指标</w:t>
            </w:r>
          </w:p>
        </w:tc>
        <w:tc>
          <w:tcPr>
            <w:tcW w:w="4533" w:type="pct"/>
            <w:tcBorders>
              <w:top w:val="single" w:sz="6" w:space="0" w:color="auto"/>
              <w:left w:val="single" w:sz="6" w:space="0" w:color="auto"/>
              <w:bottom w:val="single" w:sz="12" w:space="0" w:color="auto"/>
              <w:right w:val="single" w:sz="12" w:space="0" w:color="auto"/>
            </w:tcBorders>
            <w:vAlign w:val="center"/>
          </w:tcPr>
          <w:tbl>
            <w:tblPr>
              <w:tblStyle w:val="a4"/>
              <w:tblW w:w="5000" w:type="pct"/>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ook w:val="04A0"/>
            </w:tblPr>
            <w:tblGrid>
              <w:gridCol w:w="1331"/>
              <w:gridCol w:w="1198"/>
              <w:gridCol w:w="1714"/>
              <w:gridCol w:w="1132"/>
              <w:gridCol w:w="1365"/>
              <w:gridCol w:w="1453"/>
            </w:tblGrid>
            <w:tr w:rsidR="004E57F6" w:rsidRPr="006C31E4" w:rsidTr="003147B5">
              <w:tc>
                <w:tcPr>
                  <w:tcW w:w="812" w:type="pct"/>
                  <w:vAlign w:val="center"/>
                  <w:hideMark/>
                </w:tcPr>
                <w:p w:rsidR="004E57F6" w:rsidRPr="006C31E4" w:rsidRDefault="004E57F6" w:rsidP="004F0729">
                  <w:pPr>
                    <w:spacing w:line="360" w:lineRule="exact"/>
                    <w:jc w:val="center"/>
                    <w:rPr>
                      <w:szCs w:val="21"/>
                    </w:rPr>
                  </w:pPr>
                  <w:r w:rsidRPr="006C31E4">
                    <w:rPr>
                      <w:rFonts w:hint="eastAsia"/>
                      <w:szCs w:val="21"/>
                    </w:rPr>
                    <w:t>污染因子</w:t>
                  </w:r>
                </w:p>
              </w:tc>
              <w:tc>
                <w:tcPr>
                  <w:tcW w:w="731" w:type="pct"/>
                  <w:vAlign w:val="center"/>
                  <w:hideMark/>
                </w:tcPr>
                <w:p w:rsidR="004E57F6" w:rsidRPr="006C31E4" w:rsidRDefault="004E57F6" w:rsidP="004F0729">
                  <w:pPr>
                    <w:adjustRightInd w:val="0"/>
                    <w:snapToGrid w:val="0"/>
                    <w:spacing w:line="360" w:lineRule="exact"/>
                    <w:jc w:val="center"/>
                    <w:rPr>
                      <w:kern w:val="0"/>
                      <w:szCs w:val="21"/>
                    </w:rPr>
                  </w:pPr>
                  <w:r w:rsidRPr="006C31E4">
                    <w:rPr>
                      <w:rFonts w:hint="eastAsia"/>
                      <w:kern w:val="0"/>
                      <w:szCs w:val="21"/>
                    </w:rPr>
                    <w:t>原有工程</w:t>
                  </w:r>
                </w:p>
              </w:tc>
              <w:tc>
                <w:tcPr>
                  <w:tcW w:w="1046" w:type="pct"/>
                  <w:vAlign w:val="center"/>
                  <w:hideMark/>
                </w:tcPr>
                <w:p w:rsidR="004E57F6" w:rsidRPr="006C31E4" w:rsidRDefault="004E57F6" w:rsidP="004F0729">
                  <w:pPr>
                    <w:adjustRightInd w:val="0"/>
                    <w:snapToGrid w:val="0"/>
                    <w:spacing w:line="360" w:lineRule="exact"/>
                    <w:jc w:val="center"/>
                    <w:rPr>
                      <w:kern w:val="0"/>
                      <w:szCs w:val="21"/>
                    </w:rPr>
                  </w:pPr>
                  <w:r w:rsidRPr="006C31E4">
                    <w:rPr>
                      <w:rFonts w:hint="eastAsia"/>
                      <w:szCs w:val="21"/>
                    </w:rPr>
                    <w:t>以新带老削减量</w:t>
                  </w:r>
                </w:p>
              </w:tc>
              <w:tc>
                <w:tcPr>
                  <w:tcW w:w="691" w:type="pct"/>
                  <w:vAlign w:val="center"/>
                  <w:hideMark/>
                </w:tcPr>
                <w:p w:rsidR="004E57F6" w:rsidRPr="006C31E4" w:rsidRDefault="004E57F6" w:rsidP="004F0729">
                  <w:pPr>
                    <w:spacing w:line="360" w:lineRule="exact"/>
                    <w:jc w:val="center"/>
                    <w:rPr>
                      <w:szCs w:val="21"/>
                    </w:rPr>
                  </w:pPr>
                  <w:r w:rsidRPr="006C31E4">
                    <w:rPr>
                      <w:rFonts w:hint="eastAsia"/>
                      <w:szCs w:val="21"/>
                    </w:rPr>
                    <w:t>本工程</w:t>
                  </w:r>
                </w:p>
              </w:tc>
              <w:tc>
                <w:tcPr>
                  <w:tcW w:w="833" w:type="pct"/>
                  <w:vAlign w:val="center"/>
                  <w:hideMark/>
                </w:tcPr>
                <w:p w:rsidR="004E57F6" w:rsidRPr="006C31E4" w:rsidRDefault="004E57F6" w:rsidP="004F0729">
                  <w:pPr>
                    <w:spacing w:line="360" w:lineRule="exact"/>
                    <w:jc w:val="center"/>
                    <w:rPr>
                      <w:szCs w:val="21"/>
                    </w:rPr>
                  </w:pPr>
                  <w:r w:rsidRPr="006C31E4">
                    <w:rPr>
                      <w:rFonts w:hint="eastAsia"/>
                      <w:szCs w:val="21"/>
                    </w:rPr>
                    <w:t>改建后全厂</w:t>
                  </w:r>
                </w:p>
              </w:tc>
              <w:tc>
                <w:tcPr>
                  <w:tcW w:w="887" w:type="pct"/>
                  <w:vAlign w:val="center"/>
                  <w:hideMark/>
                </w:tcPr>
                <w:p w:rsidR="004E57F6" w:rsidRPr="006C31E4" w:rsidRDefault="004E57F6" w:rsidP="004F0729">
                  <w:pPr>
                    <w:spacing w:line="360" w:lineRule="exact"/>
                    <w:jc w:val="center"/>
                    <w:rPr>
                      <w:szCs w:val="21"/>
                    </w:rPr>
                  </w:pPr>
                  <w:r w:rsidRPr="006C31E4">
                    <w:rPr>
                      <w:rFonts w:hint="eastAsia"/>
                      <w:szCs w:val="21"/>
                    </w:rPr>
                    <w:t>排放增减量</w:t>
                  </w:r>
                </w:p>
              </w:tc>
            </w:tr>
            <w:tr w:rsidR="004E57F6" w:rsidRPr="006C31E4" w:rsidTr="003147B5">
              <w:tc>
                <w:tcPr>
                  <w:tcW w:w="812" w:type="pct"/>
                  <w:vAlign w:val="center"/>
                  <w:hideMark/>
                </w:tcPr>
                <w:p w:rsidR="004E57F6" w:rsidRPr="006C31E4" w:rsidRDefault="004E57F6" w:rsidP="004F0729">
                  <w:pPr>
                    <w:spacing w:line="360" w:lineRule="exact"/>
                    <w:jc w:val="center"/>
                    <w:rPr>
                      <w:szCs w:val="21"/>
                    </w:rPr>
                  </w:pPr>
                  <w:r w:rsidRPr="006C31E4">
                    <w:rPr>
                      <w:rFonts w:hint="eastAsia"/>
                      <w:szCs w:val="21"/>
                    </w:rPr>
                    <w:t>颗粒物</w:t>
                  </w:r>
                </w:p>
              </w:tc>
              <w:tc>
                <w:tcPr>
                  <w:tcW w:w="731" w:type="pct"/>
                  <w:vAlign w:val="center"/>
                  <w:hideMark/>
                </w:tcPr>
                <w:p w:rsidR="004E57F6" w:rsidRPr="006C31E4" w:rsidRDefault="007819D0" w:rsidP="004F0729">
                  <w:pPr>
                    <w:adjustRightInd w:val="0"/>
                    <w:snapToGrid w:val="0"/>
                    <w:spacing w:line="360" w:lineRule="exact"/>
                    <w:jc w:val="center"/>
                    <w:rPr>
                      <w:szCs w:val="21"/>
                    </w:rPr>
                  </w:pPr>
                  <w:r w:rsidRPr="006C31E4">
                    <w:rPr>
                      <w:rFonts w:hint="eastAsia"/>
                      <w:szCs w:val="21"/>
                    </w:rPr>
                    <w:t>3.63</w:t>
                  </w:r>
                  <w:r w:rsidR="004E57F6" w:rsidRPr="006C31E4">
                    <w:rPr>
                      <w:rFonts w:hint="eastAsia"/>
                      <w:szCs w:val="21"/>
                    </w:rPr>
                    <w:t>04</w:t>
                  </w:r>
                  <w:r w:rsidR="004E57F6" w:rsidRPr="006C31E4">
                    <w:rPr>
                      <w:szCs w:val="21"/>
                    </w:rPr>
                    <w:t>t/a</w:t>
                  </w:r>
                </w:p>
              </w:tc>
              <w:tc>
                <w:tcPr>
                  <w:tcW w:w="1046" w:type="pct"/>
                  <w:vAlign w:val="center"/>
                  <w:hideMark/>
                </w:tcPr>
                <w:p w:rsidR="004E57F6" w:rsidRPr="006C31E4" w:rsidRDefault="007819D0" w:rsidP="004F0729">
                  <w:pPr>
                    <w:adjustRightInd w:val="0"/>
                    <w:snapToGrid w:val="0"/>
                    <w:spacing w:line="360" w:lineRule="exact"/>
                    <w:jc w:val="center"/>
                    <w:rPr>
                      <w:szCs w:val="21"/>
                    </w:rPr>
                  </w:pPr>
                  <w:r w:rsidRPr="006C31E4">
                    <w:rPr>
                      <w:rFonts w:hint="eastAsia"/>
                      <w:szCs w:val="21"/>
                    </w:rPr>
                    <w:t>3.0464</w:t>
                  </w:r>
                  <w:r w:rsidR="004E57F6" w:rsidRPr="006C31E4">
                    <w:rPr>
                      <w:szCs w:val="21"/>
                    </w:rPr>
                    <w:t>t/a</w:t>
                  </w:r>
                </w:p>
              </w:tc>
              <w:tc>
                <w:tcPr>
                  <w:tcW w:w="691" w:type="pct"/>
                  <w:vAlign w:val="center"/>
                  <w:hideMark/>
                </w:tcPr>
                <w:p w:rsidR="004E57F6" w:rsidRPr="006C31E4" w:rsidRDefault="008D4FE0" w:rsidP="004F0729">
                  <w:pPr>
                    <w:adjustRightInd w:val="0"/>
                    <w:snapToGrid w:val="0"/>
                    <w:spacing w:line="360" w:lineRule="exact"/>
                    <w:jc w:val="center"/>
                    <w:rPr>
                      <w:szCs w:val="21"/>
                    </w:rPr>
                  </w:pPr>
                  <w:r w:rsidRPr="006C31E4">
                    <w:rPr>
                      <w:szCs w:val="21"/>
                    </w:rPr>
                    <w:t>0</w:t>
                  </w:r>
                  <w:r w:rsidR="004E57F6" w:rsidRPr="006C31E4">
                    <w:rPr>
                      <w:szCs w:val="21"/>
                    </w:rPr>
                    <w:t>t/a</w:t>
                  </w:r>
                </w:p>
              </w:tc>
              <w:tc>
                <w:tcPr>
                  <w:tcW w:w="833" w:type="pct"/>
                  <w:vAlign w:val="center"/>
                  <w:hideMark/>
                </w:tcPr>
                <w:p w:rsidR="004E57F6" w:rsidRPr="006C31E4" w:rsidRDefault="004E57F6" w:rsidP="004F0729">
                  <w:pPr>
                    <w:adjustRightInd w:val="0"/>
                    <w:snapToGrid w:val="0"/>
                    <w:spacing w:line="360" w:lineRule="exact"/>
                    <w:jc w:val="center"/>
                    <w:rPr>
                      <w:szCs w:val="21"/>
                    </w:rPr>
                  </w:pPr>
                  <w:r w:rsidRPr="006C31E4">
                    <w:rPr>
                      <w:szCs w:val="21"/>
                    </w:rPr>
                    <w:t>0.</w:t>
                  </w:r>
                  <w:r w:rsidRPr="006C31E4">
                    <w:rPr>
                      <w:rFonts w:hint="eastAsia"/>
                      <w:szCs w:val="21"/>
                    </w:rPr>
                    <w:t>584</w:t>
                  </w:r>
                  <w:r w:rsidRPr="006C31E4">
                    <w:rPr>
                      <w:szCs w:val="21"/>
                    </w:rPr>
                    <w:t>t/a</w:t>
                  </w:r>
                </w:p>
              </w:tc>
              <w:tc>
                <w:tcPr>
                  <w:tcW w:w="887" w:type="pct"/>
                  <w:vAlign w:val="center"/>
                  <w:hideMark/>
                </w:tcPr>
                <w:p w:rsidR="004E57F6" w:rsidRPr="006C31E4" w:rsidRDefault="004E57F6" w:rsidP="004F0729">
                  <w:pPr>
                    <w:adjustRightInd w:val="0"/>
                    <w:snapToGrid w:val="0"/>
                    <w:spacing w:line="360" w:lineRule="exact"/>
                    <w:jc w:val="center"/>
                    <w:rPr>
                      <w:szCs w:val="21"/>
                    </w:rPr>
                  </w:pPr>
                  <w:r w:rsidRPr="006C31E4">
                    <w:rPr>
                      <w:szCs w:val="21"/>
                    </w:rPr>
                    <w:t>-</w:t>
                  </w:r>
                  <w:r w:rsidR="008D4FE0" w:rsidRPr="006C31E4">
                    <w:rPr>
                      <w:rFonts w:hint="eastAsia"/>
                      <w:szCs w:val="21"/>
                    </w:rPr>
                    <w:t>3.0464</w:t>
                  </w:r>
                  <w:r w:rsidRPr="006C31E4">
                    <w:rPr>
                      <w:szCs w:val="21"/>
                    </w:rPr>
                    <w:t>t/a</w:t>
                  </w:r>
                </w:p>
              </w:tc>
            </w:tr>
          </w:tbl>
          <w:p w:rsidR="00C93743" w:rsidRPr="006C31E4" w:rsidRDefault="007147C4" w:rsidP="004E57F6">
            <w:pPr>
              <w:spacing w:line="520" w:lineRule="exact"/>
              <w:ind w:firstLineChars="200" w:firstLine="480"/>
              <w:rPr>
                <w:sz w:val="24"/>
              </w:rPr>
            </w:pPr>
            <w:r w:rsidRPr="006C31E4">
              <w:rPr>
                <w:rFonts w:hint="eastAsia"/>
                <w:sz w:val="24"/>
              </w:rPr>
              <w:t>则</w:t>
            </w:r>
            <w:r w:rsidR="004E57F6" w:rsidRPr="006C31E4">
              <w:rPr>
                <w:rFonts w:hint="eastAsia"/>
                <w:sz w:val="24"/>
              </w:rPr>
              <w:t>本项目排放增减量为颗粒物：</w:t>
            </w:r>
            <w:r w:rsidR="004E57F6" w:rsidRPr="006C31E4">
              <w:rPr>
                <w:sz w:val="24"/>
              </w:rPr>
              <w:t>-</w:t>
            </w:r>
            <w:r w:rsidR="008D4FE0" w:rsidRPr="006C31E4">
              <w:rPr>
                <w:rFonts w:hint="eastAsia"/>
                <w:sz w:val="24"/>
              </w:rPr>
              <w:t>3.0464</w:t>
            </w:r>
            <w:r w:rsidR="004E57F6" w:rsidRPr="006C31E4">
              <w:rPr>
                <w:sz w:val="24"/>
              </w:rPr>
              <w:t>t/a</w:t>
            </w:r>
            <w:r w:rsidR="004E57F6" w:rsidRPr="006C31E4">
              <w:rPr>
                <w:rFonts w:hint="eastAsia"/>
                <w:sz w:val="24"/>
              </w:rPr>
              <w:t>。故本项目</w:t>
            </w:r>
            <w:proofErr w:type="gramStart"/>
            <w:r w:rsidR="004E57F6" w:rsidRPr="006C31E4">
              <w:rPr>
                <w:rFonts w:hint="eastAsia"/>
                <w:sz w:val="24"/>
              </w:rPr>
              <w:t>不</w:t>
            </w:r>
            <w:proofErr w:type="gramEnd"/>
            <w:r w:rsidR="004E57F6" w:rsidRPr="006C31E4">
              <w:rPr>
                <w:rFonts w:hint="eastAsia"/>
                <w:sz w:val="24"/>
              </w:rPr>
              <w:t>新增总量控制指标。</w:t>
            </w:r>
          </w:p>
        </w:tc>
      </w:tr>
    </w:tbl>
    <w:p w:rsidR="004649CF" w:rsidRPr="006C31E4" w:rsidRDefault="004649CF" w:rsidP="00C10B44">
      <w:pPr>
        <w:adjustRightInd w:val="0"/>
        <w:snapToGrid w:val="0"/>
        <w:rPr>
          <w:rFonts w:eastAsia="黑体"/>
          <w:b/>
          <w:sz w:val="30"/>
        </w:rPr>
      </w:pPr>
      <w:r w:rsidRPr="006C31E4">
        <w:rPr>
          <w:rFonts w:eastAsia="黑体"/>
          <w:b/>
          <w:sz w:val="30"/>
        </w:rPr>
        <w:lastRenderedPageBreak/>
        <w:t>建设项目工程分析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946"/>
      </w:tblGrid>
      <w:tr w:rsidR="004649CF" w:rsidRPr="006C31E4" w:rsidTr="00FD3CA7">
        <w:trPr>
          <w:trHeight w:val="13437"/>
          <w:jc w:val="center"/>
        </w:trPr>
        <w:tc>
          <w:tcPr>
            <w:tcW w:w="5000" w:type="pct"/>
          </w:tcPr>
          <w:p w:rsidR="00931220" w:rsidRPr="006C31E4" w:rsidRDefault="00F320ED" w:rsidP="00532F65">
            <w:pPr>
              <w:adjustRightInd w:val="0"/>
              <w:snapToGrid w:val="0"/>
              <w:spacing w:line="520" w:lineRule="exact"/>
              <w:rPr>
                <w:rFonts w:eastAsia="黑体"/>
                <w:sz w:val="28"/>
                <w:szCs w:val="28"/>
              </w:rPr>
            </w:pPr>
            <w:r w:rsidRPr="006C31E4">
              <w:rPr>
                <w:rFonts w:eastAsia="黑体" w:hint="eastAsia"/>
                <w:sz w:val="28"/>
                <w:szCs w:val="28"/>
              </w:rPr>
              <w:t>一、</w:t>
            </w:r>
            <w:r w:rsidR="004649CF" w:rsidRPr="006C31E4">
              <w:rPr>
                <w:rFonts w:eastAsia="黑体"/>
                <w:sz w:val="28"/>
                <w:szCs w:val="28"/>
              </w:rPr>
              <w:t>工艺流程简述</w:t>
            </w:r>
            <w:r w:rsidR="004649CF" w:rsidRPr="006C31E4">
              <w:rPr>
                <w:rFonts w:eastAsia="黑体"/>
                <w:sz w:val="28"/>
                <w:szCs w:val="28"/>
              </w:rPr>
              <w:t>(</w:t>
            </w:r>
            <w:r w:rsidR="004649CF" w:rsidRPr="006C31E4">
              <w:rPr>
                <w:rFonts w:eastAsia="黑体"/>
                <w:sz w:val="28"/>
                <w:szCs w:val="28"/>
              </w:rPr>
              <w:t>图示</w:t>
            </w:r>
            <w:r w:rsidR="004649CF" w:rsidRPr="006C31E4">
              <w:rPr>
                <w:rFonts w:eastAsia="黑体"/>
                <w:sz w:val="28"/>
                <w:szCs w:val="28"/>
              </w:rPr>
              <w:t>)</w:t>
            </w:r>
            <w:r w:rsidR="004649CF" w:rsidRPr="006C31E4">
              <w:rPr>
                <w:rFonts w:eastAsia="黑体"/>
                <w:sz w:val="28"/>
                <w:szCs w:val="28"/>
              </w:rPr>
              <w:t>：</w:t>
            </w:r>
          </w:p>
          <w:p w:rsidR="00810FF1" w:rsidRPr="006C31E4" w:rsidRDefault="003E3D07" w:rsidP="006B0015">
            <w:pPr>
              <w:spacing w:line="520" w:lineRule="exact"/>
              <w:textAlignment w:val="baseline"/>
              <w:rPr>
                <w:b/>
                <w:sz w:val="24"/>
              </w:rPr>
            </w:pPr>
            <w:r w:rsidRPr="006C31E4">
              <w:rPr>
                <w:b/>
                <w:sz w:val="24"/>
              </w:rPr>
              <w:t>1</w:t>
            </w:r>
            <w:r w:rsidR="003351E0" w:rsidRPr="006C31E4">
              <w:rPr>
                <w:b/>
                <w:sz w:val="24"/>
              </w:rPr>
              <w:t>、</w:t>
            </w:r>
            <w:r w:rsidR="003351E0" w:rsidRPr="006C31E4">
              <w:rPr>
                <w:rFonts w:hint="eastAsia"/>
                <w:b/>
                <w:sz w:val="24"/>
              </w:rPr>
              <w:t>生产工艺流程</w:t>
            </w:r>
            <w:proofErr w:type="gramStart"/>
            <w:r w:rsidR="004C0B6D" w:rsidRPr="006C31E4">
              <w:rPr>
                <w:rFonts w:hint="eastAsia"/>
                <w:b/>
                <w:sz w:val="24"/>
              </w:rPr>
              <w:t>及产污环节</w:t>
            </w:r>
            <w:proofErr w:type="gramEnd"/>
            <w:r w:rsidR="004C0B6D" w:rsidRPr="006C31E4">
              <w:rPr>
                <w:rFonts w:hint="eastAsia"/>
                <w:b/>
                <w:sz w:val="24"/>
              </w:rPr>
              <w:t>图</w:t>
            </w:r>
          </w:p>
          <w:p w:rsidR="00810FF1" w:rsidRPr="006C31E4" w:rsidRDefault="00810FF1" w:rsidP="00810FF1">
            <w:pPr>
              <w:spacing w:line="520" w:lineRule="exact"/>
              <w:textAlignment w:val="baseline"/>
              <w:rPr>
                <w:rFonts w:eastAsia="黑体"/>
                <w:sz w:val="24"/>
              </w:rPr>
            </w:pPr>
          </w:p>
          <w:p w:rsidR="00810FF1" w:rsidRPr="006C31E4" w:rsidRDefault="00810FF1" w:rsidP="00810FF1">
            <w:pPr>
              <w:spacing w:line="520" w:lineRule="exact"/>
              <w:textAlignment w:val="baseline"/>
              <w:rPr>
                <w:rFonts w:eastAsia="黑体"/>
                <w:sz w:val="24"/>
              </w:rPr>
            </w:pPr>
          </w:p>
          <w:p w:rsidR="00810FF1" w:rsidRPr="006C31E4" w:rsidRDefault="00810FF1" w:rsidP="00810FF1">
            <w:pPr>
              <w:spacing w:line="520" w:lineRule="exact"/>
              <w:textAlignment w:val="baseline"/>
              <w:rPr>
                <w:rFonts w:eastAsia="黑体"/>
                <w:sz w:val="24"/>
              </w:rPr>
            </w:pPr>
          </w:p>
          <w:p w:rsidR="00810FF1" w:rsidRPr="006C31E4" w:rsidRDefault="00810FF1" w:rsidP="00810FF1">
            <w:pPr>
              <w:spacing w:line="520" w:lineRule="exact"/>
              <w:textAlignment w:val="baseline"/>
              <w:rPr>
                <w:rFonts w:eastAsia="黑体"/>
                <w:sz w:val="24"/>
              </w:rPr>
            </w:pPr>
          </w:p>
          <w:p w:rsidR="00810FF1" w:rsidRPr="006C31E4" w:rsidRDefault="00810FF1" w:rsidP="00810FF1">
            <w:pPr>
              <w:spacing w:line="520" w:lineRule="exact"/>
              <w:textAlignment w:val="baseline"/>
              <w:rPr>
                <w:rFonts w:eastAsia="黑体"/>
                <w:sz w:val="24"/>
              </w:rPr>
            </w:pPr>
          </w:p>
          <w:p w:rsidR="00810FF1" w:rsidRPr="006C31E4" w:rsidRDefault="00810FF1" w:rsidP="00810FF1">
            <w:pPr>
              <w:spacing w:line="520" w:lineRule="exact"/>
              <w:textAlignment w:val="baseline"/>
              <w:rPr>
                <w:rFonts w:eastAsia="黑体"/>
                <w:sz w:val="24"/>
              </w:rPr>
            </w:pPr>
          </w:p>
          <w:p w:rsidR="00810FF1" w:rsidRPr="006C31E4" w:rsidRDefault="006C0231" w:rsidP="00810FF1">
            <w:pPr>
              <w:spacing w:line="520" w:lineRule="exact"/>
              <w:textAlignment w:val="baseline"/>
              <w:rPr>
                <w:rFonts w:eastAsia="黑体"/>
                <w:sz w:val="24"/>
              </w:rPr>
            </w:pPr>
            <w:r w:rsidRPr="006C0231">
              <w:rPr>
                <w:sz w:val="24"/>
              </w:rPr>
            </w:r>
            <w:r w:rsidRPr="006C0231">
              <w:rPr>
                <w:sz w:val="24"/>
              </w:rPr>
              <w:pict>
                <v:group id="画布 32" o:spid="_x0000_s1732" editas="canvas" style="width:418.65pt;height:183.75pt;mso-position-horizontal-relative:char;mso-position-vertical-relative:line" coordorigin=",-3816" coordsize="53168,23336">
                  <o:lock v:ext="edit" aspectratio="t"/>
                  <o:diagram v:ext="edit" dgmstyle="0" dgmscalex="0" dgmscaley="0"/>
                  <v:shape id="_x0000_s1733" type="#_x0000_t75" style="position:absolute;top:-3816;width:53168;height:23336">
                    <v:fill o:detectmouseclick="t"/>
                    <v:path o:extrusionok="t"/>
                    <o:lock v:ext="edit" rotation="t"/>
                    <o:diagram v:ext="edit" dgmstyle="0" dgmscalex="0" dgmscaley="0"/>
                  </v:shape>
                  <v:shape id="文本框 10" o:spid="_x0000_s1734" type="#_x0000_t202" style="position:absolute;left:641;top:2382;width:4680;height: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vMMA&#10;AADbAAAADwAAAGRycy9kb3ducmV2LnhtbESPT2vDMAzF74V9B6PBLmV1WtgfsrqlFAq7tgvpVcRa&#10;HBrLwfaadJ9+OhR2k3hP7/203k6+V1eKqQtsYLkoQBE3wXbcGqi+Ds/voFJGttgHJgM3SrDdPMzW&#10;WNow8pGup9wqCeFUogGX81BqnRpHHtMiDMSifYfoMcsaW20jjhLue70qilftsWNpcDjQ3lFzOf14&#10;Ay/9ebWMeT+Mc7erLlRXb/VvZczT47T7AJVpyv/m+/WnFXyhl19k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q/vMMAAADbAAAADwAAAAAAAAAAAAAAAACYAgAAZHJzL2Rv&#10;d25yZXYueG1sUEsFBgAAAAAEAAQA9QAAAIgDAAAAAA==&#10;" filled="f" stroked="f" strokeweight="1.25pt">
                    <v:fill angle="90" focus="100%" type="gradient">
                      <o:fill v:ext="view" type="gradientUnscaled"/>
                    </v:fill>
                    <v:textbox>
                      <w:txbxContent>
                        <w:p w:rsidR="006C31E4" w:rsidRDefault="006C31E4" w:rsidP="00810FF1">
                          <w:pPr>
                            <w:jc w:val="center"/>
                          </w:pPr>
                          <w:r>
                            <w:rPr>
                              <w:rFonts w:hint="eastAsia"/>
                            </w:rPr>
                            <w:t>原料</w:t>
                          </w:r>
                        </w:p>
                      </w:txbxContent>
                    </v:textbox>
                  </v:shape>
                  <v:shape id="文本框 12" o:spid="_x0000_s1735" type="#_x0000_t202" style="position:absolute;left:9360;top:2426;width:4680;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EUMAA&#10;AADbAAAADwAAAGRycy9kb3ducmV2LnhtbERPTYvCMBC9L+x/CLPgZVlTC+pSjSLCgle16HVoxqbY&#10;TEqStdVfb4SFvc3jfc5yPdhW3MiHxrGCyTgDQVw53XCtoDz+fH2DCBFZY+uYFNwpwHr1/rbEQrue&#10;93Q7xFqkEA4FKjAxdoWUoTJkMYxdR5y4i/MWY4K+ltpjn8JtK/Msm0mLDacGgx1tDVXXw69VMG3P&#10;+cTHbdd/mk15pVM5Pz1KpUYfw2YBItIQ/8V/7p1O83N4/ZIO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SEUMAAAADbAAAADwAAAAAAAAAAAAAAAACYAgAAZHJzL2Rvd25y&#10;ZXYueG1sUEsFBgAAAAAEAAQA9QAAAIUDAAAAAA==&#10;" filled="f" stroked="f" strokeweight="1.25pt">
                    <v:fill angle="90" focus="100%" type="gradient">
                      <o:fill v:ext="view" type="gradientUnscaled"/>
                    </v:fill>
                    <v:textbox>
                      <w:txbxContent>
                        <w:p w:rsidR="006C31E4" w:rsidRDefault="006C31E4" w:rsidP="00810FF1">
                          <w:pPr>
                            <w:jc w:val="center"/>
                          </w:pPr>
                          <w:r>
                            <w:rPr>
                              <w:rFonts w:hint="eastAsia"/>
                            </w:rPr>
                            <w:t>划线</w:t>
                          </w:r>
                        </w:p>
                      </w:txbxContent>
                    </v:textbox>
                  </v:shape>
                  <v:line id="直接连接符 13" o:spid="_x0000_s1736" style="position:absolute;flip:y" from="5855,3829" to="9455,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cGpcIAAADbAAAADwAAAGRycy9kb3ducmV2LnhtbERP22oCMRB9L/QfwhT6IjXbWpayGqUU&#10;BcW24OUDxs24u3QzWZK4xr83gtC3OZzrTGbRtKIn5xvLCl6HGQji0uqGKwX73eLlA4QPyBpby6Tg&#10;Qh5m08eHCRbannlD/TZUIoWwL1BBHUJXSOnLmgz6oe2IE3e0zmBI0FVSOzyncNPKtyzLpcGGU0ON&#10;HX3VVP5tT0ZBPLp3P+hXucy+4ybmv+ufeXVQ6vkpfo5BBIrhX3x3L3WaP4LbL+kAO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cGpcIAAADbAAAADwAAAAAAAAAAAAAA&#10;AAChAgAAZHJzL2Rvd25yZXYueG1sUEsFBgAAAAAEAAQA+QAAAJADAAAAAA==&#10;" strokeweight="1.25pt">
                    <v:fill o:detectmouseclick="t"/>
                    <v:stroke endarrow="open"/>
                  </v:line>
                  <v:line id="直接连接符 19" o:spid="_x0000_s1737" style="position:absolute;flip:y" from="14287,3861" to="17888,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8xT8IAAADbAAAADwAAAGRycy9kb3ducmV2LnhtbERP3WrCMBS+F/YO4Qx2IzOdjKKdUUQm&#10;KFNBtwc4a45tWXNSkqxmb78Ignfn4/s9s0U0rejJ+caygpdRBoK4tLrhSsHX5/p5AsIHZI2tZVLw&#10;Rx4W84fBDAttL3yk/hQqkULYF6igDqErpPRlTQb9yHbEiTtbZzAk6CqpHV5SuGnlOMtyabDh1FBj&#10;R6uayp/Tr1EQz+7VD/ttLrNdPMb88LF/r76VenqMyzcQgWK4i2/ujU7zp3D9JR0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58xT8IAAADbAAAADwAAAAAAAAAAAAAA&#10;AAChAgAAZHJzL2Rvd25yZXYueG1sUEsFBgAAAAAEAAQA+QAAAJADAAAAAA==&#10;" strokeweight="1.25pt">
                    <v:fill o:detectmouseclick="t"/>
                    <v:stroke endarrow="open"/>
                  </v:line>
                  <v:line id="直接连接符 24" o:spid="_x0000_s1738" style="position:absolute;flip:y" from="22898,3874" to="26498,3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UbMQAAADbAAAADwAAAGRycy9kb3ducmV2LnhtbESP3WoCMRSE7wt9h3AK3hTNKrLIahQp&#10;FSq2gj8PcNwcdxc3J0uSrvHtm0Khl8PMfMMsVtG0oifnG8sKxqMMBHFpdcOVgvNpM5yB8AFZY2uZ&#10;FDzIw2r5/LTAQts7H6g/hkokCPsCFdQhdIWUvqzJoB/Zjjh5V+sMhiRdJbXDe4KbVk6yLJcGG04L&#10;NXb0VlN5O34bBfHqpv613+Yy+4yHmO93X+/VRanBS1zPQQSK4T/81/7QCiZT+P2Sf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8lRsxAAAANsAAAAPAAAAAAAAAAAA&#10;AAAAAKECAABkcnMvZG93bnJldi54bWxQSwUGAAAAAAQABAD5AAAAkgMAAAAA&#10;" strokeweight="1.25pt">
                    <v:fill o:detectmouseclick="t"/>
                    <v:stroke endarrow="open"/>
                  </v:line>
                  <v:shape id="文本框 25" o:spid="_x0000_s1739" type="#_x0000_t202" style="position:absolute;left:45732;top:2293;width:4680;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w:txbxContent>
                        <w:p w:rsidR="006C31E4" w:rsidRDefault="006C31E4" w:rsidP="00810FF1">
                          <w:pPr>
                            <w:jc w:val="center"/>
                          </w:pPr>
                          <w:r>
                            <w:rPr>
                              <w:rFonts w:hint="eastAsia"/>
                            </w:rPr>
                            <w:t>成装</w:t>
                          </w:r>
                        </w:p>
                      </w:txbxContent>
                    </v:textbox>
                  </v:shape>
                  <v:line id="直接连接符 17" o:spid="_x0000_s1740" style="position:absolute" from="48037,13354" to="48190,1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dashstyle="dash" endarrow="open"/>
                  </v:line>
                  <v:line id="直接连接符 30" o:spid="_x0000_s1741" style="position:absolute;flip:y" from="33642,3842" to="37243,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om8MAAADbAAAADwAAAGRycy9kb3ducmV2LnhtbERPy2rCQBTdF/yH4Rbc1UkqjRIdpRQC&#10;xZaC2kXdXTPXJDVzJ2TGPP6+syi4PJz3ejuYWnTUusqygngWgSDOra64UPB9zJ6WIJxH1lhbJgUj&#10;OdhuJg9rTLXteU/dwRcihLBLUUHpfZNK6fKSDLqZbYgDd7GtQR9gW0jdYh/CTS2foyiRBisODSU2&#10;9FZSfj3cjILfxeJzSL7sx/jTJed5vHtZZreTUtPH4XUFwtPg7+J/97tWMA/rw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zKJvDAAAA2wAAAA8AAAAAAAAAAAAA&#10;AAAAoQIAAGRycy9kb3ducmV2LnhtbFBLBQYAAAAABAAEAPkAAACRAwAAAAA=&#10;" strokeweight="1.25pt">
                    <v:fill o:detectmouseclick="t"/>
                    <v:stroke endarrow="open"/>
                  </v:line>
                  <v:shape id="文本框 25" o:spid="_x0000_s1742" type="#_x0000_t202" style="position:absolute;left:44456;top:10922;width:7201;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w:txbxContent>
                        <w:p w:rsidR="006C31E4" w:rsidRDefault="006C31E4" w:rsidP="00810FF1">
                          <w:pPr>
                            <w:jc w:val="center"/>
                          </w:pPr>
                          <w:r>
                            <w:rPr>
                              <w:rFonts w:hint="eastAsia"/>
                            </w:rPr>
                            <w:t>抛丸除锈</w:t>
                          </w:r>
                        </w:p>
                      </w:txbxContent>
                    </v:textbox>
                  </v:shape>
                  <v:line id="直接连接符 17" o:spid="_x0000_s1743" style="position:absolute;flip:x" from="48063,5417" to="48064,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endarrow="open"/>
                  </v:line>
                  <v:line id="直接连接符 24" o:spid="_x0000_s1744" style="position:absolute;flip:x" from="40551,12243" to="44151,1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UbMQAAADbAAAADwAAAGRycy9kb3ducmV2LnhtbESP3WoCMRSE7wt9h3AK3hTNKrLIahQp&#10;FSq2gj8PcNwcdxc3J0uSrvHtm0Khl8PMfMMsVtG0oifnG8sKxqMMBHFpdcOVgvNpM5yB8AFZY2uZ&#10;FDzIw2r5/LTAQts7H6g/hkokCPsCFdQhdIWUvqzJoB/Zjjh5V+sMhiRdJbXDe4KbVk6yLJcGG04L&#10;NXb0VlN5O34bBfHqpv613+Yy+4yHmO93X+/VRanBS1zPQQSK4T/81/7QCiZT+P2Sf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8lRsxAAAANsAAAAPAAAAAAAAAAAA&#10;AAAAAKECAABkcnMvZG93bnJldi54bWxQSwUGAAAAAAQABAD5AAAAkgMAAAAA&#10;" strokeweight="1.25pt">
                    <v:fill o:detectmouseclick="t"/>
                    <v:stroke endarrow="open"/>
                  </v:line>
                  <v:line id="直接连接符 17" o:spid="_x0000_s1745" style="position:absolute;flip:y" from="20104,-965" to="20105,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dashstyle="dash" endarrow="open"/>
                  </v:line>
                  <v:line id="直接连接符 17" o:spid="_x0000_s1746" style="position:absolute;flip:y" from="29654,-908" to="29655,2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dashstyle="dash" endarrow="open"/>
                  </v:line>
                  <v:shape id="文本框 25" o:spid="_x0000_s1747" type="#_x0000_t202" style="position:absolute;left:17761;top:2458;width:4680;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w:txbxContent>
                        <w:p w:rsidR="006C31E4" w:rsidRDefault="006C31E4" w:rsidP="00810FF1">
                          <w:pPr>
                            <w:jc w:val="center"/>
                          </w:pPr>
                          <w:r>
                            <w:rPr>
                              <w:rFonts w:hint="eastAsia"/>
                            </w:rPr>
                            <w:t>切割</w:t>
                          </w:r>
                        </w:p>
                        <w:p w:rsidR="006C31E4" w:rsidRDefault="006C31E4" w:rsidP="00810FF1">
                          <w:pPr>
                            <w:jc w:val="center"/>
                          </w:pPr>
                        </w:p>
                      </w:txbxContent>
                    </v:textbox>
                  </v:shape>
                  <v:shape id="文本框 14" o:spid="_x0000_s1748" type="#_x0000_t202" style="position:absolute;left:37122;top:2356;width:4680;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5v8AA&#10;AADbAAAADwAAAGRycy9kb3ducmV2LnhtbERPTYvCMBC9C/sfwix4kTVVXF26RhFB2Ktu0evQzDbF&#10;ZlKSaOv+eiMI3ubxPme57m0jruRD7VjBZJyBIC6drrlSUPzuPr5AhIissXFMCm4UYL16Gywx167j&#10;PV0PsRIphEOOCkyMbS5lKA1ZDGPXEifuz3mLMUFfSe2xS+G2kdMsm0uLNacGgy1tDZXnw8Uq+GxO&#10;04mP27YbmU1xpmOxOP4XSg3f+803iEh9fImf7h+d5s/g8Us6QK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G5v8AAAADbAAAADwAAAAAAAAAAAAAAAACYAgAAZHJzL2Rvd25y&#10;ZXYueG1sUEsFBgAAAAAEAAQA9QAAAIUDAAAAAA==&#10;" filled="f" stroked="f" strokeweight="1.25pt">
                    <v:fill angle="90" focus="100%" type="gradient">
                      <o:fill v:ext="view" type="gradientUnscaled"/>
                    </v:fill>
                    <v:textbox>
                      <w:txbxContent>
                        <w:p w:rsidR="006C31E4" w:rsidRDefault="006C31E4" w:rsidP="00810FF1">
                          <w:pPr>
                            <w:jc w:val="center"/>
                          </w:pPr>
                          <w:r>
                            <w:rPr>
                              <w:rFonts w:hint="eastAsia"/>
                            </w:rPr>
                            <w:t>焊接</w:t>
                          </w:r>
                        </w:p>
                      </w:txbxContent>
                    </v:textbox>
                  </v:shape>
                  <v:shape id="文本框 25" o:spid="_x0000_s1749" type="#_x0000_t202" style="position:absolute;left:26181;top:2521;width:7201;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w:txbxContent>
                        <w:p w:rsidR="006C31E4" w:rsidRDefault="006C31E4" w:rsidP="00810FF1">
                          <w:pPr>
                            <w:jc w:val="center"/>
                          </w:pPr>
                          <w:r>
                            <w:rPr>
                              <w:rFonts w:hint="eastAsia"/>
                            </w:rPr>
                            <w:t>车床加工</w:t>
                          </w:r>
                        </w:p>
                      </w:txbxContent>
                    </v:textbox>
                  </v:shape>
                  <v:line id="直接连接符 30" o:spid="_x0000_s1750" style="position:absolute;flip:y" from="42316,3817" to="45917,3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om8MAAADbAAAADwAAAGRycy9kb3ducmV2LnhtbERPy2rCQBTdF/yH4Rbc1UkqjRIdpRQC&#10;xZaC2kXdXTPXJDVzJ2TGPP6+syi4PJz3ejuYWnTUusqygngWgSDOra64UPB9zJ6WIJxH1lhbJgUj&#10;OdhuJg9rTLXteU/dwRcihLBLUUHpfZNK6fKSDLqZbYgDd7GtQR9gW0jdYh/CTS2foyiRBisODSU2&#10;9FZSfj3cjILfxeJzSL7sx/jTJed5vHtZZreTUtPH4XUFwtPg7+J/97tWMA/rw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zKJvDAAAA2wAAAA8AAAAAAAAAAAAA&#10;AAAAoQIAAGRycy9kb3ducmV2LnhtbFBLBQYAAAAABAAEAPkAAACRAwAAAAA=&#10;" strokeweight="1.25pt">
                    <v:fill o:detectmouseclick="t"/>
                    <v:stroke endarrow="open"/>
                  </v:line>
                  <v:shape id="文本框 25" o:spid="_x0000_s1751" type="#_x0000_t202" style="position:absolute;left:35966;top:10903;width:4680;height: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w:txbxContent>
                        <w:p w:rsidR="006C31E4" w:rsidRDefault="006C31E4" w:rsidP="00810FF1">
                          <w:pPr>
                            <w:jc w:val="center"/>
                          </w:pPr>
                          <w:r>
                            <w:rPr>
                              <w:rFonts w:hint="eastAsia"/>
                            </w:rPr>
                            <w:t>组装</w:t>
                          </w:r>
                        </w:p>
                      </w:txbxContent>
                    </v:textbox>
                  </v:shape>
                  <v:line id="直接连接符 17" o:spid="_x0000_s1752" style="position:absolute;flip:y" from="39370,-901" to="39371,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dashstyle="dash" endarrow="open"/>
                  </v:line>
                  <v:line id="直接连接符 17" o:spid="_x0000_s1753" style="position:absolute;flip:y" from="48107,-965" to="48108,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j8MAAADbAAAADwAAAGRycy9kb3ducmV2LnhtbERPS2vCQBC+C/6HZYTedGOLiURXKQWh&#10;tFLwcdDbmB2TaHY2ZNcY/323UPA2H99z5svOVKKlxpWWFYxHEQjizOqScwX73Wo4BeE8ssbKMil4&#10;kIPlot+bY6rtnTfUbn0uQgi7FBUU3teplC4ryKAb2Zo4cGfbGPQBNrnUDd5DuKnkaxTF0mDJoaHA&#10;mj4Kyq7bm1FwSZJ1F//Y78ehjU9v46/JdHU7KvUy6N5nIDx1/in+d3/qMD+Bv1/C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7I/DAAAA2wAAAA8AAAAAAAAAAAAA&#10;AAAAoQIAAGRycy9kb3ducmV2LnhtbFBLBQYAAAAABAAEAPkAAACRAwAAAAA=&#10;" strokeweight="1.25pt">
                    <v:fill o:detectmouseclick="t"/>
                    <v:stroke dashstyle="dash" endarrow="open"/>
                  </v:line>
                  <v:shape id="文本框 28" o:spid="_x0000_s1754" type="#_x0000_t202" style="position:absolute;left:35725;top:-2991;width:7201;height: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jsMA&#10;AADbAAAADwAAAGRycy9kb3ducmV2LnhtbERPy2rCQBTdF/yH4Qpuik4qpUh0FFGESpXiA3V5yVyT&#10;YOZOyIxJ9OudRaHLw3lPZq0pRE2Vyy0r+BhEIIgTq3NOFRwPq/4IhPPIGgvLpOBBDmbTztsEY20b&#10;3lG996kIIexiVJB5X8ZSuiQjg25gS+LAXW1l0AdYpVJX2IRwU8hhFH1JgzmHhgxLWmSU3PZ3o6De&#10;Rp+nTXJ+3N9Xy8t69Lt0P81TqV63nY9BeGr9v/jP/a0VDMPY8C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MPjsMAAADbAAAADwAAAAAAAAAAAAAAAACYAgAAZHJzL2Rv&#10;d25yZXYueG1sUEsFBgAAAAAEAAQA9QAAAIgDAAAAAA==&#10;" filled="f" stroked="f" strokeweight="1.25pt">
                    <v:fill o:detectmouseclick="t"/>
                    <v:textbox>
                      <w:txbxContent>
                        <w:p w:rsidR="006C31E4" w:rsidRDefault="006C31E4" w:rsidP="00810FF1">
                          <w:r>
                            <w:rPr>
                              <w:rFonts w:hint="eastAsia"/>
                            </w:rPr>
                            <w:t>G</w:t>
                          </w:r>
                          <w:r>
                            <w:rPr>
                              <w:rFonts w:hint="eastAsia"/>
                            </w:rPr>
                            <w:t>、</w:t>
                          </w:r>
                          <w:r>
                            <w:t>N</w:t>
                          </w:r>
                          <w:r>
                            <w:rPr>
                              <w:rFonts w:hint="eastAsia"/>
                            </w:rPr>
                            <w:t>、</w:t>
                          </w:r>
                          <w:r>
                            <w:rPr>
                              <w:rFonts w:hint="eastAsia"/>
                            </w:rPr>
                            <w:t>S</w:t>
                          </w:r>
                        </w:p>
                      </w:txbxContent>
                    </v:textbox>
                  </v:shape>
                  <v:shape id="文本框 28" o:spid="_x0000_s1755" type="#_x0000_t202" style="position:absolute;left:27254;top:-3010;width:4528;height: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jsMA&#10;AADbAAAADwAAAGRycy9kb3ducmV2LnhtbERPy2rCQBTdF/yH4Qpuik4qpUh0FFGESpXiA3V5yVyT&#10;YOZOyIxJ9OudRaHLw3lPZq0pRE2Vyy0r+BhEIIgTq3NOFRwPq/4IhPPIGgvLpOBBDmbTztsEY20b&#10;3lG996kIIexiVJB5X8ZSuiQjg25gS+LAXW1l0AdYpVJX2IRwU8hhFH1JgzmHhgxLWmSU3PZ3o6De&#10;Rp+nTXJ+3N9Xy8t69Lt0P81TqV63nY9BeGr9v/jP/a0VDMPY8C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MPjsMAAADbAAAADwAAAAAAAAAAAAAAAACYAgAAZHJzL2Rv&#10;d25yZXYueG1sUEsFBgAAAAAEAAQA9QAAAIgDAAAAAA==&#10;" filled="f" stroked="f" strokeweight="1.25pt">
                    <v:fill o:detectmouseclick="t"/>
                    <v:textbox>
                      <w:txbxContent>
                        <w:p w:rsidR="006C31E4" w:rsidRDefault="006C31E4" w:rsidP="00810FF1">
                          <w:pPr>
                            <w:jc w:val="center"/>
                          </w:pPr>
                          <w:r>
                            <w:t>N</w:t>
                          </w:r>
                          <w:r>
                            <w:rPr>
                              <w:rFonts w:hint="eastAsia"/>
                            </w:rPr>
                            <w:t>、</w:t>
                          </w:r>
                          <w:r>
                            <w:rPr>
                              <w:rFonts w:hint="eastAsia"/>
                            </w:rPr>
                            <w:t>S</w:t>
                          </w:r>
                        </w:p>
                      </w:txbxContent>
                    </v:textbox>
                  </v:shape>
                  <v:shape id="文本框 28" o:spid="_x0000_s1756" type="#_x0000_t202" style="position:absolute;left:46437;top:-3118;width:3137;height: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jsMA&#10;AADbAAAADwAAAGRycy9kb3ducmV2LnhtbERPy2rCQBTdF/yH4Qpuik4qpUh0FFGESpXiA3V5yVyT&#10;YOZOyIxJ9OudRaHLw3lPZq0pRE2Vyy0r+BhEIIgTq3NOFRwPq/4IhPPIGgvLpOBBDmbTztsEY20b&#10;3lG996kIIexiVJB5X8ZSuiQjg25gS+LAXW1l0AdYpVJX2IRwU8hhFH1JgzmHhgxLWmSU3PZ3o6De&#10;Rp+nTXJ+3N9Xy8t69Lt0P81TqV63nY9BeGr9v/jP/a0VDMPY8C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MPjsMAAADbAAAADwAAAAAAAAAAAAAAAACYAgAAZHJzL2Rv&#10;d25yZXYueG1sUEsFBgAAAAAEAAQA9QAAAIgDAAAAAA==&#10;" filled="f" stroked="f" strokeweight="1.25pt">
                    <v:fill o:detectmouseclick="t"/>
                    <v:textbox>
                      <w:txbxContent>
                        <w:p w:rsidR="006C31E4" w:rsidRDefault="006C31E4" w:rsidP="00810FF1">
                          <w:pPr>
                            <w:jc w:val="center"/>
                          </w:pPr>
                          <w:r>
                            <w:t>N</w:t>
                          </w:r>
                        </w:p>
                      </w:txbxContent>
                    </v:textbox>
                  </v:shape>
                  <v:shape id="文本框 28" o:spid="_x0000_s1757" type="#_x0000_t202" style="position:absolute;left:16472;top:-3022;width:7201;height: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jsMA&#10;AADbAAAADwAAAGRycy9kb3ducmV2LnhtbERPy2rCQBTdF/yH4Qpuik4qpUh0FFGESpXiA3V5yVyT&#10;YOZOyIxJ9OudRaHLw3lPZq0pRE2Vyy0r+BhEIIgTq3NOFRwPq/4IhPPIGgvLpOBBDmbTztsEY20b&#10;3lG996kIIexiVJB5X8ZSuiQjg25gS+LAXW1l0AdYpVJX2IRwU8hhFH1JgzmHhgxLWmSU3PZ3o6De&#10;Rp+nTXJ+3N9Xy8t69Lt0P81TqV63nY9BeGr9v/jP/a0VDMPY8C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MPjsMAAADbAAAADwAAAAAAAAAAAAAAAACYAgAAZHJzL2Rv&#10;d25yZXYueG1sUEsFBgAAAAAEAAQA9QAAAIgDAAAAAA==&#10;" filled="f" stroked="f" strokeweight="1.25pt">
                    <v:fill o:detectmouseclick="t"/>
                    <v:textbox>
                      <w:txbxContent>
                        <w:p w:rsidR="006C31E4" w:rsidRDefault="006C31E4" w:rsidP="00810FF1">
                          <w:r>
                            <w:rPr>
                              <w:rFonts w:hint="eastAsia"/>
                            </w:rPr>
                            <w:t>G</w:t>
                          </w:r>
                          <w:r>
                            <w:rPr>
                              <w:rFonts w:hint="eastAsia"/>
                            </w:rPr>
                            <w:t>、</w:t>
                          </w:r>
                          <w:r>
                            <w:rPr>
                              <w:rFonts w:hint="eastAsia"/>
                            </w:rPr>
                            <w:t>N</w:t>
                          </w:r>
                          <w:r>
                            <w:rPr>
                              <w:rFonts w:hint="eastAsia"/>
                            </w:rPr>
                            <w:t>、</w:t>
                          </w:r>
                          <w:r>
                            <w:rPr>
                              <w:rFonts w:hint="eastAsia"/>
                            </w:rPr>
                            <w:t>S</w:t>
                          </w:r>
                        </w:p>
                      </w:txbxContent>
                    </v:textbox>
                  </v:shape>
                  <v:shape id="文本框 28" o:spid="_x0000_s1758" type="#_x0000_t202" style="position:absolute;left:44621;top:16472;width:7201;height: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jsMA&#10;AADbAAAADwAAAGRycy9kb3ducmV2LnhtbERPy2rCQBTdF/yH4Qpuik4qpUh0FFGESpXiA3V5yVyT&#10;YOZOyIxJ9OudRaHLw3lPZq0pRE2Vyy0r+BhEIIgTq3NOFRwPq/4IhPPIGgvLpOBBDmbTztsEY20b&#10;3lG996kIIexiVJB5X8ZSuiQjg25gS+LAXW1l0AdYpVJX2IRwU8hhFH1JgzmHhgxLWmSU3PZ3o6De&#10;Rp+nTXJ+3N9Xy8t69Lt0P81TqV63nY9BeGr9v/jP/a0VDMPY8C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MPjsMAAADbAAAADwAAAAAAAAAAAAAAAACYAgAAZHJzL2Rv&#10;d25yZXYueG1sUEsFBgAAAAAEAAQA9QAAAIgDAAAAAA==&#10;" filled="f" stroked="f" strokeweight="1.25pt">
                    <v:fill o:detectmouseclick="t"/>
                    <v:textbox>
                      <w:txbxContent>
                        <w:p w:rsidR="006C31E4" w:rsidRDefault="006C31E4" w:rsidP="00810FF1">
                          <w:pPr>
                            <w:jc w:val="center"/>
                          </w:pPr>
                          <w:r>
                            <w:rPr>
                              <w:rFonts w:hint="eastAsia"/>
                            </w:rPr>
                            <w:t>G</w:t>
                          </w:r>
                          <w:r>
                            <w:rPr>
                              <w:rFonts w:hint="eastAsia"/>
                            </w:rPr>
                            <w:t>、</w:t>
                          </w:r>
                          <w:r>
                            <w:rPr>
                              <w:rFonts w:hint="eastAsia"/>
                            </w:rPr>
                            <w:t>N</w:t>
                          </w:r>
                          <w:r>
                            <w:rPr>
                              <w:rFonts w:hint="eastAsia"/>
                            </w:rPr>
                            <w:t>、</w:t>
                          </w:r>
                          <w:r>
                            <w:rPr>
                              <w:rFonts w:hint="eastAsia"/>
                            </w:rPr>
                            <w:t>S</w:t>
                          </w:r>
                        </w:p>
                      </w:txbxContent>
                    </v:textbox>
                  </v:shape>
                  <v:shape id="文本框 25" o:spid="_x0000_s1759" type="#_x0000_t202" style="position:absolute;left:27584;top:10821;width:4680;height: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mcIA&#10;AADbAAAADwAAAGRycy9kb3ducmV2LnhtbESPT4vCMBTE7wt+h/AWvCyaWvAPXaOIsOB1tej10Tyb&#10;YvNSkmi7++k3C4LHYWZ+w6y3g23Fg3xoHCuYTTMQxJXTDdcKytPXZAUiRGSNrWNS8EMBtpvR2xoL&#10;7Xr+pscx1iJBOBSowMTYFVKGypDFMHUdcfKuzluMSfpaao99gttW5lm2kBYbTgsGO9obqm7Hu1Uw&#10;by/5zMd913+YXXmjc7k8/5ZKjd+H3SeISEN8hZ/tg1aQz+H/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daZwgAAANsAAAAPAAAAAAAAAAAAAAAAAJgCAABkcnMvZG93&#10;bnJldi54bWxQSwUGAAAAAAQABAD1AAAAhwMAAAAA&#10;" filled="f" stroked="f" strokeweight="1.25pt">
                    <v:fill angle="90" focus="100%" type="gradient">
                      <o:fill v:ext="view" type="gradientUnscaled"/>
                    </v:fill>
                    <v:textbox>
                      <w:txbxContent>
                        <w:p w:rsidR="006C31E4" w:rsidRDefault="006C31E4" w:rsidP="00810FF1">
                          <w:pPr>
                            <w:jc w:val="center"/>
                          </w:pPr>
                          <w:r>
                            <w:rPr>
                              <w:rFonts w:hint="eastAsia"/>
                            </w:rPr>
                            <w:t>成品</w:t>
                          </w:r>
                        </w:p>
                      </w:txbxContent>
                    </v:textbox>
                  </v:shape>
                  <v:line id="直接连接符 24" o:spid="_x0000_s1760" style="position:absolute;flip:x" from="32283,12243" to="35884,1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UbMQAAADbAAAADwAAAGRycy9kb3ducmV2LnhtbESP3WoCMRSE7wt9h3AK3hTNKrLIahQp&#10;FSq2gj8PcNwcdxc3J0uSrvHtm0Khl8PMfMMsVtG0oifnG8sKxqMMBHFpdcOVgvNpM5yB8AFZY2uZ&#10;FDzIw2r5/LTAQts7H6g/hkokCPsCFdQhdIWUvqzJoB/Zjjh5V+sMhiRdJbXDe4KbVk6yLJcGG04L&#10;NXb0VlN5O34bBfHqpv613+Yy+4yHmO93X+/VRanBS1zPQQSK4T/81/7QCiZT+P2Sf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8lRsxAAAANsAAAAPAAAAAAAAAAAA&#10;AAAAAKECAABkcnMvZG93bnJldi54bWxQSwUGAAAAAAQABAD5AAAAkgMAAAAA&#10;" strokeweight="1.25pt">
                    <v:fill o:detectmouseclick="t"/>
                    <v:stroke endarrow="open"/>
                  </v:line>
                  <w10:wrap type="none"/>
                  <w10:anchorlock/>
                </v:group>
              </w:pict>
            </w:r>
          </w:p>
          <w:p w:rsidR="00810FF1" w:rsidRPr="006C31E4" w:rsidRDefault="00810FF1" w:rsidP="00810FF1">
            <w:pPr>
              <w:tabs>
                <w:tab w:val="left" w:pos="2281"/>
              </w:tabs>
              <w:spacing w:line="360" w:lineRule="exact"/>
              <w:ind w:firstLineChars="350" w:firstLine="840"/>
              <w:textAlignment w:val="baseline"/>
              <w:rPr>
                <w:rFonts w:eastAsia="黑体"/>
                <w:sz w:val="24"/>
              </w:rPr>
            </w:pPr>
            <w:r w:rsidRPr="006C31E4">
              <w:rPr>
                <w:sz w:val="24"/>
              </w:rPr>
              <w:t>G</w:t>
            </w:r>
            <w:r w:rsidRPr="006C31E4">
              <w:rPr>
                <w:rFonts w:hint="eastAsia"/>
                <w:sz w:val="24"/>
              </w:rPr>
              <w:t>：废气、</w:t>
            </w:r>
            <w:r w:rsidRPr="006C31E4">
              <w:rPr>
                <w:sz w:val="24"/>
              </w:rPr>
              <w:t>N</w:t>
            </w:r>
            <w:r w:rsidRPr="006C31E4">
              <w:rPr>
                <w:rFonts w:hint="eastAsia"/>
                <w:sz w:val="24"/>
              </w:rPr>
              <w:t>：噪声、</w:t>
            </w:r>
            <w:r w:rsidRPr="006C31E4">
              <w:rPr>
                <w:sz w:val="24"/>
              </w:rPr>
              <w:t>S</w:t>
            </w:r>
            <w:r w:rsidRPr="006C31E4">
              <w:rPr>
                <w:rFonts w:hint="eastAsia"/>
                <w:sz w:val="24"/>
              </w:rPr>
              <w:t>：固废</w:t>
            </w:r>
          </w:p>
          <w:p w:rsidR="00D2234A" w:rsidRPr="006C31E4" w:rsidRDefault="00810FF1" w:rsidP="00810FF1">
            <w:pPr>
              <w:spacing w:line="520" w:lineRule="exact"/>
              <w:jc w:val="center"/>
              <w:textAlignment w:val="baseline"/>
              <w:rPr>
                <w:rFonts w:eastAsia="黑体"/>
                <w:sz w:val="24"/>
              </w:rPr>
            </w:pPr>
            <w:r w:rsidRPr="006C31E4">
              <w:rPr>
                <w:rFonts w:eastAsia="黑体" w:hint="eastAsia"/>
                <w:sz w:val="24"/>
              </w:rPr>
              <w:t>图</w:t>
            </w:r>
            <w:r w:rsidR="004E628F" w:rsidRPr="006C31E4">
              <w:rPr>
                <w:rFonts w:eastAsia="黑体" w:hint="eastAsia"/>
                <w:sz w:val="24"/>
              </w:rPr>
              <w:t>3</w:t>
            </w:r>
            <w:r w:rsidRPr="006C31E4">
              <w:rPr>
                <w:rFonts w:eastAsia="黑体"/>
                <w:sz w:val="24"/>
              </w:rPr>
              <w:t xml:space="preserve">    </w:t>
            </w:r>
            <w:r w:rsidRPr="006C31E4">
              <w:rPr>
                <w:rFonts w:eastAsia="黑体" w:hint="eastAsia"/>
                <w:sz w:val="24"/>
              </w:rPr>
              <w:t>本项目工艺流程</w:t>
            </w:r>
            <w:proofErr w:type="gramStart"/>
            <w:r w:rsidRPr="006C31E4">
              <w:rPr>
                <w:rFonts w:eastAsia="黑体" w:hint="eastAsia"/>
                <w:sz w:val="24"/>
              </w:rPr>
              <w:t>及产污环节</w:t>
            </w:r>
            <w:proofErr w:type="gramEnd"/>
            <w:r w:rsidRPr="006C31E4">
              <w:rPr>
                <w:rFonts w:eastAsia="黑体" w:hint="eastAsia"/>
                <w:sz w:val="24"/>
              </w:rPr>
              <w:t>示意图</w:t>
            </w:r>
          </w:p>
          <w:p w:rsidR="00CE78BE" w:rsidRPr="006C31E4" w:rsidRDefault="00CE78BE" w:rsidP="00DE215D">
            <w:pPr>
              <w:spacing w:line="520" w:lineRule="exact"/>
              <w:ind w:firstLineChars="200" w:firstLine="480"/>
              <w:textAlignment w:val="baseline"/>
              <w:rPr>
                <w:sz w:val="24"/>
              </w:rPr>
            </w:pPr>
            <w:r w:rsidRPr="006C31E4">
              <w:rPr>
                <w:rFonts w:hint="eastAsia"/>
                <w:sz w:val="24"/>
              </w:rPr>
              <w:t>河南亿卓机械设备有限公司原有工程环</w:t>
            </w:r>
            <w:proofErr w:type="gramStart"/>
            <w:r w:rsidRPr="006C31E4">
              <w:rPr>
                <w:rFonts w:hint="eastAsia"/>
                <w:sz w:val="24"/>
              </w:rPr>
              <w:t>评生产</w:t>
            </w:r>
            <w:proofErr w:type="gramEnd"/>
            <w:r w:rsidRPr="006C31E4">
              <w:rPr>
                <w:rFonts w:hint="eastAsia"/>
                <w:sz w:val="24"/>
              </w:rPr>
              <w:t>工艺为原料</w:t>
            </w:r>
            <w:r w:rsidRPr="006C31E4">
              <w:rPr>
                <w:sz w:val="24"/>
              </w:rPr>
              <w:t>→</w:t>
            </w:r>
            <w:r w:rsidRPr="006C31E4">
              <w:rPr>
                <w:rFonts w:hint="eastAsia"/>
                <w:sz w:val="24"/>
              </w:rPr>
              <w:t>划线</w:t>
            </w:r>
            <w:r w:rsidRPr="006C31E4">
              <w:rPr>
                <w:sz w:val="24"/>
              </w:rPr>
              <w:t>→</w:t>
            </w:r>
            <w:r w:rsidRPr="006C31E4">
              <w:rPr>
                <w:rFonts w:hint="eastAsia"/>
                <w:sz w:val="24"/>
              </w:rPr>
              <w:t>切割</w:t>
            </w:r>
            <w:r w:rsidRPr="006C31E4">
              <w:rPr>
                <w:sz w:val="24"/>
              </w:rPr>
              <w:t>→</w:t>
            </w:r>
            <w:r w:rsidRPr="006C31E4">
              <w:rPr>
                <w:rFonts w:hint="eastAsia"/>
                <w:sz w:val="24"/>
              </w:rPr>
              <w:t>焊接</w:t>
            </w:r>
            <w:r w:rsidRPr="006C31E4">
              <w:rPr>
                <w:sz w:val="24"/>
              </w:rPr>
              <w:t>→</w:t>
            </w:r>
            <w:r w:rsidRPr="006C31E4">
              <w:rPr>
                <w:rFonts w:hint="eastAsia"/>
                <w:sz w:val="24"/>
              </w:rPr>
              <w:t>车床加工</w:t>
            </w:r>
            <w:r w:rsidRPr="006C31E4">
              <w:rPr>
                <w:sz w:val="24"/>
              </w:rPr>
              <w:t>→</w:t>
            </w:r>
            <w:proofErr w:type="gramStart"/>
            <w:r w:rsidRPr="006C31E4">
              <w:rPr>
                <w:rFonts w:hint="eastAsia"/>
                <w:sz w:val="24"/>
              </w:rPr>
              <w:t>成装</w:t>
            </w:r>
            <w:proofErr w:type="gramEnd"/>
            <w:r w:rsidRPr="006C31E4">
              <w:rPr>
                <w:sz w:val="24"/>
              </w:rPr>
              <w:t>→</w:t>
            </w:r>
            <w:r w:rsidRPr="006C31E4">
              <w:rPr>
                <w:rFonts w:hint="eastAsia"/>
                <w:sz w:val="24"/>
              </w:rPr>
              <w:t>打磨除锈</w:t>
            </w:r>
            <w:r w:rsidRPr="006C31E4">
              <w:rPr>
                <w:sz w:val="24"/>
              </w:rPr>
              <w:t>→</w:t>
            </w:r>
            <w:r w:rsidRPr="006C31E4">
              <w:rPr>
                <w:rFonts w:hint="eastAsia"/>
                <w:sz w:val="24"/>
              </w:rPr>
              <w:t>验收</w:t>
            </w:r>
            <w:r w:rsidRPr="006C31E4">
              <w:rPr>
                <w:sz w:val="24"/>
              </w:rPr>
              <w:t>→</w:t>
            </w:r>
            <w:r w:rsidRPr="006C31E4">
              <w:rPr>
                <w:rFonts w:hint="eastAsia"/>
                <w:sz w:val="24"/>
              </w:rPr>
              <w:t>成品。本次技改工程</w:t>
            </w:r>
            <w:r w:rsidR="00865F45" w:rsidRPr="006C31E4">
              <w:rPr>
                <w:rFonts w:hint="eastAsia"/>
                <w:sz w:val="24"/>
              </w:rPr>
              <w:t>将</w:t>
            </w:r>
            <w:r w:rsidR="00DE215D" w:rsidRPr="006C31E4">
              <w:rPr>
                <w:rFonts w:hint="eastAsia"/>
                <w:sz w:val="24"/>
              </w:rPr>
              <w:t>车床加工</w:t>
            </w:r>
            <w:r w:rsidR="0098079E" w:rsidRPr="006C31E4">
              <w:rPr>
                <w:rFonts w:hint="eastAsia"/>
                <w:sz w:val="24"/>
              </w:rPr>
              <w:t>工序放在</w:t>
            </w:r>
            <w:r w:rsidR="00DE215D" w:rsidRPr="006C31E4">
              <w:rPr>
                <w:rFonts w:hint="eastAsia"/>
                <w:sz w:val="24"/>
              </w:rPr>
              <w:t>焊接</w:t>
            </w:r>
            <w:r w:rsidR="00865F45" w:rsidRPr="006C31E4">
              <w:rPr>
                <w:rFonts w:hint="eastAsia"/>
                <w:sz w:val="24"/>
              </w:rPr>
              <w:t>工序</w:t>
            </w:r>
            <w:r w:rsidR="00EF01CF" w:rsidRPr="006C31E4">
              <w:rPr>
                <w:rFonts w:hint="eastAsia"/>
                <w:sz w:val="24"/>
              </w:rPr>
              <w:t>之后，</w:t>
            </w:r>
            <w:r w:rsidR="00DE215D" w:rsidRPr="006C31E4">
              <w:rPr>
                <w:rFonts w:hint="eastAsia"/>
                <w:sz w:val="24"/>
              </w:rPr>
              <w:t>以便利用生产设备对工件进行加工；</w:t>
            </w:r>
            <w:r w:rsidR="00865F45" w:rsidRPr="006C31E4">
              <w:rPr>
                <w:rFonts w:hint="eastAsia"/>
                <w:sz w:val="24"/>
              </w:rPr>
              <w:t>增加组装工序</w:t>
            </w:r>
            <w:r w:rsidR="00BF2FEC" w:rsidRPr="006C31E4">
              <w:rPr>
                <w:rFonts w:hint="eastAsia"/>
                <w:sz w:val="24"/>
              </w:rPr>
              <w:t>，</w:t>
            </w:r>
            <w:r w:rsidR="00D033F7" w:rsidRPr="006C31E4">
              <w:rPr>
                <w:rFonts w:hint="eastAsia"/>
                <w:sz w:val="24"/>
              </w:rPr>
              <w:t>以</w:t>
            </w:r>
            <w:r w:rsidR="00BB4710" w:rsidRPr="006C31E4">
              <w:rPr>
                <w:rFonts w:hint="eastAsia"/>
                <w:sz w:val="24"/>
              </w:rPr>
              <w:t>完善产品，提高效益</w:t>
            </w:r>
            <w:r w:rsidR="00D033F7" w:rsidRPr="006C31E4">
              <w:rPr>
                <w:rFonts w:hint="eastAsia"/>
                <w:sz w:val="24"/>
              </w:rPr>
              <w:t>。技改工程完成后生产工艺为原料</w:t>
            </w:r>
            <w:r w:rsidR="00D033F7" w:rsidRPr="006C31E4">
              <w:rPr>
                <w:sz w:val="24"/>
              </w:rPr>
              <w:t>→</w:t>
            </w:r>
            <w:r w:rsidR="00D033F7" w:rsidRPr="006C31E4">
              <w:rPr>
                <w:rFonts w:hint="eastAsia"/>
                <w:sz w:val="24"/>
              </w:rPr>
              <w:t>划线</w:t>
            </w:r>
            <w:r w:rsidR="00D033F7" w:rsidRPr="006C31E4">
              <w:rPr>
                <w:sz w:val="24"/>
              </w:rPr>
              <w:t>→</w:t>
            </w:r>
            <w:r w:rsidR="00D033F7" w:rsidRPr="006C31E4">
              <w:rPr>
                <w:rFonts w:hint="eastAsia"/>
                <w:sz w:val="24"/>
              </w:rPr>
              <w:t>切割</w:t>
            </w:r>
            <w:r w:rsidR="00D033F7" w:rsidRPr="006C31E4">
              <w:rPr>
                <w:sz w:val="24"/>
              </w:rPr>
              <w:t>→</w:t>
            </w:r>
            <w:r w:rsidR="00447B05" w:rsidRPr="006C31E4">
              <w:rPr>
                <w:rFonts w:hint="eastAsia"/>
                <w:sz w:val="24"/>
              </w:rPr>
              <w:t>车床加工</w:t>
            </w:r>
            <w:r w:rsidR="00D033F7" w:rsidRPr="006C31E4">
              <w:rPr>
                <w:sz w:val="24"/>
              </w:rPr>
              <w:t>→</w:t>
            </w:r>
            <w:r w:rsidR="00447B05" w:rsidRPr="006C31E4">
              <w:rPr>
                <w:rFonts w:hint="eastAsia"/>
                <w:sz w:val="24"/>
              </w:rPr>
              <w:t>焊接</w:t>
            </w:r>
            <w:r w:rsidR="00D033F7" w:rsidRPr="006C31E4">
              <w:rPr>
                <w:sz w:val="24"/>
              </w:rPr>
              <w:t>→</w:t>
            </w:r>
            <w:proofErr w:type="gramStart"/>
            <w:r w:rsidR="00D033F7" w:rsidRPr="006C31E4">
              <w:rPr>
                <w:rFonts w:hint="eastAsia"/>
                <w:sz w:val="24"/>
              </w:rPr>
              <w:t>成装</w:t>
            </w:r>
            <w:proofErr w:type="gramEnd"/>
            <w:r w:rsidR="00D033F7" w:rsidRPr="006C31E4">
              <w:rPr>
                <w:sz w:val="24"/>
              </w:rPr>
              <w:t>→</w:t>
            </w:r>
            <w:r w:rsidR="00447B05" w:rsidRPr="006C31E4">
              <w:rPr>
                <w:rFonts w:hint="eastAsia"/>
                <w:sz w:val="24"/>
              </w:rPr>
              <w:t>抛丸</w:t>
            </w:r>
            <w:r w:rsidR="00D033F7" w:rsidRPr="006C31E4">
              <w:rPr>
                <w:rFonts w:hint="eastAsia"/>
                <w:sz w:val="24"/>
              </w:rPr>
              <w:t>除锈</w:t>
            </w:r>
            <w:r w:rsidR="00D033F7" w:rsidRPr="006C31E4">
              <w:rPr>
                <w:sz w:val="24"/>
              </w:rPr>
              <w:t>→</w:t>
            </w:r>
            <w:r w:rsidR="00447B05" w:rsidRPr="006C31E4">
              <w:rPr>
                <w:rFonts w:hint="eastAsia"/>
                <w:sz w:val="24"/>
              </w:rPr>
              <w:t>组装</w:t>
            </w:r>
            <w:r w:rsidR="00D033F7" w:rsidRPr="006C31E4">
              <w:rPr>
                <w:sz w:val="24"/>
              </w:rPr>
              <w:t>→</w:t>
            </w:r>
            <w:r w:rsidR="00D033F7" w:rsidRPr="006C31E4">
              <w:rPr>
                <w:rFonts w:hint="eastAsia"/>
                <w:sz w:val="24"/>
              </w:rPr>
              <w:t>成品。</w:t>
            </w:r>
          </w:p>
          <w:p w:rsidR="00A77D8C" w:rsidRPr="006C31E4" w:rsidRDefault="00C36DF4" w:rsidP="007D7A77">
            <w:pPr>
              <w:spacing w:line="520" w:lineRule="exact"/>
              <w:ind w:firstLineChars="200" w:firstLine="480"/>
              <w:textAlignment w:val="baseline"/>
              <w:rPr>
                <w:rFonts w:eastAsiaTheme="minorEastAsia" w:cs="Arial"/>
                <w:sz w:val="24"/>
              </w:rPr>
            </w:pPr>
            <w:r w:rsidRPr="006C31E4">
              <w:rPr>
                <w:rFonts w:eastAsiaTheme="minorEastAsia" w:cs="Arial" w:hint="eastAsia"/>
                <w:sz w:val="24"/>
              </w:rPr>
              <w:t>本项目对现有生产设施进行技术升级改造，淘汰小型火焰切割机，增加</w:t>
            </w:r>
            <w:r w:rsidRPr="006C31E4">
              <w:rPr>
                <w:rFonts w:hint="eastAsia"/>
                <w:sz w:val="24"/>
              </w:rPr>
              <w:t>半自动卧式锯床、带式锯床、数控火焰等离子切割机和线切割机床，对钢板、不锈钢板、圆钢、型材和钢管进行切割；淘汰</w:t>
            </w:r>
            <w:r w:rsidRPr="006C31E4">
              <w:rPr>
                <w:rFonts w:eastAsiaTheme="minorEastAsia" w:cs="Arial" w:hint="eastAsia"/>
                <w:sz w:val="24"/>
              </w:rPr>
              <w:t>原有落后的人工打磨生产工艺，增加</w:t>
            </w:r>
            <w:r w:rsidRPr="006C31E4">
              <w:rPr>
                <w:rFonts w:hint="eastAsia"/>
                <w:sz w:val="24"/>
              </w:rPr>
              <w:t>磨床和</w:t>
            </w:r>
            <w:r w:rsidRPr="006C31E4">
              <w:rPr>
                <w:rFonts w:eastAsiaTheme="minorEastAsia" w:cs="Arial" w:hint="eastAsia"/>
                <w:sz w:val="24"/>
              </w:rPr>
              <w:t>抛丸机，对工件进行抛丸除锈；增加</w:t>
            </w:r>
            <w:r w:rsidRPr="006C31E4">
              <w:rPr>
                <w:rFonts w:hint="eastAsia"/>
                <w:sz w:val="24"/>
              </w:rPr>
              <w:t>数显落地</w:t>
            </w:r>
            <w:proofErr w:type="gramStart"/>
            <w:r w:rsidRPr="006C31E4">
              <w:rPr>
                <w:rFonts w:hint="eastAsia"/>
                <w:sz w:val="24"/>
              </w:rPr>
              <w:t>铣</w:t>
            </w:r>
            <w:proofErr w:type="gramEnd"/>
            <w:r w:rsidRPr="006C31E4">
              <w:rPr>
                <w:rFonts w:hint="eastAsia"/>
                <w:sz w:val="24"/>
              </w:rPr>
              <w:t>镗床、龙门铣床、摇臂钻床、牛头刨床、刨台式</w:t>
            </w:r>
            <w:proofErr w:type="gramStart"/>
            <w:r w:rsidRPr="006C31E4">
              <w:rPr>
                <w:rFonts w:hint="eastAsia"/>
                <w:sz w:val="24"/>
              </w:rPr>
              <w:t>铣镗</w:t>
            </w:r>
            <w:proofErr w:type="gramEnd"/>
            <w:r w:rsidRPr="006C31E4">
              <w:rPr>
                <w:rFonts w:hint="eastAsia"/>
                <w:sz w:val="24"/>
              </w:rPr>
              <w:t>加工中心、卧式加工中心和冲床对工件进行加工，提升产品质量；增加焊接机器人，提升焊接效率；增加</w:t>
            </w:r>
            <w:proofErr w:type="gramStart"/>
            <w:r w:rsidRPr="006C31E4">
              <w:rPr>
                <w:rFonts w:hint="eastAsia"/>
                <w:sz w:val="24"/>
              </w:rPr>
              <w:t>电动单梁起重机</w:t>
            </w:r>
            <w:proofErr w:type="gramEnd"/>
            <w:r w:rsidRPr="006C31E4">
              <w:rPr>
                <w:rFonts w:hint="eastAsia"/>
                <w:sz w:val="24"/>
              </w:rPr>
              <w:t>对工件和产品进行搬运。</w:t>
            </w:r>
            <w:r w:rsidR="006B6145" w:rsidRPr="006C31E4">
              <w:rPr>
                <w:rFonts w:eastAsiaTheme="minorEastAsia" w:cs="Arial" w:hint="eastAsia"/>
                <w:sz w:val="24"/>
              </w:rPr>
              <w:t>技改工程完成后，年产能保持不变，提升产品质量，完善企业</w:t>
            </w:r>
            <w:r w:rsidRPr="006C31E4">
              <w:rPr>
                <w:rFonts w:eastAsiaTheme="minorEastAsia" w:cs="Arial" w:hint="eastAsia"/>
                <w:sz w:val="24"/>
              </w:rPr>
              <w:t>加工能力。本次技改设置固定切割工位和固定焊接工位，</w:t>
            </w:r>
            <w:r w:rsidRPr="006C31E4">
              <w:rPr>
                <w:rFonts w:hint="eastAsia"/>
                <w:bCs/>
                <w:sz w:val="24"/>
              </w:rPr>
              <w:t>切割烟尘和</w:t>
            </w:r>
            <w:r w:rsidRPr="006C31E4">
              <w:rPr>
                <w:rFonts w:hint="eastAsia"/>
                <w:sz w:val="24"/>
              </w:rPr>
              <w:t>焊接烟尘</w:t>
            </w:r>
            <w:r w:rsidRPr="006C31E4">
              <w:rPr>
                <w:rFonts w:hint="eastAsia"/>
                <w:bCs/>
                <w:kern w:val="21"/>
                <w:sz w:val="24"/>
              </w:rPr>
              <w:t>经集气装置</w:t>
            </w:r>
            <w:r w:rsidRPr="006C31E4">
              <w:rPr>
                <w:bCs/>
                <w:kern w:val="21"/>
                <w:sz w:val="24"/>
              </w:rPr>
              <w:t>+</w:t>
            </w:r>
            <w:r w:rsidRPr="006C31E4">
              <w:rPr>
                <w:rFonts w:hint="eastAsia"/>
                <w:bCs/>
                <w:kern w:val="21"/>
                <w:sz w:val="24"/>
              </w:rPr>
              <w:t>袋式除尘器</w:t>
            </w:r>
            <w:r w:rsidRPr="006C31E4">
              <w:rPr>
                <w:bCs/>
                <w:kern w:val="21"/>
                <w:sz w:val="24"/>
              </w:rPr>
              <w:t>+15m</w:t>
            </w:r>
            <w:r w:rsidRPr="006C31E4">
              <w:rPr>
                <w:rFonts w:hint="eastAsia"/>
                <w:bCs/>
                <w:kern w:val="21"/>
                <w:sz w:val="24"/>
              </w:rPr>
              <w:t>高排气筒排放</w:t>
            </w:r>
            <w:r w:rsidRPr="006C31E4">
              <w:rPr>
                <w:rFonts w:eastAsiaTheme="minorEastAsia" w:cs="Arial" w:hint="eastAsia"/>
                <w:sz w:val="24"/>
              </w:rPr>
              <w:t>。技改工程完成后，将减少污染物排放，提高环境治理标准。</w:t>
            </w:r>
          </w:p>
          <w:p w:rsidR="00CF204D" w:rsidRPr="006C31E4" w:rsidRDefault="00CF204D" w:rsidP="00CF204D">
            <w:pPr>
              <w:spacing w:line="520" w:lineRule="exact"/>
              <w:ind w:firstLineChars="200" w:firstLine="480"/>
              <w:textAlignment w:val="baseline"/>
              <w:rPr>
                <w:sz w:val="24"/>
              </w:rPr>
            </w:pPr>
            <w:r w:rsidRPr="006C31E4">
              <w:rPr>
                <w:rFonts w:hint="eastAsia"/>
                <w:sz w:val="24"/>
              </w:rPr>
              <w:t>（</w:t>
            </w:r>
            <w:r w:rsidRPr="006C31E4">
              <w:rPr>
                <w:sz w:val="24"/>
              </w:rPr>
              <w:t>1</w:t>
            </w:r>
            <w:r w:rsidR="00030F51" w:rsidRPr="006C31E4">
              <w:rPr>
                <w:rFonts w:hint="eastAsia"/>
                <w:sz w:val="24"/>
              </w:rPr>
              <w:t>）</w:t>
            </w:r>
            <w:r w:rsidR="0032228E" w:rsidRPr="006C31E4">
              <w:rPr>
                <w:rFonts w:hint="eastAsia"/>
                <w:sz w:val="24"/>
              </w:rPr>
              <w:t>划线</w:t>
            </w:r>
            <w:r w:rsidR="00F34170" w:rsidRPr="006C31E4">
              <w:rPr>
                <w:rFonts w:hint="eastAsia"/>
                <w:sz w:val="24"/>
              </w:rPr>
              <w:t>、切割</w:t>
            </w:r>
          </w:p>
          <w:p w:rsidR="000C68A2" w:rsidRPr="006C31E4" w:rsidRDefault="003D4729" w:rsidP="000C68A2">
            <w:pPr>
              <w:spacing w:line="520" w:lineRule="exact"/>
              <w:ind w:firstLineChars="200" w:firstLine="480"/>
              <w:textAlignment w:val="baseline"/>
              <w:rPr>
                <w:sz w:val="24"/>
              </w:rPr>
            </w:pPr>
            <w:r w:rsidRPr="006C31E4">
              <w:rPr>
                <w:rFonts w:hint="eastAsia"/>
                <w:sz w:val="24"/>
              </w:rPr>
              <w:lastRenderedPageBreak/>
              <w:t>根据设计图纸和产品要求，</w:t>
            </w:r>
            <w:r w:rsidR="00941A45" w:rsidRPr="006C31E4">
              <w:rPr>
                <w:rFonts w:hint="eastAsia"/>
                <w:sz w:val="24"/>
              </w:rPr>
              <w:t>利用工具</w:t>
            </w:r>
            <w:r w:rsidR="00640A5D" w:rsidRPr="006C31E4">
              <w:rPr>
                <w:rFonts w:hint="eastAsia"/>
                <w:sz w:val="24"/>
              </w:rPr>
              <w:t>在钢板、不锈钢板、圆钢、型材、钢管上面</w:t>
            </w:r>
            <w:r w:rsidR="0042063E" w:rsidRPr="006C31E4">
              <w:rPr>
                <w:rFonts w:hint="eastAsia"/>
                <w:sz w:val="24"/>
              </w:rPr>
              <w:t>划线。再根据所划的线</w:t>
            </w:r>
            <w:r w:rsidR="00445ECF" w:rsidRPr="006C31E4">
              <w:rPr>
                <w:rFonts w:hint="eastAsia"/>
                <w:sz w:val="24"/>
              </w:rPr>
              <w:t>，</w:t>
            </w:r>
            <w:r w:rsidR="0042063E" w:rsidRPr="006C31E4">
              <w:rPr>
                <w:rFonts w:hint="eastAsia"/>
                <w:sz w:val="24"/>
              </w:rPr>
              <w:t>利用</w:t>
            </w:r>
            <w:r w:rsidR="00291E4C" w:rsidRPr="006C31E4">
              <w:rPr>
                <w:rFonts w:hint="eastAsia"/>
                <w:sz w:val="24"/>
              </w:rPr>
              <w:t>数控火焰等离</w:t>
            </w:r>
            <w:r w:rsidR="004F20A1" w:rsidRPr="006C31E4">
              <w:rPr>
                <w:rFonts w:hint="eastAsia"/>
                <w:sz w:val="24"/>
              </w:rPr>
              <w:t>子</w:t>
            </w:r>
            <w:r w:rsidR="00291E4C" w:rsidRPr="006C31E4">
              <w:rPr>
                <w:rFonts w:hint="eastAsia"/>
                <w:sz w:val="24"/>
              </w:rPr>
              <w:t>切割机</w:t>
            </w:r>
            <w:r w:rsidR="001B7524" w:rsidRPr="006C31E4">
              <w:rPr>
                <w:rFonts w:hint="eastAsia"/>
                <w:sz w:val="24"/>
              </w:rPr>
              <w:t>和线切割机床</w:t>
            </w:r>
            <w:r w:rsidR="00445ECF" w:rsidRPr="006C31E4">
              <w:rPr>
                <w:rFonts w:hint="eastAsia"/>
                <w:sz w:val="24"/>
              </w:rPr>
              <w:t>对钢板和不锈钢板进行切割</w:t>
            </w:r>
            <w:r w:rsidR="00B66FA8" w:rsidRPr="006C31E4">
              <w:rPr>
                <w:rFonts w:hint="eastAsia"/>
                <w:sz w:val="24"/>
              </w:rPr>
              <w:t>，数控火焰等离切割机在切割时需要使用乙炔和氧气</w:t>
            </w:r>
            <w:r w:rsidR="00E95F68" w:rsidRPr="006C31E4">
              <w:rPr>
                <w:rFonts w:hint="eastAsia"/>
                <w:sz w:val="24"/>
              </w:rPr>
              <w:t>；利用半自动卧式锯床和带式锯床对圆钢</w:t>
            </w:r>
            <w:r w:rsidR="000C68A2" w:rsidRPr="006C31E4">
              <w:rPr>
                <w:rFonts w:hint="eastAsia"/>
                <w:sz w:val="24"/>
              </w:rPr>
              <w:t>、型材、钢管</w:t>
            </w:r>
            <w:r w:rsidR="00E95F68" w:rsidRPr="006C31E4">
              <w:rPr>
                <w:rFonts w:hint="eastAsia"/>
                <w:sz w:val="24"/>
              </w:rPr>
              <w:t>进行切割</w:t>
            </w:r>
            <w:r w:rsidR="00CB118C" w:rsidRPr="006C31E4">
              <w:rPr>
                <w:rFonts w:hint="eastAsia"/>
                <w:sz w:val="24"/>
              </w:rPr>
              <w:t>；</w:t>
            </w:r>
            <w:r w:rsidR="00A93388" w:rsidRPr="006C31E4">
              <w:rPr>
                <w:rFonts w:hint="eastAsia"/>
                <w:sz w:val="24"/>
              </w:rPr>
              <w:t>利用剪板机对钢板进行剪切。</w:t>
            </w:r>
            <w:r w:rsidR="008419BB" w:rsidRPr="006C31E4">
              <w:rPr>
                <w:rFonts w:hint="eastAsia"/>
                <w:sz w:val="24"/>
              </w:rPr>
              <w:t>线切割机床在切割时，需要使用切削液。</w:t>
            </w:r>
            <w:r w:rsidR="000C68A2" w:rsidRPr="006C31E4">
              <w:rPr>
                <w:rFonts w:hint="eastAsia"/>
                <w:sz w:val="24"/>
              </w:rPr>
              <w:t>此工序主要污染物为切割烟尘、</w:t>
            </w:r>
            <w:r w:rsidR="00AC50F2" w:rsidRPr="006C31E4">
              <w:rPr>
                <w:rFonts w:hint="eastAsia"/>
                <w:bCs/>
                <w:sz w:val="24"/>
              </w:rPr>
              <w:t>噪声、</w:t>
            </w:r>
            <w:r w:rsidR="000C68A2" w:rsidRPr="006C31E4">
              <w:rPr>
                <w:rFonts w:hint="eastAsia"/>
                <w:bCs/>
                <w:sz w:val="24"/>
              </w:rPr>
              <w:t>边角料</w:t>
            </w:r>
            <w:r w:rsidR="00AC50F2" w:rsidRPr="006C31E4">
              <w:rPr>
                <w:rFonts w:hint="eastAsia"/>
                <w:bCs/>
                <w:sz w:val="24"/>
              </w:rPr>
              <w:t>和废切削液</w:t>
            </w:r>
            <w:r w:rsidR="000C68A2" w:rsidRPr="006C31E4">
              <w:rPr>
                <w:rFonts w:hint="eastAsia"/>
                <w:sz w:val="24"/>
              </w:rPr>
              <w:t>。</w:t>
            </w:r>
          </w:p>
          <w:p w:rsidR="00CF204D" w:rsidRPr="006C31E4" w:rsidRDefault="00CF204D" w:rsidP="00CF204D">
            <w:pPr>
              <w:spacing w:line="520" w:lineRule="exact"/>
              <w:ind w:firstLineChars="200" w:firstLine="480"/>
              <w:textAlignment w:val="baseline"/>
              <w:rPr>
                <w:sz w:val="24"/>
              </w:rPr>
            </w:pPr>
            <w:r w:rsidRPr="006C31E4">
              <w:rPr>
                <w:rFonts w:hint="eastAsia"/>
                <w:sz w:val="24"/>
              </w:rPr>
              <w:t>（</w:t>
            </w:r>
            <w:r w:rsidRPr="006C31E4">
              <w:rPr>
                <w:sz w:val="24"/>
              </w:rPr>
              <w:t>2</w:t>
            </w:r>
            <w:r w:rsidR="000C68A2" w:rsidRPr="006C31E4">
              <w:rPr>
                <w:rFonts w:hint="eastAsia"/>
                <w:sz w:val="24"/>
              </w:rPr>
              <w:t>）</w:t>
            </w:r>
            <w:r w:rsidR="00CB118C" w:rsidRPr="006C31E4">
              <w:rPr>
                <w:rFonts w:hint="eastAsia"/>
                <w:sz w:val="24"/>
              </w:rPr>
              <w:t>车床加工</w:t>
            </w:r>
          </w:p>
          <w:p w:rsidR="00AD664D" w:rsidRPr="006C31E4" w:rsidRDefault="00AD664D" w:rsidP="004D440A">
            <w:pPr>
              <w:spacing w:line="520" w:lineRule="exact"/>
              <w:ind w:firstLineChars="200" w:firstLine="480"/>
              <w:textAlignment w:val="baseline"/>
              <w:rPr>
                <w:sz w:val="24"/>
              </w:rPr>
            </w:pPr>
            <w:r w:rsidRPr="006C31E4">
              <w:rPr>
                <w:rFonts w:hint="eastAsia"/>
                <w:sz w:val="24"/>
              </w:rPr>
              <w:t>根据</w:t>
            </w:r>
            <w:r w:rsidR="00EB1E67" w:rsidRPr="006C31E4">
              <w:rPr>
                <w:rFonts w:hint="eastAsia"/>
                <w:sz w:val="24"/>
              </w:rPr>
              <w:t>设计</w:t>
            </w:r>
            <w:r w:rsidRPr="006C31E4">
              <w:rPr>
                <w:rFonts w:hint="eastAsia"/>
                <w:sz w:val="24"/>
              </w:rPr>
              <w:t>图纸和产品要求，</w:t>
            </w:r>
            <w:r w:rsidR="005A478B" w:rsidRPr="006C31E4">
              <w:rPr>
                <w:rFonts w:hint="eastAsia"/>
                <w:sz w:val="24"/>
              </w:rPr>
              <w:t>利用钻床在钢板上打孔；利用车床</w:t>
            </w:r>
            <w:r w:rsidR="004173E8" w:rsidRPr="006C31E4">
              <w:rPr>
                <w:rFonts w:hint="eastAsia"/>
                <w:sz w:val="24"/>
              </w:rPr>
              <w:t>和卧式加工中心</w:t>
            </w:r>
            <w:r w:rsidR="00DA1F12" w:rsidRPr="006C31E4">
              <w:rPr>
                <w:rFonts w:hint="eastAsia"/>
                <w:sz w:val="24"/>
              </w:rPr>
              <w:t>对钢板进行切削；</w:t>
            </w:r>
            <w:r w:rsidR="006A6F0C" w:rsidRPr="006C31E4">
              <w:rPr>
                <w:rFonts w:hint="eastAsia"/>
                <w:sz w:val="24"/>
              </w:rPr>
              <w:t>利用龙门铣床对钢板进行</w:t>
            </w:r>
            <w:r w:rsidR="006A6F0C" w:rsidRPr="006C31E4">
              <w:rPr>
                <w:rFonts w:ascii="Arial" w:hAnsi="Arial" w:cs="Arial"/>
                <w:sz w:val="24"/>
                <w:shd w:val="clear" w:color="auto" w:fill="FFFFFF"/>
              </w:rPr>
              <w:t>加工平面、沟槽</w:t>
            </w:r>
            <w:r w:rsidR="006A6F0C" w:rsidRPr="006C31E4">
              <w:rPr>
                <w:rFonts w:ascii="Arial" w:hAnsi="Arial" w:cs="Arial" w:hint="eastAsia"/>
                <w:sz w:val="24"/>
                <w:shd w:val="clear" w:color="auto" w:fill="FFFFFF"/>
              </w:rPr>
              <w:t>、</w:t>
            </w:r>
            <w:r w:rsidR="006A6F0C" w:rsidRPr="006C31E4">
              <w:rPr>
                <w:rFonts w:ascii="Arial" w:hAnsi="Arial" w:cs="Arial"/>
                <w:sz w:val="24"/>
                <w:shd w:val="clear" w:color="auto" w:fill="FFFFFF"/>
              </w:rPr>
              <w:t>齿轮</w:t>
            </w:r>
            <w:r w:rsidR="004173E8" w:rsidRPr="006C31E4">
              <w:rPr>
                <w:rFonts w:ascii="Arial" w:hAnsi="Arial" w:cs="Arial" w:hint="eastAsia"/>
                <w:sz w:val="24"/>
                <w:shd w:val="clear" w:color="auto" w:fill="FFFFFF"/>
              </w:rPr>
              <w:t>；</w:t>
            </w:r>
            <w:r w:rsidR="00DA1F12" w:rsidRPr="006C31E4">
              <w:rPr>
                <w:rFonts w:hint="eastAsia"/>
                <w:sz w:val="24"/>
              </w:rPr>
              <w:t>利用数显落地</w:t>
            </w:r>
            <w:proofErr w:type="gramStart"/>
            <w:r w:rsidR="00DA1F12" w:rsidRPr="006C31E4">
              <w:rPr>
                <w:rFonts w:hint="eastAsia"/>
                <w:sz w:val="24"/>
              </w:rPr>
              <w:t>铣</w:t>
            </w:r>
            <w:proofErr w:type="gramEnd"/>
            <w:r w:rsidR="00DA1F12" w:rsidRPr="006C31E4">
              <w:rPr>
                <w:rFonts w:hint="eastAsia"/>
                <w:sz w:val="24"/>
              </w:rPr>
              <w:t>镗床</w:t>
            </w:r>
            <w:r w:rsidR="006350A8" w:rsidRPr="006C31E4">
              <w:rPr>
                <w:rFonts w:hint="eastAsia"/>
                <w:sz w:val="24"/>
              </w:rPr>
              <w:t>对钢板、圆钢和钢管</w:t>
            </w:r>
            <w:r w:rsidR="006350A8" w:rsidRPr="006C31E4">
              <w:rPr>
                <w:rFonts w:asciiTheme="minorEastAsia" w:eastAsiaTheme="minorEastAsia" w:hAnsiTheme="minorEastAsia" w:hint="eastAsia"/>
                <w:sz w:val="24"/>
              </w:rPr>
              <w:t>进行</w:t>
            </w:r>
            <w:r w:rsidR="006350A8" w:rsidRPr="006C31E4">
              <w:rPr>
                <w:rFonts w:asciiTheme="minorEastAsia" w:eastAsiaTheme="minorEastAsia" w:hAnsiTheme="minorEastAsia" w:hint="eastAsia"/>
                <w:sz w:val="24"/>
                <w:shd w:val="clear" w:color="auto" w:fill="FFFFFF"/>
              </w:rPr>
              <w:t>铣削、镗孔、钻孔、攻丝</w:t>
            </w:r>
            <w:r w:rsidR="00210478" w:rsidRPr="006C31E4">
              <w:rPr>
                <w:rFonts w:asciiTheme="minorEastAsia" w:eastAsiaTheme="minorEastAsia" w:hAnsiTheme="minorEastAsia" w:hint="eastAsia"/>
                <w:sz w:val="24"/>
                <w:shd w:val="clear" w:color="auto" w:fill="FFFFFF"/>
              </w:rPr>
              <w:t>加工；</w:t>
            </w:r>
            <w:r w:rsidR="0062799E" w:rsidRPr="006C31E4">
              <w:rPr>
                <w:rFonts w:asciiTheme="minorEastAsia" w:eastAsiaTheme="minorEastAsia" w:hAnsiTheme="minorEastAsia" w:hint="eastAsia"/>
                <w:sz w:val="24"/>
                <w:shd w:val="clear" w:color="auto" w:fill="FFFFFF"/>
              </w:rPr>
              <w:t>利用</w:t>
            </w:r>
            <w:r w:rsidR="00210478" w:rsidRPr="006C31E4">
              <w:rPr>
                <w:rFonts w:hint="eastAsia"/>
                <w:sz w:val="24"/>
              </w:rPr>
              <w:t>牛头刨床</w:t>
            </w:r>
            <w:r w:rsidR="0062799E" w:rsidRPr="006C31E4">
              <w:rPr>
                <w:rFonts w:ascii="Arial" w:hAnsi="Arial" w:cs="Arial"/>
                <w:sz w:val="24"/>
                <w:shd w:val="clear" w:color="auto" w:fill="FFFFFF"/>
              </w:rPr>
              <w:t>刨削</w:t>
            </w:r>
            <w:r w:rsidR="0062799E" w:rsidRPr="006C31E4">
              <w:rPr>
                <w:rFonts w:ascii="Arial" w:hAnsi="Arial" w:cs="Arial" w:hint="eastAsia"/>
                <w:sz w:val="24"/>
                <w:shd w:val="clear" w:color="auto" w:fill="FFFFFF"/>
              </w:rPr>
              <w:t>钢板</w:t>
            </w:r>
            <w:r w:rsidR="0062799E" w:rsidRPr="006C31E4">
              <w:rPr>
                <w:rFonts w:ascii="Arial" w:hAnsi="Arial" w:cs="Arial"/>
                <w:sz w:val="24"/>
                <w:shd w:val="clear" w:color="auto" w:fill="FFFFFF"/>
              </w:rPr>
              <w:t>表面</w:t>
            </w:r>
            <w:r w:rsidR="002417B7" w:rsidRPr="006C31E4">
              <w:rPr>
                <w:rFonts w:ascii="Arial" w:hAnsi="Arial" w:cs="Arial" w:hint="eastAsia"/>
                <w:sz w:val="24"/>
                <w:shd w:val="clear" w:color="auto" w:fill="FFFFFF"/>
              </w:rPr>
              <w:t>，使其变得平整；利用</w:t>
            </w:r>
            <w:r w:rsidR="002417B7" w:rsidRPr="006C31E4">
              <w:rPr>
                <w:rFonts w:hint="eastAsia"/>
                <w:sz w:val="24"/>
              </w:rPr>
              <w:t>磨床对钢板表面进行打磨，使其变得光滑；</w:t>
            </w:r>
            <w:proofErr w:type="gramStart"/>
            <w:r w:rsidR="00EC2FD1" w:rsidRPr="006C31E4">
              <w:rPr>
                <w:rFonts w:hint="eastAsia"/>
                <w:sz w:val="24"/>
              </w:rPr>
              <w:t>刨</w:t>
            </w:r>
            <w:proofErr w:type="gramEnd"/>
            <w:r w:rsidR="00EC2FD1" w:rsidRPr="006C31E4">
              <w:rPr>
                <w:rFonts w:hint="eastAsia"/>
                <w:sz w:val="24"/>
              </w:rPr>
              <w:t>台式</w:t>
            </w:r>
            <w:proofErr w:type="gramStart"/>
            <w:r w:rsidR="00EC2FD1" w:rsidRPr="006C31E4">
              <w:rPr>
                <w:rFonts w:hint="eastAsia"/>
                <w:sz w:val="24"/>
              </w:rPr>
              <w:t>铣镗</w:t>
            </w:r>
            <w:proofErr w:type="gramEnd"/>
            <w:r w:rsidR="00EC2FD1" w:rsidRPr="006C31E4">
              <w:rPr>
                <w:rFonts w:hint="eastAsia"/>
                <w:sz w:val="24"/>
              </w:rPr>
              <w:t>加工中心</w:t>
            </w:r>
            <w:r w:rsidR="005E4620" w:rsidRPr="006C31E4">
              <w:rPr>
                <w:rFonts w:hint="eastAsia"/>
                <w:sz w:val="24"/>
              </w:rPr>
              <w:t>在</w:t>
            </w:r>
            <w:proofErr w:type="gramStart"/>
            <w:r w:rsidR="005E4620" w:rsidRPr="006C31E4">
              <w:rPr>
                <w:rFonts w:hint="eastAsia"/>
                <w:sz w:val="24"/>
              </w:rPr>
              <w:t>钢板钢板</w:t>
            </w:r>
            <w:proofErr w:type="gramEnd"/>
            <w:r w:rsidR="005E4620" w:rsidRPr="006C31E4">
              <w:rPr>
                <w:rFonts w:hint="eastAsia"/>
                <w:sz w:val="24"/>
              </w:rPr>
              <w:t>上加工</w:t>
            </w:r>
            <w:r w:rsidR="005E4620" w:rsidRPr="006C31E4">
              <w:rPr>
                <w:rFonts w:ascii="Arial" w:hAnsi="Arial" w:cs="Arial"/>
                <w:sz w:val="24"/>
                <w:shd w:val="clear" w:color="auto" w:fill="FFFFFF"/>
              </w:rPr>
              <w:t>镗孔</w:t>
            </w:r>
            <w:r w:rsidR="005E4620" w:rsidRPr="006C31E4">
              <w:rPr>
                <w:rFonts w:ascii="Arial" w:hAnsi="Arial" w:cs="Arial" w:hint="eastAsia"/>
                <w:sz w:val="24"/>
                <w:shd w:val="clear" w:color="auto" w:fill="FFFFFF"/>
              </w:rPr>
              <w:t>；使用</w:t>
            </w:r>
            <w:r w:rsidR="0062799E" w:rsidRPr="006C31E4">
              <w:rPr>
                <w:rFonts w:hint="eastAsia"/>
                <w:sz w:val="24"/>
              </w:rPr>
              <w:t>冲床</w:t>
            </w:r>
            <w:r w:rsidR="005E4620" w:rsidRPr="006C31E4">
              <w:rPr>
                <w:rFonts w:hint="eastAsia"/>
                <w:sz w:val="24"/>
              </w:rPr>
              <w:t>对圆钢和钢管进行冲孔。</w:t>
            </w:r>
            <w:r w:rsidR="008419BB" w:rsidRPr="006C31E4">
              <w:rPr>
                <w:rFonts w:hint="eastAsia"/>
                <w:sz w:val="24"/>
              </w:rPr>
              <w:t>车床和卧式加工中心</w:t>
            </w:r>
            <w:r w:rsidR="004D440A" w:rsidRPr="006C31E4">
              <w:rPr>
                <w:rFonts w:hint="eastAsia"/>
                <w:sz w:val="24"/>
              </w:rPr>
              <w:t>在生产时，需要使用切削液。</w:t>
            </w:r>
            <w:r w:rsidR="003A22C1" w:rsidRPr="006C31E4">
              <w:rPr>
                <w:rFonts w:hint="eastAsia"/>
                <w:sz w:val="24"/>
                <w:u w:val="single"/>
              </w:rPr>
              <w:t>本项目磨床在打磨钢板表面时，</w:t>
            </w:r>
            <w:r w:rsidR="003A22C1" w:rsidRPr="006C31E4">
              <w:rPr>
                <w:rFonts w:hint="eastAsia"/>
                <w:bCs/>
                <w:sz w:val="24"/>
                <w:u w:val="single"/>
              </w:rPr>
              <w:t>需要使用一定量</w:t>
            </w:r>
            <w:r w:rsidR="003A22C1" w:rsidRPr="006C31E4">
              <w:rPr>
                <w:rFonts w:hint="eastAsia"/>
                <w:sz w:val="24"/>
                <w:u w:val="single"/>
              </w:rPr>
              <w:t>清水对磨床上的砂轮进行冲洗</w:t>
            </w:r>
            <w:r w:rsidR="003A22C1" w:rsidRPr="006C31E4">
              <w:rPr>
                <w:rFonts w:hint="eastAsia"/>
                <w:bCs/>
                <w:sz w:val="24"/>
                <w:u w:val="single"/>
              </w:rPr>
              <w:t>，用于</w:t>
            </w:r>
            <w:r w:rsidR="003A22C1" w:rsidRPr="006C31E4">
              <w:rPr>
                <w:rFonts w:hint="eastAsia"/>
                <w:sz w:val="24"/>
                <w:u w:val="single"/>
              </w:rPr>
              <w:t>砂轮冷却</w:t>
            </w:r>
            <w:r w:rsidR="006B18EC" w:rsidRPr="006C31E4">
              <w:rPr>
                <w:rFonts w:hint="eastAsia"/>
                <w:sz w:val="24"/>
                <w:u w:val="single"/>
              </w:rPr>
              <w:t>，不会产生粉尘</w:t>
            </w:r>
            <w:r w:rsidR="00E54ECA" w:rsidRPr="006C31E4">
              <w:rPr>
                <w:rFonts w:hint="eastAsia"/>
                <w:sz w:val="24"/>
                <w:u w:val="single"/>
              </w:rPr>
              <w:t>；磨床冷却用水循环利用，不外排</w:t>
            </w:r>
            <w:r w:rsidR="003A22C1" w:rsidRPr="006C31E4">
              <w:rPr>
                <w:rFonts w:hint="eastAsia"/>
                <w:bCs/>
                <w:sz w:val="24"/>
                <w:u w:val="single"/>
              </w:rPr>
              <w:t>。</w:t>
            </w:r>
            <w:r w:rsidRPr="006C31E4">
              <w:rPr>
                <w:rFonts w:hint="eastAsia"/>
                <w:sz w:val="24"/>
              </w:rPr>
              <w:t>此工序主要污染物为</w:t>
            </w:r>
            <w:r w:rsidR="004D440A" w:rsidRPr="006C31E4">
              <w:rPr>
                <w:rFonts w:hint="eastAsia"/>
                <w:bCs/>
                <w:sz w:val="24"/>
              </w:rPr>
              <w:t>噪声、</w:t>
            </w:r>
            <w:r w:rsidRPr="006C31E4">
              <w:rPr>
                <w:rFonts w:hint="eastAsia"/>
                <w:bCs/>
                <w:sz w:val="24"/>
              </w:rPr>
              <w:t>边角料</w:t>
            </w:r>
            <w:r w:rsidR="004D440A" w:rsidRPr="006C31E4">
              <w:rPr>
                <w:rFonts w:hint="eastAsia"/>
                <w:bCs/>
                <w:sz w:val="24"/>
              </w:rPr>
              <w:t>和废切削液</w:t>
            </w:r>
            <w:r w:rsidRPr="006C31E4">
              <w:rPr>
                <w:rFonts w:hint="eastAsia"/>
                <w:sz w:val="24"/>
              </w:rPr>
              <w:t>。</w:t>
            </w:r>
          </w:p>
          <w:p w:rsidR="00CF204D" w:rsidRPr="006C31E4" w:rsidRDefault="00CF204D" w:rsidP="00CF204D">
            <w:pPr>
              <w:spacing w:line="520" w:lineRule="exact"/>
              <w:ind w:firstLineChars="200" w:firstLine="480"/>
              <w:textAlignment w:val="baseline"/>
              <w:rPr>
                <w:rFonts w:eastAsiaTheme="minorEastAsia"/>
                <w:sz w:val="24"/>
              </w:rPr>
            </w:pPr>
            <w:r w:rsidRPr="006C31E4">
              <w:rPr>
                <w:rFonts w:eastAsiaTheme="minorEastAsia" w:hint="eastAsia"/>
                <w:sz w:val="24"/>
              </w:rPr>
              <w:t>（</w:t>
            </w:r>
            <w:r w:rsidRPr="006C31E4">
              <w:rPr>
                <w:rFonts w:eastAsiaTheme="minorEastAsia"/>
                <w:sz w:val="24"/>
              </w:rPr>
              <w:t>3</w:t>
            </w:r>
            <w:r w:rsidR="00704EDF" w:rsidRPr="006C31E4">
              <w:rPr>
                <w:rFonts w:eastAsiaTheme="minorEastAsia" w:hint="eastAsia"/>
                <w:sz w:val="24"/>
              </w:rPr>
              <w:t>）焊接</w:t>
            </w:r>
            <w:r w:rsidR="00830758" w:rsidRPr="006C31E4">
              <w:rPr>
                <w:rFonts w:eastAsiaTheme="minorEastAsia" w:hint="eastAsia"/>
                <w:sz w:val="24"/>
              </w:rPr>
              <w:t>、成装</w:t>
            </w:r>
          </w:p>
          <w:p w:rsidR="00CF204D" w:rsidRPr="006C31E4" w:rsidRDefault="00830758" w:rsidP="0028760A">
            <w:pPr>
              <w:spacing w:line="520" w:lineRule="exact"/>
              <w:ind w:firstLineChars="200" w:firstLine="480"/>
              <w:textAlignment w:val="baseline"/>
              <w:rPr>
                <w:rFonts w:eastAsiaTheme="minorEastAsia"/>
                <w:sz w:val="24"/>
              </w:rPr>
            </w:pPr>
            <w:r w:rsidRPr="006C31E4">
              <w:rPr>
                <w:rFonts w:hint="eastAsia"/>
                <w:sz w:val="24"/>
              </w:rPr>
              <w:t>根据设计图纸和产品要求，</w:t>
            </w:r>
            <w:r w:rsidR="00677950" w:rsidRPr="006C31E4">
              <w:rPr>
                <w:rFonts w:eastAsiaTheme="minorEastAsia" w:hint="eastAsia"/>
                <w:sz w:val="24"/>
              </w:rPr>
              <w:t>将经过</w:t>
            </w:r>
            <w:r w:rsidR="00F55A4B" w:rsidRPr="006C31E4">
              <w:rPr>
                <w:rFonts w:hint="eastAsia"/>
                <w:sz w:val="24"/>
              </w:rPr>
              <w:t>切割和车床加工的钢板、圆钢、型材、钢管</w:t>
            </w:r>
            <w:r w:rsidRPr="006C31E4">
              <w:rPr>
                <w:rFonts w:hint="eastAsia"/>
                <w:sz w:val="24"/>
              </w:rPr>
              <w:t>利用电焊机和焊接机器人</w:t>
            </w:r>
            <w:r w:rsidR="003E4DB0" w:rsidRPr="006C31E4">
              <w:rPr>
                <w:rFonts w:eastAsiaTheme="minorEastAsia" w:hint="eastAsia"/>
                <w:sz w:val="24"/>
              </w:rPr>
              <w:t>焊接在一起</w:t>
            </w:r>
            <w:r w:rsidR="00952D93" w:rsidRPr="006C31E4">
              <w:rPr>
                <w:rFonts w:eastAsiaTheme="minorEastAsia" w:hint="eastAsia"/>
                <w:sz w:val="24"/>
              </w:rPr>
              <w:t>，形成一个固定的</w:t>
            </w:r>
            <w:r w:rsidR="005D597C" w:rsidRPr="006C31E4">
              <w:rPr>
                <w:rFonts w:eastAsiaTheme="minorEastAsia" w:hint="eastAsia"/>
                <w:sz w:val="24"/>
              </w:rPr>
              <w:t>产品</w:t>
            </w:r>
            <w:r w:rsidR="0028760A" w:rsidRPr="006C31E4">
              <w:rPr>
                <w:rFonts w:eastAsiaTheme="minorEastAsia" w:hint="eastAsia"/>
                <w:sz w:val="24"/>
              </w:rPr>
              <w:t>外形结构。</w:t>
            </w:r>
            <w:r w:rsidR="00952D93" w:rsidRPr="006C31E4">
              <w:rPr>
                <w:rFonts w:eastAsiaTheme="minorEastAsia" w:hint="eastAsia"/>
                <w:sz w:val="24"/>
              </w:rPr>
              <w:t>焊接</w:t>
            </w:r>
            <w:r w:rsidR="00385015" w:rsidRPr="006C31E4">
              <w:rPr>
                <w:rFonts w:eastAsiaTheme="minorEastAsia" w:hint="eastAsia"/>
                <w:sz w:val="24"/>
              </w:rPr>
              <w:t>方式为</w:t>
            </w:r>
            <w:r w:rsidR="003438D8" w:rsidRPr="006C31E4">
              <w:rPr>
                <w:rFonts w:eastAsiaTheme="minorEastAsia" w:hint="eastAsia"/>
                <w:sz w:val="24"/>
              </w:rPr>
              <w:t>电焊机和</w:t>
            </w:r>
            <w:r w:rsidR="00385015" w:rsidRPr="006C31E4">
              <w:rPr>
                <w:rFonts w:eastAsiaTheme="minorEastAsia" w:hint="eastAsia"/>
                <w:sz w:val="24"/>
              </w:rPr>
              <w:t>二氧化碳保护焊。</w:t>
            </w:r>
            <w:r w:rsidR="00992909" w:rsidRPr="006C31E4">
              <w:rPr>
                <w:rFonts w:eastAsiaTheme="minorEastAsia" w:hint="eastAsia"/>
                <w:sz w:val="24"/>
              </w:rPr>
              <w:t>再利用</w:t>
            </w:r>
            <w:r w:rsidR="00993772" w:rsidRPr="006C31E4">
              <w:rPr>
                <w:rFonts w:eastAsiaTheme="minorEastAsia" w:hint="eastAsia"/>
                <w:sz w:val="24"/>
              </w:rPr>
              <w:t>紧固件对其进行固定。</w:t>
            </w:r>
            <w:r w:rsidR="00942C64" w:rsidRPr="006C31E4">
              <w:rPr>
                <w:rFonts w:eastAsiaTheme="minorEastAsia" w:hint="eastAsia"/>
                <w:sz w:val="24"/>
              </w:rPr>
              <w:t>此工序主要污染物为</w:t>
            </w:r>
            <w:r w:rsidR="007D78CD" w:rsidRPr="006C31E4">
              <w:rPr>
                <w:rFonts w:eastAsiaTheme="minorEastAsia" w:hint="eastAsia"/>
                <w:bCs/>
                <w:sz w:val="24"/>
              </w:rPr>
              <w:t>噪声、</w:t>
            </w:r>
            <w:r w:rsidR="00B76B2A" w:rsidRPr="006C31E4">
              <w:rPr>
                <w:rFonts w:eastAsiaTheme="minorEastAsia" w:hint="eastAsia"/>
                <w:bCs/>
                <w:sz w:val="24"/>
              </w:rPr>
              <w:t>废焊条、废焊丝</w:t>
            </w:r>
            <w:r w:rsidR="00385015" w:rsidRPr="006C31E4">
              <w:rPr>
                <w:rFonts w:eastAsiaTheme="minorEastAsia" w:hint="eastAsia"/>
                <w:bCs/>
                <w:sz w:val="24"/>
              </w:rPr>
              <w:t>和焊接烟尘</w:t>
            </w:r>
            <w:r w:rsidR="00942C64" w:rsidRPr="006C31E4">
              <w:rPr>
                <w:rFonts w:eastAsiaTheme="minorEastAsia" w:hint="eastAsia"/>
                <w:sz w:val="24"/>
              </w:rPr>
              <w:t>。</w:t>
            </w:r>
          </w:p>
          <w:p w:rsidR="00CF204D" w:rsidRPr="006C31E4" w:rsidRDefault="00CF204D" w:rsidP="00CF204D">
            <w:pPr>
              <w:spacing w:line="520" w:lineRule="exact"/>
              <w:ind w:firstLineChars="200" w:firstLine="480"/>
              <w:textAlignment w:val="baseline"/>
              <w:rPr>
                <w:rFonts w:eastAsiaTheme="minorEastAsia"/>
                <w:sz w:val="24"/>
              </w:rPr>
            </w:pPr>
            <w:r w:rsidRPr="006C31E4">
              <w:rPr>
                <w:rFonts w:eastAsiaTheme="minorEastAsia" w:hint="eastAsia"/>
                <w:sz w:val="24"/>
              </w:rPr>
              <w:t>（</w:t>
            </w:r>
            <w:r w:rsidRPr="006C31E4">
              <w:rPr>
                <w:rFonts w:eastAsiaTheme="minorEastAsia"/>
                <w:sz w:val="24"/>
              </w:rPr>
              <w:t>4</w:t>
            </w:r>
            <w:r w:rsidR="00E72957" w:rsidRPr="006C31E4">
              <w:rPr>
                <w:rFonts w:eastAsiaTheme="minorEastAsia" w:hint="eastAsia"/>
                <w:sz w:val="24"/>
              </w:rPr>
              <w:t>）抛丸除锈</w:t>
            </w:r>
          </w:p>
          <w:p w:rsidR="007A752A" w:rsidRPr="006C31E4" w:rsidRDefault="00385015" w:rsidP="007A752A">
            <w:pPr>
              <w:spacing w:line="520" w:lineRule="exact"/>
              <w:ind w:firstLineChars="200" w:firstLine="480"/>
              <w:textAlignment w:val="baseline"/>
              <w:rPr>
                <w:rFonts w:eastAsiaTheme="minorEastAsia"/>
                <w:sz w:val="24"/>
              </w:rPr>
            </w:pPr>
            <w:r w:rsidRPr="006C31E4">
              <w:rPr>
                <w:rFonts w:eastAsiaTheme="minorEastAsia" w:hint="eastAsia"/>
                <w:sz w:val="24"/>
              </w:rPr>
              <w:t>将焊接</w:t>
            </w:r>
            <w:r w:rsidR="00E72957" w:rsidRPr="006C31E4">
              <w:rPr>
                <w:rFonts w:eastAsiaTheme="minorEastAsia" w:hint="eastAsia"/>
                <w:sz w:val="24"/>
              </w:rPr>
              <w:t>固定</w:t>
            </w:r>
            <w:r w:rsidRPr="006C31E4">
              <w:rPr>
                <w:rFonts w:eastAsiaTheme="minorEastAsia" w:hint="eastAsia"/>
                <w:sz w:val="24"/>
              </w:rPr>
              <w:t>好的外形结构</w:t>
            </w:r>
            <w:r w:rsidR="00E72957" w:rsidRPr="006C31E4">
              <w:rPr>
                <w:rFonts w:eastAsiaTheme="minorEastAsia" w:hint="eastAsia"/>
                <w:sz w:val="24"/>
              </w:rPr>
              <w:t>放入抛丸机中</w:t>
            </w:r>
            <w:r w:rsidR="00D74684" w:rsidRPr="006C31E4">
              <w:rPr>
                <w:rFonts w:eastAsiaTheme="minorEastAsia" w:hint="eastAsia"/>
                <w:sz w:val="24"/>
              </w:rPr>
              <w:t>进行抛丸除锈</w:t>
            </w:r>
            <w:r w:rsidR="007A752A" w:rsidRPr="006C31E4">
              <w:rPr>
                <w:rFonts w:eastAsiaTheme="minorEastAsia" w:hint="eastAsia"/>
                <w:sz w:val="24"/>
              </w:rPr>
              <w:t>，使其表面变得光滑</w:t>
            </w:r>
            <w:r w:rsidR="00D74684" w:rsidRPr="006C31E4">
              <w:rPr>
                <w:rFonts w:eastAsiaTheme="minorEastAsia" w:hint="eastAsia"/>
                <w:sz w:val="24"/>
              </w:rPr>
              <w:t>。</w:t>
            </w:r>
            <w:r w:rsidR="007A752A" w:rsidRPr="006C31E4">
              <w:rPr>
                <w:rFonts w:eastAsiaTheme="minorEastAsia" w:hint="eastAsia"/>
                <w:sz w:val="24"/>
              </w:rPr>
              <w:t>此工序主要污染物为</w:t>
            </w:r>
            <w:r w:rsidR="007A752A" w:rsidRPr="006C31E4">
              <w:rPr>
                <w:rFonts w:eastAsiaTheme="minorEastAsia" w:hint="eastAsia"/>
                <w:bCs/>
                <w:sz w:val="24"/>
              </w:rPr>
              <w:t>噪声、废钢丸和抛丸烟尘</w:t>
            </w:r>
            <w:r w:rsidR="007A752A" w:rsidRPr="006C31E4">
              <w:rPr>
                <w:rFonts w:eastAsiaTheme="minorEastAsia" w:hint="eastAsia"/>
                <w:sz w:val="24"/>
              </w:rPr>
              <w:t>。</w:t>
            </w:r>
          </w:p>
          <w:p w:rsidR="00E72957" w:rsidRPr="006C31E4" w:rsidRDefault="007315A0" w:rsidP="00360B57">
            <w:pPr>
              <w:spacing w:line="520" w:lineRule="exact"/>
              <w:ind w:firstLineChars="200" w:firstLine="480"/>
              <w:textAlignment w:val="baseline"/>
              <w:rPr>
                <w:rFonts w:eastAsiaTheme="minorEastAsia"/>
                <w:sz w:val="24"/>
              </w:rPr>
            </w:pPr>
            <w:r w:rsidRPr="006C31E4">
              <w:rPr>
                <w:rFonts w:eastAsiaTheme="minorEastAsia" w:hint="eastAsia"/>
                <w:sz w:val="24"/>
              </w:rPr>
              <w:t>（</w:t>
            </w:r>
            <w:r w:rsidRPr="006C31E4">
              <w:rPr>
                <w:rFonts w:eastAsiaTheme="minorEastAsia" w:hint="eastAsia"/>
                <w:sz w:val="24"/>
              </w:rPr>
              <w:t>5</w:t>
            </w:r>
            <w:r w:rsidRPr="006C31E4">
              <w:rPr>
                <w:rFonts w:eastAsiaTheme="minorEastAsia" w:hint="eastAsia"/>
                <w:sz w:val="24"/>
              </w:rPr>
              <w:t>）组装、成品</w:t>
            </w:r>
          </w:p>
          <w:p w:rsidR="00F96F8A" w:rsidRPr="006C31E4" w:rsidRDefault="004D4E43" w:rsidP="00F96F8A">
            <w:pPr>
              <w:spacing w:line="520" w:lineRule="exact"/>
              <w:ind w:firstLineChars="200" w:firstLine="480"/>
              <w:textAlignment w:val="baseline"/>
              <w:rPr>
                <w:sz w:val="24"/>
              </w:rPr>
            </w:pPr>
            <w:r w:rsidRPr="006C31E4">
              <w:rPr>
                <w:rFonts w:eastAsiaTheme="minorEastAsia" w:hint="eastAsia"/>
                <w:sz w:val="24"/>
              </w:rPr>
              <w:t>将</w:t>
            </w:r>
            <w:r w:rsidR="007315A0" w:rsidRPr="006C31E4">
              <w:rPr>
                <w:rFonts w:eastAsiaTheme="minorEastAsia" w:hint="eastAsia"/>
                <w:sz w:val="24"/>
              </w:rPr>
              <w:t>电机、减速机、轴承</w:t>
            </w:r>
            <w:r w:rsidRPr="006C31E4">
              <w:rPr>
                <w:rFonts w:eastAsiaTheme="minorEastAsia" w:hint="eastAsia"/>
                <w:sz w:val="24"/>
              </w:rPr>
              <w:t>安装在</w:t>
            </w:r>
            <w:r w:rsidR="00433B72" w:rsidRPr="006C31E4">
              <w:rPr>
                <w:rFonts w:eastAsiaTheme="minorEastAsia" w:hint="eastAsia"/>
                <w:sz w:val="24"/>
              </w:rPr>
              <w:t>抛丸后的</w:t>
            </w:r>
            <w:r w:rsidRPr="006C31E4">
              <w:rPr>
                <w:rFonts w:eastAsiaTheme="minorEastAsia" w:hint="eastAsia"/>
                <w:sz w:val="24"/>
              </w:rPr>
              <w:t>外形结构上，</w:t>
            </w:r>
            <w:r w:rsidR="00433B72" w:rsidRPr="006C31E4">
              <w:rPr>
                <w:rFonts w:eastAsiaTheme="minorEastAsia" w:hint="eastAsia"/>
                <w:sz w:val="24"/>
              </w:rPr>
              <w:t>再</w:t>
            </w:r>
            <w:r w:rsidRPr="006C31E4">
              <w:rPr>
                <w:rFonts w:eastAsiaTheme="minorEastAsia" w:hint="eastAsia"/>
                <w:sz w:val="24"/>
              </w:rPr>
              <w:t>经检验合格后，即为成品。</w:t>
            </w:r>
          </w:p>
          <w:p w:rsidR="00AF50C6" w:rsidRPr="006C31E4" w:rsidRDefault="00F320ED" w:rsidP="00F96F8A">
            <w:pPr>
              <w:spacing w:line="520" w:lineRule="exact"/>
              <w:ind w:firstLineChars="200" w:firstLine="560"/>
              <w:textAlignment w:val="baseline"/>
              <w:rPr>
                <w:szCs w:val="21"/>
              </w:rPr>
            </w:pPr>
            <w:r w:rsidRPr="006C31E4">
              <w:rPr>
                <w:rFonts w:eastAsia="黑体" w:hint="eastAsia"/>
                <w:sz w:val="28"/>
                <w:szCs w:val="28"/>
              </w:rPr>
              <w:lastRenderedPageBreak/>
              <w:t>二、</w:t>
            </w:r>
            <w:r w:rsidR="00AF50C6" w:rsidRPr="006C31E4">
              <w:rPr>
                <w:rFonts w:eastAsia="黑体"/>
                <w:sz w:val="28"/>
                <w:szCs w:val="28"/>
              </w:rPr>
              <w:t>主要污染工序：</w:t>
            </w:r>
          </w:p>
          <w:p w:rsidR="00AF50C6" w:rsidRPr="006C31E4" w:rsidRDefault="00AF50C6" w:rsidP="00472256">
            <w:pPr>
              <w:spacing w:line="360" w:lineRule="auto"/>
              <w:ind w:firstLineChars="200" w:firstLine="482"/>
              <w:rPr>
                <w:b/>
                <w:sz w:val="24"/>
              </w:rPr>
            </w:pPr>
            <w:r w:rsidRPr="006C31E4">
              <w:rPr>
                <w:rFonts w:hint="eastAsia"/>
                <w:b/>
                <w:sz w:val="24"/>
              </w:rPr>
              <w:t>一、</w:t>
            </w:r>
            <w:r w:rsidRPr="006C31E4">
              <w:rPr>
                <w:b/>
                <w:sz w:val="24"/>
              </w:rPr>
              <w:t>施工期</w:t>
            </w:r>
          </w:p>
          <w:p w:rsidR="00DB2AAC" w:rsidRPr="006C31E4" w:rsidRDefault="00AF50C6" w:rsidP="00DA6C94">
            <w:pPr>
              <w:spacing w:line="520" w:lineRule="exact"/>
              <w:ind w:firstLineChars="200" w:firstLine="480"/>
              <w:rPr>
                <w:sz w:val="24"/>
              </w:rPr>
            </w:pPr>
            <w:r w:rsidRPr="006C31E4">
              <w:rPr>
                <w:rFonts w:hint="eastAsia"/>
                <w:sz w:val="24"/>
              </w:rPr>
              <w:t>本项目</w:t>
            </w:r>
            <w:r w:rsidR="00FC244D" w:rsidRPr="006C31E4">
              <w:rPr>
                <w:rFonts w:hint="eastAsia"/>
                <w:sz w:val="24"/>
              </w:rPr>
              <w:t>利用厂区内</w:t>
            </w:r>
            <w:r w:rsidR="000319EE" w:rsidRPr="006C31E4">
              <w:rPr>
                <w:rFonts w:hint="eastAsia"/>
                <w:sz w:val="24"/>
              </w:rPr>
              <w:t>现有的厂房</w:t>
            </w:r>
            <w:r w:rsidR="00CB3F02" w:rsidRPr="006C31E4">
              <w:rPr>
                <w:rFonts w:hint="eastAsia"/>
                <w:sz w:val="24"/>
              </w:rPr>
              <w:t>进行生产</w:t>
            </w:r>
            <w:r w:rsidRPr="006C31E4">
              <w:rPr>
                <w:rFonts w:hint="eastAsia"/>
                <w:sz w:val="24"/>
              </w:rPr>
              <w:t>，不需新建建筑物，不存在施工期污染，</w:t>
            </w:r>
            <w:proofErr w:type="gramStart"/>
            <w:r w:rsidRPr="006C31E4">
              <w:rPr>
                <w:sz w:val="24"/>
              </w:rPr>
              <w:t>故本环评</w:t>
            </w:r>
            <w:proofErr w:type="gramEnd"/>
            <w:r w:rsidRPr="006C31E4">
              <w:rPr>
                <w:sz w:val="24"/>
              </w:rPr>
              <w:t>不对施工期</w:t>
            </w:r>
            <w:r w:rsidR="00AE6694" w:rsidRPr="006C31E4">
              <w:rPr>
                <w:rFonts w:hint="eastAsia"/>
                <w:sz w:val="24"/>
              </w:rPr>
              <w:t>污染工序</w:t>
            </w:r>
            <w:r w:rsidRPr="006C31E4">
              <w:rPr>
                <w:sz w:val="24"/>
              </w:rPr>
              <w:t>进行分析。</w:t>
            </w:r>
          </w:p>
          <w:p w:rsidR="00DA6C94" w:rsidRPr="006C31E4" w:rsidRDefault="00DA6C94" w:rsidP="00472256">
            <w:pPr>
              <w:spacing w:line="520" w:lineRule="exact"/>
              <w:ind w:firstLineChars="200" w:firstLine="482"/>
              <w:rPr>
                <w:b/>
                <w:sz w:val="24"/>
              </w:rPr>
            </w:pPr>
            <w:r w:rsidRPr="006C31E4">
              <w:rPr>
                <w:rFonts w:hint="eastAsia"/>
                <w:b/>
                <w:sz w:val="24"/>
              </w:rPr>
              <w:t>二、营运期</w:t>
            </w:r>
          </w:p>
          <w:p w:rsidR="0039093D" w:rsidRPr="006C31E4" w:rsidRDefault="00DA6C94" w:rsidP="002C26AD">
            <w:pPr>
              <w:pStyle w:val="afe"/>
              <w:spacing w:line="520" w:lineRule="exact"/>
              <w:ind w:firstLineChars="200" w:firstLine="480"/>
              <w:rPr>
                <w:rFonts w:ascii="Times New Roman" w:hAnsi="Times New Roman"/>
                <w:sz w:val="24"/>
              </w:rPr>
            </w:pPr>
            <w:r w:rsidRPr="006C31E4">
              <w:rPr>
                <w:rFonts w:ascii="Times New Roman" w:hAnsi="Times New Roman" w:hint="eastAsia"/>
                <w:sz w:val="24"/>
              </w:rPr>
              <w:t>该项目营运</w:t>
            </w:r>
            <w:proofErr w:type="gramStart"/>
            <w:r w:rsidRPr="006C31E4">
              <w:rPr>
                <w:rFonts w:ascii="Times New Roman" w:hAnsi="Times New Roman" w:hint="eastAsia"/>
                <w:sz w:val="24"/>
              </w:rPr>
              <w:t>期产污</w:t>
            </w:r>
            <w:proofErr w:type="gramEnd"/>
            <w:r w:rsidRPr="006C31E4">
              <w:rPr>
                <w:rFonts w:ascii="Times New Roman" w:hAnsi="Times New Roman"/>
                <w:sz w:val="24"/>
              </w:rPr>
              <w:t>环节见下表</w:t>
            </w:r>
            <w:r w:rsidR="003F663F" w:rsidRPr="006C31E4">
              <w:rPr>
                <w:rFonts w:ascii="Times New Roman" w:hAnsi="Times New Roman" w:hint="eastAsia"/>
                <w:sz w:val="24"/>
              </w:rPr>
              <w:t>31</w:t>
            </w:r>
            <w:r w:rsidRPr="006C31E4">
              <w:rPr>
                <w:rFonts w:ascii="Times New Roman" w:hAnsi="Times New Roman"/>
                <w:sz w:val="24"/>
              </w:rPr>
              <w:t>。</w:t>
            </w:r>
          </w:p>
          <w:p w:rsidR="00DA6C94" w:rsidRPr="006C31E4" w:rsidRDefault="00762788" w:rsidP="0057480A">
            <w:pPr>
              <w:pStyle w:val="afe"/>
              <w:spacing w:line="520" w:lineRule="exact"/>
              <w:ind w:firstLine="0"/>
              <w:jc w:val="center"/>
              <w:rPr>
                <w:rFonts w:ascii="Times New Roman" w:eastAsia="黑体" w:hAnsi="Times New Roman"/>
                <w:sz w:val="24"/>
              </w:rPr>
            </w:pPr>
            <w:r w:rsidRPr="006C31E4">
              <w:rPr>
                <w:rFonts w:ascii="Times New Roman" w:eastAsia="黑体" w:hAnsi="Times New Roman" w:hint="eastAsia"/>
                <w:sz w:val="24"/>
              </w:rPr>
              <w:t>表</w:t>
            </w:r>
            <w:r w:rsidR="003F663F" w:rsidRPr="006C31E4">
              <w:rPr>
                <w:rFonts w:ascii="Times New Roman" w:eastAsia="黑体" w:hAnsi="Times New Roman" w:hint="eastAsia"/>
                <w:sz w:val="24"/>
              </w:rPr>
              <w:t>31</w:t>
            </w:r>
            <w:r w:rsidR="0057480A" w:rsidRPr="006C31E4">
              <w:rPr>
                <w:rFonts w:ascii="Times New Roman" w:eastAsia="黑体" w:hAnsi="Times New Roman" w:hint="eastAsia"/>
                <w:sz w:val="24"/>
              </w:rPr>
              <w:t xml:space="preserve">    </w:t>
            </w:r>
            <w:proofErr w:type="gramStart"/>
            <w:r w:rsidR="00B70936" w:rsidRPr="006C31E4">
              <w:rPr>
                <w:rFonts w:ascii="Times New Roman" w:eastAsia="黑体" w:hAnsi="Times New Roman" w:hint="eastAsia"/>
                <w:sz w:val="24"/>
              </w:rPr>
              <w:t>项目</w:t>
            </w:r>
            <w:r w:rsidRPr="006C31E4">
              <w:rPr>
                <w:rFonts w:ascii="Times New Roman" w:eastAsia="黑体" w:hAnsi="Times New Roman" w:hint="eastAsia"/>
                <w:sz w:val="24"/>
              </w:rPr>
              <w:t>产污环节</w:t>
            </w:r>
            <w:proofErr w:type="gramEnd"/>
            <w:r w:rsidRPr="006C31E4">
              <w:rPr>
                <w:rFonts w:ascii="Times New Roman" w:eastAsia="黑体" w:hAnsi="Times New Roman" w:hint="eastAsia"/>
                <w:sz w:val="24"/>
              </w:rPr>
              <w:t>一览表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709"/>
              <w:gridCol w:w="2109"/>
              <w:gridCol w:w="1577"/>
              <w:gridCol w:w="4335"/>
            </w:tblGrid>
            <w:tr w:rsidR="00DA6C94" w:rsidRPr="006C31E4" w:rsidTr="004C196E">
              <w:trPr>
                <w:trHeight w:val="20"/>
                <w:jc w:val="center"/>
              </w:trPr>
              <w:tc>
                <w:tcPr>
                  <w:tcW w:w="709" w:type="dxa"/>
                  <w:vAlign w:val="center"/>
                </w:tcPr>
                <w:p w:rsidR="00DA6C94" w:rsidRPr="006C31E4" w:rsidRDefault="00DA6C94" w:rsidP="00C11FE4">
                  <w:pPr>
                    <w:adjustRightInd w:val="0"/>
                    <w:snapToGrid w:val="0"/>
                    <w:spacing w:line="360" w:lineRule="exact"/>
                    <w:jc w:val="center"/>
                    <w:rPr>
                      <w:szCs w:val="21"/>
                    </w:rPr>
                  </w:pPr>
                  <w:r w:rsidRPr="006C31E4">
                    <w:rPr>
                      <w:rFonts w:hint="eastAsia"/>
                      <w:szCs w:val="21"/>
                    </w:rPr>
                    <w:t>污染因素</w:t>
                  </w:r>
                </w:p>
              </w:tc>
              <w:tc>
                <w:tcPr>
                  <w:tcW w:w="2109" w:type="dxa"/>
                  <w:vAlign w:val="center"/>
                </w:tcPr>
                <w:p w:rsidR="00DA6C94" w:rsidRPr="006C31E4" w:rsidRDefault="00DA6C94" w:rsidP="00C11FE4">
                  <w:pPr>
                    <w:adjustRightInd w:val="0"/>
                    <w:snapToGrid w:val="0"/>
                    <w:spacing w:line="360" w:lineRule="exact"/>
                    <w:jc w:val="center"/>
                    <w:rPr>
                      <w:szCs w:val="21"/>
                    </w:rPr>
                  </w:pPr>
                  <w:r w:rsidRPr="006C31E4">
                    <w:rPr>
                      <w:rFonts w:hint="eastAsia"/>
                      <w:szCs w:val="21"/>
                    </w:rPr>
                    <w:t>污染工序</w:t>
                  </w:r>
                </w:p>
              </w:tc>
              <w:tc>
                <w:tcPr>
                  <w:tcW w:w="1577" w:type="dxa"/>
                  <w:vAlign w:val="center"/>
                </w:tcPr>
                <w:p w:rsidR="00DA6C94" w:rsidRPr="006C31E4" w:rsidRDefault="00DA6C94" w:rsidP="00C11FE4">
                  <w:pPr>
                    <w:adjustRightInd w:val="0"/>
                    <w:snapToGrid w:val="0"/>
                    <w:spacing w:line="360" w:lineRule="exact"/>
                    <w:jc w:val="center"/>
                    <w:rPr>
                      <w:szCs w:val="21"/>
                    </w:rPr>
                  </w:pPr>
                  <w:r w:rsidRPr="006C31E4">
                    <w:rPr>
                      <w:rFonts w:hint="eastAsia"/>
                      <w:szCs w:val="21"/>
                    </w:rPr>
                    <w:t>污染物</w:t>
                  </w:r>
                </w:p>
              </w:tc>
              <w:tc>
                <w:tcPr>
                  <w:tcW w:w="4335" w:type="dxa"/>
                  <w:vAlign w:val="center"/>
                </w:tcPr>
                <w:p w:rsidR="00DA6C94" w:rsidRPr="006C31E4" w:rsidRDefault="00DA6C94" w:rsidP="00C11FE4">
                  <w:pPr>
                    <w:adjustRightInd w:val="0"/>
                    <w:snapToGrid w:val="0"/>
                    <w:spacing w:line="360" w:lineRule="exact"/>
                    <w:jc w:val="center"/>
                    <w:rPr>
                      <w:szCs w:val="21"/>
                    </w:rPr>
                  </w:pPr>
                  <w:r w:rsidRPr="006C31E4">
                    <w:rPr>
                      <w:rFonts w:hint="eastAsia"/>
                      <w:szCs w:val="21"/>
                    </w:rPr>
                    <w:t>处理措施</w:t>
                  </w:r>
                </w:p>
              </w:tc>
            </w:tr>
            <w:tr w:rsidR="000B7BD5" w:rsidRPr="006C31E4" w:rsidTr="0050635A">
              <w:trPr>
                <w:trHeight w:val="20"/>
                <w:jc w:val="center"/>
              </w:trPr>
              <w:tc>
                <w:tcPr>
                  <w:tcW w:w="709" w:type="dxa"/>
                  <w:vMerge w:val="restart"/>
                  <w:vAlign w:val="center"/>
                </w:tcPr>
                <w:p w:rsidR="000B7BD5" w:rsidRPr="006C31E4" w:rsidRDefault="000B7BD5" w:rsidP="00C11FE4">
                  <w:pPr>
                    <w:adjustRightInd w:val="0"/>
                    <w:snapToGrid w:val="0"/>
                    <w:spacing w:line="360" w:lineRule="exact"/>
                    <w:jc w:val="center"/>
                    <w:rPr>
                      <w:szCs w:val="21"/>
                    </w:rPr>
                  </w:pPr>
                  <w:r w:rsidRPr="006C31E4">
                    <w:rPr>
                      <w:rFonts w:hint="eastAsia"/>
                      <w:szCs w:val="21"/>
                    </w:rPr>
                    <w:t>废气</w:t>
                  </w:r>
                </w:p>
              </w:tc>
              <w:tc>
                <w:tcPr>
                  <w:tcW w:w="2109" w:type="dxa"/>
                  <w:vAlign w:val="center"/>
                </w:tcPr>
                <w:p w:rsidR="000B7BD5" w:rsidRPr="006C31E4" w:rsidRDefault="000B7BD5" w:rsidP="0050635A">
                  <w:pPr>
                    <w:adjustRightInd w:val="0"/>
                    <w:snapToGrid w:val="0"/>
                    <w:spacing w:line="360" w:lineRule="exact"/>
                    <w:jc w:val="center"/>
                    <w:rPr>
                      <w:szCs w:val="21"/>
                    </w:rPr>
                  </w:pPr>
                  <w:r w:rsidRPr="006C31E4">
                    <w:rPr>
                      <w:rFonts w:hint="eastAsia"/>
                      <w:szCs w:val="21"/>
                    </w:rPr>
                    <w:t>切割工序</w:t>
                  </w:r>
                </w:p>
              </w:tc>
              <w:tc>
                <w:tcPr>
                  <w:tcW w:w="1577" w:type="dxa"/>
                  <w:vAlign w:val="center"/>
                </w:tcPr>
                <w:p w:rsidR="000B7BD5" w:rsidRPr="006C31E4" w:rsidRDefault="000B7BD5" w:rsidP="0050635A">
                  <w:pPr>
                    <w:adjustRightInd w:val="0"/>
                    <w:snapToGrid w:val="0"/>
                    <w:spacing w:line="360" w:lineRule="exact"/>
                    <w:jc w:val="center"/>
                    <w:textAlignment w:val="baseline"/>
                    <w:rPr>
                      <w:szCs w:val="21"/>
                    </w:rPr>
                  </w:pPr>
                  <w:r w:rsidRPr="006C31E4">
                    <w:rPr>
                      <w:rFonts w:hint="eastAsia"/>
                      <w:szCs w:val="21"/>
                    </w:rPr>
                    <w:t>切割烟尘</w:t>
                  </w:r>
                </w:p>
              </w:tc>
              <w:tc>
                <w:tcPr>
                  <w:tcW w:w="4335" w:type="dxa"/>
                  <w:vMerge w:val="restart"/>
                  <w:vAlign w:val="center"/>
                </w:tcPr>
                <w:p w:rsidR="000B7BD5" w:rsidRPr="006C31E4" w:rsidRDefault="000B7BD5" w:rsidP="000B7BD5">
                  <w:pPr>
                    <w:adjustRightInd w:val="0"/>
                    <w:snapToGrid w:val="0"/>
                    <w:jc w:val="center"/>
                    <w:textAlignment w:val="baseline"/>
                    <w:rPr>
                      <w:szCs w:val="21"/>
                    </w:rPr>
                  </w:pPr>
                  <w:r w:rsidRPr="006C31E4">
                    <w:rPr>
                      <w:rFonts w:hint="eastAsia"/>
                      <w:bCs/>
                      <w:kern w:val="21"/>
                      <w:szCs w:val="21"/>
                    </w:rPr>
                    <w:t>固定切割和焊接工位，经集气装置</w:t>
                  </w:r>
                  <w:r w:rsidRPr="006C31E4">
                    <w:rPr>
                      <w:bCs/>
                      <w:kern w:val="21"/>
                      <w:szCs w:val="21"/>
                    </w:rPr>
                    <w:t>+</w:t>
                  </w:r>
                  <w:r w:rsidRPr="006C31E4">
                    <w:rPr>
                      <w:rFonts w:hint="eastAsia"/>
                      <w:bCs/>
                      <w:kern w:val="21"/>
                      <w:szCs w:val="21"/>
                    </w:rPr>
                    <w:t>袋式除尘器</w:t>
                  </w:r>
                  <w:r w:rsidRPr="006C31E4">
                    <w:rPr>
                      <w:bCs/>
                      <w:kern w:val="21"/>
                      <w:szCs w:val="21"/>
                    </w:rPr>
                    <w:t>+15m</w:t>
                  </w:r>
                  <w:r w:rsidRPr="006C31E4">
                    <w:rPr>
                      <w:rFonts w:hint="eastAsia"/>
                      <w:bCs/>
                      <w:kern w:val="21"/>
                      <w:szCs w:val="21"/>
                    </w:rPr>
                    <w:t>高排气筒排放</w:t>
                  </w:r>
                  <w:r w:rsidR="004E46A0" w:rsidRPr="004E46A0">
                    <w:rPr>
                      <w:rFonts w:hint="eastAsia"/>
                      <w:bCs/>
                      <w:color w:val="FF0000"/>
                      <w:kern w:val="21"/>
                      <w:szCs w:val="21"/>
                      <w:u w:val="single"/>
                    </w:rPr>
                    <w:t>；原料暂存于封闭式厂房内，禁止露天堆放；定期清扫车间地面</w:t>
                  </w:r>
                </w:p>
              </w:tc>
            </w:tr>
            <w:tr w:rsidR="000B7BD5" w:rsidRPr="006C31E4" w:rsidTr="0050635A">
              <w:trPr>
                <w:trHeight w:val="20"/>
                <w:jc w:val="center"/>
              </w:trPr>
              <w:tc>
                <w:tcPr>
                  <w:tcW w:w="709" w:type="dxa"/>
                  <w:vMerge/>
                  <w:vAlign w:val="center"/>
                </w:tcPr>
                <w:p w:rsidR="000B7BD5" w:rsidRPr="006C31E4" w:rsidRDefault="000B7BD5" w:rsidP="00C11FE4">
                  <w:pPr>
                    <w:adjustRightInd w:val="0"/>
                    <w:snapToGrid w:val="0"/>
                    <w:spacing w:line="360" w:lineRule="exact"/>
                    <w:jc w:val="center"/>
                    <w:rPr>
                      <w:szCs w:val="21"/>
                    </w:rPr>
                  </w:pPr>
                </w:p>
              </w:tc>
              <w:tc>
                <w:tcPr>
                  <w:tcW w:w="2109" w:type="dxa"/>
                  <w:vAlign w:val="center"/>
                </w:tcPr>
                <w:p w:rsidR="000B7BD5" w:rsidRPr="006C31E4" w:rsidRDefault="000B7BD5" w:rsidP="0050635A">
                  <w:pPr>
                    <w:adjustRightInd w:val="0"/>
                    <w:snapToGrid w:val="0"/>
                    <w:spacing w:line="360" w:lineRule="exact"/>
                    <w:jc w:val="center"/>
                    <w:rPr>
                      <w:szCs w:val="21"/>
                    </w:rPr>
                  </w:pPr>
                  <w:r w:rsidRPr="006C31E4">
                    <w:rPr>
                      <w:rFonts w:hint="eastAsia"/>
                      <w:szCs w:val="21"/>
                    </w:rPr>
                    <w:t>焊接工序</w:t>
                  </w:r>
                </w:p>
              </w:tc>
              <w:tc>
                <w:tcPr>
                  <w:tcW w:w="1577" w:type="dxa"/>
                  <w:vAlign w:val="center"/>
                </w:tcPr>
                <w:p w:rsidR="000B7BD5" w:rsidRPr="006C31E4" w:rsidRDefault="000B7BD5" w:rsidP="0050635A">
                  <w:pPr>
                    <w:adjustRightInd w:val="0"/>
                    <w:snapToGrid w:val="0"/>
                    <w:spacing w:line="360" w:lineRule="exact"/>
                    <w:jc w:val="center"/>
                    <w:textAlignment w:val="baseline"/>
                    <w:rPr>
                      <w:szCs w:val="21"/>
                    </w:rPr>
                  </w:pPr>
                  <w:r w:rsidRPr="006C31E4">
                    <w:rPr>
                      <w:rFonts w:hint="eastAsia"/>
                      <w:szCs w:val="21"/>
                    </w:rPr>
                    <w:t>焊接烟尘</w:t>
                  </w:r>
                </w:p>
              </w:tc>
              <w:tc>
                <w:tcPr>
                  <w:tcW w:w="4335" w:type="dxa"/>
                  <w:vMerge/>
                  <w:vAlign w:val="center"/>
                </w:tcPr>
                <w:p w:rsidR="000B7BD5" w:rsidRPr="006C31E4" w:rsidRDefault="000B7BD5" w:rsidP="0050635A">
                  <w:pPr>
                    <w:jc w:val="center"/>
                  </w:pPr>
                </w:p>
              </w:tc>
            </w:tr>
            <w:tr w:rsidR="0050635A" w:rsidRPr="006C31E4" w:rsidTr="0050635A">
              <w:trPr>
                <w:trHeight w:val="20"/>
                <w:jc w:val="center"/>
              </w:trPr>
              <w:tc>
                <w:tcPr>
                  <w:tcW w:w="709" w:type="dxa"/>
                  <w:vMerge/>
                  <w:vAlign w:val="center"/>
                </w:tcPr>
                <w:p w:rsidR="0050635A" w:rsidRPr="006C31E4" w:rsidRDefault="0050635A" w:rsidP="00C11FE4">
                  <w:pPr>
                    <w:adjustRightInd w:val="0"/>
                    <w:snapToGrid w:val="0"/>
                    <w:spacing w:line="360" w:lineRule="exact"/>
                    <w:jc w:val="center"/>
                    <w:rPr>
                      <w:szCs w:val="21"/>
                    </w:rPr>
                  </w:pPr>
                </w:p>
              </w:tc>
              <w:tc>
                <w:tcPr>
                  <w:tcW w:w="2109" w:type="dxa"/>
                  <w:vAlign w:val="center"/>
                </w:tcPr>
                <w:p w:rsidR="0050635A" w:rsidRPr="006C31E4" w:rsidRDefault="0050635A" w:rsidP="0050635A">
                  <w:pPr>
                    <w:adjustRightInd w:val="0"/>
                    <w:snapToGrid w:val="0"/>
                    <w:spacing w:line="360" w:lineRule="exact"/>
                    <w:jc w:val="center"/>
                    <w:rPr>
                      <w:szCs w:val="21"/>
                    </w:rPr>
                  </w:pPr>
                  <w:r w:rsidRPr="006C31E4">
                    <w:rPr>
                      <w:rFonts w:hint="eastAsia"/>
                      <w:szCs w:val="21"/>
                    </w:rPr>
                    <w:t>抛丸除锈工序</w:t>
                  </w:r>
                </w:p>
              </w:tc>
              <w:tc>
                <w:tcPr>
                  <w:tcW w:w="1577" w:type="dxa"/>
                  <w:vAlign w:val="center"/>
                </w:tcPr>
                <w:p w:rsidR="0050635A" w:rsidRPr="006C31E4" w:rsidRDefault="0050635A" w:rsidP="0050635A">
                  <w:pPr>
                    <w:adjustRightInd w:val="0"/>
                    <w:snapToGrid w:val="0"/>
                    <w:spacing w:line="360" w:lineRule="exact"/>
                    <w:jc w:val="center"/>
                    <w:textAlignment w:val="baseline"/>
                    <w:rPr>
                      <w:szCs w:val="21"/>
                    </w:rPr>
                  </w:pPr>
                  <w:r w:rsidRPr="006C31E4">
                    <w:rPr>
                      <w:rFonts w:hint="eastAsia"/>
                      <w:szCs w:val="21"/>
                    </w:rPr>
                    <w:t>抛丸粉尘</w:t>
                  </w:r>
                </w:p>
              </w:tc>
              <w:tc>
                <w:tcPr>
                  <w:tcW w:w="4335" w:type="dxa"/>
                  <w:vAlign w:val="center"/>
                </w:tcPr>
                <w:p w:rsidR="0050635A" w:rsidRPr="006C31E4" w:rsidRDefault="0050635A" w:rsidP="0050635A">
                  <w:pPr>
                    <w:jc w:val="center"/>
                  </w:pPr>
                  <w:r w:rsidRPr="006C31E4">
                    <w:rPr>
                      <w:rFonts w:hint="eastAsia"/>
                      <w:bCs/>
                      <w:kern w:val="21"/>
                      <w:szCs w:val="21"/>
                    </w:rPr>
                    <w:t>经集气装置</w:t>
                  </w:r>
                  <w:r w:rsidRPr="006C31E4">
                    <w:rPr>
                      <w:bCs/>
                      <w:kern w:val="21"/>
                      <w:szCs w:val="21"/>
                    </w:rPr>
                    <w:t>+</w:t>
                  </w:r>
                  <w:r w:rsidRPr="006C31E4">
                    <w:rPr>
                      <w:rFonts w:hint="eastAsia"/>
                      <w:bCs/>
                      <w:kern w:val="21"/>
                      <w:szCs w:val="21"/>
                    </w:rPr>
                    <w:t>袋式除尘器</w:t>
                  </w:r>
                  <w:r w:rsidRPr="006C31E4">
                    <w:rPr>
                      <w:bCs/>
                      <w:kern w:val="21"/>
                      <w:szCs w:val="21"/>
                    </w:rPr>
                    <w:t>+15m</w:t>
                  </w:r>
                  <w:r w:rsidRPr="006C31E4">
                    <w:rPr>
                      <w:rFonts w:hint="eastAsia"/>
                      <w:bCs/>
                      <w:kern w:val="21"/>
                      <w:szCs w:val="21"/>
                    </w:rPr>
                    <w:t>高排气筒排放</w:t>
                  </w:r>
                </w:p>
              </w:tc>
            </w:tr>
            <w:tr w:rsidR="00B07408" w:rsidRPr="006C31E4" w:rsidTr="0050635A">
              <w:trPr>
                <w:trHeight w:val="20"/>
                <w:jc w:val="center"/>
              </w:trPr>
              <w:tc>
                <w:tcPr>
                  <w:tcW w:w="709" w:type="dxa"/>
                  <w:vMerge w:val="restart"/>
                  <w:vAlign w:val="center"/>
                </w:tcPr>
                <w:p w:rsidR="00B07408" w:rsidRPr="006C31E4" w:rsidRDefault="00B07408" w:rsidP="00C11FE4">
                  <w:pPr>
                    <w:adjustRightInd w:val="0"/>
                    <w:snapToGrid w:val="0"/>
                    <w:spacing w:line="360" w:lineRule="exact"/>
                    <w:jc w:val="center"/>
                    <w:rPr>
                      <w:szCs w:val="21"/>
                    </w:rPr>
                  </w:pPr>
                  <w:r w:rsidRPr="006C31E4">
                    <w:rPr>
                      <w:rFonts w:hint="eastAsia"/>
                      <w:szCs w:val="21"/>
                    </w:rPr>
                    <w:t>废水</w:t>
                  </w:r>
                </w:p>
              </w:tc>
              <w:tc>
                <w:tcPr>
                  <w:tcW w:w="2109" w:type="dxa"/>
                  <w:vAlign w:val="center"/>
                </w:tcPr>
                <w:p w:rsidR="00B07408" w:rsidRPr="006C31E4" w:rsidRDefault="00B07408" w:rsidP="0050635A">
                  <w:pPr>
                    <w:adjustRightInd w:val="0"/>
                    <w:snapToGrid w:val="0"/>
                    <w:spacing w:line="360" w:lineRule="exact"/>
                    <w:jc w:val="center"/>
                    <w:rPr>
                      <w:szCs w:val="21"/>
                      <w:u w:val="single"/>
                    </w:rPr>
                  </w:pPr>
                  <w:r w:rsidRPr="006C31E4">
                    <w:rPr>
                      <w:rFonts w:hint="eastAsia"/>
                      <w:szCs w:val="21"/>
                      <w:u w:val="single"/>
                    </w:rPr>
                    <w:t>磨床运行过程</w:t>
                  </w:r>
                </w:p>
              </w:tc>
              <w:tc>
                <w:tcPr>
                  <w:tcW w:w="1577" w:type="dxa"/>
                  <w:vAlign w:val="center"/>
                </w:tcPr>
                <w:p w:rsidR="00B07408" w:rsidRPr="006C31E4" w:rsidRDefault="00B07408" w:rsidP="0050635A">
                  <w:pPr>
                    <w:adjustRightInd w:val="0"/>
                    <w:snapToGrid w:val="0"/>
                    <w:spacing w:line="360" w:lineRule="exact"/>
                    <w:jc w:val="center"/>
                    <w:textAlignment w:val="baseline"/>
                    <w:rPr>
                      <w:szCs w:val="21"/>
                      <w:u w:val="single"/>
                    </w:rPr>
                  </w:pPr>
                  <w:r w:rsidRPr="006C31E4">
                    <w:rPr>
                      <w:rFonts w:hint="eastAsia"/>
                      <w:szCs w:val="21"/>
                      <w:u w:val="single"/>
                    </w:rPr>
                    <w:t>冷却水</w:t>
                  </w:r>
                </w:p>
              </w:tc>
              <w:tc>
                <w:tcPr>
                  <w:tcW w:w="4335" w:type="dxa"/>
                  <w:vAlign w:val="center"/>
                </w:tcPr>
                <w:p w:rsidR="00B07408" w:rsidRPr="006C31E4" w:rsidRDefault="00B07408" w:rsidP="0050635A">
                  <w:pPr>
                    <w:jc w:val="center"/>
                    <w:rPr>
                      <w:bCs/>
                      <w:kern w:val="21"/>
                      <w:szCs w:val="21"/>
                      <w:u w:val="single"/>
                    </w:rPr>
                  </w:pPr>
                  <w:r w:rsidRPr="006C31E4">
                    <w:rPr>
                      <w:rFonts w:hint="eastAsia"/>
                      <w:bCs/>
                      <w:kern w:val="21"/>
                      <w:szCs w:val="21"/>
                      <w:u w:val="single"/>
                    </w:rPr>
                    <w:t>经沉淀池沉淀后，循环利用，不外排</w:t>
                  </w:r>
                </w:p>
              </w:tc>
            </w:tr>
            <w:tr w:rsidR="00B07408" w:rsidRPr="006C31E4" w:rsidTr="004C196E">
              <w:trPr>
                <w:trHeight w:val="20"/>
                <w:jc w:val="center"/>
              </w:trPr>
              <w:tc>
                <w:tcPr>
                  <w:tcW w:w="709" w:type="dxa"/>
                  <w:vMerge/>
                  <w:vAlign w:val="center"/>
                </w:tcPr>
                <w:p w:rsidR="00B07408" w:rsidRPr="006C31E4" w:rsidRDefault="00B07408" w:rsidP="00C11FE4">
                  <w:pPr>
                    <w:adjustRightInd w:val="0"/>
                    <w:snapToGrid w:val="0"/>
                    <w:spacing w:line="360" w:lineRule="exact"/>
                    <w:jc w:val="center"/>
                    <w:rPr>
                      <w:szCs w:val="21"/>
                    </w:rPr>
                  </w:pPr>
                </w:p>
              </w:tc>
              <w:tc>
                <w:tcPr>
                  <w:tcW w:w="2109" w:type="dxa"/>
                  <w:vAlign w:val="center"/>
                </w:tcPr>
                <w:p w:rsidR="00B07408" w:rsidRPr="006C31E4" w:rsidRDefault="00B07408" w:rsidP="00F97E5B">
                  <w:pPr>
                    <w:adjustRightInd w:val="0"/>
                    <w:snapToGrid w:val="0"/>
                    <w:spacing w:line="360" w:lineRule="exact"/>
                    <w:jc w:val="center"/>
                    <w:rPr>
                      <w:szCs w:val="21"/>
                    </w:rPr>
                  </w:pPr>
                  <w:r w:rsidRPr="006C31E4">
                    <w:rPr>
                      <w:rFonts w:hint="eastAsia"/>
                      <w:szCs w:val="21"/>
                    </w:rPr>
                    <w:t>职工生活</w:t>
                  </w:r>
                </w:p>
              </w:tc>
              <w:tc>
                <w:tcPr>
                  <w:tcW w:w="1577" w:type="dxa"/>
                  <w:vAlign w:val="center"/>
                </w:tcPr>
                <w:p w:rsidR="00B07408" w:rsidRPr="006C31E4" w:rsidRDefault="00B07408" w:rsidP="00181731">
                  <w:pPr>
                    <w:adjustRightInd w:val="0"/>
                    <w:snapToGrid w:val="0"/>
                    <w:spacing w:line="360" w:lineRule="exact"/>
                    <w:jc w:val="center"/>
                    <w:rPr>
                      <w:szCs w:val="21"/>
                    </w:rPr>
                  </w:pPr>
                  <w:r w:rsidRPr="006C31E4">
                    <w:rPr>
                      <w:rFonts w:hint="eastAsia"/>
                      <w:szCs w:val="21"/>
                    </w:rPr>
                    <w:t>生活污水</w:t>
                  </w:r>
                </w:p>
              </w:tc>
              <w:tc>
                <w:tcPr>
                  <w:tcW w:w="4335" w:type="dxa"/>
                  <w:vAlign w:val="center"/>
                </w:tcPr>
                <w:p w:rsidR="00B07408" w:rsidRPr="006C31E4" w:rsidRDefault="00B07408" w:rsidP="004A2E44">
                  <w:pPr>
                    <w:adjustRightInd w:val="0"/>
                    <w:snapToGrid w:val="0"/>
                    <w:spacing w:line="360" w:lineRule="exact"/>
                    <w:jc w:val="center"/>
                    <w:rPr>
                      <w:szCs w:val="21"/>
                    </w:rPr>
                  </w:pPr>
                  <w:r w:rsidRPr="006C31E4">
                    <w:rPr>
                      <w:rFonts w:hint="eastAsia"/>
                      <w:szCs w:val="21"/>
                    </w:rPr>
                    <w:t>项目建成后依托原有项目职工，</w:t>
                  </w:r>
                  <w:proofErr w:type="gramStart"/>
                  <w:r w:rsidRPr="006C31E4">
                    <w:rPr>
                      <w:rFonts w:hint="eastAsia"/>
                      <w:szCs w:val="21"/>
                    </w:rPr>
                    <w:t>不</w:t>
                  </w:r>
                  <w:proofErr w:type="gramEnd"/>
                  <w:r w:rsidRPr="006C31E4">
                    <w:rPr>
                      <w:rFonts w:hint="eastAsia"/>
                      <w:szCs w:val="21"/>
                    </w:rPr>
                    <w:t>新增生活污水。原有工程</w:t>
                  </w:r>
                  <w:proofErr w:type="gramStart"/>
                  <w:r w:rsidRPr="006C31E4">
                    <w:rPr>
                      <w:rFonts w:hint="eastAsia"/>
                      <w:szCs w:val="21"/>
                    </w:rPr>
                    <w:t>生活污水经防渗漏</w:t>
                  </w:r>
                  <w:proofErr w:type="gramEnd"/>
                  <w:r w:rsidRPr="006C31E4">
                    <w:rPr>
                      <w:rFonts w:hint="eastAsia"/>
                      <w:szCs w:val="21"/>
                    </w:rPr>
                    <w:t>化粪池处理后，定期清运，不外排</w:t>
                  </w:r>
                  <w:r w:rsidRPr="006C31E4">
                    <w:rPr>
                      <w:szCs w:val="21"/>
                    </w:rPr>
                    <w:t xml:space="preserve"> </w:t>
                  </w:r>
                </w:p>
              </w:tc>
            </w:tr>
            <w:tr w:rsidR="00F4754B" w:rsidRPr="006C31E4" w:rsidTr="004C196E">
              <w:trPr>
                <w:trHeight w:val="20"/>
                <w:jc w:val="center"/>
              </w:trPr>
              <w:tc>
                <w:tcPr>
                  <w:tcW w:w="709" w:type="dxa"/>
                  <w:vMerge w:val="restart"/>
                  <w:vAlign w:val="center"/>
                </w:tcPr>
                <w:p w:rsidR="00F4754B" w:rsidRPr="006C31E4" w:rsidRDefault="00F4754B" w:rsidP="00C11FE4">
                  <w:pPr>
                    <w:adjustRightInd w:val="0"/>
                    <w:snapToGrid w:val="0"/>
                    <w:spacing w:line="360" w:lineRule="exact"/>
                    <w:jc w:val="center"/>
                    <w:rPr>
                      <w:szCs w:val="21"/>
                    </w:rPr>
                  </w:pPr>
                  <w:r w:rsidRPr="006C31E4">
                    <w:rPr>
                      <w:rFonts w:hint="eastAsia"/>
                      <w:szCs w:val="21"/>
                    </w:rPr>
                    <w:t>固废</w:t>
                  </w:r>
                </w:p>
              </w:tc>
              <w:tc>
                <w:tcPr>
                  <w:tcW w:w="2109" w:type="dxa"/>
                  <w:vAlign w:val="center"/>
                </w:tcPr>
                <w:p w:rsidR="00F4754B" w:rsidRPr="006C31E4" w:rsidRDefault="00F4754B" w:rsidP="00F97E5B">
                  <w:pPr>
                    <w:adjustRightInd w:val="0"/>
                    <w:snapToGrid w:val="0"/>
                    <w:spacing w:line="360" w:lineRule="exact"/>
                    <w:jc w:val="center"/>
                    <w:rPr>
                      <w:szCs w:val="21"/>
                    </w:rPr>
                  </w:pPr>
                  <w:r w:rsidRPr="006C31E4">
                    <w:rPr>
                      <w:rFonts w:hint="eastAsia"/>
                      <w:szCs w:val="21"/>
                    </w:rPr>
                    <w:t>生产过程</w:t>
                  </w:r>
                </w:p>
              </w:tc>
              <w:tc>
                <w:tcPr>
                  <w:tcW w:w="1577" w:type="dxa"/>
                  <w:vAlign w:val="center"/>
                </w:tcPr>
                <w:p w:rsidR="00F4754B" w:rsidRPr="006C31E4" w:rsidRDefault="00F4754B" w:rsidP="00181731">
                  <w:pPr>
                    <w:adjustRightInd w:val="0"/>
                    <w:snapToGrid w:val="0"/>
                    <w:spacing w:line="360" w:lineRule="exact"/>
                    <w:jc w:val="center"/>
                    <w:rPr>
                      <w:szCs w:val="21"/>
                    </w:rPr>
                  </w:pPr>
                  <w:r w:rsidRPr="006C31E4">
                    <w:rPr>
                      <w:rFonts w:hint="eastAsia"/>
                      <w:szCs w:val="21"/>
                    </w:rPr>
                    <w:t>边角料</w:t>
                  </w:r>
                </w:p>
              </w:tc>
              <w:tc>
                <w:tcPr>
                  <w:tcW w:w="4335" w:type="dxa"/>
                  <w:vMerge w:val="restart"/>
                  <w:vAlign w:val="center"/>
                </w:tcPr>
                <w:p w:rsidR="00F4754B" w:rsidRPr="006C31E4" w:rsidRDefault="00F4754B" w:rsidP="005B023E">
                  <w:pPr>
                    <w:adjustRightInd w:val="0"/>
                    <w:snapToGrid w:val="0"/>
                    <w:spacing w:line="360" w:lineRule="exact"/>
                    <w:jc w:val="center"/>
                    <w:rPr>
                      <w:szCs w:val="21"/>
                    </w:rPr>
                  </w:pPr>
                  <w:r w:rsidRPr="006C31E4">
                    <w:rPr>
                      <w:rFonts w:hint="eastAsia"/>
                      <w:szCs w:val="21"/>
                    </w:rPr>
                    <w:t>经收集后，暂存于一般固废间，定期外售</w:t>
                  </w:r>
                </w:p>
              </w:tc>
            </w:tr>
            <w:tr w:rsidR="00F4754B" w:rsidRPr="006C31E4" w:rsidTr="004C196E">
              <w:trPr>
                <w:trHeight w:val="20"/>
                <w:jc w:val="center"/>
              </w:trPr>
              <w:tc>
                <w:tcPr>
                  <w:tcW w:w="709" w:type="dxa"/>
                  <w:vMerge/>
                  <w:vAlign w:val="center"/>
                </w:tcPr>
                <w:p w:rsidR="00F4754B" w:rsidRPr="006C31E4" w:rsidRDefault="00F4754B" w:rsidP="00C11FE4">
                  <w:pPr>
                    <w:adjustRightInd w:val="0"/>
                    <w:snapToGrid w:val="0"/>
                    <w:spacing w:line="360" w:lineRule="exact"/>
                    <w:jc w:val="center"/>
                    <w:rPr>
                      <w:szCs w:val="21"/>
                    </w:rPr>
                  </w:pPr>
                </w:p>
              </w:tc>
              <w:tc>
                <w:tcPr>
                  <w:tcW w:w="2109" w:type="dxa"/>
                  <w:vAlign w:val="center"/>
                </w:tcPr>
                <w:p w:rsidR="00F4754B" w:rsidRPr="006C31E4" w:rsidRDefault="00F4754B" w:rsidP="00F97E5B">
                  <w:pPr>
                    <w:adjustRightInd w:val="0"/>
                    <w:snapToGrid w:val="0"/>
                    <w:spacing w:line="360" w:lineRule="exact"/>
                    <w:jc w:val="center"/>
                    <w:rPr>
                      <w:szCs w:val="21"/>
                    </w:rPr>
                  </w:pPr>
                  <w:r w:rsidRPr="006C31E4">
                    <w:rPr>
                      <w:rFonts w:hint="eastAsia"/>
                      <w:szCs w:val="21"/>
                    </w:rPr>
                    <w:t>抛丸除锈工序</w:t>
                  </w:r>
                </w:p>
              </w:tc>
              <w:tc>
                <w:tcPr>
                  <w:tcW w:w="1577" w:type="dxa"/>
                  <w:vAlign w:val="center"/>
                </w:tcPr>
                <w:p w:rsidR="00F4754B" w:rsidRPr="006C31E4" w:rsidRDefault="00F4754B" w:rsidP="00181731">
                  <w:pPr>
                    <w:adjustRightInd w:val="0"/>
                    <w:snapToGrid w:val="0"/>
                    <w:spacing w:line="360" w:lineRule="exact"/>
                    <w:jc w:val="center"/>
                    <w:rPr>
                      <w:szCs w:val="21"/>
                    </w:rPr>
                  </w:pPr>
                  <w:r w:rsidRPr="006C31E4">
                    <w:rPr>
                      <w:rFonts w:hint="eastAsia"/>
                      <w:szCs w:val="21"/>
                    </w:rPr>
                    <w:t>废钢丸</w:t>
                  </w:r>
                </w:p>
              </w:tc>
              <w:tc>
                <w:tcPr>
                  <w:tcW w:w="4335" w:type="dxa"/>
                  <w:vMerge/>
                  <w:vAlign w:val="center"/>
                </w:tcPr>
                <w:p w:rsidR="00F4754B" w:rsidRPr="006C31E4" w:rsidRDefault="00F4754B" w:rsidP="009B5029">
                  <w:pPr>
                    <w:adjustRightInd w:val="0"/>
                    <w:snapToGrid w:val="0"/>
                    <w:spacing w:line="360" w:lineRule="exact"/>
                    <w:jc w:val="center"/>
                    <w:rPr>
                      <w:szCs w:val="21"/>
                    </w:rPr>
                  </w:pPr>
                </w:p>
              </w:tc>
            </w:tr>
            <w:tr w:rsidR="00F4754B" w:rsidRPr="006C31E4" w:rsidTr="004C196E">
              <w:trPr>
                <w:trHeight w:val="20"/>
                <w:jc w:val="center"/>
              </w:trPr>
              <w:tc>
                <w:tcPr>
                  <w:tcW w:w="709" w:type="dxa"/>
                  <w:vMerge/>
                  <w:vAlign w:val="center"/>
                </w:tcPr>
                <w:p w:rsidR="00F4754B" w:rsidRPr="006C31E4" w:rsidRDefault="00F4754B" w:rsidP="00C11FE4">
                  <w:pPr>
                    <w:adjustRightInd w:val="0"/>
                    <w:snapToGrid w:val="0"/>
                    <w:spacing w:line="360" w:lineRule="exact"/>
                    <w:jc w:val="center"/>
                    <w:rPr>
                      <w:szCs w:val="21"/>
                    </w:rPr>
                  </w:pPr>
                </w:p>
              </w:tc>
              <w:tc>
                <w:tcPr>
                  <w:tcW w:w="2109" w:type="dxa"/>
                  <w:vAlign w:val="center"/>
                </w:tcPr>
                <w:p w:rsidR="00F4754B" w:rsidRPr="006C31E4" w:rsidRDefault="00F4754B" w:rsidP="00F97E5B">
                  <w:pPr>
                    <w:adjustRightInd w:val="0"/>
                    <w:snapToGrid w:val="0"/>
                    <w:spacing w:line="360" w:lineRule="exact"/>
                    <w:jc w:val="center"/>
                    <w:rPr>
                      <w:szCs w:val="21"/>
                    </w:rPr>
                  </w:pPr>
                  <w:r w:rsidRPr="006C31E4">
                    <w:rPr>
                      <w:rFonts w:hint="eastAsia"/>
                      <w:szCs w:val="21"/>
                    </w:rPr>
                    <w:t>除尘过程</w:t>
                  </w:r>
                </w:p>
              </w:tc>
              <w:tc>
                <w:tcPr>
                  <w:tcW w:w="1577" w:type="dxa"/>
                  <w:vAlign w:val="center"/>
                </w:tcPr>
                <w:p w:rsidR="00F4754B" w:rsidRPr="006C31E4" w:rsidRDefault="00F4754B" w:rsidP="00181731">
                  <w:pPr>
                    <w:adjustRightInd w:val="0"/>
                    <w:snapToGrid w:val="0"/>
                    <w:spacing w:line="360" w:lineRule="exact"/>
                    <w:jc w:val="center"/>
                    <w:rPr>
                      <w:szCs w:val="21"/>
                    </w:rPr>
                  </w:pPr>
                  <w:r w:rsidRPr="006C31E4">
                    <w:rPr>
                      <w:rFonts w:hint="eastAsia"/>
                      <w:szCs w:val="21"/>
                    </w:rPr>
                    <w:t>除尘器集尘</w:t>
                  </w:r>
                </w:p>
              </w:tc>
              <w:tc>
                <w:tcPr>
                  <w:tcW w:w="4335" w:type="dxa"/>
                  <w:vMerge/>
                  <w:vAlign w:val="center"/>
                </w:tcPr>
                <w:p w:rsidR="00F4754B" w:rsidRPr="006C31E4" w:rsidRDefault="00F4754B" w:rsidP="009B5029">
                  <w:pPr>
                    <w:adjustRightInd w:val="0"/>
                    <w:snapToGrid w:val="0"/>
                    <w:spacing w:line="360" w:lineRule="exact"/>
                    <w:jc w:val="center"/>
                    <w:rPr>
                      <w:szCs w:val="21"/>
                    </w:rPr>
                  </w:pPr>
                </w:p>
              </w:tc>
            </w:tr>
            <w:tr w:rsidR="00F4754B" w:rsidRPr="006C31E4" w:rsidTr="008D5655">
              <w:trPr>
                <w:trHeight w:val="750"/>
                <w:jc w:val="center"/>
              </w:trPr>
              <w:tc>
                <w:tcPr>
                  <w:tcW w:w="709" w:type="dxa"/>
                  <w:vMerge/>
                  <w:vAlign w:val="center"/>
                </w:tcPr>
                <w:p w:rsidR="00F4754B" w:rsidRPr="006C31E4" w:rsidRDefault="00F4754B" w:rsidP="00C11FE4">
                  <w:pPr>
                    <w:adjustRightInd w:val="0"/>
                    <w:snapToGrid w:val="0"/>
                    <w:spacing w:line="360" w:lineRule="exact"/>
                    <w:jc w:val="center"/>
                    <w:rPr>
                      <w:szCs w:val="21"/>
                    </w:rPr>
                  </w:pPr>
                </w:p>
              </w:tc>
              <w:tc>
                <w:tcPr>
                  <w:tcW w:w="2109" w:type="dxa"/>
                  <w:vAlign w:val="center"/>
                </w:tcPr>
                <w:p w:rsidR="00F4754B" w:rsidRPr="006C31E4" w:rsidRDefault="00F4754B" w:rsidP="00F97E5B">
                  <w:pPr>
                    <w:adjustRightInd w:val="0"/>
                    <w:snapToGrid w:val="0"/>
                    <w:spacing w:line="360" w:lineRule="exact"/>
                    <w:jc w:val="center"/>
                    <w:rPr>
                      <w:szCs w:val="21"/>
                    </w:rPr>
                  </w:pPr>
                  <w:r w:rsidRPr="006C31E4">
                    <w:rPr>
                      <w:rFonts w:hint="eastAsia"/>
                      <w:szCs w:val="21"/>
                    </w:rPr>
                    <w:t>生产过程</w:t>
                  </w:r>
                </w:p>
              </w:tc>
              <w:tc>
                <w:tcPr>
                  <w:tcW w:w="1577" w:type="dxa"/>
                  <w:vAlign w:val="center"/>
                </w:tcPr>
                <w:p w:rsidR="00F4754B" w:rsidRPr="006C31E4" w:rsidRDefault="00F4754B" w:rsidP="00181731">
                  <w:pPr>
                    <w:adjustRightInd w:val="0"/>
                    <w:snapToGrid w:val="0"/>
                    <w:spacing w:line="360" w:lineRule="exact"/>
                    <w:jc w:val="center"/>
                    <w:rPr>
                      <w:szCs w:val="21"/>
                    </w:rPr>
                  </w:pPr>
                  <w:r w:rsidRPr="006C31E4">
                    <w:rPr>
                      <w:rFonts w:hint="eastAsia"/>
                      <w:szCs w:val="21"/>
                    </w:rPr>
                    <w:t>废切削液</w:t>
                  </w:r>
                </w:p>
              </w:tc>
              <w:tc>
                <w:tcPr>
                  <w:tcW w:w="4335" w:type="dxa"/>
                  <w:vAlign w:val="center"/>
                </w:tcPr>
                <w:p w:rsidR="00F4754B" w:rsidRPr="006C31E4" w:rsidRDefault="00F4754B" w:rsidP="00BD0131">
                  <w:pPr>
                    <w:adjustRightInd w:val="0"/>
                    <w:snapToGrid w:val="0"/>
                    <w:spacing w:line="360" w:lineRule="exact"/>
                    <w:jc w:val="center"/>
                    <w:rPr>
                      <w:szCs w:val="21"/>
                    </w:rPr>
                  </w:pPr>
                  <w:r w:rsidRPr="006C31E4">
                    <w:rPr>
                      <w:rFonts w:hint="eastAsia"/>
                      <w:szCs w:val="21"/>
                    </w:rPr>
                    <w:t>经收集后，</w:t>
                  </w:r>
                  <w:proofErr w:type="gramStart"/>
                  <w:r w:rsidRPr="006C31E4">
                    <w:rPr>
                      <w:rFonts w:hint="eastAsia"/>
                      <w:szCs w:val="21"/>
                    </w:rPr>
                    <w:t>暂存于危废暂存</w:t>
                  </w:r>
                  <w:proofErr w:type="gramEnd"/>
                  <w:r w:rsidRPr="006C31E4">
                    <w:rPr>
                      <w:rFonts w:hint="eastAsia"/>
                      <w:szCs w:val="21"/>
                    </w:rPr>
                    <w:t>间，定期交由有资质单位进行处理</w:t>
                  </w:r>
                </w:p>
              </w:tc>
            </w:tr>
            <w:tr w:rsidR="00F4754B" w:rsidRPr="006C31E4" w:rsidTr="008D5655">
              <w:trPr>
                <w:trHeight w:val="750"/>
                <w:jc w:val="center"/>
              </w:trPr>
              <w:tc>
                <w:tcPr>
                  <w:tcW w:w="709" w:type="dxa"/>
                  <w:vMerge/>
                  <w:vAlign w:val="center"/>
                </w:tcPr>
                <w:p w:rsidR="00F4754B" w:rsidRPr="006C31E4" w:rsidRDefault="00F4754B" w:rsidP="00C11FE4">
                  <w:pPr>
                    <w:adjustRightInd w:val="0"/>
                    <w:snapToGrid w:val="0"/>
                    <w:spacing w:line="360" w:lineRule="exact"/>
                    <w:jc w:val="center"/>
                    <w:rPr>
                      <w:szCs w:val="21"/>
                    </w:rPr>
                  </w:pPr>
                </w:p>
              </w:tc>
              <w:tc>
                <w:tcPr>
                  <w:tcW w:w="2109" w:type="dxa"/>
                  <w:vAlign w:val="center"/>
                </w:tcPr>
                <w:p w:rsidR="00F4754B" w:rsidRPr="006C31E4" w:rsidRDefault="00F4754B" w:rsidP="00F97E5B">
                  <w:pPr>
                    <w:adjustRightInd w:val="0"/>
                    <w:snapToGrid w:val="0"/>
                    <w:spacing w:line="360" w:lineRule="exact"/>
                    <w:jc w:val="center"/>
                    <w:rPr>
                      <w:szCs w:val="21"/>
                    </w:rPr>
                  </w:pPr>
                  <w:r w:rsidRPr="006C31E4">
                    <w:rPr>
                      <w:rFonts w:hint="eastAsia"/>
                      <w:szCs w:val="21"/>
                    </w:rPr>
                    <w:t>设备维护</w:t>
                  </w:r>
                </w:p>
              </w:tc>
              <w:tc>
                <w:tcPr>
                  <w:tcW w:w="1577" w:type="dxa"/>
                  <w:vAlign w:val="center"/>
                </w:tcPr>
                <w:p w:rsidR="00F4754B" w:rsidRPr="006C31E4" w:rsidRDefault="00F4754B" w:rsidP="00181731">
                  <w:pPr>
                    <w:adjustRightInd w:val="0"/>
                    <w:snapToGrid w:val="0"/>
                    <w:spacing w:line="360" w:lineRule="exact"/>
                    <w:jc w:val="center"/>
                    <w:rPr>
                      <w:szCs w:val="21"/>
                    </w:rPr>
                  </w:pPr>
                  <w:r w:rsidRPr="006C31E4">
                    <w:rPr>
                      <w:rFonts w:hint="eastAsia"/>
                      <w:szCs w:val="21"/>
                    </w:rPr>
                    <w:t>废液压油</w:t>
                  </w:r>
                </w:p>
              </w:tc>
              <w:tc>
                <w:tcPr>
                  <w:tcW w:w="4335" w:type="dxa"/>
                  <w:vAlign w:val="center"/>
                </w:tcPr>
                <w:p w:rsidR="00F4754B" w:rsidRPr="006C31E4" w:rsidRDefault="00F4754B" w:rsidP="00BD0131">
                  <w:pPr>
                    <w:adjustRightInd w:val="0"/>
                    <w:snapToGrid w:val="0"/>
                    <w:spacing w:line="360" w:lineRule="exact"/>
                    <w:jc w:val="center"/>
                    <w:rPr>
                      <w:szCs w:val="21"/>
                    </w:rPr>
                  </w:pPr>
                  <w:r w:rsidRPr="006C31E4">
                    <w:rPr>
                      <w:rFonts w:hint="eastAsia"/>
                      <w:szCs w:val="21"/>
                    </w:rPr>
                    <w:t>经收集后，</w:t>
                  </w:r>
                  <w:proofErr w:type="gramStart"/>
                  <w:r w:rsidRPr="006C31E4">
                    <w:rPr>
                      <w:rFonts w:hint="eastAsia"/>
                      <w:szCs w:val="21"/>
                    </w:rPr>
                    <w:t>暂存于危废暂存</w:t>
                  </w:r>
                  <w:proofErr w:type="gramEnd"/>
                  <w:r w:rsidRPr="006C31E4">
                    <w:rPr>
                      <w:rFonts w:hint="eastAsia"/>
                      <w:szCs w:val="21"/>
                    </w:rPr>
                    <w:t>间，定期交由有资质单位进行处理</w:t>
                  </w:r>
                </w:p>
              </w:tc>
            </w:tr>
            <w:tr w:rsidR="00377768" w:rsidRPr="006C31E4" w:rsidTr="004C196E">
              <w:trPr>
                <w:trHeight w:val="20"/>
                <w:jc w:val="center"/>
              </w:trPr>
              <w:tc>
                <w:tcPr>
                  <w:tcW w:w="709" w:type="dxa"/>
                  <w:vAlign w:val="center"/>
                </w:tcPr>
                <w:p w:rsidR="00377768" w:rsidRPr="006C31E4" w:rsidRDefault="00377768" w:rsidP="00C11FE4">
                  <w:pPr>
                    <w:adjustRightInd w:val="0"/>
                    <w:snapToGrid w:val="0"/>
                    <w:spacing w:line="360" w:lineRule="exact"/>
                    <w:jc w:val="center"/>
                    <w:rPr>
                      <w:szCs w:val="21"/>
                    </w:rPr>
                  </w:pPr>
                  <w:r w:rsidRPr="006C31E4">
                    <w:rPr>
                      <w:rFonts w:hint="eastAsia"/>
                      <w:szCs w:val="21"/>
                    </w:rPr>
                    <w:t>噪声</w:t>
                  </w:r>
                </w:p>
              </w:tc>
              <w:tc>
                <w:tcPr>
                  <w:tcW w:w="2109" w:type="dxa"/>
                  <w:vAlign w:val="center"/>
                </w:tcPr>
                <w:p w:rsidR="00377768" w:rsidRPr="006C31E4" w:rsidRDefault="00210092" w:rsidP="00753017">
                  <w:pPr>
                    <w:adjustRightInd w:val="0"/>
                    <w:snapToGrid w:val="0"/>
                    <w:spacing w:line="360" w:lineRule="exact"/>
                    <w:jc w:val="center"/>
                    <w:rPr>
                      <w:szCs w:val="21"/>
                    </w:rPr>
                  </w:pPr>
                  <w:r w:rsidRPr="006C31E4">
                    <w:rPr>
                      <w:rFonts w:hint="eastAsia"/>
                      <w:szCs w:val="21"/>
                    </w:rPr>
                    <w:t>数显落地</w:t>
                  </w:r>
                  <w:proofErr w:type="gramStart"/>
                  <w:r w:rsidRPr="006C31E4">
                    <w:rPr>
                      <w:rFonts w:hint="eastAsia"/>
                      <w:szCs w:val="21"/>
                    </w:rPr>
                    <w:t>铣</w:t>
                  </w:r>
                  <w:proofErr w:type="gramEnd"/>
                  <w:r w:rsidRPr="006C31E4">
                    <w:rPr>
                      <w:rFonts w:hint="eastAsia"/>
                      <w:szCs w:val="21"/>
                    </w:rPr>
                    <w:t>镗床、龙门铣床、半自动卧式锯床、牛头刨床、刨台式</w:t>
                  </w:r>
                  <w:proofErr w:type="gramStart"/>
                  <w:r w:rsidRPr="006C31E4">
                    <w:rPr>
                      <w:rFonts w:hint="eastAsia"/>
                      <w:szCs w:val="21"/>
                    </w:rPr>
                    <w:t>铣镗</w:t>
                  </w:r>
                  <w:proofErr w:type="gramEnd"/>
                  <w:r w:rsidRPr="006C31E4">
                    <w:rPr>
                      <w:rFonts w:hint="eastAsia"/>
                      <w:szCs w:val="21"/>
                    </w:rPr>
                    <w:t>加工中心、卧式加工中心、磨床、抛丸机和螺杆式空压机</w:t>
                  </w:r>
                  <w:r w:rsidR="00530130" w:rsidRPr="006C31E4">
                    <w:rPr>
                      <w:rFonts w:hint="eastAsia"/>
                      <w:szCs w:val="21"/>
                    </w:rPr>
                    <w:t>等设备</w:t>
                  </w:r>
                </w:p>
              </w:tc>
              <w:tc>
                <w:tcPr>
                  <w:tcW w:w="1577" w:type="dxa"/>
                  <w:vAlign w:val="center"/>
                </w:tcPr>
                <w:p w:rsidR="00377768" w:rsidRPr="006C31E4" w:rsidRDefault="00377768" w:rsidP="00C11FE4">
                  <w:pPr>
                    <w:adjustRightInd w:val="0"/>
                    <w:snapToGrid w:val="0"/>
                    <w:spacing w:line="360" w:lineRule="exact"/>
                    <w:jc w:val="center"/>
                    <w:rPr>
                      <w:szCs w:val="21"/>
                    </w:rPr>
                  </w:pPr>
                  <w:r w:rsidRPr="006C31E4">
                    <w:rPr>
                      <w:rFonts w:hint="eastAsia"/>
                      <w:szCs w:val="21"/>
                    </w:rPr>
                    <w:t>噪声</w:t>
                  </w:r>
                </w:p>
              </w:tc>
              <w:tc>
                <w:tcPr>
                  <w:tcW w:w="4335" w:type="dxa"/>
                  <w:vAlign w:val="center"/>
                </w:tcPr>
                <w:p w:rsidR="00377768" w:rsidRPr="006C31E4" w:rsidRDefault="00377768" w:rsidP="00C11FE4">
                  <w:pPr>
                    <w:adjustRightInd w:val="0"/>
                    <w:snapToGrid w:val="0"/>
                    <w:spacing w:line="360" w:lineRule="exact"/>
                    <w:jc w:val="center"/>
                    <w:rPr>
                      <w:szCs w:val="21"/>
                    </w:rPr>
                  </w:pPr>
                  <w:r w:rsidRPr="006C31E4">
                    <w:rPr>
                      <w:rFonts w:hint="eastAsia"/>
                      <w:szCs w:val="21"/>
                    </w:rPr>
                    <w:t>基础减振、距离衰减、厂房隔声等</w:t>
                  </w:r>
                </w:p>
              </w:tc>
            </w:tr>
          </w:tbl>
          <w:p w:rsidR="00F34604" w:rsidRPr="006C31E4" w:rsidRDefault="00F34604" w:rsidP="001965C4">
            <w:pPr>
              <w:spacing w:line="520" w:lineRule="exact"/>
              <w:rPr>
                <w:sz w:val="24"/>
              </w:rPr>
            </w:pPr>
          </w:p>
          <w:p w:rsidR="00E8195F" w:rsidRPr="006C31E4" w:rsidRDefault="00E8195F" w:rsidP="001965C4">
            <w:pPr>
              <w:spacing w:line="520" w:lineRule="exact"/>
              <w:rPr>
                <w:sz w:val="24"/>
              </w:rPr>
            </w:pPr>
          </w:p>
          <w:p w:rsidR="00E8195F" w:rsidRPr="006C31E4" w:rsidRDefault="00E8195F" w:rsidP="001965C4">
            <w:pPr>
              <w:spacing w:line="520" w:lineRule="exact"/>
              <w:rPr>
                <w:sz w:val="24"/>
              </w:rPr>
            </w:pPr>
          </w:p>
        </w:tc>
      </w:tr>
    </w:tbl>
    <w:p w:rsidR="00B81148" w:rsidRPr="006C31E4" w:rsidRDefault="00B81148" w:rsidP="00C95AC7">
      <w:pPr>
        <w:adjustRightInd w:val="0"/>
        <w:snapToGrid w:val="0"/>
        <w:rPr>
          <w:rFonts w:eastAsiaTheme="minorEastAsia"/>
          <w:b/>
          <w:sz w:val="30"/>
        </w:rPr>
      </w:pPr>
      <w:r w:rsidRPr="006C31E4">
        <w:rPr>
          <w:rFonts w:eastAsiaTheme="minorEastAsia"/>
          <w:b/>
          <w:sz w:val="30"/>
        </w:rPr>
        <w:lastRenderedPageBreak/>
        <w:t>项目主要污染物产生及预计排放情况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tblPr>
      <w:tblGrid>
        <w:gridCol w:w="905"/>
        <w:gridCol w:w="1419"/>
        <w:gridCol w:w="1417"/>
        <w:gridCol w:w="2551"/>
        <w:gridCol w:w="2552"/>
      </w:tblGrid>
      <w:tr w:rsidR="00FF6734" w:rsidRPr="006C31E4" w:rsidTr="00914703">
        <w:trPr>
          <w:cantSplit/>
          <w:trHeight w:val="883"/>
          <w:jc w:val="center"/>
        </w:trPr>
        <w:tc>
          <w:tcPr>
            <w:tcW w:w="512" w:type="pct"/>
            <w:tcBorders>
              <w:top w:val="single" w:sz="12" w:space="0" w:color="auto"/>
              <w:bottom w:val="single" w:sz="6" w:space="0" w:color="auto"/>
              <w:right w:val="single" w:sz="6" w:space="0" w:color="auto"/>
              <w:tl2br w:val="single" w:sz="6" w:space="0" w:color="auto"/>
            </w:tcBorders>
            <w:vAlign w:val="center"/>
          </w:tcPr>
          <w:p w:rsidR="00FF6734" w:rsidRPr="006C31E4" w:rsidRDefault="00AC45EB" w:rsidP="007A77BA">
            <w:pPr>
              <w:adjustRightInd w:val="0"/>
              <w:snapToGrid w:val="0"/>
              <w:ind w:right="105"/>
              <w:jc w:val="right"/>
              <w:rPr>
                <w:b/>
                <w:bCs/>
                <w:sz w:val="24"/>
              </w:rPr>
            </w:pPr>
            <w:r w:rsidRPr="006C31E4">
              <w:rPr>
                <w:rFonts w:hint="eastAsia"/>
                <w:b/>
                <w:bCs/>
                <w:sz w:val="24"/>
              </w:rPr>
              <w:t xml:space="preserve"> </w:t>
            </w:r>
            <w:r w:rsidR="00FF6734" w:rsidRPr="006C31E4">
              <w:rPr>
                <w:b/>
                <w:bCs/>
                <w:sz w:val="24"/>
              </w:rPr>
              <w:t>内容</w:t>
            </w:r>
          </w:p>
          <w:p w:rsidR="00FF6734" w:rsidRPr="006C31E4" w:rsidRDefault="00FF6734" w:rsidP="007A77BA">
            <w:pPr>
              <w:adjustRightInd w:val="0"/>
              <w:snapToGrid w:val="0"/>
              <w:rPr>
                <w:b/>
                <w:bCs/>
                <w:sz w:val="24"/>
              </w:rPr>
            </w:pPr>
            <w:r w:rsidRPr="006C31E4">
              <w:rPr>
                <w:b/>
                <w:bCs/>
                <w:sz w:val="24"/>
              </w:rPr>
              <w:t>类别</w:t>
            </w:r>
          </w:p>
        </w:tc>
        <w:tc>
          <w:tcPr>
            <w:tcW w:w="802" w:type="pct"/>
            <w:tcBorders>
              <w:top w:val="single" w:sz="12" w:space="0" w:color="auto"/>
              <w:left w:val="single" w:sz="6" w:space="0" w:color="auto"/>
              <w:bottom w:val="single" w:sz="6" w:space="0" w:color="auto"/>
              <w:right w:val="single" w:sz="6" w:space="0" w:color="auto"/>
            </w:tcBorders>
            <w:vAlign w:val="center"/>
          </w:tcPr>
          <w:p w:rsidR="00FF6734" w:rsidRPr="006C31E4" w:rsidRDefault="00FF6734" w:rsidP="007A77BA">
            <w:pPr>
              <w:adjustRightInd w:val="0"/>
              <w:snapToGrid w:val="0"/>
              <w:jc w:val="center"/>
              <w:rPr>
                <w:b/>
                <w:bCs/>
                <w:sz w:val="24"/>
              </w:rPr>
            </w:pPr>
            <w:r w:rsidRPr="006C31E4">
              <w:rPr>
                <w:b/>
                <w:bCs/>
                <w:sz w:val="24"/>
              </w:rPr>
              <w:t>排放源</w:t>
            </w:r>
          </w:p>
          <w:p w:rsidR="00FF6734" w:rsidRPr="006C31E4" w:rsidRDefault="00FF6734" w:rsidP="007A77BA">
            <w:pPr>
              <w:adjustRightInd w:val="0"/>
              <w:snapToGrid w:val="0"/>
              <w:jc w:val="center"/>
              <w:rPr>
                <w:b/>
                <w:bCs/>
                <w:sz w:val="24"/>
              </w:rPr>
            </w:pPr>
            <w:r w:rsidRPr="006C31E4">
              <w:rPr>
                <w:b/>
                <w:bCs/>
                <w:sz w:val="24"/>
              </w:rPr>
              <w:t>（编号）</w:t>
            </w:r>
          </w:p>
        </w:tc>
        <w:tc>
          <w:tcPr>
            <w:tcW w:w="801" w:type="pct"/>
            <w:tcBorders>
              <w:top w:val="single" w:sz="12" w:space="0" w:color="auto"/>
              <w:left w:val="single" w:sz="6" w:space="0" w:color="auto"/>
              <w:bottom w:val="single" w:sz="6" w:space="0" w:color="auto"/>
              <w:right w:val="single" w:sz="6" w:space="0" w:color="auto"/>
            </w:tcBorders>
            <w:vAlign w:val="center"/>
          </w:tcPr>
          <w:p w:rsidR="00FF6734" w:rsidRPr="006C31E4" w:rsidRDefault="00FF6734" w:rsidP="007A77BA">
            <w:pPr>
              <w:adjustRightInd w:val="0"/>
              <w:snapToGrid w:val="0"/>
              <w:jc w:val="center"/>
              <w:rPr>
                <w:b/>
                <w:bCs/>
                <w:sz w:val="24"/>
              </w:rPr>
            </w:pPr>
            <w:r w:rsidRPr="006C31E4">
              <w:rPr>
                <w:b/>
                <w:bCs/>
                <w:sz w:val="24"/>
              </w:rPr>
              <w:t>污染物</w:t>
            </w:r>
          </w:p>
          <w:p w:rsidR="00FF6734" w:rsidRPr="006C31E4" w:rsidRDefault="00FF6734" w:rsidP="007A77BA">
            <w:pPr>
              <w:adjustRightInd w:val="0"/>
              <w:snapToGrid w:val="0"/>
              <w:jc w:val="center"/>
              <w:rPr>
                <w:b/>
                <w:bCs/>
                <w:sz w:val="24"/>
              </w:rPr>
            </w:pPr>
            <w:r w:rsidRPr="006C31E4">
              <w:rPr>
                <w:b/>
                <w:bCs/>
                <w:sz w:val="24"/>
              </w:rPr>
              <w:t>名称</w:t>
            </w:r>
          </w:p>
        </w:tc>
        <w:tc>
          <w:tcPr>
            <w:tcW w:w="1442" w:type="pct"/>
            <w:tcBorders>
              <w:top w:val="single" w:sz="12" w:space="0" w:color="auto"/>
              <w:left w:val="single" w:sz="6" w:space="0" w:color="auto"/>
              <w:bottom w:val="single" w:sz="6" w:space="0" w:color="auto"/>
              <w:right w:val="single" w:sz="6" w:space="0" w:color="auto"/>
            </w:tcBorders>
            <w:vAlign w:val="center"/>
          </w:tcPr>
          <w:p w:rsidR="00FF6734" w:rsidRPr="006C31E4" w:rsidRDefault="00FF6734" w:rsidP="007A77BA">
            <w:pPr>
              <w:jc w:val="center"/>
              <w:rPr>
                <w:b/>
                <w:sz w:val="24"/>
              </w:rPr>
            </w:pPr>
            <w:r w:rsidRPr="006C31E4">
              <w:rPr>
                <w:b/>
                <w:sz w:val="24"/>
              </w:rPr>
              <w:t>产生浓度及产生量</w:t>
            </w:r>
          </w:p>
        </w:tc>
        <w:tc>
          <w:tcPr>
            <w:tcW w:w="1443" w:type="pct"/>
            <w:tcBorders>
              <w:top w:val="single" w:sz="12" w:space="0" w:color="auto"/>
              <w:left w:val="single" w:sz="6" w:space="0" w:color="auto"/>
              <w:bottom w:val="single" w:sz="6" w:space="0" w:color="auto"/>
            </w:tcBorders>
            <w:vAlign w:val="center"/>
          </w:tcPr>
          <w:p w:rsidR="00FF6734" w:rsidRPr="006C31E4" w:rsidRDefault="00FF6734" w:rsidP="007A77BA">
            <w:pPr>
              <w:jc w:val="center"/>
              <w:rPr>
                <w:b/>
                <w:sz w:val="24"/>
              </w:rPr>
            </w:pPr>
            <w:r w:rsidRPr="006C31E4">
              <w:rPr>
                <w:b/>
                <w:sz w:val="24"/>
              </w:rPr>
              <w:t>排放浓度及排放量</w:t>
            </w:r>
          </w:p>
        </w:tc>
      </w:tr>
      <w:tr w:rsidR="006B0015" w:rsidRPr="006C31E4" w:rsidTr="00914703">
        <w:trPr>
          <w:cantSplit/>
          <w:trHeight w:val="316"/>
          <w:jc w:val="center"/>
        </w:trPr>
        <w:tc>
          <w:tcPr>
            <w:tcW w:w="512" w:type="pct"/>
            <w:vMerge w:val="restart"/>
            <w:tcBorders>
              <w:top w:val="single" w:sz="6" w:space="0" w:color="auto"/>
              <w:right w:val="single" w:sz="6" w:space="0" w:color="auto"/>
            </w:tcBorders>
            <w:shd w:val="clear" w:color="auto" w:fill="auto"/>
            <w:vAlign w:val="center"/>
          </w:tcPr>
          <w:p w:rsidR="006B0015" w:rsidRPr="006C31E4" w:rsidRDefault="006B0015" w:rsidP="007A77BA">
            <w:pPr>
              <w:adjustRightInd w:val="0"/>
              <w:snapToGrid w:val="0"/>
              <w:jc w:val="center"/>
              <w:rPr>
                <w:b/>
                <w:bCs/>
                <w:sz w:val="24"/>
              </w:rPr>
            </w:pPr>
            <w:r w:rsidRPr="006C31E4">
              <w:rPr>
                <w:rFonts w:hint="eastAsia"/>
                <w:b/>
                <w:bCs/>
                <w:sz w:val="24"/>
              </w:rPr>
              <w:t>大</w:t>
            </w:r>
          </w:p>
          <w:p w:rsidR="006B0015" w:rsidRPr="006C31E4" w:rsidRDefault="006B0015" w:rsidP="007A77BA">
            <w:pPr>
              <w:adjustRightInd w:val="0"/>
              <w:snapToGrid w:val="0"/>
              <w:jc w:val="center"/>
              <w:rPr>
                <w:b/>
                <w:bCs/>
                <w:sz w:val="24"/>
              </w:rPr>
            </w:pPr>
            <w:r w:rsidRPr="006C31E4">
              <w:rPr>
                <w:rFonts w:hint="eastAsia"/>
                <w:b/>
                <w:bCs/>
                <w:sz w:val="24"/>
              </w:rPr>
              <w:t>气</w:t>
            </w:r>
          </w:p>
          <w:p w:rsidR="006B0015" w:rsidRPr="006C31E4" w:rsidRDefault="006B0015" w:rsidP="007A77BA">
            <w:pPr>
              <w:adjustRightInd w:val="0"/>
              <w:snapToGrid w:val="0"/>
              <w:jc w:val="center"/>
              <w:rPr>
                <w:b/>
                <w:bCs/>
                <w:sz w:val="24"/>
              </w:rPr>
            </w:pPr>
            <w:proofErr w:type="gramStart"/>
            <w:r w:rsidRPr="006C31E4">
              <w:rPr>
                <w:rFonts w:hint="eastAsia"/>
                <w:b/>
                <w:bCs/>
                <w:sz w:val="24"/>
              </w:rPr>
              <w:t>污</w:t>
            </w:r>
            <w:proofErr w:type="gramEnd"/>
          </w:p>
          <w:p w:rsidR="006B0015" w:rsidRPr="006C31E4" w:rsidRDefault="006B0015" w:rsidP="007A77BA">
            <w:pPr>
              <w:adjustRightInd w:val="0"/>
              <w:snapToGrid w:val="0"/>
              <w:jc w:val="center"/>
              <w:rPr>
                <w:b/>
                <w:bCs/>
                <w:sz w:val="24"/>
              </w:rPr>
            </w:pPr>
            <w:r w:rsidRPr="006C31E4">
              <w:rPr>
                <w:rFonts w:hint="eastAsia"/>
                <w:b/>
                <w:bCs/>
                <w:sz w:val="24"/>
              </w:rPr>
              <w:t>染</w:t>
            </w:r>
          </w:p>
          <w:p w:rsidR="006B0015" w:rsidRPr="006C31E4" w:rsidRDefault="006B0015" w:rsidP="007A77BA">
            <w:pPr>
              <w:widowControl/>
              <w:jc w:val="center"/>
              <w:rPr>
                <w:b/>
                <w:bCs/>
                <w:sz w:val="24"/>
              </w:rPr>
            </w:pPr>
            <w:r w:rsidRPr="006C31E4">
              <w:rPr>
                <w:rFonts w:hint="eastAsia"/>
                <w:b/>
                <w:bCs/>
                <w:sz w:val="24"/>
              </w:rPr>
              <w:t>物</w:t>
            </w:r>
          </w:p>
        </w:tc>
        <w:tc>
          <w:tcPr>
            <w:tcW w:w="802" w:type="pct"/>
            <w:vMerge w:val="restart"/>
            <w:tcBorders>
              <w:top w:val="single" w:sz="6" w:space="0" w:color="auto"/>
              <w:left w:val="single" w:sz="6" w:space="0" w:color="auto"/>
              <w:right w:val="single" w:sz="6" w:space="0" w:color="auto"/>
            </w:tcBorders>
            <w:vAlign w:val="center"/>
          </w:tcPr>
          <w:p w:rsidR="006B0015" w:rsidRPr="006C31E4" w:rsidRDefault="006B0015" w:rsidP="00C67484">
            <w:pPr>
              <w:adjustRightInd w:val="0"/>
              <w:snapToGrid w:val="0"/>
              <w:spacing w:line="360" w:lineRule="exact"/>
              <w:jc w:val="center"/>
              <w:rPr>
                <w:sz w:val="24"/>
              </w:rPr>
            </w:pPr>
            <w:r w:rsidRPr="006C31E4">
              <w:rPr>
                <w:rFonts w:hint="eastAsia"/>
                <w:sz w:val="24"/>
              </w:rPr>
              <w:t>切割</w:t>
            </w:r>
            <w:r w:rsidR="00E9429F" w:rsidRPr="006C31E4">
              <w:rPr>
                <w:rFonts w:hint="eastAsia"/>
                <w:sz w:val="24"/>
              </w:rPr>
              <w:t>和焊接</w:t>
            </w:r>
            <w:r w:rsidRPr="006C31E4">
              <w:rPr>
                <w:rFonts w:hint="eastAsia"/>
                <w:sz w:val="24"/>
              </w:rPr>
              <w:t>工序</w:t>
            </w:r>
          </w:p>
        </w:tc>
        <w:tc>
          <w:tcPr>
            <w:tcW w:w="801" w:type="pct"/>
            <w:tcBorders>
              <w:top w:val="single" w:sz="6" w:space="0" w:color="auto"/>
              <w:left w:val="single" w:sz="6" w:space="0" w:color="auto"/>
              <w:bottom w:val="single" w:sz="6" w:space="0" w:color="auto"/>
              <w:right w:val="single" w:sz="6" w:space="0" w:color="auto"/>
            </w:tcBorders>
            <w:vAlign w:val="center"/>
          </w:tcPr>
          <w:p w:rsidR="006B0015" w:rsidRPr="006C31E4" w:rsidRDefault="006B0015" w:rsidP="00C67484">
            <w:pPr>
              <w:spacing w:line="360" w:lineRule="exact"/>
              <w:jc w:val="center"/>
              <w:rPr>
                <w:sz w:val="24"/>
              </w:rPr>
            </w:pPr>
            <w:r w:rsidRPr="006C31E4">
              <w:rPr>
                <w:rFonts w:hint="eastAsia"/>
                <w:sz w:val="24"/>
              </w:rPr>
              <w:t>有组织烟尘</w:t>
            </w:r>
          </w:p>
        </w:tc>
        <w:tc>
          <w:tcPr>
            <w:tcW w:w="1442" w:type="pct"/>
            <w:tcBorders>
              <w:top w:val="single" w:sz="6" w:space="0" w:color="auto"/>
              <w:left w:val="single" w:sz="6" w:space="0" w:color="auto"/>
              <w:bottom w:val="single" w:sz="6" w:space="0" w:color="auto"/>
              <w:right w:val="single" w:sz="6" w:space="0" w:color="auto"/>
            </w:tcBorders>
            <w:shd w:val="clear" w:color="auto" w:fill="auto"/>
            <w:vAlign w:val="center"/>
          </w:tcPr>
          <w:p w:rsidR="006B0015" w:rsidRPr="006C31E4" w:rsidRDefault="007147C4" w:rsidP="00C67484">
            <w:pPr>
              <w:spacing w:line="360" w:lineRule="exact"/>
              <w:jc w:val="center"/>
              <w:rPr>
                <w:sz w:val="24"/>
              </w:rPr>
            </w:pPr>
            <w:r w:rsidRPr="006C31E4">
              <w:rPr>
                <w:rFonts w:hint="eastAsia"/>
                <w:sz w:val="24"/>
              </w:rPr>
              <w:t>97.84</w:t>
            </w:r>
            <w:r w:rsidR="006B0015" w:rsidRPr="006C31E4">
              <w:rPr>
                <w:sz w:val="24"/>
              </w:rPr>
              <w:t>mg/m</w:t>
            </w:r>
            <w:r w:rsidR="006B0015" w:rsidRPr="006C31E4">
              <w:rPr>
                <w:sz w:val="24"/>
                <w:vertAlign w:val="superscript"/>
              </w:rPr>
              <w:t>3</w:t>
            </w:r>
            <w:r w:rsidR="006B0015" w:rsidRPr="006C31E4">
              <w:rPr>
                <w:rFonts w:hint="eastAsia"/>
                <w:sz w:val="24"/>
              </w:rPr>
              <w:t>、</w:t>
            </w:r>
            <w:r w:rsidR="0058000D" w:rsidRPr="006C31E4">
              <w:rPr>
                <w:rFonts w:hint="eastAsia"/>
                <w:sz w:val="24"/>
              </w:rPr>
              <w:t>3</w:t>
            </w:r>
            <w:r w:rsidR="00E9429F" w:rsidRPr="006C31E4">
              <w:rPr>
                <w:rFonts w:hint="eastAsia"/>
                <w:sz w:val="24"/>
              </w:rPr>
              <w:t>.</w:t>
            </w:r>
            <w:r w:rsidR="0058000D" w:rsidRPr="006C31E4">
              <w:rPr>
                <w:rFonts w:hint="eastAsia"/>
                <w:sz w:val="24"/>
              </w:rPr>
              <w:t>302</w:t>
            </w:r>
            <w:r w:rsidR="00E9429F" w:rsidRPr="006C31E4">
              <w:rPr>
                <w:rFonts w:hint="eastAsia"/>
                <w:sz w:val="24"/>
              </w:rPr>
              <w:t>2</w:t>
            </w:r>
            <w:r w:rsidR="006B0015" w:rsidRPr="006C31E4">
              <w:rPr>
                <w:sz w:val="24"/>
              </w:rPr>
              <w:t>t/a</w:t>
            </w:r>
          </w:p>
        </w:tc>
        <w:tc>
          <w:tcPr>
            <w:tcW w:w="1443" w:type="pct"/>
            <w:tcBorders>
              <w:top w:val="single" w:sz="6" w:space="0" w:color="auto"/>
              <w:left w:val="single" w:sz="6" w:space="0" w:color="auto"/>
              <w:bottom w:val="single" w:sz="6" w:space="0" w:color="auto"/>
            </w:tcBorders>
            <w:shd w:val="clear" w:color="auto" w:fill="auto"/>
            <w:vAlign w:val="center"/>
          </w:tcPr>
          <w:p w:rsidR="006B0015" w:rsidRPr="006C31E4" w:rsidRDefault="007147C4" w:rsidP="00C67484">
            <w:pPr>
              <w:spacing w:line="360" w:lineRule="exact"/>
              <w:jc w:val="center"/>
              <w:rPr>
                <w:sz w:val="24"/>
              </w:rPr>
            </w:pPr>
            <w:r w:rsidRPr="006C31E4">
              <w:rPr>
                <w:rFonts w:hint="eastAsia"/>
                <w:sz w:val="24"/>
              </w:rPr>
              <w:t>9.79</w:t>
            </w:r>
            <w:r w:rsidR="00E9429F" w:rsidRPr="006C31E4">
              <w:rPr>
                <w:sz w:val="24"/>
              </w:rPr>
              <w:t>mg/m</w:t>
            </w:r>
            <w:r w:rsidR="00E9429F" w:rsidRPr="006C31E4">
              <w:rPr>
                <w:sz w:val="24"/>
                <w:vertAlign w:val="superscript"/>
              </w:rPr>
              <w:t>3</w:t>
            </w:r>
            <w:r w:rsidR="00E9429F" w:rsidRPr="006C31E4">
              <w:rPr>
                <w:rFonts w:hint="eastAsia"/>
                <w:sz w:val="24"/>
              </w:rPr>
              <w:t>、</w:t>
            </w:r>
            <w:r w:rsidR="00E9429F" w:rsidRPr="006C31E4">
              <w:rPr>
                <w:rFonts w:hint="eastAsia"/>
                <w:sz w:val="24"/>
              </w:rPr>
              <w:t>0.3302</w:t>
            </w:r>
            <w:r w:rsidR="00E9429F" w:rsidRPr="006C31E4">
              <w:rPr>
                <w:sz w:val="24"/>
              </w:rPr>
              <w:t>t/a</w:t>
            </w:r>
          </w:p>
        </w:tc>
      </w:tr>
      <w:tr w:rsidR="006B0015" w:rsidRPr="006C31E4" w:rsidTr="00914703">
        <w:trPr>
          <w:cantSplit/>
          <w:trHeight w:val="316"/>
          <w:jc w:val="center"/>
        </w:trPr>
        <w:tc>
          <w:tcPr>
            <w:tcW w:w="512" w:type="pct"/>
            <w:vMerge/>
            <w:tcBorders>
              <w:right w:val="single" w:sz="6" w:space="0" w:color="auto"/>
            </w:tcBorders>
            <w:shd w:val="clear" w:color="auto" w:fill="auto"/>
            <w:vAlign w:val="center"/>
          </w:tcPr>
          <w:p w:rsidR="006B0015" w:rsidRPr="006C31E4" w:rsidRDefault="006B0015" w:rsidP="007A77BA">
            <w:pPr>
              <w:adjustRightInd w:val="0"/>
              <w:snapToGrid w:val="0"/>
              <w:jc w:val="center"/>
              <w:rPr>
                <w:b/>
                <w:bCs/>
                <w:sz w:val="24"/>
              </w:rPr>
            </w:pPr>
          </w:p>
        </w:tc>
        <w:tc>
          <w:tcPr>
            <w:tcW w:w="802" w:type="pct"/>
            <w:vMerge/>
            <w:tcBorders>
              <w:left w:val="single" w:sz="6" w:space="0" w:color="auto"/>
              <w:bottom w:val="single" w:sz="6" w:space="0" w:color="auto"/>
              <w:right w:val="single" w:sz="6" w:space="0" w:color="auto"/>
            </w:tcBorders>
            <w:vAlign w:val="center"/>
          </w:tcPr>
          <w:p w:rsidR="006B0015" w:rsidRPr="006C31E4" w:rsidRDefault="006B0015" w:rsidP="00C67484">
            <w:pPr>
              <w:adjustRightInd w:val="0"/>
              <w:snapToGrid w:val="0"/>
              <w:spacing w:line="360" w:lineRule="exact"/>
              <w:jc w:val="center"/>
              <w:rPr>
                <w:sz w:val="24"/>
              </w:rPr>
            </w:pPr>
          </w:p>
        </w:tc>
        <w:tc>
          <w:tcPr>
            <w:tcW w:w="801" w:type="pct"/>
            <w:tcBorders>
              <w:top w:val="single" w:sz="6" w:space="0" w:color="auto"/>
              <w:left w:val="single" w:sz="6" w:space="0" w:color="auto"/>
              <w:bottom w:val="single" w:sz="6" w:space="0" w:color="auto"/>
              <w:right w:val="single" w:sz="6" w:space="0" w:color="auto"/>
            </w:tcBorders>
            <w:vAlign w:val="center"/>
          </w:tcPr>
          <w:p w:rsidR="006B0015" w:rsidRPr="006C31E4" w:rsidRDefault="006B0015" w:rsidP="00C67484">
            <w:pPr>
              <w:spacing w:line="360" w:lineRule="exact"/>
              <w:jc w:val="center"/>
              <w:rPr>
                <w:sz w:val="24"/>
              </w:rPr>
            </w:pPr>
            <w:r w:rsidRPr="006C31E4">
              <w:rPr>
                <w:rFonts w:hint="eastAsia"/>
                <w:sz w:val="24"/>
              </w:rPr>
              <w:t>无组织烟尘</w:t>
            </w:r>
          </w:p>
        </w:tc>
        <w:tc>
          <w:tcPr>
            <w:tcW w:w="1442" w:type="pct"/>
            <w:tcBorders>
              <w:top w:val="single" w:sz="6" w:space="0" w:color="auto"/>
              <w:left w:val="single" w:sz="6" w:space="0" w:color="auto"/>
              <w:bottom w:val="single" w:sz="6" w:space="0" w:color="auto"/>
              <w:right w:val="single" w:sz="6" w:space="0" w:color="auto"/>
            </w:tcBorders>
            <w:shd w:val="clear" w:color="auto" w:fill="auto"/>
            <w:vAlign w:val="center"/>
          </w:tcPr>
          <w:p w:rsidR="006B0015" w:rsidRPr="006C31E4" w:rsidRDefault="00E9429F" w:rsidP="00C67484">
            <w:pPr>
              <w:spacing w:line="360" w:lineRule="exact"/>
              <w:jc w:val="center"/>
              <w:rPr>
                <w:sz w:val="24"/>
              </w:rPr>
            </w:pPr>
            <w:r w:rsidRPr="006C31E4">
              <w:rPr>
                <w:sz w:val="24"/>
              </w:rPr>
              <w:t>0.</w:t>
            </w:r>
            <w:r w:rsidRPr="006C31E4">
              <w:rPr>
                <w:rFonts w:hint="eastAsia"/>
                <w:sz w:val="24"/>
              </w:rPr>
              <w:t>1738</w:t>
            </w:r>
            <w:r w:rsidR="006B0015" w:rsidRPr="006C31E4">
              <w:rPr>
                <w:sz w:val="24"/>
              </w:rPr>
              <w:t>t/a</w:t>
            </w:r>
          </w:p>
        </w:tc>
        <w:tc>
          <w:tcPr>
            <w:tcW w:w="1443" w:type="pct"/>
            <w:tcBorders>
              <w:top w:val="single" w:sz="6" w:space="0" w:color="auto"/>
              <w:left w:val="single" w:sz="6" w:space="0" w:color="auto"/>
              <w:bottom w:val="single" w:sz="6" w:space="0" w:color="auto"/>
            </w:tcBorders>
            <w:shd w:val="clear" w:color="auto" w:fill="auto"/>
            <w:vAlign w:val="center"/>
          </w:tcPr>
          <w:p w:rsidR="006B0015" w:rsidRPr="006C31E4" w:rsidRDefault="00E9429F" w:rsidP="00C67484">
            <w:pPr>
              <w:spacing w:line="360" w:lineRule="exact"/>
              <w:jc w:val="center"/>
              <w:rPr>
                <w:sz w:val="24"/>
              </w:rPr>
            </w:pPr>
            <w:r w:rsidRPr="006C31E4">
              <w:rPr>
                <w:sz w:val="24"/>
              </w:rPr>
              <w:t>0.</w:t>
            </w:r>
            <w:r w:rsidRPr="006C31E4">
              <w:rPr>
                <w:rFonts w:hint="eastAsia"/>
                <w:sz w:val="24"/>
              </w:rPr>
              <w:t>1738</w:t>
            </w:r>
            <w:r w:rsidRPr="006C31E4">
              <w:rPr>
                <w:sz w:val="24"/>
              </w:rPr>
              <w:t>t/a</w:t>
            </w:r>
          </w:p>
        </w:tc>
      </w:tr>
      <w:tr w:rsidR="006B0015" w:rsidRPr="006C31E4" w:rsidTr="00335E1C">
        <w:trPr>
          <w:cantSplit/>
          <w:trHeight w:val="500"/>
          <w:jc w:val="center"/>
        </w:trPr>
        <w:tc>
          <w:tcPr>
            <w:tcW w:w="512" w:type="pct"/>
            <w:vMerge/>
            <w:tcBorders>
              <w:right w:val="single" w:sz="6" w:space="0" w:color="auto"/>
            </w:tcBorders>
            <w:shd w:val="clear" w:color="auto" w:fill="auto"/>
            <w:vAlign w:val="center"/>
          </w:tcPr>
          <w:p w:rsidR="006B0015" w:rsidRPr="006C31E4" w:rsidRDefault="006B0015" w:rsidP="007A77BA">
            <w:pPr>
              <w:adjustRightInd w:val="0"/>
              <w:snapToGrid w:val="0"/>
              <w:jc w:val="center"/>
              <w:rPr>
                <w:b/>
                <w:bCs/>
                <w:sz w:val="24"/>
              </w:rPr>
            </w:pPr>
          </w:p>
        </w:tc>
        <w:tc>
          <w:tcPr>
            <w:tcW w:w="802" w:type="pct"/>
            <w:tcBorders>
              <w:left w:val="single" w:sz="6" w:space="0" w:color="auto"/>
              <w:right w:val="single" w:sz="6" w:space="0" w:color="auto"/>
            </w:tcBorders>
            <w:vAlign w:val="center"/>
          </w:tcPr>
          <w:p w:rsidR="006B0015" w:rsidRPr="006C31E4" w:rsidRDefault="006B0015" w:rsidP="00C67484">
            <w:pPr>
              <w:adjustRightInd w:val="0"/>
              <w:snapToGrid w:val="0"/>
              <w:spacing w:line="360" w:lineRule="exact"/>
              <w:jc w:val="center"/>
              <w:rPr>
                <w:sz w:val="24"/>
              </w:rPr>
            </w:pPr>
            <w:r w:rsidRPr="006C31E4">
              <w:rPr>
                <w:rFonts w:hint="eastAsia"/>
                <w:sz w:val="24"/>
              </w:rPr>
              <w:t>抛丸除锈工序</w:t>
            </w:r>
          </w:p>
        </w:tc>
        <w:tc>
          <w:tcPr>
            <w:tcW w:w="801" w:type="pct"/>
            <w:tcBorders>
              <w:top w:val="single" w:sz="6" w:space="0" w:color="auto"/>
              <w:left w:val="single" w:sz="6" w:space="0" w:color="auto"/>
              <w:bottom w:val="single" w:sz="6" w:space="0" w:color="auto"/>
              <w:right w:val="single" w:sz="6" w:space="0" w:color="auto"/>
            </w:tcBorders>
            <w:vAlign w:val="center"/>
          </w:tcPr>
          <w:p w:rsidR="006B0015" w:rsidRPr="006C31E4" w:rsidRDefault="006B0015" w:rsidP="00C67484">
            <w:pPr>
              <w:spacing w:line="360" w:lineRule="exact"/>
              <w:jc w:val="center"/>
              <w:rPr>
                <w:sz w:val="24"/>
              </w:rPr>
            </w:pPr>
            <w:r w:rsidRPr="006C31E4">
              <w:rPr>
                <w:rFonts w:hint="eastAsia"/>
                <w:sz w:val="24"/>
              </w:rPr>
              <w:t>有组织</w:t>
            </w:r>
            <w:r w:rsidR="00795715" w:rsidRPr="006C31E4">
              <w:rPr>
                <w:rFonts w:hint="eastAsia"/>
                <w:sz w:val="24"/>
              </w:rPr>
              <w:t>粉尘</w:t>
            </w:r>
          </w:p>
        </w:tc>
        <w:tc>
          <w:tcPr>
            <w:tcW w:w="1442" w:type="pct"/>
            <w:tcBorders>
              <w:top w:val="single" w:sz="6" w:space="0" w:color="auto"/>
              <w:left w:val="single" w:sz="6" w:space="0" w:color="auto"/>
              <w:bottom w:val="single" w:sz="6" w:space="0" w:color="auto"/>
              <w:right w:val="single" w:sz="6" w:space="0" w:color="auto"/>
            </w:tcBorders>
            <w:shd w:val="clear" w:color="auto" w:fill="auto"/>
            <w:vAlign w:val="center"/>
          </w:tcPr>
          <w:p w:rsidR="006B0015" w:rsidRPr="006C31E4" w:rsidRDefault="007147C4" w:rsidP="00C67484">
            <w:pPr>
              <w:spacing w:line="360" w:lineRule="exact"/>
              <w:jc w:val="center"/>
              <w:rPr>
                <w:sz w:val="24"/>
              </w:rPr>
            </w:pPr>
            <w:r w:rsidRPr="006C31E4">
              <w:rPr>
                <w:rFonts w:hint="eastAsia"/>
                <w:sz w:val="24"/>
              </w:rPr>
              <w:t>88.89</w:t>
            </w:r>
            <w:r w:rsidR="006B0015" w:rsidRPr="006C31E4">
              <w:rPr>
                <w:sz w:val="24"/>
              </w:rPr>
              <w:t>mg/m</w:t>
            </w:r>
            <w:r w:rsidR="006B0015" w:rsidRPr="006C31E4">
              <w:rPr>
                <w:sz w:val="24"/>
                <w:vertAlign w:val="superscript"/>
              </w:rPr>
              <w:t>3</w:t>
            </w:r>
            <w:r w:rsidR="006B0015" w:rsidRPr="006C31E4">
              <w:rPr>
                <w:rFonts w:hint="eastAsia"/>
                <w:sz w:val="24"/>
              </w:rPr>
              <w:t>、</w:t>
            </w:r>
            <w:r w:rsidR="00555CF7" w:rsidRPr="006C31E4">
              <w:rPr>
                <w:rFonts w:hint="eastAsia"/>
                <w:sz w:val="24"/>
              </w:rPr>
              <w:t>0.8</w:t>
            </w:r>
            <w:r w:rsidR="006B0015" w:rsidRPr="006C31E4">
              <w:rPr>
                <w:sz w:val="24"/>
              </w:rPr>
              <w:t>t/a</w:t>
            </w:r>
          </w:p>
        </w:tc>
        <w:tc>
          <w:tcPr>
            <w:tcW w:w="1443" w:type="pct"/>
            <w:tcBorders>
              <w:top w:val="single" w:sz="6" w:space="0" w:color="auto"/>
              <w:left w:val="single" w:sz="6" w:space="0" w:color="auto"/>
              <w:bottom w:val="single" w:sz="6" w:space="0" w:color="auto"/>
            </w:tcBorders>
            <w:shd w:val="clear" w:color="auto" w:fill="auto"/>
            <w:vAlign w:val="center"/>
          </w:tcPr>
          <w:p w:rsidR="006B0015" w:rsidRPr="006C31E4" w:rsidRDefault="007147C4" w:rsidP="00C67484">
            <w:pPr>
              <w:spacing w:line="360" w:lineRule="exact"/>
              <w:jc w:val="center"/>
              <w:rPr>
                <w:sz w:val="24"/>
              </w:rPr>
            </w:pPr>
            <w:r w:rsidRPr="006C31E4">
              <w:rPr>
                <w:rFonts w:hint="eastAsia"/>
                <w:sz w:val="24"/>
              </w:rPr>
              <w:t>8.89</w:t>
            </w:r>
            <w:r w:rsidR="006B0015" w:rsidRPr="006C31E4">
              <w:rPr>
                <w:sz w:val="24"/>
              </w:rPr>
              <w:t>mg/m</w:t>
            </w:r>
            <w:r w:rsidR="006B0015" w:rsidRPr="006C31E4">
              <w:rPr>
                <w:sz w:val="24"/>
                <w:vertAlign w:val="superscript"/>
              </w:rPr>
              <w:t>3</w:t>
            </w:r>
            <w:r w:rsidR="006B0015" w:rsidRPr="006C31E4">
              <w:rPr>
                <w:rFonts w:hint="eastAsia"/>
                <w:sz w:val="24"/>
              </w:rPr>
              <w:t>、</w:t>
            </w:r>
            <w:r w:rsidR="006B0015" w:rsidRPr="006C31E4">
              <w:rPr>
                <w:sz w:val="24"/>
              </w:rPr>
              <w:t>0.</w:t>
            </w:r>
            <w:r w:rsidR="00555CF7" w:rsidRPr="006C31E4">
              <w:rPr>
                <w:rFonts w:hint="eastAsia"/>
                <w:sz w:val="24"/>
              </w:rPr>
              <w:t>08</w:t>
            </w:r>
            <w:r w:rsidR="006B0015" w:rsidRPr="006C31E4">
              <w:rPr>
                <w:sz w:val="24"/>
              </w:rPr>
              <w:t>t/a</w:t>
            </w:r>
          </w:p>
        </w:tc>
      </w:tr>
      <w:tr w:rsidR="00795715" w:rsidRPr="006C31E4" w:rsidTr="00335E1C">
        <w:trPr>
          <w:cantSplit/>
          <w:trHeight w:val="1036"/>
          <w:jc w:val="center"/>
        </w:trPr>
        <w:tc>
          <w:tcPr>
            <w:tcW w:w="512" w:type="pct"/>
            <w:tcBorders>
              <w:top w:val="single" w:sz="6" w:space="0" w:color="auto"/>
              <w:bottom w:val="single" w:sz="6" w:space="0" w:color="auto"/>
              <w:right w:val="single" w:sz="6" w:space="0" w:color="auto"/>
            </w:tcBorders>
            <w:shd w:val="clear" w:color="auto" w:fill="auto"/>
            <w:vAlign w:val="center"/>
          </w:tcPr>
          <w:p w:rsidR="00795715" w:rsidRPr="006C31E4" w:rsidRDefault="00795715" w:rsidP="007A77BA">
            <w:pPr>
              <w:adjustRightInd w:val="0"/>
              <w:snapToGrid w:val="0"/>
              <w:jc w:val="center"/>
              <w:rPr>
                <w:b/>
                <w:bCs/>
                <w:sz w:val="24"/>
              </w:rPr>
            </w:pPr>
            <w:r w:rsidRPr="006C31E4">
              <w:rPr>
                <w:rFonts w:hint="eastAsia"/>
                <w:b/>
                <w:bCs/>
                <w:sz w:val="24"/>
              </w:rPr>
              <w:t>水</w:t>
            </w:r>
          </w:p>
          <w:p w:rsidR="00795715" w:rsidRPr="006C31E4" w:rsidRDefault="00795715" w:rsidP="007A77BA">
            <w:pPr>
              <w:adjustRightInd w:val="0"/>
              <w:snapToGrid w:val="0"/>
              <w:jc w:val="center"/>
              <w:rPr>
                <w:b/>
                <w:bCs/>
                <w:sz w:val="24"/>
              </w:rPr>
            </w:pPr>
            <w:proofErr w:type="gramStart"/>
            <w:r w:rsidRPr="006C31E4">
              <w:rPr>
                <w:rFonts w:hint="eastAsia"/>
                <w:b/>
                <w:bCs/>
                <w:sz w:val="24"/>
              </w:rPr>
              <w:t>污</w:t>
            </w:r>
            <w:proofErr w:type="gramEnd"/>
          </w:p>
          <w:p w:rsidR="00795715" w:rsidRPr="006C31E4" w:rsidRDefault="00795715" w:rsidP="007A77BA">
            <w:pPr>
              <w:adjustRightInd w:val="0"/>
              <w:snapToGrid w:val="0"/>
              <w:jc w:val="center"/>
              <w:rPr>
                <w:b/>
                <w:bCs/>
                <w:sz w:val="24"/>
              </w:rPr>
            </w:pPr>
            <w:r w:rsidRPr="006C31E4">
              <w:rPr>
                <w:rFonts w:hint="eastAsia"/>
                <w:b/>
                <w:bCs/>
                <w:sz w:val="24"/>
              </w:rPr>
              <w:t>染</w:t>
            </w:r>
          </w:p>
          <w:p w:rsidR="00795715" w:rsidRPr="006C31E4" w:rsidRDefault="00795715" w:rsidP="007A77BA">
            <w:pPr>
              <w:widowControl/>
              <w:jc w:val="center"/>
              <w:rPr>
                <w:b/>
                <w:bCs/>
                <w:sz w:val="24"/>
              </w:rPr>
            </w:pPr>
            <w:r w:rsidRPr="006C31E4">
              <w:rPr>
                <w:rFonts w:hint="eastAsia"/>
                <w:b/>
                <w:bCs/>
                <w:sz w:val="24"/>
              </w:rPr>
              <w:t>物</w:t>
            </w:r>
          </w:p>
        </w:tc>
        <w:tc>
          <w:tcPr>
            <w:tcW w:w="802" w:type="pct"/>
            <w:tcBorders>
              <w:top w:val="single" w:sz="6" w:space="0" w:color="auto"/>
              <w:left w:val="single" w:sz="6" w:space="0" w:color="auto"/>
              <w:bottom w:val="single" w:sz="6" w:space="0" w:color="auto"/>
              <w:right w:val="single" w:sz="6" w:space="0" w:color="auto"/>
            </w:tcBorders>
            <w:shd w:val="clear" w:color="auto" w:fill="auto"/>
            <w:vAlign w:val="center"/>
          </w:tcPr>
          <w:p w:rsidR="00795715" w:rsidRPr="006C31E4" w:rsidRDefault="00795715" w:rsidP="008407E8">
            <w:pPr>
              <w:adjustRightInd w:val="0"/>
              <w:snapToGrid w:val="0"/>
              <w:jc w:val="center"/>
              <w:rPr>
                <w:sz w:val="24"/>
              </w:rPr>
            </w:pPr>
            <w:r w:rsidRPr="006C31E4">
              <w:rPr>
                <w:rFonts w:hint="eastAsia"/>
                <w:sz w:val="24"/>
              </w:rPr>
              <w:t>/</w:t>
            </w:r>
          </w:p>
        </w:tc>
        <w:tc>
          <w:tcPr>
            <w:tcW w:w="801" w:type="pct"/>
            <w:tcBorders>
              <w:top w:val="single" w:sz="6" w:space="0" w:color="auto"/>
              <w:left w:val="single" w:sz="6" w:space="0" w:color="auto"/>
              <w:right w:val="single" w:sz="6" w:space="0" w:color="auto"/>
            </w:tcBorders>
            <w:vAlign w:val="center"/>
          </w:tcPr>
          <w:p w:rsidR="00795715" w:rsidRPr="006C31E4" w:rsidRDefault="00795715" w:rsidP="008407E8">
            <w:pPr>
              <w:jc w:val="center"/>
              <w:rPr>
                <w:sz w:val="24"/>
              </w:rPr>
            </w:pPr>
            <w:r w:rsidRPr="006C31E4">
              <w:rPr>
                <w:rFonts w:hint="eastAsia"/>
                <w:sz w:val="24"/>
              </w:rPr>
              <w:t>/</w:t>
            </w:r>
          </w:p>
        </w:tc>
        <w:tc>
          <w:tcPr>
            <w:tcW w:w="1442" w:type="pct"/>
            <w:tcBorders>
              <w:top w:val="single" w:sz="6" w:space="0" w:color="auto"/>
              <w:left w:val="single" w:sz="6" w:space="0" w:color="auto"/>
              <w:right w:val="single" w:sz="6" w:space="0" w:color="auto"/>
            </w:tcBorders>
            <w:shd w:val="clear" w:color="auto" w:fill="auto"/>
            <w:vAlign w:val="center"/>
          </w:tcPr>
          <w:p w:rsidR="00795715" w:rsidRPr="006C31E4" w:rsidRDefault="00795715" w:rsidP="008407E8">
            <w:pPr>
              <w:jc w:val="center"/>
              <w:rPr>
                <w:rFonts w:eastAsia="TimesNewRomanPSMT" w:cs="TimesNewRomanPSMT"/>
                <w:kern w:val="0"/>
                <w:sz w:val="24"/>
              </w:rPr>
            </w:pPr>
            <w:r w:rsidRPr="006C31E4">
              <w:rPr>
                <w:rFonts w:eastAsiaTheme="minorEastAsia" w:hint="eastAsia"/>
                <w:snapToGrid w:val="0"/>
                <w:sz w:val="24"/>
              </w:rPr>
              <w:t>/</w:t>
            </w:r>
          </w:p>
        </w:tc>
        <w:tc>
          <w:tcPr>
            <w:tcW w:w="1443" w:type="pct"/>
            <w:tcBorders>
              <w:top w:val="single" w:sz="6" w:space="0" w:color="auto"/>
              <w:left w:val="single" w:sz="6" w:space="0" w:color="auto"/>
            </w:tcBorders>
            <w:shd w:val="clear" w:color="auto" w:fill="auto"/>
            <w:vAlign w:val="center"/>
          </w:tcPr>
          <w:p w:rsidR="00795715" w:rsidRPr="006C31E4" w:rsidRDefault="00795715" w:rsidP="008407E8">
            <w:pPr>
              <w:jc w:val="center"/>
              <w:rPr>
                <w:rFonts w:eastAsia="TimesNewRomanPSMT" w:cs="TimesNewRomanPSMT"/>
                <w:kern w:val="0"/>
                <w:sz w:val="24"/>
              </w:rPr>
            </w:pPr>
            <w:r w:rsidRPr="006C31E4">
              <w:rPr>
                <w:rFonts w:hint="eastAsia"/>
                <w:sz w:val="24"/>
              </w:rPr>
              <w:t>/</w:t>
            </w:r>
          </w:p>
        </w:tc>
      </w:tr>
      <w:tr w:rsidR="00914703" w:rsidRPr="006C31E4" w:rsidTr="00335E1C">
        <w:trPr>
          <w:cantSplit/>
          <w:trHeight w:val="375"/>
          <w:jc w:val="center"/>
        </w:trPr>
        <w:tc>
          <w:tcPr>
            <w:tcW w:w="512" w:type="pct"/>
            <w:vMerge w:val="restart"/>
            <w:tcBorders>
              <w:top w:val="single" w:sz="6" w:space="0" w:color="auto"/>
            </w:tcBorders>
            <w:shd w:val="clear" w:color="auto" w:fill="auto"/>
            <w:tcMar>
              <w:left w:w="0" w:type="dxa"/>
              <w:right w:w="0" w:type="dxa"/>
            </w:tcMar>
            <w:vAlign w:val="center"/>
          </w:tcPr>
          <w:p w:rsidR="00914703" w:rsidRPr="006C31E4" w:rsidRDefault="00914703" w:rsidP="007A77BA">
            <w:pPr>
              <w:adjustRightInd w:val="0"/>
              <w:snapToGrid w:val="0"/>
              <w:jc w:val="center"/>
              <w:rPr>
                <w:b/>
                <w:bCs/>
                <w:w w:val="95"/>
                <w:sz w:val="24"/>
              </w:rPr>
            </w:pPr>
            <w:r w:rsidRPr="006C31E4">
              <w:rPr>
                <w:rFonts w:hint="eastAsia"/>
                <w:b/>
                <w:bCs/>
                <w:w w:val="95"/>
                <w:sz w:val="24"/>
              </w:rPr>
              <w:t>固</w:t>
            </w:r>
          </w:p>
          <w:p w:rsidR="00914703" w:rsidRPr="006C31E4" w:rsidRDefault="00914703" w:rsidP="007A77BA">
            <w:pPr>
              <w:adjustRightInd w:val="0"/>
              <w:snapToGrid w:val="0"/>
              <w:jc w:val="center"/>
              <w:rPr>
                <w:b/>
                <w:bCs/>
                <w:w w:val="95"/>
                <w:sz w:val="24"/>
              </w:rPr>
            </w:pPr>
            <w:r w:rsidRPr="006C31E4">
              <w:rPr>
                <w:rFonts w:hint="eastAsia"/>
                <w:b/>
                <w:bCs/>
                <w:w w:val="95"/>
                <w:sz w:val="24"/>
              </w:rPr>
              <w:t>体</w:t>
            </w:r>
          </w:p>
          <w:p w:rsidR="00914703" w:rsidRPr="006C31E4" w:rsidRDefault="00914703" w:rsidP="007A77BA">
            <w:pPr>
              <w:adjustRightInd w:val="0"/>
              <w:snapToGrid w:val="0"/>
              <w:jc w:val="center"/>
              <w:rPr>
                <w:b/>
                <w:bCs/>
                <w:w w:val="95"/>
                <w:sz w:val="24"/>
              </w:rPr>
            </w:pPr>
            <w:r w:rsidRPr="006C31E4">
              <w:rPr>
                <w:rFonts w:hint="eastAsia"/>
                <w:b/>
                <w:bCs/>
                <w:w w:val="95"/>
                <w:sz w:val="24"/>
              </w:rPr>
              <w:t>废</w:t>
            </w:r>
          </w:p>
          <w:p w:rsidR="00914703" w:rsidRPr="006C31E4" w:rsidRDefault="00914703" w:rsidP="007A77BA">
            <w:pPr>
              <w:widowControl/>
              <w:jc w:val="center"/>
              <w:rPr>
                <w:bCs/>
                <w:sz w:val="24"/>
              </w:rPr>
            </w:pPr>
            <w:r w:rsidRPr="006C31E4">
              <w:rPr>
                <w:rFonts w:hint="eastAsia"/>
                <w:b/>
                <w:bCs/>
                <w:w w:val="95"/>
                <w:sz w:val="24"/>
              </w:rPr>
              <w:t>物</w:t>
            </w:r>
          </w:p>
        </w:tc>
        <w:tc>
          <w:tcPr>
            <w:tcW w:w="802" w:type="pct"/>
            <w:tcBorders>
              <w:top w:val="single" w:sz="6" w:space="0" w:color="auto"/>
              <w:bottom w:val="single" w:sz="6" w:space="0" w:color="auto"/>
            </w:tcBorders>
            <w:shd w:val="clear" w:color="auto" w:fill="auto"/>
            <w:vAlign w:val="center"/>
          </w:tcPr>
          <w:p w:rsidR="00914703" w:rsidRPr="006C31E4" w:rsidRDefault="00914703" w:rsidP="00C67484">
            <w:pPr>
              <w:adjustRightInd w:val="0"/>
              <w:snapToGrid w:val="0"/>
              <w:spacing w:line="360" w:lineRule="exact"/>
              <w:jc w:val="center"/>
              <w:rPr>
                <w:sz w:val="24"/>
              </w:rPr>
            </w:pPr>
            <w:r w:rsidRPr="006C31E4">
              <w:rPr>
                <w:rFonts w:hint="eastAsia"/>
                <w:sz w:val="24"/>
              </w:rPr>
              <w:t>生产过程</w:t>
            </w:r>
          </w:p>
        </w:tc>
        <w:tc>
          <w:tcPr>
            <w:tcW w:w="801" w:type="pct"/>
            <w:tcBorders>
              <w:top w:val="single" w:sz="6" w:space="0" w:color="auto"/>
              <w:bottom w:val="single" w:sz="6" w:space="0" w:color="auto"/>
            </w:tcBorders>
            <w:shd w:val="clear" w:color="auto" w:fill="auto"/>
            <w:vAlign w:val="center"/>
          </w:tcPr>
          <w:p w:rsidR="00914703" w:rsidRPr="006C31E4" w:rsidRDefault="00914703" w:rsidP="00C67484">
            <w:pPr>
              <w:adjustRightInd w:val="0"/>
              <w:snapToGrid w:val="0"/>
              <w:spacing w:line="360" w:lineRule="exact"/>
              <w:jc w:val="center"/>
              <w:rPr>
                <w:sz w:val="24"/>
              </w:rPr>
            </w:pPr>
            <w:r w:rsidRPr="006C31E4">
              <w:rPr>
                <w:rFonts w:hint="eastAsia"/>
                <w:bCs/>
                <w:sz w:val="24"/>
              </w:rPr>
              <w:t>边角料</w:t>
            </w:r>
          </w:p>
        </w:tc>
        <w:tc>
          <w:tcPr>
            <w:tcW w:w="1442" w:type="pct"/>
            <w:tcBorders>
              <w:top w:val="single" w:sz="6" w:space="0" w:color="auto"/>
              <w:bottom w:val="single" w:sz="6" w:space="0" w:color="auto"/>
            </w:tcBorders>
            <w:shd w:val="clear" w:color="auto" w:fill="auto"/>
            <w:vAlign w:val="center"/>
          </w:tcPr>
          <w:p w:rsidR="00914703" w:rsidRPr="006C31E4" w:rsidRDefault="00914703" w:rsidP="00C67484">
            <w:pPr>
              <w:adjustRightInd w:val="0"/>
              <w:snapToGrid w:val="0"/>
              <w:spacing w:line="360" w:lineRule="exact"/>
              <w:jc w:val="center"/>
              <w:rPr>
                <w:sz w:val="24"/>
              </w:rPr>
            </w:pPr>
            <w:r w:rsidRPr="006C31E4">
              <w:rPr>
                <w:rFonts w:hint="eastAsia"/>
                <w:sz w:val="24"/>
              </w:rPr>
              <w:t>63t/a</w:t>
            </w:r>
          </w:p>
        </w:tc>
        <w:tc>
          <w:tcPr>
            <w:tcW w:w="1443" w:type="pct"/>
            <w:tcBorders>
              <w:top w:val="single" w:sz="6" w:space="0" w:color="auto"/>
              <w:bottom w:val="single" w:sz="6" w:space="0" w:color="auto"/>
            </w:tcBorders>
            <w:shd w:val="clear" w:color="auto" w:fill="auto"/>
            <w:vAlign w:val="center"/>
          </w:tcPr>
          <w:p w:rsidR="00914703" w:rsidRPr="006C31E4" w:rsidRDefault="00914703" w:rsidP="00C67484">
            <w:pPr>
              <w:adjustRightInd w:val="0"/>
              <w:snapToGrid w:val="0"/>
              <w:spacing w:line="360" w:lineRule="exact"/>
              <w:jc w:val="center"/>
              <w:rPr>
                <w:sz w:val="24"/>
              </w:rPr>
            </w:pPr>
            <w:r w:rsidRPr="006C31E4">
              <w:rPr>
                <w:rFonts w:hint="eastAsia"/>
                <w:sz w:val="24"/>
              </w:rPr>
              <w:t>0</w:t>
            </w:r>
            <w:r w:rsidRPr="006C31E4">
              <w:rPr>
                <w:rFonts w:hint="eastAsia"/>
                <w:sz w:val="24"/>
              </w:rPr>
              <w:t>（集中收集后，外售）</w:t>
            </w:r>
          </w:p>
        </w:tc>
      </w:tr>
      <w:tr w:rsidR="00914703" w:rsidRPr="006C31E4" w:rsidTr="00335E1C">
        <w:trPr>
          <w:cantSplit/>
          <w:trHeight w:val="534"/>
          <w:jc w:val="center"/>
        </w:trPr>
        <w:tc>
          <w:tcPr>
            <w:tcW w:w="512" w:type="pct"/>
            <w:vMerge/>
            <w:shd w:val="clear" w:color="auto" w:fill="auto"/>
            <w:tcMar>
              <w:left w:w="0" w:type="dxa"/>
              <w:right w:w="0" w:type="dxa"/>
            </w:tcMar>
            <w:vAlign w:val="center"/>
          </w:tcPr>
          <w:p w:rsidR="00914703" w:rsidRPr="006C31E4" w:rsidRDefault="00914703" w:rsidP="007A77BA">
            <w:pPr>
              <w:adjustRightInd w:val="0"/>
              <w:snapToGrid w:val="0"/>
              <w:jc w:val="center"/>
              <w:rPr>
                <w:b/>
                <w:bCs/>
                <w:w w:val="95"/>
                <w:sz w:val="24"/>
              </w:rPr>
            </w:pPr>
          </w:p>
        </w:tc>
        <w:tc>
          <w:tcPr>
            <w:tcW w:w="802" w:type="pct"/>
            <w:tcBorders>
              <w:top w:val="single" w:sz="6" w:space="0" w:color="auto"/>
              <w:bottom w:val="single" w:sz="6" w:space="0" w:color="auto"/>
            </w:tcBorders>
            <w:shd w:val="clear" w:color="auto" w:fill="auto"/>
            <w:vAlign w:val="center"/>
          </w:tcPr>
          <w:p w:rsidR="00914703" w:rsidRPr="006C31E4" w:rsidRDefault="00914703" w:rsidP="00C67484">
            <w:pPr>
              <w:adjustRightInd w:val="0"/>
              <w:snapToGrid w:val="0"/>
              <w:spacing w:line="360" w:lineRule="exact"/>
              <w:jc w:val="center"/>
              <w:rPr>
                <w:sz w:val="24"/>
              </w:rPr>
            </w:pPr>
            <w:r w:rsidRPr="006C31E4">
              <w:rPr>
                <w:rFonts w:hint="eastAsia"/>
                <w:sz w:val="24"/>
              </w:rPr>
              <w:t>抛丸除锈工序</w:t>
            </w:r>
          </w:p>
        </w:tc>
        <w:tc>
          <w:tcPr>
            <w:tcW w:w="801" w:type="pct"/>
            <w:tcBorders>
              <w:top w:val="single" w:sz="6" w:space="0" w:color="auto"/>
              <w:bottom w:val="single" w:sz="6" w:space="0" w:color="auto"/>
            </w:tcBorders>
            <w:shd w:val="clear" w:color="auto" w:fill="auto"/>
            <w:vAlign w:val="center"/>
          </w:tcPr>
          <w:p w:rsidR="00914703" w:rsidRPr="006C31E4" w:rsidRDefault="00914703" w:rsidP="00C67484">
            <w:pPr>
              <w:adjustRightInd w:val="0"/>
              <w:snapToGrid w:val="0"/>
              <w:spacing w:line="360" w:lineRule="exact"/>
              <w:jc w:val="center"/>
              <w:rPr>
                <w:sz w:val="24"/>
              </w:rPr>
            </w:pPr>
            <w:r w:rsidRPr="006C31E4">
              <w:rPr>
                <w:rFonts w:hint="eastAsia"/>
                <w:sz w:val="24"/>
              </w:rPr>
              <w:t>废钢丸</w:t>
            </w:r>
          </w:p>
        </w:tc>
        <w:tc>
          <w:tcPr>
            <w:tcW w:w="1442" w:type="pct"/>
            <w:tcBorders>
              <w:top w:val="single" w:sz="6" w:space="0" w:color="auto"/>
              <w:bottom w:val="single" w:sz="6" w:space="0" w:color="auto"/>
            </w:tcBorders>
            <w:shd w:val="clear" w:color="auto" w:fill="auto"/>
            <w:vAlign w:val="center"/>
          </w:tcPr>
          <w:p w:rsidR="00914703" w:rsidRPr="006C31E4" w:rsidRDefault="00914703" w:rsidP="00C67484">
            <w:pPr>
              <w:adjustRightInd w:val="0"/>
              <w:snapToGrid w:val="0"/>
              <w:spacing w:line="360" w:lineRule="exact"/>
              <w:jc w:val="center"/>
              <w:rPr>
                <w:sz w:val="24"/>
              </w:rPr>
            </w:pPr>
            <w:r w:rsidRPr="006C31E4">
              <w:rPr>
                <w:rFonts w:hint="eastAsia"/>
                <w:sz w:val="24"/>
              </w:rPr>
              <w:t>3.8t/a</w:t>
            </w:r>
          </w:p>
        </w:tc>
        <w:tc>
          <w:tcPr>
            <w:tcW w:w="1443" w:type="pct"/>
            <w:tcBorders>
              <w:top w:val="single" w:sz="6" w:space="0" w:color="auto"/>
              <w:bottom w:val="single" w:sz="6" w:space="0" w:color="auto"/>
            </w:tcBorders>
            <w:shd w:val="clear" w:color="auto" w:fill="auto"/>
            <w:vAlign w:val="center"/>
          </w:tcPr>
          <w:p w:rsidR="00914703" w:rsidRPr="006C31E4" w:rsidRDefault="00914703" w:rsidP="00C67484">
            <w:pPr>
              <w:spacing w:line="360" w:lineRule="exact"/>
              <w:jc w:val="center"/>
              <w:rPr>
                <w:sz w:val="24"/>
              </w:rPr>
            </w:pPr>
            <w:r w:rsidRPr="006C31E4">
              <w:rPr>
                <w:rFonts w:hint="eastAsia"/>
                <w:sz w:val="24"/>
              </w:rPr>
              <w:t>0</w:t>
            </w:r>
            <w:r w:rsidRPr="006C31E4">
              <w:rPr>
                <w:rFonts w:hint="eastAsia"/>
                <w:sz w:val="24"/>
              </w:rPr>
              <w:t>（集中收集后，外售）</w:t>
            </w:r>
          </w:p>
        </w:tc>
      </w:tr>
      <w:tr w:rsidR="00914703" w:rsidRPr="006C31E4" w:rsidTr="00335E1C">
        <w:trPr>
          <w:cantSplit/>
          <w:trHeight w:val="488"/>
          <w:jc w:val="center"/>
        </w:trPr>
        <w:tc>
          <w:tcPr>
            <w:tcW w:w="512" w:type="pct"/>
            <w:vMerge/>
            <w:shd w:val="clear" w:color="auto" w:fill="auto"/>
            <w:tcMar>
              <w:left w:w="0" w:type="dxa"/>
              <w:right w:w="0" w:type="dxa"/>
            </w:tcMar>
            <w:vAlign w:val="center"/>
          </w:tcPr>
          <w:p w:rsidR="00914703" w:rsidRPr="006C31E4" w:rsidRDefault="00914703" w:rsidP="007A77BA">
            <w:pPr>
              <w:adjustRightInd w:val="0"/>
              <w:snapToGrid w:val="0"/>
              <w:jc w:val="center"/>
              <w:rPr>
                <w:b/>
                <w:bCs/>
                <w:w w:val="95"/>
                <w:sz w:val="24"/>
              </w:rPr>
            </w:pPr>
          </w:p>
        </w:tc>
        <w:tc>
          <w:tcPr>
            <w:tcW w:w="802" w:type="pct"/>
            <w:tcBorders>
              <w:top w:val="single" w:sz="6" w:space="0" w:color="auto"/>
              <w:bottom w:val="single" w:sz="6" w:space="0" w:color="auto"/>
            </w:tcBorders>
            <w:shd w:val="clear" w:color="auto" w:fill="auto"/>
            <w:vAlign w:val="center"/>
          </w:tcPr>
          <w:p w:rsidR="00914703" w:rsidRPr="006C31E4" w:rsidRDefault="00914703" w:rsidP="00C67484">
            <w:pPr>
              <w:spacing w:line="360" w:lineRule="exact"/>
              <w:jc w:val="center"/>
              <w:rPr>
                <w:sz w:val="24"/>
              </w:rPr>
            </w:pPr>
            <w:r w:rsidRPr="006C31E4">
              <w:rPr>
                <w:rFonts w:hint="eastAsia"/>
                <w:sz w:val="24"/>
              </w:rPr>
              <w:t>除尘过程</w:t>
            </w:r>
          </w:p>
        </w:tc>
        <w:tc>
          <w:tcPr>
            <w:tcW w:w="801" w:type="pct"/>
            <w:tcBorders>
              <w:top w:val="single" w:sz="6" w:space="0" w:color="auto"/>
              <w:bottom w:val="single" w:sz="6" w:space="0" w:color="auto"/>
            </w:tcBorders>
            <w:shd w:val="clear" w:color="auto" w:fill="auto"/>
            <w:vAlign w:val="center"/>
          </w:tcPr>
          <w:p w:rsidR="00914703" w:rsidRPr="006C31E4" w:rsidRDefault="00914703" w:rsidP="00C67484">
            <w:pPr>
              <w:spacing w:line="360" w:lineRule="exact"/>
              <w:jc w:val="center"/>
              <w:rPr>
                <w:sz w:val="24"/>
              </w:rPr>
            </w:pPr>
            <w:r w:rsidRPr="006C31E4">
              <w:rPr>
                <w:rFonts w:hint="eastAsia"/>
                <w:sz w:val="24"/>
              </w:rPr>
              <w:t>除尘器集尘</w:t>
            </w:r>
          </w:p>
        </w:tc>
        <w:tc>
          <w:tcPr>
            <w:tcW w:w="1442" w:type="pct"/>
            <w:tcBorders>
              <w:top w:val="single" w:sz="6" w:space="0" w:color="auto"/>
              <w:bottom w:val="single" w:sz="6" w:space="0" w:color="auto"/>
            </w:tcBorders>
            <w:shd w:val="clear" w:color="auto" w:fill="auto"/>
            <w:vAlign w:val="center"/>
          </w:tcPr>
          <w:p w:rsidR="00914703" w:rsidRPr="006C31E4" w:rsidRDefault="00914703" w:rsidP="00C67484">
            <w:pPr>
              <w:adjustRightInd w:val="0"/>
              <w:snapToGrid w:val="0"/>
              <w:spacing w:line="360" w:lineRule="exact"/>
              <w:jc w:val="center"/>
              <w:rPr>
                <w:sz w:val="24"/>
              </w:rPr>
            </w:pPr>
            <w:r w:rsidRPr="006C31E4">
              <w:rPr>
                <w:rFonts w:hint="eastAsia"/>
                <w:sz w:val="24"/>
              </w:rPr>
              <w:t>3.692t/a</w:t>
            </w:r>
          </w:p>
        </w:tc>
        <w:tc>
          <w:tcPr>
            <w:tcW w:w="1443" w:type="pct"/>
            <w:tcBorders>
              <w:top w:val="single" w:sz="6" w:space="0" w:color="auto"/>
              <w:bottom w:val="single" w:sz="6" w:space="0" w:color="auto"/>
            </w:tcBorders>
            <w:shd w:val="clear" w:color="auto" w:fill="auto"/>
            <w:vAlign w:val="center"/>
          </w:tcPr>
          <w:p w:rsidR="00914703" w:rsidRPr="006C31E4" w:rsidRDefault="00914703" w:rsidP="00C67484">
            <w:pPr>
              <w:spacing w:line="360" w:lineRule="exact"/>
              <w:jc w:val="center"/>
              <w:rPr>
                <w:sz w:val="24"/>
              </w:rPr>
            </w:pPr>
            <w:r w:rsidRPr="006C31E4">
              <w:rPr>
                <w:rFonts w:hint="eastAsia"/>
                <w:sz w:val="24"/>
              </w:rPr>
              <w:t>0</w:t>
            </w:r>
            <w:r w:rsidRPr="006C31E4">
              <w:rPr>
                <w:rFonts w:hint="eastAsia"/>
                <w:sz w:val="24"/>
              </w:rPr>
              <w:t>（集中收集后，外售）</w:t>
            </w:r>
          </w:p>
        </w:tc>
      </w:tr>
      <w:tr w:rsidR="00914703" w:rsidRPr="006C31E4" w:rsidTr="00335E1C">
        <w:trPr>
          <w:cantSplit/>
          <w:trHeight w:val="786"/>
          <w:jc w:val="center"/>
        </w:trPr>
        <w:tc>
          <w:tcPr>
            <w:tcW w:w="512" w:type="pct"/>
            <w:vMerge/>
            <w:shd w:val="clear" w:color="auto" w:fill="auto"/>
            <w:tcMar>
              <w:left w:w="0" w:type="dxa"/>
              <w:right w:w="0" w:type="dxa"/>
            </w:tcMar>
            <w:vAlign w:val="center"/>
          </w:tcPr>
          <w:p w:rsidR="00914703" w:rsidRPr="006C31E4" w:rsidRDefault="00914703" w:rsidP="007A77BA">
            <w:pPr>
              <w:adjustRightInd w:val="0"/>
              <w:snapToGrid w:val="0"/>
              <w:jc w:val="center"/>
              <w:rPr>
                <w:b/>
                <w:bCs/>
                <w:w w:val="95"/>
                <w:sz w:val="24"/>
              </w:rPr>
            </w:pPr>
          </w:p>
        </w:tc>
        <w:tc>
          <w:tcPr>
            <w:tcW w:w="802" w:type="pct"/>
            <w:tcBorders>
              <w:top w:val="single" w:sz="6" w:space="0" w:color="auto"/>
              <w:bottom w:val="single" w:sz="6" w:space="0" w:color="auto"/>
            </w:tcBorders>
            <w:shd w:val="clear" w:color="auto" w:fill="auto"/>
            <w:vAlign w:val="center"/>
          </w:tcPr>
          <w:p w:rsidR="00914703" w:rsidRPr="006C31E4" w:rsidRDefault="00914703" w:rsidP="00C67484">
            <w:pPr>
              <w:spacing w:line="360" w:lineRule="exact"/>
              <w:jc w:val="center"/>
              <w:rPr>
                <w:sz w:val="24"/>
              </w:rPr>
            </w:pPr>
            <w:r w:rsidRPr="006C31E4">
              <w:rPr>
                <w:rFonts w:hint="eastAsia"/>
                <w:sz w:val="24"/>
              </w:rPr>
              <w:t>生产过程</w:t>
            </w:r>
          </w:p>
        </w:tc>
        <w:tc>
          <w:tcPr>
            <w:tcW w:w="801" w:type="pct"/>
            <w:tcBorders>
              <w:top w:val="single" w:sz="6" w:space="0" w:color="auto"/>
              <w:bottom w:val="single" w:sz="6" w:space="0" w:color="auto"/>
            </w:tcBorders>
            <w:shd w:val="clear" w:color="auto" w:fill="auto"/>
            <w:vAlign w:val="center"/>
          </w:tcPr>
          <w:p w:rsidR="00914703" w:rsidRPr="006C31E4" w:rsidRDefault="00914703" w:rsidP="00C67484">
            <w:pPr>
              <w:spacing w:line="360" w:lineRule="exact"/>
              <w:jc w:val="center"/>
              <w:rPr>
                <w:sz w:val="24"/>
              </w:rPr>
            </w:pPr>
            <w:r w:rsidRPr="006C31E4">
              <w:rPr>
                <w:rFonts w:hint="eastAsia"/>
                <w:sz w:val="24"/>
              </w:rPr>
              <w:t>废切削液</w:t>
            </w:r>
          </w:p>
        </w:tc>
        <w:tc>
          <w:tcPr>
            <w:tcW w:w="1442" w:type="pct"/>
            <w:tcBorders>
              <w:top w:val="single" w:sz="6" w:space="0" w:color="auto"/>
              <w:bottom w:val="single" w:sz="6" w:space="0" w:color="auto"/>
            </w:tcBorders>
            <w:shd w:val="clear" w:color="auto" w:fill="auto"/>
            <w:vAlign w:val="center"/>
          </w:tcPr>
          <w:p w:rsidR="00914703" w:rsidRPr="006C31E4" w:rsidRDefault="00914703" w:rsidP="00C67484">
            <w:pPr>
              <w:adjustRightInd w:val="0"/>
              <w:snapToGrid w:val="0"/>
              <w:spacing w:line="360" w:lineRule="exact"/>
              <w:jc w:val="center"/>
              <w:rPr>
                <w:sz w:val="24"/>
              </w:rPr>
            </w:pPr>
            <w:r w:rsidRPr="006C31E4">
              <w:rPr>
                <w:rFonts w:hint="eastAsia"/>
                <w:sz w:val="24"/>
              </w:rPr>
              <w:t>0.39t/a</w:t>
            </w:r>
          </w:p>
        </w:tc>
        <w:tc>
          <w:tcPr>
            <w:tcW w:w="1443" w:type="pct"/>
            <w:tcBorders>
              <w:top w:val="single" w:sz="6" w:space="0" w:color="auto"/>
              <w:bottom w:val="single" w:sz="6" w:space="0" w:color="auto"/>
            </w:tcBorders>
            <w:shd w:val="clear" w:color="auto" w:fill="auto"/>
            <w:vAlign w:val="center"/>
          </w:tcPr>
          <w:p w:rsidR="00914703" w:rsidRPr="006C31E4" w:rsidRDefault="00914703" w:rsidP="00C67484">
            <w:pPr>
              <w:spacing w:line="360" w:lineRule="exact"/>
              <w:jc w:val="center"/>
              <w:rPr>
                <w:sz w:val="24"/>
              </w:rPr>
            </w:pPr>
            <w:r w:rsidRPr="006C31E4">
              <w:rPr>
                <w:rFonts w:hint="eastAsia"/>
                <w:sz w:val="24"/>
              </w:rPr>
              <w:t>0</w:t>
            </w:r>
            <w:r w:rsidRPr="006C31E4">
              <w:rPr>
                <w:rFonts w:hint="eastAsia"/>
                <w:sz w:val="24"/>
              </w:rPr>
              <w:t>（经收集后，</w:t>
            </w:r>
            <w:proofErr w:type="gramStart"/>
            <w:r w:rsidRPr="006C31E4">
              <w:rPr>
                <w:rFonts w:hint="eastAsia"/>
                <w:sz w:val="24"/>
              </w:rPr>
              <w:t>暂存于危废暂存</w:t>
            </w:r>
            <w:proofErr w:type="gramEnd"/>
            <w:r w:rsidRPr="006C31E4">
              <w:rPr>
                <w:rFonts w:hint="eastAsia"/>
                <w:sz w:val="24"/>
              </w:rPr>
              <w:t>间，定期交由有资质单位进行处理）</w:t>
            </w:r>
          </w:p>
        </w:tc>
      </w:tr>
      <w:tr w:rsidR="00914703" w:rsidRPr="006C31E4" w:rsidTr="00914703">
        <w:trPr>
          <w:cantSplit/>
          <w:trHeight w:val="323"/>
          <w:jc w:val="center"/>
        </w:trPr>
        <w:tc>
          <w:tcPr>
            <w:tcW w:w="512" w:type="pct"/>
            <w:vMerge/>
            <w:shd w:val="clear" w:color="auto" w:fill="auto"/>
            <w:tcMar>
              <w:left w:w="0" w:type="dxa"/>
              <w:right w:w="0" w:type="dxa"/>
            </w:tcMar>
            <w:vAlign w:val="center"/>
          </w:tcPr>
          <w:p w:rsidR="00914703" w:rsidRPr="006C31E4" w:rsidRDefault="00914703" w:rsidP="007A77BA">
            <w:pPr>
              <w:adjustRightInd w:val="0"/>
              <w:snapToGrid w:val="0"/>
              <w:jc w:val="center"/>
              <w:rPr>
                <w:b/>
                <w:bCs/>
                <w:w w:val="95"/>
                <w:sz w:val="24"/>
              </w:rPr>
            </w:pPr>
          </w:p>
        </w:tc>
        <w:tc>
          <w:tcPr>
            <w:tcW w:w="802" w:type="pct"/>
            <w:tcBorders>
              <w:top w:val="single" w:sz="6" w:space="0" w:color="auto"/>
              <w:bottom w:val="single" w:sz="6" w:space="0" w:color="auto"/>
            </w:tcBorders>
            <w:shd w:val="clear" w:color="auto" w:fill="auto"/>
            <w:vAlign w:val="center"/>
          </w:tcPr>
          <w:p w:rsidR="00914703" w:rsidRPr="006C31E4" w:rsidRDefault="00914703" w:rsidP="00C67484">
            <w:pPr>
              <w:spacing w:line="360" w:lineRule="exact"/>
              <w:jc w:val="center"/>
              <w:rPr>
                <w:sz w:val="24"/>
              </w:rPr>
            </w:pPr>
            <w:r w:rsidRPr="006C31E4">
              <w:rPr>
                <w:rFonts w:hint="eastAsia"/>
                <w:sz w:val="24"/>
              </w:rPr>
              <w:t>设备维护</w:t>
            </w:r>
          </w:p>
        </w:tc>
        <w:tc>
          <w:tcPr>
            <w:tcW w:w="801" w:type="pct"/>
            <w:tcBorders>
              <w:top w:val="single" w:sz="6" w:space="0" w:color="auto"/>
              <w:bottom w:val="single" w:sz="6" w:space="0" w:color="auto"/>
            </w:tcBorders>
            <w:shd w:val="clear" w:color="auto" w:fill="auto"/>
            <w:vAlign w:val="center"/>
          </w:tcPr>
          <w:p w:rsidR="00914703" w:rsidRPr="006C31E4" w:rsidRDefault="00914703" w:rsidP="00C67484">
            <w:pPr>
              <w:spacing w:line="360" w:lineRule="exact"/>
              <w:jc w:val="center"/>
              <w:rPr>
                <w:sz w:val="24"/>
              </w:rPr>
            </w:pPr>
            <w:r w:rsidRPr="006C31E4">
              <w:rPr>
                <w:rFonts w:hint="eastAsia"/>
                <w:sz w:val="24"/>
              </w:rPr>
              <w:t>废液压油</w:t>
            </w:r>
          </w:p>
        </w:tc>
        <w:tc>
          <w:tcPr>
            <w:tcW w:w="1442" w:type="pct"/>
            <w:tcBorders>
              <w:top w:val="single" w:sz="6" w:space="0" w:color="auto"/>
              <w:bottom w:val="single" w:sz="6" w:space="0" w:color="auto"/>
            </w:tcBorders>
            <w:shd w:val="clear" w:color="auto" w:fill="auto"/>
            <w:vAlign w:val="center"/>
          </w:tcPr>
          <w:p w:rsidR="00914703" w:rsidRPr="006C31E4" w:rsidRDefault="00E32E80" w:rsidP="00C67484">
            <w:pPr>
              <w:adjustRightInd w:val="0"/>
              <w:snapToGrid w:val="0"/>
              <w:spacing w:line="360" w:lineRule="exact"/>
              <w:jc w:val="center"/>
              <w:rPr>
                <w:sz w:val="24"/>
              </w:rPr>
            </w:pPr>
            <w:r w:rsidRPr="006C31E4">
              <w:rPr>
                <w:rFonts w:hint="eastAsia"/>
                <w:sz w:val="24"/>
              </w:rPr>
              <w:t>0.36</w:t>
            </w:r>
            <w:r w:rsidR="00914703" w:rsidRPr="006C31E4">
              <w:rPr>
                <w:rFonts w:hint="eastAsia"/>
                <w:sz w:val="24"/>
              </w:rPr>
              <w:t>t/a</w:t>
            </w:r>
          </w:p>
        </w:tc>
        <w:tc>
          <w:tcPr>
            <w:tcW w:w="1443" w:type="pct"/>
            <w:tcBorders>
              <w:top w:val="single" w:sz="6" w:space="0" w:color="auto"/>
              <w:bottom w:val="single" w:sz="6" w:space="0" w:color="auto"/>
            </w:tcBorders>
            <w:shd w:val="clear" w:color="auto" w:fill="auto"/>
            <w:vAlign w:val="center"/>
          </w:tcPr>
          <w:p w:rsidR="00914703" w:rsidRPr="006C31E4" w:rsidRDefault="00914703" w:rsidP="00C67484">
            <w:pPr>
              <w:spacing w:line="360" w:lineRule="exact"/>
              <w:jc w:val="center"/>
              <w:rPr>
                <w:sz w:val="24"/>
              </w:rPr>
            </w:pPr>
            <w:r w:rsidRPr="006C31E4">
              <w:rPr>
                <w:rFonts w:hint="eastAsia"/>
                <w:sz w:val="24"/>
              </w:rPr>
              <w:t>0</w:t>
            </w:r>
            <w:r w:rsidRPr="006C31E4">
              <w:rPr>
                <w:rFonts w:hint="eastAsia"/>
                <w:sz w:val="24"/>
              </w:rPr>
              <w:t>（经收集后，</w:t>
            </w:r>
            <w:proofErr w:type="gramStart"/>
            <w:r w:rsidRPr="006C31E4">
              <w:rPr>
                <w:rFonts w:hint="eastAsia"/>
                <w:sz w:val="24"/>
              </w:rPr>
              <w:t>暂存于危废暂存</w:t>
            </w:r>
            <w:proofErr w:type="gramEnd"/>
            <w:r w:rsidRPr="006C31E4">
              <w:rPr>
                <w:rFonts w:hint="eastAsia"/>
                <w:sz w:val="24"/>
              </w:rPr>
              <w:t>间，定期交由有资质单位进行处理）</w:t>
            </w:r>
          </w:p>
        </w:tc>
      </w:tr>
      <w:tr w:rsidR="00D86177" w:rsidRPr="006C31E4" w:rsidTr="00B033FF">
        <w:trPr>
          <w:cantSplit/>
          <w:trHeight w:val="2123"/>
          <w:jc w:val="center"/>
        </w:trPr>
        <w:tc>
          <w:tcPr>
            <w:tcW w:w="512" w:type="pct"/>
            <w:tcBorders>
              <w:top w:val="single" w:sz="6" w:space="0" w:color="auto"/>
              <w:bottom w:val="single" w:sz="6" w:space="0" w:color="auto"/>
            </w:tcBorders>
            <w:shd w:val="clear" w:color="auto" w:fill="auto"/>
            <w:tcMar>
              <w:left w:w="0" w:type="dxa"/>
              <w:right w:w="0" w:type="dxa"/>
            </w:tcMar>
            <w:textDirection w:val="tbRlV"/>
            <w:vAlign w:val="center"/>
          </w:tcPr>
          <w:p w:rsidR="00D86177" w:rsidRPr="006C31E4" w:rsidRDefault="00D86177" w:rsidP="007A77BA">
            <w:pPr>
              <w:adjustRightInd w:val="0"/>
              <w:snapToGrid w:val="0"/>
              <w:jc w:val="center"/>
              <w:rPr>
                <w:b/>
                <w:bCs/>
                <w:sz w:val="24"/>
              </w:rPr>
            </w:pPr>
            <w:r w:rsidRPr="006C31E4">
              <w:rPr>
                <w:rFonts w:hint="eastAsia"/>
                <w:b/>
                <w:bCs/>
                <w:sz w:val="24"/>
              </w:rPr>
              <w:t>噪声</w:t>
            </w:r>
          </w:p>
        </w:tc>
        <w:tc>
          <w:tcPr>
            <w:tcW w:w="4488" w:type="pct"/>
            <w:gridSpan w:val="4"/>
            <w:tcBorders>
              <w:top w:val="single" w:sz="6" w:space="0" w:color="auto"/>
              <w:bottom w:val="single" w:sz="6" w:space="0" w:color="auto"/>
            </w:tcBorders>
            <w:vAlign w:val="center"/>
          </w:tcPr>
          <w:p w:rsidR="00D86177" w:rsidRPr="006C31E4" w:rsidRDefault="00D86177" w:rsidP="00F4754B">
            <w:pPr>
              <w:spacing w:line="480" w:lineRule="exact"/>
              <w:ind w:firstLineChars="200" w:firstLine="480"/>
              <w:rPr>
                <w:sz w:val="24"/>
              </w:rPr>
            </w:pPr>
            <w:r w:rsidRPr="006C31E4">
              <w:rPr>
                <w:sz w:val="24"/>
              </w:rPr>
              <w:t>项目噪声主要来</w:t>
            </w:r>
            <w:r w:rsidRPr="006C31E4">
              <w:rPr>
                <w:rFonts w:hint="eastAsia"/>
                <w:sz w:val="24"/>
              </w:rPr>
              <w:t>自</w:t>
            </w:r>
            <w:r w:rsidR="00242F24" w:rsidRPr="006C31E4">
              <w:rPr>
                <w:rFonts w:hint="eastAsia"/>
                <w:sz w:val="24"/>
              </w:rPr>
              <w:t>数显落地</w:t>
            </w:r>
            <w:proofErr w:type="gramStart"/>
            <w:r w:rsidR="00242F24" w:rsidRPr="006C31E4">
              <w:rPr>
                <w:rFonts w:hint="eastAsia"/>
                <w:sz w:val="24"/>
              </w:rPr>
              <w:t>铣</w:t>
            </w:r>
            <w:proofErr w:type="gramEnd"/>
            <w:r w:rsidR="00242F24" w:rsidRPr="006C31E4">
              <w:rPr>
                <w:rFonts w:hint="eastAsia"/>
                <w:sz w:val="24"/>
              </w:rPr>
              <w:t>镗床、龙门铣床、半自动卧式锯床、牛头刨床、刨台式</w:t>
            </w:r>
            <w:proofErr w:type="gramStart"/>
            <w:r w:rsidR="00242F24" w:rsidRPr="006C31E4">
              <w:rPr>
                <w:rFonts w:hint="eastAsia"/>
                <w:sz w:val="24"/>
              </w:rPr>
              <w:t>铣镗</w:t>
            </w:r>
            <w:proofErr w:type="gramEnd"/>
            <w:r w:rsidR="00242F24" w:rsidRPr="006C31E4">
              <w:rPr>
                <w:rFonts w:hint="eastAsia"/>
                <w:sz w:val="24"/>
              </w:rPr>
              <w:t>加工中心、卧式加工中心、磨床、抛丸机和螺杆式空压机</w:t>
            </w:r>
            <w:r w:rsidR="00356F44" w:rsidRPr="006C31E4">
              <w:rPr>
                <w:rFonts w:hint="eastAsia"/>
                <w:sz w:val="24"/>
              </w:rPr>
              <w:t>等</w:t>
            </w:r>
            <w:r w:rsidRPr="006C31E4">
              <w:rPr>
                <w:sz w:val="24"/>
              </w:rPr>
              <w:t>设备</w:t>
            </w:r>
            <w:r w:rsidRPr="006C31E4">
              <w:rPr>
                <w:rFonts w:hint="eastAsia"/>
                <w:sz w:val="24"/>
              </w:rPr>
              <w:t>运行产生的</w:t>
            </w:r>
            <w:r w:rsidRPr="006C31E4">
              <w:rPr>
                <w:sz w:val="24"/>
              </w:rPr>
              <w:t>。</w:t>
            </w:r>
            <w:r w:rsidRPr="006C31E4">
              <w:rPr>
                <w:rFonts w:hint="eastAsia"/>
                <w:sz w:val="24"/>
              </w:rPr>
              <w:t>项目生产均采用隔声</w:t>
            </w:r>
            <w:r w:rsidRPr="006C31E4">
              <w:rPr>
                <w:sz w:val="24"/>
              </w:rPr>
              <w:t>减振</w:t>
            </w:r>
            <w:r w:rsidRPr="006C31E4">
              <w:rPr>
                <w:rFonts w:hint="eastAsia"/>
                <w:sz w:val="24"/>
              </w:rPr>
              <w:t>措施</w:t>
            </w:r>
            <w:r w:rsidRPr="006C31E4">
              <w:rPr>
                <w:sz w:val="24"/>
              </w:rPr>
              <w:t>，项目各厂界昼间噪声</w:t>
            </w:r>
            <w:proofErr w:type="gramStart"/>
            <w:r w:rsidRPr="006C31E4">
              <w:rPr>
                <w:sz w:val="24"/>
              </w:rPr>
              <w:t>排放值</w:t>
            </w:r>
            <w:proofErr w:type="gramEnd"/>
            <w:r w:rsidRPr="006C31E4">
              <w:rPr>
                <w:sz w:val="24"/>
              </w:rPr>
              <w:t>均能满足《工业企业厂界环境噪声排放标准》（</w:t>
            </w:r>
            <w:r w:rsidRPr="006C31E4">
              <w:rPr>
                <w:sz w:val="24"/>
              </w:rPr>
              <w:t>GB12348-2008</w:t>
            </w:r>
            <w:r w:rsidRPr="006C31E4">
              <w:rPr>
                <w:sz w:val="24"/>
              </w:rPr>
              <w:t>）</w:t>
            </w:r>
            <w:r w:rsidR="006F4C5F" w:rsidRPr="006C31E4">
              <w:rPr>
                <w:rFonts w:hint="eastAsia"/>
                <w:sz w:val="24"/>
              </w:rPr>
              <w:t>2</w:t>
            </w:r>
            <w:r w:rsidRPr="006C31E4">
              <w:rPr>
                <w:sz w:val="24"/>
              </w:rPr>
              <w:t>类标准要求。</w:t>
            </w:r>
            <w:r w:rsidR="00354DC5" w:rsidRPr="006C31E4">
              <w:rPr>
                <w:rFonts w:hint="eastAsia"/>
                <w:sz w:val="24"/>
              </w:rPr>
              <w:t>周围环境敏感点的噪声预测</w:t>
            </w:r>
            <w:proofErr w:type="gramStart"/>
            <w:r w:rsidR="00354DC5" w:rsidRPr="006C31E4">
              <w:rPr>
                <w:rFonts w:hint="eastAsia"/>
                <w:sz w:val="24"/>
              </w:rPr>
              <w:t>值</w:t>
            </w:r>
            <w:r w:rsidR="00036659" w:rsidRPr="006C31E4">
              <w:rPr>
                <w:rFonts w:hint="eastAsia"/>
                <w:sz w:val="24"/>
              </w:rPr>
              <w:t>能够</w:t>
            </w:r>
            <w:proofErr w:type="gramEnd"/>
            <w:r w:rsidR="00036659" w:rsidRPr="006C31E4">
              <w:rPr>
                <w:rFonts w:hint="eastAsia"/>
                <w:sz w:val="24"/>
              </w:rPr>
              <w:t>满足《声环境质量标准》（</w:t>
            </w:r>
            <w:r w:rsidR="00036659" w:rsidRPr="006C31E4">
              <w:rPr>
                <w:sz w:val="24"/>
              </w:rPr>
              <w:t>GB3096-2008</w:t>
            </w:r>
            <w:r w:rsidR="00036659" w:rsidRPr="006C31E4">
              <w:rPr>
                <w:rFonts w:hint="eastAsia"/>
                <w:sz w:val="24"/>
              </w:rPr>
              <w:t>）</w:t>
            </w:r>
            <w:r w:rsidR="00036659" w:rsidRPr="006C31E4">
              <w:rPr>
                <w:rFonts w:hint="eastAsia"/>
                <w:sz w:val="24"/>
              </w:rPr>
              <w:t>2</w:t>
            </w:r>
            <w:r w:rsidR="00036659" w:rsidRPr="006C31E4">
              <w:rPr>
                <w:rFonts w:hint="eastAsia"/>
                <w:sz w:val="24"/>
              </w:rPr>
              <w:t>类标准的要求。</w:t>
            </w:r>
            <w:r w:rsidR="00036659" w:rsidRPr="006C31E4">
              <w:rPr>
                <w:sz w:val="24"/>
              </w:rPr>
              <w:t xml:space="preserve"> </w:t>
            </w:r>
          </w:p>
        </w:tc>
      </w:tr>
      <w:tr w:rsidR="00D86177" w:rsidRPr="006C31E4" w:rsidTr="000A4885">
        <w:trPr>
          <w:cantSplit/>
          <w:trHeight w:val="1658"/>
          <w:jc w:val="center"/>
        </w:trPr>
        <w:tc>
          <w:tcPr>
            <w:tcW w:w="512" w:type="pct"/>
            <w:tcBorders>
              <w:top w:val="single" w:sz="6" w:space="0" w:color="auto"/>
              <w:bottom w:val="single" w:sz="12" w:space="0" w:color="auto"/>
            </w:tcBorders>
            <w:shd w:val="clear" w:color="auto" w:fill="auto"/>
            <w:tcMar>
              <w:left w:w="0" w:type="dxa"/>
              <w:right w:w="0" w:type="dxa"/>
            </w:tcMar>
            <w:textDirection w:val="tbRlV"/>
            <w:vAlign w:val="center"/>
          </w:tcPr>
          <w:p w:rsidR="00D86177" w:rsidRPr="006C31E4" w:rsidRDefault="00D86177" w:rsidP="007A77BA">
            <w:pPr>
              <w:adjustRightInd w:val="0"/>
              <w:snapToGrid w:val="0"/>
              <w:ind w:left="113" w:right="113"/>
              <w:jc w:val="center"/>
              <w:rPr>
                <w:b/>
                <w:bCs/>
                <w:sz w:val="24"/>
              </w:rPr>
            </w:pPr>
            <w:r w:rsidRPr="006C31E4">
              <w:rPr>
                <w:rFonts w:hint="eastAsia"/>
                <w:b/>
                <w:bCs/>
                <w:sz w:val="24"/>
              </w:rPr>
              <w:t>主要生态影响</w:t>
            </w:r>
          </w:p>
        </w:tc>
        <w:tc>
          <w:tcPr>
            <w:tcW w:w="4488" w:type="pct"/>
            <w:gridSpan w:val="4"/>
            <w:tcBorders>
              <w:top w:val="single" w:sz="6" w:space="0" w:color="auto"/>
              <w:bottom w:val="single" w:sz="12" w:space="0" w:color="auto"/>
            </w:tcBorders>
            <w:vAlign w:val="center"/>
          </w:tcPr>
          <w:p w:rsidR="009D7F2A" w:rsidRPr="006C31E4" w:rsidRDefault="00D86177" w:rsidP="00F4754B">
            <w:pPr>
              <w:adjustRightInd w:val="0"/>
              <w:snapToGrid w:val="0"/>
              <w:spacing w:line="480" w:lineRule="exact"/>
              <w:ind w:firstLineChars="200" w:firstLine="480"/>
              <w:rPr>
                <w:sz w:val="24"/>
              </w:rPr>
            </w:pPr>
            <w:r w:rsidRPr="006C31E4">
              <w:rPr>
                <w:rFonts w:hint="eastAsia"/>
                <w:sz w:val="24"/>
              </w:rPr>
              <w:t>本项目</w:t>
            </w:r>
            <w:r w:rsidR="00242F24" w:rsidRPr="006C31E4">
              <w:rPr>
                <w:rFonts w:hint="eastAsia"/>
                <w:sz w:val="24"/>
              </w:rPr>
              <w:t>利用厂区内现有的厂房进行生产</w:t>
            </w:r>
            <w:r w:rsidRPr="006C31E4">
              <w:rPr>
                <w:rFonts w:hint="eastAsia"/>
                <w:sz w:val="24"/>
              </w:rPr>
              <w:t>，不需新建建筑物，不存在施工期污染，</w:t>
            </w:r>
            <w:proofErr w:type="gramStart"/>
            <w:r w:rsidRPr="006C31E4">
              <w:rPr>
                <w:sz w:val="24"/>
              </w:rPr>
              <w:t>故本环评</w:t>
            </w:r>
            <w:proofErr w:type="gramEnd"/>
            <w:r w:rsidRPr="006C31E4">
              <w:rPr>
                <w:sz w:val="24"/>
              </w:rPr>
              <w:t>不对施工期进行分析。</w:t>
            </w:r>
            <w:r w:rsidRPr="006C31E4">
              <w:rPr>
                <w:rFonts w:hint="eastAsia"/>
                <w:sz w:val="24"/>
              </w:rPr>
              <w:t>项目营运过程中</w:t>
            </w:r>
            <w:r w:rsidRPr="006C31E4">
              <w:rPr>
                <w:sz w:val="24"/>
              </w:rPr>
              <w:t>不会改变植被等生态形态的变化</w:t>
            </w:r>
            <w:r w:rsidRPr="006C31E4">
              <w:rPr>
                <w:rFonts w:hint="eastAsia"/>
                <w:sz w:val="24"/>
              </w:rPr>
              <w:t>。因此不会对</w:t>
            </w:r>
            <w:r w:rsidRPr="006C31E4">
              <w:rPr>
                <w:sz w:val="24"/>
              </w:rPr>
              <w:t>周围生态环境造成的影响。</w:t>
            </w:r>
          </w:p>
        </w:tc>
      </w:tr>
    </w:tbl>
    <w:p w:rsidR="00717123" w:rsidRPr="006C31E4" w:rsidRDefault="00717123" w:rsidP="00867D51">
      <w:pPr>
        <w:adjustRightInd w:val="0"/>
        <w:snapToGrid w:val="0"/>
        <w:rPr>
          <w:rFonts w:eastAsia="黑体"/>
          <w:b/>
          <w:sz w:val="30"/>
        </w:rPr>
        <w:sectPr w:rsidR="00717123" w:rsidRPr="006C31E4" w:rsidSect="00F8782F">
          <w:pgSz w:w="11906" w:h="16838" w:code="9"/>
          <w:pgMar w:top="1440" w:right="1588" w:bottom="1440" w:left="1588" w:header="964" w:footer="850" w:gutter="0"/>
          <w:cols w:space="425"/>
          <w:docGrid w:type="linesAndChars" w:linePitch="312"/>
        </w:sectPr>
      </w:pPr>
    </w:p>
    <w:p w:rsidR="00B81148" w:rsidRPr="006C31E4" w:rsidRDefault="00B81148" w:rsidP="00867D51">
      <w:pPr>
        <w:adjustRightInd w:val="0"/>
        <w:snapToGrid w:val="0"/>
        <w:rPr>
          <w:rFonts w:eastAsiaTheme="minorEastAsia"/>
          <w:b/>
          <w:sz w:val="30"/>
        </w:rPr>
      </w:pPr>
      <w:r w:rsidRPr="006C31E4">
        <w:rPr>
          <w:rFonts w:eastAsiaTheme="minorEastAsia" w:hint="eastAsia"/>
          <w:b/>
          <w:sz w:val="30"/>
        </w:rPr>
        <w:lastRenderedPageBreak/>
        <w:t>环境影响分析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946"/>
      </w:tblGrid>
      <w:tr w:rsidR="00A12C46" w:rsidRPr="006C31E4" w:rsidTr="00A64745">
        <w:trPr>
          <w:trHeight w:val="13437"/>
          <w:jc w:val="center"/>
        </w:trPr>
        <w:tc>
          <w:tcPr>
            <w:tcW w:w="5000" w:type="pct"/>
            <w:tcBorders>
              <w:bottom w:val="single" w:sz="12" w:space="0" w:color="auto"/>
            </w:tcBorders>
          </w:tcPr>
          <w:p w:rsidR="00947310" w:rsidRPr="006C31E4" w:rsidRDefault="00947310" w:rsidP="00947310">
            <w:pPr>
              <w:adjustRightInd w:val="0"/>
              <w:snapToGrid w:val="0"/>
              <w:spacing w:line="520" w:lineRule="exact"/>
              <w:rPr>
                <w:rFonts w:eastAsia="黑体"/>
                <w:sz w:val="28"/>
                <w:szCs w:val="28"/>
              </w:rPr>
            </w:pPr>
            <w:r w:rsidRPr="006C31E4">
              <w:rPr>
                <w:rFonts w:eastAsia="黑体" w:hint="eastAsia"/>
                <w:sz w:val="28"/>
                <w:szCs w:val="28"/>
              </w:rPr>
              <w:t>施工期</w:t>
            </w:r>
            <w:r w:rsidRPr="006C31E4">
              <w:rPr>
                <w:rFonts w:eastAsia="黑体"/>
                <w:sz w:val="28"/>
                <w:szCs w:val="28"/>
              </w:rPr>
              <w:t>环境影响分析：</w:t>
            </w:r>
          </w:p>
          <w:p w:rsidR="00402DFD" w:rsidRPr="006C31E4" w:rsidRDefault="00CB24BA" w:rsidP="00D5546E">
            <w:pPr>
              <w:spacing w:line="520" w:lineRule="exact"/>
              <w:ind w:firstLineChars="200" w:firstLine="480"/>
              <w:rPr>
                <w:sz w:val="24"/>
              </w:rPr>
            </w:pPr>
            <w:r w:rsidRPr="006C31E4">
              <w:rPr>
                <w:rFonts w:hint="eastAsia"/>
                <w:sz w:val="24"/>
              </w:rPr>
              <w:t>本项目</w:t>
            </w:r>
            <w:r w:rsidR="00242F24" w:rsidRPr="006C31E4">
              <w:rPr>
                <w:rFonts w:hint="eastAsia"/>
                <w:sz w:val="24"/>
              </w:rPr>
              <w:t>利用厂区内现有的厂房进行生产</w:t>
            </w:r>
            <w:r w:rsidRPr="006C31E4">
              <w:rPr>
                <w:rFonts w:hint="eastAsia"/>
                <w:sz w:val="24"/>
              </w:rPr>
              <w:t>，不需新建建筑物，不存在施工期污染，</w:t>
            </w:r>
            <w:proofErr w:type="gramStart"/>
            <w:r w:rsidRPr="006C31E4">
              <w:rPr>
                <w:sz w:val="24"/>
              </w:rPr>
              <w:t>故本环评</w:t>
            </w:r>
            <w:proofErr w:type="gramEnd"/>
            <w:r w:rsidRPr="006C31E4">
              <w:rPr>
                <w:sz w:val="24"/>
              </w:rPr>
              <w:t>不对施工期进行分析。</w:t>
            </w:r>
          </w:p>
          <w:p w:rsidR="003017EE" w:rsidRPr="006C31E4" w:rsidRDefault="006C0231" w:rsidP="00687495">
            <w:pPr>
              <w:spacing w:line="520" w:lineRule="exact"/>
              <w:ind w:firstLineChars="200" w:firstLine="480"/>
              <w:rPr>
                <w:sz w:val="24"/>
              </w:rPr>
            </w:pPr>
            <w:r w:rsidRPr="006C0231">
              <w:rPr>
                <w:rFonts w:cs="宋体"/>
                <w:kern w:val="0"/>
                <w:sz w:val="24"/>
              </w:rPr>
              <w:pict>
                <v:shapetype id="_x0000_t32" coordsize="21600,21600" o:spt="32" o:oned="t" path="m,l21600,21600e" filled="f">
                  <v:path arrowok="t" fillok="f" o:connecttype="none"/>
                  <o:lock v:ext="edit" shapetype="t"/>
                </v:shapetype>
                <v:shape id="_x0000_s1487" type="#_x0000_t32" style="position:absolute;left:0;text-align:left;margin-left:-4.5pt;margin-top:18.1pt;width:445.55pt;height:.05pt;z-index:251707392" o:connectortype="straight"/>
              </w:pict>
            </w:r>
          </w:p>
          <w:p w:rsidR="00A541AC" w:rsidRPr="006C31E4" w:rsidRDefault="00A541AC" w:rsidP="00086DAD">
            <w:pPr>
              <w:spacing w:line="360" w:lineRule="auto"/>
              <w:rPr>
                <w:rFonts w:eastAsia="黑体"/>
                <w:sz w:val="28"/>
                <w:szCs w:val="28"/>
              </w:rPr>
            </w:pPr>
            <w:r w:rsidRPr="006C31E4">
              <w:rPr>
                <w:rFonts w:eastAsia="黑体"/>
                <w:sz w:val="28"/>
                <w:szCs w:val="28"/>
              </w:rPr>
              <w:t>营运期环境影响分析：</w:t>
            </w:r>
          </w:p>
          <w:p w:rsidR="00A541AC" w:rsidRPr="006C31E4" w:rsidRDefault="00947310" w:rsidP="00687495">
            <w:pPr>
              <w:spacing w:line="520" w:lineRule="exact"/>
              <w:ind w:firstLineChars="200" w:firstLine="482"/>
              <w:rPr>
                <w:b/>
                <w:sz w:val="24"/>
              </w:rPr>
            </w:pPr>
            <w:r w:rsidRPr="006C31E4">
              <w:rPr>
                <w:rFonts w:hint="eastAsia"/>
                <w:b/>
                <w:sz w:val="24"/>
              </w:rPr>
              <w:t>1</w:t>
            </w:r>
            <w:r w:rsidRPr="006C31E4">
              <w:rPr>
                <w:rFonts w:hint="eastAsia"/>
                <w:b/>
                <w:sz w:val="24"/>
              </w:rPr>
              <w:t>、</w:t>
            </w:r>
            <w:r w:rsidR="00A541AC" w:rsidRPr="006C31E4">
              <w:rPr>
                <w:rFonts w:hint="eastAsia"/>
                <w:b/>
                <w:sz w:val="24"/>
              </w:rPr>
              <w:t>水环境影响分析</w:t>
            </w:r>
          </w:p>
          <w:p w:rsidR="00DD047D" w:rsidRPr="006C31E4" w:rsidRDefault="00DD047D" w:rsidP="00DD047D">
            <w:pPr>
              <w:adjustRightInd w:val="0"/>
              <w:snapToGrid w:val="0"/>
              <w:spacing w:line="520" w:lineRule="exact"/>
              <w:ind w:firstLineChars="200" w:firstLine="482"/>
              <w:textAlignment w:val="baseline"/>
              <w:rPr>
                <w:b/>
                <w:sz w:val="24"/>
              </w:rPr>
            </w:pPr>
            <w:r w:rsidRPr="006C31E4">
              <w:rPr>
                <w:rFonts w:hint="eastAsia"/>
                <w:b/>
                <w:sz w:val="24"/>
              </w:rPr>
              <w:t>（一）地表水环境影响分析</w:t>
            </w:r>
          </w:p>
          <w:p w:rsidR="00687423" w:rsidRPr="006C31E4" w:rsidRDefault="00A11C3E" w:rsidP="00DD047D">
            <w:pPr>
              <w:adjustRightInd w:val="0"/>
              <w:snapToGrid w:val="0"/>
              <w:spacing w:line="520" w:lineRule="exact"/>
              <w:ind w:firstLineChars="200" w:firstLine="480"/>
              <w:textAlignment w:val="baseline"/>
              <w:rPr>
                <w:sz w:val="24"/>
              </w:rPr>
            </w:pPr>
            <w:r w:rsidRPr="006C31E4">
              <w:rPr>
                <w:rFonts w:hint="eastAsia"/>
                <w:sz w:val="24"/>
              </w:rPr>
              <w:t>本项目用水</w:t>
            </w:r>
            <w:r w:rsidR="00081534" w:rsidRPr="006C31E4">
              <w:rPr>
                <w:rFonts w:hint="eastAsia"/>
                <w:sz w:val="24"/>
              </w:rPr>
              <w:t>主要</w:t>
            </w:r>
            <w:r w:rsidRPr="006C31E4">
              <w:rPr>
                <w:rFonts w:hint="eastAsia"/>
                <w:sz w:val="24"/>
              </w:rPr>
              <w:t>有生产用水</w:t>
            </w:r>
            <w:r w:rsidR="00460EAB" w:rsidRPr="006C31E4">
              <w:rPr>
                <w:rFonts w:hint="eastAsia"/>
                <w:sz w:val="24"/>
              </w:rPr>
              <w:t>。</w:t>
            </w:r>
          </w:p>
          <w:p w:rsidR="00A11C3E" w:rsidRPr="006C31E4" w:rsidRDefault="00A11C3E" w:rsidP="00A11C3E">
            <w:pPr>
              <w:adjustRightInd w:val="0"/>
              <w:snapToGrid w:val="0"/>
              <w:spacing w:line="520" w:lineRule="exact"/>
              <w:ind w:firstLineChars="200" w:firstLine="482"/>
              <w:textAlignment w:val="baseline"/>
              <w:rPr>
                <w:b/>
                <w:sz w:val="24"/>
              </w:rPr>
            </w:pPr>
            <w:r w:rsidRPr="006C31E4">
              <w:rPr>
                <w:rFonts w:hint="eastAsia"/>
                <w:b/>
                <w:sz w:val="24"/>
              </w:rPr>
              <w:t>（</w:t>
            </w:r>
            <w:r w:rsidRPr="006C31E4">
              <w:rPr>
                <w:b/>
                <w:sz w:val="24"/>
              </w:rPr>
              <w:t>1</w:t>
            </w:r>
            <w:r w:rsidRPr="006C31E4">
              <w:rPr>
                <w:rFonts w:hint="eastAsia"/>
                <w:b/>
                <w:sz w:val="24"/>
              </w:rPr>
              <w:t>）生产用水</w:t>
            </w:r>
          </w:p>
          <w:p w:rsidR="00535D30" w:rsidRPr="006C31E4" w:rsidRDefault="006C0231" w:rsidP="008D525B">
            <w:pPr>
              <w:adjustRightInd w:val="0"/>
              <w:snapToGrid w:val="0"/>
              <w:spacing w:line="520" w:lineRule="exact"/>
              <w:ind w:firstLineChars="200" w:firstLine="480"/>
              <w:rPr>
                <w:bCs/>
                <w:sz w:val="24"/>
              </w:rPr>
            </w:pPr>
            <w:r w:rsidRPr="006C31E4">
              <w:rPr>
                <w:bCs/>
                <w:sz w:val="24"/>
              </w:rPr>
              <w:fldChar w:fldCharType="begin"/>
            </w:r>
            <w:r w:rsidR="00535D30" w:rsidRPr="006C31E4">
              <w:rPr>
                <w:bCs/>
                <w:sz w:val="24"/>
              </w:rPr>
              <w:instrText xml:space="preserve"> </w:instrText>
            </w:r>
            <w:r w:rsidR="00535D30" w:rsidRPr="006C31E4">
              <w:rPr>
                <w:rFonts w:hint="eastAsia"/>
                <w:bCs/>
                <w:sz w:val="24"/>
              </w:rPr>
              <w:instrText>= 1 \* GB3</w:instrText>
            </w:r>
            <w:r w:rsidR="00535D30" w:rsidRPr="006C31E4">
              <w:rPr>
                <w:bCs/>
                <w:sz w:val="24"/>
              </w:rPr>
              <w:instrText xml:space="preserve"> </w:instrText>
            </w:r>
            <w:r w:rsidRPr="006C31E4">
              <w:rPr>
                <w:bCs/>
                <w:sz w:val="24"/>
              </w:rPr>
              <w:fldChar w:fldCharType="separate"/>
            </w:r>
            <w:r w:rsidR="00535D30" w:rsidRPr="006C31E4">
              <w:rPr>
                <w:rFonts w:hint="eastAsia"/>
                <w:bCs/>
                <w:noProof/>
                <w:sz w:val="24"/>
              </w:rPr>
              <w:t>①</w:t>
            </w:r>
            <w:r w:rsidRPr="006C31E4">
              <w:rPr>
                <w:bCs/>
                <w:sz w:val="24"/>
              </w:rPr>
              <w:fldChar w:fldCharType="end"/>
            </w:r>
            <w:r w:rsidR="00535D30" w:rsidRPr="006C31E4">
              <w:rPr>
                <w:rFonts w:hint="eastAsia"/>
                <w:bCs/>
                <w:sz w:val="24"/>
              </w:rPr>
              <w:t>切削液添加用水</w:t>
            </w:r>
          </w:p>
          <w:p w:rsidR="00A11C3E" w:rsidRPr="006C31E4" w:rsidRDefault="00A11C3E" w:rsidP="008D525B">
            <w:pPr>
              <w:adjustRightInd w:val="0"/>
              <w:snapToGrid w:val="0"/>
              <w:spacing w:line="520" w:lineRule="exact"/>
              <w:ind w:firstLineChars="200" w:firstLine="480"/>
              <w:rPr>
                <w:bCs/>
                <w:sz w:val="24"/>
              </w:rPr>
            </w:pPr>
            <w:r w:rsidRPr="006C31E4">
              <w:rPr>
                <w:rFonts w:hint="eastAsia"/>
                <w:bCs/>
                <w:sz w:val="24"/>
              </w:rPr>
              <w:t>项目在</w:t>
            </w:r>
            <w:r w:rsidR="008D525B" w:rsidRPr="006C31E4">
              <w:rPr>
                <w:rFonts w:hint="eastAsia"/>
                <w:bCs/>
                <w:sz w:val="24"/>
              </w:rPr>
              <w:t>使用</w:t>
            </w:r>
            <w:r w:rsidR="00692EAC" w:rsidRPr="006C31E4">
              <w:rPr>
                <w:rFonts w:hint="eastAsia"/>
                <w:sz w:val="24"/>
              </w:rPr>
              <w:t>车床、线切割、卧式加工中心</w:t>
            </w:r>
            <w:r w:rsidR="008D525B" w:rsidRPr="006C31E4">
              <w:rPr>
                <w:rFonts w:hint="eastAsia"/>
                <w:sz w:val="24"/>
              </w:rPr>
              <w:t>进行</w:t>
            </w:r>
            <w:r w:rsidR="00692EAC" w:rsidRPr="006C31E4">
              <w:rPr>
                <w:rFonts w:hint="eastAsia"/>
                <w:sz w:val="24"/>
              </w:rPr>
              <w:t>生产</w:t>
            </w:r>
            <w:r w:rsidR="008D525B" w:rsidRPr="006C31E4">
              <w:rPr>
                <w:rFonts w:hint="eastAsia"/>
                <w:sz w:val="24"/>
              </w:rPr>
              <w:t>时，</w:t>
            </w:r>
            <w:r w:rsidRPr="006C31E4">
              <w:rPr>
                <w:rFonts w:hint="eastAsia"/>
                <w:bCs/>
                <w:sz w:val="24"/>
              </w:rPr>
              <w:t>需要使用一定量的切削液用于</w:t>
            </w:r>
            <w:r w:rsidRPr="006C31E4">
              <w:rPr>
                <w:rFonts w:hint="eastAsia"/>
                <w:sz w:val="24"/>
              </w:rPr>
              <w:t>设备润滑与冷却</w:t>
            </w:r>
            <w:r w:rsidRPr="006C31E4">
              <w:rPr>
                <w:rFonts w:hint="eastAsia"/>
                <w:bCs/>
                <w:sz w:val="24"/>
              </w:rPr>
              <w:t>。</w:t>
            </w:r>
            <w:r w:rsidR="0004280E" w:rsidRPr="006C31E4">
              <w:rPr>
                <w:rFonts w:hint="eastAsia"/>
                <w:sz w:val="24"/>
              </w:rPr>
              <w:t>本项目</w:t>
            </w:r>
            <w:r w:rsidRPr="006C31E4">
              <w:rPr>
                <w:rFonts w:hint="eastAsia"/>
                <w:sz w:val="24"/>
              </w:rPr>
              <w:t>切削液</w:t>
            </w:r>
            <w:proofErr w:type="gramStart"/>
            <w:r w:rsidRPr="006C31E4">
              <w:rPr>
                <w:rFonts w:hint="eastAsia"/>
                <w:sz w:val="24"/>
              </w:rPr>
              <w:t>原液年</w:t>
            </w:r>
            <w:proofErr w:type="gramEnd"/>
            <w:r w:rsidRPr="006C31E4">
              <w:rPr>
                <w:rFonts w:hint="eastAsia"/>
                <w:sz w:val="24"/>
              </w:rPr>
              <w:t>用量为</w:t>
            </w:r>
            <w:r w:rsidR="008D525B" w:rsidRPr="006C31E4">
              <w:rPr>
                <w:sz w:val="24"/>
              </w:rPr>
              <w:t>0.0</w:t>
            </w:r>
            <w:r w:rsidR="008D341F" w:rsidRPr="006C31E4">
              <w:rPr>
                <w:rFonts w:hint="eastAsia"/>
                <w:sz w:val="24"/>
              </w:rPr>
              <w:t>6</w:t>
            </w:r>
            <w:r w:rsidR="008D525B" w:rsidRPr="006C31E4">
              <w:rPr>
                <w:rFonts w:hint="eastAsia"/>
                <w:sz w:val="24"/>
              </w:rPr>
              <w:t>5</w:t>
            </w:r>
            <w:r w:rsidRPr="006C31E4">
              <w:rPr>
                <w:sz w:val="24"/>
              </w:rPr>
              <w:t>t</w:t>
            </w:r>
            <w:r w:rsidRPr="006C31E4">
              <w:rPr>
                <w:rFonts w:hint="eastAsia"/>
                <w:sz w:val="24"/>
              </w:rPr>
              <w:t>，切削液与水以</w:t>
            </w:r>
            <w:r w:rsidRPr="006C31E4">
              <w:rPr>
                <w:sz w:val="24"/>
              </w:rPr>
              <w:t>1</w:t>
            </w:r>
            <w:r w:rsidRPr="006C31E4">
              <w:rPr>
                <w:rFonts w:hint="eastAsia"/>
                <w:sz w:val="24"/>
              </w:rPr>
              <w:t>：</w:t>
            </w:r>
            <w:r w:rsidR="008D525B" w:rsidRPr="006C31E4">
              <w:rPr>
                <w:sz w:val="24"/>
              </w:rPr>
              <w:t>1</w:t>
            </w:r>
            <w:r w:rsidR="008D525B" w:rsidRPr="006C31E4">
              <w:rPr>
                <w:rFonts w:hint="eastAsia"/>
                <w:sz w:val="24"/>
              </w:rPr>
              <w:t>4</w:t>
            </w:r>
            <w:r w:rsidRPr="006C31E4">
              <w:rPr>
                <w:rFonts w:hint="eastAsia"/>
                <w:sz w:val="24"/>
              </w:rPr>
              <w:t>的稀释比例用水稀释后使用，即配比后的切削溶液浓度为</w:t>
            </w:r>
            <w:r w:rsidR="008D525B" w:rsidRPr="006C31E4">
              <w:rPr>
                <w:rFonts w:hint="eastAsia"/>
                <w:sz w:val="24"/>
              </w:rPr>
              <w:t>6.67</w:t>
            </w:r>
            <w:r w:rsidRPr="006C31E4">
              <w:rPr>
                <w:sz w:val="24"/>
              </w:rPr>
              <w:t>%</w:t>
            </w:r>
            <w:r w:rsidRPr="006C31E4">
              <w:rPr>
                <w:rFonts w:hint="eastAsia"/>
                <w:sz w:val="24"/>
              </w:rPr>
              <w:t>，切削溶液总量为</w:t>
            </w:r>
            <w:r w:rsidR="008D341F" w:rsidRPr="006C31E4">
              <w:rPr>
                <w:rFonts w:hint="eastAsia"/>
                <w:sz w:val="24"/>
              </w:rPr>
              <w:t>0.</w:t>
            </w:r>
            <w:r w:rsidR="00A94205" w:rsidRPr="006C31E4">
              <w:rPr>
                <w:rFonts w:hint="eastAsia"/>
                <w:sz w:val="24"/>
              </w:rPr>
              <w:t>9</w:t>
            </w:r>
            <w:r w:rsidR="000D2B52" w:rsidRPr="006C31E4">
              <w:rPr>
                <w:rFonts w:hint="eastAsia"/>
                <w:sz w:val="24"/>
              </w:rPr>
              <w:t>75</w:t>
            </w:r>
            <w:r w:rsidRPr="006C31E4">
              <w:rPr>
                <w:sz w:val="24"/>
              </w:rPr>
              <w:t>t/a</w:t>
            </w:r>
            <w:r w:rsidRPr="006C31E4">
              <w:rPr>
                <w:rFonts w:hint="eastAsia"/>
                <w:sz w:val="24"/>
              </w:rPr>
              <w:t>。故</w:t>
            </w:r>
            <w:r w:rsidR="000D2B52" w:rsidRPr="006C31E4">
              <w:rPr>
                <w:rFonts w:hint="eastAsia"/>
                <w:bCs/>
                <w:sz w:val="24"/>
              </w:rPr>
              <w:t>切削液的</w:t>
            </w:r>
            <w:r w:rsidR="00DC2AB4" w:rsidRPr="006C31E4">
              <w:rPr>
                <w:rFonts w:hint="eastAsia"/>
                <w:bCs/>
                <w:sz w:val="24"/>
              </w:rPr>
              <w:t>添</w:t>
            </w:r>
            <w:r w:rsidR="000D2B52" w:rsidRPr="006C31E4">
              <w:rPr>
                <w:rFonts w:hint="eastAsia"/>
                <w:bCs/>
                <w:sz w:val="24"/>
              </w:rPr>
              <w:t>加水量为</w:t>
            </w:r>
            <w:r w:rsidR="008D341F" w:rsidRPr="006C31E4">
              <w:rPr>
                <w:rFonts w:hint="eastAsia"/>
                <w:bCs/>
                <w:sz w:val="24"/>
              </w:rPr>
              <w:t>0.9</w:t>
            </w:r>
            <w:r w:rsidR="00A94205" w:rsidRPr="006C31E4">
              <w:rPr>
                <w:rFonts w:hint="eastAsia"/>
                <w:bCs/>
                <w:sz w:val="24"/>
              </w:rPr>
              <w:t>1</w:t>
            </w:r>
            <w:r w:rsidRPr="006C31E4">
              <w:rPr>
                <w:bCs/>
                <w:sz w:val="24"/>
              </w:rPr>
              <w:t>m</w:t>
            </w:r>
            <w:r w:rsidRPr="006C31E4">
              <w:rPr>
                <w:bCs/>
                <w:sz w:val="24"/>
                <w:vertAlign w:val="superscript"/>
              </w:rPr>
              <w:t>3</w:t>
            </w:r>
            <w:r w:rsidRPr="006C31E4">
              <w:rPr>
                <w:bCs/>
                <w:sz w:val="24"/>
              </w:rPr>
              <w:t>/a</w:t>
            </w:r>
            <w:r w:rsidRPr="006C31E4">
              <w:rPr>
                <w:rFonts w:hint="eastAsia"/>
                <w:bCs/>
                <w:sz w:val="24"/>
              </w:rPr>
              <w:t>。</w:t>
            </w:r>
            <w:r w:rsidR="00DC2AB4" w:rsidRPr="006C31E4">
              <w:rPr>
                <w:rFonts w:hint="eastAsia"/>
                <w:sz w:val="24"/>
              </w:rPr>
              <w:t>切削液添加用水</w:t>
            </w:r>
            <w:r w:rsidR="00DC2AB4" w:rsidRPr="006C31E4">
              <w:rPr>
                <w:rFonts w:hint="eastAsia"/>
                <w:bCs/>
                <w:sz w:val="24"/>
              </w:rPr>
              <w:t>不产生废水。</w:t>
            </w:r>
          </w:p>
          <w:p w:rsidR="00535D30" w:rsidRPr="006C31E4" w:rsidRDefault="006C0231" w:rsidP="008D525B">
            <w:pPr>
              <w:adjustRightInd w:val="0"/>
              <w:snapToGrid w:val="0"/>
              <w:spacing w:line="520" w:lineRule="exact"/>
              <w:ind w:firstLineChars="200" w:firstLine="480"/>
              <w:rPr>
                <w:bCs/>
                <w:sz w:val="24"/>
              </w:rPr>
            </w:pPr>
            <w:r w:rsidRPr="006C31E4">
              <w:rPr>
                <w:bCs/>
                <w:sz w:val="24"/>
              </w:rPr>
              <w:fldChar w:fldCharType="begin"/>
            </w:r>
            <w:r w:rsidR="00535D30" w:rsidRPr="006C31E4">
              <w:rPr>
                <w:bCs/>
                <w:sz w:val="24"/>
              </w:rPr>
              <w:instrText xml:space="preserve"> </w:instrText>
            </w:r>
            <w:r w:rsidR="00535D30" w:rsidRPr="006C31E4">
              <w:rPr>
                <w:rFonts w:hint="eastAsia"/>
                <w:bCs/>
                <w:sz w:val="24"/>
              </w:rPr>
              <w:instrText>= 2 \* GB3</w:instrText>
            </w:r>
            <w:r w:rsidR="00535D30" w:rsidRPr="006C31E4">
              <w:rPr>
                <w:bCs/>
                <w:sz w:val="24"/>
              </w:rPr>
              <w:instrText xml:space="preserve"> </w:instrText>
            </w:r>
            <w:r w:rsidRPr="006C31E4">
              <w:rPr>
                <w:bCs/>
                <w:sz w:val="24"/>
              </w:rPr>
              <w:fldChar w:fldCharType="separate"/>
            </w:r>
            <w:r w:rsidR="00535D30" w:rsidRPr="006C31E4">
              <w:rPr>
                <w:rFonts w:hint="eastAsia"/>
                <w:bCs/>
                <w:noProof/>
                <w:sz w:val="24"/>
              </w:rPr>
              <w:t>②</w:t>
            </w:r>
            <w:r w:rsidRPr="006C31E4">
              <w:rPr>
                <w:bCs/>
                <w:sz w:val="24"/>
              </w:rPr>
              <w:fldChar w:fldCharType="end"/>
            </w:r>
            <w:r w:rsidR="001A5ECB" w:rsidRPr="006C31E4">
              <w:rPr>
                <w:rFonts w:hint="eastAsia"/>
                <w:bCs/>
                <w:sz w:val="24"/>
              </w:rPr>
              <w:t>磨床冷却用水</w:t>
            </w:r>
          </w:p>
          <w:p w:rsidR="001A5ECB" w:rsidRPr="006C31E4" w:rsidRDefault="001A5ECB" w:rsidP="001A5ECB">
            <w:pPr>
              <w:adjustRightInd w:val="0"/>
              <w:snapToGrid w:val="0"/>
              <w:spacing w:line="520" w:lineRule="exact"/>
              <w:ind w:firstLineChars="200" w:firstLine="480"/>
              <w:textAlignment w:val="baseline"/>
              <w:rPr>
                <w:b/>
                <w:bCs/>
                <w:sz w:val="24"/>
                <w:u w:val="single"/>
              </w:rPr>
            </w:pPr>
            <w:r w:rsidRPr="006C31E4">
              <w:rPr>
                <w:rFonts w:hint="eastAsia"/>
                <w:sz w:val="24"/>
              </w:rPr>
              <w:t>本项目磨床在加工工件</w:t>
            </w:r>
            <w:r w:rsidR="00F44602" w:rsidRPr="006C31E4">
              <w:rPr>
                <w:rFonts w:hint="eastAsia"/>
                <w:sz w:val="24"/>
              </w:rPr>
              <w:t>表面</w:t>
            </w:r>
            <w:r w:rsidRPr="006C31E4">
              <w:rPr>
                <w:rFonts w:hint="eastAsia"/>
                <w:sz w:val="24"/>
              </w:rPr>
              <w:t>时，</w:t>
            </w:r>
            <w:r w:rsidRPr="006C31E4">
              <w:rPr>
                <w:rFonts w:hint="eastAsia"/>
                <w:bCs/>
                <w:sz w:val="24"/>
              </w:rPr>
              <w:t>需要使用一定量</w:t>
            </w:r>
            <w:r w:rsidRPr="006C31E4">
              <w:rPr>
                <w:rFonts w:hint="eastAsia"/>
                <w:sz w:val="24"/>
              </w:rPr>
              <w:t>清水对磨床上的砂轮进行冲洗</w:t>
            </w:r>
            <w:r w:rsidRPr="006C31E4">
              <w:rPr>
                <w:rFonts w:hint="eastAsia"/>
                <w:bCs/>
                <w:sz w:val="24"/>
              </w:rPr>
              <w:t>，用于</w:t>
            </w:r>
            <w:r w:rsidRPr="006C31E4">
              <w:rPr>
                <w:rFonts w:hint="eastAsia"/>
                <w:sz w:val="24"/>
              </w:rPr>
              <w:t>砂轮冷却</w:t>
            </w:r>
            <w:r w:rsidRPr="006C31E4">
              <w:rPr>
                <w:rFonts w:hint="eastAsia"/>
                <w:bCs/>
                <w:sz w:val="24"/>
              </w:rPr>
              <w:t>。磨床磨下的金属粉尘经沉淀后，作为边角料进行处理。冷却水为循环水，循环水量为</w:t>
            </w:r>
            <w:r w:rsidR="00F44602" w:rsidRPr="006C31E4">
              <w:rPr>
                <w:bCs/>
                <w:sz w:val="24"/>
              </w:rPr>
              <w:t>0.</w:t>
            </w:r>
            <w:r w:rsidR="007672B1" w:rsidRPr="006C31E4">
              <w:rPr>
                <w:rFonts w:hint="eastAsia"/>
                <w:bCs/>
                <w:sz w:val="24"/>
              </w:rPr>
              <w:t>05</w:t>
            </w:r>
            <w:r w:rsidRPr="006C31E4">
              <w:rPr>
                <w:bCs/>
                <w:sz w:val="24"/>
              </w:rPr>
              <w:t>m</w:t>
            </w:r>
            <w:r w:rsidRPr="006C31E4">
              <w:rPr>
                <w:bCs/>
                <w:sz w:val="24"/>
                <w:vertAlign w:val="superscript"/>
              </w:rPr>
              <w:t>3</w:t>
            </w:r>
            <w:r w:rsidRPr="006C31E4">
              <w:rPr>
                <w:rFonts w:hint="eastAsia"/>
                <w:bCs/>
                <w:sz w:val="24"/>
              </w:rPr>
              <w:t>，日均补充水量为</w:t>
            </w:r>
            <w:r w:rsidR="007672B1" w:rsidRPr="006C31E4">
              <w:rPr>
                <w:bCs/>
                <w:sz w:val="24"/>
              </w:rPr>
              <w:t>0.0</w:t>
            </w:r>
            <w:r w:rsidR="007672B1" w:rsidRPr="006C31E4">
              <w:rPr>
                <w:rFonts w:hint="eastAsia"/>
                <w:bCs/>
                <w:sz w:val="24"/>
              </w:rPr>
              <w:t>1</w:t>
            </w:r>
            <w:r w:rsidRPr="006C31E4">
              <w:rPr>
                <w:bCs/>
                <w:sz w:val="24"/>
              </w:rPr>
              <w:t>m</w:t>
            </w:r>
            <w:r w:rsidRPr="006C31E4">
              <w:rPr>
                <w:bCs/>
                <w:sz w:val="24"/>
                <w:vertAlign w:val="superscript"/>
              </w:rPr>
              <w:t>3</w:t>
            </w:r>
            <w:r w:rsidRPr="006C31E4">
              <w:rPr>
                <w:bCs/>
                <w:sz w:val="24"/>
              </w:rPr>
              <w:t>/d</w:t>
            </w:r>
            <w:r w:rsidRPr="006C31E4">
              <w:rPr>
                <w:rFonts w:hint="eastAsia"/>
                <w:bCs/>
                <w:sz w:val="24"/>
              </w:rPr>
              <w:t>（年用水量</w:t>
            </w:r>
            <w:r w:rsidR="007672B1" w:rsidRPr="006C31E4">
              <w:rPr>
                <w:rFonts w:hint="eastAsia"/>
                <w:bCs/>
                <w:sz w:val="24"/>
              </w:rPr>
              <w:t>2.5</w:t>
            </w:r>
            <w:r w:rsidRPr="006C31E4">
              <w:rPr>
                <w:bCs/>
                <w:sz w:val="24"/>
              </w:rPr>
              <w:t>m</w:t>
            </w:r>
            <w:r w:rsidRPr="006C31E4">
              <w:rPr>
                <w:bCs/>
                <w:sz w:val="24"/>
                <w:vertAlign w:val="superscript"/>
              </w:rPr>
              <w:t>3</w:t>
            </w:r>
            <w:r w:rsidRPr="006C31E4">
              <w:rPr>
                <w:bCs/>
                <w:sz w:val="24"/>
              </w:rPr>
              <w:t>/a</w:t>
            </w:r>
            <w:r w:rsidRPr="006C31E4">
              <w:rPr>
                <w:rFonts w:hint="eastAsia"/>
                <w:bCs/>
                <w:sz w:val="24"/>
              </w:rPr>
              <w:t>），循环使用，不外排。</w:t>
            </w:r>
          </w:p>
          <w:p w:rsidR="00383C14" w:rsidRPr="006C31E4" w:rsidRDefault="00383C14" w:rsidP="00383C14">
            <w:pPr>
              <w:adjustRightInd w:val="0"/>
              <w:snapToGrid w:val="0"/>
              <w:spacing w:line="520" w:lineRule="exact"/>
              <w:ind w:firstLineChars="200" w:firstLine="482"/>
              <w:textAlignment w:val="baseline"/>
              <w:rPr>
                <w:b/>
                <w:sz w:val="24"/>
              </w:rPr>
            </w:pPr>
            <w:r w:rsidRPr="006C31E4">
              <w:rPr>
                <w:rFonts w:hint="eastAsia"/>
                <w:b/>
                <w:sz w:val="24"/>
              </w:rPr>
              <w:t>（</w:t>
            </w:r>
            <w:r w:rsidRPr="006C31E4">
              <w:rPr>
                <w:b/>
                <w:sz w:val="24"/>
              </w:rPr>
              <w:t>2</w:t>
            </w:r>
            <w:r w:rsidRPr="006C31E4">
              <w:rPr>
                <w:rFonts w:hint="eastAsia"/>
                <w:b/>
                <w:sz w:val="24"/>
              </w:rPr>
              <w:t>）生活污水</w:t>
            </w:r>
          </w:p>
          <w:p w:rsidR="00383C14" w:rsidRPr="006C31E4" w:rsidRDefault="00927342" w:rsidP="005E0891">
            <w:pPr>
              <w:adjustRightInd w:val="0"/>
              <w:snapToGrid w:val="0"/>
              <w:spacing w:line="520" w:lineRule="exact"/>
              <w:ind w:firstLineChars="200" w:firstLine="480"/>
              <w:rPr>
                <w:sz w:val="24"/>
              </w:rPr>
            </w:pPr>
            <w:r w:rsidRPr="006C31E4">
              <w:rPr>
                <w:rFonts w:hint="eastAsia"/>
                <w:sz w:val="24"/>
              </w:rPr>
              <w:t>河南亿卓机械设备有限公司原有工程职工人数为</w:t>
            </w:r>
            <w:r w:rsidRPr="006C31E4">
              <w:rPr>
                <w:rFonts w:hint="eastAsia"/>
                <w:sz w:val="24"/>
              </w:rPr>
              <w:t>86</w:t>
            </w:r>
            <w:r w:rsidRPr="006C31E4">
              <w:rPr>
                <w:rFonts w:hint="eastAsia"/>
                <w:sz w:val="24"/>
              </w:rPr>
              <w:t>人，每天工作</w:t>
            </w:r>
            <w:r w:rsidRPr="006C31E4">
              <w:rPr>
                <w:rFonts w:hint="eastAsia"/>
                <w:sz w:val="24"/>
              </w:rPr>
              <w:t>8</w:t>
            </w:r>
            <w:r w:rsidRPr="006C31E4">
              <w:rPr>
                <w:rFonts w:hint="eastAsia"/>
                <w:sz w:val="24"/>
              </w:rPr>
              <w:t>小时，年工作</w:t>
            </w:r>
            <w:r w:rsidRPr="006C31E4">
              <w:rPr>
                <w:rFonts w:hint="eastAsia"/>
                <w:sz w:val="24"/>
              </w:rPr>
              <w:t>250</w:t>
            </w:r>
            <w:r w:rsidRPr="006C31E4">
              <w:rPr>
                <w:rFonts w:hint="eastAsia"/>
                <w:sz w:val="24"/>
              </w:rPr>
              <w:t>天。其中住宿人数为</w:t>
            </w:r>
            <w:r w:rsidRPr="006C31E4">
              <w:rPr>
                <w:rFonts w:hint="eastAsia"/>
                <w:sz w:val="24"/>
              </w:rPr>
              <w:t>20</w:t>
            </w:r>
            <w:r w:rsidRPr="006C31E4">
              <w:rPr>
                <w:rFonts w:hint="eastAsia"/>
                <w:sz w:val="24"/>
              </w:rPr>
              <w:t>人，午餐用餐人数为</w:t>
            </w:r>
            <w:r w:rsidRPr="006C31E4">
              <w:rPr>
                <w:rFonts w:hint="eastAsia"/>
                <w:sz w:val="24"/>
              </w:rPr>
              <w:t>50</w:t>
            </w:r>
            <w:r w:rsidRPr="006C31E4">
              <w:rPr>
                <w:rFonts w:hint="eastAsia"/>
                <w:sz w:val="24"/>
              </w:rPr>
              <w:t>人。本项目利用原有职工，</w:t>
            </w:r>
            <w:proofErr w:type="gramStart"/>
            <w:r w:rsidRPr="006C31E4">
              <w:rPr>
                <w:rFonts w:hint="eastAsia"/>
                <w:sz w:val="24"/>
              </w:rPr>
              <w:t>不</w:t>
            </w:r>
            <w:proofErr w:type="gramEnd"/>
            <w:r w:rsidRPr="006C31E4">
              <w:rPr>
                <w:rFonts w:hint="eastAsia"/>
                <w:sz w:val="24"/>
              </w:rPr>
              <w:t>新增职工人数。</w:t>
            </w:r>
            <w:r w:rsidR="00383C14" w:rsidRPr="006C31E4">
              <w:rPr>
                <w:rFonts w:hint="eastAsia"/>
                <w:sz w:val="24"/>
              </w:rPr>
              <w:t>故本项目无生活污水产生。原有工程</w:t>
            </w:r>
            <w:proofErr w:type="gramStart"/>
            <w:r w:rsidR="00383C14" w:rsidRPr="006C31E4">
              <w:rPr>
                <w:rFonts w:hAnsiTheme="minorEastAsia" w:hint="eastAsia"/>
                <w:kern w:val="0"/>
                <w:sz w:val="24"/>
              </w:rPr>
              <w:t>生活污水经</w:t>
            </w:r>
            <w:r w:rsidR="00311D56" w:rsidRPr="006C31E4">
              <w:rPr>
                <w:rFonts w:hAnsiTheme="minorEastAsia" w:hint="eastAsia"/>
                <w:kern w:val="0"/>
                <w:sz w:val="24"/>
              </w:rPr>
              <w:t>防渗漏</w:t>
            </w:r>
            <w:proofErr w:type="gramEnd"/>
            <w:r w:rsidR="00383C14" w:rsidRPr="006C31E4">
              <w:rPr>
                <w:rFonts w:hAnsiTheme="minorEastAsia" w:hint="eastAsia"/>
                <w:kern w:val="0"/>
                <w:sz w:val="24"/>
              </w:rPr>
              <w:t>化粪池处理后，定期清运，不外排。</w:t>
            </w:r>
          </w:p>
          <w:p w:rsidR="00F92C09" w:rsidRPr="006C31E4" w:rsidRDefault="00383C14" w:rsidP="00EC76A3">
            <w:pPr>
              <w:adjustRightInd w:val="0"/>
              <w:snapToGrid w:val="0"/>
              <w:spacing w:line="520" w:lineRule="exact"/>
              <w:ind w:firstLineChars="200" w:firstLine="480"/>
              <w:rPr>
                <w:sz w:val="24"/>
              </w:rPr>
            </w:pPr>
            <w:r w:rsidRPr="006C31E4">
              <w:rPr>
                <w:rFonts w:hint="eastAsia"/>
                <w:sz w:val="24"/>
              </w:rPr>
              <w:t>根据《环境影响评价技术导则地表水环境》（</w:t>
            </w:r>
            <w:r w:rsidRPr="006C31E4">
              <w:rPr>
                <w:sz w:val="24"/>
              </w:rPr>
              <w:t>HJ2.3-2018</w:t>
            </w:r>
            <w:r w:rsidRPr="006C31E4">
              <w:rPr>
                <w:rFonts w:hint="eastAsia"/>
                <w:sz w:val="24"/>
              </w:rPr>
              <w:t>）</w:t>
            </w:r>
            <w:r w:rsidRPr="006C31E4">
              <w:rPr>
                <w:sz w:val="24"/>
              </w:rPr>
              <w:t>5.2.2.2</w:t>
            </w:r>
            <w:r w:rsidRPr="006C31E4">
              <w:rPr>
                <w:rFonts w:hint="eastAsia"/>
                <w:sz w:val="24"/>
              </w:rPr>
              <w:t>可知，</w:t>
            </w:r>
            <w:r w:rsidR="0004280E" w:rsidRPr="006C31E4">
              <w:rPr>
                <w:rFonts w:hint="eastAsia"/>
                <w:sz w:val="24"/>
              </w:rPr>
              <w:t>本项目</w:t>
            </w:r>
            <w:r w:rsidR="0004280E" w:rsidRPr="006C31E4">
              <w:rPr>
                <w:rFonts w:hint="eastAsia"/>
                <w:sz w:val="24"/>
              </w:rPr>
              <w:lastRenderedPageBreak/>
              <w:t>切削液添加用水</w:t>
            </w:r>
            <w:r w:rsidR="0004280E" w:rsidRPr="006C31E4">
              <w:rPr>
                <w:rFonts w:hint="eastAsia"/>
                <w:bCs/>
                <w:sz w:val="24"/>
              </w:rPr>
              <w:t>不产生废水</w:t>
            </w:r>
            <w:r w:rsidRPr="006C31E4">
              <w:rPr>
                <w:rFonts w:hint="eastAsia"/>
                <w:sz w:val="24"/>
              </w:rPr>
              <w:t>，</w:t>
            </w:r>
            <w:r w:rsidR="0004280E" w:rsidRPr="006C31E4">
              <w:rPr>
                <w:rFonts w:hint="eastAsia"/>
                <w:bCs/>
                <w:sz w:val="24"/>
              </w:rPr>
              <w:t>磨床冷却用水</w:t>
            </w:r>
            <w:r w:rsidR="008C0D21" w:rsidRPr="006C31E4">
              <w:rPr>
                <w:rFonts w:hint="eastAsia"/>
                <w:bCs/>
                <w:sz w:val="24"/>
              </w:rPr>
              <w:t>循环使用，不外排。</w:t>
            </w:r>
            <w:r w:rsidRPr="006C31E4">
              <w:rPr>
                <w:rFonts w:hint="eastAsia"/>
                <w:sz w:val="24"/>
              </w:rPr>
              <w:t>按三级</w:t>
            </w:r>
            <w:r w:rsidRPr="006C31E4">
              <w:rPr>
                <w:sz w:val="24"/>
              </w:rPr>
              <w:t>B</w:t>
            </w:r>
            <w:r w:rsidRPr="006C31E4">
              <w:rPr>
                <w:rFonts w:hint="eastAsia"/>
                <w:sz w:val="24"/>
              </w:rPr>
              <w:t>评价，故本项目废水评价等级为三级</w:t>
            </w:r>
            <w:r w:rsidRPr="006C31E4">
              <w:rPr>
                <w:sz w:val="24"/>
              </w:rPr>
              <w:t>B</w:t>
            </w:r>
            <w:r w:rsidRPr="006C31E4">
              <w:rPr>
                <w:rFonts w:hint="eastAsia"/>
                <w:sz w:val="24"/>
              </w:rPr>
              <w:t>。</w:t>
            </w:r>
          </w:p>
          <w:p w:rsidR="00C35C2E" w:rsidRPr="006C31E4" w:rsidRDefault="00DD047D" w:rsidP="00C35C2E">
            <w:pPr>
              <w:pStyle w:val="a0"/>
              <w:spacing w:line="520" w:lineRule="exact"/>
              <w:ind w:firstLineChars="200" w:firstLine="482"/>
              <w:rPr>
                <w:b/>
                <w:sz w:val="24"/>
                <w:szCs w:val="24"/>
              </w:rPr>
            </w:pPr>
            <w:r w:rsidRPr="006C31E4">
              <w:rPr>
                <w:rFonts w:hint="eastAsia"/>
                <w:b/>
                <w:sz w:val="24"/>
                <w:szCs w:val="24"/>
              </w:rPr>
              <w:t>（</w:t>
            </w:r>
            <w:r w:rsidR="008A1579" w:rsidRPr="006C31E4">
              <w:rPr>
                <w:rFonts w:hint="eastAsia"/>
                <w:b/>
                <w:sz w:val="24"/>
                <w:szCs w:val="24"/>
              </w:rPr>
              <w:t>二</w:t>
            </w:r>
            <w:r w:rsidRPr="006C31E4">
              <w:rPr>
                <w:rFonts w:hint="eastAsia"/>
                <w:b/>
                <w:sz w:val="24"/>
                <w:szCs w:val="24"/>
              </w:rPr>
              <w:t>）</w:t>
            </w:r>
            <w:r w:rsidR="00C35C2E" w:rsidRPr="006C31E4">
              <w:rPr>
                <w:rFonts w:hint="eastAsia"/>
                <w:b/>
                <w:sz w:val="24"/>
                <w:szCs w:val="24"/>
              </w:rPr>
              <w:t>地下水环境影响分析</w:t>
            </w:r>
          </w:p>
          <w:p w:rsidR="00C35C2E" w:rsidRPr="006C31E4" w:rsidRDefault="00C35C2E" w:rsidP="00C965A4">
            <w:pPr>
              <w:adjustRightInd w:val="0"/>
              <w:snapToGrid w:val="0"/>
              <w:spacing w:line="520" w:lineRule="exact"/>
              <w:ind w:firstLineChars="200" w:firstLine="480"/>
              <w:textAlignment w:val="baseline"/>
              <w:rPr>
                <w:sz w:val="24"/>
              </w:rPr>
            </w:pPr>
            <w:r w:rsidRPr="006C31E4">
              <w:rPr>
                <w:rFonts w:hint="eastAsia"/>
                <w:sz w:val="24"/>
              </w:rPr>
              <w:t>本项目属于</w:t>
            </w:r>
            <w:r w:rsidR="00EC76A3" w:rsidRPr="006C31E4">
              <w:rPr>
                <w:rFonts w:hint="eastAsia"/>
                <w:sz w:val="24"/>
              </w:rPr>
              <w:t>专用</w:t>
            </w:r>
            <w:r w:rsidR="00B32053" w:rsidRPr="006C31E4">
              <w:rPr>
                <w:rFonts w:hint="eastAsia"/>
                <w:sz w:val="24"/>
              </w:rPr>
              <w:t>设备制造</w:t>
            </w:r>
            <w:r w:rsidR="00632D64" w:rsidRPr="006C31E4">
              <w:rPr>
                <w:rFonts w:hint="eastAsia"/>
                <w:sz w:val="24"/>
              </w:rPr>
              <w:t>项目，</w:t>
            </w:r>
            <w:r w:rsidR="00A73927" w:rsidRPr="006C31E4">
              <w:rPr>
                <w:rFonts w:hint="eastAsia"/>
                <w:sz w:val="24"/>
              </w:rPr>
              <w:t>不涉及电镀或喷漆工艺</w:t>
            </w:r>
            <w:r w:rsidRPr="006C31E4">
              <w:rPr>
                <w:rFonts w:hint="eastAsia"/>
                <w:sz w:val="24"/>
              </w:rPr>
              <w:t>。根据《环境影响评价技术导则——地下水环境》（</w:t>
            </w:r>
            <w:r w:rsidRPr="006C31E4">
              <w:rPr>
                <w:sz w:val="24"/>
              </w:rPr>
              <w:t>HJ610-2016</w:t>
            </w:r>
            <w:r w:rsidRPr="006C31E4">
              <w:rPr>
                <w:rFonts w:hint="eastAsia"/>
                <w:sz w:val="24"/>
              </w:rPr>
              <w:t>），本项目属于</w:t>
            </w:r>
            <w:r w:rsidRPr="006C31E4">
              <w:rPr>
                <w:sz w:val="24"/>
              </w:rPr>
              <w:t>IV</w:t>
            </w:r>
            <w:r w:rsidRPr="006C31E4">
              <w:rPr>
                <w:rFonts w:hint="eastAsia"/>
                <w:sz w:val="24"/>
              </w:rPr>
              <w:t>类建设项目，因此不再对地下水环境影响进行分析。</w:t>
            </w:r>
          </w:p>
          <w:p w:rsidR="00A541AC" w:rsidRPr="006C31E4" w:rsidRDefault="00034A74" w:rsidP="000E04F5">
            <w:pPr>
              <w:pStyle w:val="a0"/>
              <w:spacing w:line="520" w:lineRule="exact"/>
              <w:ind w:firstLineChars="200" w:firstLine="482"/>
              <w:rPr>
                <w:b/>
                <w:sz w:val="24"/>
              </w:rPr>
            </w:pPr>
            <w:r w:rsidRPr="006C31E4">
              <w:rPr>
                <w:rFonts w:hint="eastAsia"/>
                <w:b/>
                <w:sz w:val="24"/>
              </w:rPr>
              <w:t>2</w:t>
            </w:r>
            <w:r w:rsidRPr="006C31E4">
              <w:rPr>
                <w:rFonts w:hint="eastAsia"/>
                <w:b/>
                <w:sz w:val="24"/>
              </w:rPr>
              <w:t>、</w:t>
            </w:r>
            <w:r w:rsidR="00A541AC" w:rsidRPr="006C31E4">
              <w:rPr>
                <w:rFonts w:hint="eastAsia"/>
                <w:b/>
                <w:sz w:val="24"/>
              </w:rPr>
              <w:t>大气环境影响分析</w:t>
            </w:r>
          </w:p>
          <w:p w:rsidR="00033BFD" w:rsidRPr="006C31E4" w:rsidRDefault="00033BFD" w:rsidP="0016655B">
            <w:pPr>
              <w:spacing w:line="520" w:lineRule="exact"/>
              <w:ind w:firstLineChars="200" w:firstLine="480"/>
              <w:rPr>
                <w:sz w:val="24"/>
              </w:rPr>
            </w:pPr>
            <w:r w:rsidRPr="006C31E4">
              <w:rPr>
                <w:rFonts w:hint="eastAsia"/>
                <w:sz w:val="24"/>
              </w:rPr>
              <w:t>本项目废气主要为</w:t>
            </w:r>
            <w:r w:rsidR="00C5799C" w:rsidRPr="006C31E4">
              <w:rPr>
                <w:rFonts w:hint="eastAsia"/>
                <w:sz w:val="24"/>
              </w:rPr>
              <w:t>切割工序产生的烟尘、焊接工序产生的烟尘</w:t>
            </w:r>
            <w:r w:rsidR="0016655B" w:rsidRPr="006C31E4">
              <w:rPr>
                <w:rFonts w:hint="eastAsia"/>
                <w:sz w:val="24"/>
              </w:rPr>
              <w:t>和抛丸除锈工序产生的粉尘。</w:t>
            </w:r>
            <w:r w:rsidR="003F63F9" w:rsidRPr="006C31E4">
              <w:rPr>
                <w:rFonts w:hint="eastAsia"/>
                <w:bCs/>
                <w:sz w:val="24"/>
              </w:rPr>
              <w:t>评价</w:t>
            </w:r>
            <w:r w:rsidR="0016655B" w:rsidRPr="006C31E4">
              <w:rPr>
                <w:rFonts w:hint="eastAsia"/>
                <w:bCs/>
                <w:sz w:val="24"/>
              </w:rPr>
              <w:t>要求切割、</w:t>
            </w:r>
            <w:r w:rsidR="0053235B" w:rsidRPr="006C31E4">
              <w:rPr>
                <w:rFonts w:hint="eastAsia"/>
                <w:bCs/>
                <w:sz w:val="24"/>
              </w:rPr>
              <w:t>焊接设置固定工作区域，不得随意移动，这些生产过程中产生的废气通过采取有效的污染防治措施后，能够做到有组织达标排放。</w:t>
            </w:r>
          </w:p>
          <w:p w:rsidR="0088299B" w:rsidRPr="006C31E4" w:rsidRDefault="00033BFD" w:rsidP="00C965A4">
            <w:pPr>
              <w:pStyle w:val="Default"/>
              <w:snapToGrid w:val="0"/>
              <w:spacing w:line="520" w:lineRule="exact"/>
              <w:ind w:firstLineChars="200" w:firstLine="482"/>
              <w:jc w:val="both"/>
              <w:rPr>
                <w:rFonts w:ascii="Times New Roman"/>
                <w:b/>
                <w:color w:val="auto"/>
              </w:rPr>
            </w:pPr>
            <w:r w:rsidRPr="006C31E4">
              <w:rPr>
                <w:rFonts w:ascii="Times New Roman" w:hint="eastAsia"/>
                <w:b/>
                <w:color w:val="auto"/>
              </w:rPr>
              <w:t>（</w:t>
            </w:r>
            <w:r w:rsidRPr="006C31E4">
              <w:rPr>
                <w:rFonts w:ascii="Times New Roman"/>
                <w:b/>
                <w:color w:val="auto"/>
              </w:rPr>
              <w:t>1</w:t>
            </w:r>
            <w:r w:rsidRPr="006C31E4">
              <w:rPr>
                <w:rFonts w:ascii="Times New Roman" w:hint="eastAsia"/>
                <w:b/>
                <w:color w:val="auto"/>
              </w:rPr>
              <w:t>）</w:t>
            </w:r>
            <w:r w:rsidR="0016655B" w:rsidRPr="006C31E4">
              <w:rPr>
                <w:rFonts w:ascii="Times New Roman" w:hint="eastAsia"/>
                <w:b/>
                <w:color w:val="auto"/>
              </w:rPr>
              <w:t>切割</w:t>
            </w:r>
            <w:r w:rsidR="00CC5699" w:rsidRPr="006C31E4">
              <w:rPr>
                <w:rFonts w:ascii="Times New Roman" w:hint="eastAsia"/>
                <w:b/>
                <w:color w:val="auto"/>
              </w:rPr>
              <w:t>工序烟尘</w:t>
            </w:r>
          </w:p>
          <w:p w:rsidR="0088299B" w:rsidRPr="006C31E4" w:rsidRDefault="0088299B" w:rsidP="003014E1">
            <w:pPr>
              <w:pStyle w:val="Default"/>
              <w:snapToGrid w:val="0"/>
              <w:spacing w:line="520" w:lineRule="exact"/>
              <w:ind w:firstLineChars="200" w:firstLine="480"/>
              <w:jc w:val="both"/>
              <w:rPr>
                <w:rFonts w:ascii="Times New Roman" w:cs="Times New Roman"/>
                <w:color w:val="auto"/>
              </w:rPr>
            </w:pPr>
            <w:r w:rsidRPr="006C31E4">
              <w:rPr>
                <w:rFonts w:ascii="Times New Roman" w:cs="Times New Roman" w:hint="eastAsia"/>
                <w:color w:val="auto"/>
              </w:rPr>
              <w:t>项目</w:t>
            </w:r>
            <w:r w:rsidR="0016655B" w:rsidRPr="006C31E4">
              <w:rPr>
                <w:rFonts w:ascii="Times New Roman" w:hint="eastAsia"/>
                <w:color w:val="auto"/>
              </w:rPr>
              <w:t>切割</w:t>
            </w:r>
            <w:r w:rsidRPr="006C31E4">
              <w:rPr>
                <w:rFonts w:ascii="Times New Roman" w:hint="eastAsia"/>
                <w:color w:val="auto"/>
              </w:rPr>
              <w:t>工序烟尘</w:t>
            </w:r>
            <w:r w:rsidRPr="006C31E4">
              <w:rPr>
                <w:rFonts w:ascii="Times New Roman" w:cs="Times New Roman" w:hint="eastAsia"/>
                <w:color w:val="auto"/>
              </w:rPr>
              <w:t>主要为</w:t>
            </w:r>
            <w:r w:rsidR="00E14BA3" w:rsidRPr="006C31E4">
              <w:rPr>
                <w:rFonts w:hint="eastAsia"/>
                <w:color w:val="auto"/>
                <w:szCs w:val="21"/>
              </w:rPr>
              <w:t>数控火焰等离子切割机</w:t>
            </w:r>
            <w:r w:rsidR="00C056E2" w:rsidRPr="006C31E4">
              <w:rPr>
                <w:rFonts w:ascii="Times New Roman" w:cs="Times New Roman" w:hint="eastAsia"/>
                <w:color w:val="auto"/>
              </w:rPr>
              <w:t>切割过程产生的烟尘</w:t>
            </w:r>
            <w:r w:rsidRPr="006C31E4">
              <w:rPr>
                <w:rFonts w:ascii="Times New Roman" w:cs="Times New Roman" w:hint="eastAsia"/>
                <w:color w:val="auto"/>
              </w:rPr>
              <w:t>。项目</w:t>
            </w:r>
            <w:r w:rsidR="004F20A1" w:rsidRPr="006C31E4">
              <w:rPr>
                <w:rFonts w:ascii="Times New Roman" w:cs="Times New Roman" w:hint="eastAsia"/>
                <w:color w:val="auto"/>
              </w:rPr>
              <w:t>钢板和</w:t>
            </w:r>
            <w:r w:rsidRPr="006C31E4">
              <w:rPr>
                <w:rFonts w:ascii="Times New Roman" w:cs="Times New Roman" w:hint="eastAsia"/>
                <w:color w:val="auto"/>
              </w:rPr>
              <w:t>不锈钢板</w:t>
            </w:r>
            <w:r w:rsidR="00602556" w:rsidRPr="006C31E4">
              <w:rPr>
                <w:rFonts w:ascii="Times New Roman" w:cs="Times New Roman" w:hint="eastAsia"/>
                <w:color w:val="auto"/>
              </w:rPr>
              <w:t>使用</w:t>
            </w:r>
            <w:r w:rsidR="00602556" w:rsidRPr="006C31E4">
              <w:rPr>
                <w:rFonts w:hint="eastAsia"/>
                <w:color w:val="auto"/>
              </w:rPr>
              <w:t>数控火焰等离子切割机和线切割机床</w:t>
            </w:r>
            <w:r w:rsidR="003014E1" w:rsidRPr="006C31E4">
              <w:rPr>
                <w:rFonts w:hint="eastAsia"/>
                <w:color w:val="auto"/>
              </w:rPr>
              <w:t>进行切割；圆钢、型材、钢管使用锯床进行切割。</w:t>
            </w:r>
            <w:r w:rsidR="00F0215A" w:rsidRPr="006C31E4">
              <w:rPr>
                <w:rFonts w:hint="eastAsia"/>
                <w:color w:val="auto"/>
              </w:rPr>
              <w:t>技改工程完成后，全厂</w:t>
            </w:r>
            <w:r w:rsidR="003014E1" w:rsidRPr="006C31E4">
              <w:rPr>
                <w:rFonts w:ascii="Times New Roman" w:cs="Times New Roman" w:hint="eastAsia"/>
                <w:color w:val="auto"/>
              </w:rPr>
              <w:t>钢板和不锈钢板</w:t>
            </w:r>
            <w:r w:rsidR="00A11485" w:rsidRPr="006C31E4">
              <w:rPr>
                <w:rFonts w:ascii="Times New Roman" w:cs="Times New Roman" w:hint="eastAsia"/>
                <w:color w:val="auto"/>
              </w:rPr>
              <w:t>用量</w:t>
            </w:r>
            <w:r w:rsidR="00901020" w:rsidRPr="006C31E4">
              <w:rPr>
                <w:rFonts w:ascii="Times New Roman" w:cs="Times New Roman" w:hint="eastAsia"/>
                <w:color w:val="auto"/>
              </w:rPr>
              <w:t>为</w:t>
            </w:r>
            <w:r w:rsidR="0047391B" w:rsidRPr="006C31E4">
              <w:rPr>
                <w:rFonts w:ascii="Times New Roman" w:cs="Times New Roman" w:hint="eastAsia"/>
                <w:color w:val="auto"/>
              </w:rPr>
              <w:t>100</w:t>
            </w:r>
            <w:r w:rsidR="002A2259" w:rsidRPr="006C31E4">
              <w:rPr>
                <w:rFonts w:ascii="Times New Roman" w:cs="Times New Roman" w:hint="eastAsia"/>
                <w:color w:val="auto"/>
              </w:rPr>
              <w:t>0t/a</w:t>
            </w:r>
            <w:r w:rsidR="0047391B" w:rsidRPr="006C31E4">
              <w:rPr>
                <w:rFonts w:ascii="Times New Roman" w:cs="Times New Roman" w:hint="eastAsia"/>
                <w:color w:val="auto"/>
              </w:rPr>
              <w:t>和</w:t>
            </w:r>
            <w:r w:rsidR="0047391B" w:rsidRPr="006C31E4">
              <w:rPr>
                <w:rFonts w:ascii="Times New Roman" w:cs="Times New Roman" w:hint="eastAsia"/>
                <w:color w:val="auto"/>
              </w:rPr>
              <w:t>100t/a</w:t>
            </w:r>
            <w:r w:rsidR="002A2259" w:rsidRPr="006C31E4">
              <w:rPr>
                <w:rFonts w:ascii="Times New Roman" w:cs="Times New Roman" w:hint="eastAsia"/>
                <w:color w:val="auto"/>
              </w:rPr>
              <w:t>，</w:t>
            </w:r>
            <w:r w:rsidR="0047391B" w:rsidRPr="006C31E4">
              <w:rPr>
                <w:rFonts w:ascii="Times New Roman" w:cs="Times New Roman" w:hint="eastAsia"/>
                <w:color w:val="auto"/>
              </w:rPr>
              <w:t>切割</w:t>
            </w:r>
            <w:r w:rsidR="002A59F0" w:rsidRPr="006C31E4">
              <w:rPr>
                <w:rFonts w:ascii="Times New Roman" w:cs="Times New Roman" w:hint="eastAsia"/>
                <w:color w:val="auto"/>
              </w:rPr>
              <w:t>工序切割烟尘的产生量占原料用量的</w:t>
            </w:r>
            <w:r w:rsidR="002A59F0" w:rsidRPr="006C31E4">
              <w:rPr>
                <w:rFonts w:ascii="Times New Roman" w:cs="Times New Roman"/>
                <w:color w:val="auto"/>
              </w:rPr>
              <w:t>0.3%</w:t>
            </w:r>
            <w:r w:rsidR="002A59F0" w:rsidRPr="006C31E4">
              <w:rPr>
                <w:rFonts w:ascii="Times New Roman" w:cs="Times New Roman" w:hint="eastAsia"/>
                <w:color w:val="auto"/>
              </w:rPr>
              <w:t>。</w:t>
            </w:r>
            <w:r w:rsidR="0047391B" w:rsidRPr="006C31E4">
              <w:rPr>
                <w:rFonts w:ascii="Times New Roman" w:cs="Times New Roman" w:hint="eastAsia"/>
                <w:color w:val="auto"/>
              </w:rPr>
              <w:t>则切割</w:t>
            </w:r>
            <w:r w:rsidR="00C056E2" w:rsidRPr="006C31E4">
              <w:rPr>
                <w:rFonts w:ascii="Times New Roman" w:cs="Times New Roman" w:hint="eastAsia"/>
                <w:color w:val="auto"/>
              </w:rPr>
              <w:t>工序烟尘</w:t>
            </w:r>
            <w:r w:rsidRPr="006C31E4">
              <w:rPr>
                <w:rFonts w:ascii="Times New Roman" w:cs="Times New Roman" w:hint="eastAsia"/>
                <w:color w:val="auto"/>
              </w:rPr>
              <w:t>产生量为</w:t>
            </w:r>
            <w:r w:rsidR="0047391B" w:rsidRPr="006C31E4">
              <w:rPr>
                <w:rFonts w:ascii="Times New Roman" w:cs="Times New Roman" w:hint="eastAsia"/>
                <w:color w:val="auto"/>
              </w:rPr>
              <w:t>3.3</w:t>
            </w:r>
            <w:r w:rsidRPr="006C31E4">
              <w:rPr>
                <w:rFonts w:ascii="Times New Roman" w:cs="Times New Roman"/>
                <w:color w:val="auto"/>
              </w:rPr>
              <w:t>t/a</w:t>
            </w:r>
            <w:r w:rsidRPr="006C31E4">
              <w:rPr>
                <w:rFonts w:ascii="Times New Roman" w:cs="Times New Roman" w:hint="eastAsia"/>
                <w:color w:val="auto"/>
              </w:rPr>
              <w:t>。</w:t>
            </w:r>
            <w:r w:rsidR="00C2287D" w:rsidRPr="006C31E4">
              <w:rPr>
                <w:rFonts w:ascii="Times New Roman" w:cs="Times New Roman" w:hint="eastAsia"/>
                <w:color w:val="auto"/>
              </w:rPr>
              <w:t>原有工程</w:t>
            </w:r>
            <w:r w:rsidR="00065029" w:rsidRPr="006C31E4">
              <w:rPr>
                <w:rFonts w:ascii="Times New Roman" w:cs="Times New Roman" w:hint="eastAsia"/>
                <w:color w:val="auto"/>
              </w:rPr>
              <w:t>切割</w:t>
            </w:r>
            <w:r w:rsidR="00C2287D" w:rsidRPr="006C31E4">
              <w:rPr>
                <w:rFonts w:ascii="Times New Roman" w:cs="Times New Roman" w:hint="eastAsia"/>
                <w:color w:val="auto"/>
              </w:rPr>
              <w:t>工序</w:t>
            </w:r>
            <w:r w:rsidRPr="006C31E4">
              <w:rPr>
                <w:rFonts w:ascii="Times New Roman" w:cs="Times New Roman" w:hint="eastAsia"/>
                <w:color w:val="auto"/>
              </w:rPr>
              <w:t>运行时间约</w:t>
            </w:r>
            <w:r w:rsidR="00FA2840" w:rsidRPr="006C31E4">
              <w:rPr>
                <w:rFonts w:ascii="Times New Roman" w:cs="Times New Roman" w:hint="eastAsia"/>
                <w:color w:val="auto"/>
              </w:rPr>
              <w:t>1</w:t>
            </w:r>
            <w:r w:rsidR="00065029" w:rsidRPr="006C31E4">
              <w:rPr>
                <w:rFonts w:ascii="Times New Roman" w:cs="Times New Roman" w:hint="eastAsia"/>
                <w:color w:val="auto"/>
              </w:rPr>
              <w:t>75</w:t>
            </w:r>
            <w:r w:rsidRPr="006C31E4">
              <w:rPr>
                <w:rFonts w:ascii="Times New Roman" w:cs="Times New Roman"/>
                <w:color w:val="auto"/>
              </w:rPr>
              <w:t>0h/a</w:t>
            </w:r>
            <w:r w:rsidR="00FF47E6" w:rsidRPr="006C31E4">
              <w:rPr>
                <w:rFonts w:ascii="Times New Roman" w:cs="Times New Roman" w:hint="eastAsia"/>
                <w:color w:val="auto"/>
              </w:rPr>
              <w:t>，</w:t>
            </w:r>
            <w:r w:rsidR="00C2287D" w:rsidRPr="006C31E4">
              <w:rPr>
                <w:rFonts w:ascii="Times New Roman" w:cs="Times New Roman" w:hint="eastAsia"/>
                <w:color w:val="auto"/>
              </w:rPr>
              <w:t>技改工程完成后</w:t>
            </w:r>
            <w:r w:rsidR="00065029" w:rsidRPr="006C31E4">
              <w:rPr>
                <w:rFonts w:ascii="Times New Roman" w:cs="Times New Roman" w:hint="eastAsia"/>
                <w:color w:val="auto"/>
              </w:rPr>
              <w:t>切割</w:t>
            </w:r>
            <w:r w:rsidR="00C2287D" w:rsidRPr="006C31E4">
              <w:rPr>
                <w:rFonts w:ascii="Times New Roman" w:cs="Times New Roman" w:hint="eastAsia"/>
                <w:color w:val="auto"/>
              </w:rPr>
              <w:t>工序运行时间约</w:t>
            </w:r>
            <w:r w:rsidR="00C2287D" w:rsidRPr="006C31E4">
              <w:rPr>
                <w:rFonts w:ascii="Times New Roman" w:cs="Times New Roman" w:hint="eastAsia"/>
                <w:color w:val="auto"/>
              </w:rPr>
              <w:t>1</w:t>
            </w:r>
            <w:r w:rsidR="00065029" w:rsidRPr="006C31E4">
              <w:rPr>
                <w:rFonts w:ascii="Times New Roman" w:cs="Times New Roman" w:hint="eastAsia"/>
                <w:color w:val="auto"/>
              </w:rPr>
              <w:t>25</w:t>
            </w:r>
            <w:r w:rsidR="00C2287D" w:rsidRPr="006C31E4">
              <w:rPr>
                <w:rFonts w:ascii="Times New Roman" w:cs="Times New Roman"/>
                <w:color w:val="auto"/>
              </w:rPr>
              <w:t>0h/a</w:t>
            </w:r>
            <w:r w:rsidR="00C2287D" w:rsidRPr="006C31E4">
              <w:rPr>
                <w:rFonts w:ascii="Times New Roman" w:cs="Times New Roman" w:hint="eastAsia"/>
                <w:color w:val="auto"/>
              </w:rPr>
              <w:t>，</w:t>
            </w:r>
            <w:r w:rsidR="00FF47E6" w:rsidRPr="006C31E4">
              <w:rPr>
                <w:rFonts w:ascii="Times New Roman" w:cs="Times New Roman" w:hint="eastAsia"/>
                <w:color w:val="auto"/>
              </w:rPr>
              <w:t>则</w:t>
            </w:r>
            <w:r w:rsidR="00065029" w:rsidRPr="006C31E4">
              <w:rPr>
                <w:rFonts w:ascii="Times New Roman" w:cs="Times New Roman" w:hint="eastAsia"/>
                <w:color w:val="auto"/>
              </w:rPr>
              <w:t>技改完成后，</w:t>
            </w:r>
            <w:r w:rsidR="00FF47E6" w:rsidRPr="006C31E4">
              <w:rPr>
                <w:rFonts w:ascii="Times New Roman" w:cs="Times New Roman" w:hint="eastAsia"/>
                <w:color w:val="auto"/>
              </w:rPr>
              <w:t>烟尘</w:t>
            </w:r>
            <w:r w:rsidRPr="006C31E4">
              <w:rPr>
                <w:rFonts w:ascii="Times New Roman" w:cs="Times New Roman" w:hint="eastAsia"/>
                <w:color w:val="auto"/>
              </w:rPr>
              <w:t>产生速率为</w:t>
            </w:r>
            <w:r w:rsidR="008F21BC" w:rsidRPr="006C31E4">
              <w:rPr>
                <w:rFonts w:ascii="Times New Roman" w:cs="Times New Roman" w:hint="eastAsia"/>
                <w:color w:val="auto"/>
              </w:rPr>
              <w:t>2.</w:t>
            </w:r>
            <w:r w:rsidR="00431D12" w:rsidRPr="006C31E4">
              <w:rPr>
                <w:rFonts w:ascii="Times New Roman" w:cs="Times New Roman" w:hint="eastAsia"/>
                <w:color w:val="auto"/>
              </w:rPr>
              <w:t>64</w:t>
            </w:r>
            <w:r w:rsidRPr="006C31E4">
              <w:rPr>
                <w:rFonts w:ascii="Times New Roman" w:cs="Times New Roman"/>
                <w:color w:val="auto"/>
              </w:rPr>
              <w:t>kg/h</w:t>
            </w:r>
            <w:r w:rsidRPr="006C31E4">
              <w:rPr>
                <w:rFonts w:ascii="Times New Roman" w:cs="Times New Roman" w:hint="eastAsia"/>
                <w:color w:val="auto"/>
              </w:rPr>
              <w:t>。</w:t>
            </w:r>
          </w:p>
          <w:p w:rsidR="00033BFD" w:rsidRPr="006C31E4" w:rsidRDefault="00CC5699" w:rsidP="00CC5699">
            <w:pPr>
              <w:spacing w:line="520" w:lineRule="exact"/>
              <w:ind w:firstLineChars="200" w:firstLine="482"/>
              <w:rPr>
                <w:b/>
                <w:sz w:val="24"/>
              </w:rPr>
            </w:pPr>
            <w:r w:rsidRPr="006C31E4">
              <w:rPr>
                <w:rFonts w:hint="eastAsia"/>
                <w:b/>
                <w:sz w:val="24"/>
              </w:rPr>
              <w:t>（</w:t>
            </w:r>
            <w:r w:rsidRPr="006C31E4">
              <w:rPr>
                <w:b/>
                <w:sz w:val="24"/>
              </w:rPr>
              <w:t>2</w:t>
            </w:r>
            <w:r w:rsidRPr="006C31E4">
              <w:rPr>
                <w:rFonts w:hint="eastAsia"/>
                <w:b/>
                <w:sz w:val="24"/>
              </w:rPr>
              <w:t>）</w:t>
            </w:r>
            <w:r w:rsidR="00033BFD" w:rsidRPr="006C31E4">
              <w:rPr>
                <w:rFonts w:hint="eastAsia"/>
                <w:b/>
                <w:sz w:val="24"/>
              </w:rPr>
              <w:t>焊接工序烟尘</w:t>
            </w:r>
          </w:p>
          <w:p w:rsidR="002150A0" w:rsidRPr="006C31E4" w:rsidRDefault="002A1762" w:rsidP="002150A0">
            <w:pPr>
              <w:spacing w:line="520" w:lineRule="exact"/>
              <w:ind w:firstLineChars="200" w:firstLine="480"/>
              <w:rPr>
                <w:sz w:val="24"/>
              </w:rPr>
            </w:pPr>
            <w:r w:rsidRPr="006C31E4">
              <w:rPr>
                <w:rFonts w:hint="eastAsia"/>
                <w:sz w:val="24"/>
              </w:rPr>
              <w:t>项目焊接时使用</w:t>
            </w:r>
            <w:r w:rsidR="00FF38F5" w:rsidRPr="006C31E4">
              <w:rPr>
                <w:rFonts w:hint="eastAsia"/>
                <w:sz w:val="24"/>
              </w:rPr>
              <w:t>电焊机</w:t>
            </w:r>
            <w:r w:rsidR="009B48CB" w:rsidRPr="006C31E4">
              <w:rPr>
                <w:rFonts w:hint="eastAsia"/>
                <w:sz w:val="24"/>
              </w:rPr>
              <w:t>和</w:t>
            </w:r>
            <w:r w:rsidR="00FF38F5" w:rsidRPr="006C31E4">
              <w:rPr>
                <w:rFonts w:hint="eastAsia"/>
                <w:sz w:val="24"/>
              </w:rPr>
              <w:t>焊接机器人</w:t>
            </w:r>
            <w:r w:rsidR="00A947F2" w:rsidRPr="006C31E4">
              <w:rPr>
                <w:rFonts w:hint="eastAsia"/>
                <w:sz w:val="24"/>
              </w:rPr>
              <w:t>（二保焊机）</w:t>
            </w:r>
            <w:r w:rsidRPr="006C31E4">
              <w:rPr>
                <w:rFonts w:hint="eastAsia"/>
                <w:sz w:val="24"/>
              </w:rPr>
              <w:t>进行焊接，在焊接过程会产生焊接烟尘。</w:t>
            </w:r>
            <w:r w:rsidR="00F0215A" w:rsidRPr="006C31E4">
              <w:rPr>
                <w:rFonts w:hint="eastAsia"/>
                <w:sz w:val="24"/>
              </w:rPr>
              <w:t>技改工程完成后，全厂</w:t>
            </w:r>
            <w:r w:rsidR="009B48CB" w:rsidRPr="006C31E4">
              <w:rPr>
                <w:rFonts w:hint="eastAsia"/>
                <w:sz w:val="24"/>
              </w:rPr>
              <w:t>焊条使用量为</w:t>
            </w:r>
            <w:r w:rsidR="00A947F2" w:rsidRPr="006C31E4">
              <w:rPr>
                <w:rFonts w:hint="eastAsia"/>
                <w:sz w:val="24"/>
              </w:rPr>
              <w:t>2</w:t>
            </w:r>
            <w:r w:rsidR="009B48CB" w:rsidRPr="006C31E4">
              <w:rPr>
                <w:sz w:val="24"/>
              </w:rPr>
              <w:t>t/a</w:t>
            </w:r>
            <w:r w:rsidR="003300A8" w:rsidRPr="006C31E4">
              <w:rPr>
                <w:rFonts w:hint="eastAsia"/>
                <w:sz w:val="24"/>
              </w:rPr>
              <w:t>，</w:t>
            </w:r>
            <w:r w:rsidRPr="006C31E4">
              <w:rPr>
                <w:rFonts w:hint="eastAsia"/>
                <w:sz w:val="24"/>
              </w:rPr>
              <w:t>焊丝使用量为</w:t>
            </w:r>
            <w:r w:rsidR="009B48CB" w:rsidRPr="006C31E4">
              <w:rPr>
                <w:sz w:val="24"/>
              </w:rPr>
              <w:t>1</w:t>
            </w:r>
            <w:r w:rsidR="00A947F2" w:rsidRPr="006C31E4">
              <w:rPr>
                <w:rFonts w:hint="eastAsia"/>
                <w:sz w:val="24"/>
              </w:rPr>
              <w:t>8</w:t>
            </w:r>
            <w:r w:rsidRPr="006C31E4">
              <w:rPr>
                <w:sz w:val="24"/>
              </w:rPr>
              <w:t>t/a</w:t>
            </w:r>
            <w:r w:rsidRPr="006C31E4">
              <w:rPr>
                <w:rFonts w:hint="eastAsia"/>
                <w:sz w:val="24"/>
              </w:rPr>
              <w:t>。</w:t>
            </w:r>
            <w:r w:rsidR="00A947F2" w:rsidRPr="006C31E4">
              <w:rPr>
                <w:rFonts w:hint="eastAsia"/>
                <w:sz w:val="24"/>
              </w:rPr>
              <w:t>根据《焊接车间环境污染与控制技术进展》可知，电焊机在使用焊条进行焊接时，焊接材料的发尘量为</w:t>
            </w:r>
            <w:r w:rsidR="00A947F2" w:rsidRPr="006C31E4">
              <w:rPr>
                <w:sz w:val="24"/>
              </w:rPr>
              <w:t>11~16g/kg</w:t>
            </w:r>
            <w:r w:rsidR="00A947F2" w:rsidRPr="006C31E4">
              <w:rPr>
                <w:rFonts w:hint="eastAsia"/>
                <w:sz w:val="24"/>
              </w:rPr>
              <w:t>（</w:t>
            </w:r>
            <w:proofErr w:type="gramStart"/>
            <w:r w:rsidR="00A947F2" w:rsidRPr="006C31E4">
              <w:rPr>
                <w:rFonts w:hint="eastAsia"/>
                <w:sz w:val="24"/>
              </w:rPr>
              <w:t>本评价取</w:t>
            </w:r>
            <w:proofErr w:type="gramEnd"/>
            <w:r w:rsidR="00A947F2" w:rsidRPr="006C31E4">
              <w:rPr>
                <w:sz w:val="24"/>
              </w:rPr>
              <w:t>16g/kg</w:t>
            </w:r>
            <w:r w:rsidR="00A947F2" w:rsidRPr="006C31E4">
              <w:rPr>
                <w:rFonts w:hint="eastAsia"/>
                <w:sz w:val="24"/>
              </w:rPr>
              <w:t>计）；</w:t>
            </w:r>
            <w:r w:rsidR="007100AE" w:rsidRPr="006C31E4">
              <w:rPr>
                <w:rFonts w:hint="eastAsia"/>
                <w:sz w:val="24"/>
              </w:rPr>
              <w:t>电焊机和</w:t>
            </w:r>
            <w:r w:rsidR="00A947F2" w:rsidRPr="006C31E4">
              <w:rPr>
                <w:rFonts w:hint="eastAsia"/>
                <w:sz w:val="24"/>
              </w:rPr>
              <w:t>二保焊机在使用焊丝进行焊接时</w:t>
            </w:r>
            <w:r w:rsidR="007100AE" w:rsidRPr="006C31E4">
              <w:rPr>
                <w:rFonts w:hint="eastAsia"/>
                <w:sz w:val="24"/>
              </w:rPr>
              <w:t>，焊接材料的发尘量为</w:t>
            </w:r>
            <w:r w:rsidR="007100AE" w:rsidRPr="006C31E4">
              <w:rPr>
                <w:sz w:val="24"/>
              </w:rPr>
              <w:t>5~8g/kg</w:t>
            </w:r>
            <w:r w:rsidR="007100AE" w:rsidRPr="006C31E4">
              <w:rPr>
                <w:rFonts w:hint="eastAsia"/>
                <w:sz w:val="24"/>
              </w:rPr>
              <w:t>（</w:t>
            </w:r>
            <w:proofErr w:type="gramStart"/>
            <w:r w:rsidR="007100AE" w:rsidRPr="006C31E4">
              <w:rPr>
                <w:rFonts w:hint="eastAsia"/>
                <w:sz w:val="24"/>
              </w:rPr>
              <w:t>本评价取</w:t>
            </w:r>
            <w:proofErr w:type="gramEnd"/>
            <w:r w:rsidR="007100AE" w:rsidRPr="006C31E4">
              <w:rPr>
                <w:sz w:val="24"/>
              </w:rPr>
              <w:t>8g/kg</w:t>
            </w:r>
            <w:r w:rsidR="007100AE" w:rsidRPr="006C31E4">
              <w:rPr>
                <w:rFonts w:hint="eastAsia"/>
                <w:sz w:val="24"/>
              </w:rPr>
              <w:t>计）；</w:t>
            </w:r>
            <w:proofErr w:type="gramStart"/>
            <w:r w:rsidRPr="006C31E4">
              <w:rPr>
                <w:rFonts w:hint="eastAsia"/>
                <w:sz w:val="24"/>
              </w:rPr>
              <w:t>故项目</w:t>
            </w:r>
            <w:proofErr w:type="gramEnd"/>
            <w:r w:rsidRPr="006C31E4">
              <w:rPr>
                <w:rFonts w:hint="eastAsia"/>
                <w:sz w:val="24"/>
              </w:rPr>
              <w:t>焊接烟尘产生量为</w:t>
            </w:r>
            <w:r w:rsidR="0093662D" w:rsidRPr="006C31E4">
              <w:rPr>
                <w:sz w:val="24"/>
              </w:rPr>
              <w:t>0.</w:t>
            </w:r>
            <w:r w:rsidR="007100AE" w:rsidRPr="006C31E4">
              <w:rPr>
                <w:rFonts w:hint="eastAsia"/>
                <w:sz w:val="24"/>
              </w:rPr>
              <w:t>176</w:t>
            </w:r>
            <w:r w:rsidRPr="006C31E4">
              <w:rPr>
                <w:sz w:val="24"/>
              </w:rPr>
              <w:t>t/a</w:t>
            </w:r>
            <w:r w:rsidRPr="006C31E4">
              <w:rPr>
                <w:rFonts w:hint="eastAsia"/>
                <w:sz w:val="24"/>
              </w:rPr>
              <w:t>。</w:t>
            </w:r>
            <w:r w:rsidR="00065029" w:rsidRPr="006C31E4">
              <w:rPr>
                <w:rFonts w:hint="eastAsia"/>
                <w:sz w:val="24"/>
              </w:rPr>
              <w:t>原有工程</w:t>
            </w:r>
            <w:r w:rsidRPr="006C31E4">
              <w:rPr>
                <w:rFonts w:hint="eastAsia"/>
                <w:sz w:val="24"/>
              </w:rPr>
              <w:t>焊接工序运行时间约</w:t>
            </w:r>
            <w:r w:rsidR="005C54C7" w:rsidRPr="006C31E4">
              <w:rPr>
                <w:sz w:val="24"/>
              </w:rPr>
              <w:t>1</w:t>
            </w:r>
            <w:r w:rsidR="00065029" w:rsidRPr="006C31E4">
              <w:rPr>
                <w:rFonts w:hint="eastAsia"/>
                <w:sz w:val="24"/>
              </w:rPr>
              <w:t>50</w:t>
            </w:r>
            <w:r w:rsidRPr="006C31E4">
              <w:rPr>
                <w:sz w:val="24"/>
              </w:rPr>
              <w:t>0h/a</w:t>
            </w:r>
            <w:r w:rsidRPr="006C31E4">
              <w:rPr>
                <w:rFonts w:hint="eastAsia"/>
                <w:sz w:val="24"/>
              </w:rPr>
              <w:t>，</w:t>
            </w:r>
            <w:r w:rsidR="00910759" w:rsidRPr="006C31E4">
              <w:rPr>
                <w:rFonts w:hint="eastAsia"/>
                <w:sz w:val="24"/>
              </w:rPr>
              <w:t>技改工程完成后</w:t>
            </w:r>
            <w:r w:rsidR="00575823" w:rsidRPr="006C31E4">
              <w:rPr>
                <w:rFonts w:hint="eastAsia"/>
                <w:sz w:val="24"/>
              </w:rPr>
              <w:t>焊接</w:t>
            </w:r>
            <w:r w:rsidR="00910759" w:rsidRPr="006C31E4">
              <w:rPr>
                <w:rFonts w:hint="eastAsia"/>
                <w:sz w:val="24"/>
              </w:rPr>
              <w:t>工序运行时间约</w:t>
            </w:r>
            <w:r w:rsidR="00910759" w:rsidRPr="006C31E4">
              <w:rPr>
                <w:rFonts w:hint="eastAsia"/>
                <w:sz w:val="24"/>
              </w:rPr>
              <w:t>125</w:t>
            </w:r>
            <w:r w:rsidR="00910759" w:rsidRPr="006C31E4">
              <w:rPr>
                <w:sz w:val="24"/>
              </w:rPr>
              <w:t>0h/a</w:t>
            </w:r>
            <w:r w:rsidR="00910759" w:rsidRPr="006C31E4">
              <w:rPr>
                <w:rFonts w:hint="eastAsia"/>
                <w:sz w:val="24"/>
              </w:rPr>
              <w:t>，</w:t>
            </w:r>
            <w:r w:rsidRPr="006C31E4">
              <w:rPr>
                <w:rFonts w:hint="eastAsia"/>
                <w:sz w:val="24"/>
              </w:rPr>
              <w:t>则</w:t>
            </w:r>
            <w:r w:rsidR="00910759" w:rsidRPr="006C31E4">
              <w:rPr>
                <w:rFonts w:hint="eastAsia"/>
                <w:sz w:val="24"/>
              </w:rPr>
              <w:t>技改完成后，</w:t>
            </w:r>
            <w:r w:rsidRPr="006C31E4">
              <w:rPr>
                <w:rFonts w:hint="eastAsia"/>
                <w:sz w:val="24"/>
              </w:rPr>
              <w:t>烟尘产生速率为</w:t>
            </w:r>
            <w:r w:rsidR="002150A0" w:rsidRPr="006C31E4">
              <w:rPr>
                <w:sz w:val="24"/>
              </w:rPr>
              <w:t>0.</w:t>
            </w:r>
            <w:r w:rsidR="002150A0" w:rsidRPr="006C31E4">
              <w:rPr>
                <w:rFonts w:hint="eastAsia"/>
                <w:sz w:val="24"/>
              </w:rPr>
              <w:t>1</w:t>
            </w:r>
            <w:r w:rsidR="00431D12" w:rsidRPr="006C31E4">
              <w:rPr>
                <w:rFonts w:hint="eastAsia"/>
                <w:sz w:val="24"/>
              </w:rPr>
              <w:t>408</w:t>
            </w:r>
            <w:r w:rsidRPr="006C31E4">
              <w:rPr>
                <w:sz w:val="24"/>
              </w:rPr>
              <w:t>kg/h</w:t>
            </w:r>
            <w:r w:rsidRPr="006C31E4">
              <w:rPr>
                <w:rFonts w:hint="eastAsia"/>
                <w:sz w:val="24"/>
              </w:rPr>
              <w:t>。</w:t>
            </w:r>
          </w:p>
          <w:p w:rsidR="00033BFD" w:rsidRPr="006C31E4" w:rsidRDefault="00033BFD" w:rsidP="00033BFD">
            <w:pPr>
              <w:pStyle w:val="Default"/>
              <w:snapToGrid w:val="0"/>
              <w:spacing w:line="520" w:lineRule="exact"/>
              <w:ind w:firstLine="480"/>
              <w:rPr>
                <w:rFonts w:ascii="Times New Roman" w:cs="Times New Roman"/>
                <w:b/>
                <w:color w:val="auto"/>
              </w:rPr>
            </w:pPr>
            <w:r w:rsidRPr="006C31E4">
              <w:rPr>
                <w:rFonts w:ascii="Times New Roman" w:cs="Times New Roman" w:hint="eastAsia"/>
                <w:b/>
                <w:color w:val="auto"/>
              </w:rPr>
              <w:t>（</w:t>
            </w:r>
            <w:r w:rsidRPr="006C31E4">
              <w:rPr>
                <w:rFonts w:ascii="Times New Roman" w:cs="Times New Roman"/>
                <w:b/>
                <w:color w:val="auto"/>
              </w:rPr>
              <w:t>3</w:t>
            </w:r>
            <w:r w:rsidR="002A1762" w:rsidRPr="006C31E4">
              <w:rPr>
                <w:rFonts w:ascii="Times New Roman" w:cs="Times New Roman" w:hint="eastAsia"/>
                <w:b/>
                <w:color w:val="auto"/>
              </w:rPr>
              <w:t>）</w:t>
            </w:r>
            <w:r w:rsidR="002150A0" w:rsidRPr="006C31E4">
              <w:rPr>
                <w:rFonts w:ascii="Times New Roman" w:cs="Times New Roman" w:hint="eastAsia"/>
                <w:b/>
                <w:color w:val="auto"/>
              </w:rPr>
              <w:t>切割和焊接</w:t>
            </w:r>
            <w:r w:rsidR="002A1762" w:rsidRPr="006C31E4">
              <w:rPr>
                <w:rFonts w:ascii="Times New Roman" w:cs="Times New Roman" w:hint="eastAsia"/>
                <w:b/>
                <w:color w:val="auto"/>
              </w:rPr>
              <w:t>烟尘</w:t>
            </w:r>
            <w:r w:rsidRPr="006C31E4">
              <w:rPr>
                <w:rFonts w:ascii="Times New Roman" w:cs="Times New Roman" w:hint="eastAsia"/>
                <w:b/>
                <w:color w:val="auto"/>
              </w:rPr>
              <w:t>源强汇总</w:t>
            </w:r>
          </w:p>
          <w:p w:rsidR="002150A0" w:rsidRPr="006C31E4" w:rsidRDefault="002150A0" w:rsidP="002150A0">
            <w:pPr>
              <w:pStyle w:val="Default"/>
              <w:snapToGrid w:val="0"/>
              <w:spacing w:line="520" w:lineRule="exact"/>
              <w:ind w:firstLineChars="200" w:firstLine="480"/>
              <w:jc w:val="both"/>
              <w:rPr>
                <w:rFonts w:ascii="Times New Roman" w:cs="Times New Roman"/>
                <w:color w:val="auto"/>
              </w:rPr>
            </w:pPr>
            <w:r w:rsidRPr="006C31E4">
              <w:rPr>
                <w:rFonts w:ascii="Times New Roman" w:cs="Times New Roman" w:hint="eastAsia"/>
                <w:color w:val="auto"/>
              </w:rPr>
              <w:lastRenderedPageBreak/>
              <w:t>则本项目</w:t>
            </w:r>
            <w:r w:rsidR="00E920E0" w:rsidRPr="006C31E4">
              <w:rPr>
                <w:rFonts w:ascii="Times New Roman" w:cs="Times New Roman" w:hint="eastAsia"/>
                <w:color w:val="auto"/>
              </w:rPr>
              <w:t>切割和焊接</w:t>
            </w:r>
            <w:r w:rsidRPr="006C31E4">
              <w:rPr>
                <w:rFonts w:ascii="Times New Roman" w:cs="Times New Roman" w:hint="eastAsia"/>
                <w:color w:val="auto"/>
              </w:rPr>
              <w:t>烟尘产生总量为</w:t>
            </w:r>
            <w:r w:rsidR="00E920E0" w:rsidRPr="006C31E4">
              <w:rPr>
                <w:rFonts w:ascii="Times New Roman" w:cs="Times New Roman" w:hint="eastAsia"/>
                <w:color w:val="auto"/>
              </w:rPr>
              <w:t>3.476</w:t>
            </w:r>
            <w:r w:rsidRPr="006C31E4">
              <w:rPr>
                <w:rFonts w:ascii="Times New Roman" w:cs="Times New Roman"/>
                <w:color w:val="auto"/>
              </w:rPr>
              <w:t>t/a</w:t>
            </w:r>
            <w:r w:rsidRPr="006C31E4">
              <w:rPr>
                <w:rFonts w:ascii="Times New Roman" w:cs="Times New Roman" w:hint="eastAsia"/>
                <w:color w:val="auto"/>
              </w:rPr>
              <w:t>，产生速率为</w:t>
            </w:r>
            <w:r w:rsidR="000757F2" w:rsidRPr="006C31E4">
              <w:rPr>
                <w:rFonts w:ascii="Times New Roman" w:cs="Times New Roman" w:hint="eastAsia"/>
                <w:color w:val="auto"/>
              </w:rPr>
              <w:t>2.</w:t>
            </w:r>
            <w:r w:rsidR="00B67544" w:rsidRPr="006C31E4">
              <w:rPr>
                <w:rFonts w:ascii="Times New Roman" w:cs="Times New Roman" w:hint="eastAsia"/>
                <w:color w:val="auto"/>
              </w:rPr>
              <w:t>7808</w:t>
            </w:r>
            <w:r w:rsidRPr="006C31E4">
              <w:rPr>
                <w:rFonts w:ascii="Times New Roman" w:cs="Times New Roman"/>
                <w:color w:val="auto"/>
              </w:rPr>
              <w:t>kg/h</w:t>
            </w:r>
            <w:r w:rsidRPr="006C31E4">
              <w:rPr>
                <w:rFonts w:ascii="Times New Roman" w:cs="Times New Roman" w:hint="eastAsia"/>
                <w:color w:val="auto"/>
              </w:rPr>
              <w:t>。</w:t>
            </w:r>
          </w:p>
          <w:p w:rsidR="002150A0" w:rsidRPr="006C31E4" w:rsidRDefault="002150A0" w:rsidP="00934477">
            <w:pPr>
              <w:spacing w:line="520" w:lineRule="exact"/>
              <w:ind w:firstLineChars="200" w:firstLine="480"/>
              <w:rPr>
                <w:sz w:val="24"/>
              </w:rPr>
            </w:pPr>
            <w:r w:rsidRPr="006C31E4">
              <w:rPr>
                <w:rFonts w:hint="eastAsia"/>
                <w:sz w:val="24"/>
              </w:rPr>
              <w:t>为减少烟尘对员工及周边环境的不利影响，评价要求企业采用固定切割工位</w:t>
            </w:r>
            <w:r w:rsidR="00B67544" w:rsidRPr="006C31E4">
              <w:rPr>
                <w:rFonts w:hint="eastAsia"/>
                <w:sz w:val="24"/>
              </w:rPr>
              <w:t>和固定焊接工位</w:t>
            </w:r>
            <w:r w:rsidRPr="006C31E4">
              <w:rPr>
                <w:rFonts w:hint="eastAsia"/>
                <w:sz w:val="24"/>
              </w:rPr>
              <w:t>，且在固定切割工位（</w:t>
            </w:r>
            <w:r w:rsidRPr="006C31E4">
              <w:rPr>
                <w:rFonts w:hint="eastAsia"/>
                <w:sz w:val="24"/>
              </w:rPr>
              <w:t>1</w:t>
            </w:r>
            <w:r w:rsidRPr="006C31E4">
              <w:rPr>
                <w:rFonts w:hint="eastAsia"/>
                <w:sz w:val="24"/>
              </w:rPr>
              <w:t>台数控火焰等离子切割机）</w:t>
            </w:r>
            <w:r w:rsidR="00DA29DD" w:rsidRPr="006C31E4">
              <w:rPr>
                <w:rFonts w:hint="eastAsia"/>
                <w:sz w:val="24"/>
              </w:rPr>
              <w:t>和固定焊接工位（</w:t>
            </w:r>
            <w:r w:rsidR="00575823" w:rsidRPr="006C31E4">
              <w:rPr>
                <w:rFonts w:hint="eastAsia"/>
                <w:sz w:val="24"/>
              </w:rPr>
              <w:t>原有工程有</w:t>
            </w:r>
            <w:r w:rsidR="00DA29DD" w:rsidRPr="006C31E4">
              <w:rPr>
                <w:rFonts w:hint="eastAsia"/>
                <w:sz w:val="24"/>
              </w:rPr>
              <w:t>15</w:t>
            </w:r>
            <w:r w:rsidR="00DA29DD" w:rsidRPr="006C31E4">
              <w:rPr>
                <w:rFonts w:hint="eastAsia"/>
                <w:sz w:val="24"/>
              </w:rPr>
              <w:t>台电焊机和</w:t>
            </w:r>
            <w:r w:rsidR="00575823" w:rsidRPr="006C31E4">
              <w:rPr>
                <w:rFonts w:hint="eastAsia"/>
                <w:sz w:val="24"/>
              </w:rPr>
              <w:t>本次技改新增</w:t>
            </w:r>
            <w:r w:rsidR="0095197B" w:rsidRPr="006C31E4">
              <w:rPr>
                <w:rFonts w:hint="eastAsia"/>
                <w:sz w:val="24"/>
              </w:rPr>
              <w:t>4</w:t>
            </w:r>
            <w:r w:rsidR="00DA29DD" w:rsidRPr="006C31E4">
              <w:rPr>
                <w:rFonts w:hint="eastAsia"/>
                <w:sz w:val="24"/>
              </w:rPr>
              <w:t>台焊接机器人）</w:t>
            </w:r>
            <w:proofErr w:type="gramStart"/>
            <w:r w:rsidRPr="006C31E4">
              <w:rPr>
                <w:rFonts w:hint="eastAsia"/>
                <w:sz w:val="24"/>
              </w:rPr>
              <w:t>产尘处</w:t>
            </w:r>
            <w:proofErr w:type="gramEnd"/>
            <w:r w:rsidRPr="006C31E4">
              <w:rPr>
                <w:rFonts w:hint="eastAsia"/>
                <w:sz w:val="24"/>
              </w:rPr>
              <w:t>设置集气罩（</w:t>
            </w:r>
            <w:r w:rsidR="0077372D" w:rsidRPr="006C31E4">
              <w:rPr>
                <w:rFonts w:hint="eastAsia"/>
                <w:sz w:val="24"/>
              </w:rPr>
              <w:t>将</w:t>
            </w:r>
            <w:r w:rsidRPr="006C31E4">
              <w:rPr>
                <w:sz w:val="24"/>
              </w:rPr>
              <w:t>1</w:t>
            </w:r>
            <w:r w:rsidRPr="006C31E4">
              <w:rPr>
                <w:rFonts w:hint="eastAsia"/>
                <w:sz w:val="24"/>
              </w:rPr>
              <w:t>台数控火焰切割机</w:t>
            </w:r>
            <w:r w:rsidR="00886E58" w:rsidRPr="006C31E4">
              <w:rPr>
                <w:rFonts w:hint="eastAsia"/>
                <w:sz w:val="24"/>
              </w:rPr>
              <w:t>底部分割成</w:t>
            </w:r>
            <w:r w:rsidR="00886E58" w:rsidRPr="006C31E4">
              <w:rPr>
                <w:rFonts w:hint="eastAsia"/>
                <w:sz w:val="24"/>
              </w:rPr>
              <w:t>2</w:t>
            </w:r>
            <w:r w:rsidR="00886E58" w:rsidRPr="006C31E4">
              <w:rPr>
                <w:rFonts w:hint="eastAsia"/>
                <w:sz w:val="24"/>
              </w:rPr>
              <w:t>个</w:t>
            </w:r>
            <w:r w:rsidR="00886E58" w:rsidRPr="006C31E4">
              <w:rPr>
                <w:rFonts w:hint="eastAsia"/>
                <w:sz w:val="24"/>
              </w:rPr>
              <w:t>3</w:t>
            </w:r>
            <w:r w:rsidR="00886E58" w:rsidRPr="006C31E4">
              <w:rPr>
                <w:sz w:val="24"/>
              </w:rPr>
              <w:t>m</w:t>
            </w:r>
            <w:r w:rsidR="00886E58" w:rsidRPr="006C31E4">
              <w:rPr>
                <w:rFonts w:hint="eastAsia"/>
                <w:sz w:val="24"/>
              </w:rPr>
              <w:t>×</w:t>
            </w:r>
            <w:r w:rsidR="00886E58" w:rsidRPr="006C31E4">
              <w:rPr>
                <w:rFonts w:hint="eastAsia"/>
                <w:sz w:val="24"/>
              </w:rPr>
              <w:t>2</w:t>
            </w:r>
            <w:r w:rsidR="00886E58" w:rsidRPr="006C31E4">
              <w:rPr>
                <w:sz w:val="24"/>
              </w:rPr>
              <w:t>m</w:t>
            </w:r>
            <w:r w:rsidR="00287C22" w:rsidRPr="006C31E4">
              <w:rPr>
                <w:rFonts w:hint="eastAsia"/>
                <w:sz w:val="24"/>
              </w:rPr>
              <w:t>切割工作面</w:t>
            </w:r>
            <w:r w:rsidR="00886E58" w:rsidRPr="006C31E4">
              <w:rPr>
                <w:rFonts w:hint="eastAsia"/>
                <w:sz w:val="24"/>
              </w:rPr>
              <w:t>，并在</w:t>
            </w:r>
            <w:r w:rsidRPr="006C31E4">
              <w:rPr>
                <w:rFonts w:hint="eastAsia"/>
                <w:sz w:val="24"/>
              </w:rPr>
              <w:t>底部设置</w:t>
            </w:r>
            <w:r w:rsidRPr="006C31E4">
              <w:rPr>
                <w:rFonts w:hint="eastAsia"/>
                <w:sz w:val="24"/>
              </w:rPr>
              <w:t>2</w:t>
            </w:r>
            <w:r w:rsidRPr="006C31E4">
              <w:rPr>
                <w:rFonts w:hint="eastAsia"/>
                <w:sz w:val="24"/>
              </w:rPr>
              <w:t>个</w:t>
            </w:r>
            <w:r w:rsidRPr="006C31E4">
              <w:rPr>
                <w:rFonts w:hint="eastAsia"/>
                <w:sz w:val="24"/>
              </w:rPr>
              <w:t>3</w:t>
            </w:r>
            <w:r w:rsidRPr="006C31E4">
              <w:rPr>
                <w:sz w:val="24"/>
              </w:rPr>
              <w:t>m</w:t>
            </w:r>
            <w:r w:rsidRPr="006C31E4">
              <w:rPr>
                <w:rFonts w:hint="eastAsia"/>
                <w:sz w:val="24"/>
              </w:rPr>
              <w:t>×</w:t>
            </w:r>
            <w:r w:rsidRPr="006C31E4">
              <w:rPr>
                <w:rFonts w:hint="eastAsia"/>
                <w:sz w:val="24"/>
              </w:rPr>
              <w:t>2</w:t>
            </w:r>
            <w:r w:rsidRPr="006C31E4">
              <w:rPr>
                <w:sz w:val="24"/>
              </w:rPr>
              <w:t>m</w:t>
            </w:r>
            <w:r w:rsidRPr="006C31E4">
              <w:rPr>
                <w:rFonts w:hint="eastAsia"/>
                <w:sz w:val="24"/>
              </w:rPr>
              <w:t>集气罩，</w:t>
            </w:r>
            <w:r w:rsidR="00934477" w:rsidRPr="006C31E4">
              <w:rPr>
                <w:rFonts w:hint="eastAsia"/>
                <w:sz w:val="24"/>
              </w:rPr>
              <w:t>数控火焰切割机在工作时，集</w:t>
            </w:r>
            <w:proofErr w:type="gramStart"/>
            <w:r w:rsidR="00934477" w:rsidRPr="006C31E4">
              <w:rPr>
                <w:rFonts w:hint="eastAsia"/>
                <w:sz w:val="24"/>
              </w:rPr>
              <w:t>气罩只开</w:t>
            </w:r>
            <w:proofErr w:type="gramEnd"/>
            <w:r w:rsidR="00934477" w:rsidRPr="006C31E4">
              <w:rPr>
                <w:rFonts w:hint="eastAsia"/>
                <w:sz w:val="24"/>
              </w:rPr>
              <w:t>一个，仅收集切割机切割时对应的工作区域；</w:t>
            </w:r>
            <w:r w:rsidR="008C5702" w:rsidRPr="006C31E4">
              <w:rPr>
                <w:rFonts w:hint="eastAsia"/>
                <w:sz w:val="24"/>
              </w:rPr>
              <w:t>收集效率为</w:t>
            </w:r>
            <w:r w:rsidR="008C5702" w:rsidRPr="006C31E4">
              <w:rPr>
                <w:sz w:val="24"/>
              </w:rPr>
              <w:t>95%</w:t>
            </w:r>
            <w:r w:rsidRPr="006C31E4">
              <w:rPr>
                <w:rFonts w:hint="eastAsia"/>
                <w:sz w:val="24"/>
              </w:rPr>
              <w:t>；</w:t>
            </w:r>
            <w:r w:rsidR="00231B7E" w:rsidRPr="006C31E4">
              <w:rPr>
                <w:rFonts w:hint="eastAsia"/>
                <w:sz w:val="24"/>
              </w:rPr>
              <w:t>15</w:t>
            </w:r>
            <w:r w:rsidR="00231B7E" w:rsidRPr="006C31E4">
              <w:rPr>
                <w:rFonts w:hint="eastAsia"/>
                <w:sz w:val="24"/>
              </w:rPr>
              <w:t>台电焊机和</w:t>
            </w:r>
            <w:r w:rsidR="00231B7E" w:rsidRPr="006C31E4">
              <w:rPr>
                <w:rFonts w:hint="eastAsia"/>
                <w:sz w:val="24"/>
              </w:rPr>
              <w:t>4</w:t>
            </w:r>
            <w:r w:rsidR="00231B7E" w:rsidRPr="006C31E4">
              <w:rPr>
                <w:rFonts w:hint="eastAsia"/>
                <w:sz w:val="24"/>
              </w:rPr>
              <w:t>台焊接机器人顶部设置</w:t>
            </w:r>
            <w:r w:rsidR="00231B7E" w:rsidRPr="006C31E4">
              <w:rPr>
                <w:rFonts w:hint="eastAsia"/>
                <w:sz w:val="24"/>
              </w:rPr>
              <w:t>19</w:t>
            </w:r>
            <w:r w:rsidR="00231B7E" w:rsidRPr="006C31E4">
              <w:rPr>
                <w:rFonts w:hint="eastAsia"/>
                <w:sz w:val="24"/>
              </w:rPr>
              <w:t>个</w:t>
            </w:r>
            <w:r w:rsidR="007147C4" w:rsidRPr="006C31E4">
              <w:rPr>
                <w:rFonts w:hint="eastAsia"/>
                <w:sz w:val="24"/>
              </w:rPr>
              <w:t>1</w:t>
            </w:r>
            <w:r w:rsidR="00231B7E" w:rsidRPr="006C31E4">
              <w:rPr>
                <w:sz w:val="24"/>
              </w:rPr>
              <w:t>m</w:t>
            </w:r>
            <w:r w:rsidR="00231B7E" w:rsidRPr="006C31E4">
              <w:rPr>
                <w:rFonts w:hint="eastAsia"/>
                <w:sz w:val="24"/>
              </w:rPr>
              <w:t>×</w:t>
            </w:r>
            <w:r w:rsidR="007147C4" w:rsidRPr="006C31E4">
              <w:rPr>
                <w:rFonts w:hint="eastAsia"/>
                <w:sz w:val="24"/>
              </w:rPr>
              <w:t>1</w:t>
            </w:r>
            <w:r w:rsidR="00231B7E" w:rsidRPr="006C31E4">
              <w:rPr>
                <w:sz w:val="24"/>
              </w:rPr>
              <w:t>m</w:t>
            </w:r>
            <w:r w:rsidR="00231B7E" w:rsidRPr="006C31E4">
              <w:rPr>
                <w:rFonts w:hint="eastAsia"/>
                <w:sz w:val="24"/>
              </w:rPr>
              <w:t>集气罩，收集效率为</w:t>
            </w:r>
            <w:r w:rsidR="00231B7E" w:rsidRPr="006C31E4">
              <w:rPr>
                <w:sz w:val="24"/>
              </w:rPr>
              <w:t>95%</w:t>
            </w:r>
            <w:r w:rsidR="00231B7E" w:rsidRPr="006C31E4">
              <w:rPr>
                <w:rFonts w:hint="eastAsia"/>
                <w:sz w:val="24"/>
              </w:rPr>
              <w:t>；</w:t>
            </w:r>
            <w:r w:rsidR="007F6187" w:rsidRPr="006C31E4">
              <w:rPr>
                <w:rFonts w:hint="eastAsia"/>
                <w:sz w:val="24"/>
              </w:rPr>
              <w:t>年工作</w:t>
            </w:r>
            <w:r w:rsidR="007F6187" w:rsidRPr="006C31E4">
              <w:rPr>
                <w:sz w:val="24"/>
              </w:rPr>
              <w:t>12</w:t>
            </w:r>
            <w:r w:rsidR="007F6187" w:rsidRPr="006C31E4">
              <w:rPr>
                <w:rFonts w:hint="eastAsia"/>
                <w:sz w:val="24"/>
              </w:rPr>
              <w:t>5</w:t>
            </w:r>
            <w:r w:rsidR="007F6187" w:rsidRPr="006C31E4">
              <w:rPr>
                <w:sz w:val="24"/>
              </w:rPr>
              <w:t>0h</w:t>
            </w:r>
            <w:r w:rsidR="007F6187" w:rsidRPr="006C31E4">
              <w:rPr>
                <w:rFonts w:hint="eastAsia"/>
                <w:sz w:val="24"/>
              </w:rPr>
              <w:t>、风速</w:t>
            </w:r>
            <w:r w:rsidR="007F6187" w:rsidRPr="006C31E4">
              <w:rPr>
                <w:sz w:val="24"/>
              </w:rPr>
              <w:t>0.</w:t>
            </w:r>
            <w:r w:rsidR="007F6187" w:rsidRPr="006C31E4">
              <w:rPr>
                <w:rFonts w:hint="eastAsia"/>
                <w:sz w:val="24"/>
              </w:rPr>
              <w:t>3</w:t>
            </w:r>
            <w:r w:rsidR="007F6187" w:rsidRPr="006C31E4">
              <w:rPr>
                <w:sz w:val="24"/>
              </w:rPr>
              <w:t>m/s</w:t>
            </w:r>
            <w:r w:rsidR="007F6187" w:rsidRPr="006C31E4">
              <w:rPr>
                <w:rFonts w:hint="eastAsia"/>
                <w:sz w:val="24"/>
              </w:rPr>
              <w:t>）项目需要风量为</w:t>
            </w:r>
            <w:r w:rsidR="007147C4" w:rsidRPr="006C31E4">
              <w:rPr>
                <w:rFonts w:hint="eastAsia"/>
                <w:sz w:val="24"/>
              </w:rPr>
              <w:t>27000</w:t>
            </w:r>
            <w:r w:rsidR="007F6187" w:rsidRPr="006C31E4">
              <w:rPr>
                <w:sz w:val="24"/>
              </w:rPr>
              <w:t>m</w:t>
            </w:r>
            <w:r w:rsidR="007F6187" w:rsidRPr="006C31E4">
              <w:rPr>
                <w:sz w:val="24"/>
                <w:vertAlign w:val="superscript"/>
              </w:rPr>
              <w:t>3</w:t>
            </w:r>
            <w:r w:rsidR="007F6187" w:rsidRPr="006C31E4">
              <w:rPr>
                <w:sz w:val="24"/>
              </w:rPr>
              <w:t>/h</w:t>
            </w:r>
            <w:r w:rsidR="007F6187" w:rsidRPr="006C31E4">
              <w:rPr>
                <w:rFonts w:hint="eastAsia"/>
                <w:sz w:val="24"/>
              </w:rPr>
              <w:t>，则本次总风量按</w:t>
            </w:r>
            <w:r w:rsidR="007147C4" w:rsidRPr="006C31E4">
              <w:rPr>
                <w:rFonts w:hint="eastAsia"/>
                <w:sz w:val="24"/>
              </w:rPr>
              <w:t>27</w:t>
            </w:r>
            <w:r w:rsidR="007F6187" w:rsidRPr="006C31E4">
              <w:rPr>
                <w:sz w:val="24"/>
              </w:rPr>
              <w:t>000m</w:t>
            </w:r>
            <w:r w:rsidR="007F6187" w:rsidRPr="006C31E4">
              <w:rPr>
                <w:sz w:val="24"/>
                <w:vertAlign w:val="superscript"/>
              </w:rPr>
              <w:t>3</w:t>
            </w:r>
            <w:r w:rsidR="007F6187" w:rsidRPr="006C31E4">
              <w:rPr>
                <w:sz w:val="24"/>
              </w:rPr>
              <w:t>/h</w:t>
            </w:r>
            <w:r w:rsidR="007F6187" w:rsidRPr="006C31E4">
              <w:rPr>
                <w:rFonts w:hint="eastAsia"/>
                <w:sz w:val="24"/>
              </w:rPr>
              <w:t>计</w:t>
            </w:r>
            <w:r w:rsidR="00EE1A41" w:rsidRPr="006C31E4">
              <w:rPr>
                <w:rFonts w:hint="eastAsia"/>
                <w:sz w:val="24"/>
              </w:rPr>
              <w:t>；</w:t>
            </w:r>
            <w:r w:rsidRPr="006C31E4">
              <w:rPr>
                <w:rFonts w:hint="eastAsia"/>
                <w:bCs/>
                <w:sz w:val="24"/>
              </w:rPr>
              <w:t>本项目有组织</w:t>
            </w:r>
            <w:r w:rsidRPr="006C31E4">
              <w:rPr>
                <w:rFonts w:hint="eastAsia"/>
                <w:sz w:val="24"/>
              </w:rPr>
              <w:t>烟尘产生量为</w:t>
            </w:r>
            <w:r w:rsidRPr="006C31E4">
              <w:rPr>
                <w:rFonts w:hint="eastAsia"/>
                <w:sz w:val="24"/>
              </w:rPr>
              <w:t>3.</w:t>
            </w:r>
            <w:r w:rsidR="00CC0F75" w:rsidRPr="006C31E4">
              <w:rPr>
                <w:rFonts w:hint="eastAsia"/>
                <w:sz w:val="24"/>
              </w:rPr>
              <w:t>3022</w:t>
            </w:r>
            <w:r w:rsidRPr="006C31E4">
              <w:rPr>
                <w:sz w:val="24"/>
              </w:rPr>
              <w:t>t/a</w:t>
            </w:r>
            <w:r w:rsidRPr="006C31E4">
              <w:rPr>
                <w:rFonts w:hint="eastAsia"/>
                <w:sz w:val="24"/>
              </w:rPr>
              <w:t>，产生速率为</w:t>
            </w:r>
            <w:r w:rsidR="00CC0F75" w:rsidRPr="006C31E4">
              <w:rPr>
                <w:rFonts w:hint="eastAsia"/>
                <w:sz w:val="24"/>
              </w:rPr>
              <w:t>2.6418</w:t>
            </w:r>
            <w:r w:rsidRPr="006C31E4">
              <w:rPr>
                <w:sz w:val="24"/>
              </w:rPr>
              <w:t>kg/h</w:t>
            </w:r>
            <w:r w:rsidRPr="006C31E4">
              <w:rPr>
                <w:rFonts w:hint="eastAsia"/>
                <w:sz w:val="24"/>
              </w:rPr>
              <w:t>，产生浓度为</w:t>
            </w:r>
            <w:r w:rsidR="007147C4" w:rsidRPr="006C31E4">
              <w:rPr>
                <w:rFonts w:hint="eastAsia"/>
                <w:sz w:val="24"/>
              </w:rPr>
              <w:t>97.84</w:t>
            </w:r>
            <w:r w:rsidRPr="006C31E4">
              <w:rPr>
                <w:sz w:val="24"/>
              </w:rPr>
              <w:t>mg/</w:t>
            </w:r>
            <w:r w:rsidRPr="006C31E4">
              <w:rPr>
                <w:bCs/>
                <w:sz w:val="24"/>
              </w:rPr>
              <w:t>m</w:t>
            </w:r>
            <w:r w:rsidRPr="006C31E4">
              <w:rPr>
                <w:bCs/>
                <w:sz w:val="24"/>
                <w:vertAlign w:val="superscript"/>
              </w:rPr>
              <w:t>3</w:t>
            </w:r>
            <w:r w:rsidRPr="006C31E4">
              <w:rPr>
                <w:rFonts w:hint="eastAsia"/>
                <w:bCs/>
                <w:sz w:val="24"/>
              </w:rPr>
              <w:t>，</w:t>
            </w:r>
            <w:r w:rsidRPr="006C31E4">
              <w:rPr>
                <w:rFonts w:hint="eastAsia"/>
                <w:sz w:val="24"/>
              </w:rPr>
              <w:t>烟尘经集气罩收集后进入袋式除尘器</w:t>
            </w:r>
            <w:r w:rsidRPr="006C31E4">
              <w:rPr>
                <w:rFonts w:hint="eastAsia"/>
                <w:bCs/>
                <w:sz w:val="24"/>
              </w:rPr>
              <w:t>（除尘效率≥</w:t>
            </w:r>
            <w:r w:rsidR="00CC0F75" w:rsidRPr="006C31E4">
              <w:rPr>
                <w:bCs/>
                <w:sz w:val="24"/>
              </w:rPr>
              <w:t>9</w:t>
            </w:r>
            <w:r w:rsidR="00CC0F75" w:rsidRPr="006C31E4">
              <w:rPr>
                <w:rFonts w:hint="eastAsia"/>
                <w:bCs/>
                <w:sz w:val="24"/>
              </w:rPr>
              <w:t>0</w:t>
            </w:r>
            <w:r w:rsidRPr="006C31E4">
              <w:rPr>
                <w:bCs/>
                <w:sz w:val="24"/>
              </w:rPr>
              <w:t>%</w:t>
            </w:r>
            <w:r w:rsidRPr="006C31E4">
              <w:rPr>
                <w:rFonts w:hint="eastAsia"/>
                <w:bCs/>
                <w:sz w:val="24"/>
              </w:rPr>
              <w:t>，取</w:t>
            </w:r>
            <w:r w:rsidR="00CC0F75" w:rsidRPr="006C31E4">
              <w:rPr>
                <w:bCs/>
                <w:sz w:val="24"/>
              </w:rPr>
              <w:t>9</w:t>
            </w:r>
            <w:r w:rsidR="00CC0F75" w:rsidRPr="006C31E4">
              <w:rPr>
                <w:rFonts w:hint="eastAsia"/>
                <w:bCs/>
                <w:sz w:val="24"/>
              </w:rPr>
              <w:t>0</w:t>
            </w:r>
            <w:r w:rsidRPr="006C31E4">
              <w:rPr>
                <w:bCs/>
                <w:sz w:val="24"/>
              </w:rPr>
              <w:t>%</w:t>
            </w:r>
            <w:r w:rsidRPr="006C31E4">
              <w:rPr>
                <w:rFonts w:hint="eastAsia"/>
                <w:bCs/>
                <w:sz w:val="24"/>
              </w:rPr>
              <w:t>）中进行处理，</w:t>
            </w:r>
            <w:r w:rsidRPr="006C31E4">
              <w:rPr>
                <w:rFonts w:hint="eastAsia"/>
                <w:sz w:val="24"/>
              </w:rPr>
              <w:t>处理后由</w:t>
            </w:r>
            <w:r w:rsidRPr="006C31E4">
              <w:rPr>
                <w:sz w:val="24"/>
              </w:rPr>
              <w:t>15</w:t>
            </w:r>
            <w:r w:rsidRPr="006C31E4">
              <w:rPr>
                <w:rFonts w:hint="eastAsia"/>
                <w:sz w:val="24"/>
              </w:rPr>
              <w:t>米排气筒排放。因此经袋式除尘器除尘后烟尘排放量为</w:t>
            </w:r>
            <w:r w:rsidR="00E424F4" w:rsidRPr="006C31E4">
              <w:rPr>
                <w:sz w:val="24"/>
              </w:rPr>
              <w:t>0.</w:t>
            </w:r>
            <w:r w:rsidR="00E424F4" w:rsidRPr="006C31E4">
              <w:rPr>
                <w:rFonts w:hint="eastAsia"/>
                <w:sz w:val="24"/>
              </w:rPr>
              <w:t>3302</w:t>
            </w:r>
            <w:r w:rsidRPr="006C31E4">
              <w:rPr>
                <w:sz w:val="24"/>
              </w:rPr>
              <w:t>t/a</w:t>
            </w:r>
            <w:r w:rsidRPr="006C31E4">
              <w:rPr>
                <w:rFonts w:hint="eastAsia"/>
                <w:sz w:val="24"/>
              </w:rPr>
              <w:t>，排放速率为</w:t>
            </w:r>
            <w:r w:rsidR="00E424F4" w:rsidRPr="006C31E4">
              <w:rPr>
                <w:sz w:val="24"/>
              </w:rPr>
              <w:t>0.</w:t>
            </w:r>
            <w:r w:rsidR="00E424F4" w:rsidRPr="006C31E4">
              <w:rPr>
                <w:rFonts w:hint="eastAsia"/>
                <w:sz w:val="24"/>
              </w:rPr>
              <w:t>2642</w:t>
            </w:r>
            <w:r w:rsidRPr="006C31E4">
              <w:rPr>
                <w:sz w:val="24"/>
              </w:rPr>
              <w:t>kg/h</w:t>
            </w:r>
            <w:r w:rsidRPr="006C31E4">
              <w:rPr>
                <w:rFonts w:hint="eastAsia"/>
                <w:sz w:val="24"/>
              </w:rPr>
              <w:t>，排放浓度为</w:t>
            </w:r>
            <w:r w:rsidR="007147C4" w:rsidRPr="006C31E4">
              <w:rPr>
                <w:rFonts w:hint="eastAsia"/>
                <w:sz w:val="24"/>
              </w:rPr>
              <w:t>9.79</w:t>
            </w:r>
            <w:r w:rsidRPr="006C31E4">
              <w:rPr>
                <w:sz w:val="24"/>
              </w:rPr>
              <w:t>mg/</w:t>
            </w:r>
            <w:r w:rsidRPr="006C31E4">
              <w:rPr>
                <w:bCs/>
                <w:sz w:val="24"/>
              </w:rPr>
              <w:t>m</w:t>
            </w:r>
            <w:r w:rsidRPr="006C31E4">
              <w:rPr>
                <w:bCs/>
                <w:sz w:val="24"/>
                <w:vertAlign w:val="superscript"/>
              </w:rPr>
              <w:t>3</w:t>
            </w:r>
            <w:r w:rsidRPr="006C31E4">
              <w:rPr>
                <w:rFonts w:hint="eastAsia"/>
                <w:sz w:val="24"/>
              </w:rPr>
              <w:t>，能够满足《大气污染物综合排放标准》（</w:t>
            </w:r>
            <w:r w:rsidRPr="006C31E4">
              <w:rPr>
                <w:sz w:val="24"/>
              </w:rPr>
              <w:t>GB16297-1996</w:t>
            </w:r>
            <w:r w:rsidRPr="006C31E4">
              <w:rPr>
                <w:rFonts w:hint="eastAsia"/>
                <w:sz w:val="24"/>
              </w:rPr>
              <w:t>）表</w:t>
            </w:r>
            <w:r w:rsidRPr="006C31E4">
              <w:rPr>
                <w:sz w:val="24"/>
              </w:rPr>
              <w:t>2</w:t>
            </w:r>
            <w:r w:rsidRPr="006C31E4">
              <w:rPr>
                <w:rFonts w:hint="eastAsia"/>
                <w:sz w:val="24"/>
              </w:rPr>
              <w:t>二级标准（颗粒</w:t>
            </w:r>
            <w:proofErr w:type="gramStart"/>
            <w:r w:rsidRPr="006C31E4">
              <w:rPr>
                <w:rFonts w:hint="eastAsia"/>
                <w:sz w:val="24"/>
              </w:rPr>
              <w:t>物</w:t>
            </w:r>
            <w:r w:rsidRPr="006C31E4">
              <w:rPr>
                <w:rFonts w:hint="eastAsia"/>
                <w:bCs/>
                <w:sz w:val="24"/>
              </w:rPr>
              <w:t>最高</w:t>
            </w:r>
            <w:proofErr w:type="gramEnd"/>
            <w:r w:rsidRPr="006C31E4">
              <w:rPr>
                <w:rFonts w:hint="eastAsia"/>
                <w:bCs/>
                <w:sz w:val="24"/>
              </w:rPr>
              <w:t>允许排放浓度</w:t>
            </w:r>
            <w:r w:rsidRPr="006C31E4">
              <w:rPr>
                <w:bCs/>
                <w:sz w:val="24"/>
              </w:rPr>
              <w:t>120</w:t>
            </w:r>
            <w:r w:rsidRPr="006C31E4">
              <w:rPr>
                <w:sz w:val="24"/>
              </w:rPr>
              <w:t>mg/</w:t>
            </w:r>
            <w:r w:rsidRPr="006C31E4">
              <w:rPr>
                <w:bCs/>
                <w:sz w:val="24"/>
              </w:rPr>
              <w:t>m</w:t>
            </w:r>
            <w:r w:rsidRPr="006C31E4">
              <w:rPr>
                <w:bCs/>
                <w:sz w:val="24"/>
                <w:vertAlign w:val="superscript"/>
              </w:rPr>
              <w:t>3</w:t>
            </w:r>
            <w:r w:rsidRPr="006C31E4">
              <w:rPr>
                <w:rFonts w:hint="eastAsia"/>
                <w:sz w:val="24"/>
              </w:rPr>
              <w:t>，</w:t>
            </w:r>
            <w:r w:rsidRPr="006C31E4">
              <w:rPr>
                <w:rFonts w:hint="eastAsia"/>
                <w:bCs/>
                <w:sz w:val="24"/>
              </w:rPr>
              <w:t>最高允许排放速率</w:t>
            </w:r>
            <w:r w:rsidRPr="006C31E4">
              <w:rPr>
                <w:bCs/>
                <w:sz w:val="24"/>
              </w:rPr>
              <w:t>3.5kg/h</w:t>
            </w:r>
            <w:r w:rsidRPr="006C31E4">
              <w:rPr>
                <w:rFonts w:hint="eastAsia"/>
                <w:sz w:val="24"/>
              </w:rPr>
              <w:t>）</w:t>
            </w:r>
            <w:r w:rsidR="007147C4" w:rsidRPr="006C31E4">
              <w:rPr>
                <w:rFonts w:hint="eastAsia"/>
                <w:sz w:val="24"/>
              </w:rPr>
              <w:t>，及《新乡市生态环境局关于进一步规范工业企业颗粒物排放限值的通知》（其他</w:t>
            </w:r>
            <w:proofErr w:type="gramStart"/>
            <w:r w:rsidR="007147C4" w:rsidRPr="006C31E4">
              <w:rPr>
                <w:rFonts w:hint="eastAsia"/>
                <w:sz w:val="24"/>
              </w:rPr>
              <w:t>涉气企业</w:t>
            </w:r>
            <w:proofErr w:type="gramEnd"/>
            <w:r w:rsidR="007147C4" w:rsidRPr="006C31E4">
              <w:rPr>
                <w:rFonts w:hint="eastAsia"/>
                <w:sz w:val="24"/>
              </w:rPr>
              <w:t>排放口颗粒物排放浓度不高于</w:t>
            </w:r>
            <w:r w:rsidR="007147C4" w:rsidRPr="006C31E4">
              <w:rPr>
                <w:bCs/>
                <w:sz w:val="24"/>
              </w:rPr>
              <w:t>10</w:t>
            </w:r>
            <w:r w:rsidR="007147C4" w:rsidRPr="006C31E4">
              <w:rPr>
                <w:sz w:val="24"/>
              </w:rPr>
              <w:t>mg/</w:t>
            </w:r>
            <w:r w:rsidR="007147C4" w:rsidRPr="006C31E4">
              <w:rPr>
                <w:bCs/>
                <w:sz w:val="24"/>
              </w:rPr>
              <w:t>m</w:t>
            </w:r>
            <w:r w:rsidR="007147C4" w:rsidRPr="006C31E4">
              <w:rPr>
                <w:bCs/>
                <w:sz w:val="24"/>
                <w:vertAlign w:val="superscript"/>
              </w:rPr>
              <w:t>3</w:t>
            </w:r>
            <w:r w:rsidR="007147C4" w:rsidRPr="006C31E4">
              <w:rPr>
                <w:rFonts w:hint="eastAsia"/>
                <w:sz w:val="24"/>
              </w:rPr>
              <w:t>）。</w:t>
            </w:r>
          </w:p>
          <w:p w:rsidR="002150A0" w:rsidRPr="006C31E4" w:rsidRDefault="002150A0" w:rsidP="002150A0">
            <w:pPr>
              <w:spacing w:line="520" w:lineRule="exact"/>
              <w:ind w:firstLineChars="200" w:firstLine="480"/>
              <w:rPr>
                <w:sz w:val="24"/>
              </w:rPr>
            </w:pPr>
            <w:r w:rsidRPr="006C31E4">
              <w:rPr>
                <w:rFonts w:hint="eastAsia"/>
                <w:sz w:val="24"/>
              </w:rPr>
              <w:t>未经集气罩收集的烟尘产生量为</w:t>
            </w:r>
            <w:r w:rsidR="00804380" w:rsidRPr="006C31E4">
              <w:rPr>
                <w:sz w:val="24"/>
              </w:rPr>
              <w:t>0.</w:t>
            </w:r>
            <w:r w:rsidR="00804380" w:rsidRPr="006C31E4">
              <w:rPr>
                <w:rFonts w:hint="eastAsia"/>
                <w:sz w:val="24"/>
              </w:rPr>
              <w:t>1738</w:t>
            </w:r>
            <w:r w:rsidRPr="006C31E4">
              <w:rPr>
                <w:sz w:val="24"/>
              </w:rPr>
              <w:t>t/a</w:t>
            </w:r>
            <w:r w:rsidRPr="006C31E4">
              <w:rPr>
                <w:rFonts w:hint="eastAsia"/>
                <w:sz w:val="24"/>
              </w:rPr>
              <w:t>（即</w:t>
            </w:r>
            <w:r w:rsidR="00804380" w:rsidRPr="006C31E4">
              <w:rPr>
                <w:sz w:val="24"/>
              </w:rPr>
              <w:t>0.</w:t>
            </w:r>
            <w:r w:rsidR="00804380" w:rsidRPr="006C31E4">
              <w:rPr>
                <w:rFonts w:hint="eastAsia"/>
                <w:sz w:val="24"/>
              </w:rPr>
              <w:t>139</w:t>
            </w:r>
            <w:r w:rsidRPr="006C31E4">
              <w:rPr>
                <w:sz w:val="24"/>
              </w:rPr>
              <w:t>kg/h</w:t>
            </w:r>
            <w:r w:rsidRPr="006C31E4">
              <w:rPr>
                <w:rFonts w:hint="eastAsia"/>
                <w:sz w:val="24"/>
              </w:rPr>
              <w:t>），以无组织形式外排</w:t>
            </w:r>
            <w:r w:rsidRPr="006C31E4">
              <w:rPr>
                <w:rFonts w:hint="eastAsia"/>
                <w:bCs/>
                <w:sz w:val="24"/>
              </w:rPr>
              <w:t>。</w:t>
            </w:r>
            <w:r w:rsidR="006C31E4" w:rsidRPr="006C31E4">
              <w:rPr>
                <w:rFonts w:hint="eastAsia"/>
                <w:bCs/>
                <w:color w:val="FF0000"/>
                <w:sz w:val="24"/>
                <w:u w:val="single"/>
              </w:rPr>
              <w:t>评价要求企业</w:t>
            </w:r>
            <w:r w:rsidR="006C31E4">
              <w:rPr>
                <w:rFonts w:hint="eastAsia"/>
                <w:bCs/>
                <w:color w:val="FF0000"/>
                <w:sz w:val="24"/>
                <w:u w:val="single"/>
              </w:rPr>
              <w:t>将钢板和不锈钢板等原料均暂存于封闭式厂房内，禁止露天堆放；职工定期清扫车间地面。采取上述措施后，无组织粉尘排放能够满足</w:t>
            </w:r>
            <w:r w:rsidR="006C31E4" w:rsidRPr="006C31E4">
              <w:rPr>
                <w:rFonts w:hint="eastAsia"/>
                <w:color w:val="FF0000"/>
                <w:sz w:val="24"/>
                <w:u w:val="single"/>
              </w:rPr>
              <w:t>《大气污染物综合排放标准》（</w:t>
            </w:r>
            <w:r w:rsidR="006C31E4" w:rsidRPr="006C31E4">
              <w:rPr>
                <w:color w:val="FF0000"/>
                <w:sz w:val="24"/>
                <w:u w:val="single"/>
              </w:rPr>
              <w:t>GB16297-1996</w:t>
            </w:r>
            <w:r w:rsidR="006C31E4" w:rsidRPr="006C31E4">
              <w:rPr>
                <w:rFonts w:hint="eastAsia"/>
                <w:color w:val="FF0000"/>
                <w:sz w:val="24"/>
                <w:u w:val="single"/>
              </w:rPr>
              <w:t>）表</w:t>
            </w:r>
            <w:r w:rsidR="006C31E4" w:rsidRPr="006C31E4">
              <w:rPr>
                <w:color w:val="FF0000"/>
                <w:sz w:val="24"/>
                <w:u w:val="single"/>
              </w:rPr>
              <w:t>2</w:t>
            </w:r>
            <w:r w:rsidR="006C31E4" w:rsidRPr="006C31E4">
              <w:rPr>
                <w:rFonts w:hint="eastAsia"/>
                <w:color w:val="FF0000"/>
                <w:sz w:val="24"/>
                <w:u w:val="single"/>
              </w:rPr>
              <w:t>（</w:t>
            </w:r>
            <w:r w:rsidR="006C31E4" w:rsidRPr="006C31E4">
              <w:rPr>
                <w:rFonts w:hint="eastAsia"/>
                <w:color w:val="FF0000"/>
                <w:kern w:val="0"/>
                <w:sz w:val="24"/>
                <w:u w:val="single"/>
              </w:rPr>
              <w:t>无组织排放周界外浓度最高点</w:t>
            </w:r>
            <w:r w:rsidR="006C31E4" w:rsidRPr="006C31E4">
              <w:rPr>
                <w:rFonts w:hint="eastAsia"/>
                <w:color w:val="FF0000"/>
                <w:kern w:val="0"/>
                <w:sz w:val="24"/>
                <w:u w:val="single"/>
              </w:rPr>
              <w:t>1.0 mg/m</w:t>
            </w:r>
            <w:r w:rsidR="006C31E4" w:rsidRPr="006C31E4">
              <w:rPr>
                <w:rFonts w:hint="eastAsia"/>
                <w:color w:val="FF0000"/>
                <w:kern w:val="0"/>
                <w:sz w:val="24"/>
                <w:u w:val="single"/>
                <w:vertAlign w:val="superscript"/>
              </w:rPr>
              <w:t>3</w:t>
            </w:r>
            <w:r w:rsidR="006C31E4" w:rsidRPr="006C31E4">
              <w:rPr>
                <w:rFonts w:hint="eastAsia"/>
                <w:color w:val="FF0000"/>
                <w:sz w:val="24"/>
                <w:u w:val="single"/>
              </w:rPr>
              <w:t>）要求、《新乡市生态环境局关于进一步规范工业企业颗粒物排放限值的通知》（其他</w:t>
            </w:r>
            <w:proofErr w:type="gramStart"/>
            <w:r w:rsidR="006C31E4" w:rsidRPr="006C31E4">
              <w:rPr>
                <w:rFonts w:hint="eastAsia"/>
                <w:color w:val="FF0000"/>
                <w:sz w:val="24"/>
                <w:u w:val="single"/>
              </w:rPr>
              <w:t>涉气企业</w:t>
            </w:r>
            <w:proofErr w:type="gramEnd"/>
            <w:r w:rsidR="006C31E4" w:rsidRPr="006C31E4">
              <w:rPr>
                <w:rFonts w:hint="eastAsia"/>
                <w:color w:val="FF0000"/>
                <w:sz w:val="24"/>
                <w:u w:val="single"/>
              </w:rPr>
              <w:t>颗粒物厂界标准值</w:t>
            </w:r>
            <w:r w:rsidR="006C31E4" w:rsidRPr="006C31E4">
              <w:rPr>
                <w:color w:val="FF0000"/>
                <w:sz w:val="24"/>
                <w:u w:val="single"/>
              </w:rPr>
              <w:t>0.5mg/</w:t>
            </w:r>
            <w:r w:rsidR="006C31E4" w:rsidRPr="006C31E4">
              <w:rPr>
                <w:bCs/>
                <w:color w:val="FF0000"/>
                <w:sz w:val="24"/>
                <w:u w:val="single"/>
              </w:rPr>
              <w:t>m</w:t>
            </w:r>
            <w:r w:rsidR="006C31E4" w:rsidRPr="006C31E4">
              <w:rPr>
                <w:bCs/>
                <w:color w:val="FF0000"/>
                <w:sz w:val="24"/>
                <w:u w:val="single"/>
                <w:vertAlign w:val="superscript"/>
              </w:rPr>
              <w:t>3</w:t>
            </w:r>
            <w:r w:rsidR="006C31E4" w:rsidRPr="006C31E4">
              <w:rPr>
                <w:rFonts w:hint="eastAsia"/>
                <w:color w:val="FF0000"/>
                <w:sz w:val="24"/>
                <w:u w:val="single"/>
              </w:rPr>
              <w:t>）。</w:t>
            </w:r>
          </w:p>
          <w:p w:rsidR="006C31E4" w:rsidRDefault="003919D0" w:rsidP="00915FEA">
            <w:pPr>
              <w:adjustRightInd w:val="0"/>
              <w:snapToGrid w:val="0"/>
              <w:spacing w:line="520" w:lineRule="exact"/>
              <w:ind w:firstLineChars="200" w:firstLine="480"/>
              <w:rPr>
                <w:sz w:val="24"/>
              </w:rPr>
            </w:pPr>
            <w:r w:rsidRPr="006C31E4">
              <w:rPr>
                <w:rFonts w:hint="eastAsia"/>
                <w:sz w:val="24"/>
              </w:rPr>
              <w:t>本项目切割烟尘和焊接烟尘</w:t>
            </w:r>
            <w:r w:rsidR="00C30E73" w:rsidRPr="006C31E4">
              <w:rPr>
                <w:rFonts w:hint="eastAsia"/>
                <w:sz w:val="24"/>
              </w:rPr>
              <w:t>收集</w:t>
            </w:r>
            <w:r w:rsidR="007B2AF3" w:rsidRPr="006C31E4">
              <w:rPr>
                <w:rFonts w:hint="eastAsia"/>
                <w:sz w:val="24"/>
              </w:rPr>
              <w:t>及</w:t>
            </w:r>
            <w:r w:rsidR="00C30E73" w:rsidRPr="006C31E4">
              <w:rPr>
                <w:rFonts w:hint="eastAsia"/>
                <w:sz w:val="24"/>
              </w:rPr>
              <w:t>处理</w:t>
            </w:r>
            <w:r w:rsidR="007B2AF3" w:rsidRPr="006C31E4">
              <w:rPr>
                <w:rFonts w:hint="eastAsia"/>
                <w:sz w:val="24"/>
              </w:rPr>
              <w:t>措施</w:t>
            </w:r>
            <w:r w:rsidR="00C30E73" w:rsidRPr="006C31E4">
              <w:rPr>
                <w:rFonts w:hint="eastAsia"/>
                <w:sz w:val="24"/>
              </w:rPr>
              <w:t>示意图</w:t>
            </w:r>
            <w:r w:rsidR="007B2AF3" w:rsidRPr="006C31E4">
              <w:rPr>
                <w:rFonts w:hint="eastAsia"/>
                <w:sz w:val="24"/>
              </w:rPr>
              <w:t>见图</w:t>
            </w:r>
            <w:r w:rsidR="008916BB" w:rsidRPr="006C31E4">
              <w:rPr>
                <w:rFonts w:hint="eastAsia"/>
                <w:sz w:val="24"/>
              </w:rPr>
              <w:t>4</w:t>
            </w:r>
            <w:r w:rsidR="007B2AF3" w:rsidRPr="006C31E4">
              <w:rPr>
                <w:rFonts w:hint="eastAsia"/>
                <w:sz w:val="24"/>
              </w:rPr>
              <w:t>：</w:t>
            </w:r>
          </w:p>
          <w:p w:rsidR="006C31E4" w:rsidRDefault="006C31E4" w:rsidP="00915FEA">
            <w:pPr>
              <w:adjustRightInd w:val="0"/>
              <w:snapToGrid w:val="0"/>
              <w:spacing w:line="520" w:lineRule="exact"/>
              <w:ind w:firstLineChars="200" w:firstLine="480"/>
              <w:rPr>
                <w:sz w:val="24"/>
              </w:rPr>
            </w:pPr>
          </w:p>
          <w:p w:rsidR="006C31E4" w:rsidRDefault="006C31E4" w:rsidP="00915FEA">
            <w:pPr>
              <w:adjustRightInd w:val="0"/>
              <w:snapToGrid w:val="0"/>
              <w:spacing w:line="520" w:lineRule="exact"/>
              <w:ind w:firstLineChars="200" w:firstLine="480"/>
              <w:rPr>
                <w:sz w:val="24"/>
              </w:rPr>
            </w:pPr>
          </w:p>
          <w:p w:rsidR="006C31E4" w:rsidRDefault="006C31E4" w:rsidP="00915FEA">
            <w:pPr>
              <w:adjustRightInd w:val="0"/>
              <w:snapToGrid w:val="0"/>
              <w:spacing w:line="520" w:lineRule="exact"/>
              <w:ind w:firstLineChars="200" w:firstLine="480"/>
              <w:rPr>
                <w:sz w:val="24"/>
              </w:rPr>
            </w:pPr>
          </w:p>
          <w:p w:rsidR="0043036E" w:rsidRPr="006C31E4" w:rsidRDefault="006C0231" w:rsidP="00915FEA">
            <w:pPr>
              <w:adjustRightInd w:val="0"/>
              <w:snapToGrid w:val="0"/>
              <w:spacing w:line="520" w:lineRule="exact"/>
              <w:ind w:firstLineChars="200" w:firstLine="480"/>
              <w:rPr>
                <w:sz w:val="24"/>
              </w:rPr>
            </w:pPr>
            <w:r>
              <w:rPr>
                <w:noProof/>
                <w:sz w:val="24"/>
              </w:rPr>
              <w:lastRenderedPageBreak/>
              <w:pict>
                <v:group id="_x0000_s1723" style="position:absolute;left:0;text-align:left;margin-left:375.35pt;margin-top:23.9pt;width:47.1pt;height:132pt;z-index:251864064" coordorigin="9095,4958" coordsize="942,2640" o:regroupid="30">
                  <v:rect id="矩形 18" o:spid="_x0000_s1572" style="position:absolute;left:9095;top:6933;width:511;height:341" o:regroupid="29" filled="f">
                    <v:fill o:detectmouseclick="t"/>
                  </v:rect>
                  <v:rect id="矩形 19" o:spid="_x0000_s1573" style="position:absolute;left:9587;top:5282;width:294;height:1148" o:regroupid="29" filled="f">
                    <v:fill o:detectmouseclick="t"/>
                  </v:rect>
                  <v:shapetype id="_x0000_t127" coordsize="21600,21600" o:spt="127" path="m10800,l21600,21600,,21600xe">
                    <v:stroke joinstyle="miter"/>
                    <v:path gradientshapeok="t" o:connecttype="custom" o:connectlocs="10800,0;5400,10800;10800,21600;16200,10800" textboxrect="5400,10800,16200,21600"/>
                  </v:shapetype>
                  <v:shape id="自选图形 20" o:spid="_x0000_s1574" type="#_x0000_t127" style="position:absolute;left:9462;top:4958;width:575;height:204" o:regroupid="29" filled="f">
                    <v:fill o:detectmouseclick="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自选图形 23" o:spid="_x0000_s1575" type="#_x0000_t23" style="position:absolute;left:9309;top:6793;width:639;height:624" o:regroupid="29" filled="f" strokeweight="1.25pt">
                    <v:fill o:detectmouseclick="t"/>
                  </v:shape>
                  <v:shape id="任意多边形 24" o:spid="_x0000_s1576" style="position:absolute;left:9598;top:6430;width:289;height:523;mso-wrap-style:square;v-text-anchor:top" coordsize="210,390" o:regroupid="29" path="m210,390l210,,75,,,15,,270e" filled="f" strokeweight="1.25pt">
                    <v:fill o:detectmouseclick="t"/>
                    <v:path arrowok="t"/>
                  </v:shape>
                  <v:shape id="任意多边形 25" o:spid="_x0000_s1577" style="position:absolute;left:9217;top:7326;width:792;height:272;mso-wrap-style:square;v-text-anchor:top" coordsize="570,165" o:regroupid="29" path="m135,l,165r570,l420,15e" filled="f" strokeweight="1.25pt">
                    <v:fill o:detectmouseclick="t"/>
                    <v:path arrowok="t"/>
                  </v:shape>
                </v:group>
              </w:pict>
            </w:r>
          </w:p>
          <w:p w:rsidR="00714B2E" w:rsidRPr="006C31E4" w:rsidRDefault="00714B2E" w:rsidP="00B26FDC">
            <w:pPr>
              <w:adjustRightInd w:val="0"/>
              <w:snapToGrid w:val="0"/>
              <w:spacing w:line="520" w:lineRule="exact"/>
              <w:rPr>
                <w:sz w:val="24"/>
              </w:rPr>
            </w:pPr>
          </w:p>
          <w:p w:rsidR="00714B2E" w:rsidRPr="006C31E4" w:rsidRDefault="00714B2E" w:rsidP="00714B2E">
            <w:pPr>
              <w:spacing w:line="560" w:lineRule="exact"/>
              <w:textAlignment w:val="baseline"/>
              <w:rPr>
                <w:b/>
                <w:bCs/>
                <w:sz w:val="24"/>
              </w:rPr>
            </w:pPr>
          </w:p>
          <w:p w:rsidR="00714B2E" w:rsidRPr="006C31E4" w:rsidRDefault="006C0231" w:rsidP="00714B2E">
            <w:pPr>
              <w:spacing w:line="560" w:lineRule="exact"/>
              <w:textAlignment w:val="baseline"/>
              <w:rPr>
                <w:b/>
                <w:bCs/>
                <w:sz w:val="24"/>
              </w:rPr>
            </w:pPr>
            <w:r w:rsidRPr="006C0231">
              <w:rPr>
                <w:noProof/>
              </w:rPr>
              <w:pict>
                <v:rect id="矩形 15" o:spid="_x0000_s1569" style="position:absolute;left:0;text-align:left;margin-left:316.5pt;margin-top:24.45pt;width:44.75pt;height:58.25pt;z-index:251858944" o:regroupid="30" filled="f">
                  <v:fill o:detectmouseclick="t"/>
                  <v:textbox style="mso-next-textbox:#矩形 15" inset=".5mm,.5mm,.5mm,.5mm">
                    <w:txbxContent>
                      <w:p w:rsidR="006C31E4" w:rsidRDefault="006C31E4" w:rsidP="00714B2E">
                        <w:pPr>
                          <w:jc w:val="center"/>
                          <w:rPr>
                            <w:szCs w:val="21"/>
                          </w:rPr>
                        </w:pPr>
                      </w:p>
                      <w:p w:rsidR="006C31E4" w:rsidRDefault="006C31E4" w:rsidP="00714B2E">
                        <w:pPr>
                          <w:jc w:val="center"/>
                          <w:rPr>
                            <w:szCs w:val="21"/>
                          </w:rPr>
                        </w:pPr>
                        <w:r>
                          <w:rPr>
                            <w:rFonts w:hint="eastAsia"/>
                            <w:szCs w:val="21"/>
                          </w:rPr>
                          <w:t>袋式除尘器</w:t>
                        </w:r>
                      </w:p>
                    </w:txbxContent>
                  </v:textbox>
                </v:rect>
              </w:pict>
            </w:r>
          </w:p>
          <w:p w:rsidR="00714B2E" w:rsidRPr="006C31E4" w:rsidRDefault="006C0231" w:rsidP="00714B2E">
            <w:pPr>
              <w:spacing w:line="560" w:lineRule="exact"/>
              <w:textAlignment w:val="baseline"/>
              <w:rPr>
                <w:b/>
                <w:bCs/>
                <w:sz w:val="24"/>
              </w:rPr>
            </w:pPr>
            <w:r w:rsidRPr="006C0231">
              <w:rPr>
                <w:noProof/>
              </w:rPr>
              <w:pict>
                <v:shapetype id="_x0000_t119" coordsize="21600,21600" o:spt="119" path="m,l21600,,17240,21600r-12880,xe">
                  <v:stroke joinstyle="miter"/>
                  <v:path gradientshapeok="t" o:connecttype="custom" o:connectlocs="10800,0;2180,10800;10800,21600;19420,10800" textboxrect="4321,0,17204,21600"/>
                </v:shapetype>
                <v:shape id="自选图形 17" o:spid="_x0000_s1570" type="#_x0000_t119" style="position:absolute;left:0;text-align:left;margin-left:352.7pt;margin-top:16.8pt;width:31.25pt;height:14.05pt;rotation:-90;z-index:251869184" o:regroupid="31" filled="f">
                  <v:fill o:detectmouseclick="t"/>
                </v:shape>
              </w:pict>
            </w:r>
            <w:r w:rsidRPr="006C0231">
              <w:rPr>
                <w:noProof/>
              </w:rPr>
              <w:pict>
                <v:shape id="_x0000_s1554" type="#_x0000_t32" style="position:absolute;left:0;text-align:left;margin-left:105.1pt;margin-top:21.65pt;width:210.95pt;height:.05pt;flip:y;z-index:251860992" o:connectortype="straight" o:regroupid="30">
                  <v:stroke endarrow="block"/>
                </v:shape>
              </w:pict>
            </w:r>
            <w:r w:rsidRPr="006C0231">
              <w:rPr>
                <w:rFonts w:eastAsia="黑体"/>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83" type="#_x0000_t34" style="position:absolute;left:0;text-align:left;margin-left:65.2pt;margin-top:61.55pt;width:82.2pt;height:0;rotation:270;flip:x;z-index:251874304" adj=",15710914,-193358">
                  <v:fill o:detectmouseclick="t"/>
                  <v:stroke dashstyle="dash" endarrow="block" endarrowwidth="narrow"/>
                </v:shape>
              </w:pict>
            </w:r>
            <w:r w:rsidRPr="006C0231">
              <w:rPr>
                <w:noProof/>
              </w:rPr>
              <w:pict>
                <v:shape id="_x0000_s1770" type="#_x0000_t34" style="position:absolute;left:0;text-align:left;margin-left:169.6pt;margin-top:33.3pt;width:19.7pt;height:0;rotation:270;flip:x;z-index:251865088" o:regroupid="30" adj=",15710914,-193358">
                  <v:fill o:detectmouseclick="t"/>
                  <v:stroke dashstyle="dash" endarrow="block" endarrowwidth="narrow"/>
                </v:shape>
              </w:pict>
            </w:r>
            <w:r w:rsidRPr="006C0231">
              <w:rPr>
                <w:noProof/>
              </w:rPr>
              <w:pict>
                <v:shape id="_x0000_s1711" type="#_x0000_t202" style="position:absolute;left:0;text-align:left;margin-left:179.9pt;margin-top:25.7pt;width:27.1pt;height:24pt;z-index:251871232" o:regroupid="31" filled="f" stroked="f">
                  <v:textbox style="mso-next-textbox:#_x0000_s1711">
                    <w:txbxContent>
                      <w:p w:rsidR="006C31E4" w:rsidRDefault="006C31E4" w:rsidP="007D6AB5">
                        <w:r>
                          <w:t>G</w:t>
                        </w:r>
                      </w:p>
                    </w:txbxContent>
                  </v:textbox>
                </v:shape>
              </w:pict>
            </w:r>
            <w:r w:rsidRPr="006C0231">
              <w:pict>
                <v:shape id="_x0000_s1546" type="#_x0000_t202" style="position:absolute;left:0;text-align:left;margin-left:267.55pt;margin-top:22.35pt;width:27.1pt;height:24pt;z-index:251720704" filled="f" stroked="f">
                  <v:textbox style="mso-next-textbox:#_x0000_s1546">
                    <w:txbxContent>
                      <w:p w:rsidR="006C31E4" w:rsidRDefault="006C31E4" w:rsidP="00714B2E">
                        <w:r>
                          <w:t>G</w:t>
                        </w:r>
                      </w:p>
                    </w:txbxContent>
                  </v:textbox>
                </v:shape>
              </w:pict>
            </w:r>
            <w:r w:rsidRPr="006C0231">
              <w:rPr>
                <w:noProof/>
              </w:rPr>
              <w:pict>
                <v:shape id="_x0000_s1567" type="#_x0000_t34" style="position:absolute;left:0;text-align:left;margin-left:257.4pt;margin-top:30.5pt;width:21.2pt;height:.05pt;rotation:270;z-index:251872256" o:regroupid="31" adj=",-220384800,-285894">
                  <v:fill o:detectmouseclick="t"/>
                  <v:stroke dashstyle="dash" endarrow="block" endarrowwidth="narrow"/>
                </v:shape>
              </w:pict>
            </w:r>
          </w:p>
          <w:p w:rsidR="00714B2E" w:rsidRPr="006C31E4" w:rsidRDefault="006C0231" w:rsidP="00714B2E">
            <w:pPr>
              <w:spacing w:line="560" w:lineRule="exact"/>
              <w:textAlignment w:val="baseline"/>
              <w:rPr>
                <w:b/>
                <w:bCs/>
                <w:sz w:val="24"/>
              </w:rPr>
            </w:pPr>
            <w:r w:rsidRPr="006C0231">
              <w:rPr>
                <w:noProof/>
              </w:rPr>
              <w:pict>
                <v:shape id="_x0000_s1547" type="#_x0000_t202" style="position:absolute;left:0;text-align:left;margin-left:103.2pt;margin-top:24.2pt;width:27.1pt;height:24pt;z-index:251870208" o:regroupid="31" filled="f" stroked="f">
                  <v:textbox style="mso-next-textbox:#_x0000_s1547">
                    <w:txbxContent>
                      <w:p w:rsidR="006C31E4" w:rsidRDefault="006C31E4" w:rsidP="00714B2E">
                        <w:r>
                          <w:t>G</w:t>
                        </w:r>
                      </w:p>
                    </w:txbxContent>
                  </v:textbox>
                </v:shape>
              </w:pict>
            </w:r>
            <w:r>
              <w:rPr>
                <w:b/>
                <w:bCs/>
                <w:noProof/>
                <w:sz w:val="24"/>
              </w:rPr>
              <w:pict>
                <v:shape id="_x0000_s1563" type="#_x0000_t202" style="position:absolute;left:0;text-align:left;margin-left:27.4pt;margin-top:8.7pt;width:59.2pt;height:44.8pt;z-index:251862016" o:regroupid="30" filled="f" strokeweight=".5pt">
                  <v:fill o:detectmouseclick="t"/>
                  <v:textbox style="mso-next-textbox:#_x0000_s1563" inset="0,0,0,0">
                    <w:txbxContent>
                      <w:p w:rsidR="006C31E4" w:rsidRDefault="006C31E4" w:rsidP="00714B2E">
                        <w:pPr>
                          <w:jc w:val="center"/>
                        </w:pPr>
                        <w:r>
                          <w:rPr>
                            <w:rFonts w:hint="eastAsia"/>
                          </w:rPr>
                          <w:t>数控火焰等离子切割机</w:t>
                        </w:r>
                        <w:r>
                          <w:rPr>
                            <w:rFonts w:hint="eastAsia"/>
                          </w:rPr>
                          <w:t>1</w:t>
                        </w:r>
                        <w:r>
                          <w:rPr>
                            <w:rFonts w:hint="eastAsia"/>
                          </w:rPr>
                          <w:t>台</w:t>
                        </w:r>
                      </w:p>
                    </w:txbxContent>
                  </v:textbox>
                </v:shape>
              </w:pict>
            </w:r>
            <w:r>
              <w:rPr>
                <w:b/>
                <w:bCs/>
                <w:noProof/>
                <w:sz w:val="24"/>
              </w:rPr>
              <w:pict>
                <v:shape id="_x0000_s1771" type="#_x0000_t127" style="position:absolute;left:0;text-align:left;margin-left:157pt;margin-top:16.1pt;width:44.45pt;height:10.5pt;z-index:251866112" o:regroupid="30" filled="f">
                  <v:fill o:detectmouseclick="t"/>
                </v:shape>
              </w:pict>
            </w:r>
            <w:r>
              <w:rPr>
                <w:b/>
                <w:bCs/>
                <w:noProof/>
                <w:sz w:val="24"/>
              </w:rPr>
              <w:pict>
                <v:shape id="_x0000_s1565" type="#_x0000_t127" style="position:absolute;left:0;text-align:left;margin-left:235.6pt;margin-top:13.4pt;width:63.95pt;height:11.1pt;z-index:251863040" o:regroupid="30" filled="f">
                  <v:fill o:detectmouseclick="t"/>
                </v:shape>
              </w:pict>
            </w:r>
          </w:p>
          <w:p w:rsidR="00714B2E" w:rsidRPr="006C31E4" w:rsidRDefault="006C0231" w:rsidP="00714B2E">
            <w:pPr>
              <w:spacing w:line="560" w:lineRule="exact"/>
              <w:textAlignment w:val="baseline"/>
              <w:rPr>
                <w:b/>
                <w:bCs/>
                <w:sz w:val="24"/>
              </w:rPr>
            </w:pPr>
            <w:r>
              <w:rPr>
                <w:b/>
                <w:bCs/>
                <w:noProof/>
                <w:sz w:val="24"/>
              </w:rPr>
              <w:pict>
                <v:shape id="文本框 3" o:spid="_x0000_s1772" type="#_x0000_t202" style="position:absolute;left:0;text-align:left;margin-left:162.45pt;margin-top:5.1pt;width:32.95pt;height:36.85pt;z-index:251867136" o:regroupid="30" filled="f" strokeweight=".5pt">
                  <v:fill o:detectmouseclick="t"/>
                  <v:textbox style="mso-next-textbox:#文本框 3" inset="0,0,0,0">
                    <w:txbxContent>
                      <w:p w:rsidR="006C31E4" w:rsidRDefault="006C31E4" w:rsidP="004E38A5">
                        <w:pPr>
                          <w:jc w:val="center"/>
                        </w:pPr>
                        <w:r>
                          <w:rPr>
                            <w:rFonts w:hint="eastAsia"/>
                          </w:rPr>
                          <w:t>电焊机</w:t>
                        </w:r>
                        <w:r>
                          <w:rPr>
                            <w:rFonts w:hint="eastAsia"/>
                          </w:rPr>
                          <w:t>15</w:t>
                        </w:r>
                        <w:r>
                          <w:rPr>
                            <w:rFonts w:hint="eastAsia"/>
                          </w:rPr>
                          <w:t>台</w:t>
                        </w:r>
                      </w:p>
                    </w:txbxContent>
                  </v:textbox>
                </v:shape>
              </w:pict>
            </w:r>
            <w:r>
              <w:rPr>
                <w:b/>
                <w:bCs/>
                <w:noProof/>
                <w:sz w:val="24"/>
              </w:rPr>
              <w:pict>
                <v:shape id="_x0000_s1541" type="#_x0000_t202" style="position:absolute;left:0;text-align:left;margin-left:238.25pt;margin-top:5.1pt;width:56.1pt;height:38.1pt;z-index:251859968" o:regroupid="30" filled="f">
                  <v:textbox style="mso-next-textbox:#_x0000_s1541">
                    <w:txbxContent>
                      <w:p w:rsidR="006C31E4" w:rsidRDefault="006C31E4" w:rsidP="00714B2E">
                        <w:pPr>
                          <w:jc w:val="center"/>
                        </w:pPr>
                        <w:r>
                          <w:rPr>
                            <w:rFonts w:hint="eastAsia"/>
                          </w:rPr>
                          <w:t>焊接机器人</w:t>
                        </w:r>
                        <w:r>
                          <w:rPr>
                            <w:rFonts w:hint="eastAsia"/>
                          </w:rPr>
                          <w:t>4</w:t>
                        </w:r>
                        <w:r>
                          <w:rPr>
                            <w:rFonts w:hint="eastAsia"/>
                          </w:rPr>
                          <w:t>台</w:t>
                        </w:r>
                      </w:p>
                    </w:txbxContent>
                  </v:textbox>
                </v:shape>
              </w:pict>
            </w:r>
          </w:p>
          <w:p w:rsidR="00714B2E" w:rsidRPr="006C31E4" w:rsidRDefault="006C0231" w:rsidP="00714B2E">
            <w:pPr>
              <w:spacing w:line="560" w:lineRule="exact"/>
              <w:textAlignment w:val="baseline"/>
              <w:rPr>
                <w:b/>
                <w:bCs/>
                <w:sz w:val="24"/>
              </w:rPr>
            </w:pPr>
            <w:r w:rsidRPr="006C0231">
              <w:rPr>
                <w:rFonts w:eastAsia="黑体"/>
                <w:noProof/>
                <w:sz w:val="28"/>
                <w:szCs w:val="28"/>
              </w:rPr>
              <w:pict>
                <v:shape id="_x0000_s1782" type="#_x0000_t32" style="position:absolute;left:0;text-align:left;margin-left:59.7pt;margin-top:20.2pt;width:48.2pt;height:0;z-index:251873280" adj="-124556,-1,-124556">
                  <v:fill o:detectmouseclick="t"/>
                  <v:stroke dashstyle="dash" endarrow="block" endarrowwidth="narrow"/>
                </v:shape>
              </w:pict>
            </w:r>
            <w:r w:rsidRPr="006C0231">
              <w:rPr>
                <w:rFonts w:eastAsia="黑体"/>
                <w:noProof/>
                <w:sz w:val="28"/>
                <w:szCs w:val="28"/>
              </w:rPr>
              <w:pict>
                <v:shape id="_x0000_s1568" type="#_x0000_t34" style="position:absolute;left:0;text-align:left;margin-left:53.35pt;margin-top:16.55pt;width:8.5pt;height:.05pt;rotation:90;flip:x;z-index:251793408" o:regroupid="27" adj=",284947200,-201965">
                  <v:fill o:detectmouseclick="t"/>
                  <v:stroke dashstyle="dash" endarrow="block" endarrowwidth="narrow"/>
                </v:shape>
              </w:pict>
            </w:r>
            <w:r>
              <w:rPr>
                <w:b/>
                <w:bCs/>
                <w:noProof/>
                <w:sz w:val="24"/>
              </w:rPr>
              <w:pict>
                <v:shape id="_x0000_s1773" type="#_x0000_t127" style="position:absolute;left:0;text-align:left;margin-left:25.6pt;margin-top:.9pt;width:63.95pt;height:11.1pt;rotation:180;z-index:251868160" o:regroupid="30" filled="f">
                  <v:fill o:detectmouseclick="t"/>
                </v:shape>
              </w:pict>
            </w:r>
          </w:p>
          <w:p w:rsidR="00D56D8C" w:rsidRPr="006C31E4" w:rsidRDefault="00714B2E" w:rsidP="00C30E73">
            <w:pPr>
              <w:spacing w:line="520" w:lineRule="exact"/>
              <w:jc w:val="center"/>
              <w:textAlignment w:val="baseline"/>
              <w:rPr>
                <w:rFonts w:eastAsia="黑体"/>
                <w:sz w:val="24"/>
              </w:rPr>
            </w:pPr>
            <w:r w:rsidRPr="006C31E4">
              <w:rPr>
                <w:rFonts w:eastAsia="黑体" w:hint="eastAsia"/>
                <w:sz w:val="24"/>
              </w:rPr>
              <w:t>图</w:t>
            </w:r>
            <w:r w:rsidR="00E1202F" w:rsidRPr="006C31E4">
              <w:rPr>
                <w:rFonts w:eastAsia="黑体" w:hint="eastAsia"/>
                <w:sz w:val="24"/>
              </w:rPr>
              <w:t>4</w:t>
            </w:r>
            <w:r w:rsidRPr="006C31E4">
              <w:rPr>
                <w:rFonts w:eastAsia="黑体"/>
                <w:sz w:val="24"/>
              </w:rPr>
              <w:t xml:space="preserve">    </w:t>
            </w:r>
            <w:r w:rsidR="008916BB" w:rsidRPr="006C31E4">
              <w:rPr>
                <w:rFonts w:eastAsia="黑体" w:hint="eastAsia"/>
                <w:sz w:val="24"/>
              </w:rPr>
              <w:t>项目切割烟尘和焊接烟尘</w:t>
            </w:r>
            <w:r w:rsidR="007B2AF3" w:rsidRPr="006C31E4">
              <w:rPr>
                <w:rFonts w:eastAsia="黑体" w:hint="eastAsia"/>
                <w:sz w:val="24"/>
              </w:rPr>
              <w:t>收集及处理</w:t>
            </w:r>
            <w:r w:rsidRPr="006C31E4">
              <w:rPr>
                <w:rFonts w:eastAsia="黑体" w:hint="eastAsia"/>
                <w:sz w:val="24"/>
              </w:rPr>
              <w:t>措施示意图</w:t>
            </w:r>
          </w:p>
          <w:p w:rsidR="006C5677" w:rsidRPr="006C31E4" w:rsidRDefault="006C5677" w:rsidP="006C5677">
            <w:pPr>
              <w:adjustRightInd w:val="0"/>
              <w:snapToGrid w:val="0"/>
              <w:spacing w:line="520" w:lineRule="exact"/>
              <w:ind w:firstLineChars="200" w:firstLine="482"/>
              <w:rPr>
                <w:b/>
                <w:sz w:val="24"/>
              </w:rPr>
            </w:pPr>
            <w:r w:rsidRPr="006C31E4">
              <w:rPr>
                <w:rFonts w:hint="eastAsia"/>
                <w:b/>
                <w:sz w:val="24"/>
              </w:rPr>
              <w:t>（</w:t>
            </w:r>
            <w:r w:rsidRPr="006C31E4">
              <w:rPr>
                <w:b/>
                <w:sz w:val="24"/>
              </w:rPr>
              <w:t>4</w:t>
            </w:r>
            <w:r w:rsidRPr="006C31E4">
              <w:rPr>
                <w:rFonts w:hint="eastAsia"/>
                <w:b/>
                <w:sz w:val="24"/>
              </w:rPr>
              <w:t>）抛丸除锈工序粉尘</w:t>
            </w:r>
          </w:p>
          <w:p w:rsidR="006015D6" w:rsidRPr="006C31E4" w:rsidRDefault="006015D6" w:rsidP="00302E2C">
            <w:pPr>
              <w:pStyle w:val="Default"/>
              <w:snapToGrid w:val="0"/>
              <w:spacing w:line="520" w:lineRule="exact"/>
              <w:ind w:firstLineChars="200" w:firstLine="480"/>
              <w:jc w:val="both"/>
              <w:rPr>
                <w:rFonts w:ascii="Times New Roman" w:cs="Times New Roman"/>
                <w:color w:val="auto"/>
              </w:rPr>
            </w:pPr>
            <w:r w:rsidRPr="006C31E4">
              <w:rPr>
                <w:rFonts w:ascii="Times New Roman" w:cs="Times New Roman" w:hint="eastAsia"/>
                <w:color w:val="auto"/>
              </w:rPr>
              <w:t>项目在抛丸加工工序会产生一定量的粉尘。项目需要抛丸加工的</w:t>
            </w:r>
            <w:r w:rsidR="005511CC" w:rsidRPr="006C31E4">
              <w:rPr>
                <w:rFonts w:ascii="Times New Roman" w:cs="Times New Roman" w:hint="eastAsia"/>
                <w:color w:val="auto"/>
              </w:rPr>
              <w:t>是</w:t>
            </w:r>
            <w:r w:rsidR="005511CC" w:rsidRPr="006C31E4">
              <w:rPr>
                <w:rFonts w:eastAsiaTheme="minorEastAsia" w:hint="eastAsia"/>
                <w:color w:val="auto"/>
              </w:rPr>
              <w:t>产品外形结构，产品外形结构由</w:t>
            </w:r>
            <w:r w:rsidR="005511CC" w:rsidRPr="006C31E4">
              <w:rPr>
                <w:rFonts w:ascii="Times New Roman" w:hint="eastAsia"/>
                <w:color w:val="auto"/>
              </w:rPr>
              <w:t>钢板、圆钢、型材、钢管</w:t>
            </w:r>
            <w:r w:rsidR="00302E2C" w:rsidRPr="006C31E4">
              <w:rPr>
                <w:rFonts w:ascii="Times New Roman" w:hint="eastAsia"/>
                <w:color w:val="auto"/>
              </w:rPr>
              <w:t>通过焊接形成。项目</w:t>
            </w:r>
            <w:r w:rsidR="00055EBE" w:rsidRPr="006C31E4">
              <w:rPr>
                <w:rFonts w:ascii="Times New Roman" w:hint="eastAsia"/>
                <w:color w:val="auto"/>
              </w:rPr>
              <w:t>钢板、圆钢、型材、钢管</w:t>
            </w:r>
            <w:r w:rsidR="00B85EF5" w:rsidRPr="006C31E4">
              <w:rPr>
                <w:rFonts w:ascii="Times New Roman" w:hint="eastAsia"/>
                <w:color w:val="auto"/>
              </w:rPr>
              <w:t>的量分别为</w:t>
            </w:r>
            <w:r w:rsidR="00B85EF5" w:rsidRPr="006C31E4">
              <w:rPr>
                <w:rFonts w:ascii="Times New Roman" w:hint="eastAsia"/>
                <w:color w:val="auto"/>
              </w:rPr>
              <w:t>1000t/a</w:t>
            </w:r>
            <w:r w:rsidR="00B85EF5" w:rsidRPr="006C31E4">
              <w:rPr>
                <w:rFonts w:ascii="Times New Roman" w:hint="eastAsia"/>
                <w:color w:val="auto"/>
              </w:rPr>
              <w:t>、</w:t>
            </w:r>
            <w:r w:rsidR="00BF34DC" w:rsidRPr="006C31E4">
              <w:rPr>
                <w:rFonts w:ascii="Times New Roman" w:hint="eastAsia"/>
                <w:color w:val="auto"/>
              </w:rPr>
              <w:t>300t/a</w:t>
            </w:r>
            <w:r w:rsidR="00BF34DC" w:rsidRPr="006C31E4">
              <w:rPr>
                <w:rFonts w:ascii="Times New Roman" w:hint="eastAsia"/>
                <w:color w:val="auto"/>
              </w:rPr>
              <w:t>、</w:t>
            </w:r>
            <w:r w:rsidR="00BF34DC" w:rsidRPr="006C31E4">
              <w:rPr>
                <w:rFonts w:ascii="Times New Roman" w:hint="eastAsia"/>
                <w:color w:val="auto"/>
              </w:rPr>
              <w:t>400t/a</w:t>
            </w:r>
            <w:r w:rsidR="00BF34DC" w:rsidRPr="006C31E4">
              <w:rPr>
                <w:rFonts w:ascii="Times New Roman" w:hint="eastAsia"/>
                <w:color w:val="auto"/>
              </w:rPr>
              <w:t>、</w:t>
            </w:r>
            <w:r w:rsidR="00BF34DC" w:rsidRPr="006C31E4">
              <w:rPr>
                <w:rFonts w:ascii="Times New Roman" w:hint="eastAsia"/>
                <w:color w:val="auto"/>
              </w:rPr>
              <w:t>300t/a</w:t>
            </w:r>
            <w:r w:rsidR="00A80A17" w:rsidRPr="006C31E4">
              <w:rPr>
                <w:rFonts w:ascii="Times New Roman" w:hint="eastAsia"/>
                <w:color w:val="auto"/>
              </w:rPr>
              <w:t>；</w:t>
            </w:r>
            <w:r w:rsidR="00ED64E8" w:rsidRPr="006C31E4">
              <w:rPr>
                <w:rFonts w:ascii="Times New Roman" w:cs="Times New Roman" w:hint="eastAsia"/>
                <w:color w:val="auto"/>
              </w:rPr>
              <w:t>抛丸</w:t>
            </w:r>
            <w:r w:rsidRPr="006C31E4">
              <w:rPr>
                <w:rFonts w:ascii="Times New Roman" w:hint="eastAsia"/>
                <w:color w:val="auto"/>
              </w:rPr>
              <w:t>粉尘产生量占原材料加工量的</w:t>
            </w:r>
            <w:r w:rsidRPr="006C31E4">
              <w:rPr>
                <w:rFonts w:ascii="Times New Roman"/>
                <w:color w:val="auto"/>
              </w:rPr>
              <w:t>0.03%</w:t>
            </w:r>
            <w:r w:rsidRPr="006C31E4">
              <w:rPr>
                <w:rFonts w:ascii="Times New Roman" w:hint="eastAsia"/>
                <w:color w:val="auto"/>
              </w:rPr>
              <w:t>；</w:t>
            </w:r>
            <w:r w:rsidRPr="006C31E4">
              <w:rPr>
                <w:rFonts w:ascii="Times New Roman" w:eastAsiaTheme="minorEastAsia" w:hint="eastAsia"/>
                <w:color w:val="auto"/>
              </w:rPr>
              <w:t>抛丸加工工序钢丸的用量为</w:t>
            </w:r>
            <w:r w:rsidR="00A80A17" w:rsidRPr="006C31E4">
              <w:rPr>
                <w:rFonts w:ascii="Times New Roman" w:eastAsiaTheme="minorEastAsia" w:hint="eastAsia"/>
                <w:color w:val="auto"/>
              </w:rPr>
              <w:t>4t/</w:t>
            </w:r>
            <w:r w:rsidRPr="006C31E4">
              <w:rPr>
                <w:rFonts w:ascii="Times New Roman" w:eastAsiaTheme="minorEastAsia"/>
                <w:color w:val="auto"/>
              </w:rPr>
              <w:t>a</w:t>
            </w:r>
            <w:r w:rsidRPr="006C31E4">
              <w:rPr>
                <w:rFonts w:ascii="Times New Roman" w:eastAsiaTheme="minorEastAsia" w:hint="eastAsia"/>
                <w:color w:val="auto"/>
              </w:rPr>
              <w:t>，钢丸的损耗率约为</w:t>
            </w:r>
            <w:r w:rsidRPr="006C31E4">
              <w:rPr>
                <w:rFonts w:ascii="Times New Roman" w:eastAsiaTheme="minorEastAsia"/>
                <w:color w:val="auto"/>
              </w:rPr>
              <w:t>5%</w:t>
            </w:r>
            <w:r w:rsidRPr="006C31E4">
              <w:rPr>
                <w:rFonts w:ascii="Times New Roman" w:eastAsiaTheme="minorEastAsia" w:hint="eastAsia"/>
                <w:color w:val="auto"/>
              </w:rPr>
              <w:t>。</w:t>
            </w:r>
            <w:r w:rsidRPr="006C31E4">
              <w:rPr>
                <w:rFonts w:ascii="Times New Roman" w:hint="eastAsia"/>
                <w:color w:val="auto"/>
              </w:rPr>
              <w:t>故</w:t>
            </w:r>
            <w:r w:rsidRPr="006C31E4">
              <w:rPr>
                <w:rFonts w:ascii="Times New Roman" w:cs="Times New Roman" w:hint="eastAsia"/>
                <w:color w:val="auto"/>
              </w:rPr>
              <w:t>抛丸加工工序粉尘产生量为</w:t>
            </w:r>
            <w:r w:rsidR="00A80A17" w:rsidRPr="006C31E4">
              <w:rPr>
                <w:rFonts w:ascii="Times New Roman" w:cs="Times New Roman"/>
                <w:color w:val="auto"/>
              </w:rPr>
              <w:t>0.</w:t>
            </w:r>
            <w:r w:rsidR="00A80A17" w:rsidRPr="006C31E4">
              <w:rPr>
                <w:rFonts w:ascii="Times New Roman" w:cs="Times New Roman" w:hint="eastAsia"/>
                <w:color w:val="auto"/>
              </w:rPr>
              <w:t>8</w:t>
            </w:r>
            <w:r w:rsidRPr="006C31E4">
              <w:rPr>
                <w:rFonts w:ascii="Times New Roman" w:cs="Times New Roman"/>
                <w:color w:val="auto"/>
              </w:rPr>
              <w:t>t/a</w:t>
            </w:r>
            <w:r w:rsidRPr="006C31E4">
              <w:rPr>
                <w:rFonts w:ascii="Times New Roman" w:cs="Times New Roman" w:hint="eastAsia"/>
                <w:color w:val="auto"/>
              </w:rPr>
              <w:t>。</w:t>
            </w:r>
            <w:r w:rsidR="00C93A15" w:rsidRPr="006C31E4">
              <w:rPr>
                <w:rFonts w:ascii="Times New Roman" w:cs="Times New Roman" w:hint="eastAsia"/>
                <w:color w:val="auto"/>
              </w:rPr>
              <w:t>原有工程打磨除锈工序运行时间约</w:t>
            </w:r>
            <w:r w:rsidR="00C93A15" w:rsidRPr="006C31E4">
              <w:rPr>
                <w:rFonts w:ascii="Times New Roman" w:cs="Times New Roman" w:hint="eastAsia"/>
                <w:color w:val="auto"/>
              </w:rPr>
              <w:t>100</w:t>
            </w:r>
            <w:r w:rsidR="00C93A15" w:rsidRPr="006C31E4">
              <w:rPr>
                <w:rFonts w:ascii="Times New Roman" w:cs="Times New Roman"/>
                <w:color w:val="auto"/>
              </w:rPr>
              <w:t>0h/a</w:t>
            </w:r>
            <w:r w:rsidR="00C93A15" w:rsidRPr="006C31E4">
              <w:rPr>
                <w:rFonts w:ascii="Times New Roman" w:cs="Times New Roman" w:hint="eastAsia"/>
                <w:color w:val="auto"/>
              </w:rPr>
              <w:t>，技改工程完成后抛丸</w:t>
            </w:r>
            <w:r w:rsidRPr="006C31E4">
              <w:rPr>
                <w:rFonts w:ascii="Times New Roman" w:cs="Times New Roman" w:hint="eastAsia"/>
                <w:color w:val="auto"/>
              </w:rPr>
              <w:t>设备运行时间约</w:t>
            </w:r>
            <w:r w:rsidR="00020645" w:rsidRPr="006C31E4">
              <w:rPr>
                <w:rFonts w:ascii="Times New Roman" w:cs="Times New Roman" w:hint="eastAsia"/>
                <w:color w:val="auto"/>
              </w:rPr>
              <w:t>75</w:t>
            </w:r>
            <w:r w:rsidRPr="006C31E4">
              <w:rPr>
                <w:rFonts w:ascii="Times New Roman" w:cs="Times New Roman"/>
                <w:color w:val="auto"/>
              </w:rPr>
              <w:t>0h/a</w:t>
            </w:r>
            <w:r w:rsidRPr="006C31E4">
              <w:rPr>
                <w:rFonts w:ascii="Times New Roman" w:cs="Times New Roman" w:hint="eastAsia"/>
                <w:color w:val="auto"/>
              </w:rPr>
              <w:t>，则粉尘产生速率为</w:t>
            </w:r>
            <w:r w:rsidR="004D560E" w:rsidRPr="006C31E4">
              <w:rPr>
                <w:rFonts w:ascii="Times New Roman" w:cs="Times New Roman" w:hint="eastAsia"/>
                <w:color w:val="auto"/>
              </w:rPr>
              <w:t>1.0667</w:t>
            </w:r>
            <w:r w:rsidRPr="006C31E4">
              <w:rPr>
                <w:rFonts w:ascii="Times New Roman" w:cs="Times New Roman"/>
                <w:color w:val="auto"/>
              </w:rPr>
              <w:t>kg/h</w:t>
            </w:r>
            <w:r w:rsidRPr="006C31E4">
              <w:rPr>
                <w:rFonts w:ascii="Times New Roman" w:cs="Times New Roman" w:hint="eastAsia"/>
                <w:color w:val="auto"/>
              </w:rPr>
              <w:t>。</w:t>
            </w:r>
          </w:p>
          <w:p w:rsidR="006C5677" w:rsidRPr="006C31E4" w:rsidRDefault="006015D6" w:rsidP="007E615E">
            <w:pPr>
              <w:spacing w:line="520" w:lineRule="exact"/>
              <w:ind w:firstLineChars="200" w:firstLine="480"/>
              <w:rPr>
                <w:sz w:val="24"/>
              </w:rPr>
            </w:pPr>
            <w:r w:rsidRPr="006C31E4">
              <w:rPr>
                <w:rFonts w:hint="eastAsia"/>
                <w:sz w:val="24"/>
              </w:rPr>
              <w:t>为减少烟尘对员工及周边环境的不利影响，评价要求企业在抛丸机的排气口设置集气管道（风量约为</w:t>
            </w:r>
            <w:r w:rsidR="001E189A" w:rsidRPr="006C31E4">
              <w:rPr>
                <w:rFonts w:hint="eastAsia"/>
                <w:sz w:val="24"/>
              </w:rPr>
              <w:t>12</w:t>
            </w:r>
            <w:r w:rsidRPr="006C31E4">
              <w:rPr>
                <w:sz w:val="24"/>
              </w:rPr>
              <w:t>000m</w:t>
            </w:r>
            <w:r w:rsidRPr="006C31E4">
              <w:rPr>
                <w:sz w:val="24"/>
                <w:vertAlign w:val="superscript"/>
              </w:rPr>
              <w:t>3</w:t>
            </w:r>
            <w:r w:rsidRPr="006C31E4">
              <w:rPr>
                <w:sz w:val="24"/>
              </w:rPr>
              <w:t>/h</w:t>
            </w:r>
            <w:r w:rsidRPr="006C31E4">
              <w:rPr>
                <w:rFonts w:hint="eastAsia"/>
                <w:sz w:val="24"/>
              </w:rPr>
              <w:t>；抛丸机工作时全封闭，</w:t>
            </w:r>
            <w:r w:rsidR="00262ABF" w:rsidRPr="006C31E4">
              <w:rPr>
                <w:rFonts w:hint="eastAsia"/>
                <w:sz w:val="24"/>
              </w:rPr>
              <w:t>采用管道收集，</w:t>
            </w:r>
            <w:proofErr w:type="gramStart"/>
            <w:r w:rsidRPr="006C31E4">
              <w:rPr>
                <w:rFonts w:hint="eastAsia"/>
                <w:sz w:val="24"/>
              </w:rPr>
              <w:t>故集气</w:t>
            </w:r>
            <w:proofErr w:type="gramEnd"/>
            <w:r w:rsidRPr="006C31E4">
              <w:rPr>
                <w:rFonts w:hint="eastAsia"/>
                <w:sz w:val="24"/>
              </w:rPr>
              <w:t>效率为</w:t>
            </w:r>
            <w:r w:rsidRPr="006C31E4">
              <w:rPr>
                <w:sz w:val="24"/>
              </w:rPr>
              <w:t>100%</w:t>
            </w:r>
            <w:r w:rsidRPr="006C31E4">
              <w:rPr>
                <w:rFonts w:hint="eastAsia"/>
                <w:sz w:val="24"/>
              </w:rPr>
              <w:t>；年工作</w:t>
            </w:r>
            <w:r w:rsidR="004D560E" w:rsidRPr="006C31E4">
              <w:rPr>
                <w:rFonts w:hint="eastAsia"/>
                <w:sz w:val="24"/>
              </w:rPr>
              <w:t>75</w:t>
            </w:r>
            <w:r w:rsidRPr="006C31E4">
              <w:rPr>
                <w:sz w:val="24"/>
              </w:rPr>
              <w:t>0h</w:t>
            </w:r>
            <w:r w:rsidRPr="006C31E4">
              <w:rPr>
                <w:rFonts w:hint="eastAsia"/>
                <w:sz w:val="24"/>
              </w:rPr>
              <w:t>），</w:t>
            </w:r>
            <w:r w:rsidRPr="006C31E4">
              <w:rPr>
                <w:rFonts w:hint="eastAsia"/>
                <w:bCs/>
                <w:sz w:val="24"/>
              </w:rPr>
              <w:t>本项目有组织</w:t>
            </w:r>
            <w:r w:rsidRPr="006C31E4">
              <w:rPr>
                <w:rFonts w:hint="eastAsia"/>
                <w:sz w:val="24"/>
              </w:rPr>
              <w:t>粉尘产生量为</w:t>
            </w:r>
            <w:r w:rsidR="00461CF2" w:rsidRPr="006C31E4">
              <w:rPr>
                <w:sz w:val="24"/>
              </w:rPr>
              <w:t>0.</w:t>
            </w:r>
            <w:r w:rsidR="00461CF2" w:rsidRPr="006C31E4">
              <w:rPr>
                <w:rFonts w:hint="eastAsia"/>
                <w:sz w:val="24"/>
              </w:rPr>
              <w:t>8</w:t>
            </w:r>
            <w:r w:rsidRPr="006C31E4">
              <w:rPr>
                <w:sz w:val="24"/>
              </w:rPr>
              <w:t>t/a</w:t>
            </w:r>
            <w:r w:rsidRPr="006C31E4">
              <w:rPr>
                <w:rFonts w:hint="eastAsia"/>
                <w:sz w:val="24"/>
              </w:rPr>
              <w:t>，产生速率为</w:t>
            </w:r>
            <w:r w:rsidR="00461CF2" w:rsidRPr="006C31E4">
              <w:rPr>
                <w:rFonts w:hint="eastAsia"/>
                <w:sz w:val="24"/>
              </w:rPr>
              <w:t>1.0667</w:t>
            </w:r>
            <w:r w:rsidRPr="006C31E4">
              <w:rPr>
                <w:sz w:val="24"/>
              </w:rPr>
              <w:t>kg/h</w:t>
            </w:r>
            <w:r w:rsidRPr="006C31E4">
              <w:rPr>
                <w:rFonts w:hint="eastAsia"/>
                <w:sz w:val="24"/>
              </w:rPr>
              <w:t>，产生浓度为</w:t>
            </w:r>
            <w:r w:rsidR="001E189A" w:rsidRPr="006C31E4">
              <w:rPr>
                <w:rFonts w:hint="eastAsia"/>
                <w:sz w:val="24"/>
              </w:rPr>
              <w:t>88.89</w:t>
            </w:r>
            <w:r w:rsidRPr="006C31E4">
              <w:rPr>
                <w:sz w:val="24"/>
              </w:rPr>
              <w:t>mg/</w:t>
            </w:r>
            <w:r w:rsidRPr="006C31E4">
              <w:rPr>
                <w:bCs/>
                <w:sz w:val="24"/>
              </w:rPr>
              <w:t>m</w:t>
            </w:r>
            <w:r w:rsidRPr="006C31E4">
              <w:rPr>
                <w:bCs/>
                <w:sz w:val="24"/>
                <w:vertAlign w:val="superscript"/>
              </w:rPr>
              <w:t>3</w:t>
            </w:r>
            <w:r w:rsidRPr="006C31E4">
              <w:rPr>
                <w:rFonts w:hint="eastAsia"/>
                <w:bCs/>
                <w:sz w:val="24"/>
              </w:rPr>
              <w:t>，</w:t>
            </w:r>
            <w:r w:rsidRPr="006C31E4">
              <w:rPr>
                <w:rFonts w:hint="eastAsia"/>
                <w:sz w:val="24"/>
              </w:rPr>
              <w:t>粉尘经集气管道收集后进入袋式除尘器</w:t>
            </w:r>
            <w:r w:rsidRPr="006C31E4">
              <w:rPr>
                <w:rFonts w:hint="eastAsia"/>
                <w:bCs/>
                <w:sz w:val="24"/>
              </w:rPr>
              <w:t>（除尘效率≥</w:t>
            </w:r>
            <w:r w:rsidR="00461CF2" w:rsidRPr="006C31E4">
              <w:rPr>
                <w:bCs/>
                <w:sz w:val="24"/>
              </w:rPr>
              <w:t>9</w:t>
            </w:r>
            <w:r w:rsidR="00461CF2" w:rsidRPr="006C31E4">
              <w:rPr>
                <w:rFonts w:hint="eastAsia"/>
                <w:bCs/>
                <w:sz w:val="24"/>
              </w:rPr>
              <w:t>0</w:t>
            </w:r>
            <w:r w:rsidRPr="006C31E4">
              <w:rPr>
                <w:bCs/>
                <w:sz w:val="24"/>
              </w:rPr>
              <w:t>%</w:t>
            </w:r>
            <w:r w:rsidRPr="006C31E4">
              <w:rPr>
                <w:rFonts w:hint="eastAsia"/>
                <w:bCs/>
                <w:sz w:val="24"/>
              </w:rPr>
              <w:t>，取</w:t>
            </w:r>
            <w:r w:rsidR="00461CF2" w:rsidRPr="006C31E4">
              <w:rPr>
                <w:bCs/>
                <w:sz w:val="24"/>
              </w:rPr>
              <w:t>9</w:t>
            </w:r>
            <w:r w:rsidR="00461CF2" w:rsidRPr="006C31E4">
              <w:rPr>
                <w:rFonts w:hint="eastAsia"/>
                <w:bCs/>
                <w:sz w:val="24"/>
              </w:rPr>
              <w:t>0</w:t>
            </w:r>
            <w:r w:rsidRPr="006C31E4">
              <w:rPr>
                <w:bCs/>
                <w:sz w:val="24"/>
              </w:rPr>
              <w:t>%</w:t>
            </w:r>
            <w:r w:rsidRPr="006C31E4">
              <w:rPr>
                <w:rFonts w:hint="eastAsia"/>
                <w:bCs/>
                <w:sz w:val="24"/>
              </w:rPr>
              <w:t>）中进行处理，</w:t>
            </w:r>
            <w:r w:rsidRPr="006C31E4">
              <w:rPr>
                <w:rFonts w:hint="eastAsia"/>
                <w:sz w:val="24"/>
              </w:rPr>
              <w:t>处理后由</w:t>
            </w:r>
            <w:r w:rsidRPr="006C31E4">
              <w:rPr>
                <w:sz w:val="24"/>
              </w:rPr>
              <w:t>15</w:t>
            </w:r>
            <w:r w:rsidRPr="006C31E4">
              <w:rPr>
                <w:rFonts w:hint="eastAsia"/>
                <w:sz w:val="24"/>
              </w:rPr>
              <w:t>米排气筒排放。因此经袋式除尘器除尘后烟尘排放量为</w:t>
            </w:r>
            <w:r w:rsidR="00461CF2" w:rsidRPr="006C31E4">
              <w:rPr>
                <w:sz w:val="24"/>
              </w:rPr>
              <w:t>0.0</w:t>
            </w:r>
            <w:r w:rsidR="00461CF2" w:rsidRPr="006C31E4">
              <w:rPr>
                <w:rFonts w:hint="eastAsia"/>
                <w:sz w:val="24"/>
              </w:rPr>
              <w:t>8</w:t>
            </w:r>
            <w:r w:rsidRPr="006C31E4">
              <w:rPr>
                <w:sz w:val="24"/>
              </w:rPr>
              <w:t>t/a</w:t>
            </w:r>
            <w:r w:rsidRPr="006C31E4">
              <w:rPr>
                <w:rFonts w:hint="eastAsia"/>
                <w:sz w:val="24"/>
              </w:rPr>
              <w:t>，排放速率为</w:t>
            </w:r>
            <w:r w:rsidR="001A4629" w:rsidRPr="006C31E4">
              <w:rPr>
                <w:sz w:val="24"/>
              </w:rPr>
              <w:t>0.</w:t>
            </w:r>
            <w:r w:rsidR="001A4629" w:rsidRPr="006C31E4">
              <w:rPr>
                <w:rFonts w:hint="eastAsia"/>
                <w:sz w:val="24"/>
              </w:rPr>
              <w:t>1067</w:t>
            </w:r>
            <w:r w:rsidRPr="006C31E4">
              <w:rPr>
                <w:sz w:val="24"/>
              </w:rPr>
              <w:t>kg/h</w:t>
            </w:r>
            <w:r w:rsidRPr="006C31E4">
              <w:rPr>
                <w:rFonts w:hint="eastAsia"/>
                <w:sz w:val="24"/>
              </w:rPr>
              <w:t>，排放浓度为</w:t>
            </w:r>
            <w:r w:rsidR="001E189A" w:rsidRPr="006C31E4">
              <w:rPr>
                <w:rFonts w:hint="eastAsia"/>
                <w:sz w:val="24"/>
              </w:rPr>
              <w:t>8.89</w:t>
            </w:r>
            <w:r w:rsidRPr="006C31E4">
              <w:rPr>
                <w:sz w:val="24"/>
              </w:rPr>
              <w:t>mg/</w:t>
            </w:r>
            <w:r w:rsidRPr="006C31E4">
              <w:rPr>
                <w:bCs/>
                <w:sz w:val="24"/>
              </w:rPr>
              <w:t>m</w:t>
            </w:r>
            <w:r w:rsidRPr="006C31E4">
              <w:rPr>
                <w:bCs/>
                <w:sz w:val="24"/>
                <w:vertAlign w:val="superscript"/>
              </w:rPr>
              <w:t>3</w:t>
            </w:r>
            <w:r w:rsidRPr="006C31E4">
              <w:rPr>
                <w:rFonts w:hint="eastAsia"/>
                <w:sz w:val="24"/>
              </w:rPr>
              <w:t>，能够满足《大气污染物综合排放标准》（</w:t>
            </w:r>
            <w:r w:rsidRPr="006C31E4">
              <w:rPr>
                <w:sz w:val="24"/>
              </w:rPr>
              <w:t>GB16297-1996</w:t>
            </w:r>
            <w:r w:rsidRPr="006C31E4">
              <w:rPr>
                <w:rFonts w:hint="eastAsia"/>
                <w:sz w:val="24"/>
              </w:rPr>
              <w:t>）表</w:t>
            </w:r>
            <w:r w:rsidRPr="006C31E4">
              <w:rPr>
                <w:sz w:val="24"/>
              </w:rPr>
              <w:t>2</w:t>
            </w:r>
            <w:r w:rsidRPr="006C31E4">
              <w:rPr>
                <w:rFonts w:hint="eastAsia"/>
                <w:sz w:val="24"/>
              </w:rPr>
              <w:t>二级标准（颗粒</w:t>
            </w:r>
            <w:proofErr w:type="gramStart"/>
            <w:r w:rsidRPr="006C31E4">
              <w:rPr>
                <w:rFonts w:hint="eastAsia"/>
                <w:sz w:val="24"/>
              </w:rPr>
              <w:t>物</w:t>
            </w:r>
            <w:r w:rsidRPr="006C31E4">
              <w:rPr>
                <w:rFonts w:hint="eastAsia"/>
                <w:bCs/>
                <w:sz w:val="24"/>
              </w:rPr>
              <w:t>最高</w:t>
            </w:r>
            <w:proofErr w:type="gramEnd"/>
            <w:r w:rsidRPr="006C31E4">
              <w:rPr>
                <w:rFonts w:hint="eastAsia"/>
                <w:bCs/>
                <w:sz w:val="24"/>
              </w:rPr>
              <w:t>允许排放浓度</w:t>
            </w:r>
            <w:r w:rsidRPr="006C31E4">
              <w:rPr>
                <w:bCs/>
                <w:sz w:val="24"/>
              </w:rPr>
              <w:t>120</w:t>
            </w:r>
            <w:r w:rsidRPr="006C31E4">
              <w:rPr>
                <w:sz w:val="24"/>
              </w:rPr>
              <w:t>mg/</w:t>
            </w:r>
            <w:r w:rsidRPr="006C31E4">
              <w:rPr>
                <w:bCs/>
                <w:sz w:val="24"/>
              </w:rPr>
              <w:t>m</w:t>
            </w:r>
            <w:r w:rsidRPr="006C31E4">
              <w:rPr>
                <w:bCs/>
                <w:sz w:val="24"/>
                <w:vertAlign w:val="superscript"/>
              </w:rPr>
              <w:t>3</w:t>
            </w:r>
            <w:r w:rsidRPr="006C31E4">
              <w:rPr>
                <w:rFonts w:hint="eastAsia"/>
                <w:sz w:val="24"/>
              </w:rPr>
              <w:t>，</w:t>
            </w:r>
            <w:r w:rsidRPr="006C31E4">
              <w:rPr>
                <w:rFonts w:hint="eastAsia"/>
                <w:bCs/>
                <w:sz w:val="24"/>
              </w:rPr>
              <w:t>最高允许排放速率</w:t>
            </w:r>
            <w:r w:rsidRPr="006C31E4">
              <w:rPr>
                <w:bCs/>
                <w:sz w:val="24"/>
              </w:rPr>
              <w:t>3.5kg/h</w:t>
            </w:r>
            <w:r w:rsidRPr="006C31E4">
              <w:rPr>
                <w:rFonts w:hint="eastAsia"/>
                <w:sz w:val="24"/>
              </w:rPr>
              <w:t>）</w:t>
            </w:r>
            <w:r w:rsidR="007147C4" w:rsidRPr="006C31E4">
              <w:rPr>
                <w:rFonts w:hint="eastAsia"/>
                <w:sz w:val="24"/>
              </w:rPr>
              <w:t>，及《新乡市生态环境局关于进一步规范工业企业颗粒物排放限值的通知》（其他</w:t>
            </w:r>
            <w:proofErr w:type="gramStart"/>
            <w:r w:rsidR="007147C4" w:rsidRPr="006C31E4">
              <w:rPr>
                <w:rFonts w:hint="eastAsia"/>
                <w:sz w:val="24"/>
              </w:rPr>
              <w:t>涉气企业</w:t>
            </w:r>
            <w:proofErr w:type="gramEnd"/>
            <w:r w:rsidR="007147C4" w:rsidRPr="006C31E4">
              <w:rPr>
                <w:rFonts w:hint="eastAsia"/>
                <w:sz w:val="24"/>
              </w:rPr>
              <w:t>排放口颗粒物排放浓度不高于</w:t>
            </w:r>
            <w:r w:rsidR="007147C4" w:rsidRPr="006C31E4">
              <w:rPr>
                <w:bCs/>
                <w:sz w:val="24"/>
              </w:rPr>
              <w:t>10</w:t>
            </w:r>
            <w:r w:rsidR="007147C4" w:rsidRPr="006C31E4">
              <w:rPr>
                <w:sz w:val="24"/>
              </w:rPr>
              <w:t>mg/</w:t>
            </w:r>
            <w:r w:rsidR="007147C4" w:rsidRPr="006C31E4">
              <w:rPr>
                <w:bCs/>
                <w:sz w:val="24"/>
              </w:rPr>
              <w:t>m</w:t>
            </w:r>
            <w:r w:rsidR="007147C4" w:rsidRPr="006C31E4">
              <w:rPr>
                <w:bCs/>
                <w:sz w:val="24"/>
                <w:vertAlign w:val="superscript"/>
              </w:rPr>
              <w:t>3</w:t>
            </w:r>
            <w:r w:rsidR="007147C4" w:rsidRPr="006C31E4">
              <w:rPr>
                <w:rFonts w:hint="eastAsia"/>
                <w:sz w:val="24"/>
              </w:rPr>
              <w:t>）。</w:t>
            </w:r>
          </w:p>
          <w:p w:rsidR="007A24A4" w:rsidRPr="006C31E4" w:rsidRDefault="0093106C" w:rsidP="007A24A4">
            <w:pPr>
              <w:spacing w:line="520" w:lineRule="exact"/>
              <w:ind w:firstLineChars="200" w:firstLine="480"/>
              <w:rPr>
                <w:sz w:val="24"/>
              </w:rPr>
            </w:pPr>
            <w:r w:rsidRPr="006C31E4">
              <w:rPr>
                <w:rFonts w:hint="eastAsia"/>
                <w:sz w:val="24"/>
              </w:rPr>
              <w:lastRenderedPageBreak/>
              <w:t>本次</w:t>
            </w:r>
            <w:r w:rsidR="007A24A4" w:rsidRPr="006C31E4">
              <w:rPr>
                <w:rFonts w:hint="eastAsia"/>
                <w:sz w:val="24"/>
              </w:rPr>
              <w:t>技改前后</w:t>
            </w:r>
            <w:r w:rsidR="00CD3F32" w:rsidRPr="006C31E4">
              <w:rPr>
                <w:rFonts w:hint="eastAsia"/>
                <w:sz w:val="24"/>
              </w:rPr>
              <w:t>，切割烟尘、焊接烟尘、打磨</w:t>
            </w:r>
            <w:r w:rsidRPr="006C31E4">
              <w:rPr>
                <w:rFonts w:hint="eastAsia"/>
                <w:sz w:val="24"/>
              </w:rPr>
              <w:t>粉尘</w:t>
            </w:r>
            <w:r w:rsidR="00CD3F32" w:rsidRPr="006C31E4">
              <w:rPr>
                <w:rFonts w:hint="eastAsia"/>
                <w:sz w:val="24"/>
              </w:rPr>
              <w:t>和抛丸粉尘</w:t>
            </w:r>
            <w:r w:rsidR="007A24A4" w:rsidRPr="006C31E4">
              <w:rPr>
                <w:rFonts w:hint="eastAsia"/>
                <w:sz w:val="24"/>
              </w:rPr>
              <w:t>排放量变化情况见表</w:t>
            </w:r>
            <w:r w:rsidR="00394349" w:rsidRPr="006C31E4">
              <w:rPr>
                <w:rFonts w:hint="eastAsia"/>
                <w:sz w:val="24"/>
              </w:rPr>
              <w:t>32</w:t>
            </w:r>
            <w:r w:rsidR="007A24A4" w:rsidRPr="006C31E4">
              <w:rPr>
                <w:rFonts w:hint="eastAsia"/>
                <w:sz w:val="24"/>
              </w:rPr>
              <w:t>。</w:t>
            </w:r>
          </w:p>
          <w:p w:rsidR="007A24A4" w:rsidRPr="006C31E4" w:rsidRDefault="007A24A4" w:rsidP="00E13363">
            <w:pPr>
              <w:spacing w:line="520" w:lineRule="exact"/>
              <w:jc w:val="center"/>
              <w:rPr>
                <w:rFonts w:eastAsia="黑体"/>
                <w:sz w:val="24"/>
              </w:rPr>
            </w:pPr>
            <w:r w:rsidRPr="006C31E4">
              <w:rPr>
                <w:rFonts w:eastAsia="黑体" w:hint="eastAsia"/>
                <w:sz w:val="24"/>
              </w:rPr>
              <w:t>表</w:t>
            </w:r>
            <w:r w:rsidR="00394349" w:rsidRPr="006C31E4">
              <w:rPr>
                <w:rFonts w:eastAsia="黑体" w:hint="eastAsia"/>
                <w:sz w:val="24"/>
              </w:rPr>
              <w:t>32</w:t>
            </w:r>
            <w:r w:rsidR="00E13363" w:rsidRPr="006C31E4">
              <w:rPr>
                <w:rFonts w:eastAsia="黑体" w:hint="eastAsia"/>
                <w:sz w:val="24"/>
              </w:rPr>
              <w:t xml:space="preserve">    </w:t>
            </w:r>
            <w:r w:rsidR="008C1E24" w:rsidRPr="006C31E4">
              <w:rPr>
                <w:rFonts w:eastAsia="黑体" w:hint="eastAsia"/>
                <w:sz w:val="24"/>
              </w:rPr>
              <w:t>技改前后</w:t>
            </w:r>
            <w:r w:rsidRPr="006C31E4">
              <w:rPr>
                <w:rFonts w:eastAsia="黑体" w:hint="eastAsia"/>
                <w:sz w:val="24"/>
              </w:rPr>
              <w:t>废气排放变化情况一览表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1E0"/>
            </w:tblPr>
            <w:tblGrid>
              <w:gridCol w:w="993"/>
              <w:gridCol w:w="992"/>
              <w:gridCol w:w="993"/>
              <w:gridCol w:w="1133"/>
              <w:gridCol w:w="709"/>
              <w:gridCol w:w="709"/>
              <w:gridCol w:w="992"/>
              <w:gridCol w:w="1133"/>
              <w:gridCol w:w="1076"/>
            </w:tblGrid>
            <w:tr w:rsidR="00F13E7B" w:rsidRPr="006C31E4" w:rsidTr="00ED3951">
              <w:trPr>
                <w:trHeight w:val="397"/>
                <w:jc w:val="center"/>
              </w:trPr>
              <w:tc>
                <w:tcPr>
                  <w:tcW w:w="1137" w:type="pct"/>
                  <w:gridSpan w:val="2"/>
                  <w:vMerge w:val="restart"/>
                  <w:tcBorders>
                    <w:top w:val="single" w:sz="12" w:space="0" w:color="auto"/>
                    <w:left w:val="nil"/>
                    <w:right w:val="single" w:sz="4" w:space="0" w:color="auto"/>
                  </w:tcBorders>
                  <w:vAlign w:val="center"/>
                  <w:hideMark/>
                </w:tcPr>
                <w:p w:rsidR="00883A46" w:rsidRPr="006C31E4" w:rsidRDefault="00883A46" w:rsidP="00ED3951">
                  <w:pPr>
                    <w:spacing w:line="240" w:lineRule="atLeast"/>
                    <w:jc w:val="center"/>
                    <w:rPr>
                      <w:szCs w:val="21"/>
                    </w:rPr>
                  </w:pPr>
                  <w:r w:rsidRPr="006C31E4">
                    <w:rPr>
                      <w:rFonts w:hint="eastAsia"/>
                      <w:szCs w:val="21"/>
                    </w:rPr>
                    <w:t>项目</w:t>
                  </w:r>
                </w:p>
              </w:tc>
              <w:tc>
                <w:tcPr>
                  <w:tcW w:w="1218" w:type="pct"/>
                  <w:gridSpan w:val="2"/>
                  <w:tcBorders>
                    <w:top w:val="single" w:sz="12" w:space="0" w:color="auto"/>
                    <w:left w:val="single" w:sz="4" w:space="0" w:color="auto"/>
                    <w:bottom w:val="single" w:sz="4" w:space="0" w:color="auto"/>
                    <w:right w:val="single" w:sz="4" w:space="0" w:color="auto"/>
                  </w:tcBorders>
                  <w:vAlign w:val="center"/>
                  <w:hideMark/>
                </w:tcPr>
                <w:p w:rsidR="00883A46" w:rsidRPr="006C31E4" w:rsidRDefault="00883A46" w:rsidP="00ED3951">
                  <w:pPr>
                    <w:spacing w:line="240" w:lineRule="atLeast"/>
                    <w:jc w:val="center"/>
                    <w:rPr>
                      <w:szCs w:val="21"/>
                    </w:rPr>
                  </w:pPr>
                  <w:r w:rsidRPr="006C31E4">
                    <w:rPr>
                      <w:rFonts w:hint="eastAsia"/>
                      <w:szCs w:val="21"/>
                    </w:rPr>
                    <w:t>原有工程颗粒物</w:t>
                  </w:r>
                </w:p>
              </w:tc>
              <w:tc>
                <w:tcPr>
                  <w:tcW w:w="812" w:type="pct"/>
                  <w:gridSpan w:val="2"/>
                  <w:tcBorders>
                    <w:top w:val="single" w:sz="12" w:space="0" w:color="auto"/>
                    <w:left w:val="single" w:sz="4" w:space="0" w:color="auto"/>
                    <w:bottom w:val="single" w:sz="4" w:space="0" w:color="auto"/>
                    <w:right w:val="single" w:sz="4" w:space="0" w:color="auto"/>
                  </w:tcBorders>
                  <w:vAlign w:val="center"/>
                </w:tcPr>
                <w:p w:rsidR="00883A46" w:rsidRPr="006C31E4" w:rsidRDefault="00883A46" w:rsidP="00ED3951">
                  <w:pPr>
                    <w:spacing w:line="240" w:lineRule="atLeast"/>
                    <w:jc w:val="center"/>
                    <w:rPr>
                      <w:szCs w:val="21"/>
                    </w:rPr>
                  </w:pPr>
                  <w:r w:rsidRPr="006C31E4">
                    <w:rPr>
                      <w:rFonts w:hint="eastAsia"/>
                      <w:szCs w:val="21"/>
                    </w:rPr>
                    <w:t>本次技改新增颗粒物</w:t>
                  </w:r>
                </w:p>
              </w:tc>
              <w:tc>
                <w:tcPr>
                  <w:tcW w:w="1217" w:type="pct"/>
                  <w:gridSpan w:val="2"/>
                  <w:tcBorders>
                    <w:top w:val="single" w:sz="12" w:space="0" w:color="auto"/>
                    <w:left w:val="single" w:sz="4" w:space="0" w:color="auto"/>
                    <w:bottom w:val="single" w:sz="4" w:space="0" w:color="auto"/>
                    <w:right w:val="single" w:sz="4" w:space="0" w:color="auto"/>
                  </w:tcBorders>
                  <w:vAlign w:val="center"/>
                  <w:hideMark/>
                </w:tcPr>
                <w:p w:rsidR="00883A46" w:rsidRPr="006C31E4" w:rsidRDefault="00883A46" w:rsidP="00ED3951">
                  <w:pPr>
                    <w:spacing w:line="240" w:lineRule="atLeast"/>
                    <w:jc w:val="center"/>
                    <w:rPr>
                      <w:szCs w:val="21"/>
                    </w:rPr>
                  </w:pPr>
                  <w:r w:rsidRPr="006C31E4">
                    <w:rPr>
                      <w:rFonts w:hint="eastAsia"/>
                      <w:szCs w:val="21"/>
                    </w:rPr>
                    <w:t>技改后全厂颗粒物</w:t>
                  </w:r>
                </w:p>
              </w:tc>
              <w:tc>
                <w:tcPr>
                  <w:tcW w:w="616" w:type="pct"/>
                  <w:tcBorders>
                    <w:top w:val="single" w:sz="12" w:space="0" w:color="auto"/>
                    <w:left w:val="single" w:sz="4" w:space="0" w:color="auto"/>
                    <w:bottom w:val="single" w:sz="4" w:space="0" w:color="auto"/>
                    <w:right w:val="nil"/>
                  </w:tcBorders>
                  <w:vAlign w:val="center"/>
                  <w:hideMark/>
                </w:tcPr>
                <w:p w:rsidR="00883A46" w:rsidRPr="006C31E4" w:rsidRDefault="00883A46" w:rsidP="00ED3951">
                  <w:pPr>
                    <w:spacing w:line="240" w:lineRule="atLeast"/>
                    <w:jc w:val="center"/>
                    <w:rPr>
                      <w:szCs w:val="21"/>
                    </w:rPr>
                  </w:pPr>
                  <w:r w:rsidRPr="006C31E4">
                    <w:rPr>
                      <w:rFonts w:hint="eastAsia"/>
                      <w:szCs w:val="21"/>
                    </w:rPr>
                    <w:t>技改后排放增减量</w:t>
                  </w:r>
                </w:p>
              </w:tc>
            </w:tr>
            <w:tr w:rsidR="00ED3951" w:rsidRPr="006C31E4" w:rsidTr="00ED3951">
              <w:trPr>
                <w:trHeight w:val="397"/>
                <w:jc w:val="center"/>
              </w:trPr>
              <w:tc>
                <w:tcPr>
                  <w:tcW w:w="1137" w:type="pct"/>
                  <w:gridSpan w:val="2"/>
                  <w:vMerge/>
                  <w:tcBorders>
                    <w:left w:val="nil"/>
                    <w:bottom w:val="single" w:sz="4" w:space="0" w:color="auto"/>
                    <w:right w:val="single" w:sz="4" w:space="0" w:color="auto"/>
                  </w:tcBorders>
                  <w:vAlign w:val="center"/>
                  <w:hideMark/>
                </w:tcPr>
                <w:p w:rsidR="00883A46" w:rsidRPr="006C31E4" w:rsidRDefault="00883A46" w:rsidP="00ED3951">
                  <w:pPr>
                    <w:spacing w:line="240" w:lineRule="atLeast"/>
                    <w:jc w:val="center"/>
                    <w:rPr>
                      <w:szCs w:val="21"/>
                    </w:rPr>
                  </w:pPr>
                </w:p>
              </w:tc>
              <w:tc>
                <w:tcPr>
                  <w:tcW w:w="569" w:type="pct"/>
                  <w:tcBorders>
                    <w:top w:val="single" w:sz="4" w:space="0" w:color="auto"/>
                    <w:left w:val="single" w:sz="4" w:space="0" w:color="auto"/>
                    <w:bottom w:val="single" w:sz="4" w:space="0" w:color="auto"/>
                    <w:right w:val="single" w:sz="4" w:space="0" w:color="auto"/>
                  </w:tcBorders>
                  <w:vAlign w:val="center"/>
                  <w:hideMark/>
                </w:tcPr>
                <w:p w:rsidR="00883A46" w:rsidRPr="006C31E4" w:rsidRDefault="00883A46" w:rsidP="00ED3951">
                  <w:pPr>
                    <w:spacing w:line="240" w:lineRule="atLeast"/>
                    <w:jc w:val="center"/>
                    <w:rPr>
                      <w:szCs w:val="21"/>
                    </w:rPr>
                  </w:pPr>
                  <w:r w:rsidRPr="006C31E4">
                    <w:rPr>
                      <w:rFonts w:hint="eastAsia"/>
                      <w:szCs w:val="21"/>
                    </w:rPr>
                    <w:t>排放量</w:t>
                  </w:r>
                </w:p>
              </w:tc>
              <w:tc>
                <w:tcPr>
                  <w:tcW w:w="649" w:type="pct"/>
                  <w:tcBorders>
                    <w:top w:val="single" w:sz="4" w:space="0" w:color="auto"/>
                    <w:left w:val="single" w:sz="4" w:space="0" w:color="auto"/>
                    <w:bottom w:val="single" w:sz="4" w:space="0" w:color="auto"/>
                    <w:right w:val="single" w:sz="4" w:space="0" w:color="auto"/>
                  </w:tcBorders>
                  <w:vAlign w:val="center"/>
                </w:tcPr>
                <w:p w:rsidR="00883A46" w:rsidRPr="006C31E4" w:rsidRDefault="00883A46" w:rsidP="00ED3951">
                  <w:pPr>
                    <w:spacing w:line="240" w:lineRule="atLeast"/>
                    <w:jc w:val="center"/>
                    <w:rPr>
                      <w:szCs w:val="21"/>
                    </w:rPr>
                  </w:pPr>
                  <w:r w:rsidRPr="006C31E4">
                    <w:rPr>
                      <w:rFonts w:hint="eastAsia"/>
                      <w:szCs w:val="21"/>
                    </w:rPr>
                    <w:t>排放速率</w:t>
                  </w:r>
                </w:p>
              </w:tc>
              <w:tc>
                <w:tcPr>
                  <w:tcW w:w="406" w:type="pct"/>
                  <w:tcBorders>
                    <w:top w:val="single" w:sz="4" w:space="0" w:color="auto"/>
                    <w:left w:val="single" w:sz="4" w:space="0" w:color="auto"/>
                    <w:bottom w:val="single" w:sz="4" w:space="0" w:color="auto"/>
                    <w:right w:val="single" w:sz="4" w:space="0" w:color="auto"/>
                  </w:tcBorders>
                  <w:vAlign w:val="center"/>
                </w:tcPr>
                <w:p w:rsidR="00883A46" w:rsidRPr="006C31E4" w:rsidRDefault="00883A46" w:rsidP="00ED3951">
                  <w:pPr>
                    <w:spacing w:line="240" w:lineRule="atLeast"/>
                    <w:jc w:val="center"/>
                    <w:rPr>
                      <w:szCs w:val="21"/>
                    </w:rPr>
                  </w:pPr>
                  <w:r w:rsidRPr="006C31E4">
                    <w:rPr>
                      <w:rFonts w:hint="eastAsia"/>
                      <w:szCs w:val="21"/>
                    </w:rPr>
                    <w:t>排放量</w:t>
                  </w:r>
                </w:p>
              </w:tc>
              <w:tc>
                <w:tcPr>
                  <w:tcW w:w="406" w:type="pct"/>
                  <w:tcBorders>
                    <w:top w:val="single" w:sz="4" w:space="0" w:color="auto"/>
                    <w:left w:val="single" w:sz="4" w:space="0" w:color="auto"/>
                    <w:bottom w:val="single" w:sz="4" w:space="0" w:color="auto"/>
                    <w:right w:val="single" w:sz="4" w:space="0" w:color="auto"/>
                  </w:tcBorders>
                  <w:vAlign w:val="center"/>
                </w:tcPr>
                <w:p w:rsidR="00883A46" w:rsidRPr="006C31E4" w:rsidRDefault="00883A46" w:rsidP="00ED3951">
                  <w:pPr>
                    <w:spacing w:line="240" w:lineRule="atLeast"/>
                    <w:jc w:val="center"/>
                    <w:rPr>
                      <w:szCs w:val="21"/>
                    </w:rPr>
                  </w:pPr>
                  <w:r w:rsidRPr="006C31E4">
                    <w:rPr>
                      <w:rFonts w:hint="eastAsia"/>
                      <w:szCs w:val="21"/>
                    </w:rPr>
                    <w:t>排放速率</w:t>
                  </w:r>
                </w:p>
              </w:tc>
              <w:tc>
                <w:tcPr>
                  <w:tcW w:w="568" w:type="pct"/>
                  <w:tcBorders>
                    <w:top w:val="single" w:sz="4" w:space="0" w:color="auto"/>
                    <w:left w:val="single" w:sz="4" w:space="0" w:color="auto"/>
                    <w:bottom w:val="single" w:sz="4" w:space="0" w:color="auto"/>
                    <w:right w:val="single" w:sz="4" w:space="0" w:color="auto"/>
                  </w:tcBorders>
                  <w:vAlign w:val="center"/>
                  <w:hideMark/>
                </w:tcPr>
                <w:p w:rsidR="00883A46" w:rsidRPr="006C31E4" w:rsidRDefault="00883A46" w:rsidP="00ED3951">
                  <w:pPr>
                    <w:spacing w:line="240" w:lineRule="atLeast"/>
                    <w:jc w:val="center"/>
                    <w:rPr>
                      <w:szCs w:val="21"/>
                    </w:rPr>
                  </w:pPr>
                  <w:r w:rsidRPr="006C31E4">
                    <w:rPr>
                      <w:rFonts w:hint="eastAsia"/>
                      <w:szCs w:val="21"/>
                    </w:rPr>
                    <w:t>排放量</w:t>
                  </w:r>
                </w:p>
              </w:tc>
              <w:tc>
                <w:tcPr>
                  <w:tcW w:w="649" w:type="pct"/>
                  <w:tcBorders>
                    <w:top w:val="single" w:sz="4" w:space="0" w:color="auto"/>
                    <w:left w:val="single" w:sz="4" w:space="0" w:color="auto"/>
                    <w:bottom w:val="single" w:sz="4" w:space="0" w:color="auto"/>
                    <w:right w:val="single" w:sz="4" w:space="0" w:color="auto"/>
                  </w:tcBorders>
                  <w:vAlign w:val="center"/>
                </w:tcPr>
                <w:p w:rsidR="00883A46" w:rsidRPr="006C31E4" w:rsidRDefault="00883A46" w:rsidP="00ED3951">
                  <w:pPr>
                    <w:spacing w:line="240" w:lineRule="atLeast"/>
                    <w:jc w:val="center"/>
                    <w:rPr>
                      <w:szCs w:val="21"/>
                    </w:rPr>
                  </w:pPr>
                  <w:r w:rsidRPr="006C31E4">
                    <w:rPr>
                      <w:rFonts w:hint="eastAsia"/>
                      <w:szCs w:val="21"/>
                    </w:rPr>
                    <w:t>排放速率</w:t>
                  </w:r>
                </w:p>
              </w:tc>
              <w:tc>
                <w:tcPr>
                  <w:tcW w:w="616" w:type="pct"/>
                  <w:tcBorders>
                    <w:top w:val="single" w:sz="4" w:space="0" w:color="auto"/>
                    <w:left w:val="single" w:sz="4" w:space="0" w:color="auto"/>
                    <w:bottom w:val="single" w:sz="4" w:space="0" w:color="auto"/>
                    <w:right w:val="nil"/>
                  </w:tcBorders>
                  <w:vAlign w:val="center"/>
                  <w:hideMark/>
                </w:tcPr>
                <w:p w:rsidR="00883A46" w:rsidRPr="006C31E4" w:rsidRDefault="00883A46" w:rsidP="00ED3951">
                  <w:pPr>
                    <w:spacing w:line="240" w:lineRule="atLeast"/>
                    <w:jc w:val="center"/>
                    <w:rPr>
                      <w:szCs w:val="21"/>
                    </w:rPr>
                  </w:pPr>
                  <w:r w:rsidRPr="006C31E4">
                    <w:rPr>
                      <w:rFonts w:hint="eastAsia"/>
                      <w:szCs w:val="21"/>
                    </w:rPr>
                    <w:t>颗粒物</w:t>
                  </w:r>
                </w:p>
              </w:tc>
            </w:tr>
            <w:tr w:rsidR="00ED3951" w:rsidRPr="006C31E4" w:rsidTr="00ED3951">
              <w:trPr>
                <w:trHeight w:val="397"/>
                <w:jc w:val="center"/>
              </w:trPr>
              <w:tc>
                <w:tcPr>
                  <w:tcW w:w="569" w:type="pct"/>
                  <w:vMerge w:val="restart"/>
                  <w:tcBorders>
                    <w:top w:val="single" w:sz="4" w:space="0" w:color="auto"/>
                    <w:left w:val="nil"/>
                    <w:right w:val="single" w:sz="4" w:space="0" w:color="auto"/>
                  </w:tcBorders>
                  <w:vAlign w:val="center"/>
                  <w:hideMark/>
                </w:tcPr>
                <w:p w:rsidR="00883A46" w:rsidRPr="006C31E4" w:rsidRDefault="00883A46" w:rsidP="00ED3951">
                  <w:pPr>
                    <w:spacing w:line="240" w:lineRule="atLeast"/>
                    <w:jc w:val="center"/>
                    <w:rPr>
                      <w:szCs w:val="21"/>
                    </w:rPr>
                  </w:pPr>
                  <w:r w:rsidRPr="006C31E4">
                    <w:rPr>
                      <w:rFonts w:hint="eastAsia"/>
                      <w:szCs w:val="21"/>
                    </w:rPr>
                    <w:t>切割和焊接烟尘</w:t>
                  </w:r>
                </w:p>
              </w:tc>
              <w:tc>
                <w:tcPr>
                  <w:tcW w:w="568" w:type="pct"/>
                  <w:tcBorders>
                    <w:top w:val="single" w:sz="4" w:space="0" w:color="auto"/>
                    <w:left w:val="single" w:sz="4" w:space="0" w:color="auto"/>
                    <w:bottom w:val="single" w:sz="4" w:space="0" w:color="auto"/>
                    <w:right w:val="single" w:sz="4" w:space="0" w:color="auto"/>
                  </w:tcBorders>
                  <w:vAlign w:val="center"/>
                </w:tcPr>
                <w:p w:rsidR="00883A46" w:rsidRPr="006C31E4" w:rsidRDefault="00883A46" w:rsidP="00ED3951">
                  <w:pPr>
                    <w:spacing w:line="240" w:lineRule="atLeast"/>
                    <w:ind w:leftChars="-17" w:left="-36" w:rightChars="-38" w:right="-80"/>
                    <w:jc w:val="center"/>
                    <w:rPr>
                      <w:szCs w:val="21"/>
                    </w:rPr>
                  </w:pPr>
                  <w:r w:rsidRPr="006C31E4">
                    <w:rPr>
                      <w:rFonts w:hint="eastAsia"/>
                      <w:szCs w:val="21"/>
                    </w:rPr>
                    <w:t>有组织</w:t>
                  </w:r>
                </w:p>
              </w:tc>
              <w:tc>
                <w:tcPr>
                  <w:tcW w:w="569" w:type="pct"/>
                  <w:tcBorders>
                    <w:top w:val="single" w:sz="4" w:space="0" w:color="auto"/>
                    <w:left w:val="single" w:sz="4" w:space="0" w:color="auto"/>
                    <w:bottom w:val="single" w:sz="4" w:space="0" w:color="auto"/>
                    <w:right w:val="single" w:sz="4" w:space="0" w:color="auto"/>
                  </w:tcBorders>
                  <w:vAlign w:val="center"/>
                  <w:hideMark/>
                </w:tcPr>
                <w:p w:rsidR="00883A46" w:rsidRPr="006C31E4" w:rsidRDefault="00883A46" w:rsidP="00ED3951">
                  <w:pPr>
                    <w:spacing w:line="240" w:lineRule="atLeast"/>
                    <w:ind w:leftChars="-17" w:left="-36" w:rightChars="-38" w:right="-80"/>
                    <w:jc w:val="center"/>
                    <w:rPr>
                      <w:rFonts w:cs="宋体"/>
                      <w:sz w:val="28"/>
                    </w:rPr>
                  </w:pPr>
                  <w:r w:rsidRPr="006C31E4">
                    <w:rPr>
                      <w:rFonts w:hint="eastAsia"/>
                      <w:szCs w:val="21"/>
                    </w:rPr>
                    <w:t>/</w:t>
                  </w:r>
                </w:p>
              </w:tc>
              <w:tc>
                <w:tcPr>
                  <w:tcW w:w="649" w:type="pct"/>
                  <w:tcBorders>
                    <w:top w:val="single" w:sz="4" w:space="0" w:color="auto"/>
                    <w:left w:val="single" w:sz="4" w:space="0" w:color="auto"/>
                    <w:right w:val="single" w:sz="4" w:space="0" w:color="auto"/>
                  </w:tcBorders>
                  <w:vAlign w:val="center"/>
                </w:tcPr>
                <w:p w:rsidR="00883A46" w:rsidRPr="006C31E4" w:rsidRDefault="00883A46" w:rsidP="00ED3951">
                  <w:pPr>
                    <w:spacing w:line="240" w:lineRule="atLeast"/>
                    <w:ind w:leftChars="-39" w:left="-80" w:rightChars="-38" w:right="-80" w:hanging="2"/>
                    <w:jc w:val="center"/>
                    <w:rPr>
                      <w:szCs w:val="21"/>
                    </w:rPr>
                  </w:pPr>
                  <w:r w:rsidRPr="006C31E4">
                    <w:rPr>
                      <w:rFonts w:hint="eastAsia"/>
                      <w:szCs w:val="21"/>
                    </w:rPr>
                    <w:t>/</w:t>
                  </w:r>
                </w:p>
              </w:tc>
              <w:tc>
                <w:tcPr>
                  <w:tcW w:w="406" w:type="pct"/>
                  <w:tcBorders>
                    <w:top w:val="single" w:sz="4" w:space="0" w:color="auto"/>
                    <w:left w:val="single" w:sz="4" w:space="0" w:color="auto"/>
                    <w:right w:val="single" w:sz="4" w:space="0" w:color="auto"/>
                  </w:tcBorders>
                  <w:vAlign w:val="center"/>
                </w:tcPr>
                <w:p w:rsidR="00883A46" w:rsidRPr="006C31E4" w:rsidRDefault="00883A46" w:rsidP="00ED3951">
                  <w:pPr>
                    <w:spacing w:line="240" w:lineRule="atLeast"/>
                    <w:ind w:leftChars="-39" w:left="-80" w:rightChars="-38" w:right="-80" w:hanging="2"/>
                    <w:jc w:val="center"/>
                    <w:rPr>
                      <w:szCs w:val="21"/>
                    </w:rPr>
                  </w:pPr>
                  <w:r w:rsidRPr="006C31E4">
                    <w:rPr>
                      <w:rFonts w:hint="eastAsia"/>
                      <w:szCs w:val="21"/>
                    </w:rPr>
                    <w:t>/</w:t>
                  </w:r>
                </w:p>
              </w:tc>
              <w:tc>
                <w:tcPr>
                  <w:tcW w:w="406" w:type="pct"/>
                  <w:tcBorders>
                    <w:top w:val="single" w:sz="4" w:space="0" w:color="auto"/>
                    <w:left w:val="single" w:sz="4" w:space="0" w:color="auto"/>
                    <w:right w:val="single" w:sz="4" w:space="0" w:color="auto"/>
                  </w:tcBorders>
                  <w:vAlign w:val="center"/>
                </w:tcPr>
                <w:p w:rsidR="00883A46" w:rsidRPr="006C31E4" w:rsidRDefault="00883A46" w:rsidP="00ED3951">
                  <w:pPr>
                    <w:spacing w:line="240" w:lineRule="atLeast"/>
                    <w:ind w:leftChars="-39" w:left="-80" w:rightChars="-38" w:right="-80" w:hanging="2"/>
                    <w:jc w:val="center"/>
                    <w:rPr>
                      <w:szCs w:val="21"/>
                    </w:rPr>
                  </w:pPr>
                  <w:r w:rsidRPr="006C31E4">
                    <w:rPr>
                      <w:rFonts w:hint="eastAsia"/>
                      <w:szCs w:val="21"/>
                    </w:rPr>
                    <w:t>/</w:t>
                  </w:r>
                </w:p>
              </w:tc>
              <w:tc>
                <w:tcPr>
                  <w:tcW w:w="568" w:type="pct"/>
                  <w:tcBorders>
                    <w:top w:val="single" w:sz="4" w:space="0" w:color="auto"/>
                    <w:left w:val="single" w:sz="4" w:space="0" w:color="auto"/>
                    <w:right w:val="single" w:sz="4" w:space="0" w:color="auto"/>
                  </w:tcBorders>
                  <w:vAlign w:val="center"/>
                  <w:hideMark/>
                </w:tcPr>
                <w:p w:rsidR="00883A46" w:rsidRPr="006C31E4" w:rsidRDefault="00883A46" w:rsidP="00ED3951">
                  <w:pPr>
                    <w:spacing w:line="240" w:lineRule="atLeast"/>
                    <w:ind w:leftChars="-39" w:left="-80" w:rightChars="-38" w:right="-80" w:hanging="2"/>
                    <w:jc w:val="center"/>
                    <w:rPr>
                      <w:szCs w:val="21"/>
                    </w:rPr>
                  </w:pPr>
                  <w:r w:rsidRPr="006C31E4">
                    <w:rPr>
                      <w:rFonts w:hint="eastAsia"/>
                      <w:szCs w:val="21"/>
                    </w:rPr>
                    <w:t>0.3302</w:t>
                  </w:r>
                  <w:r w:rsidRPr="006C31E4">
                    <w:rPr>
                      <w:szCs w:val="21"/>
                    </w:rPr>
                    <w:t>t/a</w:t>
                  </w:r>
                </w:p>
              </w:tc>
              <w:tc>
                <w:tcPr>
                  <w:tcW w:w="649" w:type="pct"/>
                  <w:tcBorders>
                    <w:top w:val="single" w:sz="4" w:space="0" w:color="auto"/>
                    <w:left w:val="single" w:sz="4" w:space="0" w:color="auto"/>
                    <w:right w:val="single" w:sz="4" w:space="0" w:color="auto"/>
                  </w:tcBorders>
                  <w:vAlign w:val="center"/>
                </w:tcPr>
                <w:p w:rsidR="00883A46" w:rsidRPr="006C31E4" w:rsidRDefault="00883A46" w:rsidP="00ED3951">
                  <w:pPr>
                    <w:spacing w:line="240" w:lineRule="atLeast"/>
                    <w:ind w:leftChars="-37" w:left="-78" w:rightChars="-59" w:right="-124"/>
                    <w:jc w:val="center"/>
                    <w:rPr>
                      <w:szCs w:val="21"/>
                    </w:rPr>
                  </w:pPr>
                  <w:r w:rsidRPr="006C31E4">
                    <w:rPr>
                      <w:rFonts w:hint="eastAsia"/>
                      <w:szCs w:val="21"/>
                    </w:rPr>
                    <w:t>0.2642kg/h</w:t>
                  </w:r>
                </w:p>
              </w:tc>
              <w:tc>
                <w:tcPr>
                  <w:tcW w:w="616" w:type="pct"/>
                  <w:tcBorders>
                    <w:top w:val="single" w:sz="4" w:space="0" w:color="auto"/>
                    <w:left w:val="single" w:sz="4" w:space="0" w:color="auto"/>
                    <w:right w:val="nil"/>
                  </w:tcBorders>
                  <w:vAlign w:val="center"/>
                  <w:hideMark/>
                </w:tcPr>
                <w:p w:rsidR="00883A46" w:rsidRPr="006C31E4" w:rsidRDefault="005563FD" w:rsidP="00ED3951">
                  <w:pPr>
                    <w:spacing w:line="240" w:lineRule="atLeast"/>
                    <w:ind w:leftChars="-37" w:left="-78" w:rightChars="-59" w:right="-124"/>
                    <w:jc w:val="center"/>
                    <w:rPr>
                      <w:rFonts w:cs="宋体"/>
                      <w:sz w:val="28"/>
                    </w:rPr>
                  </w:pPr>
                  <w:r w:rsidRPr="006C31E4">
                    <w:rPr>
                      <w:rFonts w:hint="eastAsia"/>
                      <w:szCs w:val="21"/>
                    </w:rPr>
                    <w:t>0.3302</w:t>
                  </w:r>
                  <w:r w:rsidR="00883A46" w:rsidRPr="006C31E4">
                    <w:rPr>
                      <w:szCs w:val="21"/>
                    </w:rPr>
                    <w:t>t/a</w:t>
                  </w:r>
                </w:p>
              </w:tc>
            </w:tr>
            <w:tr w:rsidR="00ED3951" w:rsidRPr="006C31E4" w:rsidTr="00ED3951">
              <w:trPr>
                <w:trHeight w:val="397"/>
                <w:jc w:val="center"/>
              </w:trPr>
              <w:tc>
                <w:tcPr>
                  <w:tcW w:w="569" w:type="pct"/>
                  <w:vMerge/>
                  <w:tcBorders>
                    <w:left w:val="nil"/>
                    <w:right w:val="single" w:sz="4" w:space="0" w:color="auto"/>
                  </w:tcBorders>
                  <w:vAlign w:val="center"/>
                  <w:hideMark/>
                </w:tcPr>
                <w:p w:rsidR="00AD1726" w:rsidRPr="006C31E4" w:rsidRDefault="00AD1726" w:rsidP="00ED3951">
                  <w:pPr>
                    <w:spacing w:line="240" w:lineRule="atLeast"/>
                    <w:jc w:val="center"/>
                    <w:rPr>
                      <w:szCs w:val="21"/>
                    </w:rPr>
                  </w:pPr>
                </w:p>
              </w:tc>
              <w:tc>
                <w:tcPr>
                  <w:tcW w:w="568" w:type="pct"/>
                  <w:tcBorders>
                    <w:top w:val="single" w:sz="4" w:space="0" w:color="auto"/>
                    <w:left w:val="single" w:sz="4" w:space="0" w:color="auto"/>
                    <w:bottom w:val="single" w:sz="4" w:space="0" w:color="auto"/>
                    <w:right w:val="single" w:sz="4" w:space="0" w:color="auto"/>
                  </w:tcBorders>
                  <w:vAlign w:val="center"/>
                </w:tcPr>
                <w:p w:rsidR="00AD1726" w:rsidRPr="006C31E4" w:rsidRDefault="00AD1726" w:rsidP="00ED3951">
                  <w:pPr>
                    <w:spacing w:line="240" w:lineRule="atLeast"/>
                    <w:ind w:leftChars="-17" w:left="-36" w:rightChars="-38" w:right="-80"/>
                    <w:jc w:val="center"/>
                    <w:rPr>
                      <w:szCs w:val="21"/>
                    </w:rPr>
                  </w:pPr>
                  <w:r w:rsidRPr="006C31E4">
                    <w:rPr>
                      <w:rFonts w:hint="eastAsia"/>
                      <w:szCs w:val="21"/>
                    </w:rPr>
                    <w:t>切割无组织</w:t>
                  </w:r>
                </w:p>
              </w:tc>
              <w:tc>
                <w:tcPr>
                  <w:tcW w:w="569" w:type="pct"/>
                  <w:tcBorders>
                    <w:top w:val="single" w:sz="4" w:space="0" w:color="auto"/>
                    <w:left w:val="single" w:sz="4" w:space="0" w:color="auto"/>
                    <w:bottom w:val="single" w:sz="4" w:space="0" w:color="auto"/>
                    <w:right w:val="single" w:sz="4" w:space="0" w:color="auto"/>
                  </w:tcBorders>
                  <w:vAlign w:val="center"/>
                  <w:hideMark/>
                </w:tcPr>
                <w:p w:rsidR="00AD1726" w:rsidRPr="006C31E4" w:rsidRDefault="00AD1726" w:rsidP="00ED3951">
                  <w:pPr>
                    <w:spacing w:line="240" w:lineRule="atLeast"/>
                    <w:ind w:leftChars="-17" w:left="-36" w:rightChars="-38" w:right="-80"/>
                    <w:jc w:val="center"/>
                    <w:rPr>
                      <w:rFonts w:cs="宋体"/>
                      <w:sz w:val="28"/>
                    </w:rPr>
                  </w:pPr>
                  <w:r w:rsidRPr="006C31E4">
                    <w:rPr>
                      <w:szCs w:val="21"/>
                    </w:rPr>
                    <w:t>3.</w:t>
                  </w:r>
                  <w:r w:rsidRPr="006C31E4">
                    <w:rPr>
                      <w:rFonts w:hint="eastAsia"/>
                      <w:szCs w:val="21"/>
                    </w:rPr>
                    <w:t>3</w:t>
                  </w:r>
                  <w:r w:rsidRPr="006C31E4">
                    <w:rPr>
                      <w:szCs w:val="21"/>
                    </w:rPr>
                    <w:t>t/a</w:t>
                  </w:r>
                </w:p>
              </w:tc>
              <w:tc>
                <w:tcPr>
                  <w:tcW w:w="649" w:type="pct"/>
                  <w:tcBorders>
                    <w:top w:val="single" w:sz="4" w:space="0" w:color="auto"/>
                    <w:left w:val="single" w:sz="4" w:space="0" w:color="auto"/>
                    <w:right w:val="single" w:sz="4" w:space="0" w:color="auto"/>
                  </w:tcBorders>
                  <w:vAlign w:val="center"/>
                </w:tcPr>
                <w:p w:rsidR="00AD1726" w:rsidRPr="006C31E4" w:rsidRDefault="00AD1726" w:rsidP="00ED3951">
                  <w:pPr>
                    <w:spacing w:line="240" w:lineRule="atLeast"/>
                    <w:ind w:leftChars="-39" w:left="-80" w:rightChars="-38" w:right="-80" w:hanging="2"/>
                    <w:jc w:val="center"/>
                    <w:rPr>
                      <w:szCs w:val="21"/>
                    </w:rPr>
                  </w:pPr>
                  <w:r w:rsidRPr="006C31E4">
                    <w:rPr>
                      <w:rFonts w:hint="eastAsia"/>
                      <w:szCs w:val="21"/>
                    </w:rPr>
                    <w:t>1.8857kg/h</w:t>
                  </w:r>
                </w:p>
              </w:tc>
              <w:tc>
                <w:tcPr>
                  <w:tcW w:w="406" w:type="pct"/>
                  <w:tcBorders>
                    <w:top w:val="single" w:sz="4" w:space="0" w:color="auto"/>
                    <w:left w:val="single" w:sz="4" w:space="0" w:color="auto"/>
                    <w:right w:val="single" w:sz="4" w:space="0" w:color="auto"/>
                  </w:tcBorders>
                  <w:vAlign w:val="center"/>
                </w:tcPr>
                <w:p w:rsidR="00AD1726" w:rsidRPr="006C31E4" w:rsidRDefault="00AD1726" w:rsidP="00ED3951">
                  <w:pPr>
                    <w:spacing w:line="240" w:lineRule="atLeast"/>
                    <w:ind w:leftChars="-39" w:left="-80" w:rightChars="-38" w:right="-80" w:hanging="2"/>
                    <w:jc w:val="center"/>
                    <w:rPr>
                      <w:szCs w:val="21"/>
                    </w:rPr>
                  </w:pPr>
                  <w:r w:rsidRPr="006C31E4">
                    <w:rPr>
                      <w:rFonts w:hint="eastAsia"/>
                      <w:szCs w:val="21"/>
                    </w:rPr>
                    <w:t>/</w:t>
                  </w:r>
                </w:p>
              </w:tc>
              <w:tc>
                <w:tcPr>
                  <w:tcW w:w="406" w:type="pct"/>
                  <w:tcBorders>
                    <w:top w:val="single" w:sz="4" w:space="0" w:color="auto"/>
                    <w:left w:val="single" w:sz="4" w:space="0" w:color="auto"/>
                    <w:right w:val="single" w:sz="4" w:space="0" w:color="auto"/>
                  </w:tcBorders>
                  <w:vAlign w:val="center"/>
                </w:tcPr>
                <w:p w:rsidR="00AD1726" w:rsidRPr="006C31E4" w:rsidRDefault="00AD1726" w:rsidP="00ED3951">
                  <w:pPr>
                    <w:spacing w:line="240" w:lineRule="atLeast"/>
                    <w:ind w:leftChars="-39" w:left="-80" w:rightChars="-38" w:right="-80" w:hanging="2"/>
                    <w:jc w:val="center"/>
                    <w:rPr>
                      <w:szCs w:val="21"/>
                    </w:rPr>
                  </w:pPr>
                  <w:r w:rsidRPr="006C31E4">
                    <w:rPr>
                      <w:rFonts w:hint="eastAsia"/>
                      <w:szCs w:val="21"/>
                    </w:rPr>
                    <w:t>/</w:t>
                  </w:r>
                </w:p>
              </w:tc>
              <w:tc>
                <w:tcPr>
                  <w:tcW w:w="568" w:type="pct"/>
                  <w:vMerge w:val="restart"/>
                  <w:tcBorders>
                    <w:top w:val="single" w:sz="4" w:space="0" w:color="auto"/>
                    <w:left w:val="single" w:sz="4" w:space="0" w:color="auto"/>
                    <w:right w:val="single" w:sz="4" w:space="0" w:color="auto"/>
                  </w:tcBorders>
                  <w:vAlign w:val="center"/>
                  <w:hideMark/>
                </w:tcPr>
                <w:p w:rsidR="00AD1726" w:rsidRPr="006C31E4" w:rsidRDefault="00AD1726" w:rsidP="00ED3951">
                  <w:pPr>
                    <w:spacing w:line="240" w:lineRule="atLeast"/>
                    <w:ind w:leftChars="-39" w:left="-80" w:rightChars="-38" w:right="-80" w:hanging="2"/>
                    <w:jc w:val="center"/>
                    <w:rPr>
                      <w:szCs w:val="21"/>
                    </w:rPr>
                  </w:pPr>
                  <w:r w:rsidRPr="006C31E4">
                    <w:rPr>
                      <w:rFonts w:hint="eastAsia"/>
                      <w:szCs w:val="21"/>
                    </w:rPr>
                    <w:t>0.1738t/a</w:t>
                  </w:r>
                </w:p>
              </w:tc>
              <w:tc>
                <w:tcPr>
                  <w:tcW w:w="649" w:type="pct"/>
                  <w:vMerge w:val="restart"/>
                  <w:tcBorders>
                    <w:top w:val="single" w:sz="4" w:space="0" w:color="auto"/>
                    <w:left w:val="single" w:sz="4" w:space="0" w:color="auto"/>
                    <w:right w:val="single" w:sz="4" w:space="0" w:color="auto"/>
                  </w:tcBorders>
                  <w:vAlign w:val="center"/>
                </w:tcPr>
                <w:p w:rsidR="00AD1726" w:rsidRPr="006C31E4" w:rsidRDefault="00AD1726" w:rsidP="00ED3951">
                  <w:pPr>
                    <w:spacing w:line="240" w:lineRule="atLeast"/>
                    <w:ind w:leftChars="-37" w:left="-78" w:rightChars="-59" w:right="-124"/>
                    <w:jc w:val="center"/>
                    <w:rPr>
                      <w:szCs w:val="21"/>
                    </w:rPr>
                  </w:pPr>
                  <w:r w:rsidRPr="006C31E4">
                    <w:rPr>
                      <w:rFonts w:hint="eastAsia"/>
                      <w:szCs w:val="21"/>
                    </w:rPr>
                    <w:t>0.139kg/h</w:t>
                  </w:r>
                </w:p>
              </w:tc>
              <w:tc>
                <w:tcPr>
                  <w:tcW w:w="616" w:type="pct"/>
                  <w:vMerge w:val="restart"/>
                  <w:tcBorders>
                    <w:top w:val="single" w:sz="4" w:space="0" w:color="auto"/>
                    <w:left w:val="single" w:sz="4" w:space="0" w:color="auto"/>
                    <w:right w:val="nil"/>
                  </w:tcBorders>
                  <w:vAlign w:val="center"/>
                  <w:hideMark/>
                </w:tcPr>
                <w:p w:rsidR="00AD1726" w:rsidRPr="006C31E4" w:rsidRDefault="00AD1726" w:rsidP="00ED3951">
                  <w:pPr>
                    <w:spacing w:line="240" w:lineRule="atLeast"/>
                    <w:ind w:leftChars="-37" w:left="-78" w:rightChars="-59" w:right="-124"/>
                    <w:jc w:val="center"/>
                    <w:rPr>
                      <w:szCs w:val="21"/>
                    </w:rPr>
                  </w:pPr>
                  <w:r w:rsidRPr="006C31E4">
                    <w:rPr>
                      <w:rFonts w:hint="eastAsia"/>
                      <w:szCs w:val="21"/>
                    </w:rPr>
                    <w:t>-3.1966</w:t>
                  </w:r>
                  <w:r w:rsidR="005563FD" w:rsidRPr="006C31E4">
                    <w:rPr>
                      <w:rFonts w:hint="eastAsia"/>
                      <w:szCs w:val="21"/>
                    </w:rPr>
                    <w:t>t/a</w:t>
                  </w:r>
                </w:p>
              </w:tc>
            </w:tr>
            <w:tr w:rsidR="00ED3951" w:rsidRPr="006C31E4" w:rsidTr="00ED3951">
              <w:trPr>
                <w:trHeight w:val="397"/>
                <w:jc w:val="center"/>
              </w:trPr>
              <w:tc>
                <w:tcPr>
                  <w:tcW w:w="569" w:type="pct"/>
                  <w:vMerge/>
                  <w:tcBorders>
                    <w:left w:val="nil"/>
                    <w:bottom w:val="single" w:sz="4" w:space="0" w:color="auto"/>
                    <w:right w:val="single" w:sz="4" w:space="0" w:color="auto"/>
                  </w:tcBorders>
                  <w:vAlign w:val="center"/>
                  <w:hideMark/>
                </w:tcPr>
                <w:p w:rsidR="00AD1726" w:rsidRPr="006C31E4" w:rsidRDefault="00AD1726" w:rsidP="00ED3951">
                  <w:pPr>
                    <w:spacing w:line="240" w:lineRule="atLeast"/>
                    <w:jc w:val="center"/>
                    <w:rPr>
                      <w:szCs w:val="21"/>
                    </w:rPr>
                  </w:pPr>
                </w:p>
              </w:tc>
              <w:tc>
                <w:tcPr>
                  <w:tcW w:w="568" w:type="pct"/>
                  <w:tcBorders>
                    <w:top w:val="single" w:sz="4" w:space="0" w:color="auto"/>
                    <w:left w:val="single" w:sz="4" w:space="0" w:color="auto"/>
                    <w:bottom w:val="single" w:sz="4" w:space="0" w:color="auto"/>
                    <w:right w:val="single" w:sz="4" w:space="0" w:color="auto"/>
                  </w:tcBorders>
                  <w:vAlign w:val="center"/>
                </w:tcPr>
                <w:p w:rsidR="00AD1726" w:rsidRPr="006C31E4" w:rsidRDefault="00AD1726" w:rsidP="00ED3951">
                  <w:pPr>
                    <w:spacing w:line="240" w:lineRule="atLeast"/>
                    <w:ind w:leftChars="-17" w:left="-36" w:rightChars="-38" w:right="-80"/>
                    <w:jc w:val="center"/>
                    <w:rPr>
                      <w:szCs w:val="21"/>
                    </w:rPr>
                  </w:pPr>
                  <w:r w:rsidRPr="006C31E4">
                    <w:rPr>
                      <w:rFonts w:hint="eastAsia"/>
                      <w:szCs w:val="21"/>
                    </w:rPr>
                    <w:t>焊接无组织</w:t>
                  </w:r>
                </w:p>
              </w:tc>
              <w:tc>
                <w:tcPr>
                  <w:tcW w:w="569" w:type="pct"/>
                  <w:tcBorders>
                    <w:top w:val="single" w:sz="4" w:space="0" w:color="auto"/>
                    <w:left w:val="single" w:sz="4" w:space="0" w:color="auto"/>
                    <w:bottom w:val="single" w:sz="4" w:space="0" w:color="auto"/>
                    <w:right w:val="single" w:sz="4" w:space="0" w:color="auto"/>
                  </w:tcBorders>
                  <w:vAlign w:val="center"/>
                  <w:hideMark/>
                </w:tcPr>
                <w:p w:rsidR="00AD1726" w:rsidRPr="006C31E4" w:rsidRDefault="00AD1726" w:rsidP="00ED3951">
                  <w:pPr>
                    <w:spacing w:line="240" w:lineRule="atLeast"/>
                    <w:ind w:leftChars="-17" w:left="-36" w:rightChars="-38" w:right="-80"/>
                    <w:jc w:val="center"/>
                    <w:rPr>
                      <w:szCs w:val="21"/>
                    </w:rPr>
                  </w:pPr>
                  <w:r w:rsidRPr="006C31E4">
                    <w:rPr>
                      <w:rFonts w:hint="eastAsia"/>
                      <w:szCs w:val="21"/>
                    </w:rPr>
                    <w:t>0.0704t/a</w:t>
                  </w:r>
                </w:p>
              </w:tc>
              <w:tc>
                <w:tcPr>
                  <w:tcW w:w="649" w:type="pct"/>
                  <w:tcBorders>
                    <w:top w:val="single" w:sz="4" w:space="0" w:color="auto"/>
                    <w:left w:val="single" w:sz="4" w:space="0" w:color="auto"/>
                    <w:right w:val="single" w:sz="4" w:space="0" w:color="auto"/>
                  </w:tcBorders>
                  <w:vAlign w:val="center"/>
                </w:tcPr>
                <w:p w:rsidR="00AD1726" w:rsidRPr="006C31E4" w:rsidRDefault="00AD1726" w:rsidP="00ED3951">
                  <w:pPr>
                    <w:spacing w:line="240" w:lineRule="atLeast"/>
                    <w:ind w:leftChars="-39" w:left="-80" w:rightChars="-38" w:right="-80" w:hanging="2"/>
                    <w:jc w:val="center"/>
                    <w:rPr>
                      <w:szCs w:val="21"/>
                    </w:rPr>
                  </w:pPr>
                  <w:r w:rsidRPr="006C31E4">
                    <w:rPr>
                      <w:rFonts w:hint="eastAsia"/>
                      <w:szCs w:val="21"/>
                    </w:rPr>
                    <w:t>0.0469kg/h</w:t>
                  </w:r>
                </w:p>
              </w:tc>
              <w:tc>
                <w:tcPr>
                  <w:tcW w:w="406" w:type="pct"/>
                  <w:tcBorders>
                    <w:top w:val="single" w:sz="4" w:space="0" w:color="auto"/>
                    <w:left w:val="single" w:sz="4" w:space="0" w:color="auto"/>
                    <w:right w:val="single" w:sz="4" w:space="0" w:color="auto"/>
                  </w:tcBorders>
                  <w:vAlign w:val="center"/>
                </w:tcPr>
                <w:p w:rsidR="00AD1726" w:rsidRPr="006C31E4" w:rsidRDefault="00AD1726" w:rsidP="00ED3951">
                  <w:pPr>
                    <w:spacing w:line="240" w:lineRule="atLeast"/>
                    <w:ind w:leftChars="-39" w:left="-80" w:rightChars="-38" w:right="-80" w:hanging="2"/>
                    <w:jc w:val="center"/>
                    <w:rPr>
                      <w:szCs w:val="21"/>
                    </w:rPr>
                  </w:pPr>
                  <w:r w:rsidRPr="006C31E4">
                    <w:rPr>
                      <w:rFonts w:hint="eastAsia"/>
                      <w:szCs w:val="21"/>
                    </w:rPr>
                    <w:t>/</w:t>
                  </w:r>
                </w:p>
              </w:tc>
              <w:tc>
                <w:tcPr>
                  <w:tcW w:w="406" w:type="pct"/>
                  <w:tcBorders>
                    <w:top w:val="single" w:sz="4" w:space="0" w:color="auto"/>
                    <w:left w:val="single" w:sz="4" w:space="0" w:color="auto"/>
                    <w:right w:val="single" w:sz="4" w:space="0" w:color="auto"/>
                  </w:tcBorders>
                  <w:vAlign w:val="center"/>
                </w:tcPr>
                <w:p w:rsidR="00AD1726" w:rsidRPr="006C31E4" w:rsidRDefault="00AD1726" w:rsidP="00ED3951">
                  <w:pPr>
                    <w:spacing w:line="240" w:lineRule="atLeast"/>
                    <w:ind w:leftChars="-39" w:left="-80" w:rightChars="-38" w:right="-80" w:hanging="2"/>
                    <w:jc w:val="center"/>
                    <w:rPr>
                      <w:szCs w:val="21"/>
                    </w:rPr>
                  </w:pPr>
                  <w:r w:rsidRPr="006C31E4">
                    <w:rPr>
                      <w:rFonts w:hint="eastAsia"/>
                      <w:szCs w:val="21"/>
                    </w:rPr>
                    <w:t>/</w:t>
                  </w:r>
                </w:p>
              </w:tc>
              <w:tc>
                <w:tcPr>
                  <w:tcW w:w="568" w:type="pct"/>
                  <w:vMerge/>
                  <w:tcBorders>
                    <w:left w:val="single" w:sz="4" w:space="0" w:color="auto"/>
                    <w:right w:val="single" w:sz="4" w:space="0" w:color="auto"/>
                  </w:tcBorders>
                  <w:vAlign w:val="center"/>
                  <w:hideMark/>
                </w:tcPr>
                <w:p w:rsidR="00AD1726" w:rsidRPr="006C31E4" w:rsidRDefault="00AD1726" w:rsidP="00ED3951">
                  <w:pPr>
                    <w:spacing w:line="240" w:lineRule="atLeast"/>
                    <w:ind w:leftChars="-39" w:left="-80" w:rightChars="-38" w:right="-80" w:hanging="2"/>
                    <w:jc w:val="center"/>
                    <w:rPr>
                      <w:szCs w:val="21"/>
                    </w:rPr>
                  </w:pPr>
                </w:p>
              </w:tc>
              <w:tc>
                <w:tcPr>
                  <w:tcW w:w="649" w:type="pct"/>
                  <w:vMerge/>
                  <w:tcBorders>
                    <w:left w:val="single" w:sz="4" w:space="0" w:color="auto"/>
                    <w:right w:val="single" w:sz="4" w:space="0" w:color="auto"/>
                  </w:tcBorders>
                  <w:vAlign w:val="center"/>
                </w:tcPr>
                <w:p w:rsidR="00AD1726" w:rsidRPr="006C31E4" w:rsidRDefault="00AD1726" w:rsidP="00ED3951">
                  <w:pPr>
                    <w:spacing w:line="240" w:lineRule="atLeast"/>
                    <w:ind w:leftChars="-37" w:left="-78" w:rightChars="-59" w:right="-124"/>
                    <w:jc w:val="center"/>
                    <w:rPr>
                      <w:szCs w:val="21"/>
                    </w:rPr>
                  </w:pPr>
                </w:p>
              </w:tc>
              <w:tc>
                <w:tcPr>
                  <w:tcW w:w="616" w:type="pct"/>
                  <w:vMerge/>
                  <w:tcBorders>
                    <w:left w:val="single" w:sz="4" w:space="0" w:color="auto"/>
                    <w:right w:val="nil"/>
                  </w:tcBorders>
                  <w:vAlign w:val="center"/>
                  <w:hideMark/>
                </w:tcPr>
                <w:p w:rsidR="00AD1726" w:rsidRPr="006C31E4" w:rsidRDefault="00AD1726" w:rsidP="00ED3951">
                  <w:pPr>
                    <w:spacing w:line="240" w:lineRule="atLeast"/>
                    <w:ind w:leftChars="-37" w:left="-78" w:rightChars="-59" w:right="-124"/>
                    <w:jc w:val="center"/>
                    <w:rPr>
                      <w:szCs w:val="21"/>
                    </w:rPr>
                  </w:pPr>
                </w:p>
              </w:tc>
            </w:tr>
            <w:tr w:rsidR="00ED3951" w:rsidRPr="006C31E4" w:rsidTr="00ED3951">
              <w:trPr>
                <w:trHeight w:val="449"/>
                <w:jc w:val="center"/>
              </w:trPr>
              <w:tc>
                <w:tcPr>
                  <w:tcW w:w="569" w:type="pct"/>
                  <w:vMerge w:val="restart"/>
                  <w:tcBorders>
                    <w:top w:val="single" w:sz="4" w:space="0" w:color="auto"/>
                    <w:left w:val="nil"/>
                    <w:right w:val="single" w:sz="4" w:space="0" w:color="auto"/>
                  </w:tcBorders>
                  <w:vAlign w:val="center"/>
                  <w:hideMark/>
                </w:tcPr>
                <w:p w:rsidR="00D03C4D" w:rsidRPr="006C31E4" w:rsidRDefault="00A64745" w:rsidP="00ED3951">
                  <w:pPr>
                    <w:spacing w:line="240" w:lineRule="atLeast"/>
                    <w:jc w:val="center"/>
                    <w:rPr>
                      <w:szCs w:val="21"/>
                    </w:rPr>
                  </w:pPr>
                  <w:r w:rsidRPr="006C31E4">
                    <w:rPr>
                      <w:rFonts w:hint="eastAsia"/>
                      <w:szCs w:val="21"/>
                    </w:rPr>
                    <w:t>打磨</w:t>
                  </w:r>
                  <w:r w:rsidR="00D03C4D" w:rsidRPr="006C31E4">
                    <w:rPr>
                      <w:rFonts w:hint="eastAsia"/>
                      <w:szCs w:val="21"/>
                    </w:rPr>
                    <w:t>粉尘</w:t>
                  </w:r>
                  <w:r w:rsidRPr="006C31E4">
                    <w:rPr>
                      <w:rFonts w:hint="eastAsia"/>
                      <w:szCs w:val="21"/>
                    </w:rPr>
                    <w:t>和抛丸粉尘</w:t>
                  </w:r>
                </w:p>
              </w:tc>
              <w:tc>
                <w:tcPr>
                  <w:tcW w:w="568" w:type="pct"/>
                  <w:tcBorders>
                    <w:top w:val="single" w:sz="4" w:space="0" w:color="auto"/>
                    <w:left w:val="single" w:sz="4" w:space="0" w:color="auto"/>
                    <w:bottom w:val="single" w:sz="4" w:space="0" w:color="auto"/>
                    <w:right w:val="single" w:sz="4" w:space="0" w:color="auto"/>
                  </w:tcBorders>
                  <w:vAlign w:val="center"/>
                </w:tcPr>
                <w:p w:rsidR="00D03C4D" w:rsidRPr="006C31E4" w:rsidRDefault="00D03C4D" w:rsidP="00ED3951">
                  <w:pPr>
                    <w:spacing w:line="240" w:lineRule="atLeast"/>
                    <w:ind w:leftChars="-17" w:left="-36" w:rightChars="-38" w:right="-80"/>
                    <w:jc w:val="center"/>
                    <w:rPr>
                      <w:szCs w:val="21"/>
                    </w:rPr>
                  </w:pPr>
                  <w:r w:rsidRPr="006C31E4">
                    <w:rPr>
                      <w:rFonts w:hint="eastAsia"/>
                      <w:szCs w:val="21"/>
                    </w:rPr>
                    <w:t>有组织</w:t>
                  </w:r>
                </w:p>
              </w:tc>
              <w:tc>
                <w:tcPr>
                  <w:tcW w:w="569" w:type="pct"/>
                  <w:tcBorders>
                    <w:top w:val="single" w:sz="4" w:space="0" w:color="auto"/>
                    <w:left w:val="single" w:sz="4" w:space="0" w:color="auto"/>
                    <w:bottom w:val="single" w:sz="4" w:space="0" w:color="auto"/>
                    <w:right w:val="single" w:sz="4" w:space="0" w:color="auto"/>
                  </w:tcBorders>
                  <w:vAlign w:val="center"/>
                  <w:hideMark/>
                </w:tcPr>
                <w:p w:rsidR="00D03C4D" w:rsidRPr="006C31E4" w:rsidRDefault="0064446C" w:rsidP="00ED3951">
                  <w:pPr>
                    <w:spacing w:line="240" w:lineRule="atLeast"/>
                    <w:ind w:leftChars="-17" w:left="-36" w:rightChars="-38" w:right="-80"/>
                    <w:jc w:val="center"/>
                    <w:rPr>
                      <w:rFonts w:cs="宋体"/>
                      <w:sz w:val="28"/>
                    </w:rPr>
                  </w:pPr>
                  <w:r w:rsidRPr="006C31E4">
                    <w:rPr>
                      <w:rFonts w:hint="eastAsia"/>
                      <w:szCs w:val="21"/>
                    </w:rPr>
                    <w:t>/</w:t>
                  </w:r>
                </w:p>
              </w:tc>
              <w:tc>
                <w:tcPr>
                  <w:tcW w:w="649" w:type="pct"/>
                  <w:tcBorders>
                    <w:top w:val="single" w:sz="4" w:space="0" w:color="auto"/>
                    <w:left w:val="single" w:sz="4" w:space="0" w:color="auto"/>
                    <w:bottom w:val="single" w:sz="4" w:space="0" w:color="auto"/>
                    <w:right w:val="single" w:sz="4" w:space="0" w:color="auto"/>
                  </w:tcBorders>
                  <w:vAlign w:val="center"/>
                </w:tcPr>
                <w:p w:rsidR="00D03C4D" w:rsidRPr="006C31E4" w:rsidRDefault="0064446C" w:rsidP="00ED3951">
                  <w:pPr>
                    <w:spacing w:line="240" w:lineRule="atLeast"/>
                    <w:ind w:leftChars="-39" w:left="-80" w:rightChars="-38" w:right="-80" w:hanging="2"/>
                    <w:jc w:val="center"/>
                    <w:rPr>
                      <w:szCs w:val="21"/>
                    </w:rPr>
                  </w:pPr>
                  <w:r w:rsidRPr="006C31E4">
                    <w:rPr>
                      <w:rFonts w:hint="eastAsia"/>
                      <w:szCs w:val="21"/>
                    </w:rPr>
                    <w:t>/</w:t>
                  </w:r>
                </w:p>
              </w:tc>
              <w:tc>
                <w:tcPr>
                  <w:tcW w:w="406" w:type="pct"/>
                  <w:tcBorders>
                    <w:top w:val="single" w:sz="4" w:space="0" w:color="auto"/>
                    <w:left w:val="single" w:sz="4" w:space="0" w:color="auto"/>
                    <w:bottom w:val="single" w:sz="4" w:space="0" w:color="auto"/>
                    <w:right w:val="single" w:sz="4" w:space="0" w:color="auto"/>
                  </w:tcBorders>
                  <w:vAlign w:val="center"/>
                </w:tcPr>
                <w:p w:rsidR="00D03C4D" w:rsidRPr="006C31E4" w:rsidRDefault="00F815A7" w:rsidP="00ED3951">
                  <w:pPr>
                    <w:spacing w:line="240" w:lineRule="atLeast"/>
                    <w:ind w:leftChars="-39" w:left="-80" w:rightChars="-38" w:right="-80" w:hanging="2"/>
                    <w:jc w:val="center"/>
                    <w:rPr>
                      <w:szCs w:val="21"/>
                    </w:rPr>
                  </w:pPr>
                  <w:r w:rsidRPr="006C31E4">
                    <w:rPr>
                      <w:rFonts w:hint="eastAsia"/>
                      <w:szCs w:val="21"/>
                    </w:rPr>
                    <w:t>/</w:t>
                  </w:r>
                </w:p>
              </w:tc>
              <w:tc>
                <w:tcPr>
                  <w:tcW w:w="406" w:type="pct"/>
                  <w:tcBorders>
                    <w:top w:val="single" w:sz="4" w:space="0" w:color="auto"/>
                    <w:left w:val="single" w:sz="4" w:space="0" w:color="auto"/>
                    <w:bottom w:val="single" w:sz="4" w:space="0" w:color="auto"/>
                    <w:right w:val="single" w:sz="4" w:space="0" w:color="auto"/>
                  </w:tcBorders>
                  <w:vAlign w:val="center"/>
                </w:tcPr>
                <w:p w:rsidR="00D03C4D" w:rsidRPr="006C31E4" w:rsidRDefault="00F815A7" w:rsidP="00ED3951">
                  <w:pPr>
                    <w:spacing w:line="240" w:lineRule="atLeast"/>
                    <w:ind w:leftChars="-39" w:left="-80" w:rightChars="-38" w:right="-80" w:hanging="2"/>
                    <w:jc w:val="center"/>
                    <w:rPr>
                      <w:szCs w:val="21"/>
                    </w:rPr>
                  </w:pPr>
                  <w:r w:rsidRPr="006C31E4">
                    <w:rPr>
                      <w:rFonts w:hint="eastAsia"/>
                      <w:szCs w:val="21"/>
                    </w:rPr>
                    <w:t>/</w:t>
                  </w:r>
                </w:p>
              </w:tc>
              <w:tc>
                <w:tcPr>
                  <w:tcW w:w="568" w:type="pct"/>
                  <w:tcBorders>
                    <w:top w:val="single" w:sz="4" w:space="0" w:color="auto"/>
                    <w:left w:val="single" w:sz="4" w:space="0" w:color="auto"/>
                    <w:bottom w:val="single" w:sz="4" w:space="0" w:color="auto"/>
                    <w:right w:val="single" w:sz="4" w:space="0" w:color="auto"/>
                  </w:tcBorders>
                  <w:vAlign w:val="center"/>
                  <w:hideMark/>
                </w:tcPr>
                <w:p w:rsidR="00D03C4D" w:rsidRPr="006C31E4" w:rsidRDefault="00D03C4D" w:rsidP="00ED3951">
                  <w:pPr>
                    <w:spacing w:line="240" w:lineRule="atLeast"/>
                    <w:ind w:leftChars="-39" w:left="-80" w:rightChars="-38" w:right="-80" w:hanging="2"/>
                    <w:jc w:val="center"/>
                    <w:rPr>
                      <w:szCs w:val="21"/>
                    </w:rPr>
                  </w:pPr>
                  <w:r w:rsidRPr="006C31E4">
                    <w:rPr>
                      <w:szCs w:val="21"/>
                    </w:rPr>
                    <w:t>0.</w:t>
                  </w:r>
                  <w:r w:rsidRPr="006C31E4">
                    <w:rPr>
                      <w:rFonts w:hint="eastAsia"/>
                      <w:szCs w:val="21"/>
                    </w:rPr>
                    <w:t>08</w:t>
                  </w:r>
                  <w:r w:rsidRPr="006C31E4">
                    <w:rPr>
                      <w:szCs w:val="21"/>
                    </w:rPr>
                    <w:t>t/a</w:t>
                  </w:r>
                </w:p>
              </w:tc>
              <w:tc>
                <w:tcPr>
                  <w:tcW w:w="649" w:type="pct"/>
                  <w:tcBorders>
                    <w:top w:val="single" w:sz="4" w:space="0" w:color="auto"/>
                    <w:left w:val="single" w:sz="4" w:space="0" w:color="auto"/>
                    <w:bottom w:val="single" w:sz="4" w:space="0" w:color="auto"/>
                    <w:right w:val="single" w:sz="4" w:space="0" w:color="auto"/>
                  </w:tcBorders>
                  <w:vAlign w:val="center"/>
                </w:tcPr>
                <w:p w:rsidR="00D03C4D" w:rsidRPr="006C31E4" w:rsidRDefault="00D03C4D" w:rsidP="00ED3951">
                  <w:pPr>
                    <w:spacing w:line="240" w:lineRule="atLeast"/>
                    <w:ind w:leftChars="-37" w:left="-78" w:rightChars="-59" w:right="-124"/>
                    <w:jc w:val="center"/>
                    <w:rPr>
                      <w:szCs w:val="21"/>
                    </w:rPr>
                  </w:pPr>
                  <w:r w:rsidRPr="006C31E4">
                    <w:rPr>
                      <w:rFonts w:hint="eastAsia"/>
                      <w:szCs w:val="21"/>
                    </w:rPr>
                    <w:t>0.1067kg/h</w:t>
                  </w:r>
                </w:p>
              </w:tc>
              <w:tc>
                <w:tcPr>
                  <w:tcW w:w="616" w:type="pct"/>
                  <w:tcBorders>
                    <w:top w:val="single" w:sz="4" w:space="0" w:color="auto"/>
                    <w:left w:val="single" w:sz="4" w:space="0" w:color="auto"/>
                    <w:bottom w:val="single" w:sz="4" w:space="0" w:color="auto"/>
                    <w:right w:val="nil"/>
                  </w:tcBorders>
                  <w:vAlign w:val="center"/>
                  <w:hideMark/>
                </w:tcPr>
                <w:p w:rsidR="00D03C4D" w:rsidRPr="006C31E4" w:rsidRDefault="00D03C4D" w:rsidP="00ED3951">
                  <w:pPr>
                    <w:spacing w:line="240" w:lineRule="atLeast"/>
                    <w:ind w:leftChars="-37" w:left="-78" w:rightChars="-59" w:right="-124"/>
                    <w:jc w:val="center"/>
                    <w:rPr>
                      <w:rFonts w:cs="宋体"/>
                      <w:sz w:val="28"/>
                    </w:rPr>
                  </w:pPr>
                  <w:r w:rsidRPr="006C31E4">
                    <w:rPr>
                      <w:rFonts w:hint="eastAsia"/>
                      <w:szCs w:val="21"/>
                    </w:rPr>
                    <w:t>0.08</w:t>
                  </w:r>
                  <w:r w:rsidRPr="006C31E4">
                    <w:rPr>
                      <w:szCs w:val="21"/>
                    </w:rPr>
                    <w:t>t/a</w:t>
                  </w:r>
                </w:p>
              </w:tc>
            </w:tr>
            <w:tr w:rsidR="00ED3951" w:rsidRPr="006C31E4" w:rsidTr="00ED3951">
              <w:trPr>
                <w:trHeight w:val="397"/>
                <w:jc w:val="center"/>
              </w:trPr>
              <w:tc>
                <w:tcPr>
                  <w:tcW w:w="569" w:type="pct"/>
                  <w:vMerge/>
                  <w:tcBorders>
                    <w:left w:val="nil"/>
                    <w:bottom w:val="single" w:sz="12" w:space="0" w:color="auto"/>
                    <w:right w:val="single" w:sz="4" w:space="0" w:color="auto"/>
                  </w:tcBorders>
                  <w:vAlign w:val="center"/>
                  <w:hideMark/>
                </w:tcPr>
                <w:p w:rsidR="00D03C4D" w:rsidRPr="006C31E4" w:rsidRDefault="00D03C4D" w:rsidP="00ED3951">
                  <w:pPr>
                    <w:spacing w:line="240" w:lineRule="atLeast"/>
                    <w:jc w:val="center"/>
                    <w:rPr>
                      <w:szCs w:val="21"/>
                    </w:rPr>
                  </w:pPr>
                </w:p>
              </w:tc>
              <w:tc>
                <w:tcPr>
                  <w:tcW w:w="568" w:type="pct"/>
                  <w:tcBorders>
                    <w:top w:val="single" w:sz="4" w:space="0" w:color="auto"/>
                    <w:left w:val="single" w:sz="4" w:space="0" w:color="auto"/>
                    <w:bottom w:val="single" w:sz="12" w:space="0" w:color="auto"/>
                    <w:right w:val="single" w:sz="4" w:space="0" w:color="auto"/>
                  </w:tcBorders>
                  <w:vAlign w:val="center"/>
                </w:tcPr>
                <w:p w:rsidR="00D03C4D" w:rsidRPr="006C31E4" w:rsidRDefault="00D03C4D" w:rsidP="00ED3951">
                  <w:pPr>
                    <w:spacing w:line="240" w:lineRule="atLeast"/>
                    <w:ind w:leftChars="-17" w:left="-36" w:rightChars="-38" w:right="-80"/>
                    <w:jc w:val="center"/>
                    <w:rPr>
                      <w:szCs w:val="21"/>
                    </w:rPr>
                  </w:pPr>
                  <w:r w:rsidRPr="006C31E4">
                    <w:rPr>
                      <w:rFonts w:hint="eastAsia"/>
                      <w:szCs w:val="21"/>
                    </w:rPr>
                    <w:t>无组织</w:t>
                  </w:r>
                </w:p>
              </w:tc>
              <w:tc>
                <w:tcPr>
                  <w:tcW w:w="569" w:type="pct"/>
                  <w:tcBorders>
                    <w:top w:val="single" w:sz="4" w:space="0" w:color="auto"/>
                    <w:left w:val="single" w:sz="4" w:space="0" w:color="auto"/>
                    <w:bottom w:val="single" w:sz="12" w:space="0" w:color="auto"/>
                    <w:right w:val="single" w:sz="4" w:space="0" w:color="auto"/>
                  </w:tcBorders>
                  <w:vAlign w:val="center"/>
                  <w:hideMark/>
                </w:tcPr>
                <w:p w:rsidR="00D03C4D" w:rsidRPr="006C31E4" w:rsidRDefault="00D03C4D" w:rsidP="00ED3951">
                  <w:pPr>
                    <w:spacing w:line="240" w:lineRule="atLeast"/>
                    <w:ind w:leftChars="-17" w:left="-36" w:rightChars="-38" w:right="-80"/>
                    <w:jc w:val="center"/>
                    <w:rPr>
                      <w:szCs w:val="21"/>
                    </w:rPr>
                  </w:pPr>
                  <w:r w:rsidRPr="006C31E4">
                    <w:rPr>
                      <w:rFonts w:hint="eastAsia"/>
                      <w:szCs w:val="21"/>
                    </w:rPr>
                    <w:t>0.26t/a</w:t>
                  </w:r>
                </w:p>
              </w:tc>
              <w:tc>
                <w:tcPr>
                  <w:tcW w:w="649" w:type="pct"/>
                  <w:tcBorders>
                    <w:top w:val="single" w:sz="4" w:space="0" w:color="auto"/>
                    <w:left w:val="single" w:sz="4" w:space="0" w:color="auto"/>
                    <w:bottom w:val="single" w:sz="12" w:space="0" w:color="auto"/>
                    <w:right w:val="single" w:sz="4" w:space="0" w:color="auto"/>
                  </w:tcBorders>
                  <w:vAlign w:val="center"/>
                </w:tcPr>
                <w:p w:rsidR="00D03C4D" w:rsidRPr="006C31E4" w:rsidRDefault="005031D3" w:rsidP="00ED3951">
                  <w:pPr>
                    <w:spacing w:line="240" w:lineRule="atLeast"/>
                    <w:ind w:leftChars="-39" w:left="-80" w:rightChars="-38" w:right="-80" w:hanging="2"/>
                    <w:jc w:val="center"/>
                    <w:rPr>
                      <w:szCs w:val="21"/>
                    </w:rPr>
                  </w:pPr>
                  <w:r w:rsidRPr="006C31E4">
                    <w:rPr>
                      <w:rFonts w:hint="eastAsia"/>
                      <w:szCs w:val="21"/>
                    </w:rPr>
                    <w:t>0.26kg/h</w:t>
                  </w:r>
                </w:p>
              </w:tc>
              <w:tc>
                <w:tcPr>
                  <w:tcW w:w="406" w:type="pct"/>
                  <w:tcBorders>
                    <w:top w:val="single" w:sz="4" w:space="0" w:color="auto"/>
                    <w:left w:val="single" w:sz="4" w:space="0" w:color="auto"/>
                    <w:bottom w:val="single" w:sz="12" w:space="0" w:color="auto"/>
                    <w:right w:val="single" w:sz="4" w:space="0" w:color="auto"/>
                  </w:tcBorders>
                  <w:vAlign w:val="center"/>
                </w:tcPr>
                <w:p w:rsidR="00D03C4D" w:rsidRPr="006C31E4" w:rsidRDefault="00D03C4D" w:rsidP="00ED3951">
                  <w:pPr>
                    <w:spacing w:line="240" w:lineRule="atLeast"/>
                    <w:ind w:leftChars="-39" w:left="-80" w:rightChars="-38" w:right="-80" w:hanging="2"/>
                    <w:jc w:val="center"/>
                    <w:rPr>
                      <w:szCs w:val="21"/>
                    </w:rPr>
                  </w:pPr>
                  <w:r w:rsidRPr="006C31E4">
                    <w:rPr>
                      <w:rFonts w:hint="eastAsia"/>
                      <w:szCs w:val="21"/>
                    </w:rPr>
                    <w:t>/</w:t>
                  </w:r>
                </w:p>
              </w:tc>
              <w:tc>
                <w:tcPr>
                  <w:tcW w:w="406" w:type="pct"/>
                  <w:tcBorders>
                    <w:top w:val="single" w:sz="4" w:space="0" w:color="auto"/>
                    <w:left w:val="single" w:sz="4" w:space="0" w:color="auto"/>
                    <w:bottom w:val="single" w:sz="12" w:space="0" w:color="auto"/>
                    <w:right w:val="single" w:sz="4" w:space="0" w:color="auto"/>
                  </w:tcBorders>
                  <w:vAlign w:val="center"/>
                </w:tcPr>
                <w:p w:rsidR="00D03C4D" w:rsidRPr="006C31E4" w:rsidRDefault="00D03C4D" w:rsidP="00ED3951">
                  <w:pPr>
                    <w:spacing w:line="240" w:lineRule="atLeast"/>
                    <w:ind w:leftChars="-39" w:left="-80" w:rightChars="-38" w:right="-80" w:hanging="2"/>
                    <w:jc w:val="center"/>
                    <w:rPr>
                      <w:szCs w:val="21"/>
                    </w:rPr>
                  </w:pPr>
                  <w:r w:rsidRPr="006C31E4">
                    <w:rPr>
                      <w:rFonts w:hint="eastAsia"/>
                      <w:szCs w:val="21"/>
                    </w:rPr>
                    <w:t>/</w:t>
                  </w:r>
                </w:p>
              </w:tc>
              <w:tc>
                <w:tcPr>
                  <w:tcW w:w="568" w:type="pct"/>
                  <w:tcBorders>
                    <w:top w:val="single" w:sz="4" w:space="0" w:color="auto"/>
                    <w:left w:val="single" w:sz="4" w:space="0" w:color="auto"/>
                    <w:bottom w:val="single" w:sz="12" w:space="0" w:color="auto"/>
                    <w:right w:val="single" w:sz="4" w:space="0" w:color="auto"/>
                  </w:tcBorders>
                  <w:vAlign w:val="center"/>
                  <w:hideMark/>
                </w:tcPr>
                <w:p w:rsidR="00D03C4D" w:rsidRPr="006C31E4" w:rsidRDefault="00D03C4D" w:rsidP="00ED3951">
                  <w:pPr>
                    <w:spacing w:line="240" w:lineRule="atLeast"/>
                    <w:ind w:leftChars="-39" w:left="-80" w:rightChars="-38" w:right="-80" w:hanging="2"/>
                    <w:jc w:val="center"/>
                    <w:rPr>
                      <w:szCs w:val="21"/>
                    </w:rPr>
                  </w:pPr>
                  <w:r w:rsidRPr="006C31E4">
                    <w:rPr>
                      <w:rFonts w:hint="eastAsia"/>
                      <w:szCs w:val="21"/>
                    </w:rPr>
                    <w:t>/</w:t>
                  </w:r>
                </w:p>
              </w:tc>
              <w:tc>
                <w:tcPr>
                  <w:tcW w:w="649" w:type="pct"/>
                  <w:tcBorders>
                    <w:top w:val="single" w:sz="4" w:space="0" w:color="auto"/>
                    <w:left w:val="single" w:sz="4" w:space="0" w:color="auto"/>
                    <w:bottom w:val="single" w:sz="12" w:space="0" w:color="auto"/>
                    <w:right w:val="single" w:sz="4" w:space="0" w:color="auto"/>
                  </w:tcBorders>
                  <w:vAlign w:val="center"/>
                </w:tcPr>
                <w:p w:rsidR="00D03C4D" w:rsidRPr="006C31E4" w:rsidRDefault="00D03C4D" w:rsidP="00ED3951">
                  <w:pPr>
                    <w:spacing w:line="240" w:lineRule="atLeast"/>
                    <w:ind w:leftChars="-37" w:left="-78" w:rightChars="-59" w:right="-124"/>
                    <w:jc w:val="center"/>
                    <w:rPr>
                      <w:szCs w:val="21"/>
                    </w:rPr>
                  </w:pPr>
                  <w:r w:rsidRPr="006C31E4">
                    <w:rPr>
                      <w:rFonts w:hint="eastAsia"/>
                      <w:szCs w:val="21"/>
                    </w:rPr>
                    <w:t>/</w:t>
                  </w:r>
                </w:p>
              </w:tc>
              <w:tc>
                <w:tcPr>
                  <w:tcW w:w="616" w:type="pct"/>
                  <w:tcBorders>
                    <w:top w:val="single" w:sz="4" w:space="0" w:color="auto"/>
                    <w:left w:val="single" w:sz="4" w:space="0" w:color="auto"/>
                    <w:bottom w:val="single" w:sz="12" w:space="0" w:color="auto"/>
                    <w:right w:val="nil"/>
                  </w:tcBorders>
                  <w:vAlign w:val="center"/>
                  <w:hideMark/>
                </w:tcPr>
                <w:p w:rsidR="00D03C4D" w:rsidRPr="006C31E4" w:rsidRDefault="008C6B68" w:rsidP="00ED3951">
                  <w:pPr>
                    <w:spacing w:line="240" w:lineRule="atLeast"/>
                    <w:ind w:leftChars="-37" w:left="-78" w:rightChars="-59" w:right="-124"/>
                    <w:jc w:val="center"/>
                    <w:rPr>
                      <w:szCs w:val="21"/>
                    </w:rPr>
                  </w:pPr>
                  <w:r w:rsidRPr="006C31E4">
                    <w:rPr>
                      <w:rFonts w:hint="eastAsia"/>
                      <w:szCs w:val="21"/>
                    </w:rPr>
                    <w:t>-0.26</w:t>
                  </w:r>
                  <w:r w:rsidR="00DF13A9" w:rsidRPr="006C31E4">
                    <w:rPr>
                      <w:rFonts w:hint="eastAsia"/>
                      <w:szCs w:val="21"/>
                    </w:rPr>
                    <w:t>t/a</w:t>
                  </w:r>
                </w:p>
              </w:tc>
            </w:tr>
          </w:tbl>
          <w:p w:rsidR="00033BFD" w:rsidRPr="006C31E4" w:rsidRDefault="00033BFD" w:rsidP="007A24A4">
            <w:pPr>
              <w:adjustRightInd w:val="0"/>
              <w:snapToGrid w:val="0"/>
              <w:spacing w:line="520" w:lineRule="exact"/>
              <w:ind w:firstLineChars="200" w:firstLine="482"/>
              <w:rPr>
                <w:b/>
                <w:sz w:val="24"/>
              </w:rPr>
            </w:pPr>
            <w:r w:rsidRPr="006C31E4">
              <w:rPr>
                <w:rFonts w:hint="eastAsia"/>
                <w:b/>
                <w:sz w:val="24"/>
              </w:rPr>
              <w:t>（</w:t>
            </w:r>
            <w:r w:rsidR="007E615E" w:rsidRPr="006C31E4">
              <w:rPr>
                <w:rFonts w:hint="eastAsia"/>
                <w:b/>
                <w:sz w:val="24"/>
              </w:rPr>
              <w:t>5</w:t>
            </w:r>
            <w:r w:rsidRPr="006C31E4">
              <w:rPr>
                <w:rFonts w:hint="eastAsia"/>
                <w:b/>
                <w:sz w:val="24"/>
              </w:rPr>
              <w:t>）大气预测</w:t>
            </w:r>
          </w:p>
          <w:p w:rsidR="00153609" w:rsidRPr="006C31E4" w:rsidRDefault="00033BFD" w:rsidP="000E3ADE">
            <w:pPr>
              <w:adjustRightInd w:val="0"/>
              <w:snapToGrid w:val="0"/>
              <w:spacing w:line="520" w:lineRule="exact"/>
              <w:ind w:firstLineChars="200" w:firstLine="480"/>
              <w:rPr>
                <w:sz w:val="24"/>
              </w:rPr>
            </w:pPr>
            <w:r w:rsidRPr="006C31E4">
              <w:rPr>
                <w:rFonts w:hint="eastAsia"/>
                <w:sz w:val="24"/>
              </w:rPr>
              <w:t>本次大气预测根据《环境影响评价技术导则大气环境》</w:t>
            </w:r>
            <w:r w:rsidRPr="006C31E4">
              <w:rPr>
                <w:sz w:val="24"/>
              </w:rPr>
              <w:t>HJ2.2-2018</w:t>
            </w:r>
            <w:r w:rsidRPr="006C31E4">
              <w:rPr>
                <w:rFonts w:hint="eastAsia"/>
                <w:sz w:val="24"/>
              </w:rPr>
              <w:t>中的规定，利用导则推荐的估算模式（</w:t>
            </w:r>
            <w:r w:rsidRPr="006C31E4">
              <w:rPr>
                <w:sz w:val="24"/>
              </w:rPr>
              <w:t>AERSCREEN</w:t>
            </w:r>
            <w:r w:rsidRPr="006C31E4">
              <w:rPr>
                <w:rFonts w:hint="eastAsia"/>
                <w:sz w:val="24"/>
              </w:rPr>
              <w:t>）计算本项</w:t>
            </w:r>
            <w:r w:rsidR="00E74437" w:rsidRPr="006C31E4">
              <w:rPr>
                <w:rFonts w:hint="eastAsia"/>
                <w:sz w:val="24"/>
              </w:rPr>
              <w:t>目的主要污染源污染物的最大落地浓度及其出现距离。估算模型参数见</w:t>
            </w:r>
            <w:r w:rsidRPr="006C31E4">
              <w:rPr>
                <w:rFonts w:hint="eastAsia"/>
                <w:sz w:val="24"/>
              </w:rPr>
              <w:t>表</w:t>
            </w:r>
            <w:r w:rsidR="00394349" w:rsidRPr="006C31E4">
              <w:rPr>
                <w:rFonts w:hint="eastAsia"/>
                <w:sz w:val="24"/>
              </w:rPr>
              <w:t>33</w:t>
            </w:r>
            <w:r w:rsidRPr="006C31E4">
              <w:rPr>
                <w:rFonts w:hint="eastAsia"/>
                <w:sz w:val="24"/>
              </w:rPr>
              <w:t>。</w:t>
            </w:r>
          </w:p>
          <w:p w:rsidR="00033BFD" w:rsidRPr="006C31E4" w:rsidRDefault="00033BFD" w:rsidP="00972DF4">
            <w:pPr>
              <w:pStyle w:val="aff2"/>
              <w:ind w:firstLineChars="0" w:firstLine="0"/>
              <w:jc w:val="center"/>
              <w:rPr>
                <w:rFonts w:cs="Times New Roman"/>
                <w:color w:val="auto"/>
              </w:rPr>
            </w:pPr>
            <w:r w:rsidRPr="006C31E4">
              <w:rPr>
                <w:rFonts w:cs="Times New Roman" w:hint="eastAsia"/>
                <w:color w:val="auto"/>
              </w:rPr>
              <w:t>表</w:t>
            </w:r>
            <w:r w:rsidR="00394349" w:rsidRPr="006C31E4">
              <w:rPr>
                <w:rFonts w:cs="Times New Roman" w:hint="eastAsia"/>
                <w:color w:val="auto"/>
              </w:rPr>
              <w:t>33</w:t>
            </w:r>
            <w:r w:rsidR="00972DF4" w:rsidRPr="006C31E4">
              <w:rPr>
                <w:rFonts w:cs="Times New Roman" w:hint="eastAsia"/>
                <w:color w:val="auto"/>
              </w:rPr>
              <w:t xml:space="preserve">    </w:t>
            </w:r>
            <w:r w:rsidRPr="006C31E4">
              <w:rPr>
                <w:rFonts w:cs="Times New Roman" w:hint="eastAsia"/>
                <w:color w:val="auto"/>
              </w:rPr>
              <w:t>估算模型参数表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2292"/>
              <w:gridCol w:w="3536"/>
              <w:gridCol w:w="2902"/>
            </w:tblGrid>
            <w:tr w:rsidR="00033BFD" w:rsidRPr="006C31E4" w:rsidTr="00A64745">
              <w:trPr>
                <w:trHeight w:val="50"/>
                <w:jc w:val="center"/>
              </w:trPr>
              <w:tc>
                <w:tcPr>
                  <w:tcW w:w="5816" w:type="dxa"/>
                  <w:gridSpan w:val="2"/>
                  <w:tcBorders>
                    <w:top w:val="single" w:sz="12" w:space="0" w:color="auto"/>
                    <w:left w:val="nil"/>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参数</w:t>
                  </w:r>
                </w:p>
              </w:tc>
              <w:tc>
                <w:tcPr>
                  <w:tcW w:w="2896" w:type="dxa"/>
                  <w:tcBorders>
                    <w:top w:val="single" w:sz="12" w:space="0" w:color="auto"/>
                    <w:left w:val="single" w:sz="4" w:space="0" w:color="auto"/>
                    <w:bottom w:val="single" w:sz="4" w:space="0" w:color="auto"/>
                    <w:right w:val="nil"/>
                  </w:tcBorders>
                  <w:vAlign w:val="center"/>
                  <w:hideMark/>
                </w:tcPr>
                <w:p w:rsidR="00033BFD" w:rsidRPr="006C31E4" w:rsidRDefault="00033BFD">
                  <w:pPr>
                    <w:pStyle w:val="aff3"/>
                    <w:rPr>
                      <w:color w:val="auto"/>
                      <w:kern w:val="2"/>
                    </w:rPr>
                  </w:pPr>
                  <w:r w:rsidRPr="006C31E4">
                    <w:rPr>
                      <w:rFonts w:hint="eastAsia"/>
                      <w:color w:val="auto"/>
                      <w:kern w:val="2"/>
                    </w:rPr>
                    <w:t>取值</w:t>
                  </w:r>
                </w:p>
              </w:tc>
            </w:tr>
            <w:tr w:rsidR="00033BFD" w:rsidRPr="006C31E4" w:rsidTr="00A64745">
              <w:trPr>
                <w:trHeight w:val="70"/>
                <w:jc w:val="center"/>
              </w:trPr>
              <w:tc>
                <w:tcPr>
                  <w:tcW w:w="2287" w:type="dxa"/>
                  <w:vMerge w:val="restart"/>
                  <w:tcBorders>
                    <w:top w:val="single" w:sz="4" w:space="0" w:color="auto"/>
                    <w:left w:val="nil"/>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城市</w:t>
                  </w:r>
                  <w:r w:rsidRPr="006C31E4">
                    <w:rPr>
                      <w:color w:val="auto"/>
                      <w:kern w:val="2"/>
                    </w:rPr>
                    <w:t>/</w:t>
                  </w:r>
                  <w:r w:rsidRPr="006C31E4">
                    <w:rPr>
                      <w:rFonts w:hint="eastAsia"/>
                      <w:color w:val="auto"/>
                      <w:kern w:val="2"/>
                    </w:rPr>
                    <w:t>农村选项</w:t>
                  </w:r>
                </w:p>
              </w:tc>
              <w:tc>
                <w:tcPr>
                  <w:tcW w:w="3529" w:type="dxa"/>
                  <w:tcBorders>
                    <w:top w:val="single" w:sz="4"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城市</w:t>
                  </w:r>
                  <w:r w:rsidRPr="006C31E4">
                    <w:rPr>
                      <w:color w:val="auto"/>
                      <w:kern w:val="2"/>
                    </w:rPr>
                    <w:t>/</w:t>
                  </w:r>
                  <w:r w:rsidRPr="006C31E4">
                    <w:rPr>
                      <w:rFonts w:hint="eastAsia"/>
                      <w:color w:val="auto"/>
                      <w:kern w:val="2"/>
                    </w:rPr>
                    <w:t>农村</w:t>
                  </w:r>
                </w:p>
              </w:tc>
              <w:tc>
                <w:tcPr>
                  <w:tcW w:w="2896" w:type="dxa"/>
                  <w:tcBorders>
                    <w:top w:val="single" w:sz="4" w:space="0" w:color="auto"/>
                    <w:left w:val="single" w:sz="4" w:space="0" w:color="auto"/>
                    <w:bottom w:val="single" w:sz="4" w:space="0" w:color="auto"/>
                    <w:right w:val="nil"/>
                  </w:tcBorders>
                  <w:vAlign w:val="center"/>
                  <w:hideMark/>
                </w:tcPr>
                <w:p w:rsidR="00033BFD" w:rsidRPr="006C31E4" w:rsidRDefault="00033BFD">
                  <w:pPr>
                    <w:pStyle w:val="aff3"/>
                    <w:rPr>
                      <w:color w:val="auto"/>
                      <w:spacing w:val="-4"/>
                      <w:kern w:val="2"/>
                    </w:rPr>
                  </w:pPr>
                  <w:r w:rsidRPr="006C31E4">
                    <w:rPr>
                      <w:rFonts w:hint="eastAsia"/>
                      <w:color w:val="auto"/>
                      <w:spacing w:val="-4"/>
                      <w:kern w:val="2"/>
                    </w:rPr>
                    <w:t>农村</w:t>
                  </w:r>
                </w:p>
              </w:tc>
            </w:tr>
            <w:tr w:rsidR="00033BFD" w:rsidRPr="006C31E4" w:rsidTr="00A64745">
              <w:trPr>
                <w:trHeight w:val="70"/>
                <w:jc w:val="center"/>
              </w:trPr>
              <w:tc>
                <w:tcPr>
                  <w:tcW w:w="2292" w:type="dxa"/>
                  <w:vMerge/>
                  <w:tcBorders>
                    <w:top w:val="single" w:sz="4" w:space="0" w:color="auto"/>
                    <w:left w:val="nil"/>
                    <w:bottom w:val="single" w:sz="4" w:space="0" w:color="auto"/>
                    <w:right w:val="single" w:sz="4" w:space="0" w:color="auto"/>
                  </w:tcBorders>
                  <w:vAlign w:val="center"/>
                  <w:hideMark/>
                </w:tcPr>
                <w:p w:rsidR="00033BFD" w:rsidRPr="006C31E4" w:rsidRDefault="00033BFD">
                  <w:pPr>
                    <w:widowControl/>
                    <w:jc w:val="left"/>
                    <w:rPr>
                      <w:szCs w:val="21"/>
                    </w:rPr>
                  </w:pPr>
                </w:p>
              </w:tc>
              <w:tc>
                <w:tcPr>
                  <w:tcW w:w="3529" w:type="dxa"/>
                  <w:tcBorders>
                    <w:top w:val="single" w:sz="4"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人口数（城市选项时）</w:t>
                  </w:r>
                </w:p>
              </w:tc>
              <w:tc>
                <w:tcPr>
                  <w:tcW w:w="2896" w:type="dxa"/>
                  <w:tcBorders>
                    <w:top w:val="single" w:sz="4" w:space="0" w:color="auto"/>
                    <w:left w:val="single" w:sz="4" w:space="0" w:color="auto"/>
                    <w:bottom w:val="single" w:sz="4" w:space="0" w:color="auto"/>
                    <w:right w:val="nil"/>
                  </w:tcBorders>
                  <w:vAlign w:val="center"/>
                  <w:hideMark/>
                </w:tcPr>
                <w:p w:rsidR="00033BFD" w:rsidRPr="006C31E4" w:rsidRDefault="00033BFD">
                  <w:pPr>
                    <w:pStyle w:val="aff3"/>
                    <w:rPr>
                      <w:color w:val="auto"/>
                      <w:kern w:val="2"/>
                    </w:rPr>
                  </w:pPr>
                  <w:r w:rsidRPr="006C31E4">
                    <w:rPr>
                      <w:color w:val="auto"/>
                      <w:kern w:val="2"/>
                    </w:rPr>
                    <w:t>/</w:t>
                  </w:r>
                </w:p>
              </w:tc>
            </w:tr>
            <w:tr w:rsidR="00033BFD" w:rsidRPr="006C31E4" w:rsidTr="00A64745">
              <w:trPr>
                <w:trHeight w:val="70"/>
                <w:jc w:val="center"/>
              </w:trPr>
              <w:tc>
                <w:tcPr>
                  <w:tcW w:w="5816" w:type="dxa"/>
                  <w:gridSpan w:val="2"/>
                  <w:tcBorders>
                    <w:top w:val="single" w:sz="4" w:space="0" w:color="auto"/>
                    <w:left w:val="nil"/>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最高环境温度</w:t>
                  </w:r>
                  <w:r w:rsidRPr="006C31E4">
                    <w:rPr>
                      <w:color w:val="auto"/>
                      <w:kern w:val="2"/>
                    </w:rPr>
                    <w:t>/</w:t>
                  </w:r>
                  <w:r w:rsidRPr="006C31E4">
                    <w:rPr>
                      <w:rFonts w:cs="宋体" w:hint="eastAsia"/>
                      <w:color w:val="auto"/>
                      <w:kern w:val="2"/>
                    </w:rPr>
                    <w:t>℃</w:t>
                  </w:r>
                </w:p>
              </w:tc>
              <w:tc>
                <w:tcPr>
                  <w:tcW w:w="2896" w:type="dxa"/>
                  <w:tcBorders>
                    <w:top w:val="single" w:sz="4" w:space="0" w:color="auto"/>
                    <w:left w:val="single" w:sz="4" w:space="0" w:color="auto"/>
                    <w:bottom w:val="single" w:sz="4" w:space="0" w:color="auto"/>
                    <w:right w:val="nil"/>
                  </w:tcBorders>
                  <w:vAlign w:val="center"/>
                  <w:hideMark/>
                </w:tcPr>
                <w:p w:rsidR="00033BFD" w:rsidRPr="006C31E4" w:rsidRDefault="00033BFD">
                  <w:pPr>
                    <w:pStyle w:val="aff3"/>
                    <w:rPr>
                      <w:color w:val="auto"/>
                      <w:kern w:val="2"/>
                    </w:rPr>
                  </w:pPr>
                  <w:r w:rsidRPr="006C31E4">
                    <w:rPr>
                      <w:color w:val="auto"/>
                      <w:kern w:val="2"/>
                    </w:rPr>
                    <w:t>40.9</w:t>
                  </w:r>
                </w:p>
              </w:tc>
            </w:tr>
            <w:tr w:rsidR="00033BFD" w:rsidRPr="006C31E4" w:rsidTr="00A64745">
              <w:trPr>
                <w:trHeight w:val="70"/>
                <w:jc w:val="center"/>
              </w:trPr>
              <w:tc>
                <w:tcPr>
                  <w:tcW w:w="5816" w:type="dxa"/>
                  <w:gridSpan w:val="2"/>
                  <w:tcBorders>
                    <w:top w:val="single" w:sz="4" w:space="0" w:color="auto"/>
                    <w:left w:val="nil"/>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最低环境温度</w:t>
                  </w:r>
                  <w:r w:rsidRPr="006C31E4">
                    <w:rPr>
                      <w:color w:val="auto"/>
                      <w:kern w:val="2"/>
                    </w:rPr>
                    <w:t>/</w:t>
                  </w:r>
                  <w:r w:rsidRPr="006C31E4">
                    <w:rPr>
                      <w:rFonts w:cs="宋体" w:hint="eastAsia"/>
                      <w:color w:val="auto"/>
                      <w:kern w:val="2"/>
                    </w:rPr>
                    <w:t>℃</w:t>
                  </w:r>
                </w:p>
              </w:tc>
              <w:tc>
                <w:tcPr>
                  <w:tcW w:w="2896" w:type="dxa"/>
                  <w:tcBorders>
                    <w:top w:val="single" w:sz="4" w:space="0" w:color="auto"/>
                    <w:left w:val="single" w:sz="4" w:space="0" w:color="auto"/>
                    <w:bottom w:val="single" w:sz="4" w:space="0" w:color="auto"/>
                    <w:right w:val="nil"/>
                  </w:tcBorders>
                  <w:vAlign w:val="center"/>
                  <w:hideMark/>
                </w:tcPr>
                <w:p w:rsidR="00033BFD" w:rsidRPr="006C31E4" w:rsidRDefault="00033BFD">
                  <w:pPr>
                    <w:pStyle w:val="aff3"/>
                    <w:rPr>
                      <w:color w:val="auto"/>
                      <w:kern w:val="2"/>
                    </w:rPr>
                  </w:pPr>
                  <w:r w:rsidRPr="006C31E4">
                    <w:rPr>
                      <w:color w:val="auto"/>
                      <w:kern w:val="2"/>
                    </w:rPr>
                    <w:t>-13.1</w:t>
                  </w:r>
                </w:p>
              </w:tc>
            </w:tr>
            <w:tr w:rsidR="00033BFD" w:rsidRPr="006C31E4" w:rsidTr="00A64745">
              <w:trPr>
                <w:trHeight w:val="70"/>
                <w:jc w:val="center"/>
              </w:trPr>
              <w:tc>
                <w:tcPr>
                  <w:tcW w:w="5816" w:type="dxa"/>
                  <w:gridSpan w:val="2"/>
                  <w:tcBorders>
                    <w:top w:val="single" w:sz="4" w:space="0" w:color="auto"/>
                    <w:left w:val="nil"/>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土地利用类型</w:t>
                  </w:r>
                </w:p>
              </w:tc>
              <w:tc>
                <w:tcPr>
                  <w:tcW w:w="2896" w:type="dxa"/>
                  <w:tcBorders>
                    <w:top w:val="single" w:sz="4" w:space="0" w:color="auto"/>
                    <w:left w:val="single" w:sz="4" w:space="0" w:color="auto"/>
                    <w:bottom w:val="single" w:sz="4" w:space="0" w:color="auto"/>
                    <w:right w:val="nil"/>
                  </w:tcBorders>
                  <w:vAlign w:val="center"/>
                  <w:hideMark/>
                </w:tcPr>
                <w:p w:rsidR="00033BFD" w:rsidRPr="006C31E4" w:rsidRDefault="00033BFD">
                  <w:pPr>
                    <w:pStyle w:val="aff3"/>
                    <w:rPr>
                      <w:color w:val="auto"/>
                      <w:kern w:val="2"/>
                    </w:rPr>
                  </w:pPr>
                  <w:r w:rsidRPr="006C31E4">
                    <w:rPr>
                      <w:rFonts w:hint="eastAsia"/>
                      <w:color w:val="auto"/>
                      <w:kern w:val="2"/>
                    </w:rPr>
                    <w:t>农作地</w:t>
                  </w:r>
                </w:p>
              </w:tc>
            </w:tr>
            <w:tr w:rsidR="00033BFD" w:rsidRPr="006C31E4" w:rsidTr="00A64745">
              <w:trPr>
                <w:trHeight w:val="70"/>
                <w:jc w:val="center"/>
              </w:trPr>
              <w:tc>
                <w:tcPr>
                  <w:tcW w:w="5816" w:type="dxa"/>
                  <w:gridSpan w:val="2"/>
                  <w:tcBorders>
                    <w:top w:val="single" w:sz="4" w:space="0" w:color="auto"/>
                    <w:left w:val="nil"/>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区域湿度条件</w:t>
                  </w:r>
                </w:p>
              </w:tc>
              <w:tc>
                <w:tcPr>
                  <w:tcW w:w="2896" w:type="dxa"/>
                  <w:tcBorders>
                    <w:top w:val="single" w:sz="4" w:space="0" w:color="auto"/>
                    <w:left w:val="single" w:sz="4" w:space="0" w:color="auto"/>
                    <w:bottom w:val="single" w:sz="4" w:space="0" w:color="auto"/>
                    <w:right w:val="nil"/>
                  </w:tcBorders>
                  <w:vAlign w:val="center"/>
                  <w:hideMark/>
                </w:tcPr>
                <w:p w:rsidR="00033BFD" w:rsidRPr="006C31E4" w:rsidRDefault="00033BFD">
                  <w:pPr>
                    <w:pStyle w:val="aff3"/>
                    <w:rPr>
                      <w:color w:val="auto"/>
                      <w:spacing w:val="-4"/>
                      <w:kern w:val="2"/>
                    </w:rPr>
                  </w:pPr>
                  <w:r w:rsidRPr="006C31E4">
                    <w:rPr>
                      <w:rFonts w:hint="eastAsia"/>
                      <w:color w:val="auto"/>
                      <w:spacing w:val="-4"/>
                      <w:kern w:val="2"/>
                    </w:rPr>
                    <w:t>中等湿度气候</w:t>
                  </w:r>
                </w:p>
              </w:tc>
            </w:tr>
            <w:tr w:rsidR="00033BFD" w:rsidRPr="006C31E4" w:rsidTr="00A64745">
              <w:trPr>
                <w:trHeight w:val="70"/>
                <w:jc w:val="center"/>
              </w:trPr>
              <w:tc>
                <w:tcPr>
                  <w:tcW w:w="2287" w:type="dxa"/>
                  <w:vMerge w:val="restart"/>
                  <w:tcBorders>
                    <w:top w:val="single" w:sz="4" w:space="0" w:color="auto"/>
                    <w:left w:val="nil"/>
                    <w:bottom w:val="single" w:sz="4" w:space="0" w:color="auto"/>
                    <w:right w:val="single" w:sz="4" w:space="0" w:color="auto"/>
                  </w:tcBorders>
                  <w:vAlign w:val="center"/>
                  <w:hideMark/>
                </w:tcPr>
                <w:p w:rsidR="00033BFD" w:rsidRPr="006C31E4" w:rsidRDefault="00033BFD">
                  <w:pPr>
                    <w:pStyle w:val="aff3"/>
                    <w:rPr>
                      <w:color w:val="auto"/>
                      <w:spacing w:val="-4"/>
                      <w:kern w:val="2"/>
                    </w:rPr>
                  </w:pPr>
                  <w:r w:rsidRPr="006C31E4">
                    <w:rPr>
                      <w:rFonts w:hint="eastAsia"/>
                      <w:color w:val="auto"/>
                      <w:spacing w:val="-4"/>
                      <w:kern w:val="2"/>
                    </w:rPr>
                    <w:t>是否考虑地形</w:t>
                  </w:r>
                </w:p>
              </w:tc>
              <w:tc>
                <w:tcPr>
                  <w:tcW w:w="3529" w:type="dxa"/>
                  <w:tcBorders>
                    <w:top w:val="single" w:sz="4"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考虑地形</w:t>
                  </w:r>
                </w:p>
              </w:tc>
              <w:tc>
                <w:tcPr>
                  <w:tcW w:w="2896" w:type="dxa"/>
                  <w:tcBorders>
                    <w:top w:val="single" w:sz="4" w:space="0" w:color="auto"/>
                    <w:left w:val="single" w:sz="4" w:space="0" w:color="auto"/>
                    <w:bottom w:val="single" w:sz="4" w:space="0" w:color="auto"/>
                    <w:right w:val="nil"/>
                  </w:tcBorders>
                  <w:vAlign w:val="center"/>
                  <w:hideMark/>
                </w:tcPr>
                <w:p w:rsidR="00033BFD" w:rsidRPr="006C31E4" w:rsidRDefault="00033BFD">
                  <w:pPr>
                    <w:pStyle w:val="aff3"/>
                    <w:rPr>
                      <w:color w:val="auto"/>
                      <w:spacing w:val="-4"/>
                      <w:kern w:val="2"/>
                    </w:rPr>
                  </w:pPr>
                  <w:r w:rsidRPr="006C31E4">
                    <w:rPr>
                      <w:rFonts w:hint="eastAsia"/>
                      <w:color w:val="auto"/>
                      <w:spacing w:val="-4"/>
                      <w:kern w:val="2"/>
                    </w:rPr>
                    <w:t>否</w:t>
                  </w:r>
                </w:p>
              </w:tc>
            </w:tr>
            <w:tr w:rsidR="00033BFD" w:rsidRPr="006C31E4" w:rsidTr="00A64745">
              <w:trPr>
                <w:trHeight w:val="70"/>
                <w:jc w:val="center"/>
              </w:trPr>
              <w:tc>
                <w:tcPr>
                  <w:tcW w:w="2292" w:type="dxa"/>
                  <w:vMerge/>
                  <w:tcBorders>
                    <w:top w:val="single" w:sz="4" w:space="0" w:color="auto"/>
                    <w:left w:val="nil"/>
                    <w:bottom w:val="single" w:sz="4" w:space="0" w:color="auto"/>
                    <w:right w:val="single" w:sz="4" w:space="0" w:color="auto"/>
                  </w:tcBorders>
                  <w:vAlign w:val="center"/>
                  <w:hideMark/>
                </w:tcPr>
                <w:p w:rsidR="00033BFD" w:rsidRPr="006C31E4" w:rsidRDefault="00033BFD">
                  <w:pPr>
                    <w:widowControl/>
                    <w:jc w:val="left"/>
                    <w:rPr>
                      <w:spacing w:val="-4"/>
                      <w:szCs w:val="21"/>
                    </w:rPr>
                  </w:pPr>
                </w:p>
              </w:tc>
              <w:tc>
                <w:tcPr>
                  <w:tcW w:w="3529" w:type="dxa"/>
                  <w:tcBorders>
                    <w:top w:val="single" w:sz="4"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地形数据分辨率</w:t>
                  </w:r>
                  <w:r w:rsidRPr="006C31E4">
                    <w:rPr>
                      <w:color w:val="auto"/>
                      <w:kern w:val="2"/>
                    </w:rPr>
                    <w:t>/m</w:t>
                  </w:r>
                </w:p>
              </w:tc>
              <w:tc>
                <w:tcPr>
                  <w:tcW w:w="2896" w:type="dxa"/>
                  <w:tcBorders>
                    <w:top w:val="single" w:sz="4" w:space="0" w:color="auto"/>
                    <w:left w:val="single" w:sz="4" w:space="0" w:color="auto"/>
                    <w:bottom w:val="single" w:sz="4" w:space="0" w:color="auto"/>
                    <w:right w:val="nil"/>
                  </w:tcBorders>
                  <w:vAlign w:val="center"/>
                  <w:hideMark/>
                </w:tcPr>
                <w:p w:rsidR="00033BFD" w:rsidRPr="006C31E4" w:rsidRDefault="00033BFD">
                  <w:pPr>
                    <w:pStyle w:val="aff3"/>
                    <w:rPr>
                      <w:color w:val="auto"/>
                      <w:spacing w:val="-4"/>
                      <w:kern w:val="2"/>
                    </w:rPr>
                  </w:pPr>
                  <w:r w:rsidRPr="006C31E4">
                    <w:rPr>
                      <w:color w:val="auto"/>
                      <w:spacing w:val="-4"/>
                      <w:kern w:val="2"/>
                    </w:rPr>
                    <w:t>/</w:t>
                  </w:r>
                </w:p>
              </w:tc>
            </w:tr>
            <w:tr w:rsidR="00033BFD" w:rsidRPr="006C31E4" w:rsidTr="00A64745">
              <w:trPr>
                <w:trHeight w:val="70"/>
                <w:jc w:val="center"/>
              </w:trPr>
              <w:tc>
                <w:tcPr>
                  <w:tcW w:w="2287" w:type="dxa"/>
                  <w:vMerge w:val="restart"/>
                  <w:tcBorders>
                    <w:top w:val="single" w:sz="4" w:space="0" w:color="auto"/>
                    <w:left w:val="nil"/>
                    <w:bottom w:val="single" w:sz="12" w:space="0" w:color="auto"/>
                    <w:right w:val="single" w:sz="4" w:space="0" w:color="auto"/>
                  </w:tcBorders>
                  <w:vAlign w:val="center"/>
                  <w:hideMark/>
                </w:tcPr>
                <w:p w:rsidR="00033BFD" w:rsidRPr="006C31E4" w:rsidRDefault="00033BFD">
                  <w:pPr>
                    <w:pStyle w:val="aff3"/>
                    <w:rPr>
                      <w:color w:val="auto"/>
                      <w:spacing w:val="-4"/>
                      <w:kern w:val="2"/>
                    </w:rPr>
                  </w:pPr>
                  <w:r w:rsidRPr="006C31E4">
                    <w:rPr>
                      <w:rFonts w:hint="eastAsia"/>
                      <w:color w:val="auto"/>
                      <w:spacing w:val="-4"/>
                      <w:kern w:val="2"/>
                    </w:rPr>
                    <w:t>是否考虑岸线熏烟</w:t>
                  </w:r>
                </w:p>
              </w:tc>
              <w:tc>
                <w:tcPr>
                  <w:tcW w:w="3529" w:type="dxa"/>
                  <w:tcBorders>
                    <w:top w:val="single" w:sz="4"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spacing w:val="-4"/>
                      <w:kern w:val="2"/>
                    </w:rPr>
                    <w:t>考虑岸线熏烟</w:t>
                  </w:r>
                </w:p>
              </w:tc>
              <w:tc>
                <w:tcPr>
                  <w:tcW w:w="2896" w:type="dxa"/>
                  <w:tcBorders>
                    <w:top w:val="single" w:sz="4" w:space="0" w:color="auto"/>
                    <w:left w:val="single" w:sz="4" w:space="0" w:color="auto"/>
                    <w:bottom w:val="single" w:sz="4" w:space="0" w:color="auto"/>
                    <w:right w:val="nil"/>
                  </w:tcBorders>
                  <w:vAlign w:val="center"/>
                  <w:hideMark/>
                </w:tcPr>
                <w:p w:rsidR="00033BFD" w:rsidRPr="006C31E4" w:rsidRDefault="00033BFD">
                  <w:pPr>
                    <w:pStyle w:val="aff3"/>
                    <w:rPr>
                      <w:color w:val="auto"/>
                      <w:spacing w:val="-4"/>
                      <w:kern w:val="2"/>
                    </w:rPr>
                  </w:pPr>
                  <w:r w:rsidRPr="006C31E4">
                    <w:rPr>
                      <w:rFonts w:hint="eastAsia"/>
                      <w:color w:val="auto"/>
                      <w:spacing w:val="-4"/>
                      <w:kern w:val="2"/>
                    </w:rPr>
                    <w:t>否</w:t>
                  </w:r>
                </w:p>
              </w:tc>
            </w:tr>
            <w:tr w:rsidR="00033BFD" w:rsidRPr="006C31E4" w:rsidTr="00A64745">
              <w:trPr>
                <w:trHeight w:val="70"/>
                <w:jc w:val="center"/>
              </w:trPr>
              <w:tc>
                <w:tcPr>
                  <w:tcW w:w="2292" w:type="dxa"/>
                  <w:vMerge/>
                  <w:tcBorders>
                    <w:top w:val="single" w:sz="4" w:space="0" w:color="auto"/>
                    <w:left w:val="nil"/>
                    <w:bottom w:val="single" w:sz="12" w:space="0" w:color="auto"/>
                    <w:right w:val="single" w:sz="4" w:space="0" w:color="auto"/>
                  </w:tcBorders>
                  <w:vAlign w:val="center"/>
                  <w:hideMark/>
                </w:tcPr>
                <w:p w:rsidR="00033BFD" w:rsidRPr="006C31E4" w:rsidRDefault="00033BFD">
                  <w:pPr>
                    <w:widowControl/>
                    <w:jc w:val="left"/>
                    <w:rPr>
                      <w:spacing w:val="-4"/>
                      <w:szCs w:val="21"/>
                    </w:rPr>
                  </w:pPr>
                </w:p>
              </w:tc>
              <w:tc>
                <w:tcPr>
                  <w:tcW w:w="3529" w:type="dxa"/>
                  <w:tcBorders>
                    <w:top w:val="single" w:sz="4"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spacing w:val="-4"/>
                      <w:kern w:val="2"/>
                    </w:rPr>
                    <w:t>岸线距离</w:t>
                  </w:r>
                  <w:r w:rsidRPr="006C31E4">
                    <w:rPr>
                      <w:color w:val="auto"/>
                      <w:spacing w:val="-4"/>
                      <w:kern w:val="2"/>
                    </w:rPr>
                    <w:t>/km</w:t>
                  </w:r>
                </w:p>
              </w:tc>
              <w:tc>
                <w:tcPr>
                  <w:tcW w:w="2896" w:type="dxa"/>
                  <w:tcBorders>
                    <w:top w:val="single" w:sz="4" w:space="0" w:color="auto"/>
                    <w:left w:val="single" w:sz="4" w:space="0" w:color="auto"/>
                    <w:bottom w:val="single" w:sz="4" w:space="0" w:color="auto"/>
                    <w:right w:val="nil"/>
                  </w:tcBorders>
                  <w:vAlign w:val="center"/>
                  <w:hideMark/>
                </w:tcPr>
                <w:p w:rsidR="00033BFD" w:rsidRPr="006C31E4" w:rsidRDefault="00033BFD">
                  <w:pPr>
                    <w:pStyle w:val="aff3"/>
                    <w:rPr>
                      <w:color w:val="auto"/>
                      <w:spacing w:val="-4"/>
                      <w:kern w:val="2"/>
                    </w:rPr>
                  </w:pPr>
                  <w:r w:rsidRPr="006C31E4">
                    <w:rPr>
                      <w:color w:val="auto"/>
                      <w:spacing w:val="-4"/>
                      <w:kern w:val="2"/>
                    </w:rPr>
                    <w:t>/</w:t>
                  </w:r>
                </w:p>
              </w:tc>
            </w:tr>
            <w:tr w:rsidR="00033BFD" w:rsidRPr="006C31E4" w:rsidTr="00A64745">
              <w:trPr>
                <w:trHeight w:val="70"/>
                <w:jc w:val="center"/>
              </w:trPr>
              <w:tc>
                <w:tcPr>
                  <w:tcW w:w="2292" w:type="dxa"/>
                  <w:vMerge/>
                  <w:tcBorders>
                    <w:top w:val="single" w:sz="4" w:space="0" w:color="auto"/>
                    <w:left w:val="nil"/>
                    <w:bottom w:val="single" w:sz="12" w:space="0" w:color="auto"/>
                    <w:right w:val="single" w:sz="4" w:space="0" w:color="auto"/>
                  </w:tcBorders>
                  <w:vAlign w:val="center"/>
                  <w:hideMark/>
                </w:tcPr>
                <w:p w:rsidR="00033BFD" w:rsidRPr="006C31E4" w:rsidRDefault="00033BFD">
                  <w:pPr>
                    <w:widowControl/>
                    <w:jc w:val="left"/>
                    <w:rPr>
                      <w:spacing w:val="-4"/>
                      <w:szCs w:val="21"/>
                    </w:rPr>
                  </w:pPr>
                </w:p>
              </w:tc>
              <w:tc>
                <w:tcPr>
                  <w:tcW w:w="3529" w:type="dxa"/>
                  <w:tcBorders>
                    <w:top w:val="single" w:sz="4" w:space="0" w:color="auto"/>
                    <w:left w:val="single" w:sz="4" w:space="0" w:color="auto"/>
                    <w:bottom w:val="single" w:sz="12"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spacing w:val="-4"/>
                      <w:kern w:val="2"/>
                    </w:rPr>
                    <w:t>岸线方向</w:t>
                  </w:r>
                  <w:r w:rsidRPr="006C31E4">
                    <w:rPr>
                      <w:color w:val="auto"/>
                      <w:spacing w:val="-4"/>
                      <w:kern w:val="2"/>
                    </w:rPr>
                    <w:t>/ º</w:t>
                  </w:r>
                </w:p>
              </w:tc>
              <w:tc>
                <w:tcPr>
                  <w:tcW w:w="2896" w:type="dxa"/>
                  <w:tcBorders>
                    <w:top w:val="single" w:sz="4" w:space="0" w:color="auto"/>
                    <w:left w:val="single" w:sz="4" w:space="0" w:color="auto"/>
                    <w:bottom w:val="single" w:sz="12" w:space="0" w:color="auto"/>
                    <w:right w:val="nil"/>
                  </w:tcBorders>
                  <w:vAlign w:val="center"/>
                  <w:hideMark/>
                </w:tcPr>
                <w:p w:rsidR="00033BFD" w:rsidRPr="006C31E4" w:rsidRDefault="00033BFD">
                  <w:pPr>
                    <w:pStyle w:val="aff3"/>
                    <w:rPr>
                      <w:color w:val="auto"/>
                      <w:spacing w:val="-4"/>
                      <w:kern w:val="2"/>
                    </w:rPr>
                  </w:pPr>
                  <w:r w:rsidRPr="006C31E4">
                    <w:rPr>
                      <w:color w:val="auto"/>
                      <w:spacing w:val="-4"/>
                      <w:kern w:val="2"/>
                    </w:rPr>
                    <w:t>/</w:t>
                  </w:r>
                </w:p>
              </w:tc>
            </w:tr>
          </w:tbl>
          <w:p w:rsidR="00033BFD" w:rsidRPr="006C31E4" w:rsidRDefault="00033BFD" w:rsidP="00033BFD">
            <w:pPr>
              <w:adjustRightInd w:val="0"/>
              <w:snapToGrid w:val="0"/>
              <w:spacing w:line="520" w:lineRule="exact"/>
              <w:ind w:firstLineChars="200" w:firstLine="480"/>
              <w:rPr>
                <w:sz w:val="24"/>
              </w:rPr>
            </w:pPr>
            <w:r w:rsidRPr="006C31E4">
              <w:rPr>
                <w:rFonts w:hint="eastAsia"/>
                <w:sz w:val="24"/>
              </w:rPr>
              <w:t>①预测因子</w:t>
            </w:r>
          </w:p>
          <w:p w:rsidR="00033BFD" w:rsidRPr="006C31E4" w:rsidRDefault="00033BFD" w:rsidP="00033BFD">
            <w:pPr>
              <w:adjustRightInd w:val="0"/>
              <w:snapToGrid w:val="0"/>
              <w:spacing w:line="520" w:lineRule="exact"/>
              <w:ind w:firstLineChars="200" w:firstLine="480"/>
              <w:rPr>
                <w:sz w:val="24"/>
              </w:rPr>
            </w:pPr>
            <w:r w:rsidRPr="006C31E4">
              <w:rPr>
                <w:rFonts w:hint="eastAsia"/>
                <w:sz w:val="24"/>
              </w:rPr>
              <w:t>结合工程分析和污染物产排特点，本次评价选取颗粒物</w:t>
            </w:r>
            <w:proofErr w:type="gramStart"/>
            <w:r w:rsidRPr="006C31E4">
              <w:rPr>
                <w:rFonts w:hint="eastAsia"/>
                <w:sz w:val="24"/>
              </w:rPr>
              <w:t>做为</w:t>
            </w:r>
            <w:proofErr w:type="gramEnd"/>
            <w:r w:rsidRPr="006C31E4">
              <w:rPr>
                <w:rFonts w:hint="eastAsia"/>
                <w:sz w:val="24"/>
              </w:rPr>
              <w:t>预测因子。</w:t>
            </w:r>
          </w:p>
          <w:p w:rsidR="00033BFD" w:rsidRPr="006C31E4" w:rsidRDefault="00033BFD" w:rsidP="00033BFD">
            <w:pPr>
              <w:adjustRightInd w:val="0"/>
              <w:snapToGrid w:val="0"/>
              <w:spacing w:line="520" w:lineRule="exact"/>
              <w:ind w:firstLineChars="200" w:firstLine="480"/>
              <w:rPr>
                <w:sz w:val="24"/>
              </w:rPr>
            </w:pPr>
            <w:r w:rsidRPr="006C31E4">
              <w:rPr>
                <w:rFonts w:hint="eastAsia"/>
                <w:sz w:val="24"/>
              </w:rPr>
              <w:lastRenderedPageBreak/>
              <w:t>②评价标准</w:t>
            </w:r>
          </w:p>
          <w:p w:rsidR="00033BFD" w:rsidRPr="006C31E4" w:rsidRDefault="00FF47E6" w:rsidP="00033BFD">
            <w:pPr>
              <w:tabs>
                <w:tab w:val="left" w:pos="1390"/>
                <w:tab w:val="left" w:pos="2865"/>
              </w:tabs>
              <w:spacing w:line="520" w:lineRule="exact"/>
              <w:ind w:firstLineChars="200" w:firstLine="480"/>
              <w:rPr>
                <w:sz w:val="24"/>
              </w:rPr>
            </w:pPr>
            <w:proofErr w:type="gramStart"/>
            <w:r w:rsidRPr="006C31E4">
              <w:rPr>
                <w:rFonts w:hint="eastAsia"/>
                <w:sz w:val="24"/>
              </w:rPr>
              <w:t>烟尘</w:t>
            </w:r>
            <w:r w:rsidR="00033BFD" w:rsidRPr="006C31E4">
              <w:rPr>
                <w:rFonts w:hint="eastAsia"/>
                <w:sz w:val="24"/>
              </w:rPr>
              <w:t>属可吸入</w:t>
            </w:r>
            <w:proofErr w:type="gramEnd"/>
            <w:r w:rsidR="00033BFD" w:rsidRPr="006C31E4">
              <w:rPr>
                <w:rFonts w:hint="eastAsia"/>
                <w:sz w:val="24"/>
              </w:rPr>
              <w:t>颗粒物，质量标准取《环境空气质量标准》（</w:t>
            </w:r>
            <w:r w:rsidR="00033BFD" w:rsidRPr="006C31E4">
              <w:rPr>
                <w:sz w:val="24"/>
              </w:rPr>
              <w:t>GB3095-2012</w:t>
            </w:r>
            <w:r w:rsidR="00033BFD" w:rsidRPr="006C31E4">
              <w:rPr>
                <w:rFonts w:hint="eastAsia"/>
                <w:sz w:val="24"/>
              </w:rPr>
              <w:t>）中的</w:t>
            </w:r>
            <w:r w:rsidR="00033BFD" w:rsidRPr="006C31E4">
              <w:rPr>
                <w:sz w:val="24"/>
              </w:rPr>
              <w:t>PM</w:t>
            </w:r>
            <w:r w:rsidR="00033BFD" w:rsidRPr="006C31E4">
              <w:rPr>
                <w:sz w:val="24"/>
                <w:vertAlign w:val="subscript"/>
              </w:rPr>
              <w:t>10</w:t>
            </w:r>
            <w:r w:rsidR="00033BFD" w:rsidRPr="006C31E4">
              <w:rPr>
                <w:rFonts w:hint="eastAsia"/>
                <w:sz w:val="24"/>
              </w:rPr>
              <w:t>日平均二级标准（</w:t>
            </w:r>
            <w:r w:rsidR="00033BFD" w:rsidRPr="006C31E4">
              <w:rPr>
                <w:sz w:val="24"/>
              </w:rPr>
              <w:t>150μg/m</w:t>
            </w:r>
            <w:r w:rsidR="00033BFD" w:rsidRPr="006C31E4">
              <w:rPr>
                <w:sz w:val="24"/>
                <w:vertAlign w:val="superscript"/>
              </w:rPr>
              <w:t>3</w:t>
            </w:r>
            <w:r w:rsidR="00033BFD" w:rsidRPr="006C31E4">
              <w:rPr>
                <w:rFonts w:hint="eastAsia"/>
                <w:sz w:val="24"/>
              </w:rPr>
              <w:t>）的三倍值</w:t>
            </w:r>
            <w:r w:rsidR="00033BFD" w:rsidRPr="006C31E4">
              <w:rPr>
                <w:sz w:val="24"/>
              </w:rPr>
              <w:t>450μg/m</w:t>
            </w:r>
            <w:r w:rsidR="00033BFD" w:rsidRPr="006C31E4">
              <w:rPr>
                <w:sz w:val="24"/>
                <w:vertAlign w:val="superscript"/>
              </w:rPr>
              <w:t>3</w:t>
            </w:r>
            <w:r w:rsidR="00033BFD" w:rsidRPr="006C31E4">
              <w:rPr>
                <w:rFonts w:hint="eastAsia"/>
                <w:sz w:val="24"/>
              </w:rPr>
              <w:t>。</w:t>
            </w:r>
          </w:p>
          <w:p w:rsidR="00033BFD" w:rsidRPr="006C31E4" w:rsidRDefault="00033BFD" w:rsidP="00033BFD">
            <w:pPr>
              <w:tabs>
                <w:tab w:val="left" w:pos="5760"/>
              </w:tabs>
              <w:adjustRightInd w:val="0"/>
              <w:snapToGrid w:val="0"/>
              <w:spacing w:line="520" w:lineRule="exact"/>
              <w:ind w:firstLineChars="200" w:firstLine="480"/>
              <w:rPr>
                <w:b/>
                <w:sz w:val="24"/>
              </w:rPr>
            </w:pPr>
            <w:r w:rsidRPr="006C31E4">
              <w:rPr>
                <w:rFonts w:hint="eastAsia"/>
                <w:sz w:val="24"/>
              </w:rPr>
              <w:t>③污染源调查内容</w:t>
            </w:r>
          </w:p>
          <w:p w:rsidR="007147C4" w:rsidRPr="006C31E4" w:rsidRDefault="00033BFD" w:rsidP="00033BFD">
            <w:pPr>
              <w:spacing w:line="520" w:lineRule="exact"/>
              <w:ind w:firstLineChars="200" w:firstLine="480"/>
              <w:textAlignment w:val="baseline"/>
              <w:rPr>
                <w:sz w:val="24"/>
              </w:rPr>
            </w:pPr>
            <w:r w:rsidRPr="006C31E4">
              <w:rPr>
                <w:rFonts w:hint="eastAsia"/>
                <w:sz w:val="24"/>
              </w:rPr>
              <w:t>本次评价对有组织（即排气筒）、无组织污染源（即面源）进行分析评价，污染源清单见表</w:t>
            </w:r>
            <w:r w:rsidR="00394349" w:rsidRPr="006C31E4">
              <w:rPr>
                <w:rFonts w:hint="eastAsia"/>
                <w:sz w:val="24"/>
              </w:rPr>
              <w:t>34</w:t>
            </w:r>
            <w:r w:rsidRPr="006C31E4">
              <w:rPr>
                <w:rFonts w:hint="eastAsia"/>
                <w:sz w:val="24"/>
              </w:rPr>
              <w:t>、</w:t>
            </w:r>
            <w:r w:rsidR="00394349" w:rsidRPr="006C31E4">
              <w:rPr>
                <w:rFonts w:hint="eastAsia"/>
                <w:sz w:val="24"/>
              </w:rPr>
              <w:t>35</w:t>
            </w:r>
            <w:r w:rsidRPr="006C31E4">
              <w:rPr>
                <w:rFonts w:hint="eastAsia"/>
                <w:sz w:val="24"/>
              </w:rPr>
              <w:t>。</w:t>
            </w:r>
          </w:p>
          <w:p w:rsidR="00033BFD" w:rsidRPr="006C31E4" w:rsidRDefault="00033BFD" w:rsidP="00972DF4">
            <w:pPr>
              <w:spacing w:line="520" w:lineRule="exact"/>
              <w:jc w:val="center"/>
              <w:textAlignment w:val="baseline"/>
              <w:rPr>
                <w:rFonts w:eastAsia="黑体"/>
                <w:sz w:val="24"/>
              </w:rPr>
            </w:pPr>
            <w:r w:rsidRPr="006C31E4">
              <w:rPr>
                <w:rFonts w:eastAsia="黑体" w:hint="eastAsia"/>
                <w:sz w:val="24"/>
              </w:rPr>
              <w:t>表</w:t>
            </w:r>
            <w:r w:rsidR="00394349" w:rsidRPr="006C31E4">
              <w:rPr>
                <w:rFonts w:eastAsia="黑体" w:hint="eastAsia"/>
                <w:sz w:val="24"/>
              </w:rPr>
              <w:t>34</w:t>
            </w:r>
            <w:r w:rsidR="00972DF4" w:rsidRPr="006C31E4">
              <w:rPr>
                <w:rFonts w:eastAsia="黑体" w:hint="eastAsia"/>
                <w:sz w:val="24"/>
              </w:rPr>
              <w:t xml:space="preserve">    </w:t>
            </w:r>
            <w:r w:rsidRPr="006C31E4">
              <w:rPr>
                <w:rFonts w:eastAsia="黑体" w:hint="eastAsia"/>
                <w:sz w:val="24"/>
              </w:rPr>
              <w:t>有组织排放源污染参数调查清单</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209"/>
              <w:gridCol w:w="711"/>
              <w:gridCol w:w="710"/>
              <w:gridCol w:w="994"/>
              <w:gridCol w:w="853"/>
              <w:gridCol w:w="919"/>
              <w:gridCol w:w="650"/>
              <w:gridCol w:w="694"/>
              <w:gridCol w:w="669"/>
              <w:gridCol w:w="520"/>
              <w:gridCol w:w="801"/>
            </w:tblGrid>
            <w:tr w:rsidR="00033BFD" w:rsidRPr="006C31E4" w:rsidTr="00A64745">
              <w:trPr>
                <w:trHeight w:val="20"/>
                <w:jc w:val="center"/>
              </w:trPr>
              <w:tc>
                <w:tcPr>
                  <w:tcW w:w="1209" w:type="dxa"/>
                  <w:vAlign w:val="center"/>
                  <w:hideMark/>
                </w:tcPr>
                <w:p w:rsidR="00033BFD" w:rsidRPr="006C31E4" w:rsidRDefault="00033BFD">
                  <w:pPr>
                    <w:pStyle w:val="aff3"/>
                    <w:rPr>
                      <w:rFonts w:eastAsiaTheme="minorEastAsia"/>
                      <w:color w:val="auto"/>
                      <w:kern w:val="2"/>
                    </w:rPr>
                  </w:pPr>
                  <w:r w:rsidRPr="006C31E4">
                    <w:rPr>
                      <w:rFonts w:eastAsiaTheme="minorEastAsia" w:hint="eastAsia"/>
                      <w:color w:val="auto"/>
                      <w:kern w:val="2"/>
                    </w:rPr>
                    <w:t>点源</w:t>
                  </w:r>
                </w:p>
                <w:p w:rsidR="00033BFD" w:rsidRPr="006C31E4" w:rsidRDefault="00033BFD">
                  <w:pPr>
                    <w:pStyle w:val="aff3"/>
                    <w:rPr>
                      <w:rFonts w:eastAsiaTheme="minorEastAsia"/>
                      <w:color w:val="auto"/>
                      <w:kern w:val="2"/>
                    </w:rPr>
                  </w:pPr>
                  <w:r w:rsidRPr="006C31E4">
                    <w:rPr>
                      <w:rFonts w:eastAsiaTheme="minorEastAsia" w:hint="eastAsia"/>
                      <w:color w:val="auto"/>
                      <w:kern w:val="2"/>
                    </w:rPr>
                    <w:t>名称</w:t>
                  </w:r>
                </w:p>
              </w:tc>
              <w:tc>
                <w:tcPr>
                  <w:tcW w:w="711" w:type="dxa"/>
                  <w:vAlign w:val="center"/>
                  <w:hideMark/>
                </w:tcPr>
                <w:p w:rsidR="00033BFD" w:rsidRPr="006C31E4" w:rsidRDefault="00033BFD">
                  <w:pPr>
                    <w:pStyle w:val="aff3"/>
                    <w:rPr>
                      <w:rFonts w:eastAsiaTheme="minorEastAsia"/>
                      <w:color w:val="auto"/>
                      <w:kern w:val="2"/>
                    </w:rPr>
                  </w:pPr>
                  <w:r w:rsidRPr="006C31E4">
                    <w:rPr>
                      <w:rFonts w:eastAsiaTheme="minorEastAsia"/>
                      <w:color w:val="auto"/>
                      <w:kern w:val="2"/>
                    </w:rPr>
                    <w:t>X</w:t>
                  </w:r>
                  <w:r w:rsidRPr="006C31E4">
                    <w:rPr>
                      <w:rFonts w:eastAsiaTheme="minorEastAsia" w:hint="eastAsia"/>
                      <w:color w:val="auto"/>
                      <w:kern w:val="2"/>
                    </w:rPr>
                    <w:t>坐标（</w:t>
                  </w:r>
                  <w:r w:rsidRPr="006C31E4">
                    <w:rPr>
                      <w:rFonts w:eastAsiaTheme="minorEastAsia"/>
                      <w:color w:val="auto"/>
                      <w:kern w:val="2"/>
                    </w:rPr>
                    <w:t>m</w:t>
                  </w:r>
                  <w:r w:rsidRPr="006C31E4">
                    <w:rPr>
                      <w:rFonts w:eastAsiaTheme="minorEastAsia" w:hint="eastAsia"/>
                      <w:color w:val="auto"/>
                      <w:kern w:val="2"/>
                    </w:rPr>
                    <w:t>）</w:t>
                  </w:r>
                </w:p>
              </w:tc>
              <w:tc>
                <w:tcPr>
                  <w:tcW w:w="710" w:type="dxa"/>
                  <w:vAlign w:val="center"/>
                  <w:hideMark/>
                </w:tcPr>
                <w:p w:rsidR="00033BFD" w:rsidRPr="006C31E4" w:rsidRDefault="00033BFD">
                  <w:pPr>
                    <w:pStyle w:val="aff3"/>
                    <w:rPr>
                      <w:rFonts w:eastAsiaTheme="minorEastAsia"/>
                      <w:color w:val="auto"/>
                      <w:kern w:val="2"/>
                    </w:rPr>
                  </w:pPr>
                  <w:r w:rsidRPr="006C31E4">
                    <w:rPr>
                      <w:rFonts w:eastAsiaTheme="minorEastAsia"/>
                      <w:color w:val="auto"/>
                      <w:kern w:val="2"/>
                    </w:rPr>
                    <w:t>Y</w:t>
                  </w:r>
                  <w:r w:rsidRPr="006C31E4">
                    <w:rPr>
                      <w:rFonts w:eastAsiaTheme="minorEastAsia" w:hint="eastAsia"/>
                      <w:color w:val="auto"/>
                      <w:kern w:val="2"/>
                    </w:rPr>
                    <w:t>坐标（</w:t>
                  </w:r>
                  <w:r w:rsidRPr="006C31E4">
                    <w:rPr>
                      <w:rFonts w:eastAsiaTheme="minorEastAsia"/>
                      <w:color w:val="auto"/>
                      <w:kern w:val="2"/>
                    </w:rPr>
                    <w:t>m</w:t>
                  </w:r>
                  <w:r w:rsidRPr="006C31E4">
                    <w:rPr>
                      <w:rFonts w:eastAsiaTheme="minorEastAsia" w:hint="eastAsia"/>
                      <w:color w:val="auto"/>
                      <w:kern w:val="2"/>
                    </w:rPr>
                    <w:t>）</w:t>
                  </w:r>
                </w:p>
              </w:tc>
              <w:tc>
                <w:tcPr>
                  <w:tcW w:w="994" w:type="dxa"/>
                  <w:vAlign w:val="center"/>
                  <w:hideMark/>
                </w:tcPr>
                <w:p w:rsidR="00033BFD" w:rsidRPr="006C31E4" w:rsidRDefault="00033BFD">
                  <w:pPr>
                    <w:pStyle w:val="aff3"/>
                    <w:rPr>
                      <w:rFonts w:eastAsiaTheme="minorEastAsia"/>
                      <w:color w:val="auto"/>
                      <w:kern w:val="2"/>
                    </w:rPr>
                  </w:pPr>
                  <w:r w:rsidRPr="006C31E4">
                    <w:rPr>
                      <w:rFonts w:eastAsiaTheme="minorEastAsia" w:hint="eastAsia"/>
                      <w:color w:val="auto"/>
                      <w:kern w:val="2"/>
                    </w:rPr>
                    <w:t>排气筒底部海拔高度（</w:t>
                  </w:r>
                  <w:r w:rsidRPr="006C31E4">
                    <w:rPr>
                      <w:rFonts w:eastAsiaTheme="minorEastAsia"/>
                      <w:color w:val="auto"/>
                      <w:kern w:val="2"/>
                    </w:rPr>
                    <w:t>m</w:t>
                  </w:r>
                  <w:r w:rsidRPr="006C31E4">
                    <w:rPr>
                      <w:rFonts w:eastAsiaTheme="minorEastAsia" w:hint="eastAsia"/>
                      <w:color w:val="auto"/>
                      <w:kern w:val="2"/>
                    </w:rPr>
                    <w:t>）</w:t>
                  </w:r>
                </w:p>
              </w:tc>
              <w:tc>
                <w:tcPr>
                  <w:tcW w:w="853" w:type="dxa"/>
                  <w:vAlign w:val="center"/>
                  <w:hideMark/>
                </w:tcPr>
                <w:p w:rsidR="00033BFD" w:rsidRPr="006C31E4" w:rsidRDefault="00033BFD">
                  <w:pPr>
                    <w:pStyle w:val="aff3"/>
                    <w:rPr>
                      <w:rFonts w:eastAsiaTheme="minorEastAsia"/>
                      <w:color w:val="auto"/>
                      <w:kern w:val="2"/>
                    </w:rPr>
                  </w:pPr>
                  <w:r w:rsidRPr="006C31E4">
                    <w:rPr>
                      <w:rFonts w:eastAsiaTheme="minorEastAsia" w:hint="eastAsia"/>
                      <w:color w:val="auto"/>
                      <w:kern w:val="2"/>
                    </w:rPr>
                    <w:t>排气筒高度（</w:t>
                  </w:r>
                  <w:r w:rsidRPr="006C31E4">
                    <w:rPr>
                      <w:rFonts w:eastAsiaTheme="minorEastAsia"/>
                      <w:color w:val="auto"/>
                      <w:kern w:val="2"/>
                    </w:rPr>
                    <w:t>m</w:t>
                  </w:r>
                  <w:r w:rsidRPr="006C31E4">
                    <w:rPr>
                      <w:rFonts w:eastAsiaTheme="minorEastAsia" w:hint="eastAsia"/>
                      <w:color w:val="auto"/>
                      <w:kern w:val="2"/>
                    </w:rPr>
                    <w:t>）</w:t>
                  </w:r>
                </w:p>
              </w:tc>
              <w:tc>
                <w:tcPr>
                  <w:tcW w:w="919" w:type="dxa"/>
                  <w:vAlign w:val="center"/>
                  <w:hideMark/>
                </w:tcPr>
                <w:p w:rsidR="00033BFD" w:rsidRPr="006C31E4" w:rsidRDefault="00033BFD">
                  <w:pPr>
                    <w:pStyle w:val="aff3"/>
                    <w:rPr>
                      <w:rFonts w:eastAsiaTheme="minorEastAsia"/>
                      <w:color w:val="auto"/>
                      <w:kern w:val="2"/>
                    </w:rPr>
                  </w:pPr>
                  <w:r w:rsidRPr="006C31E4">
                    <w:rPr>
                      <w:rFonts w:eastAsiaTheme="minorEastAsia" w:hint="eastAsia"/>
                      <w:color w:val="auto"/>
                      <w:kern w:val="2"/>
                    </w:rPr>
                    <w:t>排气筒内径（</w:t>
                  </w:r>
                  <w:r w:rsidRPr="006C31E4">
                    <w:rPr>
                      <w:rFonts w:eastAsiaTheme="minorEastAsia"/>
                      <w:color w:val="auto"/>
                      <w:kern w:val="2"/>
                    </w:rPr>
                    <w:t>m</w:t>
                  </w:r>
                  <w:r w:rsidRPr="006C31E4">
                    <w:rPr>
                      <w:rFonts w:eastAsiaTheme="minorEastAsia" w:hint="eastAsia"/>
                      <w:color w:val="auto"/>
                      <w:kern w:val="2"/>
                    </w:rPr>
                    <w:t>）</w:t>
                  </w:r>
                </w:p>
              </w:tc>
              <w:tc>
                <w:tcPr>
                  <w:tcW w:w="650" w:type="dxa"/>
                  <w:vAlign w:val="center"/>
                  <w:hideMark/>
                </w:tcPr>
                <w:p w:rsidR="00033BFD" w:rsidRPr="006C31E4" w:rsidRDefault="00033BFD">
                  <w:pPr>
                    <w:pStyle w:val="aff3"/>
                    <w:rPr>
                      <w:rFonts w:eastAsiaTheme="minorEastAsia"/>
                      <w:color w:val="auto"/>
                      <w:kern w:val="2"/>
                    </w:rPr>
                  </w:pPr>
                  <w:r w:rsidRPr="006C31E4">
                    <w:rPr>
                      <w:rFonts w:eastAsiaTheme="minorEastAsia" w:hint="eastAsia"/>
                      <w:color w:val="auto"/>
                      <w:kern w:val="2"/>
                    </w:rPr>
                    <w:t>废气排放速率</w:t>
                  </w:r>
                  <w:r w:rsidRPr="006C31E4">
                    <w:rPr>
                      <w:rFonts w:eastAsiaTheme="minorEastAsia"/>
                      <w:color w:val="auto"/>
                      <w:kern w:val="2"/>
                    </w:rPr>
                    <w:t>(m/s)</w:t>
                  </w:r>
                </w:p>
              </w:tc>
              <w:tc>
                <w:tcPr>
                  <w:tcW w:w="694" w:type="dxa"/>
                  <w:vAlign w:val="center"/>
                  <w:hideMark/>
                </w:tcPr>
                <w:p w:rsidR="00033BFD" w:rsidRPr="006C31E4" w:rsidRDefault="00033BFD">
                  <w:pPr>
                    <w:pStyle w:val="aff3"/>
                    <w:rPr>
                      <w:rFonts w:eastAsiaTheme="minorEastAsia"/>
                      <w:color w:val="auto"/>
                      <w:kern w:val="2"/>
                    </w:rPr>
                  </w:pPr>
                  <w:r w:rsidRPr="006C31E4">
                    <w:rPr>
                      <w:rFonts w:eastAsiaTheme="minorEastAsia" w:hint="eastAsia"/>
                      <w:color w:val="auto"/>
                      <w:kern w:val="2"/>
                    </w:rPr>
                    <w:t>烟气出口温度（</w:t>
                  </w:r>
                  <w:r w:rsidRPr="006C31E4">
                    <w:rPr>
                      <w:rFonts w:cs="宋体" w:hint="eastAsia"/>
                      <w:color w:val="auto"/>
                      <w:kern w:val="2"/>
                    </w:rPr>
                    <w:t>℃</w:t>
                  </w:r>
                  <w:r w:rsidRPr="006C31E4">
                    <w:rPr>
                      <w:rFonts w:eastAsiaTheme="minorEastAsia" w:hint="eastAsia"/>
                      <w:color w:val="auto"/>
                      <w:kern w:val="2"/>
                    </w:rPr>
                    <w:t>）</w:t>
                  </w:r>
                </w:p>
              </w:tc>
              <w:tc>
                <w:tcPr>
                  <w:tcW w:w="669" w:type="dxa"/>
                  <w:vAlign w:val="center"/>
                  <w:hideMark/>
                </w:tcPr>
                <w:p w:rsidR="00033BFD" w:rsidRPr="006C31E4" w:rsidRDefault="00033BFD">
                  <w:pPr>
                    <w:pStyle w:val="aff3"/>
                    <w:rPr>
                      <w:rFonts w:eastAsiaTheme="minorEastAsia"/>
                      <w:color w:val="auto"/>
                      <w:kern w:val="2"/>
                    </w:rPr>
                  </w:pPr>
                  <w:r w:rsidRPr="006C31E4">
                    <w:rPr>
                      <w:rFonts w:eastAsiaTheme="minorEastAsia" w:hint="eastAsia"/>
                      <w:color w:val="auto"/>
                      <w:kern w:val="2"/>
                    </w:rPr>
                    <w:t>年排放小时数（</w:t>
                  </w:r>
                  <w:r w:rsidRPr="006C31E4">
                    <w:rPr>
                      <w:rFonts w:eastAsiaTheme="minorEastAsia"/>
                      <w:color w:val="auto"/>
                      <w:kern w:val="2"/>
                    </w:rPr>
                    <w:t>h</w:t>
                  </w:r>
                  <w:r w:rsidRPr="006C31E4">
                    <w:rPr>
                      <w:rFonts w:eastAsiaTheme="minorEastAsia" w:hint="eastAsia"/>
                      <w:color w:val="auto"/>
                      <w:kern w:val="2"/>
                    </w:rPr>
                    <w:t>）</w:t>
                  </w:r>
                </w:p>
              </w:tc>
              <w:tc>
                <w:tcPr>
                  <w:tcW w:w="520" w:type="dxa"/>
                  <w:vAlign w:val="center"/>
                  <w:hideMark/>
                </w:tcPr>
                <w:p w:rsidR="00033BFD" w:rsidRPr="006C31E4" w:rsidRDefault="00033BFD">
                  <w:pPr>
                    <w:pStyle w:val="aff3"/>
                    <w:rPr>
                      <w:rFonts w:eastAsiaTheme="minorEastAsia"/>
                      <w:color w:val="auto"/>
                      <w:kern w:val="2"/>
                    </w:rPr>
                  </w:pPr>
                  <w:r w:rsidRPr="006C31E4">
                    <w:rPr>
                      <w:rFonts w:eastAsiaTheme="minorEastAsia" w:hint="eastAsia"/>
                      <w:color w:val="auto"/>
                      <w:kern w:val="2"/>
                    </w:rPr>
                    <w:t>排放</w:t>
                  </w:r>
                </w:p>
                <w:p w:rsidR="00033BFD" w:rsidRPr="006C31E4" w:rsidRDefault="00033BFD">
                  <w:pPr>
                    <w:pStyle w:val="aff3"/>
                    <w:rPr>
                      <w:rFonts w:eastAsiaTheme="minorEastAsia"/>
                      <w:color w:val="auto"/>
                      <w:kern w:val="2"/>
                    </w:rPr>
                  </w:pPr>
                  <w:r w:rsidRPr="006C31E4">
                    <w:rPr>
                      <w:rFonts w:eastAsiaTheme="minorEastAsia" w:hint="eastAsia"/>
                      <w:color w:val="auto"/>
                      <w:kern w:val="2"/>
                    </w:rPr>
                    <w:t>工况</w:t>
                  </w:r>
                </w:p>
              </w:tc>
              <w:tc>
                <w:tcPr>
                  <w:tcW w:w="801" w:type="dxa"/>
                  <w:vAlign w:val="center"/>
                  <w:hideMark/>
                </w:tcPr>
                <w:p w:rsidR="00033BFD" w:rsidRPr="006C31E4" w:rsidRDefault="00033BFD">
                  <w:pPr>
                    <w:pStyle w:val="aff3"/>
                    <w:rPr>
                      <w:rFonts w:eastAsiaTheme="minorEastAsia"/>
                      <w:color w:val="auto"/>
                      <w:kern w:val="2"/>
                    </w:rPr>
                  </w:pPr>
                  <w:r w:rsidRPr="006C31E4">
                    <w:rPr>
                      <w:rFonts w:eastAsiaTheme="minorEastAsia" w:hint="eastAsia"/>
                      <w:color w:val="auto"/>
                      <w:kern w:val="2"/>
                    </w:rPr>
                    <w:t>排放速率（</w:t>
                  </w:r>
                  <w:r w:rsidRPr="006C31E4">
                    <w:rPr>
                      <w:rFonts w:eastAsiaTheme="minorEastAsia"/>
                      <w:color w:val="auto"/>
                      <w:kern w:val="2"/>
                    </w:rPr>
                    <w:t>kg/h</w:t>
                  </w:r>
                  <w:r w:rsidRPr="006C31E4">
                    <w:rPr>
                      <w:rFonts w:eastAsiaTheme="minorEastAsia" w:hint="eastAsia"/>
                      <w:color w:val="auto"/>
                      <w:kern w:val="2"/>
                    </w:rPr>
                    <w:t>）</w:t>
                  </w:r>
                </w:p>
              </w:tc>
            </w:tr>
            <w:tr w:rsidR="00033BFD" w:rsidRPr="006C31E4" w:rsidTr="00A64745">
              <w:trPr>
                <w:trHeight w:val="978"/>
                <w:jc w:val="center"/>
              </w:trPr>
              <w:tc>
                <w:tcPr>
                  <w:tcW w:w="1209" w:type="dxa"/>
                  <w:vAlign w:val="center"/>
                  <w:hideMark/>
                </w:tcPr>
                <w:p w:rsidR="00033BFD" w:rsidRPr="006C31E4" w:rsidRDefault="007E615E">
                  <w:pPr>
                    <w:spacing w:line="360" w:lineRule="exact"/>
                    <w:jc w:val="center"/>
                    <w:rPr>
                      <w:szCs w:val="21"/>
                    </w:rPr>
                  </w:pPr>
                  <w:r w:rsidRPr="006C31E4">
                    <w:rPr>
                      <w:rFonts w:hint="eastAsia"/>
                      <w:szCs w:val="21"/>
                    </w:rPr>
                    <w:t>切割和焊接</w:t>
                  </w:r>
                  <w:r w:rsidR="00FF47E6" w:rsidRPr="006C31E4">
                    <w:rPr>
                      <w:rFonts w:hint="eastAsia"/>
                      <w:szCs w:val="21"/>
                    </w:rPr>
                    <w:t>烟尘</w:t>
                  </w:r>
                  <w:r w:rsidR="00033BFD" w:rsidRPr="006C31E4">
                    <w:rPr>
                      <w:rFonts w:hint="eastAsia"/>
                      <w:szCs w:val="21"/>
                    </w:rPr>
                    <w:t>排气筒</w:t>
                  </w:r>
                  <w:r w:rsidRPr="006C31E4">
                    <w:rPr>
                      <w:rFonts w:hint="eastAsia"/>
                      <w:szCs w:val="21"/>
                    </w:rPr>
                    <w:t>G1</w:t>
                  </w:r>
                </w:p>
              </w:tc>
              <w:tc>
                <w:tcPr>
                  <w:tcW w:w="711" w:type="dxa"/>
                  <w:vAlign w:val="center"/>
                  <w:hideMark/>
                </w:tcPr>
                <w:p w:rsidR="00033BFD" w:rsidRPr="006C31E4" w:rsidRDefault="00D4120D">
                  <w:pPr>
                    <w:pStyle w:val="aff3"/>
                    <w:rPr>
                      <w:rFonts w:eastAsiaTheme="minorEastAsia"/>
                      <w:color w:val="auto"/>
                      <w:kern w:val="2"/>
                    </w:rPr>
                  </w:pPr>
                  <w:r w:rsidRPr="006C31E4">
                    <w:rPr>
                      <w:rFonts w:eastAsiaTheme="minorEastAsia" w:hint="eastAsia"/>
                      <w:color w:val="auto"/>
                      <w:kern w:val="2"/>
                    </w:rPr>
                    <w:t>44</w:t>
                  </w:r>
                </w:p>
              </w:tc>
              <w:tc>
                <w:tcPr>
                  <w:tcW w:w="710" w:type="dxa"/>
                  <w:vAlign w:val="center"/>
                  <w:hideMark/>
                </w:tcPr>
                <w:p w:rsidR="00033BFD" w:rsidRPr="006C31E4" w:rsidRDefault="00D4120D">
                  <w:pPr>
                    <w:pStyle w:val="aff3"/>
                    <w:rPr>
                      <w:rFonts w:eastAsiaTheme="minorEastAsia"/>
                      <w:color w:val="auto"/>
                      <w:kern w:val="2"/>
                    </w:rPr>
                  </w:pPr>
                  <w:r w:rsidRPr="006C31E4">
                    <w:rPr>
                      <w:rFonts w:eastAsiaTheme="minorEastAsia" w:hint="eastAsia"/>
                      <w:color w:val="auto"/>
                      <w:kern w:val="2"/>
                    </w:rPr>
                    <w:t>145</w:t>
                  </w:r>
                </w:p>
              </w:tc>
              <w:tc>
                <w:tcPr>
                  <w:tcW w:w="994" w:type="dxa"/>
                  <w:vAlign w:val="center"/>
                  <w:hideMark/>
                </w:tcPr>
                <w:p w:rsidR="00033BFD" w:rsidRPr="006C31E4" w:rsidRDefault="00007A6E">
                  <w:pPr>
                    <w:pStyle w:val="aff3"/>
                    <w:rPr>
                      <w:rFonts w:eastAsiaTheme="minorEastAsia"/>
                      <w:color w:val="auto"/>
                      <w:kern w:val="2"/>
                    </w:rPr>
                  </w:pPr>
                  <w:r w:rsidRPr="006C31E4">
                    <w:rPr>
                      <w:rFonts w:eastAsiaTheme="minorEastAsia" w:hint="eastAsia"/>
                      <w:color w:val="auto"/>
                      <w:kern w:val="2"/>
                    </w:rPr>
                    <w:t>7</w:t>
                  </w:r>
                  <w:r w:rsidR="00D4120D" w:rsidRPr="006C31E4">
                    <w:rPr>
                      <w:rFonts w:eastAsiaTheme="minorEastAsia" w:hint="eastAsia"/>
                      <w:color w:val="auto"/>
                      <w:kern w:val="2"/>
                    </w:rPr>
                    <w:t>6</w:t>
                  </w:r>
                </w:p>
              </w:tc>
              <w:tc>
                <w:tcPr>
                  <w:tcW w:w="853" w:type="dxa"/>
                  <w:vAlign w:val="center"/>
                  <w:hideMark/>
                </w:tcPr>
                <w:p w:rsidR="00033BFD" w:rsidRPr="006C31E4" w:rsidRDefault="00033BFD">
                  <w:pPr>
                    <w:pStyle w:val="aff3"/>
                    <w:rPr>
                      <w:rFonts w:eastAsiaTheme="minorEastAsia"/>
                      <w:color w:val="auto"/>
                      <w:kern w:val="2"/>
                    </w:rPr>
                  </w:pPr>
                  <w:r w:rsidRPr="006C31E4">
                    <w:rPr>
                      <w:rFonts w:eastAsiaTheme="minorEastAsia"/>
                      <w:color w:val="auto"/>
                      <w:kern w:val="2"/>
                    </w:rPr>
                    <w:t>15</w:t>
                  </w:r>
                </w:p>
              </w:tc>
              <w:tc>
                <w:tcPr>
                  <w:tcW w:w="919" w:type="dxa"/>
                  <w:vAlign w:val="center"/>
                  <w:hideMark/>
                </w:tcPr>
                <w:p w:rsidR="00033BFD" w:rsidRPr="006C31E4" w:rsidRDefault="00033BFD" w:rsidP="007147C4">
                  <w:pPr>
                    <w:pStyle w:val="aff3"/>
                    <w:rPr>
                      <w:rFonts w:eastAsiaTheme="minorEastAsia"/>
                      <w:color w:val="auto"/>
                      <w:kern w:val="2"/>
                    </w:rPr>
                  </w:pPr>
                  <w:r w:rsidRPr="006C31E4">
                    <w:rPr>
                      <w:rFonts w:eastAsiaTheme="minorEastAsia"/>
                      <w:color w:val="auto"/>
                      <w:kern w:val="2"/>
                    </w:rPr>
                    <w:t>0.</w:t>
                  </w:r>
                  <w:r w:rsidR="007147C4" w:rsidRPr="006C31E4">
                    <w:rPr>
                      <w:rFonts w:eastAsiaTheme="minorEastAsia" w:hint="eastAsia"/>
                      <w:color w:val="auto"/>
                      <w:kern w:val="2"/>
                    </w:rPr>
                    <w:t>8</w:t>
                  </w:r>
                </w:p>
              </w:tc>
              <w:tc>
                <w:tcPr>
                  <w:tcW w:w="650" w:type="dxa"/>
                  <w:vAlign w:val="center"/>
                  <w:hideMark/>
                </w:tcPr>
                <w:p w:rsidR="00033BFD" w:rsidRPr="006C31E4" w:rsidRDefault="00082AFE" w:rsidP="007147C4">
                  <w:pPr>
                    <w:pStyle w:val="aff3"/>
                    <w:rPr>
                      <w:rFonts w:eastAsiaTheme="minorEastAsia"/>
                      <w:color w:val="auto"/>
                      <w:kern w:val="2"/>
                    </w:rPr>
                  </w:pPr>
                  <w:r w:rsidRPr="006C31E4">
                    <w:rPr>
                      <w:rFonts w:eastAsiaTheme="minorEastAsia" w:hint="eastAsia"/>
                      <w:color w:val="auto"/>
                      <w:kern w:val="2"/>
                    </w:rPr>
                    <w:t>1</w:t>
                  </w:r>
                  <w:r w:rsidR="007147C4" w:rsidRPr="006C31E4">
                    <w:rPr>
                      <w:rFonts w:eastAsiaTheme="minorEastAsia" w:hint="eastAsia"/>
                      <w:color w:val="auto"/>
                      <w:kern w:val="2"/>
                    </w:rPr>
                    <w:t>4.93</w:t>
                  </w:r>
                </w:p>
              </w:tc>
              <w:tc>
                <w:tcPr>
                  <w:tcW w:w="694" w:type="dxa"/>
                  <w:vAlign w:val="center"/>
                  <w:hideMark/>
                </w:tcPr>
                <w:p w:rsidR="00033BFD" w:rsidRPr="006C31E4" w:rsidRDefault="00033BFD">
                  <w:pPr>
                    <w:pStyle w:val="aff3"/>
                    <w:rPr>
                      <w:rFonts w:eastAsiaTheme="minorEastAsia"/>
                      <w:color w:val="auto"/>
                      <w:kern w:val="2"/>
                    </w:rPr>
                  </w:pPr>
                  <w:r w:rsidRPr="006C31E4">
                    <w:rPr>
                      <w:rFonts w:eastAsiaTheme="minorEastAsia"/>
                      <w:color w:val="auto"/>
                      <w:kern w:val="2"/>
                    </w:rPr>
                    <w:t>2</w:t>
                  </w:r>
                  <w:r w:rsidR="00082AFE" w:rsidRPr="006C31E4">
                    <w:rPr>
                      <w:rFonts w:eastAsiaTheme="minorEastAsia" w:hint="eastAsia"/>
                      <w:color w:val="auto"/>
                      <w:kern w:val="2"/>
                    </w:rPr>
                    <w:t>5</w:t>
                  </w:r>
                </w:p>
              </w:tc>
              <w:tc>
                <w:tcPr>
                  <w:tcW w:w="669" w:type="dxa"/>
                  <w:vAlign w:val="center"/>
                  <w:hideMark/>
                </w:tcPr>
                <w:p w:rsidR="00033BFD" w:rsidRPr="006C31E4" w:rsidRDefault="00160A2C">
                  <w:pPr>
                    <w:pStyle w:val="aff3"/>
                    <w:rPr>
                      <w:rFonts w:eastAsiaTheme="minorEastAsia"/>
                      <w:color w:val="auto"/>
                      <w:kern w:val="2"/>
                    </w:rPr>
                  </w:pPr>
                  <w:r w:rsidRPr="006C31E4">
                    <w:rPr>
                      <w:rFonts w:eastAsiaTheme="minorEastAsia" w:hint="eastAsia"/>
                      <w:color w:val="auto"/>
                      <w:kern w:val="2"/>
                    </w:rPr>
                    <w:t>12</w:t>
                  </w:r>
                  <w:r w:rsidR="00082AFE" w:rsidRPr="006C31E4">
                    <w:rPr>
                      <w:rFonts w:eastAsiaTheme="minorEastAsia" w:hint="eastAsia"/>
                      <w:color w:val="auto"/>
                      <w:kern w:val="2"/>
                    </w:rPr>
                    <w:t>5</w:t>
                  </w:r>
                  <w:r w:rsidR="00033BFD" w:rsidRPr="006C31E4">
                    <w:rPr>
                      <w:rFonts w:eastAsiaTheme="minorEastAsia"/>
                      <w:color w:val="auto"/>
                      <w:kern w:val="2"/>
                    </w:rPr>
                    <w:t>0</w:t>
                  </w:r>
                </w:p>
              </w:tc>
              <w:tc>
                <w:tcPr>
                  <w:tcW w:w="520" w:type="dxa"/>
                  <w:vAlign w:val="center"/>
                  <w:hideMark/>
                </w:tcPr>
                <w:p w:rsidR="00033BFD" w:rsidRPr="006C31E4" w:rsidRDefault="00033BFD">
                  <w:pPr>
                    <w:pStyle w:val="aff3"/>
                    <w:rPr>
                      <w:rFonts w:eastAsiaTheme="minorEastAsia"/>
                      <w:color w:val="auto"/>
                      <w:kern w:val="2"/>
                    </w:rPr>
                  </w:pPr>
                  <w:r w:rsidRPr="006C31E4">
                    <w:rPr>
                      <w:rFonts w:eastAsiaTheme="minorEastAsia" w:hint="eastAsia"/>
                      <w:color w:val="auto"/>
                      <w:kern w:val="2"/>
                    </w:rPr>
                    <w:t>连续</w:t>
                  </w:r>
                </w:p>
              </w:tc>
              <w:tc>
                <w:tcPr>
                  <w:tcW w:w="801" w:type="dxa"/>
                  <w:vAlign w:val="center"/>
                  <w:hideMark/>
                </w:tcPr>
                <w:p w:rsidR="00033BFD" w:rsidRPr="006C31E4" w:rsidRDefault="00033BFD">
                  <w:pPr>
                    <w:spacing w:line="360" w:lineRule="exact"/>
                    <w:jc w:val="center"/>
                    <w:rPr>
                      <w:szCs w:val="21"/>
                    </w:rPr>
                  </w:pPr>
                  <w:r w:rsidRPr="006C31E4">
                    <w:rPr>
                      <w:szCs w:val="21"/>
                    </w:rPr>
                    <w:t>0.</w:t>
                  </w:r>
                  <w:r w:rsidR="00082AFE" w:rsidRPr="006C31E4">
                    <w:rPr>
                      <w:rFonts w:hint="eastAsia"/>
                      <w:szCs w:val="21"/>
                    </w:rPr>
                    <w:t>2642</w:t>
                  </w:r>
                </w:p>
              </w:tc>
            </w:tr>
            <w:tr w:rsidR="007E615E" w:rsidRPr="006C31E4" w:rsidTr="00A64745">
              <w:trPr>
                <w:trHeight w:val="20"/>
                <w:jc w:val="center"/>
              </w:trPr>
              <w:tc>
                <w:tcPr>
                  <w:tcW w:w="1209" w:type="dxa"/>
                  <w:vAlign w:val="center"/>
                  <w:hideMark/>
                </w:tcPr>
                <w:p w:rsidR="007E615E" w:rsidRPr="006C31E4" w:rsidRDefault="007E615E">
                  <w:pPr>
                    <w:spacing w:line="360" w:lineRule="exact"/>
                    <w:jc w:val="center"/>
                    <w:rPr>
                      <w:szCs w:val="21"/>
                    </w:rPr>
                  </w:pPr>
                  <w:r w:rsidRPr="006C31E4">
                    <w:rPr>
                      <w:rFonts w:hint="eastAsia"/>
                      <w:szCs w:val="21"/>
                    </w:rPr>
                    <w:t>抛丸粉尘排气筒</w:t>
                  </w:r>
                  <w:r w:rsidRPr="006C31E4">
                    <w:rPr>
                      <w:rFonts w:hint="eastAsia"/>
                      <w:szCs w:val="21"/>
                    </w:rPr>
                    <w:t>G2</w:t>
                  </w:r>
                </w:p>
              </w:tc>
              <w:tc>
                <w:tcPr>
                  <w:tcW w:w="711" w:type="dxa"/>
                  <w:vAlign w:val="center"/>
                  <w:hideMark/>
                </w:tcPr>
                <w:p w:rsidR="007E615E" w:rsidRPr="006C31E4" w:rsidRDefault="002C6972" w:rsidP="00853997">
                  <w:pPr>
                    <w:pStyle w:val="aff3"/>
                    <w:rPr>
                      <w:rFonts w:eastAsiaTheme="minorEastAsia"/>
                      <w:color w:val="auto"/>
                      <w:kern w:val="2"/>
                    </w:rPr>
                  </w:pPr>
                  <w:r w:rsidRPr="006C31E4">
                    <w:rPr>
                      <w:rFonts w:eastAsiaTheme="minorEastAsia" w:hint="eastAsia"/>
                      <w:color w:val="auto"/>
                      <w:kern w:val="2"/>
                    </w:rPr>
                    <w:t>41</w:t>
                  </w:r>
                </w:p>
              </w:tc>
              <w:tc>
                <w:tcPr>
                  <w:tcW w:w="710" w:type="dxa"/>
                  <w:vAlign w:val="center"/>
                  <w:hideMark/>
                </w:tcPr>
                <w:p w:rsidR="007E615E" w:rsidRPr="006C31E4" w:rsidRDefault="00897425" w:rsidP="00853997">
                  <w:pPr>
                    <w:pStyle w:val="aff3"/>
                    <w:rPr>
                      <w:rFonts w:eastAsiaTheme="minorEastAsia"/>
                      <w:color w:val="auto"/>
                      <w:kern w:val="2"/>
                    </w:rPr>
                  </w:pPr>
                  <w:r w:rsidRPr="006C31E4">
                    <w:rPr>
                      <w:rFonts w:eastAsiaTheme="minorEastAsia" w:hint="eastAsia"/>
                      <w:color w:val="auto"/>
                      <w:kern w:val="2"/>
                    </w:rPr>
                    <w:t>182</w:t>
                  </w:r>
                </w:p>
              </w:tc>
              <w:tc>
                <w:tcPr>
                  <w:tcW w:w="994" w:type="dxa"/>
                  <w:vAlign w:val="center"/>
                  <w:hideMark/>
                </w:tcPr>
                <w:p w:rsidR="007E615E" w:rsidRPr="006C31E4" w:rsidRDefault="007E615E" w:rsidP="00853997">
                  <w:pPr>
                    <w:pStyle w:val="aff3"/>
                    <w:rPr>
                      <w:rFonts w:eastAsiaTheme="minorEastAsia"/>
                      <w:color w:val="auto"/>
                      <w:kern w:val="2"/>
                    </w:rPr>
                  </w:pPr>
                  <w:r w:rsidRPr="006C31E4">
                    <w:rPr>
                      <w:rFonts w:eastAsiaTheme="minorEastAsia" w:hint="eastAsia"/>
                      <w:color w:val="auto"/>
                      <w:kern w:val="2"/>
                    </w:rPr>
                    <w:t>7</w:t>
                  </w:r>
                  <w:r w:rsidR="00897425" w:rsidRPr="006C31E4">
                    <w:rPr>
                      <w:rFonts w:eastAsiaTheme="minorEastAsia" w:hint="eastAsia"/>
                      <w:color w:val="auto"/>
                      <w:kern w:val="2"/>
                    </w:rPr>
                    <w:t>6</w:t>
                  </w:r>
                </w:p>
              </w:tc>
              <w:tc>
                <w:tcPr>
                  <w:tcW w:w="853" w:type="dxa"/>
                  <w:vAlign w:val="center"/>
                  <w:hideMark/>
                </w:tcPr>
                <w:p w:rsidR="007E615E" w:rsidRPr="006C31E4" w:rsidRDefault="007E615E" w:rsidP="00853997">
                  <w:pPr>
                    <w:pStyle w:val="aff3"/>
                    <w:rPr>
                      <w:rFonts w:eastAsiaTheme="minorEastAsia"/>
                      <w:color w:val="auto"/>
                      <w:kern w:val="2"/>
                    </w:rPr>
                  </w:pPr>
                  <w:r w:rsidRPr="006C31E4">
                    <w:rPr>
                      <w:rFonts w:eastAsiaTheme="minorEastAsia"/>
                      <w:color w:val="auto"/>
                      <w:kern w:val="2"/>
                    </w:rPr>
                    <w:t>15</w:t>
                  </w:r>
                </w:p>
              </w:tc>
              <w:tc>
                <w:tcPr>
                  <w:tcW w:w="919" w:type="dxa"/>
                  <w:vAlign w:val="center"/>
                  <w:hideMark/>
                </w:tcPr>
                <w:p w:rsidR="007E615E" w:rsidRPr="006C31E4" w:rsidRDefault="007E615E" w:rsidP="007147C4">
                  <w:pPr>
                    <w:pStyle w:val="aff3"/>
                    <w:rPr>
                      <w:rFonts w:eastAsiaTheme="minorEastAsia"/>
                      <w:color w:val="auto"/>
                      <w:kern w:val="2"/>
                    </w:rPr>
                  </w:pPr>
                  <w:r w:rsidRPr="006C31E4">
                    <w:rPr>
                      <w:rFonts w:eastAsiaTheme="minorEastAsia"/>
                      <w:color w:val="auto"/>
                      <w:kern w:val="2"/>
                    </w:rPr>
                    <w:t>0.</w:t>
                  </w:r>
                  <w:r w:rsidR="007147C4" w:rsidRPr="006C31E4">
                    <w:rPr>
                      <w:rFonts w:eastAsiaTheme="minorEastAsia" w:hint="eastAsia"/>
                      <w:color w:val="auto"/>
                      <w:kern w:val="2"/>
                    </w:rPr>
                    <w:t>5</w:t>
                  </w:r>
                </w:p>
              </w:tc>
              <w:tc>
                <w:tcPr>
                  <w:tcW w:w="650" w:type="dxa"/>
                  <w:vAlign w:val="center"/>
                  <w:hideMark/>
                </w:tcPr>
                <w:p w:rsidR="007E615E" w:rsidRPr="006C31E4" w:rsidRDefault="007E615E" w:rsidP="007147C4">
                  <w:pPr>
                    <w:pStyle w:val="aff3"/>
                    <w:rPr>
                      <w:rFonts w:eastAsiaTheme="minorEastAsia"/>
                      <w:color w:val="auto"/>
                      <w:kern w:val="2"/>
                    </w:rPr>
                  </w:pPr>
                  <w:r w:rsidRPr="006C31E4">
                    <w:rPr>
                      <w:rFonts w:eastAsiaTheme="minorEastAsia" w:hint="eastAsia"/>
                      <w:color w:val="auto"/>
                      <w:kern w:val="2"/>
                    </w:rPr>
                    <w:t>1</w:t>
                  </w:r>
                  <w:r w:rsidR="007147C4" w:rsidRPr="006C31E4">
                    <w:rPr>
                      <w:rFonts w:eastAsiaTheme="minorEastAsia" w:hint="eastAsia"/>
                      <w:color w:val="auto"/>
                      <w:kern w:val="2"/>
                    </w:rPr>
                    <w:t>6.99</w:t>
                  </w:r>
                </w:p>
              </w:tc>
              <w:tc>
                <w:tcPr>
                  <w:tcW w:w="694" w:type="dxa"/>
                  <w:vAlign w:val="center"/>
                  <w:hideMark/>
                </w:tcPr>
                <w:p w:rsidR="007E615E" w:rsidRPr="006C31E4" w:rsidRDefault="007E615E" w:rsidP="00853997">
                  <w:pPr>
                    <w:pStyle w:val="aff3"/>
                    <w:rPr>
                      <w:rFonts w:eastAsiaTheme="minorEastAsia"/>
                      <w:color w:val="auto"/>
                      <w:kern w:val="2"/>
                    </w:rPr>
                  </w:pPr>
                  <w:r w:rsidRPr="006C31E4">
                    <w:rPr>
                      <w:rFonts w:eastAsiaTheme="minorEastAsia"/>
                      <w:color w:val="auto"/>
                      <w:kern w:val="2"/>
                    </w:rPr>
                    <w:t>2</w:t>
                  </w:r>
                  <w:r w:rsidR="004822C9" w:rsidRPr="006C31E4">
                    <w:rPr>
                      <w:rFonts w:eastAsiaTheme="minorEastAsia" w:hint="eastAsia"/>
                      <w:color w:val="auto"/>
                      <w:kern w:val="2"/>
                    </w:rPr>
                    <w:t>5</w:t>
                  </w:r>
                </w:p>
              </w:tc>
              <w:tc>
                <w:tcPr>
                  <w:tcW w:w="669" w:type="dxa"/>
                  <w:vAlign w:val="center"/>
                  <w:hideMark/>
                </w:tcPr>
                <w:p w:rsidR="007E615E" w:rsidRPr="006C31E4" w:rsidRDefault="00671F93" w:rsidP="00853997">
                  <w:pPr>
                    <w:pStyle w:val="aff3"/>
                    <w:rPr>
                      <w:rFonts w:eastAsiaTheme="minorEastAsia"/>
                      <w:color w:val="auto"/>
                      <w:kern w:val="2"/>
                    </w:rPr>
                  </w:pPr>
                  <w:r w:rsidRPr="006C31E4">
                    <w:rPr>
                      <w:rFonts w:eastAsiaTheme="minorEastAsia" w:hint="eastAsia"/>
                      <w:color w:val="auto"/>
                      <w:kern w:val="2"/>
                    </w:rPr>
                    <w:t>750</w:t>
                  </w:r>
                </w:p>
              </w:tc>
              <w:tc>
                <w:tcPr>
                  <w:tcW w:w="520" w:type="dxa"/>
                  <w:vAlign w:val="center"/>
                  <w:hideMark/>
                </w:tcPr>
                <w:p w:rsidR="007E615E" w:rsidRPr="006C31E4" w:rsidRDefault="007E615E" w:rsidP="00853997">
                  <w:pPr>
                    <w:pStyle w:val="aff3"/>
                    <w:rPr>
                      <w:rFonts w:eastAsiaTheme="minorEastAsia"/>
                      <w:color w:val="auto"/>
                      <w:kern w:val="2"/>
                    </w:rPr>
                  </w:pPr>
                  <w:r w:rsidRPr="006C31E4">
                    <w:rPr>
                      <w:rFonts w:eastAsiaTheme="minorEastAsia" w:hint="eastAsia"/>
                      <w:color w:val="auto"/>
                      <w:kern w:val="2"/>
                    </w:rPr>
                    <w:t>连续</w:t>
                  </w:r>
                </w:p>
              </w:tc>
              <w:tc>
                <w:tcPr>
                  <w:tcW w:w="801" w:type="dxa"/>
                  <w:vAlign w:val="center"/>
                  <w:hideMark/>
                </w:tcPr>
                <w:p w:rsidR="007E615E" w:rsidRPr="006C31E4" w:rsidRDefault="007E615E" w:rsidP="00853997">
                  <w:pPr>
                    <w:spacing w:line="360" w:lineRule="exact"/>
                    <w:jc w:val="center"/>
                    <w:rPr>
                      <w:szCs w:val="21"/>
                    </w:rPr>
                  </w:pPr>
                  <w:r w:rsidRPr="006C31E4">
                    <w:rPr>
                      <w:szCs w:val="21"/>
                    </w:rPr>
                    <w:t>0.</w:t>
                  </w:r>
                  <w:r w:rsidR="00671F93" w:rsidRPr="006C31E4">
                    <w:rPr>
                      <w:rFonts w:hint="eastAsia"/>
                      <w:szCs w:val="21"/>
                    </w:rPr>
                    <w:t>1067</w:t>
                  </w:r>
                </w:p>
              </w:tc>
            </w:tr>
          </w:tbl>
          <w:p w:rsidR="00033BFD" w:rsidRPr="006C31E4" w:rsidRDefault="00033BFD" w:rsidP="00972DF4">
            <w:pPr>
              <w:spacing w:line="520" w:lineRule="exact"/>
              <w:jc w:val="center"/>
              <w:rPr>
                <w:rFonts w:eastAsia="黑体"/>
                <w:sz w:val="24"/>
              </w:rPr>
            </w:pPr>
            <w:r w:rsidRPr="006C31E4">
              <w:rPr>
                <w:rFonts w:eastAsia="黑体" w:hint="eastAsia"/>
                <w:sz w:val="24"/>
              </w:rPr>
              <w:t>表</w:t>
            </w:r>
            <w:r w:rsidR="00394349" w:rsidRPr="006C31E4">
              <w:rPr>
                <w:rFonts w:eastAsia="黑体" w:hint="eastAsia"/>
                <w:sz w:val="24"/>
              </w:rPr>
              <w:t>35</w:t>
            </w:r>
            <w:r w:rsidR="00972DF4" w:rsidRPr="006C31E4">
              <w:rPr>
                <w:rFonts w:eastAsia="黑体" w:hint="eastAsia"/>
                <w:sz w:val="24"/>
              </w:rPr>
              <w:t xml:space="preserve">    </w:t>
            </w:r>
            <w:r w:rsidRPr="006C31E4">
              <w:rPr>
                <w:rFonts w:eastAsia="黑体" w:hint="eastAsia"/>
                <w:sz w:val="24"/>
              </w:rPr>
              <w:t>无组织排放源污染参数调查清单</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067"/>
              <w:gridCol w:w="573"/>
              <w:gridCol w:w="557"/>
              <w:gridCol w:w="595"/>
              <w:gridCol w:w="709"/>
              <w:gridCol w:w="709"/>
              <w:gridCol w:w="709"/>
              <w:gridCol w:w="709"/>
              <w:gridCol w:w="850"/>
              <w:gridCol w:w="822"/>
              <w:gridCol w:w="541"/>
              <w:gridCol w:w="889"/>
            </w:tblGrid>
            <w:tr w:rsidR="00033BFD" w:rsidRPr="006C31E4" w:rsidTr="00A64745">
              <w:trPr>
                <w:trHeight w:val="255"/>
                <w:jc w:val="center"/>
              </w:trPr>
              <w:tc>
                <w:tcPr>
                  <w:tcW w:w="611" w:type="pct"/>
                  <w:tcBorders>
                    <w:top w:val="single" w:sz="12" w:space="0" w:color="auto"/>
                    <w:left w:val="nil"/>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面源名称</w:t>
                  </w:r>
                </w:p>
              </w:tc>
              <w:tc>
                <w:tcPr>
                  <w:tcW w:w="328" w:type="pct"/>
                  <w:tcBorders>
                    <w:top w:val="single" w:sz="12"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污染物</w:t>
                  </w:r>
                </w:p>
              </w:tc>
              <w:tc>
                <w:tcPr>
                  <w:tcW w:w="319" w:type="pct"/>
                  <w:tcBorders>
                    <w:top w:val="single" w:sz="12"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color w:val="auto"/>
                      <w:kern w:val="2"/>
                    </w:rPr>
                    <w:t>X</w:t>
                  </w:r>
                  <w:r w:rsidRPr="006C31E4">
                    <w:rPr>
                      <w:rFonts w:hint="eastAsia"/>
                      <w:color w:val="auto"/>
                      <w:kern w:val="2"/>
                    </w:rPr>
                    <w:t>坐标</w:t>
                  </w:r>
                </w:p>
                <w:p w:rsidR="00033BFD" w:rsidRPr="006C31E4" w:rsidRDefault="00033BFD">
                  <w:pPr>
                    <w:pStyle w:val="aff3"/>
                    <w:rPr>
                      <w:color w:val="auto"/>
                      <w:kern w:val="2"/>
                    </w:rPr>
                  </w:pPr>
                  <w:r w:rsidRPr="006C31E4">
                    <w:rPr>
                      <w:rFonts w:hint="eastAsia"/>
                      <w:color w:val="auto"/>
                      <w:kern w:val="2"/>
                    </w:rPr>
                    <w:t>（</w:t>
                  </w:r>
                  <w:r w:rsidRPr="006C31E4">
                    <w:rPr>
                      <w:color w:val="auto"/>
                      <w:kern w:val="2"/>
                    </w:rPr>
                    <w:t>m</w:t>
                  </w:r>
                  <w:r w:rsidRPr="006C31E4">
                    <w:rPr>
                      <w:rFonts w:hint="eastAsia"/>
                      <w:color w:val="auto"/>
                      <w:kern w:val="2"/>
                    </w:rPr>
                    <w:t>）</w:t>
                  </w:r>
                </w:p>
              </w:tc>
              <w:tc>
                <w:tcPr>
                  <w:tcW w:w="341" w:type="pct"/>
                  <w:tcBorders>
                    <w:top w:val="single" w:sz="12"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color w:val="auto"/>
                      <w:kern w:val="2"/>
                    </w:rPr>
                    <w:t>Y</w:t>
                  </w:r>
                  <w:r w:rsidRPr="006C31E4">
                    <w:rPr>
                      <w:rFonts w:hint="eastAsia"/>
                      <w:color w:val="auto"/>
                      <w:kern w:val="2"/>
                    </w:rPr>
                    <w:t>坐标（</w:t>
                  </w:r>
                  <w:r w:rsidRPr="006C31E4">
                    <w:rPr>
                      <w:color w:val="auto"/>
                      <w:kern w:val="2"/>
                    </w:rPr>
                    <w:t>m</w:t>
                  </w:r>
                  <w:r w:rsidRPr="006C31E4">
                    <w:rPr>
                      <w:rFonts w:hint="eastAsia"/>
                      <w:color w:val="auto"/>
                      <w:kern w:val="2"/>
                    </w:rPr>
                    <w:t>）</w:t>
                  </w:r>
                </w:p>
              </w:tc>
              <w:tc>
                <w:tcPr>
                  <w:tcW w:w="406" w:type="pct"/>
                  <w:tcBorders>
                    <w:top w:val="single" w:sz="12"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海拔高度（</w:t>
                  </w:r>
                  <w:r w:rsidRPr="006C31E4">
                    <w:rPr>
                      <w:color w:val="auto"/>
                      <w:kern w:val="2"/>
                    </w:rPr>
                    <w:t>m</w:t>
                  </w:r>
                  <w:r w:rsidRPr="006C31E4">
                    <w:rPr>
                      <w:rFonts w:hint="eastAsia"/>
                      <w:color w:val="auto"/>
                      <w:kern w:val="2"/>
                    </w:rPr>
                    <w:t>）</w:t>
                  </w:r>
                </w:p>
              </w:tc>
              <w:tc>
                <w:tcPr>
                  <w:tcW w:w="406" w:type="pct"/>
                  <w:tcBorders>
                    <w:top w:val="single" w:sz="12"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面源长度（</w:t>
                  </w:r>
                  <w:r w:rsidRPr="006C31E4">
                    <w:rPr>
                      <w:color w:val="auto"/>
                      <w:kern w:val="2"/>
                    </w:rPr>
                    <w:t>m</w:t>
                  </w:r>
                  <w:r w:rsidRPr="006C31E4">
                    <w:rPr>
                      <w:rFonts w:hint="eastAsia"/>
                      <w:color w:val="auto"/>
                      <w:kern w:val="2"/>
                    </w:rPr>
                    <w:t>）</w:t>
                  </w:r>
                </w:p>
              </w:tc>
              <w:tc>
                <w:tcPr>
                  <w:tcW w:w="406" w:type="pct"/>
                  <w:tcBorders>
                    <w:top w:val="single" w:sz="12"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面源宽度（</w:t>
                  </w:r>
                  <w:r w:rsidRPr="006C31E4">
                    <w:rPr>
                      <w:color w:val="auto"/>
                      <w:kern w:val="2"/>
                    </w:rPr>
                    <w:t>m</w:t>
                  </w:r>
                  <w:r w:rsidRPr="006C31E4">
                    <w:rPr>
                      <w:rFonts w:hint="eastAsia"/>
                      <w:color w:val="auto"/>
                      <w:kern w:val="2"/>
                    </w:rPr>
                    <w:t>）</w:t>
                  </w:r>
                </w:p>
              </w:tc>
              <w:tc>
                <w:tcPr>
                  <w:tcW w:w="406" w:type="pct"/>
                  <w:tcBorders>
                    <w:top w:val="single" w:sz="12"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与正北夹角（</w:t>
                  </w:r>
                  <w:r w:rsidRPr="006C31E4">
                    <w:rPr>
                      <w:color w:val="auto"/>
                      <w:kern w:val="2"/>
                    </w:rPr>
                    <w:t>º</w:t>
                  </w:r>
                  <w:r w:rsidRPr="006C31E4">
                    <w:rPr>
                      <w:rFonts w:hint="eastAsia"/>
                      <w:color w:val="auto"/>
                      <w:kern w:val="2"/>
                    </w:rPr>
                    <w:t>）</w:t>
                  </w:r>
                </w:p>
              </w:tc>
              <w:tc>
                <w:tcPr>
                  <w:tcW w:w="487" w:type="pct"/>
                  <w:tcBorders>
                    <w:top w:val="single" w:sz="12"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面源初始排放高度（</w:t>
                  </w:r>
                  <w:r w:rsidRPr="006C31E4">
                    <w:rPr>
                      <w:color w:val="auto"/>
                      <w:kern w:val="2"/>
                    </w:rPr>
                    <w:t>m</w:t>
                  </w:r>
                  <w:r w:rsidRPr="006C31E4">
                    <w:rPr>
                      <w:rFonts w:hint="eastAsia"/>
                      <w:color w:val="auto"/>
                      <w:kern w:val="2"/>
                    </w:rPr>
                    <w:t>）</w:t>
                  </w:r>
                </w:p>
              </w:tc>
              <w:tc>
                <w:tcPr>
                  <w:tcW w:w="471" w:type="pct"/>
                  <w:tcBorders>
                    <w:top w:val="single" w:sz="12"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年排放</w:t>
                  </w:r>
                </w:p>
                <w:p w:rsidR="00033BFD" w:rsidRPr="006C31E4" w:rsidRDefault="00033BFD">
                  <w:pPr>
                    <w:pStyle w:val="aff3"/>
                    <w:rPr>
                      <w:color w:val="auto"/>
                      <w:kern w:val="2"/>
                    </w:rPr>
                  </w:pPr>
                  <w:r w:rsidRPr="006C31E4">
                    <w:rPr>
                      <w:rFonts w:hint="eastAsia"/>
                      <w:color w:val="auto"/>
                      <w:kern w:val="2"/>
                    </w:rPr>
                    <w:t>小时数（</w:t>
                  </w:r>
                  <w:r w:rsidRPr="006C31E4">
                    <w:rPr>
                      <w:color w:val="auto"/>
                      <w:kern w:val="2"/>
                    </w:rPr>
                    <w:t>h</w:t>
                  </w:r>
                  <w:r w:rsidRPr="006C31E4">
                    <w:rPr>
                      <w:rFonts w:hint="eastAsia"/>
                      <w:color w:val="auto"/>
                      <w:kern w:val="2"/>
                    </w:rPr>
                    <w:t>）</w:t>
                  </w:r>
                </w:p>
              </w:tc>
              <w:tc>
                <w:tcPr>
                  <w:tcW w:w="310" w:type="pct"/>
                  <w:tcBorders>
                    <w:top w:val="single" w:sz="12" w:space="0" w:color="auto"/>
                    <w:left w:val="single" w:sz="4" w:space="0" w:color="auto"/>
                    <w:bottom w:val="single" w:sz="4"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排放</w:t>
                  </w:r>
                </w:p>
                <w:p w:rsidR="00033BFD" w:rsidRPr="006C31E4" w:rsidRDefault="00033BFD">
                  <w:pPr>
                    <w:pStyle w:val="aff3"/>
                    <w:rPr>
                      <w:color w:val="auto"/>
                      <w:kern w:val="2"/>
                    </w:rPr>
                  </w:pPr>
                  <w:r w:rsidRPr="006C31E4">
                    <w:rPr>
                      <w:rFonts w:hint="eastAsia"/>
                      <w:color w:val="auto"/>
                      <w:kern w:val="2"/>
                    </w:rPr>
                    <w:t>工况</w:t>
                  </w:r>
                </w:p>
              </w:tc>
              <w:tc>
                <w:tcPr>
                  <w:tcW w:w="509" w:type="pct"/>
                  <w:tcBorders>
                    <w:top w:val="single" w:sz="12" w:space="0" w:color="auto"/>
                    <w:left w:val="single" w:sz="4" w:space="0" w:color="auto"/>
                    <w:bottom w:val="single" w:sz="4" w:space="0" w:color="auto"/>
                    <w:right w:val="nil"/>
                  </w:tcBorders>
                  <w:vAlign w:val="center"/>
                  <w:hideMark/>
                </w:tcPr>
                <w:p w:rsidR="00033BFD" w:rsidRPr="006C31E4" w:rsidRDefault="00033BFD">
                  <w:pPr>
                    <w:pStyle w:val="aff3"/>
                    <w:rPr>
                      <w:color w:val="auto"/>
                      <w:kern w:val="2"/>
                    </w:rPr>
                  </w:pPr>
                  <w:r w:rsidRPr="006C31E4">
                    <w:rPr>
                      <w:rFonts w:hint="eastAsia"/>
                      <w:color w:val="auto"/>
                      <w:kern w:val="2"/>
                    </w:rPr>
                    <w:t>排放速率</w:t>
                  </w:r>
                </w:p>
                <w:p w:rsidR="00033BFD" w:rsidRPr="006C31E4" w:rsidRDefault="00033BFD">
                  <w:pPr>
                    <w:pStyle w:val="aff3"/>
                    <w:rPr>
                      <w:color w:val="auto"/>
                      <w:kern w:val="2"/>
                    </w:rPr>
                  </w:pPr>
                  <w:r w:rsidRPr="006C31E4">
                    <w:rPr>
                      <w:rFonts w:hint="eastAsia"/>
                      <w:color w:val="auto"/>
                      <w:kern w:val="2"/>
                    </w:rPr>
                    <w:t>（</w:t>
                  </w:r>
                  <w:r w:rsidRPr="006C31E4">
                    <w:rPr>
                      <w:color w:val="auto"/>
                      <w:kern w:val="2"/>
                    </w:rPr>
                    <w:t>kg/h</w:t>
                  </w:r>
                  <w:r w:rsidRPr="006C31E4">
                    <w:rPr>
                      <w:rFonts w:hint="eastAsia"/>
                      <w:color w:val="auto"/>
                      <w:kern w:val="2"/>
                    </w:rPr>
                    <w:t>）</w:t>
                  </w:r>
                </w:p>
              </w:tc>
            </w:tr>
            <w:tr w:rsidR="00033BFD" w:rsidRPr="006C31E4" w:rsidTr="00A64745">
              <w:trPr>
                <w:trHeight w:val="397"/>
                <w:jc w:val="center"/>
              </w:trPr>
              <w:tc>
                <w:tcPr>
                  <w:tcW w:w="611" w:type="pct"/>
                  <w:tcBorders>
                    <w:top w:val="single" w:sz="4" w:space="0" w:color="auto"/>
                    <w:left w:val="nil"/>
                    <w:bottom w:val="single" w:sz="12"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生产车间</w:t>
                  </w:r>
                  <w:r w:rsidR="006463B3" w:rsidRPr="006C31E4">
                    <w:rPr>
                      <w:rFonts w:hint="eastAsia"/>
                      <w:color w:val="auto"/>
                      <w:kern w:val="2"/>
                    </w:rPr>
                    <w:t>1</w:t>
                  </w:r>
                </w:p>
              </w:tc>
              <w:tc>
                <w:tcPr>
                  <w:tcW w:w="328" w:type="pct"/>
                  <w:tcBorders>
                    <w:top w:val="single" w:sz="4" w:space="0" w:color="auto"/>
                    <w:left w:val="single" w:sz="4" w:space="0" w:color="auto"/>
                    <w:bottom w:val="single" w:sz="12" w:space="0" w:color="auto"/>
                    <w:right w:val="single" w:sz="4" w:space="0" w:color="auto"/>
                  </w:tcBorders>
                  <w:vAlign w:val="center"/>
                  <w:hideMark/>
                </w:tcPr>
                <w:p w:rsidR="00033BFD" w:rsidRPr="006C31E4" w:rsidRDefault="00FF47E6">
                  <w:pPr>
                    <w:pStyle w:val="aff3"/>
                    <w:rPr>
                      <w:color w:val="auto"/>
                      <w:kern w:val="2"/>
                    </w:rPr>
                  </w:pPr>
                  <w:r w:rsidRPr="006C31E4">
                    <w:rPr>
                      <w:rFonts w:hint="eastAsia"/>
                      <w:color w:val="auto"/>
                      <w:kern w:val="2"/>
                    </w:rPr>
                    <w:t>烟尘</w:t>
                  </w:r>
                </w:p>
              </w:tc>
              <w:tc>
                <w:tcPr>
                  <w:tcW w:w="319" w:type="pct"/>
                  <w:tcBorders>
                    <w:top w:val="single" w:sz="4" w:space="0" w:color="auto"/>
                    <w:left w:val="single" w:sz="4" w:space="0" w:color="auto"/>
                    <w:bottom w:val="single" w:sz="12" w:space="0" w:color="auto"/>
                    <w:right w:val="single" w:sz="4" w:space="0" w:color="auto"/>
                  </w:tcBorders>
                  <w:vAlign w:val="center"/>
                  <w:hideMark/>
                </w:tcPr>
                <w:p w:rsidR="00033BFD" w:rsidRPr="006C31E4" w:rsidRDefault="001D75CC">
                  <w:pPr>
                    <w:pStyle w:val="aff3"/>
                    <w:rPr>
                      <w:color w:val="auto"/>
                      <w:kern w:val="2"/>
                    </w:rPr>
                  </w:pPr>
                  <w:r w:rsidRPr="006C31E4">
                    <w:rPr>
                      <w:rFonts w:hint="eastAsia"/>
                      <w:color w:val="auto"/>
                      <w:kern w:val="2"/>
                    </w:rPr>
                    <w:t>24</w:t>
                  </w:r>
                </w:p>
              </w:tc>
              <w:tc>
                <w:tcPr>
                  <w:tcW w:w="341" w:type="pct"/>
                  <w:tcBorders>
                    <w:top w:val="single" w:sz="4" w:space="0" w:color="auto"/>
                    <w:left w:val="single" w:sz="4" w:space="0" w:color="auto"/>
                    <w:bottom w:val="single" w:sz="12" w:space="0" w:color="auto"/>
                    <w:right w:val="single" w:sz="4" w:space="0" w:color="auto"/>
                  </w:tcBorders>
                  <w:vAlign w:val="center"/>
                  <w:hideMark/>
                </w:tcPr>
                <w:p w:rsidR="00033BFD" w:rsidRPr="006C31E4" w:rsidRDefault="001D75CC">
                  <w:pPr>
                    <w:pStyle w:val="aff3"/>
                    <w:rPr>
                      <w:color w:val="auto"/>
                      <w:kern w:val="2"/>
                    </w:rPr>
                  </w:pPr>
                  <w:r w:rsidRPr="006C31E4">
                    <w:rPr>
                      <w:rFonts w:hint="eastAsia"/>
                      <w:color w:val="auto"/>
                      <w:kern w:val="2"/>
                    </w:rPr>
                    <w:t>97</w:t>
                  </w:r>
                </w:p>
              </w:tc>
              <w:tc>
                <w:tcPr>
                  <w:tcW w:w="406" w:type="pct"/>
                  <w:tcBorders>
                    <w:top w:val="single" w:sz="4" w:space="0" w:color="auto"/>
                    <w:left w:val="single" w:sz="4" w:space="0" w:color="auto"/>
                    <w:bottom w:val="single" w:sz="12" w:space="0" w:color="auto"/>
                    <w:right w:val="single" w:sz="4" w:space="0" w:color="auto"/>
                  </w:tcBorders>
                  <w:vAlign w:val="center"/>
                  <w:hideMark/>
                </w:tcPr>
                <w:p w:rsidR="00033BFD" w:rsidRPr="006C31E4" w:rsidRDefault="00033BFD">
                  <w:pPr>
                    <w:pStyle w:val="aff3"/>
                    <w:rPr>
                      <w:color w:val="auto"/>
                      <w:kern w:val="2"/>
                    </w:rPr>
                  </w:pPr>
                  <w:r w:rsidRPr="006C31E4">
                    <w:rPr>
                      <w:color w:val="auto"/>
                      <w:kern w:val="2"/>
                    </w:rPr>
                    <w:t>7</w:t>
                  </w:r>
                  <w:r w:rsidR="001D75CC" w:rsidRPr="006C31E4">
                    <w:rPr>
                      <w:rFonts w:hint="eastAsia"/>
                      <w:color w:val="auto"/>
                      <w:kern w:val="2"/>
                    </w:rPr>
                    <w:t>6</w:t>
                  </w:r>
                </w:p>
              </w:tc>
              <w:tc>
                <w:tcPr>
                  <w:tcW w:w="406" w:type="pct"/>
                  <w:tcBorders>
                    <w:top w:val="single" w:sz="4" w:space="0" w:color="auto"/>
                    <w:left w:val="single" w:sz="4" w:space="0" w:color="auto"/>
                    <w:bottom w:val="single" w:sz="12" w:space="0" w:color="auto"/>
                    <w:right w:val="single" w:sz="4" w:space="0" w:color="auto"/>
                  </w:tcBorders>
                  <w:vAlign w:val="center"/>
                  <w:hideMark/>
                </w:tcPr>
                <w:p w:rsidR="00033BFD" w:rsidRPr="006C31E4" w:rsidRDefault="005D3A2B">
                  <w:pPr>
                    <w:spacing w:line="360" w:lineRule="exact"/>
                    <w:jc w:val="center"/>
                    <w:rPr>
                      <w:szCs w:val="21"/>
                    </w:rPr>
                  </w:pPr>
                  <w:r w:rsidRPr="006C31E4">
                    <w:rPr>
                      <w:rFonts w:hint="eastAsia"/>
                      <w:szCs w:val="21"/>
                    </w:rPr>
                    <w:t>180</w:t>
                  </w:r>
                </w:p>
              </w:tc>
              <w:tc>
                <w:tcPr>
                  <w:tcW w:w="406" w:type="pct"/>
                  <w:tcBorders>
                    <w:top w:val="single" w:sz="4" w:space="0" w:color="auto"/>
                    <w:left w:val="single" w:sz="4" w:space="0" w:color="auto"/>
                    <w:bottom w:val="single" w:sz="12" w:space="0" w:color="auto"/>
                    <w:right w:val="single" w:sz="4" w:space="0" w:color="auto"/>
                  </w:tcBorders>
                  <w:vAlign w:val="center"/>
                  <w:hideMark/>
                </w:tcPr>
                <w:p w:rsidR="00033BFD" w:rsidRPr="006C31E4" w:rsidRDefault="005D3A2B">
                  <w:pPr>
                    <w:spacing w:line="360" w:lineRule="exact"/>
                    <w:jc w:val="center"/>
                    <w:rPr>
                      <w:szCs w:val="21"/>
                    </w:rPr>
                  </w:pPr>
                  <w:r w:rsidRPr="006C31E4">
                    <w:rPr>
                      <w:rFonts w:hint="eastAsia"/>
                      <w:szCs w:val="21"/>
                    </w:rPr>
                    <w:t>48</w:t>
                  </w:r>
                </w:p>
              </w:tc>
              <w:tc>
                <w:tcPr>
                  <w:tcW w:w="406" w:type="pct"/>
                  <w:tcBorders>
                    <w:top w:val="single" w:sz="4" w:space="0" w:color="auto"/>
                    <w:left w:val="single" w:sz="4" w:space="0" w:color="auto"/>
                    <w:bottom w:val="single" w:sz="12" w:space="0" w:color="auto"/>
                    <w:right w:val="single" w:sz="4" w:space="0" w:color="auto"/>
                  </w:tcBorders>
                  <w:vAlign w:val="center"/>
                  <w:hideMark/>
                </w:tcPr>
                <w:p w:rsidR="00033BFD" w:rsidRPr="006C31E4" w:rsidRDefault="00F8155A">
                  <w:pPr>
                    <w:pStyle w:val="aff3"/>
                    <w:rPr>
                      <w:color w:val="auto"/>
                      <w:kern w:val="2"/>
                    </w:rPr>
                  </w:pPr>
                  <w:r w:rsidRPr="006C31E4">
                    <w:rPr>
                      <w:rFonts w:hint="eastAsia"/>
                      <w:color w:val="auto"/>
                      <w:kern w:val="2"/>
                    </w:rPr>
                    <w:t>-</w:t>
                  </w:r>
                  <w:r w:rsidR="00D83735" w:rsidRPr="006C31E4">
                    <w:rPr>
                      <w:rFonts w:hint="eastAsia"/>
                      <w:color w:val="auto"/>
                      <w:kern w:val="2"/>
                    </w:rPr>
                    <w:t>4</w:t>
                  </w:r>
                </w:p>
              </w:tc>
              <w:tc>
                <w:tcPr>
                  <w:tcW w:w="487" w:type="pct"/>
                  <w:tcBorders>
                    <w:top w:val="single" w:sz="4" w:space="0" w:color="auto"/>
                    <w:left w:val="single" w:sz="4" w:space="0" w:color="auto"/>
                    <w:bottom w:val="single" w:sz="12" w:space="0" w:color="auto"/>
                    <w:right w:val="single" w:sz="4" w:space="0" w:color="auto"/>
                  </w:tcBorders>
                  <w:vAlign w:val="center"/>
                  <w:hideMark/>
                </w:tcPr>
                <w:p w:rsidR="00033BFD" w:rsidRPr="006C31E4" w:rsidRDefault="005D3A2B">
                  <w:pPr>
                    <w:pStyle w:val="aff3"/>
                    <w:rPr>
                      <w:color w:val="auto"/>
                      <w:kern w:val="2"/>
                    </w:rPr>
                  </w:pPr>
                  <w:r w:rsidRPr="006C31E4">
                    <w:rPr>
                      <w:rFonts w:hint="eastAsia"/>
                      <w:color w:val="auto"/>
                      <w:kern w:val="2"/>
                    </w:rPr>
                    <w:t>1</w:t>
                  </w:r>
                  <w:r w:rsidR="00CF0525" w:rsidRPr="006C31E4">
                    <w:rPr>
                      <w:rFonts w:hint="eastAsia"/>
                      <w:color w:val="auto"/>
                      <w:kern w:val="2"/>
                    </w:rPr>
                    <w:t>0</w:t>
                  </w:r>
                </w:p>
              </w:tc>
              <w:tc>
                <w:tcPr>
                  <w:tcW w:w="471" w:type="pct"/>
                  <w:tcBorders>
                    <w:top w:val="single" w:sz="4" w:space="0" w:color="auto"/>
                    <w:left w:val="single" w:sz="4" w:space="0" w:color="auto"/>
                    <w:bottom w:val="single" w:sz="12" w:space="0" w:color="auto"/>
                    <w:right w:val="single" w:sz="4" w:space="0" w:color="auto"/>
                  </w:tcBorders>
                  <w:vAlign w:val="center"/>
                  <w:hideMark/>
                </w:tcPr>
                <w:p w:rsidR="00033BFD" w:rsidRPr="006C31E4" w:rsidRDefault="00160A2C">
                  <w:pPr>
                    <w:pStyle w:val="aff3"/>
                    <w:rPr>
                      <w:rFonts w:eastAsiaTheme="minorEastAsia"/>
                      <w:color w:val="auto"/>
                      <w:kern w:val="2"/>
                    </w:rPr>
                  </w:pPr>
                  <w:r w:rsidRPr="006C31E4">
                    <w:rPr>
                      <w:rFonts w:eastAsiaTheme="minorEastAsia" w:hint="eastAsia"/>
                      <w:color w:val="auto"/>
                      <w:kern w:val="2"/>
                    </w:rPr>
                    <w:t>12</w:t>
                  </w:r>
                  <w:r w:rsidR="005D3A2B" w:rsidRPr="006C31E4">
                    <w:rPr>
                      <w:rFonts w:eastAsiaTheme="minorEastAsia" w:hint="eastAsia"/>
                      <w:color w:val="auto"/>
                      <w:kern w:val="2"/>
                    </w:rPr>
                    <w:t>5</w:t>
                  </w:r>
                  <w:r w:rsidR="00033BFD" w:rsidRPr="006C31E4">
                    <w:rPr>
                      <w:rFonts w:eastAsiaTheme="minorEastAsia"/>
                      <w:color w:val="auto"/>
                      <w:kern w:val="2"/>
                    </w:rPr>
                    <w:t>0</w:t>
                  </w:r>
                </w:p>
              </w:tc>
              <w:tc>
                <w:tcPr>
                  <w:tcW w:w="310" w:type="pct"/>
                  <w:tcBorders>
                    <w:top w:val="single" w:sz="4" w:space="0" w:color="auto"/>
                    <w:left w:val="single" w:sz="4" w:space="0" w:color="auto"/>
                    <w:bottom w:val="single" w:sz="12" w:space="0" w:color="auto"/>
                    <w:right w:val="single" w:sz="4" w:space="0" w:color="auto"/>
                  </w:tcBorders>
                  <w:vAlign w:val="center"/>
                  <w:hideMark/>
                </w:tcPr>
                <w:p w:rsidR="00033BFD" w:rsidRPr="006C31E4" w:rsidRDefault="00033BFD">
                  <w:pPr>
                    <w:pStyle w:val="aff3"/>
                    <w:rPr>
                      <w:color w:val="auto"/>
                      <w:kern w:val="2"/>
                    </w:rPr>
                  </w:pPr>
                  <w:r w:rsidRPr="006C31E4">
                    <w:rPr>
                      <w:rFonts w:hint="eastAsia"/>
                      <w:color w:val="auto"/>
                      <w:kern w:val="2"/>
                    </w:rPr>
                    <w:t>连续</w:t>
                  </w:r>
                </w:p>
              </w:tc>
              <w:tc>
                <w:tcPr>
                  <w:tcW w:w="509" w:type="pct"/>
                  <w:tcBorders>
                    <w:top w:val="single" w:sz="4" w:space="0" w:color="auto"/>
                    <w:left w:val="single" w:sz="4" w:space="0" w:color="auto"/>
                    <w:bottom w:val="single" w:sz="12" w:space="0" w:color="auto"/>
                    <w:right w:val="nil"/>
                  </w:tcBorders>
                  <w:vAlign w:val="center"/>
                  <w:hideMark/>
                </w:tcPr>
                <w:p w:rsidR="00033BFD" w:rsidRPr="006C31E4" w:rsidRDefault="00033BFD">
                  <w:pPr>
                    <w:spacing w:line="360" w:lineRule="exact"/>
                    <w:jc w:val="center"/>
                    <w:rPr>
                      <w:szCs w:val="21"/>
                    </w:rPr>
                  </w:pPr>
                  <w:r w:rsidRPr="006C31E4">
                    <w:rPr>
                      <w:szCs w:val="21"/>
                    </w:rPr>
                    <w:t>0.</w:t>
                  </w:r>
                  <w:r w:rsidR="005D3A2B" w:rsidRPr="006C31E4">
                    <w:rPr>
                      <w:rFonts w:hint="eastAsia"/>
                      <w:szCs w:val="21"/>
                    </w:rPr>
                    <w:t>139</w:t>
                  </w:r>
                </w:p>
              </w:tc>
            </w:tr>
          </w:tbl>
          <w:p w:rsidR="00033BFD" w:rsidRPr="006C31E4" w:rsidRDefault="00033BFD" w:rsidP="00033BFD">
            <w:pPr>
              <w:tabs>
                <w:tab w:val="left" w:pos="5760"/>
              </w:tabs>
              <w:adjustRightInd w:val="0"/>
              <w:snapToGrid w:val="0"/>
              <w:spacing w:line="520" w:lineRule="exact"/>
              <w:ind w:firstLineChars="200" w:firstLine="480"/>
              <w:rPr>
                <w:b/>
                <w:sz w:val="24"/>
              </w:rPr>
            </w:pPr>
            <w:r w:rsidRPr="006C31E4">
              <w:rPr>
                <w:rFonts w:hint="eastAsia"/>
                <w:sz w:val="24"/>
              </w:rPr>
              <w:t>④预测结果</w:t>
            </w:r>
          </w:p>
          <w:p w:rsidR="00B26FDC" w:rsidRPr="006C31E4" w:rsidRDefault="00033BFD" w:rsidP="00AA5CDA">
            <w:pPr>
              <w:pStyle w:val="3"/>
              <w:spacing w:before="0" w:after="0" w:line="520" w:lineRule="exact"/>
              <w:ind w:firstLineChars="200" w:firstLine="480"/>
              <w:rPr>
                <w:b w:val="0"/>
                <w:sz w:val="24"/>
              </w:rPr>
            </w:pPr>
            <w:r w:rsidRPr="006C31E4">
              <w:rPr>
                <w:rFonts w:hint="eastAsia"/>
                <w:b w:val="0"/>
                <w:sz w:val="24"/>
              </w:rPr>
              <w:t>根据排放源强及项目所在区域的气象特征，估算模式计算结果见下表。</w:t>
            </w:r>
          </w:p>
          <w:p w:rsidR="00033BFD" w:rsidRPr="006C31E4" w:rsidRDefault="00033BFD" w:rsidP="00756DEA">
            <w:pPr>
              <w:adjustRightInd w:val="0"/>
              <w:snapToGrid w:val="0"/>
              <w:spacing w:line="520" w:lineRule="exact"/>
              <w:ind w:firstLineChars="200" w:firstLine="480"/>
              <w:jc w:val="center"/>
              <w:textAlignment w:val="baseline"/>
              <w:rPr>
                <w:rFonts w:eastAsia="黑体"/>
                <w:sz w:val="24"/>
              </w:rPr>
            </w:pPr>
            <w:r w:rsidRPr="006C31E4">
              <w:rPr>
                <w:rFonts w:eastAsia="黑体"/>
                <w:sz w:val="24"/>
              </w:rPr>
              <w:t xml:space="preserve">    </w:t>
            </w:r>
            <w:r w:rsidRPr="006C31E4">
              <w:rPr>
                <w:rFonts w:eastAsia="黑体" w:hint="eastAsia"/>
                <w:sz w:val="24"/>
              </w:rPr>
              <w:t>表</w:t>
            </w:r>
            <w:r w:rsidR="00394349" w:rsidRPr="006C31E4">
              <w:rPr>
                <w:rFonts w:eastAsia="黑体" w:hint="eastAsia"/>
                <w:sz w:val="24"/>
              </w:rPr>
              <w:t>36</w:t>
            </w:r>
            <w:r w:rsidR="00756DEA" w:rsidRPr="006C31E4">
              <w:rPr>
                <w:rFonts w:eastAsia="黑体" w:hint="eastAsia"/>
                <w:sz w:val="24"/>
              </w:rPr>
              <w:t xml:space="preserve">    </w:t>
            </w:r>
            <w:r w:rsidR="002645AC" w:rsidRPr="006C31E4">
              <w:rPr>
                <w:rFonts w:eastAsia="黑体" w:hint="eastAsia"/>
                <w:sz w:val="24"/>
              </w:rPr>
              <w:t>G1</w:t>
            </w:r>
            <w:r w:rsidRPr="006C31E4">
              <w:rPr>
                <w:rFonts w:eastAsia="黑体" w:hint="eastAsia"/>
                <w:sz w:val="24"/>
              </w:rPr>
              <w:t>点源预测模式计算结果表</w:t>
            </w:r>
          </w:p>
          <w:tbl>
            <w:tblPr>
              <w:tblStyle w:val="a4"/>
              <w:tblW w:w="5000" w:type="pct"/>
              <w:tblBorders>
                <w:top w:val="single" w:sz="12" w:space="0" w:color="auto"/>
                <w:left w:val="none" w:sz="0" w:space="0" w:color="auto"/>
                <w:bottom w:val="single" w:sz="12" w:space="0" w:color="auto"/>
                <w:right w:val="none" w:sz="0" w:space="0" w:color="auto"/>
              </w:tblBorders>
              <w:tblLayout w:type="fixed"/>
              <w:tblLook w:val="04A0"/>
            </w:tblPr>
            <w:tblGrid>
              <w:gridCol w:w="1817"/>
              <w:gridCol w:w="1584"/>
              <w:gridCol w:w="2277"/>
              <w:gridCol w:w="1626"/>
              <w:gridCol w:w="1426"/>
            </w:tblGrid>
            <w:tr w:rsidR="00726E27" w:rsidRPr="006C31E4" w:rsidTr="00A64745">
              <w:trPr>
                <w:trHeight w:val="262"/>
              </w:trPr>
              <w:tc>
                <w:tcPr>
                  <w:tcW w:w="1041" w:type="pct"/>
                  <w:vMerge w:val="restart"/>
                  <w:vAlign w:val="center"/>
                </w:tcPr>
                <w:p w:rsidR="00726E27" w:rsidRPr="006C31E4" w:rsidRDefault="00726E27" w:rsidP="0086592E">
                  <w:pPr>
                    <w:adjustRightInd w:val="0"/>
                    <w:snapToGrid w:val="0"/>
                    <w:spacing w:line="360" w:lineRule="exact"/>
                    <w:jc w:val="center"/>
                    <w:textAlignment w:val="baseline"/>
                    <w:rPr>
                      <w:szCs w:val="21"/>
                    </w:rPr>
                  </w:pPr>
                  <w:r w:rsidRPr="006C31E4">
                    <w:rPr>
                      <w:rFonts w:hint="eastAsia"/>
                      <w:szCs w:val="21"/>
                    </w:rPr>
                    <w:t>预测点</w:t>
                  </w:r>
                </w:p>
              </w:tc>
              <w:tc>
                <w:tcPr>
                  <w:tcW w:w="3959" w:type="pct"/>
                  <w:gridSpan w:val="4"/>
                  <w:vAlign w:val="center"/>
                </w:tcPr>
                <w:p w:rsidR="00726E27" w:rsidRPr="006C31E4" w:rsidRDefault="00726E27" w:rsidP="0086592E">
                  <w:pPr>
                    <w:adjustRightInd w:val="0"/>
                    <w:snapToGrid w:val="0"/>
                    <w:spacing w:line="360" w:lineRule="exact"/>
                    <w:jc w:val="center"/>
                    <w:textAlignment w:val="baseline"/>
                    <w:rPr>
                      <w:szCs w:val="21"/>
                    </w:rPr>
                  </w:pPr>
                  <w:r w:rsidRPr="006C31E4">
                    <w:rPr>
                      <w:rFonts w:hint="eastAsia"/>
                      <w:szCs w:val="21"/>
                    </w:rPr>
                    <w:t>切割和焊接烟尘排气筒</w:t>
                  </w:r>
                  <w:r w:rsidRPr="006C31E4">
                    <w:rPr>
                      <w:rFonts w:hint="eastAsia"/>
                      <w:szCs w:val="21"/>
                    </w:rPr>
                    <w:t>G1</w:t>
                  </w:r>
                </w:p>
              </w:tc>
            </w:tr>
            <w:tr w:rsidR="00E249F2" w:rsidRPr="006C31E4" w:rsidTr="00A64745">
              <w:trPr>
                <w:trHeight w:val="144"/>
              </w:trPr>
              <w:tc>
                <w:tcPr>
                  <w:tcW w:w="1041" w:type="pct"/>
                  <w:vMerge/>
                  <w:vAlign w:val="center"/>
                </w:tcPr>
                <w:p w:rsidR="00533C09" w:rsidRPr="006C31E4" w:rsidRDefault="00533C09" w:rsidP="0086592E">
                  <w:pPr>
                    <w:adjustRightInd w:val="0"/>
                    <w:snapToGrid w:val="0"/>
                    <w:spacing w:line="360" w:lineRule="exact"/>
                    <w:jc w:val="center"/>
                    <w:textAlignment w:val="baseline"/>
                    <w:rPr>
                      <w:szCs w:val="21"/>
                    </w:rPr>
                  </w:pPr>
                </w:p>
              </w:tc>
              <w:tc>
                <w:tcPr>
                  <w:tcW w:w="907" w:type="pct"/>
                  <w:vAlign w:val="center"/>
                </w:tcPr>
                <w:p w:rsidR="00533C09" w:rsidRPr="006C31E4" w:rsidRDefault="00726E27" w:rsidP="0086592E">
                  <w:pPr>
                    <w:adjustRightInd w:val="0"/>
                    <w:snapToGrid w:val="0"/>
                    <w:spacing w:line="360" w:lineRule="exact"/>
                    <w:jc w:val="center"/>
                    <w:textAlignment w:val="baseline"/>
                    <w:rPr>
                      <w:szCs w:val="21"/>
                    </w:rPr>
                  </w:pPr>
                  <w:r w:rsidRPr="006C31E4">
                    <w:rPr>
                      <w:rFonts w:hint="eastAsia"/>
                      <w:szCs w:val="21"/>
                    </w:rPr>
                    <w:t>距离</w:t>
                  </w:r>
                  <w:r w:rsidRPr="006C31E4">
                    <w:rPr>
                      <w:szCs w:val="21"/>
                    </w:rPr>
                    <w:t>m</w:t>
                  </w:r>
                </w:p>
              </w:tc>
              <w:tc>
                <w:tcPr>
                  <w:tcW w:w="1304" w:type="pct"/>
                  <w:vAlign w:val="center"/>
                </w:tcPr>
                <w:p w:rsidR="00533C09" w:rsidRPr="006C31E4" w:rsidRDefault="00726E27" w:rsidP="0086592E">
                  <w:pPr>
                    <w:adjustRightInd w:val="0"/>
                    <w:snapToGrid w:val="0"/>
                    <w:spacing w:line="360" w:lineRule="exact"/>
                    <w:jc w:val="center"/>
                    <w:textAlignment w:val="baseline"/>
                    <w:rPr>
                      <w:szCs w:val="21"/>
                    </w:rPr>
                  </w:pPr>
                  <w:r w:rsidRPr="006C31E4">
                    <w:rPr>
                      <w:rFonts w:hint="eastAsia"/>
                      <w:szCs w:val="21"/>
                    </w:rPr>
                    <w:t>预测浓度</w:t>
                  </w:r>
                  <w:r w:rsidRPr="006C31E4">
                    <w:rPr>
                      <w:szCs w:val="21"/>
                    </w:rPr>
                    <w:t>mg/m</w:t>
                  </w:r>
                  <w:r w:rsidRPr="006C31E4">
                    <w:rPr>
                      <w:szCs w:val="21"/>
                      <w:vertAlign w:val="superscript"/>
                    </w:rPr>
                    <w:t>3</w:t>
                  </w:r>
                </w:p>
              </w:tc>
              <w:tc>
                <w:tcPr>
                  <w:tcW w:w="931" w:type="pct"/>
                  <w:vAlign w:val="center"/>
                </w:tcPr>
                <w:p w:rsidR="00533C09" w:rsidRPr="006C31E4" w:rsidRDefault="00726E27" w:rsidP="0086592E">
                  <w:pPr>
                    <w:adjustRightInd w:val="0"/>
                    <w:snapToGrid w:val="0"/>
                    <w:spacing w:line="360" w:lineRule="exact"/>
                    <w:jc w:val="center"/>
                    <w:textAlignment w:val="baseline"/>
                    <w:rPr>
                      <w:szCs w:val="21"/>
                    </w:rPr>
                  </w:pPr>
                  <w:r w:rsidRPr="006C31E4">
                    <w:rPr>
                      <w:rFonts w:hint="eastAsia"/>
                      <w:szCs w:val="21"/>
                    </w:rPr>
                    <w:t>占标率</w:t>
                  </w:r>
                  <w:r w:rsidRPr="006C31E4">
                    <w:rPr>
                      <w:szCs w:val="21"/>
                    </w:rPr>
                    <w:t>%</w:t>
                  </w:r>
                </w:p>
              </w:tc>
              <w:tc>
                <w:tcPr>
                  <w:tcW w:w="817" w:type="pct"/>
                  <w:vAlign w:val="center"/>
                </w:tcPr>
                <w:p w:rsidR="00533C09" w:rsidRPr="006C31E4" w:rsidRDefault="00726E27" w:rsidP="0086592E">
                  <w:pPr>
                    <w:adjustRightInd w:val="0"/>
                    <w:snapToGrid w:val="0"/>
                    <w:spacing w:line="360" w:lineRule="exact"/>
                    <w:jc w:val="center"/>
                    <w:textAlignment w:val="baseline"/>
                    <w:rPr>
                      <w:szCs w:val="21"/>
                    </w:rPr>
                  </w:pPr>
                  <w:r w:rsidRPr="006C31E4">
                    <w:rPr>
                      <w:rFonts w:hint="eastAsia"/>
                      <w:szCs w:val="21"/>
                    </w:rPr>
                    <w:t>评价等级</w:t>
                  </w:r>
                </w:p>
              </w:tc>
            </w:tr>
            <w:tr w:rsidR="002645AC" w:rsidRPr="006C31E4" w:rsidTr="00A64745">
              <w:trPr>
                <w:trHeight w:val="379"/>
              </w:trPr>
              <w:tc>
                <w:tcPr>
                  <w:tcW w:w="1041" w:type="pct"/>
                  <w:vAlign w:val="center"/>
                </w:tcPr>
                <w:p w:rsidR="002645AC" w:rsidRPr="006C31E4" w:rsidRDefault="002645AC" w:rsidP="0086592E">
                  <w:pPr>
                    <w:adjustRightInd w:val="0"/>
                    <w:snapToGrid w:val="0"/>
                    <w:spacing w:line="360" w:lineRule="exact"/>
                    <w:jc w:val="center"/>
                    <w:textAlignment w:val="baseline"/>
                    <w:rPr>
                      <w:szCs w:val="21"/>
                    </w:rPr>
                  </w:pPr>
                  <w:r w:rsidRPr="006C31E4">
                    <w:rPr>
                      <w:rFonts w:hint="eastAsia"/>
                      <w:szCs w:val="21"/>
                    </w:rPr>
                    <w:t>东厂界</w:t>
                  </w:r>
                </w:p>
              </w:tc>
              <w:tc>
                <w:tcPr>
                  <w:tcW w:w="907" w:type="pct"/>
                  <w:vAlign w:val="center"/>
                </w:tcPr>
                <w:p w:rsidR="002645AC" w:rsidRPr="006C31E4" w:rsidRDefault="0086592E" w:rsidP="0086592E">
                  <w:pPr>
                    <w:adjustRightInd w:val="0"/>
                    <w:snapToGrid w:val="0"/>
                    <w:spacing w:line="360" w:lineRule="exact"/>
                    <w:jc w:val="center"/>
                    <w:textAlignment w:val="baseline"/>
                    <w:rPr>
                      <w:szCs w:val="21"/>
                    </w:rPr>
                  </w:pPr>
                  <w:r w:rsidRPr="006C31E4">
                    <w:rPr>
                      <w:rFonts w:hint="eastAsia"/>
                      <w:szCs w:val="21"/>
                    </w:rPr>
                    <w:t>78</w:t>
                  </w:r>
                </w:p>
              </w:tc>
              <w:tc>
                <w:tcPr>
                  <w:tcW w:w="1304" w:type="pct"/>
                  <w:vAlign w:val="center"/>
                </w:tcPr>
                <w:p w:rsidR="002645AC" w:rsidRPr="006C31E4" w:rsidRDefault="00BB6718" w:rsidP="0086592E">
                  <w:pPr>
                    <w:adjustRightInd w:val="0"/>
                    <w:snapToGrid w:val="0"/>
                    <w:spacing w:line="360" w:lineRule="exact"/>
                    <w:jc w:val="center"/>
                    <w:textAlignment w:val="baseline"/>
                    <w:rPr>
                      <w:szCs w:val="21"/>
                    </w:rPr>
                  </w:pPr>
                  <w:r w:rsidRPr="006C31E4">
                    <w:rPr>
                      <w:szCs w:val="21"/>
                    </w:rPr>
                    <w:t>1.09E-02</w:t>
                  </w:r>
                </w:p>
              </w:tc>
              <w:tc>
                <w:tcPr>
                  <w:tcW w:w="931" w:type="pct"/>
                  <w:vAlign w:val="center"/>
                </w:tcPr>
                <w:p w:rsidR="002645AC" w:rsidRPr="006C31E4" w:rsidRDefault="00BB6718" w:rsidP="0086592E">
                  <w:pPr>
                    <w:adjustRightInd w:val="0"/>
                    <w:snapToGrid w:val="0"/>
                    <w:spacing w:line="360" w:lineRule="exact"/>
                    <w:jc w:val="center"/>
                    <w:textAlignment w:val="baseline"/>
                    <w:rPr>
                      <w:szCs w:val="21"/>
                    </w:rPr>
                  </w:pPr>
                  <w:r w:rsidRPr="006C31E4">
                    <w:rPr>
                      <w:rFonts w:hint="eastAsia"/>
                      <w:szCs w:val="21"/>
                    </w:rPr>
                    <w:t>2.42</w:t>
                  </w:r>
                </w:p>
              </w:tc>
              <w:tc>
                <w:tcPr>
                  <w:tcW w:w="817" w:type="pct"/>
                  <w:vMerge w:val="restart"/>
                  <w:vAlign w:val="center"/>
                </w:tcPr>
                <w:p w:rsidR="002645AC" w:rsidRPr="006C31E4" w:rsidRDefault="002C6972" w:rsidP="0086592E">
                  <w:pPr>
                    <w:adjustRightInd w:val="0"/>
                    <w:snapToGrid w:val="0"/>
                    <w:spacing w:line="360" w:lineRule="exact"/>
                    <w:jc w:val="center"/>
                    <w:textAlignment w:val="baseline"/>
                    <w:rPr>
                      <w:szCs w:val="21"/>
                    </w:rPr>
                  </w:pPr>
                  <w:r w:rsidRPr="006C31E4">
                    <w:rPr>
                      <w:rFonts w:hint="eastAsia"/>
                      <w:szCs w:val="21"/>
                    </w:rPr>
                    <w:t>二级</w:t>
                  </w:r>
                </w:p>
              </w:tc>
            </w:tr>
            <w:tr w:rsidR="002645AC" w:rsidRPr="006C31E4" w:rsidTr="00A64745">
              <w:trPr>
                <w:trHeight w:val="271"/>
              </w:trPr>
              <w:tc>
                <w:tcPr>
                  <w:tcW w:w="1041" w:type="pct"/>
                  <w:vAlign w:val="center"/>
                </w:tcPr>
                <w:p w:rsidR="002645AC" w:rsidRPr="006C31E4" w:rsidRDefault="002645AC" w:rsidP="0086592E">
                  <w:pPr>
                    <w:adjustRightInd w:val="0"/>
                    <w:snapToGrid w:val="0"/>
                    <w:spacing w:line="360" w:lineRule="exact"/>
                    <w:jc w:val="center"/>
                    <w:textAlignment w:val="baseline"/>
                    <w:rPr>
                      <w:szCs w:val="21"/>
                    </w:rPr>
                  </w:pPr>
                  <w:r w:rsidRPr="006C31E4">
                    <w:rPr>
                      <w:rFonts w:hint="eastAsia"/>
                      <w:szCs w:val="21"/>
                    </w:rPr>
                    <w:t>南厂界</w:t>
                  </w:r>
                </w:p>
              </w:tc>
              <w:tc>
                <w:tcPr>
                  <w:tcW w:w="907" w:type="pct"/>
                  <w:vAlign w:val="center"/>
                </w:tcPr>
                <w:p w:rsidR="002645AC" w:rsidRPr="006C31E4" w:rsidRDefault="0086592E" w:rsidP="0086592E">
                  <w:pPr>
                    <w:adjustRightInd w:val="0"/>
                    <w:snapToGrid w:val="0"/>
                    <w:spacing w:line="360" w:lineRule="exact"/>
                    <w:jc w:val="center"/>
                    <w:textAlignment w:val="baseline"/>
                    <w:rPr>
                      <w:szCs w:val="21"/>
                    </w:rPr>
                  </w:pPr>
                  <w:r w:rsidRPr="006C31E4">
                    <w:rPr>
                      <w:rFonts w:hint="eastAsia"/>
                      <w:szCs w:val="21"/>
                    </w:rPr>
                    <w:t>144</w:t>
                  </w:r>
                </w:p>
              </w:tc>
              <w:tc>
                <w:tcPr>
                  <w:tcW w:w="1304" w:type="pct"/>
                  <w:vAlign w:val="center"/>
                </w:tcPr>
                <w:p w:rsidR="002645AC" w:rsidRPr="006C31E4" w:rsidRDefault="00BC453F" w:rsidP="0086592E">
                  <w:pPr>
                    <w:adjustRightInd w:val="0"/>
                    <w:snapToGrid w:val="0"/>
                    <w:spacing w:line="360" w:lineRule="exact"/>
                    <w:jc w:val="center"/>
                    <w:textAlignment w:val="baseline"/>
                    <w:rPr>
                      <w:szCs w:val="21"/>
                    </w:rPr>
                  </w:pPr>
                  <w:r w:rsidRPr="006C31E4">
                    <w:rPr>
                      <w:szCs w:val="21"/>
                    </w:rPr>
                    <w:t>2.21E-02</w:t>
                  </w:r>
                </w:p>
              </w:tc>
              <w:tc>
                <w:tcPr>
                  <w:tcW w:w="931" w:type="pct"/>
                  <w:vAlign w:val="center"/>
                </w:tcPr>
                <w:p w:rsidR="002645AC" w:rsidRPr="006C31E4" w:rsidRDefault="00BC453F" w:rsidP="0086592E">
                  <w:pPr>
                    <w:adjustRightInd w:val="0"/>
                    <w:snapToGrid w:val="0"/>
                    <w:spacing w:line="360" w:lineRule="exact"/>
                    <w:jc w:val="center"/>
                    <w:textAlignment w:val="baseline"/>
                    <w:rPr>
                      <w:szCs w:val="21"/>
                    </w:rPr>
                  </w:pPr>
                  <w:r w:rsidRPr="006C31E4">
                    <w:rPr>
                      <w:rFonts w:hint="eastAsia"/>
                      <w:szCs w:val="21"/>
                    </w:rPr>
                    <w:t>4.91</w:t>
                  </w:r>
                </w:p>
              </w:tc>
              <w:tc>
                <w:tcPr>
                  <w:tcW w:w="817" w:type="pct"/>
                  <w:vMerge/>
                  <w:vAlign w:val="center"/>
                </w:tcPr>
                <w:p w:rsidR="002645AC" w:rsidRPr="006C31E4" w:rsidRDefault="002645AC" w:rsidP="0086592E">
                  <w:pPr>
                    <w:adjustRightInd w:val="0"/>
                    <w:snapToGrid w:val="0"/>
                    <w:spacing w:line="360" w:lineRule="exact"/>
                    <w:jc w:val="center"/>
                    <w:textAlignment w:val="baseline"/>
                    <w:rPr>
                      <w:szCs w:val="21"/>
                    </w:rPr>
                  </w:pPr>
                </w:p>
              </w:tc>
            </w:tr>
            <w:tr w:rsidR="002645AC" w:rsidRPr="006C31E4" w:rsidTr="00A64745">
              <w:trPr>
                <w:trHeight w:val="177"/>
              </w:trPr>
              <w:tc>
                <w:tcPr>
                  <w:tcW w:w="1041" w:type="pct"/>
                  <w:vAlign w:val="center"/>
                </w:tcPr>
                <w:p w:rsidR="002645AC" w:rsidRPr="006C31E4" w:rsidRDefault="002645AC" w:rsidP="0086592E">
                  <w:pPr>
                    <w:adjustRightInd w:val="0"/>
                    <w:snapToGrid w:val="0"/>
                    <w:spacing w:line="360" w:lineRule="exact"/>
                    <w:jc w:val="center"/>
                    <w:textAlignment w:val="baseline"/>
                    <w:rPr>
                      <w:szCs w:val="21"/>
                    </w:rPr>
                  </w:pPr>
                  <w:r w:rsidRPr="006C31E4">
                    <w:rPr>
                      <w:rFonts w:hint="eastAsia"/>
                      <w:szCs w:val="21"/>
                    </w:rPr>
                    <w:t>西厂界</w:t>
                  </w:r>
                </w:p>
              </w:tc>
              <w:tc>
                <w:tcPr>
                  <w:tcW w:w="907" w:type="pct"/>
                  <w:vAlign w:val="center"/>
                </w:tcPr>
                <w:p w:rsidR="002645AC" w:rsidRPr="006C31E4" w:rsidRDefault="0086592E" w:rsidP="0086592E">
                  <w:pPr>
                    <w:adjustRightInd w:val="0"/>
                    <w:snapToGrid w:val="0"/>
                    <w:spacing w:line="360" w:lineRule="exact"/>
                    <w:jc w:val="center"/>
                    <w:textAlignment w:val="baseline"/>
                    <w:rPr>
                      <w:szCs w:val="21"/>
                    </w:rPr>
                  </w:pPr>
                  <w:r w:rsidRPr="006C31E4">
                    <w:rPr>
                      <w:rFonts w:hint="eastAsia"/>
                      <w:szCs w:val="21"/>
                    </w:rPr>
                    <w:t>48</w:t>
                  </w:r>
                </w:p>
              </w:tc>
              <w:tc>
                <w:tcPr>
                  <w:tcW w:w="1304" w:type="pct"/>
                  <w:vAlign w:val="center"/>
                </w:tcPr>
                <w:p w:rsidR="002645AC" w:rsidRPr="006C31E4" w:rsidRDefault="00BC453F" w:rsidP="0086592E">
                  <w:pPr>
                    <w:adjustRightInd w:val="0"/>
                    <w:snapToGrid w:val="0"/>
                    <w:spacing w:line="360" w:lineRule="exact"/>
                    <w:jc w:val="center"/>
                    <w:textAlignment w:val="baseline"/>
                    <w:rPr>
                      <w:szCs w:val="21"/>
                    </w:rPr>
                  </w:pPr>
                  <w:r w:rsidRPr="006C31E4">
                    <w:rPr>
                      <w:szCs w:val="21"/>
                    </w:rPr>
                    <w:t>6.46E-03</w:t>
                  </w:r>
                </w:p>
              </w:tc>
              <w:tc>
                <w:tcPr>
                  <w:tcW w:w="931" w:type="pct"/>
                  <w:vAlign w:val="center"/>
                </w:tcPr>
                <w:p w:rsidR="002645AC" w:rsidRPr="006C31E4" w:rsidRDefault="00BC453F" w:rsidP="0086592E">
                  <w:pPr>
                    <w:adjustRightInd w:val="0"/>
                    <w:snapToGrid w:val="0"/>
                    <w:spacing w:line="360" w:lineRule="exact"/>
                    <w:jc w:val="center"/>
                    <w:textAlignment w:val="baseline"/>
                    <w:rPr>
                      <w:szCs w:val="21"/>
                    </w:rPr>
                  </w:pPr>
                  <w:r w:rsidRPr="006C31E4">
                    <w:rPr>
                      <w:rFonts w:hint="eastAsia"/>
                      <w:szCs w:val="21"/>
                    </w:rPr>
                    <w:t>1.44</w:t>
                  </w:r>
                </w:p>
              </w:tc>
              <w:tc>
                <w:tcPr>
                  <w:tcW w:w="817" w:type="pct"/>
                  <w:vMerge/>
                  <w:vAlign w:val="center"/>
                </w:tcPr>
                <w:p w:rsidR="002645AC" w:rsidRPr="006C31E4" w:rsidRDefault="002645AC" w:rsidP="0086592E">
                  <w:pPr>
                    <w:adjustRightInd w:val="0"/>
                    <w:snapToGrid w:val="0"/>
                    <w:spacing w:line="360" w:lineRule="exact"/>
                    <w:jc w:val="center"/>
                    <w:textAlignment w:val="baseline"/>
                    <w:rPr>
                      <w:szCs w:val="21"/>
                    </w:rPr>
                  </w:pPr>
                </w:p>
              </w:tc>
            </w:tr>
            <w:tr w:rsidR="002645AC" w:rsidRPr="006C31E4" w:rsidTr="00A64745">
              <w:trPr>
                <w:trHeight w:val="367"/>
              </w:trPr>
              <w:tc>
                <w:tcPr>
                  <w:tcW w:w="1041" w:type="pct"/>
                  <w:vAlign w:val="center"/>
                </w:tcPr>
                <w:p w:rsidR="002645AC" w:rsidRPr="006C31E4" w:rsidRDefault="002645AC" w:rsidP="0086592E">
                  <w:pPr>
                    <w:adjustRightInd w:val="0"/>
                    <w:snapToGrid w:val="0"/>
                    <w:spacing w:line="360" w:lineRule="exact"/>
                    <w:jc w:val="center"/>
                    <w:textAlignment w:val="baseline"/>
                    <w:rPr>
                      <w:szCs w:val="21"/>
                    </w:rPr>
                  </w:pPr>
                  <w:r w:rsidRPr="006C31E4">
                    <w:rPr>
                      <w:rFonts w:hint="eastAsia"/>
                      <w:szCs w:val="21"/>
                    </w:rPr>
                    <w:t>北厂界</w:t>
                  </w:r>
                </w:p>
              </w:tc>
              <w:tc>
                <w:tcPr>
                  <w:tcW w:w="907" w:type="pct"/>
                  <w:vAlign w:val="center"/>
                </w:tcPr>
                <w:p w:rsidR="002645AC" w:rsidRPr="006C31E4" w:rsidRDefault="0086592E" w:rsidP="0086592E">
                  <w:pPr>
                    <w:adjustRightInd w:val="0"/>
                    <w:snapToGrid w:val="0"/>
                    <w:spacing w:line="360" w:lineRule="exact"/>
                    <w:jc w:val="center"/>
                    <w:textAlignment w:val="baseline"/>
                    <w:rPr>
                      <w:szCs w:val="21"/>
                    </w:rPr>
                  </w:pPr>
                  <w:r w:rsidRPr="006C31E4">
                    <w:rPr>
                      <w:rFonts w:hint="eastAsia"/>
                      <w:szCs w:val="21"/>
                    </w:rPr>
                    <w:t>50</w:t>
                  </w:r>
                </w:p>
              </w:tc>
              <w:tc>
                <w:tcPr>
                  <w:tcW w:w="1304" w:type="pct"/>
                  <w:vAlign w:val="center"/>
                </w:tcPr>
                <w:p w:rsidR="002645AC" w:rsidRPr="006C31E4" w:rsidRDefault="00BB6718" w:rsidP="0086592E">
                  <w:pPr>
                    <w:adjustRightInd w:val="0"/>
                    <w:snapToGrid w:val="0"/>
                    <w:spacing w:line="360" w:lineRule="exact"/>
                    <w:jc w:val="center"/>
                    <w:textAlignment w:val="baseline"/>
                    <w:rPr>
                      <w:szCs w:val="21"/>
                    </w:rPr>
                  </w:pPr>
                  <w:r w:rsidRPr="006C31E4">
                    <w:rPr>
                      <w:szCs w:val="21"/>
                    </w:rPr>
                    <w:t>6.84E-03</w:t>
                  </w:r>
                </w:p>
              </w:tc>
              <w:tc>
                <w:tcPr>
                  <w:tcW w:w="931" w:type="pct"/>
                  <w:vAlign w:val="center"/>
                </w:tcPr>
                <w:p w:rsidR="002645AC" w:rsidRPr="006C31E4" w:rsidRDefault="00BB6718" w:rsidP="0086592E">
                  <w:pPr>
                    <w:adjustRightInd w:val="0"/>
                    <w:snapToGrid w:val="0"/>
                    <w:spacing w:line="360" w:lineRule="exact"/>
                    <w:jc w:val="center"/>
                    <w:textAlignment w:val="baseline"/>
                    <w:rPr>
                      <w:szCs w:val="21"/>
                    </w:rPr>
                  </w:pPr>
                  <w:r w:rsidRPr="006C31E4">
                    <w:rPr>
                      <w:rFonts w:hint="eastAsia"/>
                      <w:szCs w:val="21"/>
                    </w:rPr>
                    <w:t>1.52</w:t>
                  </w:r>
                </w:p>
              </w:tc>
              <w:tc>
                <w:tcPr>
                  <w:tcW w:w="817" w:type="pct"/>
                  <w:vMerge/>
                  <w:vAlign w:val="center"/>
                </w:tcPr>
                <w:p w:rsidR="002645AC" w:rsidRPr="006C31E4" w:rsidRDefault="002645AC" w:rsidP="0086592E">
                  <w:pPr>
                    <w:adjustRightInd w:val="0"/>
                    <w:snapToGrid w:val="0"/>
                    <w:spacing w:line="360" w:lineRule="exact"/>
                    <w:jc w:val="center"/>
                    <w:textAlignment w:val="baseline"/>
                    <w:rPr>
                      <w:szCs w:val="21"/>
                    </w:rPr>
                  </w:pPr>
                </w:p>
              </w:tc>
            </w:tr>
            <w:tr w:rsidR="002645AC" w:rsidRPr="006C31E4" w:rsidTr="00A64745">
              <w:trPr>
                <w:trHeight w:val="287"/>
              </w:trPr>
              <w:tc>
                <w:tcPr>
                  <w:tcW w:w="1041" w:type="pct"/>
                  <w:vAlign w:val="center"/>
                </w:tcPr>
                <w:p w:rsidR="002645AC" w:rsidRPr="006C31E4" w:rsidRDefault="002645AC" w:rsidP="0086592E">
                  <w:pPr>
                    <w:adjustRightInd w:val="0"/>
                    <w:snapToGrid w:val="0"/>
                    <w:spacing w:line="360" w:lineRule="exact"/>
                    <w:jc w:val="center"/>
                    <w:textAlignment w:val="baseline"/>
                    <w:rPr>
                      <w:szCs w:val="21"/>
                    </w:rPr>
                  </w:pPr>
                  <w:r w:rsidRPr="006C31E4">
                    <w:rPr>
                      <w:rFonts w:hint="eastAsia"/>
                      <w:szCs w:val="21"/>
                    </w:rPr>
                    <w:t>娄村</w:t>
                  </w:r>
                </w:p>
              </w:tc>
              <w:tc>
                <w:tcPr>
                  <w:tcW w:w="907" w:type="pct"/>
                  <w:vAlign w:val="center"/>
                </w:tcPr>
                <w:p w:rsidR="002645AC" w:rsidRPr="006C31E4" w:rsidRDefault="0086592E" w:rsidP="0086592E">
                  <w:pPr>
                    <w:adjustRightInd w:val="0"/>
                    <w:snapToGrid w:val="0"/>
                    <w:spacing w:line="360" w:lineRule="exact"/>
                    <w:jc w:val="center"/>
                    <w:textAlignment w:val="baseline"/>
                    <w:rPr>
                      <w:szCs w:val="21"/>
                    </w:rPr>
                  </w:pPr>
                  <w:r w:rsidRPr="006C31E4">
                    <w:rPr>
                      <w:rFonts w:hint="eastAsia"/>
                      <w:szCs w:val="21"/>
                    </w:rPr>
                    <w:t>224</w:t>
                  </w:r>
                </w:p>
              </w:tc>
              <w:tc>
                <w:tcPr>
                  <w:tcW w:w="1304" w:type="pct"/>
                  <w:vAlign w:val="center"/>
                </w:tcPr>
                <w:p w:rsidR="002645AC" w:rsidRPr="006C31E4" w:rsidRDefault="002C6972" w:rsidP="0086592E">
                  <w:pPr>
                    <w:adjustRightInd w:val="0"/>
                    <w:snapToGrid w:val="0"/>
                    <w:spacing w:line="360" w:lineRule="exact"/>
                    <w:jc w:val="center"/>
                    <w:textAlignment w:val="baseline"/>
                    <w:rPr>
                      <w:szCs w:val="21"/>
                    </w:rPr>
                  </w:pPr>
                  <w:r w:rsidRPr="006C31E4">
                    <w:rPr>
                      <w:szCs w:val="21"/>
                    </w:rPr>
                    <w:t>2.40E-02</w:t>
                  </w:r>
                </w:p>
              </w:tc>
              <w:tc>
                <w:tcPr>
                  <w:tcW w:w="931" w:type="pct"/>
                  <w:vAlign w:val="center"/>
                </w:tcPr>
                <w:p w:rsidR="002645AC" w:rsidRPr="006C31E4" w:rsidRDefault="002C6972" w:rsidP="0086592E">
                  <w:pPr>
                    <w:adjustRightInd w:val="0"/>
                    <w:snapToGrid w:val="0"/>
                    <w:spacing w:line="360" w:lineRule="exact"/>
                    <w:jc w:val="center"/>
                    <w:textAlignment w:val="baseline"/>
                    <w:rPr>
                      <w:szCs w:val="21"/>
                    </w:rPr>
                  </w:pPr>
                  <w:r w:rsidRPr="006C31E4">
                    <w:rPr>
                      <w:rFonts w:hint="eastAsia"/>
                      <w:szCs w:val="21"/>
                    </w:rPr>
                    <w:t>5.34</w:t>
                  </w:r>
                </w:p>
              </w:tc>
              <w:tc>
                <w:tcPr>
                  <w:tcW w:w="817" w:type="pct"/>
                  <w:vMerge/>
                  <w:vAlign w:val="center"/>
                </w:tcPr>
                <w:p w:rsidR="002645AC" w:rsidRPr="006C31E4" w:rsidRDefault="002645AC" w:rsidP="0086592E">
                  <w:pPr>
                    <w:adjustRightInd w:val="0"/>
                    <w:snapToGrid w:val="0"/>
                    <w:spacing w:line="360" w:lineRule="exact"/>
                    <w:jc w:val="center"/>
                    <w:textAlignment w:val="baseline"/>
                    <w:rPr>
                      <w:szCs w:val="21"/>
                    </w:rPr>
                  </w:pPr>
                </w:p>
              </w:tc>
            </w:tr>
            <w:tr w:rsidR="002645AC" w:rsidRPr="006C31E4" w:rsidTr="00A64745">
              <w:trPr>
                <w:trHeight w:val="349"/>
              </w:trPr>
              <w:tc>
                <w:tcPr>
                  <w:tcW w:w="1041" w:type="pct"/>
                  <w:vAlign w:val="center"/>
                </w:tcPr>
                <w:p w:rsidR="002645AC" w:rsidRPr="006C31E4" w:rsidRDefault="002645AC" w:rsidP="0086592E">
                  <w:pPr>
                    <w:adjustRightInd w:val="0"/>
                    <w:snapToGrid w:val="0"/>
                    <w:spacing w:line="360" w:lineRule="exact"/>
                    <w:jc w:val="center"/>
                    <w:textAlignment w:val="baseline"/>
                    <w:rPr>
                      <w:szCs w:val="21"/>
                    </w:rPr>
                  </w:pPr>
                  <w:r w:rsidRPr="006C31E4">
                    <w:rPr>
                      <w:rFonts w:hint="eastAsia"/>
                      <w:szCs w:val="21"/>
                    </w:rPr>
                    <w:t>朝阳社区</w:t>
                  </w:r>
                </w:p>
              </w:tc>
              <w:tc>
                <w:tcPr>
                  <w:tcW w:w="907" w:type="pct"/>
                  <w:vAlign w:val="center"/>
                </w:tcPr>
                <w:p w:rsidR="002645AC" w:rsidRPr="006C31E4" w:rsidRDefault="0086592E" w:rsidP="0086592E">
                  <w:pPr>
                    <w:adjustRightInd w:val="0"/>
                    <w:snapToGrid w:val="0"/>
                    <w:spacing w:line="360" w:lineRule="exact"/>
                    <w:jc w:val="center"/>
                    <w:textAlignment w:val="baseline"/>
                    <w:rPr>
                      <w:szCs w:val="21"/>
                    </w:rPr>
                  </w:pPr>
                  <w:r w:rsidRPr="006C31E4">
                    <w:rPr>
                      <w:rFonts w:hint="eastAsia"/>
                      <w:szCs w:val="21"/>
                    </w:rPr>
                    <w:t>220</w:t>
                  </w:r>
                </w:p>
              </w:tc>
              <w:tc>
                <w:tcPr>
                  <w:tcW w:w="1304" w:type="pct"/>
                  <w:vAlign w:val="center"/>
                </w:tcPr>
                <w:p w:rsidR="002645AC" w:rsidRPr="006C31E4" w:rsidRDefault="002C6972" w:rsidP="0086592E">
                  <w:pPr>
                    <w:adjustRightInd w:val="0"/>
                    <w:snapToGrid w:val="0"/>
                    <w:spacing w:line="360" w:lineRule="exact"/>
                    <w:jc w:val="center"/>
                    <w:textAlignment w:val="baseline"/>
                    <w:rPr>
                      <w:szCs w:val="21"/>
                    </w:rPr>
                  </w:pPr>
                  <w:r w:rsidRPr="006C31E4">
                    <w:rPr>
                      <w:szCs w:val="21"/>
                    </w:rPr>
                    <w:t>2.41E-02</w:t>
                  </w:r>
                </w:p>
              </w:tc>
              <w:tc>
                <w:tcPr>
                  <w:tcW w:w="931" w:type="pct"/>
                  <w:vAlign w:val="center"/>
                </w:tcPr>
                <w:p w:rsidR="002645AC" w:rsidRPr="006C31E4" w:rsidRDefault="002C6972" w:rsidP="0086592E">
                  <w:pPr>
                    <w:adjustRightInd w:val="0"/>
                    <w:snapToGrid w:val="0"/>
                    <w:spacing w:line="360" w:lineRule="exact"/>
                    <w:jc w:val="center"/>
                    <w:textAlignment w:val="baseline"/>
                    <w:rPr>
                      <w:szCs w:val="21"/>
                    </w:rPr>
                  </w:pPr>
                  <w:r w:rsidRPr="006C31E4">
                    <w:rPr>
                      <w:rFonts w:hint="eastAsia"/>
                      <w:szCs w:val="21"/>
                    </w:rPr>
                    <w:t>5.36</w:t>
                  </w:r>
                </w:p>
              </w:tc>
              <w:tc>
                <w:tcPr>
                  <w:tcW w:w="817" w:type="pct"/>
                  <w:vMerge/>
                  <w:vAlign w:val="center"/>
                </w:tcPr>
                <w:p w:rsidR="002645AC" w:rsidRPr="006C31E4" w:rsidRDefault="002645AC" w:rsidP="0086592E">
                  <w:pPr>
                    <w:adjustRightInd w:val="0"/>
                    <w:snapToGrid w:val="0"/>
                    <w:spacing w:line="360" w:lineRule="exact"/>
                    <w:jc w:val="center"/>
                    <w:textAlignment w:val="baseline"/>
                    <w:rPr>
                      <w:szCs w:val="21"/>
                    </w:rPr>
                  </w:pPr>
                </w:p>
              </w:tc>
            </w:tr>
            <w:tr w:rsidR="002645AC" w:rsidRPr="006C31E4" w:rsidTr="00A64745">
              <w:trPr>
                <w:trHeight w:val="254"/>
              </w:trPr>
              <w:tc>
                <w:tcPr>
                  <w:tcW w:w="1041" w:type="pct"/>
                  <w:vAlign w:val="center"/>
                </w:tcPr>
                <w:p w:rsidR="002645AC" w:rsidRPr="006C31E4" w:rsidRDefault="002645AC" w:rsidP="0086592E">
                  <w:pPr>
                    <w:adjustRightInd w:val="0"/>
                    <w:snapToGrid w:val="0"/>
                    <w:spacing w:line="360" w:lineRule="exact"/>
                    <w:jc w:val="center"/>
                    <w:textAlignment w:val="baseline"/>
                    <w:rPr>
                      <w:szCs w:val="21"/>
                    </w:rPr>
                  </w:pPr>
                  <w:r w:rsidRPr="006C31E4">
                    <w:rPr>
                      <w:rFonts w:hint="eastAsia"/>
                      <w:szCs w:val="21"/>
                    </w:rPr>
                    <w:t>兴宁村</w:t>
                  </w:r>
                </w:p>
              </w:tc>
              <w:tc>
                <w:tcPr>
                  <w:tcW w:w="907" w:type="pct"/>
                  <w:vAlign w:val="center"/>
                </w:tcPr>
                <w:p w:rsidR="002645AC" w:rsidRPr="006C31E4" w:rsidRDefault="0086592E" w:rsidP="0086592E">
                  <w:pPr>
                    <w:adjustRightInd w:val="0"/>
                    <w:snapToGrid w:val="0"/>
                    <w:spacing w:line="360" w:lineRule="exact"/>
                    <w:jc w:val="center"/>
                    <w:textAlignment w:val="baseline"/>
                    <w:rPr>
                      <w:szCs w:val="21"/>
                    </w:rPr>
                  </w:pPr>
                  <w:r w:rsidRPr="006C31E4">
                    <w:rPr>
                      <w:rFonts w:hint="eastAsia"/>
                      <w:szCs w:val="21"/>
                    </w:rPr>
                    <w:t>328</w:t>
                  </w:r>
                </w:p>
              </w:tc>
              <w:tc>
                <w:tcPr>
                  <w:tcW w:w="1304" w:type="pct"/>
                  <w:vAlign w:val="center"/>
                </w:tcPr>
                <w:p w:rsidR="002645AC" w:rsidRPr="006C31E4" w:rsidRDefault="002C6972" w:rsidP="0086592E">
                  <w:pPr>
                    <w:adjustRightInd w:val="0"/>
                    <w:snapToGrid w:val="0"/>
                    <w:spacing w:line="360" w:lineRule="exact"/>
                    <w:jc w:val="center"/>
                    <w:textAlignment w:val="baseline"/>
                    <w:rPr>
                      <w:szCs w:val="21"/>
                    </w:rPr>
                  </w:pPr>
                  <w:r w:rsidRPr="006C31E4">
                    <w:rPr>
                      <w:szCs w:val="21"/>
                    </w:rPr>
                    <w:t>1.97E-02</w:t>
                  </w:r>
                </w:p>
              </w:tc>
              <w:tc>
                <w:tcPr>
                  <w:tcW w:w="931" w:type="pct"/>
                  <w:vAlign w:val="center"/>
                </w:tcPr>
                <w:p w:rsidR="002645AC" w:rsidRPr="006C31E4" w:rsidRDefault="002C6972" w:rsidP="0086592E">
                  <w:pPr>
                    <w:adjustRightInd w:val="0"/>
                    <w:snapToGrid w:val="0"/>
                    <w:spacing w:line="360" w:lineRule="exact"/>
                    <w:jc w:val="center"/>
                    <w:textAlignment w:val="baseline"/>
                    <w:rPr>
                      <w:szCs w:val="21"/>
                    </w:rPr>
                  </w:pPr>
                  <w:r w:rsidRPr="006C31E4">
                    <w:rPr>
                      <w:rFonts w:hint="eastAsia"/>
                      <w:szCs w:val="21"/>
                    </w:rPr>
                    <w:t>4.39</w:t>
                  </w:r>
                </w:p>
              </w:tc>
              <w:tc>
                <w:tcPr>
                  <w:tcW w:w="817" w:type="pct"/>
                  <w:vMerge/>
                  <w:vAlign w:val="center"/>
                </w:tcPr>
                <w:p w:rsidR="002645AC" w:rsidRPr="006C31E4" w:rsidRDefault="002645AC" w:rsidP="0086592E">
                  <w:pPr>
                    <w:adjustRightInd w:val="0"/>
                    <w:snapToGrid w:val="0"/>
                    <w:spacing w:line="360" w:lineRule="exact"/>
                    <w:jc w:val="center"/>
                    <w:textAlignment w:val="baseline"/>
                    <w:rPr>
                      <w:szCs w:val="21"/>
                    </w:rPr>
                  </w:pPr>
                </w:p>
              </w:tc>
            </w:tr>
            <w:tr w:rsidR="002645AC" w:rsidRPr="006C31E4" w:rsidTr="00A64745">
              <w:trPr>
                <w:trHeight w:val="303"/>
              </w:trPr>
              <w:tc>
                <w:tcPr>
                  <w:tcW w:w="1041" w:type="pct"/>
                  <w:vAlign w:val="center"/>
                </w:tcPr>
                <w:p w:rsidR="002645AC" w:rsidRPr="006C31E4" w:rsidRDefault="002645AC" w:rsidP="0086592E">
                  <w:pPr>
                    <w:adjustRightInd w:val="0"/>
                    <w:snapToGrid w:val="0"/>
                    <w:spacing w:line="360" w:lineRule="exact"/>
                    <w:jc w:val="center"/>
                    <w:textAlignment w:val="baseline"/>
                    <w:rPr>
                      <w:szCs w:val="21"/>
                    </w:rPr>
                  </w:pPr>
                  <w:r w:rsidRPr="006C31E4">
                    <w:rPr>
                      <w:rFonts w:hint="eastAsia"/>
                      <w:szCs w:val="21"/>
                    </w:rPr>
                    <w:lastRenderedPageBreak/>
                    <w:t>最大落地浓度</w:t>
                  </w:r>
                </w:p>
              </w:tc>
              <w:tc>
                <w:tcPr>
                  <w:tcW w:w="907" w:type="pct"/>
                  <w:vAlign w:val="center"/>
                </w:tcPr>
                <w:p w:rsidR="002645AC" w:rsidRPr="006C31E4" w:rsidRDefault="00BC44B3" w:rsidP="0086592E">
                  <w:pPr>
                    <w:adjustRightInd w:val="0"/>
                    <w:snapToGrid w:val="0"/>
                    <w:spacing w:line="360" w:lineRule="exact"/>
                    <w:jc w:val="center"/>
                    <w:textAlignment w:val="baseline"/>
                    <w:rPr>
                      <w:szCs w:val="21"/>
                    </w:rPr>
                  </w:pPr>
                  <w:r w:rsidRPr="006C31E4">
                    <w:rPr>
                      <w:rFonts w:hint="eastAsia"/>
                      <w:szCs w:val="21"/>
                    </w:rPr>
                    <w:t>200</w:t>
                  </w:r>
                </w:p>
              </w:tc>
              <w:tc>
                <w:tcPr>
                  <w:tcW w:w="1304" w:type="pct"/>
                  <w:vAlign w:val="center"/>
                </w:tcPr>
                <w:p w:rsidR="002645AC" w:rsidRPr="006C31E4" w:rsidRDefault="00BB6718" w:rsidP="0086592E">
                  <w:pPr>
                    <w:adjustRightInd w:val="0"/>
                    <w:snapToGrid w:val="0"/>
                    <w:spacing w:line="360" w:lineRule="exact"/>
                    <w:jc w:val="center"/>
                    <w:textAlignment w:val="baseline"/>
                    <w:rPr>
                      <w:szCs w:val="21"/>
                    </w:rPr>
                  </w:pPr>
                  <w:r w:rsidRPr="006C31E4">
                    <w:rPr>
                      <w:szCs w:val="21"/>
                    </w:rPr>
                    <w:t>2.43E-02</w:t>
                  </w:r>
                </w:p>
              </w:tc>
              <w:tc>
                <w:tcPr>
                  <w:tcW w:w="931" w:type="pct"/>
                  <w:vAlign w:val="center"/>
                </w:tcPr>
                <w:p w:rsidR="002645AC" w:rsidRPr="006C31E4" w:rsidRDefault="00BB6718" w:rsidP="0086592E">
                  <w:pPr>
                    <w:adjustRightInd w:val="0"/>
                    <w:snapToGrid w:val="0"/>
                    <w:spacing w:line="360" w:lineRule="exact"/>
                    <w:jc w:val="center"/>
                    <w:textAlignment w:val="baseline"/>
                    <w:rPr>
                      <w:szCs w:val="21"/>
                    </w:rPr>
                  </w:pPr>
                  <w:r w:rsidRPr="006C31E4">
                    <w:rPr>
                      <w:rFonts w:hint="eastAsia"/>
                      <w:szCs w:val="21"/>
                    </w:rPr>
                    <w:t>5.4</w:t>
                  </w:r>
                  <w:r w:rsidR="002C6972" w:rsidRPr="006C31E4">
                    <w:rPr>
                      <w:rFonts w:hint="eastAsia"/>
                      <w:szCs w:val="21"/>
                    </w:rPr>
                    <w:t>0</w:t>
                  </w:r>
                </w:p>
              </w:tc>
              <w:tc>
                <w:tcPr>
                  <w:tcW w:w="817" w:type="pct"/>
                  <w:vMerge/>
                  <w:vAlign w:val="center"/>
                </w:tcPr>
                <w:p w:rsidR="002645AC" w:rsidRPr="006C31E4" w:rsidRDefault="002645AC" w:rsidP="0086592E">
                  <w:pPr>
                    <w:adjustRightInd w:val="0"/>
                    <w:snapToGrid w:val="0"/>
                    <w:spacing w:line="360" w:lineRule="exact"/>
                    <w:jc w:val="center"/>
                    <w:textAlignment w:val="baseline"/>
                    <w:rPr>
                      <w:szCs w:val="21"/>
                    </w:rPr>
                  </w:pPr>
                </w:p>
              </w:tc>
            </w:tr>
          </w:tbl>
          <w:p w:rsidR="0086592E" w:rsidRPr="006C31E4" w:rsidRDefault="0086592E" w:rsidP="00394349">
            <w:pPr>
              <w:adjustRightInd w:val="0"/>
              <w:snapToGrid w:val="0"/>
              <w:spacing w:line="520" w:lineRule="exact"/>
              <w:jc w:val="center"/>
              <w:textAlignment w:val="baseline"/>
              <w:rPr>
                <w:rFonts w:eastAsia="黑体"/>
                <w:sz w:val="24"/>
              </w:rPr>
            </w:pPr>
            <w:r w:rsidRPr="006C31E4">
              <w:rPr>
                <w:rFonts w:eastAsia="黑体" w:hint="eastAsia"/>
                <w:sz w:val="24"/>
              </w:rPr>
              <w:t>表</w:t>
            </w:r>
            <w:r w:rsidR="00394349" w:rsidRPr="006C31E4">
              <w:rPr>
                <w:rFonts w:eastAsia="黑体" w:hint="eastAsia"/>
                <w:sz w:val="24"/>
              </w:rPr>
              <w:t>37</w:t>
            </w:r>
            <w:r w:rsidRPr="006C31E4">
              <w:rPr>
                <w:rFonts w:eastAsia="黑体" w:hint="eastAsia"/>
                <w:sz w:val="24"/>
              </w:rPr>
              <w:t xml:space="preserve">    G2</w:t>
            </w:r>
            <w:r w:rsidRPr="006C31E4">
              <w:rPr>
                <w:rFonts w:eastAsia="黑体" w:hint="eastAsia"/>
                <w:sz w:val="24"/>
              </w:rPr>
              <w:t>点源预测模式计算结果表</w:t>
            </w:r>
          </w:p>
          <w:tbl>
            <w:tblPr>
              <w:tblStyle w:val="a4"/>
              <w:tblW w:w="5000" w:type="pct"/>
              <w:tblBorders>
                <w:top w:val="single" w:sz="12" w:space="0" w:color="auto"/>
                <w:left w:val="none" w:sz="0" w:space="0" w:color="auto"/>
                <w:bottom w:val="single" w:sz="12" w:space="0" w:color="auto"/>
                <w:right w:val="none" w:sz="0" w:space="0" w:color="auto"/>
              </w:tblBorders>
              <w:tblLayout w:type="fixed"/>
              <w:tblLook w:val="04A0"/>
            </w:tblPr>
            <w:tblGrid>
              <w:gridCol w:w="1817"/>
              <w:gridCol w:w="1584"/>
              <w:gridCol w:w="2277"/>
              <w:gridCol w:w="1626"/>
              <w:gridCol w:w="1426"/>
            </w:tblGrid>
            <w:tr w:rsidR="0086592E" w:rsidRPr="006C31E4" w:rsidTr="00A64745">
              <w:trPr>
                <w:trHeight w:val="223"/>
              </w:trPr>
              <w:tc>
                <w:tcPr>
                  <w:tcW w:w="1041" w:type="pct"/>
                  <w:vMerge w:val="restar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预测点</w:t>
                  </w:r>
                </w:p>
              </w:tc>
              <w:tc>
                <w:tcPr>
                  <w:tcW w:w="3959" w:type="pct"/>
                  <w:gridSpan w:val="4"/>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抛丸粉尘排气筒</w:t>
                  </w:r>
                  <w:r w:rsidRPr="006C31E4">
                    <w:rPr>
                      <w:rFonts w:hint="eastAsia"/>
                      <w:szCs w:val="21"/>
                    </w:rPr>
                    <w:t>G2</w:t>
                  </w:r>
                </w:p>
              </w:tc>
            </w:tr>
            <w:tr w:rsidR="0086592E" w:rsidRPr="006C31E4" w:rsidTr="00A64745">
              <w:trPr>
                <w:trHeight w:val="144"/>
              </w:trPr>
              <w:tc>
                <w:tcPr>
                  <w:tcW w:w="1041" w:type="pct"/>
                  <w:vMerge/>
                  <w:vAlign w:val="center"/>
                </w:tcPr>
                <w:p w:rsidR="0086592E" w:rsidRPr="006C31E4" w:rsidRDefault="0086592E" w:rsidP="00AC50A0">
                  <w:pPr>
                    <w:adjustRightInd w:val="0"/>
                    <w:snapToGrid w:val="0"/>
                    <w:spacing w:line="360" w:lineRule="exact"/>
                    <w:jc w:val="center"/>
                    <w:textAlignment w:val="baseline"/>
                    <w:rPr>
                      <w:szCs w:val="21"/>
                    </w:rPr>
                  </w:pPr>
                </w:p>
              </w:tc>
              <w:tc>
                <w:tcPr>
                  <w:tcW w:w="907"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距离</w:t>
                  </w:r>
                  <w:r w:rsidRPr="006C31E4">
                    <w:rPr>
                      <w:szCs w:val="21"/>
                    </w:rPr>
                    <w:t>m</w:t>
                  </w:r>
                </w:p>
              </w:tc>
              <w:tc>
                <w:tcPr>
                  <w:tcW w:w="1304"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预测浓度</w:t>
                  </w:r>
                  <w:r w:rsidRPr="006C31E4">
                    <w:rPr>
                      <w:szCs w:val="21"/>
                    </w:rPr>
                    <w:t>mg/m</w:t>
                  </w:r>
                  <w:r w:rsidRPr="006C31E4">
                    <w:rPr>
                      <w:szCs w:val="21"/>
                      <w:vertAlign w:val="superscript"/>
                    </w:rPr>
                    <w:t>3</w:t>
                  </w:r>
                </w:p>
              </w:tc>
              <w:tc>
                <w:tcPr>
                  <w:tcW w:w="931"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占标率</w:t>
                  </w:r>
                  <w:r w:rsidRPr="006C31E4">
                    <w:rPr>
                      <w:szCs w:val="21"/>
                    </w:rPr>
                    <w:t>%</w:t>
                  </w:r>
                </w:p>
              </w:tc>
              <w:tc>
                <w:tcPr>
                  <w:tcW w:w="817"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评价等级</w:t>
                  </w:r>
                </w:p>
              </w:tc>
            </w:tr>
            <w:tr w:rsidR="0086592E" w:rsidRPr="006C31E4" w:rsidTr="00A64745">
              <w:trPr>
                <w:trHeight w:val="339"/>
              </w:trPr>
              <w:tc>
                <w:tcPr>
                  <w:tcW w:w="1041"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东厂界</w:t>
                  </w:r>
                </w:p>
              </w:tc>
              <w:tc>
                <w:tcPr>
                  <w:tcW w:w="907" w:type="pct"/>
                  <w:vAlign w:val="center"/>
                </w:tcPr>
                <w:p w:rsidR="0086592E" w:rsidRPr="006C31E4" w:rsidRDefault="00D87AD7" w:rsidP="00AC50A0">
                  <w:pPr>
                    <w:adjustRightInd w:val="0"/>
                    <w:snapToGrid w:val="0"/>
                    <w:spacing w:line="360" w:lineRule="exact"/>
                    <w:jc w:val="center"/>
                    <w:textAlignment w:val="baseline"/>
                    <w:rPr>
                      <w:szCs w:val="21"/>
                    </w:rPr>
                  </w:pPr>
                  <w:r w:rsidRPr="006C31E4">
                    <w:rPr>
                      <w:rFonts w:hint="eastAsia"/>
                      <w:szCs w:val="21"/>
                    </w:rPr>
                    <w:t>78</w:t>
                  </w:r>
                </w:p>
              </w:tc>
              <w:tc>
                <w:tcPr>
                  <w:tcW w:w="1304" w:type="pct"/>
                  <w:vAlign w:val="center"/>
                </w:tcPr>
                <w:p w:rsidR="0086592E" w:rsidRPr="006C31E4" w:rsidRDefault="00905CD6" w:rsidP="00AC50A0">
                  <w:pPr>
                    <w:adjustRightInd w:val="0"/>
                    <w:snapToGrid w:val="0"/>
                    <w:spacing w:line="360" w:lineRule="exact"/>
                    <w:jc w:val="center"/>
                    <w:textAlignment w:val="baseline"/>
                    <w:rPr>
                      <w:szCs w:val="21"/>
                    </w:rPr>
                  </w:pPr>
                  <w:r w:rsidRPr="006C31E4">
                    <w:rPr>
                      <w:szCs w:val="21"/>
                    </w:rPr>
                    <w:t>6.71E-03</w:t>
                  </w:r>
                </w:p>
              </w:tc>
              <w:tc>
                <w:tcPr>
                  <w:tcW w:w="931" w:type="pct"/>
                  <w:vAlign w:val="center"/>
                </w:tcPr>
                <w:p w:rsidR="0086592E" w:rsidRPr="006C31E4" w:rsidRDefault="00905CD6" w:rsidP="00AC50A0">
                  <w:pPr>
                    <w:adjustRightInd w:val="0"/>
                    <w:snapToGrid w:val="0"/>
                    <w:spacing w:line="360" w:lineRule="exact"/>
                    <w:jc w:val="center"/>
                    <w:textAlignment w:val="baseline"/>
                    <w:rPr>
                      <w:szCs w:val="21"/>
                    </w:rPr>
                  </w:pPr>
                  <w:r w:rsidRPr="006C31E4">
                    <w:rPr>
                      <w:rFonts w:hint="eastAsia"/>
                      <w:szCs w:val="21"/>
                    </w:rPr>
                    <w:t>1.49</w:t>
                  </w:r>
                </w:p>
              </w:tc>
              <w:tc>
                <w:tcPr>
                  <w:tcW w:w="817" w:type="pct"/>
                  <w:vMerge w:val="restart"/>
                  <w:vAlign w:val="center"/>
                </w:tcPr>
                <w:p w:rsidR="0086592E" w:rsidRPr="006C31E4" w:rsidRDefault="00905CD6" w:rsidP="00AC50A0">
                  <w:pPr>
                    <w:adjustRightInd w:val="0"/>
                    <w:snapToGrid w:val="0"/>
                    <w:spacing w:line="360" w:lineRule="exact"/>
                    <w:jc w:val="center"/>
                    <w:textAlignment w:val="baseline"/>
                    <w:rPr>
                      <w:szCs w:val="21"/>
                    </w:rPr>
                  </w:pPr>
                  <w:r w:rsidRPr="006C31E4">
                    <w:rPr>
                      <w:rFonts w:hint="eastAsia"/>
                      <w:szCs w:val="21"/>
                    </w:rPr>
                    <w:t>二级</w:t>
                  </w:r>
                </w:p>
              </w:tc>
            </w:tr>
            <w:tr w:rsidR="0086592E" w:rsidRPr="006C31E4" w:rsidTr="00A64745">
              <w:trPr>
                <w:trHeight w:val="258"/>
              </w:trPr>
              <w:tc>
                <w:tcPr>
                  <w:tcW w:w="1041"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南厂界</w:t>
                  </w:r>
                </w:p>
              </w:tc>
              <w:tc>
                <w:tcPr>
                  <w:tcW w:w="907" w:type="pct"/>
                  <w:vAlign w:val="center"/>
                </w:tcPr>
                <w:p w:rsidR="0086592E" w:rsidRPr="006C31E4" w:rsidRDefault="00D87AD7" w:rsidP="00AC50A0">
                  <w:pPr>
                    <w:adjustRightInd w:val="0"/>
                    <w:snapToGrid w:val="0"/>
                    <w:spacing w:line="360" w:lineRule="exact"/>
                    <w:jc w:val="center"/>
                    <w:textAlignment w:val="baseline"/>
                    <w:rPr>
                      <w:szCs w:val="21"/>
                    </w:rPr>
                  </w:pPr>
                  <w:r w:rsidRPr="006C31E4">
                    <w:rPr>
                      <w:rFonts w:hint="eastAsia"/>
                      <w:szCs w:val="21"/>
                    </w:rPr>
                    <w:t>1</w:t>
                  </w:r>
                  <w:r w:rsidR="00351352" w:rsidRPr="006C31E4">
                    <w:rPr>
                      <w:rFonts w:hint="eastAsia"/>
                      <w:szCs w:val="21"/>
                    </w:rPr>
                    <w:t>80</w:t>
                  </w:r>
                </w:p>
              </w:tc>
              <w:tc>
                <w:tcPr>
                  <w:tcW w:w="1304" w:type="pct"/>
                  <w:vAlign w:val="center"/>
                </w:tcPr>
                <w:p w:rsidR="0086592E" w:rsidRPr="006C31E4" w:rsidRDefault="00905CD6" w:rsidP="00AC50A0">
                  <w:pPr>
                    <w:adjustRightInd w:val="0"/>
                    <w:snapToGrid w:val="0"/>
                    <w:spacing w:line="360" w:lineRule="exact"/>
                    <w:jc w:val="center"/>
                    <w:textAlignment w:val="baseline"/>
                    <w:rPr>
                      <w:szCs w:val="21"/>
                    </w:rPr>
                  </w:pPr>
                  <w:r w:rsidRPr="006C31E4">
                    <w:rPr>
                      <w:szCs w:val="21"/>
                    </w:rPr>
                    <w:t>9.67E-03</w:t>
                  </w:r>
                </w:p>
              </w:tc>
              <w:tc>
                <w:tcPr>
                  <w:tcW w:w="931" w:type="pct"/>
                  <w:vAlign w:val="center"/>
                </w:tcPr>
                <w:p w:rsidR="0086592E" w:rsidRPr="006C31E4" w:rsidRDefault="00905CD6" w:rsidP="00AC50A0">
                  <w:pPr>
                    <w:adjustRightInd w:val="0"/>
                    <w:snapToGrid w:val="0"/>
                    <w:spacing w:line="360" w:lineRule="exact"/>
                    <w:jc w:val="center"/>
                    <w:textAlignment w:val="baseline"/>
                    <w:rPr>
                      <w:szCs w:val="21"/>
                    </w:rPr>
                  </w:pPr>
                  <w:r w:rsidRPr="006C31E4">
                    <w:rPr>
                      <w:rFonts w:hint="eastAsia"/>
                      <w:szCs w:val="21"/>
                    </w:rPr>
                    <w:t>2.15</w:t>
                  </w:r>
                </w:p>
              </w:tc>
              <w:tc>
                <w:tcPr>
                  <w:tcW w:w="817" w:type="pct"/>
                  <w:vMerge/>
                  <w:vAlign w:val="center"/>
                </w:tcPr>
                <w:p w:rsidR="0086592E" w:rsidRPr="006C31E4" w:rsidRDefault="0086592E" w:rsidP="00AC50A0">
                  <w:pPr>
                    <w:adjustRightInd w:val="0"/>
                    <w:snapToGrid w:val="0"/>
                    <w:spacing w:line="360" w:lineRule="exact"/>
                    <w:jc w:val="center"/>
                    <w:textAlignment w:val="baseline"/>
                    <w:rPr>
                      <w:szCs w:val="21"/>
                    </w:rPr>
                  </w:pPr>
                </w:p>
              </w:tc>
            </w:tr>
            <w:tr w:rsidR="0086592E" w:rsidRPr="006C31E4" w:rsidTr="00A64745">
              <w:trPr>
                <w:trHeight w:val="307"/>
              </w:trPr>
              <w:tc>
                <w:tcPr>
                  <w:tcW w:w="1041"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西厂界</w:t>
                  </w:r>
                </w:p>
              </w:tc>
              <w:tc>
                <w:tcPr>
                  <w:tcW w:w="907" w:type="pct"/>
                  <w:vAlign w:val="center"/>
                </w:tcPr>
                <w:p w:rsidR="0086592E" w:rsidRPr="006C31E4" w:rsidRDefault="00351352" w:rsidP="00AC50A0">
                  <w:pPr>
                    <w:adjustRightInd w:val="0"/>
                    <w:snapToGrid w:val="0"/>
                    <w:spacing w:line="360" w:lineRule="exact"/>
                    <w:jc w:val="center"/>
                    <w:textAlignment w:val="baseline"/>
                    <w:rPr>
                      <w:szCs w:val="21"/>
                    </w:rPr>
                  </w:pPr>
                  <w:r w:rsidRPr="006C31E4">
                    <w:rPr>
                      <w:rFonts w:hint="eastAsia"/>
                      <w:szCs w:val="21"/>
                    </w:rPr>
                    <w:t>47</w:t>
                  </w:r>
                </w:p>
              </w:tc>
              <w:tc>
                <w:tcPr>
                  <w:tcW w:w="1304" w:type="pct"/>
                  <w:vAlign w:val="center"/>
                </w:tcPr>
                <w:p w:rsidR="0086592E" w:rsidRPr="006C31E4" w:rsidRDefault="00FB7F70" w:rsidP="00AC50A0">
                  <w:pPr>
                    <w:adjustRightInd w:val="0"/>
                    <w:snapToGrid w:val="0"/>
                    <w:spacing w:line="360" w:lineRule="exact"/>
                    <w:jc w:val="center"/>
                    <w:textAlignment w:val="baseline"/>
                    <w:rPr>
                      <w:szCs w:val="21"/>
                    </w:rPr>
                  </w:pPr>
                  <w:r w:rsidRPr="006C31E4">
                    <w:rPr>
                      <w:szCs w:val="21"/>
                    </w:rPr>
                    <w:t>5.79E-03</w:t>
                  </w:r>
                </w:p>
              </w:tc>
              <w:tc>
                <w:tcPr>
                  <w:tcW w:w="931" w:type="pct"/>
                  <w:vAlign w:val="center"/>
                </w:tcPr>
                <w:p w:rsidR="0086592E" w:rsidRPr="006C31E4" w:rsidRDefault="00FB7F70" w:rsidP="00AC50A0">
                  <w:pPr>
                    <w:adjustRightInd w:val="0"/>
                    <w:snapToGrid w:val="0"/>
                    <w:spacing w:line="360" w:lineRule="exact"/>
                    <w:jc w:val="center"/>
                    <w:textAlignment w:val="baseline"/>
                    <w:rPr>
                      <w:szCs w:val="21"/>
                    </w:rPr>
                  </w:pPr>
                  <w:r w:rsidRPr="006C31E4">
                    <w:rPr>
                      <w:rFonts w:hint="eastAsia"/>
                      <w:szCs w:val="21"/>
                    </w:rPr>
                    <w:t>1.29</w:t>
                  </w:r>
                </w:p>
              </w:tc>
              <w:tc>
                <w:tcPr>
                  <w:tcW w:w="817" w:type="pct"/>
                  <w:vMerge/>
                  <w:vAlign w:val="center"/>
                </w:tcPr>
                <w:p w:rsidR="0086592E" w:rsidRPr="006C31E4" w:rsidRDefault="0086592E" w:rsidP="00AC50A0">
                  <w:pPr>
                    <w:adjustRightInd w:val="0"/>
                    <w:snapToGrid w:val="0"/>
                    <w:spacing w:line="360" w:lineRule="exact"/>
                    <w:jc w:val="center"/>
                    <w:textAlignment w:val="baseline"/>
                    <w:rPr>
                      <w:szCs w:val="21"/>
                    </w:rPr>
                  </w:pPr>
                </w:p>
              </w:tc>
            </w:tr>
            <w:tr w:rsidR="0086592E" w:rsidRPr="006C31E4" w:rsidTr="00A64745">
              <w:trPr>
                <w:trHeight w:val="355"/>
              </w:trPr>
              <w:tc>
                <w:tcPr>
                  <w:tcW w:w="1041"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北厂界</w:t>
                  </w:r>
                </w:p>
              </w:tc>
              <w:tc>
                <w:tcPr>
                  <w:tcW w:w="907" w:type="pct"/>
                  <w:vAlign w:val="center"/>
                </w:tcPr>
                <w:p w:rsidR="0086592E" w:rsidRPr="006C31E4" w:rsidRDefault="00351352" w:rsidP="00AC50A0">
                  <w:pPr>
                    <w:adjustRightInd w:val="0"/>
                    <w:snapToGrid w:val="0"/>
                    <w:spacing w:line="360" w:lineRule="exact"/>
                    <w:jc w:val="center"/>
                    <w:textAlignment w:val="baseline"/>
                    <w:rPr>
                      <w:szCs w:val="21"/>
                    </w:rPr>
                  </w:pPr>
                  <w:r w:rsidRPr="006C31E4">
                    <w:rPr>
                      <w:rFonts w:hint="eastAsia"/>
                      <w:szCs w:val="21"/>
                    </w:rPr>
                    <w:t>14</w:t>
                  </w:r>
                </w:p>
              </w:tc>
              <w:tc>
                <w:tcPr>
                  <w:tcW w:w="1304" w:type="pct"/>
                  <w:vAlign w:val="center"/>
                </w:tcPr>
                <w:p w:rsidR="0086592E" w:rsidRPr="006C31E4" w:rsidRDefault="00FB7F70" w:rsidP="00AC50A0">
                  <w:pPr>
                    <w:adjustRightInd w:val="0"/>
                    <w:snapToGrid w:val="0"/>
                    <w:spacing w:line="360" w:lineRule="exact"/>
                    <w:jc w:val="center"/>
                    <w:textAlignment w:val="baseline"/>
                    <w:rPr>
                      <w:szCs w:val="21"/>
                    </w:rPr>
                  </w:pPr>
                  <w:r w:rsidRPr="006C31E4">
                    <w:rPr>
                      <w:szCs w:val="21"/>
                    </w:rPr>
                    <w:t>1.09E-03</w:t>
                  </w:r>
                </w:p>
              </w:tc>
              <w:tc>
                <w:tcPr>
                  <w:tcW w:w="931" w:type="pct"/>
                  <w:vAlign w:val="center"/>
                </w:tcPr>
                <w:p w:rsidR="0086592E" w:rsidRPr="006C31E4" w:rsidRDefault="00FB7F70" w:rsidP="00AC50A0">
                  <w:pPr>
                    <w:adjustRightInd w:val="0"/>
                    <w:snapToGrid w:val="0"/>
                    <w:spacing w:line="360" w:lineRule="exact"/>
                    <w:jc w:val="center"/>
                    <w:textAlignment w:val="baseline"/>
                    <w:rPr>
                      <w:szCs w:val="21"/>
                    </w:rPr>
                  </w:pPr>
                  <w:r w:rsidRPr="006C31E4">
                    <w:rPr>
                      <w:rFonts w:hint="eastAsia"/>
                      <w:szCs w:val="21"/>
                    </w:rPr>
                    <w:t>0.24</w:t>
                  </w:r>
                </w:p>
              </w:tc>
              <w:tc>
                <w:tcPr>
                  <w:tcW w:w="817" w:type="pct"/>
                  <w:vMerge/>
                  <w:vAlign w:val="center"/>
                </w:tcPr>
                <w:p w:rsidR="0086592E" w:rsidRPr="006C31E4" w:rsidRDefault="0086592E" w:rsidP="00AC50A0">
                  <w:pPr>
                    <w:adjustRightInd w:val="0"/>
                    <w:snapToGrid w:val="0"/>
                    <w:spacing w:line="360" w:lineRule="exact"/>
                    <w:jc w:val="center"/>
                    <w:textAlignment w:val="baseline"/>
                    <w:rPr>
                      <w:szCs w:val="21"/>
                    </w:rPr>
                  </w:pPr>
                </w:p>
              </w:tc>
            </w:tr>
            <w:tr w:rsidR="0086592E" w:rsidRPr="006C31E4" w:rsidTr="00A64745">
              <w:trPr>
                <w:trHeight w:val="274"/>
              </w:trPr>
              <w:tc>
                <w:tcPr>
                  <w:tcW w:w="1041"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娄村</w:t>
                  </w:r>
                </w:p>
              </w:tc>
              <w:tc>
                <w:tcPr>
                  <w:tcW w:w="907" w:type="pct"/>
                  <w:vAlign w:val="center"/>
                </w:tcPr>
                <w:p w:rsidR="0086592E" w:rsidRPr="006C31E4" w:rsidRDefault="0092357A" w:rsidP="00AC50A0">
                  <w:pPr>
                    <w:adjustRightInd w:val="0"/>
                    <w:snapToGrid w:val="0"/>
                    <w:spacing w:line="360" w:lineRule="exact"/>
                    <w:jc w:val="center"/>
                    <w:textAlignment w:val="baseline"/>
                    <w:rPr>
                      <w:szCs w:val="21"/>
                    </w:rPr>
                  </w:pPr>
                  <w:r w:rsidRPr="006C31E4">
                    <w:rPr>
                      <w:rFonts w:hint="eastAsia"/>
                      <w:szCs w:val="21"/>
                    </w:rPr>
                    <w:t>260</w:t>
                  </w:r>
                </w:p>
              </w:tc>
              <w:tc>
                <w:tcPr>
                  <w:tcW w:w="1304" w:type="pct"/>
                  <w:vAlign w:val="center"/>
                </w:tcPr>
                <w:p w:rsidR="0086592E" w:rsidRPr="006C31E4" w:rsidRDefault="00FB7F70" w:rsidP="00AC50A0">
                  <w:pPr>
                    <w:adjustRightInd w:val="0"/>
                    <w:snapToGrid w:val="0"/>
                    <w:spacing w:line="360" w:lineRule="exact"/>
                    <w:jc w:val="center"/>
                    <w:textAlignment w:val="baseline"/>
                    <w:rPr>
                      <w:szCs w:val="21"/>
                    </w:rPr>
                  </w:pPr>
                  <w:r w:rsidRPr="006C31E4">
                    <w:rPr>
                      <w:szCs w:val="21"/>
                    </w:rPr>
                    <w:t>9.19E-03</w:t>
                  </w:r>
                </w:p>
              </w:tc>
              <w:tc>
                <w:tcPr>
                  <w:tcW w:w="931" w:type="pct"/>
                  <w:vAlign w:val="center"/>
                </w:tcPr>
                <w:p w:rsidR="0086592E" w:rsidRPr="006C31E4" w:rsidRDefault="00FB7F70" w:rsidP="00AC50A0">
                  <w:pPr>
                    <w:adjustRightInd w:val="0"/>
                    <w:snapToGrid w:val="0"/>
                    <w:spacing w:line="360" w:lineRule="exact"/>
                    <w:jc w:val="center"/>
                    <w:textAlignment w:val="baseline"/>
                    <w:rPr>
                      <w:szCs w:val="21"/>
                    </w:rPr>
                  </w:pPr>
                  <w:r w:rsidRPr="006C31E4">
                    <w:rPr>
                      <w:rFonts w:hint="eastAsia"/>
                      <w:szCs w:val="21"/>
                    </w:rPr>
                    <w:t>2.04</w:t>
                  </w:r>
                </w:p>
              </w:tc>
              <w:tc>
                <w:tcPr>
                  <w:tcW w:w="817" w:type="pct"/>
                  <w:vMerge/>
                  <w:vAlign w:val="center"/>
                </w:tcPr>
                <w:p w:rsidR="0086592E" w:rsidRPr="006C31E4" w:rsidRDefault="0086592E" w:rsidP="00AC50A0">
                  <w:pPr>
                    <w:adjustRightInd w:val="0"/>
                    <w:snapToGrid w:val="0"/>
                    <w:spacing w:line="360" w:lineRule="exact"/>
                    <w:jc w:val="center"/>
                    <w:textAlignment w:val="baseline"/>
                    <w:rPr>
                      <w:szCs w:val="21"/>
                    </w:rPr>
                  </w:pPr>
                </w:p>
              </w:tc>
            </w:tr>
            <w:tr w:rsidR="0086592E" w:rsidRPr="006C31E4" w:rsidTr="00A64745">
              <w:trPr>
                <w:trHeight w:val="337"/>
              </w:trPr>
              <w:tc>
                <w:tcPr>
                  <w:tcW w:w="1041"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朝阳社区</w:t>
                  </w:r>
                </w:p>
              </w:tc>
              <w:tc>
                <w:tcPr>
                  <w:tcW w:w="907" w:type="pct"/>
                  <w:vAlign w:val="center"/>
                </w:tcPr>
                <w:p w:rsidR="0086592E" w:rsidRPr="006C31E4" w:rsidRDefault="0092357A" w:rsidP="00AC50A0">
                  <w:pPr>
                    <w:adjustRightInd w:val="0"/>
                    <w:snapToGrid w:val="0"/>
                    <w:spacing w:line="360" w:lineRule="exact"/>
                    <w:jc w:val="center"/>
                    <w:textAlignment w:val="baseline"/>
                    <w:rPr>
                      <w:szCs w:val="21"/>
                    </w:rPr>
                  </w:pPr>
                  <w:r w:rsidRPr="006C31E4">
                    <w:rPr>
                      <w:rFonts w:hint="eastAsia"/>
                      <w:szCs w:val="21"/>
                    </w:rPr>
                    <w:t>184</w:t>
                  </w:r>
                </w:p>
              </w:tc>
              <w:tc>
                <w:tcPr>
                  <w:tcW w:w="1304" w:type="pct"/>
                  <w:vAlign w:val="center"/>
                </w:tcPr>
                <w:p w:rsidR="0086592E" w:rsidRPr="006C31E4" w:rsidRDefault="004C27D8" w:rsidP="00AC50A0">
                  <w:pPr>
                    <w:adjustRightInd w:val="0"/>
                    <w:snapToGrid w:val="0"/>
                    <w:spacing w:line="360" w:lineRule="exact"/>
                    <w:jc w:val="center"/>
                    <w:textAlignment w:val="baseline"/>
                    <w:rPr>
                      <w:szCs w:val="21"/>
                    </w:rPr>
                  </w:pPr>
                  <w:r w:rsidRPr="006C31E4">
                    <w:rPr>
                      <w:szCs w:val="21"/>
                    </w:rPr>
                    <w:t>9.72E-03</w:t>
                  </w:r>
                </w:p>
              </w:tc>
              <w:tc>
                <w:tcPr>
                  <w:tcW w:w="931" w:type="pct"/>
                  <w:vAlign w:val="center"/>
                </w:tcPr>
                <w:p w:rsidR="0086592E" w:rsidRPr="006C31E4" w:rsidRDefault="004C27D8" w:rsidP="00AC50A0">
                  <w:pPr>
                    <w:adjustRightInd w:val="0"/>
                    <w:snapToGrid w:val="0"/>
                    <w:spacing w:line="360" w:lineRule="exact"/>
                    <w:jc w:val="center"/>
                    <w:textAlignment w:val="baseline"/>
                    <w:rPr>
                      <w:szCs w:val="21"/>
                    </w:rPr>
                  </w:pPr>
                  <w:r w:rsidRPr="006C31E4">
                    <w:rPr>
                      <w:rFonts w:hint="eastAsia"/>
                      <w:szCs w:val="21"/>
                    </w:rPr>
                    <w:t>2.16</w:t>
                  </w:r>
                </w:p>
              </w:tc>
              <w:tc>
                <w:tcPr>
                  <w:tcW w:w="817" w:type="pct"/>
                  <w:vMerge/>
                  <w:vAlign w:val="center"/>
                </w:tcPr>
                <w:p w:rsidR="0086592E" w:rsidRPr="006C31E4" w:rsidRDefault="0086592E" w:rsidP="00AC50A0">
                  <w:pPr>
                    <w:adjustRightInd w:val="0"/>
                    <w:snapToGrid w:val="0"/>
                    <w:spacing w:line="360" w:lineRule="exact"/>
                    <w:jc w:val="center"/>
                    <w:textAlignment w:val="baseline"/>
                    <w:rPr>
                      <w:szCs w:val="21"/>
                    </w:rPr>
                  </w:pPr>
                </w:p>
              </w:tc>
            </w:tr>
            <w:tr w:rsidR="0086592E" w:rsidRPr="006C31E4" w:rsidTr="00A64745">
              <w:trPr>
                <w:trHeight w:val="385"/>
              </w:trPr>
              <w:tc>
                <w:tcPr>
                  <w:tcW w:w="1041"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兴宁村</w:t>
                  </w:r>
                </w:p>
              </w:tc>
              <w:tc>
                <w:tcPr>
                  <w:tcW w:w="907" w:type="pct"/>
                  <w:vAlign w:val="center"/>
                </w:tcPr>
                <w:p w:rsidR="0086592E" w:rsidRPr="006C31E4" w:rsidRDefault="0092357A" w:rsidP="00AC50A0">
                  <w:pPr>
                    <w:adjustRightInd w:val="0"/>
                    <w:snapToGrid w:val="0"/>
                    <w:spacing w:line="360" w:lineRule="exact"/>
                    <w:jc w:val="center"/>
                    <w:textAlignment w:val="baseline"/>
                    <w:rPr>
                      <w:szCs w:val="21"/>
                    </w:rPr>
                  </w:pPr>
                  <w:r w:rsidRPr="006C31E4">
                    <w:rPr>
                      <w:rFonts w:hint="eastAsia"/>
                      <w:szCs w:val="21"/>
                    </w:rPr>
                    <w:t>328</w:t>
                  </w:r>
                </w:p>
              </w:tc>
              <w:tc>
                <w:tcPr>
                  <w:tcW w:w="1304" w:type="pct"/>
                  <w:vAlign w:val="center"/>
                </w:tcPr>
                <w:p w:rsidR="0086592E" w:rsidRPr="006C31E4" w:rsidRDefault="004C27D8" w:rsidP="00AC50A0">
                  <w:pPr>
                    <w:adjustRightInd w:val="0"/>
                    <w:snapToGrid w:val="0"/>
                    <w:spacing w:line="360" w:lineRule="exact"/>
                    <w:jc w:val="center"/>
                    <w:textAlignment w:val="baseline"/>
                    <w:rPr>
                      <w:szCs w:val="21"/>
                    </w:rPr>
                  </w:pPr>
                  <w:r w:rsidRPr="006C31E4">
                    <w:rPr>
                      <w:szCs w:val="21"/>
                    </w:rPr>
                    <w:t>7.96E-03</w:t>
                  </w:r>
                </w:p>
              </w:tc>
              <w:tc>
                <w:tcPr>
                  <w:tcW w:w="931" w:type="pct"/>
                  <w:vAlign w:val="center"/>
                </w:tcPr>
                <w:p w:rsidR="0086592E" w:rsidRPr="006C31E4" w:rsidRDefault="004C27D8" w:rsidP="00AC50A0">
                  <w:pPr>
                    <w:adjustRightInd w:val="0"/>
                    <w:snapToGrid w:val="0"/>
                    <w:spacing w:line="360" w:lineRule="exact"/>
                    <w:jc w:val="center"/>
                    <w:textAlignment w:val="baseline"/>
                    <w:rPr>
                      <w:szCs w:val="21"/>
                    </w:rPr>
                  </w:pPr>
                  <w:r w:rsidRPr="006C31E4">
                    <w:rPr>
                      <w:rFonts w:hint="eastAsia"/>
                      <w:szCs w:val="21"/>
                    </w:rPr>
                    <w:t>1.77</w:t>
                  </w:r>
                </w:p>
              </w:tc>
              <w:tc>
                <w:tcPr>
                  <w:tcW w:w="817" w:type="pct"/>
                  <w:vMerge/>
                  <w:vAlign w:val="center"/>
                </w:tcPr>
                <w:p w:rsidR="0086592E" w:rsidRPr="006C31E4" w:rsidRDefault="0086592E" w:rsidP="00AC50A0">
                  <w:pPr>
                    <w:adjustRightInd w:val="0"/>
                    <w:snapToGrid w:val="0"/>
                    <w:spacing w:line="360" w:lineRule="exact"/>
                    <w:jc w:val="center"/>
                    <w:textAlignment w:val="baseline"/>
                    <w:rPr>
                      <w:szCs w:val="21"/>
                    </w:rPr>
                  </w:pPr>
                </w:p>
              </w:tc>
            </w:tr>
            <w:tr w:rsidR="0086592E" w:rsidRPr="006C31E4" w:rsidTr="00A64745">
              <w:trPr>
                <w:trHeight w:val="276"/>
              </w:trPr>
              <w:tc>
                <w:tcPr>
                  <w:tcW w:w="1041" w:type="pct"/>
                  <w:vAlign w:val="center"/>
                </w:tcPr>
                <w:p w:rsidR="0086592E" w:rsidRPr="006C31E4" w:rsidRDefault="0086592E" w:rsidP="00AC50A0">
                  <w:pPr>
                    <w:adjustRightInd w:val="0"/>
                    <w:snapToGrid w:val="0"/>
                    <w:spacing w:line="360" w:lineRule="exact"/>
                    <w:jc w:val="center"/>
                    <w:textAlignment w:val="baseline"/>
                    <w:rPr>
                      <w:szCs w:val="21"/>
                    </w:rPr>
                  </w:pPr>
                  <w:r w:rsidRPr="006C31E4">
                    <w:rPr>
                      <w:rFonts w:hint="eastAsia"/>
                      <w:szCs w:val="21"/>
                    </w:rPr>
                    <w:t>最大落地浓度</w:t>
                  </w:r>
                </w:p>
              </w:tc>
              <w:tc>
                <w:tcPr>
                  <w:tcW w:w="907" w:type="pct"/>
                  <w:vAlign w:val="center"/>
                </w:tcPr>
                <w:p w:rsidR="0086592E" w:rsidRPr="006C31E4" w:rsidRDefault="00905CD6" w:rsidP="00AC50A0">
                  <w:pPr>
                    <w:adjustRightInd w:val="0"/>
                    <w:snapToGrid w:val="0"/>
                    <w:spacing w:line="360" w:lineRule="exact"/>
                    <w:jc w:val="center"/>
                    <w:textAlignment w:val="baseline"/>
                    <w:rPr>
                      <w:szCs w:val="21"/>
                    </w:rPr>
                  </w:pPr>
                  <w:r w:rsidRPr="006C31E4">
                    <w:rPr>
                      <w:rFonts w:hint="eastAsia"/>
                      <w:szCs w:val="21"/>
                    </w:rPr>
                    <w:t>200</w:t>
                  </w:r>
                </w:p>
              </w:tc>
              <w:tc>
                <w:tcPr>
                  <w:tcW w:w="1304" w:type="pct"/>
                  <w:vAlign w:val="center"/>
                </w:tcPr>
                <w:p w:rsidR="0086592E" w:rsidRPr="006C31E4" w:rsidRDefault="00905CD6" w:rsidP="00AC50A0">
                  <w:pPr>
                    <w:adjustRightInd w:val="0"/>
                    <w:snapToGrid w:val="0"/>
                    <w:spacing w:line="360" w:lineRule="exact"/>
                    <w:jc w:val="center"/>
                    <w:textAlignment w:val="baseline"/>
                    <w:rPr>
                      <w:szCs w:val="21"/>
                    </w:rPr>
                  </w:pPr>
                  <w:r w:rsidRPr="006C31E4">
                    <w:rPr>
                      <w:szCs w:val="21"/>
                    </w:rPr>
                    <w:t>9.81E-03</w:t>
                  </w:r>
                </w:p>
              </w:tc>
              <w:tc>
                <w:tcPr>
                  <w:tcW w:w="931" w:type="pct"/>
                  <w:vAlign w:val="center"/>
                </w:tcPr>
                <w:p w:rsidR="0086592E" w:rsidRPr="006C31E4" w:rsidRDefault="00905CD6" w:rsidP="00AC50A0">
                  <w:pPr>
                    <w:adjustRightInd w:val="0"/>
                    <w:snapToGrid w:val="0"/>
                    <w:spacing w:line="360" w:lineRule="exact"/>
                    <w:jc w:val="center"/>
                    <w:textAlignment w:val="baseline"/>
                    <w:rPr>
                      <w:szCs w:val="21"/>
                    </w:rPr>
                  </w:pPr>
                  <w:r w:rsidRPr="006C31E4">
                    <w:rPr>
                      <w:rFonts w:hint="eastAsia"/>
                      <w:szCs w:val="21"/>
                    </w:rPr>
                    <w:t>2.18</w:t>
                  </w:r>
                </w:p>
              </w:tc>
              <w:tc>
                <w:tcPr>
                  <w:tcW w:w="817" w:type="pct"/>
                  <w:vMerge/>
                  <w:vAlign w:val="center"/>
                </w:tcPr>
                <w:p w:rsidR="0086592E" w:rsidRPr="006C31E4" w:rsidRDefault="0086592E" w:rsidP="00AC50A0">
                  <w:pPr>
                    <w:adjustRightInd w:val="0"/>
                    <w:snapToGrid w:val="0"/>
                    <w:spacing w:line="360" w:lineRule="exact"/>
                    <w:jc w:val="center"/>
                    <w:textAlignment w:val="baseline"/>
                    <w:rPr>
                      <w:szCs w:val="21"/>
                    </w:rPr>
                  </w:pPr>
                </w:p>
              </w:tc>
            </w:tr>
          </w:tbl>
          <w:p w:rsidR="00033BFD" w:rsidRPr="006C31E4" w:rsidRDefault="00033BFD" w:rsidP="0086592E">
            <w:pPr>
              <w:adjustRightInd w:val="0"/>
              <w:snapToGrid w:val="0"/>
              <w:spacing w:line="520" w:lineRule="exact"/>
              <w:jc w:val="center"/>
              <w:textAlignment w:val="baseline"/>
              <w:rPr>
                <w:rFonts w:eastAsia="黑体"/>
                <w:sz w:val="24"/>
              </w:rPr>
            </w:pPr>
            <w:r w:rsidRPr="006C31E4">
              <w:rPr>
                <w:rFonts w:eastAsia="黑体" w:hint="eastAsia"/>
                <w:sz w:val="24"/>
              </w:rPr>
              <w:t>表</w:t>
            </w:r>
            <w:r w:rsidR="00394349" w:rsidRPr="006C31E4">
              <w:rPr>
                <w:rFonts w:eastAsia="黑体" w:hint="eastAsia"/>
                <w:sz w:val="24"/>
              </w:rPr>
              <w:t>38</w:t>
            </w:r>
            <w:r w:rsidR="00756DEA" w:rsidRPr="006C31E4">
              <w:rPr>
                <w:rFonts w:eastAsia="黑体" w:hint="eastAsia"/>
                <w:sz w:val="24"/>
              </w:rPr>
              <w:t xml:space="preserve">    </w:t>
            </w:r>
            <w:r w:rsidRPr="006C31E4">
              <w:rPr>
                <w:rFonts w:eastAsia="黑体" w:hint="eastAsia"/>
                <w:sz w:val="24"/>
              </w:rPr>
              <w:t>面源估算模式计算结果表</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1981"/>
              <w:gridCol w:w="1247"/>
              <w:gridCol w:w="1453"/>
              <w:gridCol w:w="2286"/>
              <w:gridCol w:w="1763"/>
            </w:tblGrid>
            <w:tr w:rsidR="00033BFD" w:rsidRPr="006C31E4" w:rsidTr="00A64745">
              <w:trPr>
                <w:trHeight w:val="126"/>
                <w:jc w:val="center"/>
              </w:trPr>
              <w:tc>
                <w:tcPr>
                  <w:tcW w:w="1135" w:type="pct"/>
                  <w:vMerge w:val="restart"/>
                  <w:tcBorders>
                    <w:top w:val="single" w:sz="12" w:space="0" w:color="000000"/>
                    <w:left w:val="nil"/>
                    <w:bottom w:val="single" w:sz="4" w:space="0" w:color="000000"/>
                    <w:right w:val="single" w:sz="4" w:space="0" w:color="000000"/>
                  </w:tcBorders>
                  <w:vAlign w:val="center"/>
                  <w:hideMark/>
                </w:tcPr>
                <w:p w:rsidR="00033BFD" w:rsidRPr="006C31E4" w:rsidRDefault="00033BFD" w:rsidP="00AC50A0">
                  <w:pPr>
                    <w:spacing w:line="360" w:lineRule="exact"/>
                    <w:jc w:val="center"/>
                    <w:rPr>
                      <w:szCs w:val="21"/>
                    </w:rPr>
                  </w:pPr>
                  <w:r w:rsidRPr="006C31E4">
                    <w:rPr>
                      <w:rFonts w:hint="eastAsia"/>
                      <w:szCs w:val="21"/>
                    </w:rPr>
                    <w:t>预测点</w:t>
                  </w:r>
                </w:p>
              </w:tc>
              <w:tc>
                <w:tcPr>
                  <w:tcW w:w="714" w:type="pct"/>
                  <w:vMerge w:val="restart"/>
                  <w:tcBorders>
                    <w:top w:val="single" w:sz="12" w:space="0" w:color="000000"/>
                    <w:left w:val="single" w:sz="4" w:space="0" w:color="000000"/>
                    <w:bottom w:val="single" w:sz="4" w:space="0" w:color="000000"/>
                    <w:right w:val="single" w:sz="4" w:space="0" w:color="000000"/>
                  </w:tcBorders>
                  <w:vAlign w:val="center"/>
                  <w:hideMark/>
                </w:tcPr>
                <w:p w:rsidR="00033BFD" w:rsidRPr="006C31E4" w:rsidRDefault="00033BFD" w:rsidP="00AC50A0">
                  <w:pPr>
                    <w:spacing w:line="360" w:lineRule="exact"/>
                    <w:jc w:val="center"/>
                    <w:rPr>
                      <w:szCs w:val="21"/>
                    </w:rPr>
                  </w:pPr>
                  <w:r w:rsidRPr="006C31E4">
                    <w:rPr>
                      <w:rFonts w:hint="eastAsia"/>
                      <w:szCs w:val="21"/>
                    </w:rPr>
                    <w:t>方位</w:t>
                  </w:r>
                </w:p>
              </w:tc>
              <w:tc>
                <w:tcPr>
                  <w:tcW w:w="832" w:type="pct"/>
                  <w:vMerge w:val="restart"/>
                  <w:tcBorders>
                    <w:top w:val="single" w:sz="12" w:space="0" w:color="000000"/>
                    <w:left w:val="single" w:sz="4" w:space="0" w:color="000000"/>
                    <w:bottom w:val="single" w:sz="4" w:space="0" w:color="000000"/>
                    <w:right w:val="single" w:sz="4" w:space="0" w:color="000000"/>
                  </w:tcBorders>
                  <w:vAlign w:val="center"/>
                  <w:hideMark/>
                </w:tcPr>
                <w:p w:rsidR="00033BFD" w:rsidRPr="006C31E4" w:rsidRDefault="00033BFD" w:rsidP="00AC50A0">
                  <w:pPr>
                    <w:spacing w:line="360" w:lineRule="exact"/>
                    <w:jc w:val="center"/>
                    <w:rPr>
                      <w:szCs w:val="21"/>
                    </w:rPr>
                  </w:pPr>
                  <w:r w:rsidRPr="006C31E4">
                    <w:rPr>
                      <w:rFonts w:hint="eastAsia"/>
                      <w:szCs w:val="21"/>
                    </w:rPr>
                    <w:t>距离（</w:t>
                  </w:r>
                  <w:r w:rsidRPr="006C31E4">
                    <w:rPr>
                      <w:szCs w:val="21"/>
                    </w:rPr>
                    <w:t>m</w:t>
                  </w:r>
                  <w:r w:rsidRPr="006C31E4">
                    <w:rPr>
                      <w:rFonts w:hint="eastAsia"/>
                      <w:szCs w:val="21"/>
                    </w:rPr>
                    <w:t>）</w:t>
                  </w:r>
                </w:p>
              </w:tc>
              <w:tc>
                <w:tcPr>
                  <w:tcW w:w="2319" w:type="pct"/>
                  <w:gridSpan w:val="2"/>
                  <w:tcBorders>
                    <w:top w:val="single" w:sz="12" w:space="0" w:color="000000"/>
                    <w:left w:val="single" w:sz="4" w:space="0" w:color="000000"/>
                    <w:bottom w:val="single" w:sz="4" w:space="0" w:color="000000"/>
                    <w:right w:val="nil"/>
                  </w:tcBorders>
                  <w:vAlign w:val="center"/>
                  <w:hideMark/>
                </w:tcPr>
                <w:p w:rsidR="00033BFD" w:rsidRPr="006C31E4" w:rsidRDefault="00FF47E6" w:rsidP="00AC50A0">
                  <w:pPr>
                    <w:spacing w:line="360" w:lineRule="exact"/>
                    <w:jc w:val="center"/>
                    <w:rPr>
                      <w:szCs w:val="21"/>
                    </w:rPr>
                  </w:pPr>
                  <w:r w:rsidRPr="006C31E4">
                    <w:rPr>
                      <w:rFonts w:hint="eastAsia"/>
                      <w:szCs w:val="21"/>
                    </w:rPr>
                    <w:t>烟尘</w:t>
                  </w:r>
                </w:p>
              </w:tc>
            </w:tr>
            <w:tr w:rsidR="00033BFD" w:rsidRPr="006C31E4" w:rsidTr="00A64745">
              <w:trPr>
                <w:trHeight w:val="90"/>
                <w:jc w:val="center"/>
              </w:trPr>
              <w:tc>
                <w:tcPr>
                  <w:tcW w:w="1981" w:type="dxa"/>
                  <w:vMerge/>
                  <w:tcBorders>
                    <w:top w:val="single" w:sz="12" w:space="0" w:color="000000"/>
                    <w:left w:val="nil"/>
                    <w:bottom w:val="single" w:sz="4" w:space="0" w:color="000000"/>
                    <w:right w:val="single" w:sz="4" w:space="0" w:color="000000"/>
                  </w:tcBorders>
                  <w:vAlign w:val="center"/>
                  <w:hideMark/>
                </w:tcPr>
                <w:p w:rsidR="00033BFD" w:rsidRPr="006C31E4" w:rsidRDefault="00033BFD" w:rsidP="00AC50A0">
                  <w:pPr>
                    <w:widowControl/>
                    <w:spacing w:line="360" w:lineRule="exact"/>
                    <w:jc w:val="left"/>
                    <w:rPr>
                      <w:szCs w:val="21"/>
                    </w:rPr>
                  </w:pPr>
                </w:p>
              </w:tc>
              <w:tc>
                <w:tcPr>
                  <w:tcW w:w="1247" w:type="dxa"/>
                  <w:vMerge/>
                  <w:tcBorders>
                    <w:top w:val="single" w:sz="12" w:space="0" w:color="000000"/>
                    <w:left w:val="single" w:sz="4" w:space="0" w:color="000000"/>
                    <w:bottom w:val="single" w:sz="4" w:space="0" w:color="000000"/>
                    <w:right w:val="single" w:sz="4" w:space="0" w:color="000000"/>
                  </w:tcBorders>
                  <w:vAlign w:val="center"/>
                  <w:hideMark/>
                </w:tcPr>
                <w:p w:rsidR="00033BFD" w:rsidRPr="006C31E4" w:rsidRDefault="00033BFD" w:rsidP="00AC50A0">
                  <w:pPr>
                    <w:widowControl/>
                    <w:spacing w:line="360" w:lineRule="exact"/>
                    <w:jc w:val="left"/>
                    <w:rPr>
                      <w:szCs w:val="21"/>
                    </w:rPr>
                  </w:pPr>
                </w:p>
              </w:tc>
              <w:tc>
                <w:tcPr>
                  <w:tcW w:w="1453" w:type="dxa"/>
                  <w:vMerge/>
                  <w:tcBorders>
                    <w:top w:val="single" w:sz="12" w:space="0" w:color="000000"/>
                    <w:left w:val="single" w:sz="4" w:space="0" w:color="000000"/>
                    <w:bottom w:val="single" w:sz="4" w:space="0" w:color="000000"/>
                    <w:right w:val="single" w:sz="4" w:space="0" w:color="000000"/>
                  </w:tcBorders>
                  <w:vAlign w:val="center"/>
                  <w:hideMark/>
                </w:tcPr>
                <w:p w:rsidR="00033BFD" w:rsidRPr="006C31E4" w:rsidRDefault="00033BFD" w:rsidP="00AC50A0">
                  <w:pPr>
                    <w:widowControl/>
                    <w:spacing w:line="360" w:lineRule="exact"/>
                    <w:jc w:val="left"/>
                    <w:rPr>
                      <w:szCs w:val="21"/>
                    </w:rPr>
                  </w:pPr>
                </w:p>
              </w:tc>
              <w:tc>
                <w:tcPr>
                  <w:tcW w:w="1309" w:type="pct"/>
                  <w:tcBorders>
                    <w:top w:val="single" w:sz="4" w:space="0" w:color="000000"/>
                    <w:left w:val="single" w:sz="4" w:space="0" w:color="000000"/>
                    <w:bottom w:val="single" w:sz="4" w:space="0" w:color="000000"/>
                    <w:right w:val="single" w:sz="4" w:space="0" w:color="000000"/>
                  </w:tcBorders>
                  <w:vAlign w:val="center"/>
                  <w:hideMark/>
                </w:tcPr>
                <w:p w:rsidR="00033BFD" w:rsidRPr="006C31E4" w:rsidRDefault="00033BFD" w:rsidP="00AC50A0">
                  <w:pPr>
                    <w:spacing w:line="360" w:lineRule="exact"/>
                    <w:jc w:val="center"/>
                    <w:rPr>
                      <w:szCs w:val="21"/>
                    </w:rPr>
                  </w:pPr>
                  <w:r w:rsidRPr="006C31E4">
                    <w:rPr>
                      <w:rFonts w:hint="eastAsia"/>
                      <w:szCs w:val="21"/>
                    </w:rPr>
                    <w:t>预测浓度（</w:t>
                  </w:r>
                  <w:r w:rsidRPr="006C31E4">
                    <w:rPr>
                      <w:szCs w:val="21"/>
                    </w:rPr>
                    <w:t>mg/m</w:t>
                  </w:r>
                  <w:r w:rsidRPr="006C31E4">
                    <w:rPr>
                      <w:szCs w:val="21"/>
                      <w:vertAlign w:val="superscript"/>
                    </w:rPr>
                    <w:t>3</w:t>
                  </w:r>
                  <w:r w:rsidRPr="006C31E4">
                    <w:rPr>
                      <w:rFonts w:hint="eastAsia"/>
                      <w:szCs w:val="21"/>
                    </w:rPr>
                    <w:t>）</w:t>
                  </w:r>
                </w:p>
              </w:tc>
              <w:tc>
                <w:tcPr>
                  <w:tcW w:w="1010" w:type="pct"/>
                  <w:tcBorders>
                    <w:top w:val="single" w:sz="4" w:space="0" w:color="000000"/>
                    <w:left w:val="single" w:sz="4" w:space="0" w:color="000000"/>
                    <w:bottom w:val="single" w:sz="4" w:space="0" w:color="000000"/>
                    <w:right w:val="nil"/>
                  </w:tcBorders>
                  <w:vAlign w:val="center"/>
                  <w:hideMark/>
                </w:tcPr>
                <w:p w:rsidR="00033BFD" w:rsidRPr="006C31E4" w:rsidRDefault="00033BFD" w:rsidP="00AC50A0">
                  <w:pPr>
                    <w:spacing w:line="360" w:lineRule="exact"/>
                    <w:jc w:val="center"/>
                    <w:rPr>
                      <w:szCs w:val="21"/>
                    </w:rPr>
                  </w:pPr>
                  <w:r w:rsidRPr="006C31E4">
                    <w:rPr>
                      <w:rFonts w:hint="eastAsia"/>
                      <w:szCs w:val="21"/>
                    </w:rPr>
                    <w:t>占标率（</w:t>
                  </w:r>
                  <w:r w:rsidRPr="006C31E4">
                    <w:rPr>
                      <w:szCs w:val="21"/>
                    </w:rPr>
                    <w:t>%</w:t>
                  </w:r>
                  <w:r w:rsidRPr="006C31E4">
                    <w:rPr>
                      <w:rFonts w:hint="eastAsia"/>
                      <w:szCs w:val="21"/>
                    </w:rPr>
                    <w:t>）</w:t>
                  </w:r>
                </w:p>
              </w:tc>
            </w:tr>
            <w:tr w:rsidR="00293F39" w:rsidRPr="006C31E4" w:rsidTr="00A64745">
              <w:trPr>
                <w:trHeight w:val="219"/>
                <w:jc w:val="center"/>
              </w:trPr>
              <w:tc>
                <w:tcPr>
                  <w:tcW w:w="1135" w:type="pct"/>
                  <w:tcBorders>
                    <w:top w:val="single" w:sz="4" w:space="0" w:color="000000"/>
                    <w:left w:val="nil"/>
                    <w:bottom w:val="single" w:sz="4" w:space="0" w:color="000000"/>
                    <w:right w:val="single" w:sz="4" w:space="0" w:color="000000"/>
                  </w:tcBorders>
                  <w:vAlign w:val="center"/>
                  <w:hideMark/>
                </w:tcPr>
                <w:p w:rsidR="00293F39" w:rsidRPr="006C31E4" w:rsidRDefault="00293F39" w:rsidP="00AC50A0">
                  <w:pPr>
                    <w:spacing w:line="360" w:lineRule="exact"/>
                    <w:jc w:val="center"/>
                    <w:rPr>
                      <w:szCs w:val="21"/>
                    </w:rPr>
                  </w:pPr>
                  <w:r w:rsidRPr="006C31E4">
                    <w:rPr>
                      <w:rFonts w:hint="eastAsia"/>
                      <w:szCs w:val="21"/>
                    </w:rPr>
                    <w:t>东厂界</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93F39" w:rsidRPr="006C31E4" w:rsidRDefault="00293F39" w:rsidP="00AC50A0">
                  <w:pPr>
                    <w:spacing w:line="360" w:lineRule="exact"/>
                    <w:jc w:val="center"/>
                    <w:rPr>
                      <w:szCs w:val="21"/>
                    </w:rPr>
                  </w:pPr>
                  <w:r w:rsidRPr="006C31E4">
                    <w:rPr>
                      <w:rFonts w:hint="eastAsia"/>
                      <w:szCs w:val="21"/>
                    </w:rPr>
                    <w:t>东</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293F39" w:rsidRPr="006C31E4" w:rsidRDefault="003244BD" w:rsidP="00AC50A0">
                  <w:pPr>
                    <w:spacing w:line="360" w:lineRule="exact"/>
                    <w:jc w:val="center"/>
                    <w:rPr>
                      <w:szCs w:val="21"/>
                    </w:rPr>
                  </w:pPr>
                  <w:r w:rsidRPr="006C31E4">
                    <w:rPr>
                      <w:rFonts w:hint="eastAsia"/>
                      <w:szCs w:val="21"/>
                    </w:rPr>
                    <w:t>80</w:t>
                  </w:r>
                </w:p>
              </w:tc>
              <w:tc>
                <w:tcPr>
                  <w:tcW w:w="1309" w:type="pct"/>
                  <w:tcBorders>
                    <w:top w:val="single" w:sz="4" w:space="0" w:color="000000"/>
                    <w:left w:val="single" w:sz="4" w:space="0" w:color="000000"/>
                    <w:bottom w:val="single" w:sz="4" w:space="0" w:color="000000"/>
                    <w:right w:val="single" w:sz="4" w:space="0" w:color="000000"/>
                  </w:tcBorders>
                  <w:vAlign w:val="center"/>
                  <w:hideMark/>
                </w:tcPr>
                <w:p w:rsidR="00293F39" w:rsidRPr="006C31E4" w:rsidRDefault="00737EED" w:rsidP="00AC50A0">
                  <w:pPr>
                    <w:spacing w:line="360" w:lineRule="exact"/>
                    <w:jc w:val="center"/>
                    <w:rPr>
                      <w:szCs w:val="21"/>
                    </w:rPr>
                  </w:pPr>
                  <w:r w:rsidRPr="006C31E4">
                    <w:rPr>
                      <w:szCs w:val="21"/>
                    </w:rPr>
                    <w:t>4.20E-02</w:t>
                  </w:r>
                </w:p>
              </w:tc>
              <w:tc>
                <w:tcPr>
                  <w:tcW w:w="1010" w:type="pct"/>
                  <w:tcBorders>
                    <w:top w:val="single" w:sz="4" w:space="0" w:color="000000"/>
                    <w:left w:val="single" w:sz="4" w:space="0" w:color="000000"/>
                    <w:bottom w:val="single" w:sz="4" w:space="0" w:color="000000"/>
                    <w:right w:val="nil"/>
                  </w:tcBorders>
                  <w:vAlign w:val="center"/>
                  <w:hideMark/>
                </w:tcPr>
                <w:p w:rsidR="00293F39" w:rsidRPr="006C31E4" w:rsidRDefault="00423848" w:rsidP="00AC50A0">
                  <w:pPr>
                    <w:spacing w:line="360" w:lineRule="exact"/>
                    <w:jc w:val="center"/>
                    <w:rPr>
                      <w:szCs w:val="21"/>
                    </w:rPr>
                  </w:pPr>
                  <w:r w:rsidRPr="006C31E4">
                    <w:rPr>
                      <w:rFonts w:hint="eastAsia"/>
                      <w:szCs w:val="21"/>
                    </w:rPr>
                    <w:t>9.3</w:t>
                  </w:r>
                  <w:r w:rsidR="00737EED" w:rsidRPr="006C31E4">
                    <w:rPr>
                      <w:rFonts w:hint="eastAsia"/>
                      <w:szCs w:val="21"/>
                    </w:rPr>
                    <w:t>3</w:t>
                  </w:r>
                </w:p>
              </w:tc>
            </w:tr>
            <w:tr w:rsidR="00033BFD" w:rsidRPr="006C31E4" w:rsidTr="00A64745">
              <w:trPr>
                <w:trHeight w:val="219"/>
                <w:jc w:val="center"/>
              </w:trPr>
              <w:tc>
                <w:tcPr>
                  <w:tcW w:w="1135" w:type="pct"/>
                  <w:tcBorders>
                    <w:top w:val="single" w:sz="4" w:space="0" w:color="000000"/>
                    <w:left w:val="nil"/>
                    <w:bottom w:val="single" w:sz="4" w:space="0" w:color="000000"/>
                    <w:right w:val="single" w:sz="4" w:space="0" w:color="000000"/>
                  </w:tcBorders>
                  <w:vAlign w:val="center"/>
                  <w:hideMark/>
                </w:tcPr>
                <w:p w:rsidR="00033BFD" w:rsidRPr="006C31E4" w:rsidRDefault="006E6530" w:rsidP="00AC50A0">
                  <w:pPr>
                    <w:spacing w:line="360" w:lineRule="exact"/>
                    <w:jc w:val="center"/>
                    <w:rPr>
                      <w:szCs w:val="21"/>
                    </w:rPr>
                  </w:pPr>
                  <w:r w:rsidRPr="006C31E4">
                    <w:rPr>
                      <w:rFonts w:hint="eastAsia"/>
                      <w:szCs w:val="21"/>
                    </w:rPr>
                    <w:t>南</w:t>
                  </w:r>
                  <w:r w:rsidR="00033BFD" w:rsidRPr="006C31E4">
                    <w:rPr>
                      <w:rFonts w:hint="eastAsia"/>
                      <w:szCs w:val="21"/>
                    </w:rPr>
                    <w:t>厂界</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033BFD" w:rsidRPr="006C31E4" w:rsidRDefault="00075F59" w:rsidP="00AC50A0">
                  <w:pPr>
                    <w:spacing w:line="360" w:lineRule="exact"/>
                    <w:jc w:val="center"/>
                    <w:rPr>
                      <w:szCs w:val="21"/>
                    </w:rPr>
                  </w:pPr>
                  <w:r w:rsidRPr="006C31E4">
                    <w:rPr>
                      <w:rFonts w:hint="eastAsia"/>
                      <w:szCs w:val="21"/>
                    </w:rPr>
                    <w:t>南</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033BFD" w:rsidRPr="006C31E4" w:rsidRDefault="003244BD" w:rsidP="00AC50A0">
                  <w:pPr>
                    <w:spacing w:line="360" w:lineRule="exact"/>
                    <w:jc w:val="center"/>
                    <w:rPr>
                      <w:szCs w:val="21"/>
                    </w:rPr>
                  </w:pPr>
                  <w:r w:rsidRPr="006C31E4">
                    <w:rPr>
                      <w:rFonts w:hint="eastAsia"/>
                      <w:szCs w:val="21"/>
                    </w:rPr>
                    <w:t>14</w:t>
                  </w:r>
                </w:p>
              </w:tc>
              <w:tc>
                <w:tcPr>
                  <w:tcW w:w="1309" w:type="pct"/>
                  <w:tcBorders>
                    <w:top w:val="single" w:sz="4" w:space="0" w:color="000000"/>
                    <w:left w:val="single" w:sz="4" w:space="0" w:color="000000"/>
                    <w:bottom w:val="single" w:sz="4" w:space="0" w:color="000000"/>
                    <w:right w:val="single" w:sz="4" w:space="0" w:color="000000"/>
                  </w:tcBorders>
                  <w:vAlign w:val="center"/>
                  <w:hideMark/>
                </w:tcPr>
                <w:p w:rsidR="00033BFD" w:rsidRPr="006C31E4" w:rsidRDefault="00737EED" w:rsidP="00AC50A0">
                  <w:pPr>
                    <w:spacing w:line="360" w:lineRule="exact"/>
                    <w:jc w:val="center"/>
                    <w:rPr>
                      <w:szCs w:val="21"/>
                    </w:rPr>
                  </w:pPr>
                  <w:r w:rsidRPr="006C31E4">
                    <w:rPr>
                      <w:szCs w:val="21"/>
                    </w:rPr>
                    <w:t>3.24E-02</w:t>
                  </w:r>
                </w:p>
              </w:tc>
              <w:tc>
                <w:tcPr>
                  <w:tcW w:w="1010" w:type="pct"/>
                  <w:tcBorders>
                    <w:top w:val="single" w:sz="4" w:space="0" w:color="000000"/>
                    <w:left w:val="single" w:sz="4" w:space="0" w:color="000000"/>
                    <w:bottom w:val="single" w:sz="4" w:space="0" w:color="000000"/>
                    <w:right w:val="nil"/>
                  </w:tcBorders>
                  <w:vAlign w:val="center"/>
                  <w:hideMark/>
                </w:tcPr>
                <w:p w:rsidR="00033BFD" w:rsidRPr="006C31E4" w:rsidRDefault="00737EED" w:rsidP="00AC50A0">
                  <w:pPr>
                    <w:spacing w:line="360" w:lineRule="exact"/>
                    <w:jc w:val="center"/>
                    <w:rPr>
                      <w:szCs w:val="21"/>
                    </w:rPr>
                  </w:pPr>
                  <w:r w:rsidRPr="006C31E4">
                    <w:rPr>
                      <w:rFonts w:hint="eastAsia"/>
                      <w:szCs w:val="21"/>
                    </w:rPr>
                    <w:t>7.20</w:t>
                  </w:r>
                </w:p>
              </w:tc>
            </w:tr>
            <w:tr w:rsidR="00EA693B" w:rsidRPr="006C31E4" w:rsidTr="00A64745">
              <w:trPr>
                <w:trHeight w:val="218"/>
                <w:jc w:val="center"/>
              </w:trPr>
              <w:tc>
                <w:tcPr>
                  <w:tcW w:w="1135" w:type="pct"/>
                  <w:tcBorders>
                    <w:top w:val="single" w:sz="4" w:space="0" w:color="000000"/>
                    <w:left w:val="nil"/>
                    <w:bottom w:val="single" w:sz="4" w:space="0" w:color="000000"/>
                    <w:right w:val="single" w:sz="4" w:space="0" w:color="000000"/>
                  </w:tcBorders>
                  <w:vAlign w:val="center"/>
                  <w:hideMark/>
                </w:tcPr>
                <w:p w:rsidR="00EA693B" w:rsidRPr="006C31E4" w:rsidRDefault="00EA693B" w:rsidP="00AC50A0">
                  <w:pPr>
                    <w:spacing w:line="360" w:lineRule="exact"/>
                    <w:jc w:val="center"/>
                    <w:rPr>
                      <w:szCs w:val="21"/>
                    </w:rPr>
                  </w:pPr>
                  <w:r w:rsidRPr="006C31E4">
                    <w:rPr>
                      <w:rFonts w:hint="eastAsia"/>
                      <w:szCs w:val="21"/>
                    </w:rPr>
                    <w:t>西厂界</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EA693B" w:rsidRPr="006C31E4" w:rsidRDefault="00EA693B" w:rsidP="00AC50A0">
                  <w:pPr>
                    <w:spacing w:line="360" w:lineRule="exact"/>
                    <w:jc w:val="center"/>
                    <w:rPr>
                      <w:szCs w:val="21"/>
                    </w:rPr>
                  </w:pPr>
                  <w:r w:rsidRPr="006C31E4">
                    <w:rPr>
                      <w:rFonts w:hint="eastAsia"/>
                      <w:szCs w:val="21"/>
                    </w:rPr>
                    <w:t>西</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EA693B" w:rsidRPr="006C31E4" w:rsidRDefault="00EA693B" w:rsidP="00AC50A0">
                  <w:pPr>
                    <w:spacing w:line="360" w:lineRule="exact"/>
                    <w:jc w:val="center"/>
                    <w:rPr>
                      <w:szCs w:val="21"/>
                    </w:rPr>
                  </w:pPr>
                  <w:r w:rsidRPr="006C31E4">
                    <w:rPr>
                      <w:szCs w:val="21"/>
                    </w:rPr>
                    <w:t>1</w:t>
                  </w:r>
                </w:p>
              </w:tc>
              <w:tc>
                <w:tcPr>
                  <w:tcW w:w="1309" w:type="pct"/>
                  <w:tcBorders>
                    <w:top w:val="single" w:sz="4" w:space="0" w:color="000000"/>
                    <w:left w:val="single" w:sz="4" w:space="0" w:color="000000"/>
                    <w:bottom w:val="single" w:sz="4" w:space="0" w:color="000000"/>
                    <w:right w:val="single" w:sz="4" w:space="0" w:color="000000"/>
                  </w:tcBorders>
                  <w:vAlign w:val="center"/>
                  <w:hideMark/>
                </w:tcPr>
                <w:p w:rsidR="00EA693B" w:rsidRPr="006C31E4" w:rsidRDefault="00305F8C" w:rsidP="00AC50A0">
                  <w:pPr>
                    <w:spacing w:line="360" w:lineRule="exact"/>
                    <w:jc w:val="center"/>
                    <w:rPr>
                      <w:szCs w:val="21"/>
                    </w:rPr>
                  </w:pPr>
                  <w:r w:rsidRPr="006C31E4">
                    <w:rPr>
                      <w:szCs w:val="21"/>
                    </w:rPr>
                    <w:t>2.96E-02</w:t>
                  </w:r>
                </w:p>
              </w:tc>
              <w:tc>
                <w:tcPr>
                  <w:tcW w:w="1010" w:type="pct"/>
                  <w:tcBorders>
                    <w:top w:val="single" w:sz="4" w:space="0" w:color="000000"/>
                    <w:left w:val="single" w:sz="4" w:space="0" w:color="000000"/>
                    <w:bottom w:val="single" w:sz="4" w:space="0" w:color="000000"/>
                    <w:right w:val="nil"/>
                  </w:tcBorders>
                  <w:vAlign w:val="center"/>
                  <w:hideMark/>
                </w:tcPr>
                <w:p w:rsidR="00EA693B" w:rsidRPr="006C31E4" w:rsidRDefault="00305F8C" w:rsidP="00AC50A0">
                  <w:pPr>
                    <w:spacing w:line="360" w:lineRule="exact"/>
                    <w:jc w:val="center"/>
                  </w:pPr>
                  <w:r w:rsidRPr="006C31E4">
                    <w:rPr>
                      <w:rFonts w:hint="eastAsia"/>
                      <w:szCs w:val="21"/>
                    </w:rPr>
                    <w:t>6.59</w:t>
                  </w:r>
                </w:p>
              </w:tc>
            </w:tr>
            <w:tr w:rsidR="00EA693B" w:rsidRPr="006C31E4" w:rsidTr="00A64745">
              <w:trPr>
                <w:trHeight w:val="218"/>
                <w:jc w:val="center"/>
              </w:trPr>
              <w:tc>
                <w:tcPr>
                  <w:tcW w:w="1135" w:type="pct"/>
                  <w:tcBorders>
                    <w:top w:val="single" w:sz="4" w:space="0" w:color="000000"/>
                    <w:left w:val="nil"/>
                    <w:bottom w:val="single" w:sz="4" w:space="0" w:color="000000"/>
                    <w:right w:val="single" w:sz="4" w:space="0" w:color="000000"/>
                  </w:tcBorders>
                  <w:vAlign w:val="center"/>
                  <w:hideMark/>
                </w:tcPr>
                <w:p w:rsidR="00EA693B" w:rsidRPr="006C31E4" w:rsidRDefault="00EA693B" w:rsidP="00AC50A0">
                  <w:pPr>
                    <w:spacing w:line="360" w:lineRule="exact"/>
                    <w:jc w:val="center"/>
                    <w:rPr>
                      <w:szCs w:val="21"/>
                    </w:rPr>
                  </w:pPr>
                  <w:r w:rsidRPr="006C31E4">
                    <w:rPr>
                      <w:rFonts w:hint="eastAsia"/>
                      <w:szCs w:val="21"/>
                    </w:rPr>
                    <w:t>北厂界</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EA693B" w:rsidRPr="006C31E4" w:rsidRDefault="00EA693B" w:rsidP="00AC50A0">
                  <w:pPr>
                    <w:spacing w:line="360" w:lineRule="exact"/>
                    <w:jc w:val="center"/>
                    <w:rPr>
                      <w:szCs w:val="21"/>
                    </w:rPr>
                  </w:pPr>
                  <w:r w:rsidRPr="006C31E4">
                    <w:rPr>
                      <w:rFonts w:hint="eastAsia"/>
                      <w:szCs w:val="21"/>
                    </w:rPr>
                    <w:t>北</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EA693B" w:rsidRPr="006C31E4" w:rsidRDefault="00EA693B" w:rsidP="00AC50A0">
                  <w:pPr>
                    <w:spacing w:line="360" w:lineRule="exact"/>
                    <w:jc w:val="center"/>
                    <w:rPr>
                      <w:szCs w:val="21"/>
                    </w:rPr>
                  </w:pPr>
                  <w:r w:rsidRPr="006C31E4">
                    <w:rPr>
                      <w:szCs w:val="21"/>
                    </w:rPr>
                    <w:t>1</w:t>
                  </w:r>
                </w:p>
              </w:tc>
              <w:tc>
                <w:tcPr>
                  <w:tcW w:w="1309" w:type="pct"/>
                  <w:tcBorders>
                    <w:top w:val="single" w:sz="4" w:space="0" w:color="000000"/>
                    <w:left w:val="single" w:sz="4" w:space="0" w:color="000000"/>
                    <w:bottom w:val="single" w:sz="4" w:space="0" w:color="000000"/>
                    <w:right w:val="single" w:sz="4" w:space="0" w:color="000000"/>
                  </w:tcBorders>
                  <w:vAlign w:val="center"/>
                  <w:hideMark/>
                </w:tcPr>
                <w:p w:rsidR="00EA693B" w:rsidRPr="006C31E4" w:rsidRDefault="00305F8C" w:rsidP="00AC50A0">
                  <w:pPr>
                    <w:spacing w:line="360" w:lineRule="exact"/>
                    <w:jc w:val="center"/>
                    <w:rPr>
                      <w:szCs w:val="21"/>
                    </w:rPr>
                  </w:pPr>
                  <w:r w:rsidRPr="006C31E4">
                    <w:rPr>
                      <w:szCs w:val="21"/>
                    </w:rPr>
                    <w:t>2.96E-02</w:t>
                  </w:r>
                </w:p>
              </w:tc>
              <w:tc>
                <w:tcPr>
                  <w:tcW w:w="1010" w:type="pct"/>
                  <w:tcBorders>
                    <w:top w:val="single" w:sz="4" w:space="0" w:color="000000"/>
                    <w:left w:val="single" w:sz="4" w:space="0" w:color="000000"/>
                    <w:bottom w:val="single" w:sz="4" w:space="0" w:color="000000"/>
                    <w:right w:val="nil"/>
                  </w:tcBorders>
                  <w:vAlign w:val="center"/>
                  <w:hideMark/>
                </w:tcPr>
                <w:p w:rsidR="00EA693B" w:rsidRPr="006C31E4" w:rsidRDefault="00305F8C" w:rsidP="00AC50A0">
                  <w:pPr>
                    <w:spacing w:line="360" w:lineRule="exact"/>
                    <w:jc w:val="center"/>
                  </w:pPr>
                  <w:r w:rsidRPr="006C31E4">
                    <w:rPr>
                      <w:rFonts w:hint="eastAsia"/>
                      <w:szCs w:val="21"/>
                    </w:rPr>
                    <w:t>6.59</w:t>
                  </w:r>
                </w:p>
              </w:tc>
            </w:tr>
            <w:tr w:rsidR="00033BFD" w:rsidRPr="006C31E4" w:rsidTr="00A64745">
              <w:trPr>
                <w:trHeight w:val="218"/>
                <w:jc w:val="center"/>
              </w:trPr>
              <w:tc>
                <w:tcPr>
                  <w:tcW w:w="1135" w:type="pct"/>
                  <w:tcBorders>
                    <w:top w:val="single" w:sz="4" w:space="0" w:color="000000"/>
                    <w:left w:val="nil"/>
                    <w:bottom w:val="single" w:sz="4" w:space="0" w:color="000000"/>
                    <w:right w:val="single" w:sz="4" w:space="0" w:color="000000"/>
                  </w:tcBorders>
                  <w:vAlign w:val="center"/>
                  <w:hideMark/>
                </w:tcPr>
                <w:p w:rsidR="00033BFD" w:rsidRPr="006C31E4" w:rsidRDefault="001B404F" w:rsidP="00AC50A0">
                  <w:pPr>
                    <w:spacing w:line="360" w:lineRule="exact"/>
                    <w:jc w:val="center"/>
                    <w:rPr>
                      <w:szCs w:val="21"/>
                    </w:rPr>
                  </w:pPr>
                  <w:r w:rsidRPr="006C31E4">
                    <w:rPr>
                      <w:rFonts w:hint="eastAsia"/>
                      <w:szCs w:val="21"/>
                    </w:rPr>
                    <w:t>娄村</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033BFD" w:rsidRPr="006C31E4" w:rsidRDefault="001B404F" w:rsidP="00AC50A0">
                  <w:pPr>
                    <w:spacing w:line="360" w:lineRule="exact"/>
                    <w:jc w:val="center"/>
                    <w:rPr>
                      <w:szCs w:val="21"/>
                    </w:rPr>
                  </w:pPr>
                  <w:r w:rsidRPr="006C31E4">
                    <w:rPr>
                      <w:rFonts w:hint="eastAsia"/>
                      <w:szCs w:val="21"/>
                    </w:rPr>
                    <w:t>南</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033BFD" w:rsidRPr="006C31E4" w:rsidRDefault="001B404F" w:rsidP="00AC50A0">
                  <w:pPr>
                    <w:spacing w:line="360" w:lineRule="exact"/>
                    <w:jc w:val="center"/>
                    <w:rPr>
                      <w:szCs w:val="21"/>
                    </w:rPr>
                  </w:pPr>
                  <w:r w:rsidRPr="006C31E4">
                    <w:rPr>
                      <w:rFonts w:hint="eastAsia"/>
                      <w:szCs w:val="21"/>
                    </w:rPr>
                    <w:t>94</w:t>
                  </w:r>
                </w:p>
              </w:tc>
              <w:tc>
                <w:tcPr>
                  <w:tcW w:w="1309" w:type="pct"/>
                  <w:tcBorders>
                    <w:top w:val="single" w:sz="4" w:space="0" w:color="000000"/>
                    <w:left w:val="single" w:sz="4" w:space="0" w:color="000000"/>
                    <w:bottom w:val="single" w:sz="4" w:space="0" w:color="000000"/>
                    <w:right w:val="single" w:sz="4" w:space="0" w:color="000000"/>
                  </w:tcBorders>
                  <w:vAlign w:val="center"/>
                  <w:hideMark/>
                </w:tcPr>
                <w:p w:rsidR="00033BFD" w:rsidRPr="006C31E4" w:rsidRDefault="00AC50A0" w:rsidP="00AC50A0">
                  <w:pPr>
                    <w:spacing w:line="360" w:lineRule="exact"/>
                    <w:jc w:val="center"/>
                    <w:rPr>
                      <w:szCs w:val="21"/>
                    </w:rPr>
                  </w:pPr>
                  <w:r w:rsidRPr="006C31E4">
                    <w:rPr>
                      <w:szCs w:val="21"/>
                    </w:rPr>
                    <w:t>4.30E-02</w:t>
                  </w:r>
                </w:p>
              </w:tc>
              <w:tc>
                <w:tcPr>
                  <w:tcW w:w="1010" w:type="pct"/>
                  <w:tcBorders>
                    <w:top w:val="single" w:sz="4" w:space="0" w:color="000000"/>
                    <w:left w:val="single" w:sz="4" w:space="0" w:color="000000"/>
                    <w:bottom w:val="single" w:sz="4" w:space="0" w:color="000000"/>
                    <w:right w:val="nil"/>
                  </w:tcBorders>
                  <w:vAlign w:val="center"/>
                  <w:hideMark/>
                </w:tcPr>
                <w:p w:rsidR="00033BFD" w:rsidRPr="006C31E4" w:rsidRDefault="00AC50A0" w:rsidP="00AC50A0">
                  <w:pPr>
                    <w:spacing w:line="360" w:lineRule="exact"/>
                    <w:jc w:val="center"/>
                    <w:rPr>
                      <w:szCs w:val="21"/>
                    </w:rPr>
                  </w:pPr>
                  <w:r w:rsidRPr="006C31E4">
                    <w:rPr>
                      <w:rFonts w:hint="eastAsia"/>
                      <w:szCs w:val="21"/>
                    </w:rPr>
                    <w:t>9.55</w:t>
                  </w:r>
                </w:p>
              </w:tc>
            </w:tr>
            <w:tr w:rsidR="001B404F" w:rsidRPr="006C31E4" w:rsidTr="00A64745">
              <w:trPr>
                <w:trHeight w:val="218"/>
                <w:jc w:val="center"/>
              </w:trPr>
              <w:tc>
                <w:tcPr>
                  <w:tcW w:w="1135" w:type="pct"/>
                  <w:tcBorders>
                    <w:top w:val="single" w:sz="4" w:space="0" w:color="000000"/>
                    <w:left w:val="nil"/>
                    <w:bottom w:val="single" w:sz="4" w:space="0" w:color="000000"/>
                    <w:right w:val="single" w:sz="4" w:space="0" w:color="000000"/>
                  </w:tcBorders>
                  <w:vAlign w:val="center"/>
                  <w:hideMark/>
                </w:tcPr>
                <w:p w:rsidR="001B404F" w:rsidRPr="006C31E4" w:rsidRDefault="001B404F" w:rsidP="00AC50A0">
                  <w:pPr>
                    <w:spacing w:line="360" w:lineRule="exact"/>
                    <w:jc w:val="center"/>
                    <w:rPr>
                      <w:szCs w:val="21"/>
                    </w:rPr>
                  </w:pPr>
                  <w:r w:rsidRPr="006C31E4">
                    <w:rPr>
                      <w:rFonts w:hint="eastAsia"/>
                      <w:szCs w:val="21"/>
                    </w:rPr>
                    <w:t>兴宁村</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1B404F" w:rsidRPr="006C31E4" w:rsidRDefault="001B404F" w:rsidP="00AC50A0">
                  <w:pPr>
                    <w:spacing w:line="360" w:lineRule="exact"/>
                    <w:jc w:val="center"/>
                    <w:rPr>
                      <w:szCs w:val="21"/>
                    </w:rPr>
                  </w:pPr>
                  <w:r w:rsidRPr="006C31E4">
                    <w:rPr>
                      <w:rFonts w:hint="eastAsia"/>
                      <w:szCs w:val="21"/>
                    </w:rPr>
                    <w:t>东</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1B404F" w:rsidRPr="006C31E4" w:rsidRDefault="001D7A02" w:rsidP="00AC50A0">
                  <w:pPr>
                    <w:spacing w:line="360" w:lineRule="exact"/>
                    <w:jc w:val="center"/>
                    <w:rPr>
                      <w:szCs w:val="21"/>
                    </w:rPr>
                  </w:pPr>
                  <w:r w:rsidRPr="006C31E4">
                    <w:rPr>
                      <w:rFonts w:hint="eastAsia"/>
                      <w:szCs w:val="21"/>
                    </w:rPr>
                    <w:t>330</w:t>
                  </w:r>
                </w:p>
              </w:tc>
              <w:tc>
                <w:tcPr>
                  <w:tcW w:w="1309" w:type="pct"/>
                  <w:tcBorders>
                    <w:top w:val="single" w:sz="4" w:space="0" w:color="000000"/>
                    <w:left w:val="single" w:sz="4" w:space="0" w:color="000000"/>
                    <w:bottom w:val="single" w:sz="4" w:space="0" w:color="000000"/>
                    <w:right w:val="single" w:sz="4" w:space="0" w:color="000000"/>
                  </w:tcBorders>
                  <w:vAlign w:val="center"/>
                  <w:hideMark/>
                </w:tcPr>
                <w:p w:rsidR="001B404F" w:rsidRPr="006C31E4" w:rsidRDefault="00AC50A0" w:rsidP="00AC50A0">
                  <w:pPr>
                    <w:spacing w:line="360" w:lineRule="exact"/>
                    <w:jc w:val="center"/>
                    <w:rPr>
                      <w:szCs w:val="21"/>
                    </w:rPr>
                  </w:pPr>
                  <w:r w:rsidRPr="006C31E4">
                    <w:rPr>
                      <w:szCs w:val="21"/>
                    </w:rPr>
                    <w:t>2.18E-02</w:t>
                  </w:r>
                </w:p>
              </w:tc>
              <w:tc>
                <w:tcPr>
                  <w:tcW w:w="1010" w:type="pct"/>
                  <w:tcBorders>
                    <w:top w:val="single" w:sz="4" w:space="0" w:color="000000"/>
                    <w:left w:val="single" w:sz="4" w:space="0" w:color="000000"/>
                    <w:bottom w:val="single" w:sz="4" w:space="0" w:color="000000"/>
                    <w:right w:val="nil"/>
                  </w:tcBorders>
                  <w:vAlign w:val="center"/>
                  <w:hideMark/>
                </w:tcPr>
                <w:p w:rsidR="001B404F" w:rsidRPr="006C31E4" w:rsidRDefault="00AC50A0" w:rsidP="00AC50A0">
                  <w:pPr>
                    <w:spacing w:line="360" w:lineRule="exact"/>
                    <w:jc w:val="center"/>
                    <w:rPr>
                      <w:szCs w:val="21"/>
                    </w:rPr>
                  </w:pPr>
                  <w:r w:rsidRPr="006C31E4">
                    <w:rPr>
                      <w:rFonts w:hint="eastAsia"/>
                      <w:szCs w:val="21"/>
                    </w:rPr>
                    <w:t>4.85</w:t>
                  </w:r>
                </w:p>
              </w:tc>
            </w:tr>
            <w:tr w:rsidR="001B404F" w:rsidRPr="006C31E4" w:rsidTr="00A64745">
              <w:trPr>
                <w:trHeight w:val="218"/>
                <w:jc w:val="center"/>
              </w:trPr>
              <w:tc>
                <w:tcPr>
                  <w:tcW w:w="1135" w:type="pct"/>
                  <w:tcBorders>
                    <w:top w:val="single" w:sz="4" w:space="0" w:color="000000"/>
                    <w:left w:val="nil"/>
                    <w:bottom w:val="single" w:sz="4" w:space="0" w:color="000000"/>
                    <w:right w:val="single" w:sz="4" w:space="0" w:color="000000"/>
                  </w:tcBorders>
                  <w:vAlign w:val="center"/>
                  <w:hideMark/>
                </w:tcPr>
                <w:p w:rsidR="001B404F" w:rsidRPr="006C31E4" w:rsidRDefault="001D7A02" w:rsidP="00AC50A0">
                  <w:pPr>
                    <w:spacing w:line="360" w:lineRule="exact"/>
                    <w:jc w:val="center"/>
                    <w:rPr>
                      <w:szCs w:val="21"/>
                    </w:rPr>
                  </w:pPr>
                  <w:r w:rsidRPr="006C31E4">
                    <w:rPr>
                      <w:rFonts w:hint="eastAsia"/>
                      <w:szCs w:val="21"/>
                    </w:rPr>
                    <w:t>朝阳社区</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1B404F" w:rsidRPr="006C31E4" w:rsidRDefault="001B404F" w:rsidP="00AC50A0">
                  <w:pPr>
                    <w:spacing w:line="360" w:lineRule="exact"/>
                    <w:jc w:val="center"/>
                    <w:rPr>
                      <w:szCs w:val="21"/>
                    </w:rPr>
                  </w:pPr>
                  <w:r w:rsidRPr="006C31E4">
                    <w:rPr>
                      <w:rFonts w:hint="eastAsia"/>
                      <w:szCs w:val="21"/>
                    </w:rPr>
                    <w:t>北</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1B404F" w:rsidRPr="006C31E4" w:rsidRDefault="001B404F" w:rsidP="00AC50A0">
                  <w:pPr>
                    <w:spacing w:line="360" w:lineRule="exact"/>
                    <w:jc w:val="center"/>
                    <w:rPr>
                      <w:szCs w:val="21"/>
                    </w:rPr>
                  </w:pPr>
                  <w:r w:rsidRPr="006C31E4">
                    <w:rPr>
                      <w:rFonts w:hint="eastAsia"/>
                      <w:szCs w:val="21"/>
                    </w:rPr>
                    <w:t>170</w:t>
                  </w:r>
                </w:p>
              </w:tc>
              <w:tc>
                <w:tcPr>
                  <w:tcW w:w="1309" w:type="pct"/>
                  <w:tcBorders>
                    <w:top w:val="single" w:sz="4" w:space="0" w:color="000000"/>
                    <w:left w:val="single" w:sz="4" w:space="0" w:color="000000"/>
                    <w:bottom w:val="single" w:sz="4" w:space="0" w:color="000000"/>
                    <w:right w:val="single" w:sz="4" w:space="0" w:color="000000"/>
                  </w:tcBorders>
                  <w:vAlign w:val="center"/>
                  <w:hideMark/>
                </w:tcPr>
                <w:p w:rsidR="001B404F" w:rsidRPr="006C31E4" w:rsidRDefault="00AC50A0" w:rsidP="00AC50A0">
                  <w:pPr>
                    <w:spacing w:line="360" w:lineRule="exact"/>
                    <w:jc w:val="center"/>
                    <w:rPr>
                      <w:szCs w:val="21"/>
                    </w:rPr>
                  </w:pPr>
                  <w:r w:rsidRPr="006C31E4">
                    <w:rPr>
                      <w:szCs w:val="21"/>
                    </w:rPr>
                    <w:t>2.72E-02</w:t>
                  </w:r>
                </w:p>
              </w:tc>
              <w:tc>
                <w:tcPr>
                  <w:tcW w:w="1010" w:type="pct"/>
                  <w:tcBorders>
                    <w:top w:val="single" w:sz="4" w:space="0" w:color="000000"/>
                    <w:left w:val="single" w:sz="4" w:space="0" w:color="000000"/>
                    <w:bottom w:val="single" w:sz="4" w:space="0" w:color="000000"/>
                    <w:right w:val="nil"/>
                  </w:tcBorders>
                  <w:vAlign w:val="center"/>
                  <w:hideMark/>
                </w:tcPr>
                <w:p w:rsidR="001B404F" w:rsidRPr="006C31E4" w:rsidRDefault="00AC50A0" w:rsidP="00AC50A0">
                  <w:pPr>
                    <w:spacing w:line="360" w:lineRule="exact"/>
                    <w:jc w:val="center"/>
                    <w:rPr>
                      <w:szCs w:val="21"/>
                    </w:rPr>
                  </w:pPr>
                  <w:r w:rsidRPr="006C31E4">
                    <w:rPr>
                      <w:rFonts w:hint="eastAsia"/>
                      <w:szCs w:val="21"/>
                    </w:rPr>
                    <w:t>6.05</w:t>
                  </w:r>
                </w:p>
              </w:tc>
            </w:tr>
            <w:tr w:rsidR="00033BFD" w:rsidRPr="006C31E4" w:rsidTr="00A64745">
              <w:trPr>
                <w:trHeight w:val="218"/>
                <w:jc w:val="center"/>
              </w:trPr>
              <w:tc>
                <w:tcPr>
                  <w:tcW w:w="1849" w:type="pct"/>
                  <w:gridSpan w:val="2"/>
                  <w:tcBorders>
                    <w:top w:val="single" w:sz="4" w:space="0" w:color="000000"/>
                    <w:left w:val="nil"/>
                    <w:bottom w:val="single" w:sz="4" w:space="0" w:color="000000"/>
                    <w:right w:val="single" w:sz="4" w:space="0" w:color="000000"/>
                  </w:tcBorders>
                  <w:vAlign w:val="center"/>
                  <w:hideMark/>
                </w:tcPr>
                <w:p w:rsidR="00033BFD" w:rsidRPr="006C31E4" w:rsidRDefault="00033BFD" w:rsidP="00AC50A0">
                  <w:pPr>
                    <w:spacing w:line="360" w:lineRule="exact"/>
                    <w:jc w:val="center"/>
                    <w:rPr>
                      <w:szCs w:val="21"/>
                    </w:rPr>
                  </w:pPr>
                  <w:r w:rsidRPr="006C31E4">
                    <w:rPr>
                      <w:rFonts w:hint="eastAsia"/>
                      <w:szCs w:val="21"/>
                    </w:rPr>
                    <w:t>周界外浓度最大值</w:t>
                  </w:r>
                </w:p>
              </w:tc>
              <w:tc>
                <w:tcPr>
                  <w:tcW w:w="832" w:type="pct"/>
                  <w:tcBorders>
                    <w:top w:val="single" w:sz="4" w:space="0" w:color="000000"/>
                    <w:left w:val="nil"/>
                    <w:bottom w:val="single" w:sz="4" w:space="0" w:color="000000"/>
                    <w:right w:val="single" w:sz="4" w:space="0" w:color="000000"/>
                  </w:tcBorders>
                  <w:vAlign w:val="center"/>
                  <w:hideMark/>
                </w:tcPr>
                <w:p w:rsidR="00033BFD" w:rsidRPr="006C31E4" w:rsidRDefault="00305F8C" w:rsidP="00AC50A0">
                  <w:pPr>
                    <w:spacing w:line="360" w:lineRule="exact"/>
                    <w:jc w:val="center"/>
                    <w:rPr>
                      <w:szCs w:val="21"/>
                    </w:rPr>
                  </w:pPr>
                  <w:r w:rsidRPr="006C31E4">
                    <w:rPr>
                      <w:rFonts w:hint="eastAsia"/>
                      <w:szCs w:val="21"/>
                    </w:rPr>
                    <w:t>91</w:t>
                  </w:r>
                </w:p>
              </w:tc>
              <w:tc>
                <w:tcPr>
                  <w:tcW w:w="1309" w:type="pct"/>
                  <w:tcBorders>
                    <w:top w:val="single" w:sz="4" w:space="0" w:color="000000"/>
                    <w:left w:val="single" w:sz="4" w:space="0" w:color="000000"/>
                    <w:bottom w:val="single" w:sz="4" w:space="0" w:color="000000"/>
                    <w:right w:val="single" w:sz="4" w:space="0" w:color="000000"/>
                  </w:tcBorders>
                  <w:vAlign w:val="center"/>
                  <w:hideMark/>
                </w:tcPr>
                <w:p w:rsidR="00033BFD" w:rsidRPr="006C31E4" w:rsidRDefault="00305F8C" w:rsidP="00AC50A0">
                  <w:pPr>
                    <w:spacing w:line="360" w:lineRule="exact"/>
                    <w:jc w:val="center"/>
                    <w:rPr>
                      <w:szCs w:val="21"/>
                    </w:rPr>
                  </w:pPr>
                  <w:r w:rsidRPr="006C31E4">
                    <w:rPr>
                      <w:szCs w:val="21"/>
                    </w:rPr>
                    <w:t>4.32E-02</w:t>
                  </w:r>
                </w:p>
              </w:tc>
              <w:tc>
                <w:tcPr>
                  <w:tcW w:w="1010" w:type="pct"/>
                  <w:tcBorders>
                    <w:top w:val="single" w:sz="4" w:space="0" w:color="000000"/>
                    <w:left w:val="single" w:sz="4" w:space="0" w:color="000000"/>
                    <w:bottom w:val="single" w:sz="4" w:space="0" w:color="000000"/>
                    <w:right w:val="nil"/>
                  </w:tcBorders>
                  <w:vAlign w:val="center"/>
                  <w:hideMark/>
                </w:tcPr>
                <w:p w:rsidR="00033BFD" w:rsidRPr="006C31E4" w:rsidRDefault="00EA693B" w:rsidP="00AC50A0">
                  <w:pPr>
                    <w:spacing w:line="360" w:lineRule="exact"/>
                    <w:jc w:val="center"/>
                    <w:rPr>
                      <w:szCs w:val="21"/>
                    </w:rPr>
                  </w:pPr>
                  <w:r w:rsidRPr="006C31E4">
                    <w:rPr>
                      <w:rFonts w:hint="eastAsia"/>
                      <w:szCs w:val="21"/>
                    </w:rPr>
                    <w:t>9.</w:t>
                  </w:r>
                  <w:r w:rsidR="00305F8C" w:rsidRPr="006C31E4">
                    <w:rPr>
                      <w:rFonts w:hint="eastAsia"/>
                      <w:szCs w:val="21"/>
                    </w:rPr>
                    <w:t>60</w:t>
                  </w:r>
                </w:p>
              </w:tc>
            </w:tr>
            <w:tr w:rsidR="00033BFD" w:rsidRPr="006C31E4" w:rsidTr="00A64745">
              <w:trPr>
                <w:trHeight w:val="218"/>
                <w:jc w:val="center"/>
              </w:trPr>
              <w:tc>
                <w:tcPr>
                  <w:tcW w:w="2681" w:type="pct"/>
                  <w:gridSpan w:val="3"/>
                  <w:tcBorders>
                    <w:top w:val="single" w:sz="4" w:space="0" w:color="000000"/>
                    <w:left w:val="nil"/>
                    <w:bottom w:val="single" w:sz="12" w:space="0" w:color="000000"/>
                    <w:right w:val="single" w:sz="4" w:space="0" w:color="000000"/>
                  </w:tcBorders>
                  <w:vAlign w:val="center"/>
                  <w:hideMark/>
                </w:tcPr>
                <w:p w:rsidR="00033BFD" w:rsidRPr="006C31E4" w:rsidRDefault="00033BFD" w:rsidP="00AC50A0">
                  <w:pPr>
                    <w:spacing w:line="360" w:lineRule="exact"/>
                    <w:jc w:val="center"/>
                    <w:rPr>
                      <w:szCs w:val="21"/>
                    </w:rPr>
                  </w:pPr>
                  <w:r w:rsidRPr="006C31E4">
                    <w:rPr>
                      <w:rFonts w:hint="eastAsia"/>
                      <w:szCs w:val="21"/>
                    </w:rPr>
                    <w:t>评价等级</w:t>
                  </w:r>
                </w:p>
              </w:tc>
              <w:tc>
                <w:tcPr>
                  <w:tcW w:w="2319" w:type="pct"/>
                  <w:gridSpan w:val="2"/>
                  <w:tcBorders>
                    <w:top w:val="single" w:sz="4" w:space="0" w:color="000000"/>
                    <w:left w:val="single" w:sz="4" w:space="0" w:color="000000"/>
                    <w:bottom w:val="single" w:sz="12" w:space="0" w:color="000000"/>
                    <w:right w:val="nil"/>
                  </w:tcBorders>
                  <w:vAlign w:val="center"/>
                  <w:hideMark/>
                </w:tcPr>
                <w:p w:rsidR="00033BFD" w:rsidRPr="006C31E4" w:rsidRDefault="00A22C03" w:rsidP="00AC50A0">
                  <w:pPr>
                    <w:spacing w:line="360" w:lineRule="exact"/>
                    <w:jc w:val="center"/>
                    <w:rPr>
                      <w:szCs w:val="21"/>
                    </w:rPr>
                  </w:pPr>
                  <w:r w:rsidRPr="006C31E4">
                    <w:rPr>
                      <w:rFonts w:hint="eastAsia"/>
                      <w:szCs w:val="21"/>
                    </w:rPr>
                    <w:t>二</w:t>
                  </w:r>
                  <w:r w:rsidR="00033BFD" w:rsidRPr="006C31E4">
                    <w:rPr>
                      <w:rFonts w:hint="eastAsia"/>
                      <w:szCs w:val="21"/>
                    </w:rPr>
                    <w:t>级</w:t>
                  </w:r>
                </w:p>
              </w:tc>
            </w:tr>
          </w:tbl>
          <w:p w:rsidR="00033BFD" w:rsidRPr="006C31E4" w:rsidRDefault="00033BFD" w:rsidP="00033BFD">
            <w:pPr>
              <w:adjustRightInd w:val="0"/>
              <w:snapToGrid w:val="0"/>
              <w:spacing w:line="520" w:lineRule="exact"/>
              <w:ind w:firstLineChars="200" w:firstLine="480"/>
              <w:textAlignment w:val="baseline"/>
              <w:rPr>
                <w:spacing w:val="4"/>
                <w:kern w:val="0"/>
                <w:sz w:val="24"/>
              </w:rPr>
            </w:pPr>
            <w:r w:rsidRPr="006C31E4">
              <w:rPr>
                <w:rFonts w:hint="eastAsia"/>
                <w:kern w:val="0"/>
                <w:sz w:val="24"/>
              </w:rPr>
              <w:t>由上述可知：有组织排放废气中颗粒</w:t>
            </w:r>
            <w:proofErr w:type="gramStart"/>
            <w:r w:rsidRPr="006C31E4">
              <w:rPr>
                <w:rFonts w:hint="eastAsia"/>
                <w:kern w:val="0"/>
                <w:sz w:val="24"/>
              </w:rPr>
              <w:t>物最大</w:t>
            </w:r>
            <w:proofErr w:type="gramEnd"/>
            <w:r w:rsidRPr="006C31E4">
              <w:rPr>
                <w:rFonts w:hint="eastAsia"/>
                <w:kern w:val="0"/>
                <w:sz w:val="24"/>
              </w:rPr>
              <w:t>地面浓度占标率</w:t>
            </w:r>
            <w:r w:rsidR="00383F0D" w:rsidRPr="006C31E4">
              <w:rPr>
                <w:kern w:val="0"/>
                <w:sz w:val="24"/>
              </w:rPr>
              <w:t>Pmax=</w:t>
            </w:r>
            <w:r w:rsidR="00AC50A0" w:rsidRPr="006C31E4">
              <w:rPr>
                <w:rFonts w:hint="eastAsia"/>
                <w:kern w:val="0"/>
                <w:sz w:val="24"/>
              </w:rPr>
              <w:t>5.4</w:t>
            </w:r>
            <w:r w:rsidR="001D1B6F" w:rsidRPr="006C31E4">
              <w:rPr>
                <w:rFonts w:hint="eastAsia"/>
                <w:kern w:val="0"/>
                <w:sz w:val="24"/>
              </w:rPr>
              <w:t>%</w:t>
            </w:r>
            <w:r w:rsidR="001D1B6F" w:rsidRPr="006C31E4">
              <w:rPr>
                <w:rFonts w:hint="eastAsia"/>
                <w:kern w:val="0"/>
                <w:sz w:val="24"/>
              </w:rPr>
              <w:t>，</w:t>
            </w:r>
            <w:r w:rsidRPr="006C31E4">
              <w:rPr>
                <w:rFonts w:hint="eastAsia"/>
                <w:kern w:val="0"/>
                <w:sz w:val="24"/>
              </w:rPr>
              <w:t>无组织排放颗粒</w:t>
            </w:r>
            <w:proofErr w:type="gramStart"/>
            <w:r w:rsidRPr="006C31E4">
              <w:rPr>
                <w:rFonts w:hint="eastAsia"/>
                <w:kern w:val="0"/>
                <w:sz w:val="24"/>
              </w:rPr>
              <w:t>物最大</w:t>
            </w:r>
            <w:proofErr w:type="gramEnd"/>
            <w:r w:rsidRPr="006C31E4">
              <w:rPr>
                <w:rFonts w:hint="eastAsia"/>
                <w:kern w:val="0"/>
                <w:sz w:val="24"/>
              </w:rPr>
              <w:t>地面浓度占标率</w:t>
            </w:r>
            <w:r w:rsidR="00383F0D" w:rsidRPr="006C31E4">
              <w:rPr>
                <w:kern w:val="0"/>
                <w:sz w:val="24"/>
              </w:rPr>
              <w:t>Pmax=</w:t>
            </w:r>
            <w:r w:rsidR="00AC50A0" w:rsidRPr="006C31E4">
              <w:rPr>
                <w:rFonts w:hint="eastAsia"/>
                <w:kern w:val="0"/>
                <w:sz w:val="24"/>
              </w:rPr>
              <w:t>9.60</w:t>
            </w:r>
            <w:r w:rsidR="00D56D8C" w:rsidRPr="006C31E4">
              <w:rPr>
                <w:rFonts w:hint="eastAsia"/>
                <w:kern w:val="0"/>
                <w:sz w:val="24"/>
              </w:rPr>
              <w:t>%</w:t>
            </w:r>
            <w:r w:rsidR="00D56D8C" w:rsidRPr="006C31E4">
              <w:rPr>
                <w:rFonts w:hint="eastAsia"/>
                <w:kern w:val="0"/>
                <w:sz w:val="24"/>
              </w:rPr>
              <w:t>，</w:t>
            </w:r>
            <w:proofErr w:type="gramStart"/>
            <w:r w:rsidR="00D56D8C" w:rsidRPr="006C31E4">
              <w:rPr>
                <w:rFonts w:hint="eastAsia"/>
                <w:kern w:val="0"/>
                <w:sz w:val="24"/>
              </w:rPr>
              <w:t>故项</w:t>
            </w:r>
            <w:r w:rsidR="002B5809" w:rsidRPr="006C31E4">
              <w:rPr>
                <w:rFonts w:hint="eastAsia"/>
                <w:kern w:val="0"/>
                <w:sz w:val="24"/>
              </w:rPr>
              <w:t>目</w:t>
            </w:r>
            <w:proofErr w:type="gramEnd"/>
            <w:r w:rsidR="002B5809" w:rsidRPr="006C31E4">
              <w:rPr>
                <w:rFonts w:hint="eastAsia"/>
                <w:kern w:val="0"/>
                <w:sz w:val="24"/>
              </w:rPr>
              <w:t>为二</w:t>
            </w:r>
            <w:r w:rsidRPr="006C31E4">
              <w:rPr>
                <w:rFonts w:hint="eastAsia"/>
                <w:kern w:val="0"/>
                <w:sz w:val="24"/>
              </w:rPr>
              <w:t>级评价。</w:t>
            </w:r>
          </w:p>
          <w:p w:rsidR="00033BFD" w:rsidRPr="006C31E4" w:rsidRDefault="00033BFD" w:rsidP="00DE4DB7">
            <w:pPr>
              <w:adjustRightInd w:val="0"/>
              <w:snapToGrid w:val="0"/>
              <w:spacing w:line="520" w:lineRule="exact"/>
              <w:ind w:firstLineChars="200" w:firstLine="480"/>
              <w:textAlignment w:val="baseline"/>
              <w:rPr>
                <w:bCs/>
                <w:sz w:val="24"/>
              </w:rPr>
            </w:pPr>
            <w:r w:rsidRPr="006C31E4">
              <w:rPr>
                <w:rFonts w:hint="eastAsia"/>
                <w:bCs/>
                <w:sz w:val="24"/>
              </w:rPr>
              <w:t>本项目</w:t>
            </w:r>
            <w:r w:rsidR="00863AA7" w:rsidRPr="006C31E4">
              <w:rPr>
                <w:rFonts w:hint="eastAsia"/>
                <w:bCs/>
                <w:sz w:val="24"/>
              </w:rPr>
              <w:t>为二级评价，评价范围的边长为</w:t>
            </w:r>
            <w:r w:rsidR="00DE4DB7" w:rsidRPr="006C31E4">
              <w:rPr>
                <w:rFonts w:hint="eastAsia"/>
                <w:bCs/>
                <w:sz w:val="24"/>
              </w:rPr>
              <w:t>5km</w:t>
            </w:r>
            <w:r w:rsidR="00DE4DB7" w:rsidRPr="006C31E4">
              <w:rPr>
                <w:rFonts w:hint="eastAsia"/>
                <w:bCs/>
                <w:sz w:val="24"/>
              </w:rPr>
              <w:t>，经预测，</w:t>
            </w:r>
            <w:r w:rsidRPr="006C31E4">
              <w:rPr>
                <w:rFonts w:hint="eastAsia"/>
                <w:bCs/>
                <w:sz w:val="24"/>
              </w:rPr>
              <w:t>建成后</w:t>
            </w:r>
            <w:r w:rsidRPr="006C31E4">
              <w:rPr>
                <w:rFonts w:hint="eastAsia"/>
                <w:sz w:val="24"/>
              </w:rPr>
              <w:t>污染物颗粒物无组织浓度在各厂界贡献值均能够满足《大气污染物综合排放标准》（</w:t>
            </w:r>
            <w:r w:rsidRPr="006C31E4">
              <w:rPr>
                <w:sz w:val="24"/>
              </w:rPr>
              <w:t>GB16297-1996</w:t>
            </w:r>
            <w:r w:rsidRPr="006C31E4">
              <w:rPr>
                <w:rFonts w:hint="eastAsia"/>
                <w:sz w:val="24"/>
              </w:rPr>
              <w:t>）表</w:t>
            </w:r>
            <w:r w:rsidRPr="006C31E4">
              <w:rPr>
                <w:sz w:val="24"/>
              </w:rPr>
              <w:t>2</w:t>
            </w:r>
            <w:r w:rsidR="009642B2" w:rsidRPr="006C31E4">
              <w:rPr>
                <w:rFonts w:hint="eastAsia"/>
                <w:sz w:val="24"/>
              </w:rPr>
              <w:t>（</w:t>
            </w:r>
            <w:r w:rsidR="009642B2" w:rsidRPr="006C31E4">
              <w:rPr>
                <w:rFonts w:hint="eastAsia"/>
                <w:kern w:val="0"/>
                <w:sz w:val="24"/>
              </w:rPr>
              <w:t>无组织排放周界外浓度最高点</w:t>
            </w:r>
            <w:r w:rsidR="009642B2" w:rsidRPr="006C31E4">
              <w:rPr>
                <w:rFonts w:hint="eastAsia"/>
                <w:kern w:val="0"/>
                <w:sz w:val="24"/>
              </w:rPr>
              <w:t>1.0 mg/m</w:t>
            </w:r>
            <w:r w:rsidR="009642B2" w:rsidRPr="006C31E4">
              <w:rPr>
                <w:rFonts w:hint="eastAsia"/>
                <w:kern w:val="0"/>
                <w:sz w:val="24"/>
                <w:vertAlign w:val="superscript"/>
              </w:rPr>
              <w:t>3</w:t>
            </w:r>
            <w:r w:rsidR="009642B2" w:rsidRPr="006C31E4">
              <w:rPr>
                <w:rFonts w:hint="eastAsia"/>
                <w:sz w:val="24"/>
              </w:rPr>
              <w:t>）</w:t>
            </w:r>
            <w:r w:rsidRPr="006C31E4">
              <w:rPr>
                <w:rFonts w:hint="eastAsia"/>
                <w:sz w:val="24"/>
              </w:rPr>
              <w:t>要求</w:t>
            </w:r>
            <w:r w:rsidR="00EB4D30" w:rsidRPr="006C31E4">
              <w:rPr>
                <w:rFonts w:hint="eastAsia"/>
                <w:sz w:val="24"/>
              </w:rPr>
              <w:t>、《新乡市生态环境局关于进一步规范工业企业颗粒物排放限值的通知》（其他</w:t>
            </w:r>
            <w:proofErr w:type="gramStart"/>
            <w:r w:rsidR="00EB4D30" w:rsidRPr="006C31E4">
              <w:rPr>
                <w:rFonts w:hint="eastAsia"/>
                <w:sz w:val="24"/>
              </w:rPr>
              <w:t>涉气企业</w:t>
            </w:r>
            <w:proofErr w:type="gramEnd"/>
            <w:r w:rsidR="00EB4D30" w:rsidRPr="006C31E4">
              <w:rPr>
                <w:rFonts w:hint="eastAsia"/>
                <w:sz w:val="24"/>
              </w:rPr>
              <w:t>颗粒物厂界标准值</w:t>
            </w:r>
            <w:r w:rsidR="00EB4D30" w:rsidRPr="006C31E4">
              <w:rPr>
                <w:sz w:val="24"/>
              </w:rPr>
              <w:t>0.5mg/</w:t>
            </w:r>
            <w:r w:rsidR="00EB4D30" w:rsidRPr="006C31E4">
              <w:rPr>
                <w:bCs/>
                <w:sz w:val="24"/>
              </w:rPr>
              <w:t>m</w:t>
            </w:r>
            <w:r w:rsidR="00EB4D30" w:rsidRPr="006C31E4">
              <w:rPr>
                <w:bCs/>
                <w:sz w:val="24"/>
                <w:vertAlign w:val="superscript"/>
              </w:rPr>
              <w:t>3</w:t>
            </w:r>
            <w:r w:rsidR="00EB4D30" w:rsidRPr="006C31E4">
              <w:rPr>
                <w:rFonts w:hint="eastAsia"/>
                <w:sz w:val="24"/>
              </w:rPr>
              <w:t>）</w:t>
            </w:r>
            <w:r w:rsidRPr="006C31E4">
              <w:rPr>
                <w:rFonts w:hint="eastAsia"/>
                <w:sz w:val="24"/>
              </w:rPr>
              <w:t>；敏感点能够满足《环境空气质量标准》（</w:t>
            </w:r>
            <w:r w:rsidRPr="006C31E4">
              <w:rPr>
                <w:sz w:val="24"/>
              </w:rPr>
              <w:t>GB3095-2012</w:t>
            </w:r>
            <w:r w:rsidRPr="006C31E4">
              <w:rPr>
                <w:rFonts w:hint="eastAsia"/>
                <w:sz w:val="24"/>
              </w:rPr>
              <w:t>）中的</w:t>
            </w:r>
            <w:r w:rsidRPr="006C31E4">
              <w:rPr>
                <w:sz w:val="24"/>
              </w:rPr>
              <w:t>PM</w:t>
            </w:r>
            <w:r w:rsidRPr="006C31E4">
              <w:rPr>
                <w:sz w:val="24"/>
                <w:vertAlign w:val="subscript"/>
              </w:rPr>
              <w:t>10</w:t>
            </w:r>
            <w:r w:rsidRPr="006C31E4">
              <w:rPr>
                <w:rFonts w:hint="eastAsia"/>
                <w:sz w:val="24"/>
              </w:rPr>
              <w:t>日平均二级标准（</w:t>
            </w:r>
            <w:r w:rsidRPr="006C31E4">
              <w:rPr>
                <w:sz w:val="24"/>
              </w:rPr>
              <w:t>150μg/m</w:t>
            </w:r>
            <w:r w:rsidRPr="006C31E4">
              <w:rPr>
                <w:sz w:val="24"/>
                <w:vertAlign w:val="superscript"/>
              </w:rPr>
              <w:t>3</w:t>
            </w:r>
            <w:r w:rsidRPr="006C31E4">
              <w:rPr>
                <w:rFonts w:hint="eastAsia"/>
                <w:sz w:val="24"/>
              </w:rPr>
              <w:t>）。</w:t>
            </w:r>
          </w:p>
          <w:p w:rsidR="00033BFD" w:rsidRPr="006C31E4" w:rsidRDefault="00033BFD" w:rsidP="00033BFD">
            <w:pPr>
              <w:adjustRightInd w:val="0"/>
              <w:snapToGrid w:val="0"/>
              <w:spacing w:line="520" w:lineRule="exact"/>
              <w:ind w:firstLineChars="200" w:firstLine="480"/>
              <w:textAlignment w:val="baseline"/>
              <w:rPr>
                <w:sz w:val="24"/>
              </w:rPr>
            </w:pPr>
            <w:r w:rsidRPr="006C31E4">
              <w:rPr>
                <w:rFonts w:hint="eastAsia"/>
                <w:sz w:val="24"/>
              </w:rPr>
              <w:lastRenderedPageBreak/>
              <w:t>⑤大气环境防护距离</w:t>
            </w:r>
          </w:p>
          <w:p w:rsidR="00033BFD" w:rsidRPr="006C31E4" w:rsidRDefault="00033BFD" w:rsidP="00033BFD">
            <w:pPr>
              <w:spacing w:line="520" w:lineRule="exact"/>
              <w:ind w:firstLineChars="200" w:firstLine="480"/>
              <w:rPr>
                <w:sz w:val="24"/>
              </w:rPr>
            </w:pPr>
            <w:r w:rsidRPr="006C31E4">
              <w:rPr>
                <w:rFonts w:hint="eastAsia"/>
                <w:sz w:val="24"/>
              </w:rPr>
              <w:t>根据《环境影响评价技术导则大气环境》</w:t>
            </w:r>
            <w:r w:rsidRPr="006C31E4">
              <w:rPr>
                <w:sz w:val="24"/>
              </w:rPr>
              <w:t>HJ2.2-2018</w:t>
            </w:r>
            <w:r w:rsidRPr="006C31E4">
              <w:rPr>
                <w:rFonts w:hint="eastAsia"/>
                <w:sz w:val="24"/>
              </w:rPr>
              <w:t>第</w:t>
            </w:r>
            <w:r w:rsidR="002D118B" w:rsidRPr="006C31E4">
              <w:rPr>
                <w:sz w:val="24"/>
              </w:rPr>
              <w:t>8.1.</w:t>
            </w:r>
            <w:r w:rsidR="00356AFE" w:rsidRPr="006C31E4">
              <w:rPr>
                <w:rFonts w:hint="eastAsia"/>
                <w:sz w:val="24"/>
              </w:rPr>
              <w:t>2</w:t>
            </w:r>
            <w:r w:rsidR="00356AFE" w:rsidRPr="006C31E4">
              <w:rPr>
                <w:rFonts w:hint="eastAsia"/>
                <w:sz w:val="24"/>
              </w:rPr>
              <w:t>条规定，二</w:t>
            </w:r>
            <w:r w:rsidRPr="006C31E4">
              <w:rPr>
                <w:rFonts w:hint="eastAsia"/>
                <w:sz w:val="24"/>
              </w:rPr>
              <w:t>级评价项</w:t>
            </w:r>
            <w:r w:rsidR="00356AFE" w:rsidRPr="006C31E4">
              <w:rPr>
                <w:rFonts w:hint="eastAsia"/>
                <w:sz w:val="24"/>
              </w:rPr>
              <w:t>目不进行进一步预测与评价，只对污染物排放量进行核算。本项目属于二</w:t>
            </w:r>
            <w:r w:rsidRPr="006C31E4">
              <w:rPr>
                <w:rFonts w:hint="eastAsia"/>
                <w:sz w:val="24"/>
              </w:rPr>
              <w:t>级评价，不进行进一步预测与评价，因此不需要设置大气防护距离。</w:t>
            </w:r>
          </w:p>
          <w:p w:rsidR="003A360D" w:rsidRPr="006C31E4" w:rsidRDefault="003A360D" w:rsidP="003A360D">
            <w:pPr>
              <w:pStyle w:val="aff6"/>
              <w:spacing w:line="520" w:lineRule="exact"/>
              <w:ind w:firstLineChars="200" w:firstLine="480"/>
              <w:outlineLvl w:val="0"/>
            </w:pPr>
            <w:r w:rsidRPr="006C31E4">
              <w:rPr>
                <w:rFonts w:cs="宋体" w:hint="eastAsia"/>
              </w:rPr>
              <w:t>⑥</w:t>
            </w:r>
            <w:r w:rsidRPr="006C31E4">
              <w:rPr>
                <w:rFonts w:hint="eastAsia"/>
                <w:bCs/>
              </w:rPr>
              <w:t>卫生防护距离</w:t>
            </w:r>
            <w:r w:rsidRPr="006C31E4">
              <w:rPr>
                <w:rFonts w:hint="eastAsia"/>
              </w:rPr>
              <w:t>预测</w:t>
            </w:r>
          </w:p>
          <w:p w:rsidR="003A360D" w:rsidRPr="006C31E4" w:rsidRDefault="003A360D" w:rsidP="003A360D">
            <w:pPr>
              <w:spacing w:line="520" w:lineRule="exact"/>
              <w:ind w:firstLineChars="200" w:firstLine="480"/>
              <w:rPr>
                <w:sz w:val="24"/>
              </w:rPr>
            </w:pPr>
            <w:r w:rsidRPr="006C31E4">
              <w:rPr>
                <w:rFonts w:hint="eastAsia"/>
                <w:sz w:val="24"/>
              </w:rPr>
              <w:t>依据《制定地方大气污染物排放标准的技术方法》（</w:t>
            </w:r>
            <w:r w:rsidRPr="006C31E4">
              <w:rPr>
                <w:sz w:val="24"/>
              </w:rPr>
              <w:t>GB/T13201 -91</w:t>
            </w:r>
            <w:r w:rsidRPr="006C31E4">
              <w:rPr>
                <w:rFonts w:hint="eastAsia"/>
                <w:sz w:val="24"/>
              </w:rPr>
              <w:t>）的规定，对无组织排放源与居住区之间设置卫生防护距离。参考《制定地方大气污染物排放标准的技术方法》（</w:t>
            </w:r>
            <w:r w:rsidRPr="006C31E4">
              <w:rPr>
                <w:sz w:val="24"/>
              </w:rPr>
              <w:t>GB/T13201-91</w:t>
            </w:r>
            <w:r w:rsidRPr="006C31E4">
              <w:rPr>
                <w:rFonts w:hint="eastAsia"/>
                <w:sz w:val="24"/>
              </w:rPr>
              <w:t>）中推荐的卫生防护距离估算方法，计算公式如下：</w:t>
            </w:r>
          </w:p>
          <w:p w:rsidR="003A360D" w:rsidRPr="006C31E4" w:rsidRDefault="003A360D" w:rsidP="003A360D">
            <w:pPr>
              <w:spacing w:line="520" w:lineRule="exact"/>
              <w:ind w:firstLineChars="500" w:firstLine="1200"/>
              <w:outlineLvl w:val="0"/>
              <w:rPr>
                <w:sz w:val="24"/>
              </w:rPr>
            </w:pPr>
            <w:r w:rsidRPr="006C31E4">
              <w:rPr>
                <w:sz w:val="24"/>
              </w:rPr>
              <w:t>Qc/Cm=1/A(BL</w:t>
            </w:r>
            <w:r w:rsidRPr="006C31E4">
              <w:rPr>
                <w:sz w:val="24"/>
                <w:vertAlign w:val="superscript"/>
              </w:rPr>
              <w:t>c</w:t>
            </w:r>
            <w:r w:rsidRPr="006C31E4">
              <w:rPr>
                <w:sz w:val="24"/>
              </w:rPr>
              <w:t>+0.25r</w:t>
            </w:r>
            <w:r w:rsidRPr="006C31E4">
              <w:rPr>
                <w:sz w:val="24"/>
                <w:vertAlign w:val="superscript"/>
              </w:rPr>
              <w:t>2</w:t>
            </w:r>
            <w:r w:rsidRPr="006C31E4">
              <w:rPr>
                <w:sz w:val="24"/>
              </w:rPr>
              <w:t>)</w:t>
            </w:r>
            <w:r w:rsidRPr="006C31E4">
              <w:rPr>
                <w:sz w:val="24"/>
                <w:vertAlign w:val="superscript"/>
              </w:rPr>
              <w:t>0.50</w:t>
            </w:r>
            <w:r w:rsidRPr="006C31E4">
              <w:rPr>
                <w:sz w:val="24"/>
              </w:rPr>
              <w:t>L</w:t>
            </w:r>
            <w:r w:rsidRPr="006C31E4">
              <w:rPr>
                <w:sz w:val="24"/>
                <w:vertAlign w:val="superscript"/>
              </w:rPr>
              <w:t>D</w:t>
            </w:r>
          </w:p>
          <w:p w:rsidR="003A360D" w:rsidRPr="006C31E4" w:rsidRDefault="003A360D" w:rsidP="003A360D">
            <w:pPr>
              <w:spacing w:line="520" w:lineRule="exact"/>
              <w:ind w:firstLineChars="200" w:firstLine="480"/>
              <w:rPr>
                <w:sz w:val="24"/>
              </w:rPr>
            </w:pPr>
            <w:r w:rsidRPr="006C31E4">
              <w:rPr>
                <w:rFonts w:hint="eastAsia"/>
                <w:sz w:val="24"/>
              </w:rPr>
              <w:t>式中，</w:t>
            </w:r>
            <w:r w:rsidRPr="006C31E4">
              <w:rPr>
                <w:sz w:val="24"/>
              </w:rPr>
              <w:t>L</w:t>
            </w:r>
            <w:proofErr w:type="gramStart"/>
            <w:r w:rsidRPr="006C31E4">
              <w:rPr>
                <w:sz w:val="24"/>
              </w:rPr>
              <w:t>—</w:t>
            </w:r>
            <w:r w:rsidRPr="006C31E4">
              <w:rPr>
                <w:rFonts w:hint="eastAsia"/>
                <w:sz w:val="24"/>
              </w:rPr>
              <w:t>工业</w:t>
            </w:r>
            <w:proofErr w:type="gramEnd"/>
            <w:r w:rsidRPr="006C31E4">
              <w:rPr>
                <w:rFonts w:hint="eastAsia"/>
                <w:sz w:val="24"/>
              </w:rPr>
              <w:t>企业所需卫生防护距离，</w:t>
            </w:r>
            <w:r w:rsidRPr="006C31E4">
              <w:rPr>
                <w:sz w:val="24"/>
              </w:rPr>
              <w:t>m</w:t>
            </w:r>
            <w:r w:rsidRPr="006C31E4">
              <w:rPr>
                <w:rFonts w:hint="eastAsia"/>
                <w:sz w:val="24"/>
              </w:rPr>
              <w:t>；</w:t>
            </w:r>
          </w:p>
          <w:p w:rsidR="003A360D" w:rsidRPr="006C31E4" w:rsidRDefault="00C93BC2" w:rsidP="003A360D">
            <w:pPr>
              <w:spacing w:line="520" w:lineRule="exact"/>
              <w:ind w:firstLineChars="200" w:firstLine="480"/>
              <w:rPr>
                <w:sz w:val="24"/>
              </w:rPr>
            </w:pPr>
            <w:r w:rsidRPr="006C31E4">
              <w:rPr>
                <w:sz w:val="24"/>
              </w:rPr>
              <w:t xml:space="preserve">      </w:t>
            </w:r>
            <w:r w:rsidR="003A360D" w:rsidRPr="006C31E4">
              <w:rPr>
                <w:sz w:val="24"/>
              </w:rPr>
              <w:t>r——</w:t>
            </w:r>
            <w:r w:rsidR="003A360D" w:rsidRPr="006C31E4">
              <w:rPr>
                <w:rFonts w:hint="eastAsia"/>
                <w:sz w:val="24"/>
              </w:rPr>
              <w:t>有害气体无组织排放源所在单元的等效半径，</w:t>
            </w:r>
            <w:r w:rsidR="003A360D" w:rsidRPr="006C31E4">
              <w:rPr>
                <w:sz w:val="24"/>
              </w:rPr>
              <w:t>m</w:t>
            </w:r>
            <w:r w:rsidR="003A360D" w:rsidRPr="006C31E4">
              <w:rPr>
                <w:rFonts w:hint="eastAsia"/>
                <w:sz w:val="24"/>
              </w:rPr>
              <w:t>；</w:t>
            </w:r>
          </w:p>
          <w:p w:rsidR="003A360D" w:rsidRPr="006C31E4" w:rsidRDefault="003A360D" w:rsidP="003A360D">
            <w:pPr>
              <w:spacing w:line="520" w:lineRule="exact"/>
              <w:ind w:firstLineChars="500" w:firstLine="1200"/>
              <w:rPr>
                <w:sz w:val="24"/>
              </w:rPr>
            </w:pPr>
            <w:r w:rsidRPr="006C31E4">
              <w:rPr>
                <w:sz w:val="24"/>
              </w:rPr>
              <w:t>A</w:t>
            </w:r>
            <w:r w:rsidRPr="006C31E4">
              <w:rPr>
                <w:rFonts w:hint="eastAsia"/>
                <w:sz w:val="24"/>
              </w:rPr>
              <w:t>、</w:t>
            </w:r>
            <w:r w:rsidRPr="006C31E4">
              <w:rPr>
                <w:sz w:val="24"/>
              </w:rPr>
              <w:t>B</w:t>
            </w:r>
            <w:r w:rsidRPr="006C31E4">
              <w:rPr>
                <w:rFonts w:hint="eastAsia"/>
                <w:sz w:val="24"/>
              </w:rPr>
              <w:t>、</w:t>
            </w:r>
            <w:r w:rsidRPr="006C31E4">
              <w:rPr>
                <w:sz w:val="24"/>
              </w:rPr>
              <w:t>C</w:t>
            </w:r>
            <w:r w:rsidRPr="006C31E4">
              <w:rPr>
                <w:rFonts w:hint="eastAsia"/>
                <w:sz w:val="24"/>
              </w:rPr>
              <w:t>、</w:t>
            </w:r>
            <w:r w:rsidRPr="006C31E4">
              <w:rPr>
                <w:sz w:val="24"/>
              </w:rPr>
              <w:t>D——</w:t>
            </w:r>
            <w:r w:rsidRPr="006C31E4">
              <w:rPr>
                <w:rFonts w:hint="eastAsia"/>
                <w:sz w:val="24"/>
              </w:rPr>
              <w:t>卫生防护距离计算系数，无因次；</w:t>
            </w:r>
          </w:p>
          <w:p w:rsidR="003A360D" w:rsidRPr="006C31E4" w:rsidRDefault="003A360D" w:rsidP="003A360D">
            <w:pPr>
              <w:spacing w:line="520" w:lineRule="exact"/>
              <w:ind w:firstLineChars="500" w:firstLine="1200"/>
              <w:rPr>
                <w:sz w:val="24"/>
              </w:rPr>
            </w:pPr>
            <w:r w:rsidRPr="006C31E4">
              <w:rPr>
                <w:sz w:val="24"/>
              </w:rPr>
              <w:t>Qc——</w:t>
            </w:r>
            <w:r w:rsidRPr="006C31E4">
              <w:rPr>
                <w:rFonts w:hint="eastAsia"/>
                <w:sz w:val="24"/>
              </w:rPr>
              <w:t>工业企业有害气体无组织排放量可以达到的控制水平，</w:t>
            </w:r>
            <w:r w:rsidRPr="006C31E4">
              <w:rPr>
                <w:sz w:val="24"/>
              </w:rPr>
              <w:t>kg/h</w:t>
            </w:r>
            <w:r w:rsidRPr="006C31E4">
              <w:rPr>
                <w:rFonts w:hint="eastAsia"/>
                <w:sz w:val="24"/>
              </w:rPr>
              <w:t>。</w:t>
            </w:r>
          </w:p>
          <w:p w:rsidR="003A360D" w:rsidRPr="006C31E4" w:rsidRDefault="003A360D" w:rsidP="003A360D">
            <w:pPr>
              <w:spacing w:line="520" w:lineRule="exact"/>
              <w:ind w:firstLineChars="500" w:firstLine="1200"/>
              <w:rPr>
                <w:sz w:val="24"/>
              </w:rPr>
            </w:pPr>
            <w:r w:rsidRPr="006C31E4">
              <w:rPr>
                <w:sz w:val="24"/>
              </w:rPr>
              <w:t>Cm——</w:t>
            </w:r>
            <w:r w:rsidRPr="006C31E4">
              <w:rPr>
                <w:rFonts w:hint="eastAsia"/>
                <w:sz w:val="24"/>
              </w:rPr>
              <w:t>标准浓度限值，</w:t>
            </w:r>
            <w:r w:rsidRPr="006C31E4">
              <w:rPr>
                <w:sz w:val="24"/>
              </w:rPr>
              <w:t>mg/m</w:t>
            </w:r>
            <w:r w:rsidRPr="006C31E4">
              <w:rPr>
                <w:sz w:val="24"/>
                <w:vertAlign w:val="superscript"/>
              </w:rPr>
              <w:t>3</w:t>
            </w:r>
            <w:r w:rsidRPr="006C31E4">
              <w:rPr>
                <w:rFonts w:hint="eastAsia"/>
                <w:sz w:val="24"/>
              </w:rPr>
              <w:t>。</w:t>
            </w:r>
          </w:p>
          <w:p w:rsidR="00394349" w:rsidRPr="006C31E4" w:rsidRDefault="003A360D" w:rsidP="00075808">
            <w:pPr>
              <w:spacing w:line="520" w:lineRule="exact"/>
              <w:ind w:firstLineChars="200" w:firstLine="480"/>
              <w:rPr>
                <w:sz w:val="24"/>
              </w:rPr>
            </w:pPr>
            <w:r w:rsidRPr="006C31E4">
              <w:rPr>
                <w:rFonts w:hint="eastAsia"/>
                <w:sz w:val="24"/>
              </w:rPr>
              <w:t>卫生防护距离计算参数及结果见表</w:t>
            </w:r>
            <w:r w:rsidR="00394349" w:rsidRPr="006C31E4">
              <w:rPr>
                <w:rFonts w:hint="eastAsia"/>
                <w:sz w:val="24"/>
              </w:rPr>
              <w:t>39</w:t>
            </w:r>
            <w:r w:rsidRPr="006C31E4">
              <w:rPr>
                <w:rFonts w:hint="eastAsia"/>
                <w:sz w:val="24"/>
              </w:rPr>
              <w:t>。</w:t>
            </w:r>
          </w:p>
          <w:p w:rsidR="003A360D" w:rsidRPr="006C31E4" w:rsidRDefault="003A360D" w:rsidP="005C0058">
            <w:pPr>
              <w:spacing w:line="520" w:lineRule="exact"/>
              <w:jc w:val="center"/>
              <w:rPr>
                <w:rFonts w:eastAsia="黑体"/>
                <w:bCs/>
                <w:sz w:val="24"/>
              </w:rPr>
            </w:pPr>
            <w:r w:rsidRPr="006C31E4">
              <w:rPr>
                <w:rFonts w:eastAsia="黑体" w:hint="eastAsia"/>
                <w:bCs/>
                <w:sz w:val="24"/>
              </w:rPr>
              <w:t>表</w:t>
            </w:r>
            <w:r w:rsidR="00394349" w:rsidRPr="006C31E4">
              <w:rPr>
                <w:rFonts w:eastAsia="黑体" w:hint="eastAsia"/>
                <w:bCs/>
                <w:sz w:val="24"/>
              </w:rPr>
              <w:t>39</w:t>
            </w:r>
            <w:r w:rsidR="005C0058" w:rsidRPr="006C31E4">
              <w:rPr>
                <w:rFonts w:eastAsia="黑体" w:hint="eastAsia"/>
                <w:bCs/>
                <w:sz w:val="24"/>
              </w:rPr>
              <w:t xml:space="preserve">    </w:t>
            </w:r>
            <w:r w:rsidRPr="006C31E4">
              <w:rPr>
                <w:rFonts w:eastAsia="黑体" w:hint="eastAsia"/>
                <w:bCs/>
                <w:sz w:val="24"/>
              </w:rPr>
              <w:t>卫生防护距离计算结果</w:t>
            </w:r>
          </w:p>
          <w:tbl>
            <w:tblPr>
              <w:tblW w:w="5000" w:type="pct"/>
              <w:tblBorders>
                <w:top w:val="single" w:sz="12" w:space="0" w:color="auto"/>
                <w:bottom w:val="single" w:sz="12" w:space="0" w:color="auto"/>
                <w:insideH w:val="single" w:sz="6" w:space="0" w:color="auto"/>
                <w:insideV w:val="single" w:sz="6" w:space="0" w:color="auto"/>
              </w:tblBorders>
              <w:tblLayout w:type="fixed"/>
              <w:tblCellMar>
                <w:top w:w="85" w:type="dxa"/>
                <w:left w:w="57" w:type="dxa"/>
                <w:bottom w:w="85" w:type="dxa"/>
                <w:right w:w="57" w:type="dxa"/>
              </w:tblCellMar>
              <w:tblLook w:val="04A0"/>
            </w:tblPr>
            <w:tblGrid>
              <w:gridCol w:w="993"/>
              <w:gridCol w:w="1210"/>
              <w:gridCol w:w="711"/>
              <w:gridCol w:w="700"/>
              <w:gridCol w:w="430"/>
              <w:gridCol w:w="588"/>
              <w:gridCol w:w="484"/>
              <w:gridCol w:w="513"/>
              <w:gridCol w:w="864"/>
              <w:gridCol w:w="1266"/>
              <w:gridCol w:w="971"/>
            </w:tblGrid>
            <w:tr w:rsidR="003A360D" w:rsidRPr="006C31E4" w:rsidTr="00A64745">
              <w:trPr>
                <w:trHeight w:val="20"/>
              </w:trPr>
              <w:tc>
                <w:tcPr>
                  <w:tcW w:w="569" w:type="pct"/>
                  <w:vMerge w:val="restart"/>
                  <w:tcBorders>
                    <w:top w:val="single" w:sz="12" w:space="0" w:color="auto"/>
                    <w:left w:val="nil"/>
                    <w:bottom w:val="single" w:sz="6" w:space="0" w:color="auto"/>
                    <w:right w:val="single" w:sz="6" w:space="0" w:color="auto"/>
                  </w:tcBorders>
                  <w:vAlign w:val="center"/>
                  <w:hideMark/>
                </w:tcPr>
                <w:p w:rsidR="003A360D" w:rsidRPr="006C31E4" w:rsidRDefault="003A360D">
                  <w:pPr>
                    <w:spacing w:line="360" w:lineRule="exact"/>
                    <w:jc w:val="center"/>
                    <w:rPr>
                      <w:szCs w:val="21"/>
                    </w:rPr>
                  </w:pPr>
                  <w:r w:rsidRPr="006C31E4">
                    <w:rPr>
                      <w:rFonts w:hint="eastAsia"/>
                      <w:szCs w:val="21"/>
                    </w:rPr>
                    <w:t>污染源名称</w:t>
                  </w:r>
                </w:p>
              </w:tc>
              <w:tc>
                <w:tcPr>
                  <w:tcW w:w="693" w:type="pct"/>
                  <w:vMerge w:val="restart"/>
                  <w:tcBorders>
                    <w:top w:val="single" w:sz="12" w:space="0" w:color="auto"/>
                    <w:left w:val="single" w:sz="6" w:space="0" w:color="auto"/>
                    <w:bottom w:val="single" w:sz="6" w:space="0" w:color="auto"/>
                    <w:right w:val="single" w:sz="6" w:space="0" w:color="auto"/>
                  </w:tcBorders>
                  <w:vAlign w:val="center"/>
                  <w:hideMark/>
                </w:tcPr>
                <w:p w:rsidR="003A360D" w:rsidRPr="006C31E4" w:rsidRDefault="003A360D">
                  <w:pPr>
                    <w:spacing w:line="360" w:lineRule="exact"/>
                    <w:jc w:val="center"/>
                    <w:rPr>
                      <w:szCs w:val="21"/>
                    </w:rPr>
                  </w:pPr>
                  <w:r w:rsidRPr="006C31E4">
                    <w:rPr>
                      <w:rFonts w:hint="eastAsia"/>
                      <w:szCs w:val="21"/>
                    </w:rPr>
                    <w:t>污染源面源</w:t>
                  </w:r>
                </w:p>
              </w:tc>
              <w:tc>
                <w:tcPr>
                  <w:tcW w:w="407" w:type="pct"/>
                  <w:vMerge w:val="restart"/>
                  <w:tcBorders>
                    <w:top w:val="single" w:sz="12" w:space="0" w:color="auto"/>
                    <w:left w:val="single" w:sz="6" w:space="0" w:color="auto"/>
                    <w:bottom w:val="single" w:sz="6" w:space="0" w:color="auto"/>
                    <w:right w:val="single" w:sz="6" w:space="0" w:color="auto"/>
                  </w:tcBorders>
                  <w:vAlign w:val="center"/>
                  <w:hideMark/>
                </w:tcPr>
                <w:p w:rsidR="003A360D" w:rsidRPr="006C31E4" w:rsidRDefault="003A360D">
                  <w:pPr>
                    <w:spacing w:line="360" w:lineRule="exact"/>
                    <w:jc w:val="center"/>
                    <w:rPr>
                      <w:szCs w:val="21"/>
                    </w:rPr>
                  </w:pPr>
                  <w:r w:rsidRPr="006C31E4">
                    <w:rPr>
                      <w:szCs w:val="21"/>
                    </w:rPr>
                    <w:t>Q</w:t>
                  </w:r>
                  <w:r w:rsidRPr="006C31E4">
                    <w:rPr>
                      <w:szCs w:val="21"/>
                      <w:vertAlign w:val="subscript"/>
                    </w:rPr>
                    <w:t>c</w:t>
                  </w:r>
                </w:p>
                <w:p w:rsidR="003A360D" w:rsidRPr="006C31E4" w:rsidRDefault="003A360D">
                  <w:pPr>
                    <w:spacing w:line="360" w:lineRule="exact"/>
                    <w:jc w:val="center"/>
                    <w:rPr>
                      <w:szCs w:val="21"/>
                    </w:rPr>
                  </w:pPr>
                  <w:r w:rsidRPr="006C31E4">
                    <w:rPr>
                      <w:szCs w:val="21"/>
                    </w:rPr>
                    <w:t>kg/h</w:t>
                  </w:r>
                </w:p>
              </w:tc>
              <w:tc>
                <w:tcPr>
                  <w:tcW w:w="401" w:type="pct"/>
                  <w:vMerge w:val="restart"/>
                  <w:tcBorders>
                    <w:top w:val="single" w:sz="12" w:space="0" w:color="auto"/>
                    <w:left w:val="single" w:sz="6" w:space="0" w:color="auto"/>
                    <w:bottom w:val="single" w:sz="6" w:space="0" w:color="auto"/>
                    <w:right w:val="single" w:sz="6" w:space="0" w:color="auto"/>
                  </w:tcBorders>
                  <w:vAlign w:val="center"/>
                  <w:hideMark/>
                </w:tcPr>
                <w:p w:rsidR="003A360D" w:rsidRPr="006C31E4" w:rsidRDefault="003A360D">
                  <w:pPr>
                    <w:spacing w:line="360" w:lineRule="exact"/>
                    <w:jc w:val="center"/>
                    <w:rPr>
                      <w:szCs w:val="21"/>
                    </w:rPr>
                  </w:pPr>
                  <w:r w:rsidRPr="006C31E4">
                    <w:rPr>
                      <w:szCs w:val="21"/>
                    </w:rPr>
                    <w:t>C</w:t>
                  </w:r>
                  <w:r w:rsidRPr="006C31E4">
                    <w:rPr>
                      <w:szCs w:val="21"/>
                      <w:vertAlign w:val="subscript"/>
                    </w:rPr>
                    <w:t>m</w:t>
                  </w:r>
                </w:p>
                <w:p w:rsidR="003A360D" w:rsidRPr="006C31E4" w:rsidRDefault="003A360D">
                  <w:pPr>
                    <w:spacing w:line="360" w:lineRule="exact"/>
                    <w:jc w:val="center"/>
                    <w:rPr>
                      <w:szCs w:val="21"/>
                    </w:rPr>
                  </w:pPr>
                  <w:r w:rsidRPr="006C31E4">
                    <w:rPr>
                      <w:szCs w:val="21"/>
                    </w:rPr>
                    <w:t>mg/m</w:t>
                  </w:r>
                  <w:r w:rsidRPr="006C31E4">
                    <w:rPr>
                      <w:szCs w:val="21"/>
                      <w:vertAlign w:val="superscript"/>
                    </w:rPr>
                    <w:t>3</w:t>
                  </w:r>
                </w:p>
              </w:tc>
              <w:tc>
                <w:tcPr>
                  <w:tcW w:w="1154" w:type="pct"/>
                  <w:gridSpan w:val="4"/>
                  <w:tcBorders>
                    <w:top w:val="single" w:sz="12" w:space="0" w:color="auto"/>
                    <w:left w:val="single" w:sz="6" w:space="0" w:color="auto"/>
                    <w:bottom w:val="single" w:sz="6" w:space="0" w:color="auto"/>
                    <w:right w:val="single" w:sz="6" w:space="0" w:color="auto"/>
                  </w:tcBorders>
                  <w:vAlign w:val="center"/>
                  <w:hideMark/>
                </w:tcPr>
                <w:p w:rsidR="003A360D" w:rsidRPr="006C31E4" w:rsidRDefault="003A360D">
                  <w:pPr>
                    <w:spacing w:line="360" w:lineRule="exact"/>
                    <w:jc w:val="center"/>
                    <w:rPr>
                      <w:szCs w:val="21"/>
                    </w:rPr>
                  </w:pPr>
                  <w:r w:rsidRPr="006C31E4">
                    <w:rPr>
                      <w:rFonts w:hint="eastAsia"/>
                      <w:szCs w:val="21"/>
                    </w:rPr>
                    <w:t>计算参数</w:t>
                  </w:r>
                </w:p>
              </w:tc>
              <w:tc>
                <w:tcPr>
                  <w:tcW w:w="495" w:type="pct"/>
                  <w:vMerge w:val="restart"/>
                  <w:tcBorders>
                    <w:top w:val="single" w:sz="12" w:space="0" w:color="auto"/>
                    <w:left w:val="single" w:sz="6" w:space="0" w:color="auto"/>
                    <w:bottom w:val="single" w:sz="6" w:space="0" w:color="auto"/>
                    <w:right w:val="single" w:sz="6" w:space="0" w:color="auto"/>
                  </w:tcBorders>
                  <w:vAlign w:val="center"/>
                  <w:hideMark/>
                </w:tcPr>
                <w:p w:rsidR="003A360D" w:rsidRPr="006C31E4" w:rsidRDefault="003A360D">
                  <w:pPr>
                    <w:spacing w:line="360" w:lineRule="exact"/>
                    <w:jc w:val="center"/>
                    <w:rPr>
                      <w:szCs w:val="21"/>
                    </w:rPr>
                  </w:pPr>
                  <w:r w:rsidRPr="006C31E4">
                    <w:rPr>
                      <w:rFonts w:hint="eastAsia"/>
                      <w:szCs w:val="21"/>
                    </w:rPr>
                    <w:t>平均风速</w:t>
                  </w:r>
                  <w:r w:rsidRPr="006C31E4">
                    <w:rPr>
                      <w:szCs w:val="21"/>
                    </w:rPr>
                    <w:t>m/s</w:t>
                  </w:r>
                </w:p>
              </w:tc>
              <w:tc>
                <w:tcPr>
                  <w:tcW w:w="725" w:type="pct"/>
                  <w:vMerge w:val="restart"/>
                  <w:tcBorders>
                    <w:top w:val="single" w:sz="12" w:space="0" w:color="auto"/>
                    <w:left w:val="single" w:sz="6" w:space="0" w:color="auto"/>
                    <w:bottom w:val="single" w:sz="6" w:space="0" w:color="auto"/>
                    <w:right w:val="single" w:sz="6" w:space="0" w:color="auto"/>
                  </w:tcBorders>
                  <w:vAlign w:val="center"/>
                  <w:hideMark/>
                </w:tcPr>
                <w:p w:rsidR="003A360D" w:rsidRPr="006C31E4" w:rsidRDefault="003A360D">
                  <w:pPr>
                    <w:spacing w:line="360" w:lineRule="exact"/>
                    <w:jc w:val="center"/>
                    <w:rPr>
                      <w:szCs w:val="21"/>
                    </w:rPr>
                  </w:pPr>
                  <w:r w:rsidRPr="006C31E4">
                    <w:rPr>
                      <w:rFonts w:hint="eastAsia"/>
                      <w:szCs w:val="21"/>
                    </w:rPr>
                    <w:t>卫生防护距离计算值</w:t>
                  </w:r>
                  <w:r w:rsidRPr="006C31E4">
                    <w:rPr>
                      <w:szCs w:val="21"/>
                    </w:rPr>
                    <w:t>m</w:t>
                  </w:r>
                </w:p>
              </w:tc>
              <w:tc>
                <w:tcPr>
                  <w:tcW w:w="556" w:type="pct"/>
                  <w:vMerge w:val="restart"/>
                  <w:tcBorders>
                    <w:top w:val="single" w:sz="12" w:space="0" w:color="auto"/>
                    <w:left w:val="single" w:sz="6" w:space="0" w:color="auto"/>
                    <w:bottom w:val="single" w:sz="6" w:space="0" w:color="auto"/>
                    <w:right w:val="nil"/>
                  </w:tcBorders>
                  <w:vAlign w:val="center"/>
                  <w:hideMark/>
                </w:tcPr>
                <w:p w:rsidR="003A360D" w:rsidRPr="006C31E4" w:rsidRDefault="003A360D">
                  <w:pPr>
                    <w:widowControl/>
                    <w:spacing w:line="360" w:lineRule="exact"/>
                    <w:jc w:val="center"/>
                    <w:rPr>
                      <w:szCs w:val="21"/>
                    </w:rPr>
                  </w:pPr>
                  <w:r w:rsidRPr="006C31E4">
                    <w:rPr>
                      <w:rFonts w:hint="eastAsia"/>
                      <w:szCs w:val="21"/>
                    </w:rPr>
                    <w:t>卫生防护距离</w:t>
                  </w:r>
                  <w:r w:rsidRPr="006C31E4">
                    <w:rPr>
                      <w:szCs w:val="21"/>
                    </w:rPr>
                    <w:t>m</w:t>
                  </w:r>
                </w:p>
              </w:tc>
            </w:tr>
            <w:tr w:rsidR="003A360D" w:rsidRPr="006C31E4" w:rsidTr="00A64745">
              <w:trPr>
                <w:trHeight w:val="20"/>
              </w:trPr>
              <w:tc>
                <w:tcPr>
                  <w:tcW w:w="569" w:type="pct"/>
                  <w:vMerge/>
                  <w:tcBorders>
                    <w:top w:val="single" w:sz="12" w:space="0" w:color="auto"/>
                    <w:left w:val="nil"/>
                    <w:bottom w:val="single" w:sz="6" w:space="0" w:color="auto"/>
                    <w:right w:val="single" w:sz="6" w:space="0" w:color="auto"/>
                  </w:tcBorders>
                  <w:vAlign w:val="center"/>
                  <w:hideMark/>
                </w:tcPr>
                <w:p w:rsidR="003A360D" w:rsidRPr="006C31E4" w:rsidRDefault="003A360D">
                  <w:pPr>
                    <w:widowControl/>
                    <w:jc w:val="left"/>
                    <w:rPr>
                      <w:szCs w:val="21"/>
                    </w:rPr>
                  </w:pPr>
                </w:p>
              </w:tc>
              <w:tc>
                <w:tcPr>
                  <w:tcW w:w="693" w:type="pct"/>
                  <w:vMerge/>
                  <w:tcBorders>
                    <w:top w:val="single" w:sz="12" w:space="0" w:color="auto"/>
                    <w:left w:val="single" w:sz="6" w:space="0" w:color="auto"/>
                    <w:bottom w:val="single" w:sz="6" w:space="0" w:color="auto"/>
                    <w:right w:val="single" w:sz="6" w:space="0" w:color="auto"/>
                  </w:tcBorders>
                  <w:vAlign w:val="center"/>
                  <w:hideMark/>
                </w:tcPr>
                <w:p w:rsidR="003A360D" w:rsidRPr="006C31E4" w:rsidRDefault="003A360D">
                  <w:pPr>
                    <w:widowControl/>
                    <w:jc w:val="left"/>
                    <w:rPr>
                      <w:szCs w:val="21"/>
                    </w:rPr>
                  </w:pPr>
                </w:p>
              </w:tc>
              <w:tc>
                <w:tcPr>
                  <w:tcW w:w="407" w:type="pct"/>
                  <w:vMerge/>
                  <w:tcBorders>
                    <w:top w:val="single" w:sz="12" w:space="0" w:color="auto"/>
                    <w:left w:val="single" w:sz="6" w:space="0" w:color="auto"/>
                    <w:bottom w:val="single" w:sz="6" w:space="0" w:color="auto"/>
                    <w:right w:val="single" w:sz="6" w:space="0" w:color="auto"/>
                  </w:tcBorders>
                  <w:vAlign w:val="center"/>
                  <w:hideMark/>
                </w:tcPr>
                <w:p w:rsidR="003A360D" w:rsidRPr="006C31E4" w:rsidRDefault="003A360D">
                  <w:pPr>
                    <w:widowControl/>
                    <w:jc w:val="left"/>
                    <w:rPr>
                      <w:szCs w:val="21"/>
                    </w:rPr>
                  </w:pPr>
                </w:p>
              </w:tc>
              <w:tc>
                <w:tcPr>
                  <w:tcW w:w="401" w:type="pct"/>
                  <w:vMerge/>
                  <w:tcBorders>
                    <w:top w:val="single" w:sz="12" w:space="0" w:color="auto"/>
                    <w:left w:val="single" w:sz="6" w:space="0" w:color="auto"/>
                    <w:bottom w:val="single" w:sz="6" w:space="0" w:color="auto"/>
                    <w:right w:val="single" w:sz="6" w:space="0" w:color="auto"/>
                  </w:tcBorders>
                  <w:vAlign w:val="center"/>
                  <w:hideMark/>
                </w:tcPr>
                <w:p w:rsidR="003A360D" w:rsidRPr="006C31E4" w:rsidRDefault="003A360D">
                  <w:pPr>
                    <w:widowControl/>
                    <w:jc w:val="left"/>
                    <w:rPr>
                      <w:szCs w:val="21"/>
                    </w:rPr>
                  </w:pPr>
                </w:p>
              </w:tc>
              <w:tc>
                <w:tcPr>
                  <w:tcW w:w="246" w:type="pct"/>
                  <w:tcBorders>
                    <w:top w:val="single" w:sz="6" w:space="0" w:color="auto"/>
                    <w:left w:val="single" w:sz="6" w:space="0" w:color="auto"/>
                    <w:bottom w:val="single" w:sz="6" w:space="0" w:color="auto"/>
                    <w:right w:val="single" w:sz="6" w:space="0" w:color="auto"/>
                  </w:tcBorders>
                  <w:vAlign w:val="center"/>
                  <w:hideMark/>
                </w:tcPr>
                <w:p w:rsidR="003A360D" w:rsidRPr="006C31E4" w:rsidRDefault="003A360D">
                  <w:pPr>
                    <w:spacing w:line="360" w:lineRule="exact"/>
                    <w:jc w:val="center"/>
                    <w:rPr>
                      <w:szCs w:val="21"/>
                    </w:rPr>
                  </w:pPr>
                  <w:r w:rsidRPr="006C31E4">
                    <w:rPr>
                      <w:szCs w:val="21"/>
                    </w:rPr>
                    <w:t>A</w:t>
                  </w:r>
                </w:p>
              </w:tc>
              <w:tc>
                <w:tcPr>
                  <w:tcW w:w="337" w:type="pct"/>
                  <w:tcBorders>
                    <w:top w:val="single" w:sz="6" w:space="0" w:color="auto"/>
                    <w:left w:val="single" w:sz="6" w:space="0" w:color="auto"/>
                    <w:bottom w:val="single" w:sz="6" w:space="0" w:color="auto"/>
                    <w:right w:val="single" w:sz="6" w:space="0" w:color="auto"/>
                  </w:tcBorders>
                  <w:vAlign w:val="center"/>
                  <w:hideMark/>
                </w:tcPr>
                <w:p w:rsidR="003A360D" w:rsidRPr="006C31E4" w:rsidRDefault="003A360D">
                  <w:pPr>
                    <w:spacing w:line="360" w:lineRule="exact"/>
                    <w:jc w:val="center"/>
                    <w:rPr>
                      <w:szCs w:val="21"/>
                    </w:rPr>
                  </w:pPr>
                  <w:r w:rsidRPr="006C31E4">
                    <w:rPr>
                      <w:szCs w:val="21"/>
                    </w:rPr>
                    <w:t>B</w:t>
                  </w:r>
                </w:p>
              </w:tc>
              <w:tc>
                <w:tcPr>
                  <w:tcW w:w="277" w:type="pct"/>
                  <w:tcBorders>
                    <w:top w:val="single" w:sz="6" w:space="0" w:color="auto"/>
                    <w:left w:val="single" w:sz="6" w:space="0" w:color="auto"/>
                    <w:bottom w:val="single" w:sz="6" w:space="0" w:color="auto"/>
                    <w:right w:val="single" w:sz="6" w:space="0" w:color="auto"/>
                  </w:tcBorders>
                  <w:vAlign w:val="center"/>
                  <w:hideMark/>
                </w:tcPr>
                <w:p w:rsidR="003A360D" w:rsidRPr="006C31E4" w:rsidRDefault="003A360D">
                  <w:pPr>
                    <w:spacing w:line="360" w:lineRule="exact"/>
                    <w:jc w:val="center"/>
                    <w:rPr>
                      <w:szCs w:val="21"/>
                    </w:rPr>
                  </w:pPr>
                  <w:r w:rsidRPr="006C31E4">
                    <w:rPr>
                      <w:szCs w:val="21"/>
                    </w:rPr>
                    <w:t>C</w:t>
                  </w:r>
                </w:p>
              </w:tc>
              <w:tc>
                <w:tcPr>
                  <w:tcW w:w="294" w:type="pct"/>
                  <w:tcBorders>
                    <w:top w:val="single" w:sz="6" w:space="0" w:color="auto"/>
                    <w:left w:val="single" w:sz="6" w:space="0" w:color="auto"/>
                    <w:bottom w:val="single" w:sz="6" w:space="0" w:color="auto"/>
                    <w:right w:val="single" w:sz="6" w:space="0" w:color="auto"/>
                  </w:tcBorders>
                  <w:vAlign w:val="center"/>
                  <w:hideMark/>
                </w:tcPr>
                <w:p w:rsidR="003A360D" w:rsidRPr="006C31E4" w:rsidRDefault="003A360D">
                  <w:pPr>
                    <w:spacing w:line="360" w:lineRule="exact"/>
                    <w:jc w:val="center"/>
                    <w:rPr>
                      <w:szCs w:val="21"/>
                    </w:rPr>
                  </w:pPr>
                  <w:r w:rsidRPr="006C31E4">
                    <w:rPr>
                      <w:szCs w:val="21"/>
                    </w:rPr>
                    <w:t>D</w:t>
                  </w:r>
                </w:p>
              </w:tc>
              <w:tc>
                <w:tcPr>
                  <w:tcW w:w="495" w:type="pct"/>
                  <w:vMerge/>
                  <w:tcBorders>
                    <w:top w:val="single" w:sz="12" w:space="0" w:color="auto"/>
                    <w:left w:val="single" w:sz="6" w:space="0" w:color="auto"/>
                    <w:bottom w:val="single" w:sz="6" w:space="0" w:color="auto"/>
                    <w:right w:val="single" w:sz="6" w:space="0" w:color="auto"/>
                  </w:tcBorders>
                  <w:vAlign w:val="center"/>
                  <w:hideMark/>
                </w:tcPr>
                <w:p w:rsidR="003A360D" w:rsidRPr="006C31E4" w:rsidRDefault="003A360D">
                  <w:pPr>
                    <w:widowControl/>
                    <w:jc w:val="left"/>
                    <w:rPr>
                      <w:szCs w:val="21"/>
                    </w:rPr>
                  </w:pPr>
                </w:p>
              </w:tc>
              <w:tc>
                <w:tcPr>
                  <w:tcW w:w="725" w:type="pct"/>
                  <w:vMerge/>
                  <w:tcBorders>
                    <w:top w:val="single" w:sz="12" w:space="0" w:color="auto"/>
                    <w:left w:val="single" w:sz="6" w:space="0" w:color="auto"/>
                    <w:bottom w:val="single" w:sz="6" w:space="0" w:color="auto"/>
                    <w:right w:val="single" w:sz="6" w:space="0" w:color="auto"/>
                  </w:tcBorders>
                  <w:vAlign w:val="center"/>
                  <w:hideMark/>
                </w:tcPr>
                <w:p w:rsidR="003A360D" w:rsidRPr="006C31E4" w:rsidRDefault="003A360D">
                  <w:pPr>
                    <w:widowControl/>
                    <w:jc w:val="left"/>
                    <w:rPr>
                      <w:szCs w:val="21"/>
                    </w:rPr>
                  </w:pPr>
                </w:p>
              </w:tc>
              <w:tc>
                <w:tcPr>
                  <w:tcW w:w="556" w:type="pct"/>
                  <w:vMerge/>
                  <w:tcBorders>
                    <w:top w:val="single" w:sz="12" w:space="0" w:color="auto"/>
                    <w:left w:val="single" w:sz="6" w:space="0" w:color="auto"/>
                    <w:bottom w:val="single" w:sz="6" w:space="0" w:color="auto"/>
                    <w:right w:val="nil"/>
                  </w:tcBorders>
                  <w:vAlign w:val="center"/>
                  <w:hideMark/>
                </w:tcPr>
                <w:p w:rsidR="003A360D" w:rsidRPr="006C31E4" w:rsidRDefault="003A360D">
                  <w:pPr>
                    <w:widowControl/>
                    <w:jc w:val="left"/>
                    <w:rPr>
                      <w:szCs w:val="21"/>
                    </w:rPr>
                  </w:pPr>
                </w:p>
              </w:tc>
            </w:tr>
            <w:tr w:rsidR="003A360D" w:rsidRPr="006C31E4" w:rsidTr="00A64745">
              <w:trPr>
                <w:trHeight w:val="20"/>
              </w:trPr>
              <w:tc>
                <w:tcPr>
                  <w:tcW w:w="569" w:type="pct"/>
                  <w:tcBorders>
                    <w:top w:val="single" w:sz="6" w:space="0" w:color="auto"/>
                    <w:left w:val="nil"/>
                    <w:bottom w:val="single" w:sz="12" w:space="0" w:color="auto"/>
                    <w:right w:val="single" w:sz="6" w:space="0" w:color="auto"/>
                  </w:tcBorders>
                  <w:vAlign w:val="center"/>
                  <w:hideMark/>
                </w:tcPr>
                <w:p w:rsidR="003A360D" w:rsidRPr="006C31E4" w:rsidRDefault="003A360D">
                  <w:pPr>
                    <w:spacing w:line="360" w:lineRule="exact"/>
                    <w:jc w:val="center"/>
                    <w:rPr>
                      <w:szCs w:val="21"/>
                    </w:rPr>
                  </w:pPr>
                  <w:r w:rsidRPr="006C31E4">
                    <w:rPr>
                      <w:rFonts w:hint="eastAsia"/>
                      <w:szCs w:val="21"/>
                    </w:rPr>
                    <w:t>颗粒物</w:t>
                  </w:r>
                </w:p>
              </w:tc>
              <w:tc>
                <w:tcPr>
                  <w:tcW w:w="693" w:type="pct"/>
                  <w:tcBorders>
                    <w:top w:val="single" w:sz="6" w:space="0" w:color="auto"/>
                    <w:left w:val="single" w:sz="6" w:space="0" w:color="auto"/>
                    <w:bottom w:val="single" w:sz="12" w:space="0" w:color="auto"/>
                    <w:right w:val="single" w:sz="6" w:space="0" w:color="auto"/>
                  </w:tcBorders>
                  <w:vAlign w:val="center"/>
                  <w:hideMark/>
                </w:tcPr>
                <w:p w:rsidR="003A360D" w:rsidRPr="006C31E4" w:rsidRDefault="003A360D">
                  <w:pPr>
                    <w:spacing w:line="360" w:lineRule="exact"/>
                    <w:jc w:val="center"/>
                    <w:rPr>
                      <w:szCs w:val="21"/>
                    </w:rPr>
                  </w:pPr>
                  <w:r w:rsidRPr="006C31E4">
                    <w:rPr>
                      <w:rFonts w:hint="eastAsia"/>
                      <w:szCs w:val="21"/>
                    </w:rPr>
                    <w:t>生产车间</w:t>
                  </w:r>
                  <w:r w:rsidR="00231936" w:rsidRPr="006C31E4">
                    <w:rPr>
                      <w:rFonts w:hint="eastAsia"/>
                      <w:szCs w:val="21"/>
                    </w:rPr>
                    <w:t>1</w:t>
                  </w:r>
                </w:p>
              </w:tc>
              <w:tc>
                <w:tcPr>
                  <w:tcW w:w="407" w:type="pct"/>
                  <w:tcBorders>
                    <w:top w:val="single" w:sz="6" w:space="0" w:color="auto"/>
                    <w:left w:val="single" w:sz="6" w:space="0" w:color="auto"/>
                    <w:bottom w:val="single" w:sz="12" w:space="0" w:color="auto"/>
                    <w:right w:val="single" w:sz="6" w:space="0" w:color="auto"/>
                  </w:tcBorders>
                  <w:vAlign w:val="center"/>
                  <w:hideMark/>
                </w:tcPr>
                <w:p w:rsidR="003A360D" w:rsidRPr="006C31E4" w:rsidRDefault="00356AFE">
                  <w:pPr>
                    <w:spacing w:line="360" w:lineRule="exact"/>
                    <w:jc w:val="center"/>
                    <w:rPr>
                      <w:szCs w:val="21"/>
                    </w:rPr>
                  </w:pPr>
                  <w:r w:rsidRPr="006C31E4">
                    <w:rPr>
                      <w:szCs w:val="21"/>
                    </w:rPr>
                    <w:t>0.</w:t>
                  </w:r>
                  <w:r w:rsidR="00246AFE" w:rsidRPr="006C31E4">
                    <w:rPr>
                      <w:rFonts w:hint="eastAsia"/>
                      <w:szCs w:val="21"/>
                    </w:rPr>
                    <w:t>139</w:t>
                  </w:r>
                </w:p>
              </w:tc>
              <w:tc>
                <w:tcPr>
                  <w:tcW w:w="401" w:type="pct"/>
                  <w:tcBorders>
                    <w:top w:val="single" w:sz="6" w:space="0" w:color="auto"/>
                    <w:left w:val="single" w:sz="6" w:space="0" w:color="auto"/>
                    <w:bottom w:val="single" w:sz="12" w:space="0" w:color="auto"/>
                    <w:right w:val="single" w:sz="6" w:space="0" w:color="auto"/>
                  </w:tcBorders>
                  <w:vAlign w:val="center"/>
                  <w:hideMark/>
                </w:tcPr>
                <w:p w:rsidR="003A360D" w:rsidRPr="006C31E4" w:rsidRDefault="003A360D">
                  <w:pPr>
                    <w:spacing w:line="360" w:lineRule="exact"/>
                    <w:jc w:val="center"/>
                    <w:rPr>
                      <w:szCs w:val="21"/>
                    </w:rPr>
                  </w:pPr>
                  <w:r w:rsidRPr="006C31E4">
                    <w:rPr>
                      <w:szCs w:val="21"/>
                    </w:rPr>
                    <w:t>0.45</w:t>
                  </w:r>
                </w:p>
              </w:tc>
              <w:tc>
                <w:tcPr>
                  <w:tcW w:w="246" w:type="pct"/>
                  <w:tcBorders>
                    <w:top w:val="single" w:sz="6" w:space="0" w:color="auto"/>
                    <w:left w:val="single" w:sz="6" w:space="0" w:color="auto"/>
                    <w:bottom w:val="single" w:sz="12" w:space="0" w:color="auto"/>
                    <w:right w:val="single" w:sz="6" w:space="0" w:color="auto"/>
                  </w:tcBorders>
                  <w:vAlign w:val="center"/>
                  <w:hideMark/>
                </w:tcPr>
                <w:p w:rsidR="003A360D" w:rsidRPr="006C31E4" w:rsidRDefault="003A360D">
                  <w:pPr>
                    <w:widowControl/>
                    <w:spacing w:line="360" w:lineRule="exact"/>
                    <w:jc w:val="center"/>
                    <w:rPr>
                      <w:szCs w:val="21"/>
                    </w:rPr>
                  </w:pPr>
                  <w:r w:rsidRPr="006C31E4">
                    <w:rPr>
                      <w:szCs w:val="21"/>
                    </w:rPr>
                    <w:t>350</w:t>
                  </w:r>
                </w:p>
              </w:tc>
              <w:tc>
                <w:tcPr>
                  <w:tcW w:w="337" w:type="pct"/>
                  <w:tcBorders>
                    <w:top w:val="single" w:sz="6" w:space="0" w:color="auto"/>
                    <w:left w:val="single" w:sz="6" w:space="0" w:color="auto"/>
                    <w:bottom w:val="single" w:sz="12" w:space="0" w:color="auto"/>
                    <w:right w:val="single" w:sz="6" w:space="0" w:color="auto"/>
                  </w:tcBorders>
                  <w:vAlign w:val="center"/>
                  <w:hideMark/>
                </w:tcPr>
                <w:p w:rsidR="003A360D" w:rsidRPr="006C31E4" w:rsidRDefault="003A360D">
                  <w:pPr>
                    <w:widowControl/>
                    <w:spacing w:line="360" w:lineRule="exact"/>
                    <w:jc w:val="center"/>
                    <w:rPr>
                      <w:szCs w:val="21"/>
                    </w:rPr>
                  </w:pPr>
                  <w:r w:rsidRPr="006C31E4">
                    <w:rPr>
                      <w:szCs w:val="21"/>
                    </w:rPr>
                    <w:t>0.021</w:t>
                  </w:r>
                </w:p>
              </w:tc>
              <w:tc>
                <w:tcPr>
                  <w:tcW w:w="277" w:type="pct"/>
                  <w:tcBorders>
                    <w:top w:val="single" w:sz="6" w:space="0" w:color="auto"/>
                    <w:left w:val="single" w:sz="6" w:space="0" w:color="auto"/>
                    <w:bottom w:val="single" w:sz="12" w:space="0" w:color="auto"/>
                    <w:right w:val="single" w:sz="6" w:space="0" w:color="auto"/>
                  </w:tcBorders>
                  <w:vAlign w:val="center"/>
                  <w:hideMark/>
                </w:tcPr>
                <w:p w:rsidR="003A360D" w:rsidRPr="006C31E4" w:rsidRDefault="003A360D">
                  <w:pPr>
                    <w:widowControl/>
                    <w:spacing w:line="360" w:lineRule="exact"/>
                    <w:jc w:val="center"/>
                    <w:rPr>
                      <w:szCs w:val="21"/>
                    </w:rPr>
                  </w:pPr>
                  <w:r w:rsidRPr="006C31E4">
                    <w:rPr>
                      <w:szCs w:val="21"/>
                    </w:rPr>
                    <w:t>1.85</w:t>
                  </w:r>
                </w:p>
              </w:tc>
              <w:tc>
                <w:tcPr>
                  <w:tcW w:w="294" w:type="pct"/>
                  <w:tcBorders>
                    <w:top w:val="single" w:sz="6" w:space="0" w:color="auto"/>
                    <w:left w:val="single" w:sz="6" w:space="0" w:color="auto"/>
                    <w:bottom w:val="single" w:sz="12" w:space="0" w:color="auto"/>
                    <w:right w:val="single" w:sz="6" w:space="0" w:color="auto"/>
                  </w:tcBorders>
                  <w:vAlign w:val="center"/>
                  <w:hideMark/>
                </w:tcPr>
                <w:p w:rsidR="003A360D" w:rsidRPr="006C31E4" w:rsidRDefault="003A360D">
                  <w:pPr>
                    <w:widowControl/>
                    <w:spacing w:line="360" w:lineRule="exact"/>
                    <w:jc w:val="center"/>
                    <w:rPr>
                      <w:szCs w:val="21"/>
                    </w:rPr>
                  </w:pPr>
                  <w:r w:rsidRPr="006C31E4">
                    <w:rPr>
                      <w:szCs w:val="21"/>
                    </w:rPr>
                    <w:t>0.84</w:t>
                  </w:r>
                </w:p>
              </w:tc>
              <w:tc>
                <w:tcPr>
                  <w:tcW w:w="495" w:type="pct"/>
                  <w:tcBorders>
                    <w:top w:val="single" w:sz="6" w:space="0" w:color="auto"/>
                    <w:left w:val="single" w:sz="6" w:space="0" w:color="auto"/>
                    <w:bottom w:val="single" w:sz="12" w:space="0" w:color="auto"/>
                    <w:right w:val="single" w:sz="6" w:space="0" w:color="auto"/>
                  </w:tcBorders>
                  <w:vAlign w:val="center"/>
                  <w:hideMark/>
                </w:tcPr>
                <w:p w:rsidR="003A360D" w:rsidRPr="006C31E4" w:rsidRDefault="003A360D">
                  <w:pPr>
                    <w:widowControl/>
                    <w:spacing w:line="360" w:lineRule="exact"/>
                    <w:jc w:val="center"/>
                    <w:rPr>
                      <w:szCs w:val="21"/>
                    </w:rPr>
                  </w:pPr>
                  <w:r w:rsidRPr="006C31E4">
                    <w:rPr>
                      <w:szCs w:val="21"/>
                    </w:rPr>
                    <w:t>2.4</w:t>
                  </w:r>
                </w:p>
              </w:tc>
              <w:tc>
                <w:tcPr>
                  <w:tcW w:w="725" w:type="pct"/>
                  <w:tcBorders>
                    <w:top w:val="single" w:sz="6" w:space="0" w:color="auto"/>
                    <w:left w:val="single" w:sz="6" w:space="0" w:color="auto"/>
                    <w:bottom w:val="single" w:sz="12" w:space="0" w:color="auto"/>
                    <w:right w:val="single" w:sz="6" w:space="0" w:color="auto"/>
                  </w:tcBorders>
                  <w:vAlign w:val="center"/>
                  <w:hideMark/>
                </w:tcPr>
                <w:p w:rsidR="003A360D" w:rsidRPr="006C31E4" w:rsidRDefault="00875F00">
                  <w:pPr>
                    <w:spacing w:line="360" w:lineRule="exact"/>
                    <w:jc w:val="center"/>
                    <w:rPr>
                      <w:szCs w:val="21"/>
                    </w:rPr>
                  </w:pPr>
                  <w:r w:rsidRPr="006C31E4">
                    <w:rPr>
                      <w:rFonts w:hint="eastAsia"/>
                      <w:szCs w:val="21"/>
                    </w:rPr>
                    <w:t>7.662</w:t>
                  </w:r>
                </w:p>
              </w:tc>
              <w:tc>
                <w:tcPr>
                  <w:tcW w:w="556" w:type="pct"/>
                  <w:tcBorders>
                    <w:top w:val="single" w:sz="6" w:space="0" w:color="auto"/>
                    <w:left w:val="single" w:sz="6" w:space="0" w:color="auto"/>
                    <w:bottom w:val="single" w:sz="12" w:space="0" w:color="auto"/>
                    <w:right w:val="nil"/>
                  </w:tcBorders>
                  <w:vAlign w:val="center"/>
                  <w:hideMark/>
                </w:tcPr>
                <w:p w:rsidR="003A360D" w:rsidRPr="006C31E4" w:rsidRDefault="003A360D">
                  <w:pPr>
                    <w:widowControl/>
                    <w:spacing w:line="360" w:lineRule="exact"/>
                    <w:jc w:val="center"/>
                    <w:rPr>
                      <w:szCs w:val="21"/>
                    </w:rPr>
                  </w:pPr>
                  <w:r w:rsidRPr="006C31E4">
                    <w:rPr>
                      <w:szCs w:val="21"/>
                    </w:rPr>
                    <w:t>50</w:t>
                  </w:r>
                </w:p>
              </w:tc>
            </w:tr>
          </w:tbl>
          <w:p w:rsidR="003A360D" w:rsidRPr="006C31E4" w:rsidRDefault="003A360D" w:rsidP="004E46A0">
            <w:pPr>
              <w:adjustRightInd w:val="0"/>
              <w:snapToGrid w:val="0"/>
              <w:spacing w:beforeLines="30" w:line="520" w:lineRule="exact"/>
              <w:ind w:firstLineChars="200" w:firstLine="480"/>
              <w:rPr>
                <w:sz w:val="24"/>
              </w:rPr>
            </w:pPr>
            <w:r w:rsidRPr="006C31E4">
              <w:rPr>
                <w:rFonts w:hint="eastAsia"/>
                <w:bCs/>
                <w:sz w:val="24"/>
              </w:rPr>
              <w:t>由表</w:t>
            </w:r>
            <w:r w:rsidR="00394349" w:rsidRPr="006C31E4">
              <w:rPr>
                <w:rFonts w:hint="eastAsia"/>
                <w:bCs/>
                <w:sz w:val="24"/>
              </w:rPr>
              <w:t>39</w:t>
            </w:r>
            <w:r w:rsidRPr="006C31E4">
              <w:rPr>
                <w:rFonts w:hint="eastAsia"/>
                <w:bCs/>
                <w:sz w:val="24"/>
              </w:rPr>
              <w:t>可知：本项目</w:t>
            </w:r>
            <w:r w:rsidR="00C106EF" w:rsidRPr="006C31E4">
              <w:rPr>
                <w:rFonts w:hint="eastAsia"/>
                <w:sz w:val="24"/>
              </w:rPr>
              <w:t>生产车间</w:t>
            </w:r>
            <w:r w:rsidR="00231936" w:rsidRPr="006C31E4">
              <w:rPr>
                <w:rFonts w:hint="eastAsia"/>
                <w:sz w:val="24"/>
              </w:rPr>
              <w:t>1</w:t>
            </w:r>
            <w:r w:rsidR="00C106EF" w:rsidRPr="006C31E4">
              <w:rPr>
                <w:rFonts w:hint="eastAsia"/>
                <w:sz w:val="24"/>
              </w:rPr>
              <w:t>计算卫生防护距离分别为</w:t>
            </w:r>
            <w:r w:rsidR="00875F00" w:rsidRPr="006C31E4">
              <w:rPr>
                <w:rFonts w:hint="eastAsia"/>
                <w:sz w:val="24"/>
              </w:rPr>
              <w:t>7.662</w:t>
            </w:r>
            <w:r w:rsidR="00C106EF" w:rsidRPr="006C31E4">
              <w:rPr>
                <w:sz w:val="24"/>
              </w:rPr>
              <w:t>m</w:t>
            </w:r>
            <w:r w:rsidR="00C106EF" w:rsidRPr="006C31E4">
              <w:rPr>
                <w:rFonts w:hint="eastAsia"/>
                <w:sz w:val="24"/>
              </w:rPr>
              <w:t>，本项目最终确定卫生防护距离为生产车间</w:t>
            </w:r>
            <w:r w:rsidR="00231936" w:rsidRPr="006C31E4">
              <w:rPr>
                <w:rFonts w:hint="eastAsia"/>
                <w:sz w:val="24"/>
              </w:rPr>
              <w:t>1</w:t>
            </w:r>
            <w:r w:rsidR="00C106EF" w:rsidRPr="006C31E4">
              <w:rPr>
                <w:rFonts w:hint="eastAsia"/>
                <w:sz w:val="24"/>
              </w:rPr>
              <w:t>周边</w:t>
            </w:r>
            <w:r w:rsidR="00C106EF" w:rsidRPr="006C31E4">
              <w:rPr>
                <w:sz w:val="24"/>
              </w:rPr>
              <w:t>50m</w:t>
            </w:r>
            <w:r w:rsidR="00C106EF" w:rsidRPr="006C31E4">
              <w:rPr>
                <w:rFonts w:hint="eastAsia"/>
                <w:sz w:val="24"/>
              </w:rPr>
              <w:t>范围，卫生防护距离超出生产车间</w:t>
            </w:r>
            <w:r w:rsidR="00231936" w:rsidRPr="006C31E4">
              <w:rPr>
                <w:rFonts w:hint="eastAsia"/>
                <w:sz w:val="24"/>
              </w:rPr>
              <w:t>1</w:t>
            </w:r>
            <w:r w:rsidR="00C106EF" w:rsidRPr="006C31E4">
              <w:rPr>
                <w:rFonts w:hint="eastAsia"/>
                <w:sz w:val="24"/>
              </w:rPr>
              <w:t>的距离为东</w:t>
            </w:r>
            <w:r w:rsidR="00B12ECF" w:rsidRPr="006C31E4">
              <w:rPr>
                <w:rFonts w:hint="eastAsia"/>
                <w:sz w:val="24"/>
              </w:rPr>
              <w:t>5</w:t>
            </w:r>
            <w:r w:rsidR="00C106EF" w:rsidRPr="006C31E4">
              <w:rPr>
                <w:sz w:val="24"/>
              </w:rPr>
              <w:t>0m</w:t>
            </w:r>
            <w:r w:rsidR="00B12ECF" w:rsidRPr="006C31E4">
              <w:rPr>
                <w:rFonts w:hint="eastAsia"/>
                <w:sz w:val="24"/>
              </w:rPr>
              <w:t>、南</w:t>
            </w:r>
            <w:r w:rsidR="00B12ECF" w:rsidRPr="006C31E4">
              <w:rPr>
                <w:rFonts w:hint="eastAsia"/>
                <w:sz w:val="24"/>
              </w:rPr>
              <w:t>50</w:t>
            </w:r>
            <w:r w:rsidR="00C106EF" w:rsidRPr="006C31E4">
              <w:rPr>
                <w:sz w:val="24"/>
              </w:rPr>
              <w:t>m</w:t>
            </w:r>
            <w:r w:rsidR="00B12ECF" w:rsidRPr="006C31E4">
              <w:rPr>
                <w:rFonts w:hint="eastAsia"/>
                <w:sz w:val="24"/>
              </w:rPr>
              <w:t>、西</w:t>
            </w:r>
            <w:r w:rsidR="00B12ECF" w:rsidRPr="006C31E4">
              <w:rPr>
                <w:rFonts w:hint="eastAsia"/>
                <w:sz w:val="24"/>
              </w:rPr>
              <w:t>50</w:t>
            </w:r>
            <w:r w:rsidR="00C106EF" w:rsidRPr="006C31E4">
              <w:rPr>
                <w:sz w:val="24"/>
              </w:rPr>
              <w:t>m</w:t>
            </w:r>
            <w:r w:rsidR="00C106EF" w:rsidRPr="006C31E4">
              <w:rPr>
                <w:rFonts w:hint="eastAsia"/>
                <w:sz w:val="24"/>
              </w:rPr>
              <w:t>、北</w:t>
            </w:r>
            <w:r w:rsidR="00C106EF" w:rsidRPr="006C31E4">
              <w:rPr>
                <w:sz w:val="24"/>
              </w:rPr>
              <w:t>50m</w:t>
            </w:r>
            <w:r w:rsidR="006E6BFB" w:rsidRPr="006C31E4">
              <w:rPr>
                <w:rFonts w:hint="eastAsia"/>
                <w:sz w:val="24"/>
              </w:rPr>
              <w:t>。</w:t>
            </w:r>
            <w:r w:rsidR="00B12ECF" w:rsidRPr="006C31E4">
              <w:rPr>
                <w:rFonts w:hint="eastAsia"/>
                <w:sz w:val="24"/>
              </w:rPr>
              <w:t>河南亿卓机械设备有限公司</w:t>
            </w:r>
            <w:r w:rsidR="006E6BFB" w:rsidRPr="006C31E4">
              <w:rPr>
                <w:rFonts w:hint="eastAsia"/>
                <w:sz w:val="24"/>
              </w:rPr>
              <w:t>全厂卫生防护距离分别为东厂界外</w:t>
            </w:r>
            <w:r w:rsidR="00B12ECF" w:rsidRPr="006C31E4">
              <w:rPr>
                <w:rFonts w:hint="eastAsia"/>
                <w:sz w:val="24"/>
              </w:rPr>
              <w:t>0</w:t>
            </w:r>
            <w:r w:rsidR="006E6BFB" w:rsidRPr="006C31E4">
              <w:rPr>
                <w:sz w:val="24"/>
              </w:rPr>
              <w:t>m</w:t>
            </w:r>
            <w:r w:rsidR="00B12ECF" w:rsidRPr="006C31E4">
              <w:rPr>
                <w:rFonts w:hint="eastAsia"/>
                <w:sz w:val="24"/>
              </w:rPr>
              <w:t>，南</w:t>
            </w:r>
            <w:r w:rsidR="006E6BFB" w:rsidRPr="006C31E4">
              <w:rPr>
                <w:rFonts w:hint="eastAsia"/>
                <w:sz w:val="24"/>
              </w:rPr>
              <w:t>厂界外</w:t>
            </w:r>
            <w:r w:rsidR="00B12ECF" w:rsidRPr="006C31E4">
              <w:rPr>
                <w:rFonts w:hint="eastAsia"/>
                <w:sz w:val="24"/>
              </w:rPr>
              <w:t>36</w:t>
            </w:r>
            <w:r w:rsidR="006E6BFB" w:rsidRPr="006C31E4">
              <w:rPr>
                <w:sz w:val="24"/>
              </w:rPr>
              <w:t>m</w:t>
            </w:r>
            <w:r w:rsidR="00B12ECF" w:rsidRPr="006C31E4">
              <w:rPr>
                <w:rFonts w:hint="eastAsia"/>
                <w:sz w:val="24"/>
              </w:rPr>
              <w:t>，西</w:t>
            </w:r>
            <w:r w:rsidR="006E6BFB" w:rsidRPr="006C31E4">
              <w:rPr>
                <w:rFonts w:hint="eastAsia"/>
                <w:sz w:val="24"/>
              </w:rPr>
              <w:t>厂界外</w:t>
            </w:r>
            <w:r w:rsidR="001A0116" w:rsidRPr="006C31E4">
              <w:rPr>
                <w:rFonts w:hint="eastAsia"/>
                <w:sz w:val="24"/>
              </w:rPr>
              <w:t>50</w:t>
            </w:r>
            <w:r w:rsidR="006E6BFB" w:rsidRPr="006C31E4">
              <w:rPr>
                <w:sz w:val="24"/>
              </w:rPr>
              <w:t>m</w:t>
            </w:r>
            <w:r w:rsidR="006E6BFB" w:rsidRPr="006C31E4">
              <w:rPr>
                <w:rFonts w:hint="eastAsia"/>
                <w:sz w:val="24"/>
              </w:rPr>
              <w:t>，北厂界外</w:t>
            </w:r>
            <w:r w:rsidR="001A0116" w:rsidRPr="006C31E4">
              <w:rPr>
                <w:rFonts w:hint="eastAsia"/>
                <w:sz w:val="24"/>
              </w:rPr>
              <w:t>50</w:t>
            </w:r>
            <w:r w:rsidR="006E6BFB" w:rsidRPr="006C31E4">
              <w:rPr>
                <w:sz w:val="24"/>
              </w:rPr>
              <w:t>m</w:t>
            </w:r>
            <w:r w:rsidR="00C106EF" w:rsidRPr="006C31E4">
              <w:rPr>
                <w:rFonts w:hint="eastAsia"/>
                <w:sz w:val="24"/>
              </w:rPr>
              <w:t>。根据现场勘察，</w:t>
            </w:r>
            <w:proofErr w:type="gramStart"/>
            <w:r w:rsidR="00C106EF" w:rsidRPr="006C31E4">
              <w:rPr>
                <w:rFonts w:hint="eastAsia"/>
                <w:sz w:val="24"/>
              </w:rPr>
              <w:t>距本项目</w:t>
            </w:r>
            <w:proofErr w:type="gramEnd"/>
            <w:r w:rsidR="00C106EF" w:rsidRPr="006C31E4">
              <w:rPr>
                <w:rFonts w:hint="eastAsia"/>
                <w:sz w:val="24"/>
              </w:rPr>
              <w:t>最近的敏感点为</w:t>
            </w:r>
            <w:r w:rsidR="00C74805" w:rsidRPr="006C31E4">
              <w:rPr>
                <w:rFonts w:hint="eastAsia"/>
                <w:sz w:val="24"/>
              </w:rPr>
              <w:t>南</w:t>
            </w:r>
            <w:r w:rsidR="007F26CD" w:rsidRPr="006C31E4">
              <w:rPr>
                <w:rFonts w:hint="eastAsia"/>
                <w:sz w:val="24"/>
              </w:rPr>
              <w:t>侧</w:t>
            </w:r>
            <w:r w:rsidR="00C74805" w:rsidRPr="006C31E4">
              <w:rPr>
                <w:rFonts w:hint="eastAsia"/>
                <w:sz w:val="24"/>
              </w:rPr>
              <w:t>80</w:t>
            </w:r>
            <w:r w:rsidR="007F26CD" w:rsidRPr="006C31E4">
              <w:rPr>
                <w:sz w:val="24"/>
              </w:rPr>
              <w:t>m</w:t>
            </w:r>
            <w:r w:rsidR="007F26CD" w:rsidRPr="006C31E4">
              <w:rPr>
                <w:rFonts w:hint="eastAsia"/>
                <w:sz w:val="24"/>
              </w:rPr>
              <w:t>的</w:t>
            </w:r>
            <w:r w:rsidR="00C74805" w:rsidRPr="006C31E4">
              <w:rPr>
                <w:rFonts w:hint="eastAsia"/>
                <w:sz w:val="24"/>
              </w:rPr>
              <w:t>娄村</w:t>
            </w:r>
            <w:r w:rsidR="007F0A0F" w:rsidRPr="006C31E4">
              <w:rPr>
                <w:rFonts w:hint="eastAsia"/>
                <w:sz w:val="24"/>
              </w:rPr>
              <w:t>，因此</w:t>
            </w:r>
            <w:r w:rsidR="00C106EF" w:rsidRPr="006C31E4">
              <w:rPr>
                <w:rFonts w:hint="eastAsia"/>
                <w:sz w:val="24"/>
              </w:rPr>
              <w:t>项目卫生防护距</w:t>
            </w:r>
            <w:r w:rsidR="00A85827" w:rsidRPr="006C31E4">
              <w:rPr>
                <w:rFonts w:hint="eastAsia"/>
                <w:sz w:val="24"/>
              </w:rPr>
              <w:t>离范围内无居民、学校等环境敏感点存在。项目厂址四周均为工厂和农田</w:t>
            </w:r>
            <w:r w:rsidR="00C106EF" w:rsidRPr="006C31E4">
              <w:rPr>
                <w:rFonts w:hint="eastAsia"/>
                <w:sz w:val="24"/>
              </w:rPr>
              <w:t>，项目周边无食品加工厂等其他与本项目不相容的企业存在。</w:t>
            </w:r>
          </w:p>
          <w:p w:rsidR="003A360D" w:rsidRPr="006C31E4" w:rsidRDefault="003A360D" w:rsidP="003A360D">
            <w:pPr>
              <w:spacing w:line="520" w:lineRule="exact"/>
              <w:ind w:firstLineChars="200" w:firstLine="480"/>
              <w:rPr>
                <w:bCs/>
                <w:sz w:val="24"/>
              </w:rPr>
            </w:pPr>
            <w:r w:rsidRPr="006C31E4">
              <w:rPr>
                <w:rFonts w:hint="eastAsia"/>
                <w:bCs/>
                <w:sz w:val="24"/>
              </w:rPr>
              <w:lastRenderedPageBreak/>
              <w:t>⑦本项目环境防护距离</w:t>
            </w:r>
          </w:p>
          <w:p w:rsidR="00EB4D30" w:rsidRPr="006C31E4" w:rsidRDefault="00231936" w:rsidP="003A360D">
            <w:pPr>
              <w:spacing w:line="520" w:lineRule="exact"/>
              <w:ind w:firstLineChars="200" w:firstLine="480"/>
              <w:rPr>
                <w:sz w:val="24"/>
              </w:rPr>
            </w:pPr>
            <w:r w:rsidRPr="006C31E4">
              <w:rPr>
                <w:rFonts w:hint="eastAsia"/>
                <w:sz w:val="24"/>
              </w:rPr>
              <w:t>河南亿卓机械设备有限公司</w:t>
            </w:r>
            <w:r w:rsidR="003A52FB" w:rsidRPr="006C31E4">
              <w:rPr>
                <w:rFonts w:hint="eastAsia"/>
                <w:sz w:val="24"/>
              </w:rPr>
              <w:t>原有工程未设置卫生防护距离，</w:t>
            </w:r>
            <w:r w:rsidR="003A52FB" w:rsidRPr="006C31E4">
              <w:rPr>
                <w:rFonts w:hint="eastAsia"/>
                <w:bCs/>
                <w:sz w:val="24"/>
              </w:rPr>
              <w:t>本项目</w:t>
            </w:r>
            <w:r w:rsidR="003A52FB" w:rsidRPr="006C31E4">
              <w:rPr>
                <w:rFonts w:hint="eastAsia"/>
                <w:sz w:val="24"/>
              </w:rPr>
              <w:t>生产车间</w:t>
            </w:r>
            <w:r w:rsidR="003A52FB" w:rsidRPr="006C31E4">
              <w:rPr>
                <w:rFonts w:hint="eastAsia"/>
                <w:sz w:val="24"/>
              </w:rPr>
              <w:t>1</w:t>
            </w:r>
            <w:r w:rsidR="003A52FB" w:rsidRPr="006C31E4">
              <w:rPr>
                <w:rFonts w:hint="eastAsia"/>
                <w:sz w:val="24"/>
              </w:rPr>
              <w:t>卫生防护距离为</w:t>
            </w:r>
            <w:r w:rsidR="003A52FB" w:rsidRPr="006C31E4">
              <w:rPr>
                <w:rFonts w:hint="eastAsia"/>
                <w:sz w:val="24"/>
              </w:rPr>
              <w:t>50</w:t>
            </w:r>
            <w:r w:rsidR="003A52FB" w:rsidRPr="006C31E4">
              <w:rPr>
                <w:sz w:val="24"/>
              </w:rPr>
              <w:t>m</w:t>
            </w:r>
            <w:r w:rsidR="003A52FB" w:rsidRPr="006C31E4">
              <w:rPr>
                <w:rFonts w:hint="eastAsia"/>
                <w:sz w:val="24"/>
              </w:rPr>
              <w:t>，</w:t>
            </w:r>
            <w:r w:rsidR="00A40A9F" w:rsidRPr="006C31E4">
              <w:rPr>
                <w:rFonts w:hint="eastAsia"/>
                <w:bCs/>
                <w:sz w:val="24"/>
              </w:rPr>
              <w:t>综上所述，确定技改完成后，全厂</w:t>
            </w:r>
            <w:r w:rsidR="003A360D" w:rsidRPr="006C31E4">
              <w:rPr>
                <w:rFonts w:hint="eastAsia"/>
                <w:bCs/>
                <w:sz w:val="24"/>
              </w:rPr>
              <w:t>环境防护距离为</w:t>
            </w:r>
            <w:r w:rsidRPr="006C31E4">
              <w:rPr>
                <w:rFonts w:hint="eastAsia"/>
                <w:bCs/>
                <w:sz w:val="24"/>
              </w:rPr>
              <w:t>生产</w:t>
            </w:r>
            <w:r w:rsidR="003A360D" w:rsidRPr="006C31E4">
              <w:rPr>
                <w:rFonts w:hint="eastAsia"/>
                <w:bCs/>
                <w:sz w:val="24"/>
              </w:rPr>
              <w:t>车间</w:t>
            </w:r>
            <w:r w:rsidRPr="006C31E4">
              <w:rPr>
                <w:rFonts w:hint="eastAsia"/>
                <w:bCs/>
                <w:sz w:val="24"/>
              </w:rPr>
              <w:t>1</w:t>
            </w:r>
            <w:r w:rsidR="003A360D" w:rsidRPr="006C31E4">
              <w:rPr>
                <w:rFonts w:hint="eastAsia"/>
                <w:bCs/>
                <w:sz w:val="24"/>
              </w:rPr>
              <w:t>外</w:t>
            </w:r>
            <w:r w:rsidR="003A360D" w:rsidRPr="006C31E4">
              <w:rPr>
                <w:bCs/>
                <w:sz w:val="24"/>
              </w:rPr>
              <w:t>50m</w:t>
            </w:r>
            <w:r w:rsidR="003A360D" w:rsidRPr="006C31E4">
              <w:rPr>
                <w:rFonts w:hint="eastAsia"/>
                <w:bCs/>
                <w:sz w:val="24"/>
              </w:rPr>
              <w:t>。</w:t>
            </w:r>
            <w:r w:rsidR="003A360D" w:rsidRPr="006C31E4">
              <w:rPr>
                <w:rFonts w:hint="eastAsia"/>
                <w:sz w:val="24"/>
              </w:rPr>
              <w:t>根据现场踏勘</w:t>
            </w:r>
            <w:r w:rsidR="00A96E44" w:rsidRPr="006C31E4">
              <w:rPr>
                <w:rFonts w:hint="eastAsia"/>
                <w:sz w:val="24"/>
              </w:rPr>
              <w:t>，本项目防护距离内无环境敏感点，可以满足要求。防护距离图见附图五</w:t>
            </w:r>
            <w:r w:rsidR="003A360D" w:rsidRPr="006C31E4">
              <w:rPr>
                <w:rFonts w:hint="eastAsia"/>
                <w:sz w:val="24"/>
              </w:rPr>
              <w:t>。</w:t>
            </w:r>
          </w:p>
          <w:p w:rsidR="001A0116" w:rsidRPr="006C31E4" w:rsidRDefault="001A0116" w:rsidP="001A0116">
            <w:pPr>
              <w:adjustRightInd w:val="0"/>
              <w:snapToGrid w:val="0"/>
              <w:spacing w:line="520" w:lineRule="exact"/>
              <w:ind w:firstLineChars="200" w:firstLine="458"/>
              <w:rPr>
                <w:b/>
                <w:sz w:val="24"/>
              </w:rPr>
            </w:pPr>
            <w:r w:rsidRPr="006C31E4">
              <w:rPr>
                <w:rFonts w:hint="eastAsia"/>
                <w:b/>
                <w:spacing w:val="-6"/>
                <w:sz w:val="24"/>
              </w:rPr>
              <w:t>（</w:t>
            </w:r>
            <w:r w:rsidRPr="006C31E4">
              <w:rPr>
                <w:b/>
                <w:spacing w:val="-6"/>
                <w:sz w:val="24"/>
              </w:rPr>
              <w:t>5</w:t>
            </w:r>
            <w:r w:rsidRPr="006C31E4">
              <w:rPr>
                <w:rFonts w:hint="eastAsia"/>
                <w:b/>
                <w:spacing w:val="-6"/>
                <w:sz w:val="24"/>
              </w:rPr>
              <w:t>）</w:t>
            </w:r>
            <w:r w:rsidRPr="006C31E4">
              <w:rPr>
                <w:rFonts w:hint="eastAsia"/>
                <w:b/>
                <w:sz w:val="24"/>
              </w:rPr>
              <w:t>大气污染物排放量核算结果</w:t>
            </w:r>
          </w:p>
          <w:p w:rsidR="001A0116" w:rsidRPr="006C31E4" w:rsidRDefault="001A0116" w:rsidP="001A0116">
            <w:pPr>
              <w:spacing w:line="520" w:lineRule="exact"/>
              <w:ind w:firstLineChars="200" w:firstLine="480"/>
              <w:rPr>
                <w:sz w:val="24"/>
              </w:rPr>
            </w:pPr>
            <w:r w:rsidRPr="006C31E4">
              <w:rPr>
                <w:rFonts w:hint="eastAsia"/>
                <w:sz w:val="24"/>
              </w:rPr>
              <w:t>大气污染物排放量核算结果汇总表见下表：</w:t>
            </w:r>
          </w:p>
          <w:p w:rsidR="001A0116" w:rsidRPr="006C31E4" w:rsidRDefault="001A0116" w:rsidP="001A0116">
            <w:pPr>
              <w:spacing w:line="520" w:lineRule="exact"/>
              <w:jc w:val="center"/>
              <w:textAlignment w:val="baseline"/>
              <w:rPr>
                <w:rFonts w:eastAsia="黑体"/>
                <w:sz w:val="24"/>
              </w:rPr>
            </w:pPr>
            <w:r w:rsidRPr="006C31E4">
              <w:rPr>
                <w:rFonts w:eastAsia="黑体" w:hint="eastAsia"/>
                <w:sz w:val="24"/>
              </w:rPr>
              <w:t>表</w:t>
            </w:r>
            <w:r w:rsidR="00394349" w:rsidRPr="006C31E4">
              <w:rPr>
                <w:rFonts w:eastAsia="黑体" w:hint="eastAsia"/>
                <w:sz w:val="24"/>
              </w:rPr>
              <w:t>40</w:t>
            </w:r>
            <w:r w:rsidRPr="006C31E4">
              <w:rPr>
                <w:rFonts w:eastAsia="黑体"/>
                <w:sz w:val="24"/>
              </w:rPr>
              <w:t xml:space="preserve">    </w:t>
            </w:r>
            <w:r w:rsidRPr="006C31E4">
              <w:rPr>
                <w:rFonts w:eastAsia="黑体" w:hint="eastAsia"/>
                <w:sz w:val="24"/>
              </w:rPr>
              <w:t>大气污染物有组织排放量核算结果汇总表</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426"/>
              <w:gridCol w:w="2629"/>
              <w:gridCol w:w="1278"/>
              <w:gridCol w:w="1465"/>
              <w:gridCol w:w="1465"/>
              <w:gridCol w:w="1467"/>
            </w:tblGrid>
            <w:tr w:rsidR="001A0116" w:rsidRPr="006C31E4" w:rsidTr="00A64745">
              <w:trPr>
                <w:trHeight w:val="405"/>
                <w:jc w:val="center"/>
              </w:trPr>
              <w:tc>
                <w:tcPr>
                  <w:tcW w:w="244" w:type="pct"/>
                  <w:tcBorders>
                    <w:top w:val="single" w:sz="12" w:space="0" w:color="000000"/>
                    <w:left w:val="nil"/>
                    <w:bottom w:val="single" w:sz="4" w:space="0" w:color="000000"/>
                    <w:right w:val="single" w:sz="4" w:space="0" w:color="000000"/>
                  </w:tcBorders>
                  <w:vAlign w:val="center"/>
                  <w:hideMark/>
                </w:tcPr>
                <w:p w:rsidR="001A0116" w:rsidRPr="006C31E4" w:rsidRDefault="001A0116">
                  <w:pPr>
                    <w:jc w:val="center"/>
                    <w:rPr>
                      <w:szCs w:val="21"/>
                    </w:rPr>
                  </w:pPr>
                  <w:r w:rsidRPr="006C31E4">
                    <w:rPr>
                      <w:rFonts w:hint="eastAsia"/>
                      <w:szCs w:val="21"/>
                    </w:rPr>
                    <w:t>序号</w:t>
                  </w:r>
                </w:p>
              </w:tc>
              <w:tc>
                <w:tcPr>
                  <w:tcW w:w="1506" w:type="pct"/>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jc w:val="center"/>
                    <w:rPr>
                      <w:szCs w:val="21"/>
                    </w:rPr>
                  </w:pPr>
                  <w:r w:rsidRPr="006C31E4">
                    <w:rPr>
                      <w:rFonts w:hint="eastAsia"/>
                      <w:szCs w:val="21"/>
                    </w:rPr>
                    <w:t>排放口编号</w:t>
                  </w:r>
                </w:p>
              </w:tc>
              <w:tc>
                <w:tcPr>
                  <w:tcW w:w="732" w:type="pct"/>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jc w:val="center"/>
                    <w:rPr>
                      <w:szCs w:val="21"/>
                    </w:rPr>
                  </w:pPr>
                  <w:r w:rsidRPr="006C31E4">
                    <w:rPr>
                      <w:rFonts w:hint="eastAsia"/>
                      <w:szCs w:val="21"/>
                    </w:rPr>
                    <w:t>污染物</w:t>
                  </w:r>
                </w:p>
              </w:tc>
              <w:tc>
                <w:tcPr>
                  <w:tcW w:w="839" w:type="pct"/>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jc w:val="center"/>
                    <w:rPr>
                      <w:szCs w:val="21"/>
                    </w:rPr>
                  </w:pPr>
                  <w:r w:rsidRPr="006C31E4">
                    <w:rPr>
                      <w:rFonts w:hint="eastAsia"/>
                      <w:szCs w:val="21"/>
                    </w:rPr>
                    <w:t>核算排放浓度</w:t>
                  </w:r>
                  <w:r w:rsidRPr="006C31E4">
                    <w:rPr>
                      <w:szCs w:val="21"/>
                    </w:rPr>
                    <w:t>μg/m</w:t>
                  </w:r>
                  <w:r w:rsidRPr="006C31E4">
                    <w:rPr>
                      <w:szCs w:val="21"/>
                      <w:vertAlign w:val="superscript"/>
                    </w:rPr>
                    <w:t>3</w:t>
                  </w:r>
                </w:p>
              </w:tc>
              <w:tc>
                <w:tcPr>
                  <w:tcW w:w="839" w:type="pct"/>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jc w:val="center"/>
                    <w:rPr>
                      <w:szCs w:val="21"/>
                    </w:rPr>
                  </w:pPr>
                  <w:r w:rsidRPr="006C31E4">
                    <w:rPr>
                      <w:rFonts w:hint="eastAsia"/>
                      <w:szCs w:val="21"/>
                    </w:rPr>
                    <w:t>核算排放速率</w:t>
                  </w:r>
                  <w:r w:rsidRPr="006C31E4">
                    <w:rPr>
                      <w:szCs w:val="21"/>
                    </w:rPr>
                    <w:t>kg/h</w:t>
                  </w:r>
                </w:p>
              </w:tc>
              <w:tc>
                <w:tcPr>
                  <w:tcW w:w="840" w:type="pct"/>
                  <w:tcBorders>
                    <w:top w:val="single" w:sz="12" w:space="0" w:color="000000"/>
                    <w:left w:val="single" w:sz="4" w:space="0" w:color="000000"/>
                    <w:bottom w:val="single" w:sz="4" w:space="0" w:color="000000"/>
                    <w:right w:val="nil"/>
                  </w:tcBorders>
                  <w:vAlign w:val="center"/>
                  <w:hideMark/>
                </w:tcPr>
                <w:p w:rsidR="001A0116" w:rsidRPr="006C31E4" w:rsidRDefault="001A0116">
                  <w:pPr>
                    <w:jc w:val="center"/>
                    <w:rPr>
                      <w:szCs w:val="21"/>
                    </w:rPr>
                  </w:pPr>
                  <w:r w:rsidRPr="006C31E4">
                    <w:rPr>
                      <w:rFonts w:hint="eastAsia"/>
                      <w:szCs w:val="21"/>
                    </w:rPr>
                    <w:t>核算年排放量</w:t>
                  </w:r>
                  <w:r w:rsidRPr="006C31E4">
                    <w:rPr>
                      <w:szCs w:val="21"/>
                    </w:rPr>
                    <w:t>t/a</w:t>
                  </w:r>
                </w:p>
              </w:tc>
            </w:tr>
            <w:tr w:rsidR="001A0116" w:rsidRPr="006C31E4" w:rsidTr="00A64745">
              <w:trPr>
                <w:trHeight w:val="405"/>
                <w:jc w:val="center"/>
              </w:trPr>
              <w:tc>
                <w:tcPr>
                  <w:tcW w:w="5000" w:type="pct"/>
                  <w:gridSpan w:val="6"/>
                  <w:tcBorders>
                    <w:top w:val="single" w:sz="4" w:space="0" w:color="000000"/>
                    <w:left w:val="nil"/>
                    <w:bottom w:val="single" w:sz="4" w:space="0" w:color="000000"/>
                    <w:right w:val="nil"/>
                  </w:tcBorders>
                  <w:vAlign w:val="center"/>
                  <w:hideMark/>
                </w:tcPr>
                <w:p w:rsidR="001A0116" w:rsidRPr="006C31E4" w:rsidRDefault="001A0116">
                  <w:pPr>
                    <w:jc w:val="center"/>
                    <w:rPr>
                      <w:szCs w:val="21"/>
                    </w:rPr>
                  </w:pPr>
                  <w:r w:rsidRPr="006C31E4">
                    <w:rPr>
                      <w:rFonts w:hint="eastAsia"/>
                      <w:szCs w:val="21"/>
                    </w:rPr>
                    <w:t>一般排放口</w:t>
                  </w:r>
                </w:p>
              </w:tc>
            </w:tr>
            <w:tr w:rsidR="001A0116" w:rsidRPr="006C31E4" w:rsidTr="00A64745">
              <w:trPr>
                <w:trHeight w:val="405"/>
                <w:jc w:val="center"/>
              </w:trPr>
              <w:tc>
                <w:tcPr>
                  <w:tcW w:w="244" w:type="pct"/>
                  <w:tcBorders>
                    <w:top w:val="single" w:sz="4" w:space="0" w:color="000000"/>
                    <w:left w:val="nil"/>
                    <w:bottom w:val="single" w:sz="4" w:space="0" w:color="000000"/>
                    <w:right w:val="single" w:sz="4" w:space="0" w:color="000000"/>
                  </w:tcBorders>
                  <w:vAlign w:val="center"/>
                  <w:hideMark/>
                </w:tcPr>
                <w:p w:rsidR="001A0116" w:rsidRPr="006C31E4" w:rsidRDefault="001A0116">
                  <w:pPr>
                    <w:spacing w:line="240" w:lineRule="atLeast"/>
                    <w:jc w:val="center"/>
                    <w:rPr>
                      <w:szCs w:val="21"/>
                    </w:rPr>
                  </w:pPr>
                  <w:r w:rsidRPr="006C31E4">
                    <w:rPr>
                      <w:szCs w:val="21"/>
                    </w:rPr>
                    <w:t>1</w:t>
                  </w:r>
                </w:p>
              </w:tc>
              <w:tc>
                <w:tcPr>
                  <w:tcW w:w="1506" w:type="pct"/>
                  <w:tcBorders>
                    <w:top w:val="single" w:sz="4" w:space="0" w:color="000000"/>
                    <w:left w:val="single" w:sz="4" w:space="0" w:color="000000"/>
                    <w:bottom w:val="single" w:sz="4" w:space="0" w:color="000000"/>
                    <w:right w:val="single" w:sz="4" w:space="0" w:color="000000"/>
                  </w:tcBorders>
                  <w:vAlign w:val="center"/>
                  <w:hideMark/>
                </w:tcPr>
                <w:p w:rsidR="001A0116" w:rsidRPr="006C31E4" w:rsidRDefault="00A85827">
                  <w:pPr>
                    <w:spacing w:line="240" w:lineRule="atLeast"/>
                    <w:jc w:val="center"/>
                    <w:rPr>
                      <w:szCs w:val="21"/>
                    </w:rPr>
                  </w:pPr>
                  <w:r w:rsidRPr="006C31E4">
                    <w:rPr>
                      <w:rFonts w:hint="eastAsia"/>
                      <w:szCs w:val="21"/>
                    </w:rPr>
                    <w:t>切割和焊接烟尘排气筒</w:t>
                  </w:r>
                  <w:r w:rsidRPr="006C31E4">
                    <w:rPr>
                      <w:rFonts w:hint="eastAsia"/>
                      <w:szCs w:val="21"/>
                    </w:rPr>
                    <w:t>G1</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1A0116" w:rsidRPr="006C31E4" w:rsidRDefault="001A0116">
                  <w:pPr>
                    <w:spacing w:line="240" w:lineRule="atLeast"/>
                    <w:jc w:val="center"/>
                    <w:rPr>
                      <w:szCs w:val="21"/>
                    </w:rPr>
                  </w:pPr>
                  <w:r w:rsidRPr="006C31E4">
                    <w:rPr>
                      <w:rFonts w:hint="eastAsia"/>
                      <w:szCs w:val="21"/>
                    </w:rPr>
                    <w:t>颗粒物</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1A0116" w:rsidRPr="006C31E4" w:rsidRDefault="005C5131">
                  <w:pPr>
                    <w:spacing w:line="240" w:lineRule="atLeast"/>
                    <w:jc w:val="center"/>
                    <w:rPr>
                      <w:szCs w:val="21"/>
                    </w:rPr>
                  </w:pPr>
                  <w:r w:rsidRPr="006C31E4">
                    <w:rPr>
                      <w:rFonts w:hint="eastAsia"/>
                      <w:szCs w:val="21"/>
                    </w:rPr>
                    <w:t>17610</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1A0116" w:rsidRPr="006C31E4" w:rsidRDefault="001A0116">
                  <w:pPr>
                    <w:spacing w:line="240" w:lineRule="atLeast"/>
                    <w:jc w:val="center"/>
                    <w:rPr>
                      <w:szCs w:val="21"/>
                    </w:rPr>
                  </w:pPr>
                  <w:r w:rsidRPr="006C31E4">
                    <w:rPr>
                      <w:szCs w:val="21"/>
                    </w:rPr>
                    <w:t>0.</w:t>
                  </w:r>
                  <w:r w:rsidR="005C5131" w:rsidRPr="006C31E4">
                    <w:rPr>
                      <w:rFonts w:hint="eastAsia"/>
                      <w:szCs w:val="21"/>
                    </w:rPr>
                    <w:t>2642</w:t>
                  </w:r>
                </w:p>
              </w:tc>
              <w:tc>
                <w:tcPr>
                  <w:tcW w:w="840" w:type="pct"/>
                  <w:tcBorders>
                    <w:top w:val="single" w:sz="4" w:space="0" w:color="000000"/>
                    <w:left w:val="single" w:sz="4" w:space="0" w:color="000000"/>
                    <w:bottom w:val="single" w:sz="4" w:space="0" w:color="000000"/>
                    <w:right w:val="nil"/>
                  </w:tcBorders>
                  <w:vAlign w:val="center"/>
                  <w:hideMark/>
                </w:tcPr>
                <w:p w:rsidR="001A0116" w:rsidRPr="006C31E4" w:rsidRDefault="001A0116">
                  <w:pPr>
                    <w:spacing w:line="240" w:lineRule="atLeast"/>
                    <w:jc w:val="center"/>
                    <w:rPr>
                      <w:szCs w:val="21"/>
                    </w:rPr>
                  </w:pPr>
                  <w:r w:rsidRPr="006C31E4">
                    <w:rPr>
                      <w:szCs w:val="21"/>
                    </w:rPr>
                    <w:t>0.</w:t>
                  </w:r>
                  <w:r w:rsidR="005C5131" w:rsidRPr="006C31E4">
                    <w:rPr>
                      <w:rFonts w:hint="eastAsia"/>
                      <w:szCs w:val="21"/>
                    </w:rPr>
                    <w:t>3302</w:t>
                  </w:r>
                </w:p>
              </w:tc>
            </w:tr>
            <w:tr w:rsidR="00A85827" w:rsidRPr="006C31E4" w:rsidTr="00A64745">
              <w:trPr>
                <w:trHeight w:val="405"/>
                <w:jc w:val="center"/>
              </w:trPr>
              <w:tc>
                <w:tcPr>
                  <w:tcW w:w="244" w:type="pct"/>
                  <w:tcBorders>
                    <w:top w:val="single" w:sz="4" w:space="0" w:color="000000"/>
                    <w:left w:val="nil"/>
                    <w:bottom w:val="single" w:sz="4" w:space="0" w:color="000000"/>
                    <w:right w:val="single" w:sz="4" w:space="0" w:color="000000"/>
                  </w:tcBorders>
                  <w:vAlign w:val="center"/>
                  <w:hideMark/>
                </w:tcPr>
                <w:p w:rsidR="00A85827" w:rsidRPr="006C31E4" w:rsidRDefault="00A85827">
                  <w:pPr>
                    <w:spacing w:line="240" w:lineRule="atLeast"/>
                    <w:jc w:val="center"/>
                    <w:rPr>
                      <w:szCs w:val="21"/>
                    </w:rPr>
                  </w:pPr>
                  <w:r w:rsidRPr="006C31E4">
                    <w:rPr>
                      <w:rFonts w:hint="eastAsia"/>
                      <w:szCs w:val="21"/>
                    </w:rPr>
                    <w:t>2</w:t>
                  </w:r>
                </w:p>
              </w:tc>
              <w:tc>
                <w:tcPr>
                  <w:tcW w:w="1506" w:type="pct"/>
                  <w:tcBorders>
                    <w:top w:val="single" w:sz="4" w:space="0" w:color="000000"/>
                    <w:left w:val="single" w:sz="4" w:space="0" w:color="000000"/>
                    <w:bottom w:val="single" w:sz="4" w:space="0" w:color="000000"/>
                    <w:right w:val="single" w:sz="4" w:space="0" w:color="000000"/>
                  </w:tcBorders>
                  <w:vAlign w:val="center"/>
                  <w:hideMark/>
                </w:tcPr>
                <w:p w:rsidR="00A85827" w:rsidRPr="006C31E4" w:rsidRDefault="00A85827">
                  <w:pPr>
                    <w:spacing w:line="240" w:lineRule="atLeast"/>
                    <w:jc w:val="center"/>
                    <w:rPr>
                      <w:szCs w:val="21"/>
                    </w:rPr>
                  </w:pPr>
                  <w:r w:rsidRPr="006C31E4">
                    <w:rPr>
                      <w:rFonts w:hint="eastAsia"/>
                      <w:szCs w:val="21"/>
                    </w:rPr>
                    <w:t>抛丸粉尘排气筒</w:t>
                  </w:r>
                  <w:r w:rsidRPr="006C31E4">
                    <w:rPr>
                      <w:rFonts w:hint="eastAsia"/>
                      <w:szCs w:val="21"/>
                    </w:rPr>
                    <w:t>G2</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A85827" w:rsidRPr="006C31E4" w:rsidRDefault="00A85827">
                  <w:pPr>
                    <w:spacing w:line="240" w:lineRule="atLeast"/>
                    <w:jc w:val="center"/>
                    <w:rPr>
                      <w:szCs w:val="21"/>
                    </w:rPr>
                  </w:pPr>
                  <w:r w:rsidRPr="006C31E4">
                    <w:rPr>
                      <w:rFonts w:hint="eastAsia"/>
                      <w:szCs w:val="21"/>
                    </w:rPr>
                    <w:t>颗粒物</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A85827" w:rsidRPr="006C31E4" w:rsidRDefault="000963BC">
                  <w:pPr>
                    <w:spacing w:line="240" w:lineRule="atLeast"/>
                    <w:jc w:val="center"/>
                    <w:rPr>
                      <w:szCs w:val="21"/>
                    </w:rPr>
                  </w:pPr>
                  <w:r w:rsidRPr="006C31E4">
                    <w:rPr>
                      <w:rFonts w:hint="eastAsia"/>
                      <w:szCs w:val="21"/>
                    </w:rPr>
                    <w:t>21340</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A85827" w:rsidRPr="006C31E4" w:rsidRDefault="000963BC">
                  <w:pPr>
                    <w:spacing w:line="240" w:lineRule="atLeast"/>
                    <w:jc w:val="center"/>
                    <w:rPr>
                      <w:szCs w:val="21"/>
                    </w:rPr>
                  </w:pPr>
                  <w:r w:rsidRPr="006C31E4">
                    <w:rPr>
                      <w:rFonts w:hint="eastAsia"/>
                      <w:szCs w:val="21"/>
                    </w:rPr>
                    <w:t>0.1067</w:t>
                  </w:r>
                </w:p>
              </w:tc>
              <w:tc>
                <w:tcPr>
                  <w:tcW w:w="840" w:type="pct"/>
                  <w:tcBorders>
                    <w:top w:val="single" w:sz="4" w:space="0" w:color="000000"/>
                    <w:left w:val="single" w:sz="4" w:space="0" w:color="000000"/>
                    <w:bottom w:val="single" w:sz="4" w:space="0" w:color="000000"/>
                    <w:right w:val="nil"/>
                  </w:tcBorders>
                  <w:vAlign w:val="center"/>
                  <w:hideMark/>
                </w:tcPr>
                <w:p w:rsidR="00A85827" w:rsidRPr="006C31E4" w:rsidRDefault="000963BC">
                  <w:pPr>
                    <w:spacing w:line="240" w:lineRule="atLeast"/>
                    <w:jc w:val="center"/>
                    <w:rPr>
                      <w:szCs w:val="21"/>
                    </w:rPr>
                  </w:pPr>
                  <w:r w:rsidRPr="006C31E4">
                    <w:rPr>
                      <w:rFonts w:hint="eastAsia"/>
                      <w:szCs w:val="21"/>
                    </w:rPr>
                    <w:t>0.08</w:t>
                  </w:r>
                </w:p>
              </w:tc>
            </w:tr>
            <w:tr w:rsidR="005C5131" w:rsidRPr="006C31E4" w:rsidTr="00A64745">
              <w:trPr>
                <w:trHeight w:val="405"/>
                <w:jc w:val="center"/>
              </w:trPr>
              <w:tc>
                <w:tcPr>
                  <w:tcW w:w="1750" w:type="pct"/>
                  <w:gridSpan w:val="2"/>
                  <w:tcBorders>
                    <w:top w:val="single" w:sz="4" w:space="0" w:color="000000"/>
                    <w:left w:val="nil"/>
                    <w:bottom w:val="single" w:sz="4" w:space="0" w:color="000000"/>
                    <w:right w:val="single" w:sz="4" w:space="0" w:color="000000"/>
                  </w:tcBorders>
                  <w:vAlign w:val="center"/>
                  <w:hideMark/>
                </w:tcPr>
                <w:p w:rsidR="005C5131" w:rsidRPr="006C31E4" w:rsidRDefault="005C5131">
                  <w:pPr>
                    <w:spacing w:line="240" w:lineRule="atLeast"/>
                    <w:jc w:val="center"/>
                    <w:rPr>
                      <w:szCs w:val="21"/>
                    </w:rPr>
                  </w:pPr>
                  <w:r w:rsidRPr="006C31E4">
                    <w:rPr>
                      <w:rFonts w:hint="eastAsia"/>
                      <w:szCs w:val="21"/>
                    </w:rPr>
                    <w:t>一般排放口</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5C5131" w:rsidRPr="006C31E4" w:rsidRDefault="005C5131">
                  <w:pPr>
                    <w:spacing w:line="240" w:lineRule="atLeast"/>
                    <w:jc w:val="center"/>
                    <w:rPr>
                      <w:szCs w:val="21"/>
                    </w:rPr>
                  </w:pPr>
                  <w:r w:rsidRPr="006C31E4">
                    <w:rPr>
                      <w:rFonts w:hint="eastAsia"/>
                      <w:szCs w:val="21"/>
                    </w:rPr>
                    <w:t>颗粒物</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5C5131" w:rsidRPr="006C31E4" w:rsidRDefault="0028041B" w:rsidP="00A90BA0">
                  <w:pPr>
                    <w:spacing w:line="240" w:lineRule="atLeast"/>
                    <w:jc w:val="center"/>
                    <w:rPr>
                      <w:szCs w:val="21"/>
                    </w:rPr>
                  </w:pPr>
                  <w:r w:rsidRPr="006C31E4">
                    <w:rPr>
                      <w:rFonts w:hint="eastAsia"/>
                      <w:szCs w:val="21"/>
                    </w:rPr>
                    <w:t>/</w:t>
                  </w:r>
                </w:p>
              </w:tc>
              <w:tc>
                <w:tcPr>
                  <w:tcW w:w="839" w:type="pct"/>
                  <w:tcBorders>
                    <w:top w:val="single" w:sz="4" w:space="0" w:color="000000"/>
                    <w:left w:val="single" w:sz="4" w:space="0" w:color="000000"/>
                    <w:bottom w:val="single" w:sz="4" w:space="0" w:color="000000"/>
                    <w:right w:val="single" w:sz="4" w:space="0" w:color="000000"/>
                  </w:tcBorders>
                  <w:vAlign w:val="center"/>
                  <w:hideMark/>
                </w:tcPr>
                <w:p w:rsidR="005C5131" w:rsidRPr="006C31E4" w:rsidRDefault="0028041B" w:rsidP="00A90BA0">
                  <w:pPr>
                    <w:spacing w:line="240" w:lineRule="atLeast"/>
                    <w:jc w:val="center"/>
                    <w:rPr>
                      <w:szCs w:val="21"/>
                    </w:rPr>
                  </w:pPr>
                  <w:r w:rsidRPr="006C31E4">
                    <w:rPr>
                      <w:rFonts w:hint="eastAsia"/>
                      <w:szCs w:val="21"/>
                    </w:rPr>
                    <w:t>/</w:t>
                  </w:r>
                </w:p>
              </w:tc>
              <w:tc>
                <w:tcPr>
                  <w:tcW w:w="840" w:type="pct"/>
                  <w:tcBorders>
                    <w:top w:val="single" w:sz="4" w:space="0" w:color="000000"/>
                    <w:left w:val="single" w:sz="4" w:space="0" w:color="000000"/>
                    <w:bottom w:val="single" w:sz="4" w:space="0" w:color="000000"/>
                    <w:right w:val="nil"/>
                  </w:tcBorders>
                  <w:vAlign w:val="center"/>
                  <w:hideMark/>
                </w:tcPr>
                <w:p w:rsidR="005C5131" w:rsidRPr="006C31E4" w:rsidRDefault="005C5131" w:rsidP="00A90BA0">
                  <w:pPr>
                    <w:spacing w:line="240" w:lineRule="atLeast"/>
                    <w:jc w:val="center"/>
                    <w:rPr>
                      <w:szCs w:val="21"/>
                    </w:rPr>
                  </w:pPr>
                  <w:r w:rsidRPr="006C31E4">
                    <w:rPr>
                      <w:szCs w:val="21"/>
                    </w:rPr>
                    <w:t>0.</w:t>
                  </w:r>
                  <w:r w:rsidR="0028041B" w:rsidRPr="006C31E4">
                    <w:rPr>
                      <w:rFonts w:hint="eastAsia"/>
                      <w:szCs w:val="21"/>
                    </w:rPr>
                    <w:t>4102</w:t>
                  </w:r>
                </w:p>
              </w:tc>
            </w:tr>
            <w:tr w:rsidR="001A0116" w:rsidRPr="006C31E4" w:rsidTr="00A64745">
              <w:trPr>
                <w:trHeight w:val="405"/>
                <w:jc w:val="center"/>
              </w:trPr>
              <w:tc>
                <w:tcPr>
                  <w:tcW w:w="5000" w:type="pct"/>
                  <w:gridSpan w:val="6"/>
                  <w:tcBorders>
                    <w:top w:val="single" w:sz="4" w:space="0" w:color="000000"/>
                    <w:left w:val="nil"/>
                    <w:bottom w:val="single" w:sz="4" w:space="0" w:color="000000"/>
                    <w:right w:val="nil"/>
                  </w:tcBorders>
                  <w:vAlign w:val="center"/>
                  <w:hideMark/>
                </w:tcPr>
                <w:p w:rsidR="001A0116" w:rsidRPr="006C31E4" w:rsidRDefault="001A0116">
                  <w:pPr>
                    <w:spacing w:line="240" w:lineRule="atLeast"/>
                    <w:jc w:val="center"/>
                    <w:rPr>
                      <w:szCs w:val="21"/>
                    </w:rPr>
                  </w:pPr>
                  <w:r w:rsidRPr="006C31E4">
                    <w:rPr>
                      <w:rFonts w:hint="eastAsia"/>
                      <w:szCs w:val="21"/>
                    </w:rPr>
                    <w:t>有组织排放总计</w:t>
                  </w:r>
                </w:p>
              </w:tc>
            </w:tr>
            <w:tr w:rsidR="00FF7C91" w:rsidRPr="006C31E4" w:rsidTr="00A64745">
              <w:trPr>
                <w:trHeight w:val="405"/>
                <w:jc w:val="center"/>
              </w:trPr>
              <w:tc>
                <w:tcPr>
                  <w:tcW w:w="1750" w:type="pct"/>
                  <w:gridSpan w:val="2"/>
                  <w:tcBorders>
                    <w:top w:val="single" w:sz="4" w:space="0" w:color="000000"/>
                    <w:left w:val="nil"/>
                    <w:bottom w:val="single" w:sz="12" w:space="0" w:color="000000"/>
                    <w:right w:val="single" w:sz="4" w:space="0" w:color="000000"/>
                  </w:tcBorders>
                  <w:vAlign w:val="center"/>
                  <w:hideMark/>
                </w:tcPr>
                <w:p w:rsidR="00FF7C91" w:rsidRPr="006C31E4" w:rsidRDefault="00FF7C91">
                  <w:pPr>
                    <w:spacing w:line="240" w:lineRule="atLeast"/>
                    <w:jc w:val="center"/>
                    <w:rPr>
                      <w:szCs w:val="21"/>
                    </w:rPr>
                  </w:pPr>
                  <w:r w:rsidRPr="006C31E4">
                    <w:rPr>
                      <w:rFonts w:hint="eastAsia"/>
                      <w:szCs w:val="21"/>
                    </w:rPr>
                    <w:t>有组织排放总计</w:t>
                  </w:r>
                </w:p>
              </w:tc>
              <w:tc>
                <w:tcPr>
                  <w:tcW w:w="732" w:type="pct"/>
                  <w:tcBorders>
                    <w:top w:val="single" w:sz="4" w:space="0" w:color="000000"/>
                    <w:left w:val="single" w:sz="4" w:space="0" w:color="000000"/>
                    <w:bottom w:val="single" w:sz="12" w:space="0" w:color="000000"/>
                    <w:right w:val="single" w:sz="4" w:space="0" w:color="000000"/>
                  </w:tcBorders>
                  <w:vAlign w:val="center"/>
                  <w:hideMark/>
                </w:tcPr>
                <w:p w:rsidR="00FF7C91" w:rsidRPr="006C31E4" w:rsidRDefault="00FF7C91">
                  <w:pPr>
                    <w:spacing w:line="240" w:lineRule="atLeast"/>
                    <w:jc w:val="center"/>
                    <w:rPr>
                      <w:szCs w:val="21"/>
                    </w:rPr>
                  </w:pPr>
                  <w:r w:rsidRPr="006C31E4">
                    <w:rPr>
                      <w:rFonts w:hint="eastAsia"/>
                      <w:szCs w:val="21"/>
                    </w:rPr>
                    <w:t>颗粒物</w:t>
                  </w:r>
                </w:p>
              </w:tc>
              <w:tc>
                <w:tcPr>
                  <w:tcW w:w="839" w:type="pct"/>
                  <w:tcBorders>
                    <w:top w:val="single" w:sz="4" w:space="0" w:color="000000"/>
                    <w:left w:val="single" w:sz="4" w:space="0" w:color="000000"/>
                    <w:bottom w:val="single" w:sz="12" w:space="0" w:color="000000"/>
                    <w:right w:val="single" w:sz="4" w:space="0" w:color="000000"/>
                  </w:tcBorders>
                  <w:vAlign w:val="center"/>
                  <w:hideMark/>
                </w:tcPr>
                <w:p w:rsidR="00FF7C91" w:rsidRPr="006C31E4" w:rsidRDefault="000963BC" w:rsidP="00180BCA">
                  <w:pPr>
                    <w:spacing w:line="240" w:lineRule="atLeast"/>
                    <w:jc w:val="center"/>
                    <w:rPr>
                      <w:szCs w:val="21"/>
                    </w:rPr>
                  </w:pPr>
                  <w:r w:rsidRPr="006C31E4">
                    <w:rPr>
                      <w:rFonts w:hint="eastAsia"/>
                      <w:szCs w:val="21"/>
                    </w:rPr>
                    <w:t>/</w:t>
                  </w:r>
                </w:p>
              </w:tc>
              <w:tc>
                <w:tcPr>
                  <w:tcW w:w="839" w:type="pct"/>
                  <w:tcBorders>
                    <w:top w:val="single" w:sz="4" w:space="0" w:color="000000"/>
                    <w:left w:val="single" w:sz="4" w:space="0" w:color="000000"/>
                    <w:bottom w:val="single" w:sz="12" w:space="0" w:color="000000"/>
                    <w:right w:val="single" w:sz="4" w:space="0" w:color="000000"/>
                  </w:tcBorders>
                  <w:vAlign w:val="center"/>
                  <w:hideMark/>
                </w:tcPr>
                <w:p w:rsidR="00FF7C91" w:rsidRPr="006C31E4" w:rsidRDefault="000963BC" w:rsidP="00180BCA">
                  <w:pPr>
                    <w:spacing w:line="240" w:lineRule="atLeast"/>
                    <w:jc w:val="center"/>
                    <w:rPr>
                      <w:szCs w:val="21"/>
                    </w:rPr>
                  </w:pPr>
                  <w:r w:rsidRPr="006C31E4">
                    <w:rPr>
                      <w:rFonts w:hint="eastAsia"/>
                      <w:szCs w:val="21"/>
                    </w:rPr>
                    <w:t>/</w:t>
                  </w:r>
                </w:p>
              </w:tc>
              <w:tc>
                <w:tcPr>
                  <w:tcW w:w="840" w:type="pct"/>
                  <w:tcBorders>
                    <w:top w:val="single" w:sz="4" w:space="0" w:color="000000"/>
                    <w:left w:val="single" w:sz="4" w:space="0" w:color="000000"/>
                    <w:bottom w:val="single" w:sz="12" w:space="0" w:color="000000"/>
                    <w:right w:val="nil"/>
                  </w:tcBorders>
                  <w:vAlign w:val="center"/>
                  <w:hideMark/>
                </w:tcPr>
                <w:p w:rsidR="00FF7C91" w:rsidRPr="006C31E4" w:rsidRDefault="00FF7C91" w:rsidP="00180BCA">
                  <w:pPr>
                    <w:spacing w:line="240" w:lineRule="atLeast"/>
                    <w:jc w:val="center"/>
                    <w:rPr>
                      <w:szCs w:val="21"/>
                    </w:rPr>
                  </w:pPr>
                  <w:r w:rsidRPr="006C31E4">
                    <w:rPr>
                      <w:szCs w:val="21"/>
                    </w:rPr>
                    <w:t>0.</w:t>
                  </w:r>
                  <w:r w:rsidR="000963BC" w:rsidRPr="006C31E4">
                    <w:rPr>
                      <w:rFonts w:hint="eastAsia"/>
                      <w:szCs w:val="21"/>
                    </w:rPr>
                    <w:t>4102</w:t>
                  </w:r>
                </w:p>
              </w:tc>
            </w:tr>
          </w:tbl>
          <w:p w:rsidR="001A0116" w:rsidRPr="006C31E4" w:rsidRDefault="001A0116" w:rsidP="002207F2">
            <w:pPr>
              <w:spacing w:line="520" w:lineRule="exact"/>
              <w:jc w:val="center"/>
              <w:textAlignment w:val="baseline"/>
              <w:rPr>
                <w:rFonts w:eastAsia="黑体"/>
                <w:sz w:val="24"/>
              </w:rPr>
            </w:pPr>
            <w:r w:rsidRPr="006C31E4">
              <w:rPr>
                <w:rFonts w:eastAsia="黑体" w:hint="eastAsia"/>
                <w:sz w:val="24"/>
              </w:rPr>
              <w:t>表</w:t>
            </w:r>
            <w:r w:rsidR="00394349" w:rsidRPr="006C31E4">
              <w:rPr>
                <w:rFonts w:eastAsia="黑体" w:hint="eastAsia"/>
                <w:sz w:val="24"/>
              </w:rPr>
              <w:t>41</w:t>
            </w:r>
            <w:r w:rsidRPr="006C31E4">
              <w:rPr>
                <w:rFonts w:eastAsia="黑体"/>
                <w:sz w:val="24"/>
              </w:rPr>
              <w:t xml:space="preserve">    </w:t>
            </w:r>
            <w:r w:rsidRPr="006C31E4">
              <w:rPr>
                <w:rFonts w:eastAsia="黑体" w:hint="eastAsia"/>
                <w:sz w:val="24"/>
              </w:rPr>
              <w:t>大气污染物无组织排放量核算结果汇总表</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782"/>
              <w:gridCol w:w="1280"/>
              <w:gridCol w:w="714"/>
              <w:gridCol w:w="1133"/>
              <w:gridCol w:w="2411"/>
              <w:gridCol w:w="147"/>
              <w:gridCol w:w="1292"/>
              <w:gridCol w:w="971"/>
            </w:tblGrid>
            <w:tr w:rsidR="001A0116" w:rsidRPr="006C31E4" w:rsidTr="00A64745">
              <w:trPr>
                <w:trHeight w:val="250"/>
                <w:jc w:val="center"/>
              </w:trPr>
              <w:tc>
                <w:tcPr>
                  <w:tcW w:w="448" w:type="pct"/>
                  <w:vMerge w:val="restart"/>
                  <w:tcBorders>
                    <w:top w:val="single" w:sz="12" w:space="0" w:color="000000"/>
                    <w:left w:val="nil"/>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排放口编号</w:t>
                  </w:r>
                </w:p>
              </w:tc>
              <w:tc>
                <w:tcPr>
                  <w:tcW w:w="733" w:type="pct"/>
                  <w:vMerge w:val="restart"/>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proofErr w:type="gramStart"/>
                  <w:r w:rsidRPr="006C31E4">
                    <w:rPr>
                      <w:rFonts w:hint="eastAsia"/>
                      <w:szCs w:val="21"/>
                    </w:rPr>
                    <w:t>产污环节</w:t>
                  </w:r>
                  <w:proofErr w:type="gramEnd"/>
                </w:p>
              </w:tc>
              <w:tc>
                <w:tcPr>
                  <w:tcW w:w="409" w:type="pct"/>
                  <w:vMerge w:val="restart"/>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污染物</w:t>
                  </w:r>
                </w:p>
              </w:tc>
              <w:tc>
                <w:tcPr>
                  <w:tcW w:w="649" w:type="pct"/>
                  <w:vMerge w:val="restart"/>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主要污染防治措施</w:t>
                  </w:r>
                </w:p>
              </w:tc>
              <w:tc>
                <w:tcPr>
                  <w:tcW w:w="2204" w:type="pct"/>
                  <w:gridSpan w:val="3"/>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国家或地方污染物排放标准</w:t>
                  </w:r>
                </w:p>
              </w:tc>
              <w:tc>
                <w:tcPr>
                  <w:tcW w:w="557" w:type="pct"/>
                  <w:vMerge w:val="restart"/>
                  <w:tcBorders>
                    <w:top w:val="single" w:sz="12" w:space="0" w:color="000000"/>
                    <w:left w:val="single" w:sz="4" w:space="0" w:color="000000"/>
                    <w:bottom w:val="single" w:sz="4" w:space="0" w:color="000000"/>
                    <w:right w:val="nil"/>
                  </w:tcBorders>
                  <w:vAlign w:val="center"/>
                  <w:hideMark/>
                </w:tcPr>
                <w:p w:rsidR="001A0116" w:rsidRPr="006C31E4" w:rsidRDefault="001A0116">
                  <w:pPr>
                    <w:spacing w:line="360" w:lineRule="exact"/>
                    <w:jc w:val="center"/>
                    <w:rPr>
                      <w:szCs w:val="21"/>
                    </w:rPr>
                  </w:pPr>
                  <w:r w:rsidRPr="006C31E4">
                    <w:rPr>
                      <w:rFonts w:hint="eastAsia"/>
                      <w:szCs w:val="21"/>
                    </w:rPr>
                    <w:t>年排放量</w:t>
                  </w:r>
                  <w:r w:rsidRPr="006C31E4">
                    <w:rPr>
                      <w:szCs w:val="21"/>
                    </w:rPr>
                    <w:t>t/a</w:t>
                  </w:r>
                </w:p>
              </w:tc>
            </w:tr>
            <w:tr w:rsidR="001A0116" w:rsidRPr="006C31E4" w:rsidTr="00A64745">
              <w:trPr>
                <w:trHeight w:val="70"/>
                <w:jc w:val="center"/>
              </w:trPr>
              <w:tc>
                <w:tcPr>
                  <w:tcW w:w="782" w:type="dxa"/>
                  <w:vMerge/>
                  <w:tcBorders>
                    <w:top w:val="single" w:sz="12" w:space="0" w:color="000000"/>
                    <w:left w:val="nil"/>
                    <w:bottom w:val="single" w:sz="4" w:space="0" w:color="000000"/>
                    <w:right w:val="single" w:sz="4" w:space="0" w:color="000000"/>
                  </w:tcBorders>
                  <w:vAlign w:val="center"/>
                  <w:hideMark/>
                </w:tcPr>
                <w:p w:rsidR="001A0116" w:rsidRPr="006C31E4" w:rsidRDefault="001A0116">
                  <w:pPr>
                    <w:widowControl/>
                    <w:jc w:val="left"/>
                    <w:rPr>
                      <w:szCs w:val="21"/>
                    </w:rPr>
                  </w:pPr>
                </w:p>
              </w:tc>
              <w:tc>
                <w:tcPr>
                  <w:tcW w:w="1280" w:type="dxa"/>
                  <w:vMerge/>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widowControl/>
                    <w:jc w:val="left"/>
                    <w:rPr>
                      <w:szCs w:val="21"/>
                    </w:rPr>
                  </w:pPr>
                </w:p>
              </w:tc>
              <w:tc>
                <w:tcPr>
                  <w:tcW w:w="714" w:type="dxa"/>
                  <w:vMerge/>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widowControl/>
                    <w:jc w:val="left"/>
                    <w:rPr>
                      <w:szCs w:val="21"/>
                    </w:rPr>
                  </w:pPr>
                </w:p>
              </w:tc>
              <w:tc>
                <w:tcPr>
                  <w:tcW w:w="1133" w:type="dxa"/>
                  <w:vMerge/>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widowControl/>
                    <w:jc w:val="left"/>
                    <w:rPr>
                      <w:szCs w:val="21"/>
                    </w:rPr>
                  </w:pPr>
                </w:p>
              </w:tc>
              <w:tc>
                <w:tcPr>
                  <w:tcW w:w="1465" w:type="pct"/>
                  <w:gridSpan w:val="2"/>
                  <w:tcBorders>
                    <w:top w:val="single" w:sz="4"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标准名称</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浓度限值</w:t>
                  </w:r>
                  <w:r w:rsidRPr="006C31E4">
                    <w:rPr>
                      <w:sz w:val="24"/>
                    </w:rPr>
                    <w:t>μ</w:t>
                  </w:r>
                  <w:r w:rsidRPr="006C31E4">
                    <w:rPr>
                      <w:szCs w:val="21"/>
                    </w:rPr>
                    <w:t>g/m</w:t>
                  </w:r>
                  <w:r w:rsidRPr="006C31E4">
                    <w:rPr>
                      <w:szCs w:val="21"/>
                      <w:vertAlign w:val="superscript"/>
                    </w:rPr>
                    <w:t>3</w:t>
                  </w:r>
                </w:p>
              </w:tc>
              <w:tc>
                <w:tcPr>
                  <w:tcW w:w="971" w:type="dxa"/>
                  <w:vMerge/>
                  <w:tcBorders>
                    <w:top w:val="single" w:sz="12" w:space="0" w:color="000000"/>
                    <w:left w:val="single" w:sz="4" w:space="0" w:color="000000"/>
                    <w:bottom w:val="single" w:sz="4" w:space="0" w:color="000000"/>
                    <w:right w:val="nil"/>
                  </w:tcBorders>
                  <w:vAlign w:val="center"/>
                  <w:hideMark/>
                </w:tcPr>
                <w:p w:rsidR="001A0116" w:rsidRPr="006C31E4" w:rsidRDefault="001A0116">
                  <w:pPr>
                    <w:widowControl/>
                    <w:jc w:val="left"/>
                    <w:rPr>
                      <w:szCs w:val="21"/>
                    </w:rPr>
                  </w:pPr>
                </w:p>
              </w:tc>
            </w:tr>
            <w:tr w:rsidR="001A0116" w:rsidRPr="006C31E4" w:rsidTr="00A64745">
              <w:trPr>
                <w:trHeight w:val="405"/>
                <w:jc w:val="center"/>
              </w:trPr>
              <w:tc>
                <w:tcPr>
                  <w:tcW w:w="448" w:type="pct"/>
                  <w:tcBorders>
                    <w:top w:val="single" w:sz="4" w:space="0" w:color="000000"/>
                    <w:left w:val="nil"/>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生产车间</w:t>
                  </w:r>
                  <w:r w:rsidR="00484044" w:rsidRPr="006C31E4">
                    <w:rPr>
                      <w:rFonts w:hint="eastAsia"/>
                      <w:szCs w:val="21"/>
                    </w:rPr>
                    <w:t>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切割、焊接工序</w:t>
                  </w:r>
                </w:p>
              </w:tc>
              <w:tc>
                <w:tcPr>
                  <w:tcW w:w="409" w:type="pct"/>
                  <w:tcBorders>
                    <w:top w:val="single" w:sz="4"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颗粒物</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位于封闭式车间</w:t>
                  </w:r>
                </w:p>
              </w:tc>
              <w:tc>
                <w:tcPr>
                  <w:tcW w:w="1465" w:type="pct"/>
                  <w:gridSpan w:val="2"/>
                  <w:tcBorders>
                    <w:top w:val="single" w:sz="4"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《大气污染物综合排放标准》（</w:t>
                  </w:r>
                  <w:r w:rsidRPr="006C31E4">
                    <w:rPr>
                      <w:szCs w:val="21"/>
                    </w:rPr>
                    <w:t>GB16297-1996</w:t>
                  </w:r>
                  <w:r w:rsidRPr="006C31E4">
                    <w:rPr>
                      <w:rFonts w:hint="eastAsia"/>
                      <w:szCs w:val="21"/>
                    </w:rPr>
                    <w:t>）表</w:t>
                  </w:r>
                  <w:r w:rsidRPr="006C31E4">
                    <w:rPr>
                      <w:szCs w:val="21"/>
                    </w:rPr>
                    <w:t>2</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szCs w:val="21"/>
                    </w:rPr>
                    <w:t>1000</w:t>
                  </w:r>
                </w:p>
              </w:tc>
              <w:tc>
                <w:tcPr>
                  <w:tcW w:w="557" w:type="pct"/>
                  <w:tcBorders>
                    <w:top w:val="single" w:sz="4" w:space="0" w:color="000000"/>
                    <w:left w:val="single" w:sz="4" w:space="0" w:color="000000"/>
                    <w:bottom w:val="single" w:sz="4" w:space="0" w:color="000000"/>
                    <w:right w:val="nil"/>
                  </w:tcBorders>
                  <w:vAlign w:val="center"/>
                  <w:hideMark/>
                </w:tcPr>
                <w:p w:rsidR="001A0116" w:rsidRPr="006C31E4" w:rsidRDefault="001A0116">
                  <w:pPr>
                    <w:spacing w:line="360" w:lineRule="exact"/>
                    <w:jc w:val="center"/>
                    <w:rPr>
                      <w:szCs w:val="21"/>
                    </w:rPr>
                  </w:pPr>
                  <w:r w:rsidRPr="006C31E4">
                    <w:rPr>
                      <w:szCs w:val="21"/>
                    </w:rPr>
                    <w:t>0.</w:t>
                  </w:r>
                  <w:r w:rsidR="000963BC" w:rsidRPr="006C31E4">
                    <w:rPr>
                      <w:rFonts w:hint="eastAsia"/>
                      <w:szCs w:val="21"/>
                    </w:rPr>
                    <w:t>1738</w:t>
                  </w:r>
                </w:p>
              </w:tc>
            </w:tr>
            <w:tr w:rsidR="001A0116" w:rsidRPr="006C31E4" w:rsidTr="00A64745">
              <w:trPr>
                <w:trHeight w:val="70"/>
                <w:jc w:val="center"/>
              </w:trPr>
              <w:tc>
                <w:tcPr>
                  <w:tcW w:w="5000" w:type="pct"/>
                  <w:gridSpan w:val="8"/>
                  <w:tcBorders>
                    <w:top w:val="single" w:sz="4" w:space="0" w:color="000000"/>
                    <w:left w:val="nil"/>
                    <w:bottom w:val="single" w:sz="4" w:space="0" w:color="000000"/>
                    <w:right w:val="nil"/>
                  </w:tcBorders>
                  <w:vAlign w:val="center"/>
                  <w:hideMark/>
                </w:tcPr>
                <w:p w:rsidR="001A0116" w:rsidRPr="006C31E4" w:rsidRDefault="001A0116">
                  <w:pPr>
                    <w:spacing w:line="360" w:lineRule="exact"/>
                    <w:jc w:val="center"/>
                    <w:rPr>
                      <w:szCs w:val="21"/>
                    </w:rPr>
                  </w:pPr>
                  <w:r w:rsidRPr="006C31E4">
                    <w:rPr>
                      <w:rFonts w:hint="eastAsia"/>
                      <w:szCs w:val="21"/>
                    </w:rPr>
                    <w:t>无组织排放总计</w:t>
                  </w:r>
                </w:p>
              </w:tc>
            </w:tr>
            <w:tr w:rsidR="001A0116" w:rsidRPr="006C31E4" w:rsidTr="00A64745">
              <w:trPr>
                <w:trHeight w:val="405"/>
                <w:jc w:val="center"/>
              </w:trPr>
              <w:tc>
                <w:tcPr>
                  <w:tcW w:w="1590" w:type="pct"/>
                  <w:gridSpan w:val="3"/>
                  <w:tcBorders>
                    <w:top w:val="single" w:sz="4" w:space="0" w:color="000000"/>
                    <w:left w:val="nil"/>
                    <w:bottom w:val="single" w:sz="12"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无组织排放总计</w:t>
                  </w:r>
                </w:p>
              </w:tc>
              <w:tc>
                <w:tcPr>
                  <w:tcW w:w="2030" w:type="pct"/>
                  <w:gridSpan w:val="2"/>
                  <w:tcBorders>
                    <w:top w:val="single" w:sz="4" w:space="0" w:color="000000"/>
                    <w:left w:val="single" w:sz="4" w:space="0" w:color="000000"/>
                    <w:bottom w:val="single" w:sz="12"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颗粒物</w:t>
                  </w:r>
                </w:p>
              </w:tc>
              <w:tc>
                <w:tcPr>
                  <w:tcW w:w="823" w:type="pct"/>
                  <w:gridSpan w:val="2"/>
                  <w:tcBorders>
                    <w:top w:val="single" w:sz="4" w:space="0" w:color="000000"/>
                    <w:left w:val="single" w:sz="4" w:space="0" w:color="000000"/>
                    <w:bottom w:val="single" w:sz="12" w:space="0" w:color="000000"/>
                    <w:right w:val="single" w:sz="4" w:space="0" w:color="000000"/>
                  </w:tcBorders>
                  <w:vAlign w:val="center"/>
                  <w:hideMark/>
                </w:tcPr>
                <w:p w:rsidR="001A0116" w:rsidRPr="006C31E4" w:rsidRDefault="001A0116">
                  <w:pPr>
                    <w:spacing w:line="360" w:lineRule="exact"/>
                    <w:jc w:val="center"/>
                    <w:rPr>
                      <w:szCs w:val="21"/>
                    </w:rPr>
                  </w:pPr>
                  <w:r w:rsidRPr="006C31E4">
                    <w:rPr>
                      <w:szCs w:val="21"/>
                    </w:rPr>
                    <w:t>1000</w:t>
                  </w:r>
                </w:p>
              </w:tc>
              <w:tc>
                <w:tcPr>
                  <w:tcW w:w="557" w:type="pct"/>
                  <w:tcBorders>
                    <w:top w:val="single" w:sz="4" w:space="0" w:color="000000"/>
                    <w:left w:val="single" w:sz="4" w:space="0" w:color="000000"/>
                    <w:bottom w:val="single" w:sz="12" w:space="0" w:color="000000"/>
                    <w:right w:val="nil"/>
                  </w:tcBorders>
                  <w:vAlign w:val="center"/>
                  <w:hideMark/>
                </w:tcPr>
                <w:p w:rsidR="001A0116" w:rsidRPr="006C31E4" w:rsidRDefault="001A0116">
                  <w:pPr>
                    <w:spacing w:line="360" w:lineRule="exact"/>
                    <w:jc w:val="center"/>
                    <w:rPr>
                      <w:szCs w:val="21"/>
                    </w:rPr>
                  </w:pPr>
                  <w:r w:rsidRPr="006C31E4">
                    <w:rPr>
                      <w:szCs w:val="21"/>
                    </w:rPr>
                    <w:t>0.</w:t>
                  </w:r>
                  <w:r w:rsidR="00A37E30" w:rsidRPr="006C31E4">
                    <w:rPr>
                      <w:rFonts w:hint="eastAsia"/>
                      <w:szCs w:val="21"/>
                    </w:rPr>
                    <w:t>1738</w:t>
                  </w:r>
                </w:p>
              </w:tc>
            </w:tr>
          </w:tbl>
          <w:p w:rsidR="001A0116" w:rsidRPr="006C31E4" w:rsidRDefault="001A0116" w:rsidP="00153609">
            <w:pPr>
              <w:spacing w:line="520" w:lineRule="exact"/>
              <w:jc w:val="center"/>
              <w:textAlignment w:val="baseline"/>
              <w:rPr>
                <w:rFonts w:eastAsia="黑体"/>
                <w:sz w:val="24"/>
              </w:rPr>
            </w:pPr>
            <w:r w:rsidRPr="006C31E4">
              <w:rPr>
                <w:rFonts w:eastAsia="黑体" w:hint="eastAsia"/>
                <w:sz w:val="24"/>
              </w:rPr>
              <w:t>表</w:t>
            </w:r>
            <w:r w:rsidR="00394349" w:rsidRPr="006C31E4">
              <w:rPr>
                <w:rFonts w:eastAsia="黑体" w:hint="eastAsia"/>
                <w:sz w:val="24"/>
              </w:rPr>
              <w:t>42</w:t>
            </w:r>
            <w:r w:rsidRPr="006C31E4">
              <w:rPr>
                <w:rFonts w:eastAsia="黑体"/>
                <w:sz w:val="24"/>
              </w:rPr>
              <w:t xml:space="preserve">    </w:t>
            </w:r>
            <w:r w:rsidRPr="006C31E4">
              <w:rPr>
                <w:rFonts w:eastAsia="黑体" w:hint="eastAsia"/>
                <w:sz w:val="24"/>
              </w:rPr>
              <w:t>大气污染物年排放量核算汇总表</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1636"/>
              <w:gridCol w:w="3550"/>
              <w:gridCol w:w="3544"/>
            </w:tblGrid>
            <w:tr w:rsidR="001A0116" w:rsidRPr="006C31E4" w:rsidTr="00A64745">
              <w:trPr>
                <w:trHeight w:val="128"/>
                <w:jc w:val="center"/>
              </w:trPr>
              <w:tc>
                <w:tcPr>
                  <w:tcW w:w="937" w:type="pct"/>
                  <w:tcBorders>
                    <w:top w:val="single" w:sz="12" w:space="0" w:color="000000"/>
                    <w:left w:val="nil"/>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序号</w:t>
                  </w:r>
                </w:p>
              </w:tc>
              <w:tc>
                <w:tcPr>
                  <w:tcW w:w="2033" w:type="pct"/>
                  <w:tcBorders>
                    <w:top w:val="single" w:sz="12" w:space="0" w:color="000000"/>
                    <w:left w:val="single" w:sz="4" w:space="0" w:color="000000"/>
                    <w:bottom w:val="single" w:sz="4"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污染物</w:t>
                  </w:r>
                </w:p>
              </w:tc>
              <w:tc>
                <w:tcPr>
                  <w:tcW w:w="2030" w:type="pct"/>
                  <w:tcBorders>
                    <w:top w:val="single" w:sz="12" w:space="0" w:color="000000"/>
                    <w:left w:val="single" w:sz="4" w:space="0" w:color="000000"/>
                    <w:bottom w:val="single" w:sz="4" w:space="0" w:color="000000"/>
                    <w:right w:val="nil"/>
                  </w:tcBorders>
                  <w:vAlign w:val="center"/>
                  <w:hideMark/>
                </w:tcPr>
                <w:p w:rsidR="001A0116" w:rsidRPr="006C31E4" w:rsidRDefault="001A0116">
                  <w:pPr>
                    <w:spacing w:line="360" w:lineRule="exact"/>
                    <w:jc w:val="center"/>
                    <w:rPr>
                      <w:szCs w:val="21"/>
                    </w:rPr>
                  </w:pPr>
                  <w:r w:rsidRPr="006C31E4">
                    <w:rPr>
                      <w:rFonts w:hint="eastAsia"/>
                      <w:szCs w:val="21"/>
                    </w:rPr>
                    <w:t>年排放量</w:t>
                  </w:r>
                  <w:r w:rsidRPr="006C31E4">
                    <w:rPr>
                      <w:szCs w:val="21"/>
                    </w:rPr>
                    <w:t>t/a</w:t>
                  </w:r>
                </w:p>
              </w:tc>
            </w:tr>
            <w:tr w:rsidR="001A0116" w:rsidRPr="006C31E4" w:rsidTr="00A64745">
              <w:trPr>
                <w:trHeight w:val="70"/>
                <w:jc w:val="center"/>
              </w:trPr>
              <w:tc>
                <w:tcPr>
                  <w:tcW w:w="937" w:type="pct"/>
                  <w:tcBorders>
                    <w:top w:val="single" w:sz="4" w:space="0" w:color="000000"/>
                    <w:left w:val="nil"/>
                    <w:bottom w:val="single" w:sz="12" w:space="0" w:color="000000"/>
                    <w:right w:val="single" w:sz="4" w:space="0" w:color="000000"/>
                  </w:tcBorders>
                  <w:vAlign w:val="center"/>
                  <w:hideMark/>
                </w:tcPr>
                <w:p w:rsidR="001A0116" w:rsidRPr="006C31E4" w:rsidRDefault="001A0116">
                  <w:pPr>
                    <w:spacing w:line="360" w:lineRule="exact"/>
                    <w:jc w:val="center"/>
                    <w:rPr>
                      <w:szCs w:val="21"/>
                    </w:rPr>
                  </w:pPr>
                  <w:r w:rsidRPr="006C31E4">
                    <w:rPr>
                      <w:szCs w:val="21"/>
                    </w:rPr>
                    <w:t>1</w:t>
                  </w:r>
                </w:p>
              </w:tc>
              <w:tc>
                <w:tcPr>
                  <w:tcW w:w="2033" w:type="pct"/>
                  <w:tcBorders>
                    <w:top w:val="single" w:sz="4" w:space="0" w:color="000000"/>
                    <w:left w:val="single" w:sz="4" w:space="0" w:color="000000"/>
                    <w:bottom w:val="single" w:sz="12" w:space="0" w:color="000000"/>
                    <w:right w:val="single" w:sz="4" w:space="0" w:color="000000"/>
                  </w:tcBorders>
                  <w:vAlign w:val="center"/>
                  <w:hideMark/>
                </w:tcPr>
                <w:p w:rsidR="001A0116" w:rsidRPr="006C31E4" w:rsidRDefault="001A0116">
                  <w:pPr>
                    <w:spacing w:line="360" w:lineRule="exact"/>
                    <w:jc w:val="center"/>
                    <w:rPr>
                      <w:szCs w:val="21"/>
                    </w:rPr>
                  </w:pPr>
                  <w:r w:rsidRPr="006C31E4">
                    <w:rPr>
                      <w:rFonts w:hint="eastAsia"/>
                      <w:szCs w:val="21"/>
                    </w:rPr>
                    <w:t>颗粒物</w:t>
                  </w:r>
                </w:p>
              </w:tc>
              <w:tc>
                <w:tcPr>
                  <w:tcW w:w="2030" w:type="pct"/>
                  <w:tcBorders>
                    <w:top w:val="single" w:sz="4" w:space="0" w:color="000000"/>
                    <w:left w:val="single" w:sz="4" w:space="0" w:color="000000"/>
                    <w:bottom w:val="single" w:sz="12" w:space="0" w:color="000000"/>
                    <w:right w:val="nil"/>
                  </w:tcBorders>
                  <w:vAlign w:val="center"/>
                  <w:hideMark/>
                </w:tcPr>
                <w:p w:rsidR="001A0116" w:rsidRPr="006C31E4" w:rsidRDefault="001A0116">
                  <w:pPr>
                    <w:spacing w:line="360" w:lineRule="exact"/>
                    <w:jc w:val="center"/>
                    <w:rPr>
                      <w:szCs w:val="21"/>
                    </w:rPr>
                  </w:pPr>
                  <w:r w:rsidRPr="006C31E4">
                    <w:rPr>
                      <w:szCs w:val="21"/>
                    </w:rPr>
                    <w:t>0.</w:t>
                  </w:r>
                  <w:r w:rsidR="00A37E30" w:rsidRPr="006C31E4">
                    <w:rPr>
                      <w:rFonts w:hint="eastAsia"/>
                      <w:szCs w:val="21"/>
                    </w:rPr>
                    <w:t>584</w:t>
                  </w:r>
                </w:p>
              </w:tc>
            </w:tr>
          </w:tbl>
          <w:p w:rsidR="001A0116" w:rsidRPr="006C31E4" w:rsidRDefault="001A0116" w:rsidP="001A0116">
            <w:pPr>
              <w:adjustRightInd w:val="0"/>
              <w:snapToGrid w:val="0"/>
              <w:spacing w:line="520" w:lineRule="exact"/>
              <w:ind w:firstLineChars="200" w:firstLine="458"/>
              <w:rPr>
                <w:b/>
                <w:spacing w:val="-6"/>
                <w:sz w:val="24"/>
              </w:rPr>
            </w:pPr>
            <w:r w:rsidRPr="006C31E4">
              <w:rPr>
                <w:rFonts w:hint="eastAsia"/>
                <w:b/>
                <w:spacing w:val="-6"/>
                <w:sz w:val="24"/>
              </w:rPr>
              <w:t>（</w:t>
            </w:r>
            <w:r w:rsidRPr="006C31E4">
              <w:rPr>
                <w:b/>
                <w:spacing w:val="-6"/>
                <w:sz w:val="24"/>
              </w:rPr>
              <w:t>6</w:t>
            </w:r>
            <w:r w:rsidRPr="006C31E4">
              <w:rPr>
                <w:rFonts w:hint="eastAsia"/>
                <w:b/>
                <w:spacing w:val="-6"/>
                <w:sz w:val="24"/>
              </w:rPr>
              <w:t>）环境监测计划</w:t>
            </w:r>
          </w:p>
          <w:p w:rsidR="00A37E30" w:rsidRPr="006C31E4" w:rsidRDefault="001A0116" w:rsidP="00484044">
            <w:pPr>
              <w:spacing w:line="520" w:lineRule="exact"/>
              <w:ind w:firstLineChars="182" w:firstLine="415"/>
              <w:rPr>
                <w:spacing w:val="-6"/>
                <w:sz w:val="24"/>
              </w:rPr>
            </w:pPr>
            <w:r w:rsidRPr="006C31E4">
              <w:rPr>
                <w:rFonts w:hint="eastAsia"/>
                <w:spacing w:val="-6"/>
                <w:sz w:val="24"/>
              </w:rPr>
              <w:t>根据《环境影响评价技术导则大气环境》（</w:t>
            </w:r>
            <w:r w:rsidRPr="006C31E4">
              <w:rPr>
                <w:spacing w:val="-6"/>
                <w:sz w:val="24"/>
              </w:rPr>
              <w:t>HJ2.2-2018</w:t>
            </w:r>
            <w:r w:rsidRPr="006C31E4">
              <w:rPr>
                <w:rFonts w:hint="eastAsia"/>
                <w:spacing w:val="-6"/>
                <w:sz w:val="24"/>
              </w:rPr>
              <w:t>）</w:t>
            </w:r>
            <w:r w:rsidRPr="006C31E4">
              <w:rPr>
                <w:spacing w:val="-6"/>
                <w:sz w:val="24"/>
              </w:rPr>
              <w:t>9.1.2</w:t>
            </w:r>
            <w:r w:rsidRPr="006C31E4">
              <w:rPr>
                <w:rFonts w:hint="eastAsia"/>
                <w:spacing w:val="-6"/>
                <w:sz w:val="24"/>
              </w:rPr>
              <w:t>的规定，二级评价提出项目在生产运行阶段的污染源监测计划，具体监测计划见下表。</w:t>
            </w:r>
          </w:p>
          <w:p w:rsidR="001A0116" w:rsidRPr="006C31E4" w:rsidRDefault="001A0116" w:rsidP="001A0116">
            <w:pPr>
              <w:pStyle w:val="aff2"/>
              <w:ind w:firstLineChars="0" w:firstLine="0"/>
              <w:jc w:val="center"/>
              <w:rPr>
                <w:rFonts w:cs="Times New Roman"/>
                <w:color w:val="auto"/>
              </w:rPr>
            </w:pPr>
            <w:r w:rsidRPr="006C31E4">
              <w:rPr>
                <w:rFonts w:cs="Times New Roman" w:hint="eastAsia"/>
                <w:color w:val="auto"/>
              </w:rPr>
              <w:lastRenderedPageBreak/>
              <w:t>表</w:t>
            </w:r>
            <w:r w:rsidR="00394349" w:rsidRPr="006C31E4">
              <w:rPr>
                <w:rFonts w:cs="Times New Roman" w:hint="eastAsia"/>
                <w:color w:val="auto"/>
              </w:rPr>
              <w:t>43</w:t>
            </w:r>
            <w:r w:rsidRPr="006C31E4">
              <w:rPr>
                <w:rFonts w:cs="Times New Roman"/>
                <w:color w:val="auto"/>
              </w:rPr>
              <w:t xml:space="preserve">    </w:t>
            </w:r>
            <w:r w:rsidRPr="006C31E4">
              <w:rPr>
                <w:rFonts w:cs="Times New Roman" w:hint="eastAsia"/>
                <w:color w:val="auto"/>
              </w:rPr>
              <w:t>废气监测方案（</w:t>
            </w:r>
            <w:r w:rsidRPr="006C31E4">
              <w:rPr>
                <w:rFonts w:cs="Times New Roman" w:hint="eastAsia"/>
                <w:bCs/>
                <w:color w:val="auto"/>
              </w:rPr>
              <w:t>有组织废气监测方案</w:t>
            </w:r>
            <w:r w:rsidRPr="006C31E4">
              <w:rPr>
                <w:rFonts w:cs="Times New Roman" w:hint="eastAsia"/>
                <w:color w:val="auto"/>
              </w:rPr>
              <w:t>）</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779"/>
              <w:gridCol w:w="2272"/>
              <w:gridCol w:w="1709"/>
              <w:gridCol w:w="2970"/>
            </w:tblGrid>
            <w:tr w:rsidR="001A0116" w:rsidRPr="006C31E4" w:rsidTr="00A64745">
              <w:trPr>
                <w:trHeight w:val="397"/>
                <w:jc w:val="center"/>
              </w:trPr>
              <w:tc>
                <w:tcPr>
                  <w:tcW w:w="1019" w:type="pct"/>
                  <w:tcBorders>
                    <w:top w:val="single" w:sz="12" w:space="0" w:color="auto"/>
                    <w:left w:val="nil"/>
                    <w:bottom w:val="single" w:sz="4" w:space="0" w:color="auto"/>
                    <w:right w:val="single" w:sz="4" w:space="0" w:color="auto"/>
                  </w:tcBorders>
                  <w:tcMar>
                    <w:top w:w="0" w:type="dxa"/>
                    <w:left w:w="28" w:type="dxa"/>
                    <w:bottom w:w="0" w:type="dxa"/>
                    <w:right w:w="28" w:type="dxa"/>
                  </w:tcMar>
                  <w:vAlign w:val="center"/>
                  <w:hideMark/>
                </w:tcPr>
                <w:p w:rsidR="001A0116" w:rsidRPr="006C31E4" w:rsidRDefault="001A0116">
                  <w:pPr>
                    <w:pStyle w:val="aff3"/>
                    <w:rPr>
                      <w:bCs/>
                      <w:color w:val="auto"/>
                      <w:kern w:val="2"/>
                    </w:rPr>
                  </w:pPr>
                  <w:r w:rsidRPr="006C31E4">
                    <w:rPr>
                      <w:rFonts w:hint="eastAsia"/>
                      <w:bCs/>
                      <w:color w:val="auto"/>
                      <w:kern w:val="2"/>
                    </w:rPr>
                    <w:t>监测点位</w:t>
                  </w:r>
                </w:p>
              </w:tc>
              <w:tc>
                <w:tcPr>
                  <w:tcW w:w="1301"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0116" w:rsidRPr="006C31E4" w:rsidRDefault="001A0116">
                  <w:pPr>
                    <w:pStyle w:val="aff3"/>
                    <w:rPr>
                      <w:bCs/>
                      <w:color w:val="auto"/>
                      <w:kern w:val="2"/>
                    </w:rPr>
                  </w:pPr>
                  <w:r w:rsidRPr="006C31E4">
                    <w:rPr>
                      <w:rFonts w:hint="eastAsia"/>
                      <w:bCs/>
                      <w:color w:val="auto"/>
                      <w:kern w:val="2"/>
                    </w:rPr>
                    <w:t>监测指标</w:t>
                  </w:r>
                </w:p>
              </w:tc>
              <w:tc>
                <w:tcPr>
                  <w:tcW w:w="979"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0116" w:rsidRPr="006C31E4" w:rsidRDefault="001A0116">
                  <w:pPr>
                    <w:pStyle w:val="aff3"/>
                    <w:rPr>
                      <w:bCs/>
                      <w:color w:val="auto"/>
                      <w:kern w:val="2"/>
                    </w:rPr>
                  </w:pPr>
                  <w:r w:rsidRPr="006C31E4">
                    <w:rPr>
                      <w:rFonts w:hint="eastAsia"/>
                      <w:bCs/>
                      <w:color w:val="auto"/>
                      <w:kern w:val="2"/>
                    </w:rPr>
                    <w:t>监测频次</w:t>
                  </w:r>
                </w:p>
              </w:tc>
              <w:tc>
                <w:tcPr>
                  <w:tcW w:w="1701" w:type="pct"/>
                  <w:tcBorders>
                    <w:top w:val="single" w:sz="12" w:space="0" w:color="auto"/>
                    <w:left w:val="single" w:sz="4" w:space="0" w:color="auto"/>
                    <w:bottom w:val="single" w:sz="4" w:space="0" w:color="auto"/>
                    <w:right w:val="nil"/>
                  </w:tcBorders>
                  <w:tcMar>
                    <w:top w:w="0" w:type="dxa"/>
                    <w:left w:w="28" w:type="dxa"/>
                    <w:bottom w:w="0" w:type="dxa"/>
                    <w:right w:w="28" w:type="dxa"/>
                  </w:tcMar>
                  <w:vAlign w:val="center"/>
                  <w:hideMark/>
                </w:tcPr>
                <w:p w:rsidR="001A0116" w:rsidRPr="006C31E4" w:rsidRDefault="001A0116">
                  <w:pPr>
                    <w:pStyle w:val="aff3"/>
                    <w:rPr>
                      <w:bCs/>
                      <w:color w:val="auto"/>
                      <w:kern w:val="2"/>
                    </w:rPr>
                  </w:pPr>
                  <w:r w:rsidRPr="006C31E4">
                    <w:rPr>
                      <w:rFonts w:hint="eastAsia"/>
                      <w:bCs/>
                      <w:color w:val="auto"/>
                      <w:kern w:val="2"/>
                    </w:rPr>
                    <w:t>执行排放标准</w:t>
                  </w:r>
                </w:p>
              </w:tc>
            </w:tr>
            <w:tr w:rsidR="001A0116" w:rsidRPr="006C31E4" w:rsidTr="00A64745">
              <w:trPr>
                <w:trHeight w:val="397"/>
                <w:jc w:val="center"/>
              </w:trPr>
              <w:tc>
                <w:tcPr>
                  <w:tcW w:w="1019"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A0116" w:rsidRPr="006C31E4" w:rsidRDefault="00A37E30" w:rsidP="00A37E30">
                  <w:pPr>
                    <w:pStyle w:val="aff3"/>
                    <w:rPr>
                      <w:color w:val="auto"/>
                      <w:kern w:val="2"/>
                    </w:rPr>
                  </w:pPr>
                  <w:r w:rsidRPr="006C31E4">
                    <w:rPr>
                      <w:rFonts w:hint="eastAsia"/>
                      <w:color w:val="auto"/>
                      <w:kern w:val="2"/>
                    </w:rPr>
                    <w:t>切割和焊接</w:t>
                  </w:r>
                  <w:r w:rsidR="001A0116" w:rsidRPr="006C31E4">
                    <w:rPr>
                      <w:rFonts w:hint="eastAsia"/>
                      <w:color w:val="auto"/>
                      <w:kern w:val="2"/>
                    </w:rPr>
                    <w:t>烟尘排放口</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0116" w:rsidRPr="006C31E4" w:rsidRDefault="001A0116">
                  <w:pPr>
                    <w:pStyle w:val="aff3"/>
                    <w:rPr>
                      <w:color w:val="auto"/>
                      <w:kern w:val="2"/>
                    </w:rPr>
                  </w:pPr>
                  <w:r w:rsidRPr="006C31E4">
                    <w:rPr>
                      <w:rFonts w:hint="eastAsia"/>
                      <w:color w:val="auto"/>
                      <w:kern w:val="2"/>
                    </w:rPr>
                    <w:t>颗粒物排放浓度、排放速率、废气量</w:t>
                  </w:r>
                </w:p>
              </w:tc>
              <w:tc>
                <w:tcPr>
                  <w:tcW w:w="9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0116" w:rsidRPr="006C31E4" w:rsidRDefault="001A0116">
                  <w:pPr>
                    <w:pStyle w:val="aff3"/>
                    <w:rPr>
                      <w:color w:val="auto"/>
                      <w:kern w:val="2"/>
                      <w:highlight w:val="yellow"/>
                    </w:rPr>
                  </w:pPr>
                  <w:r w:rsidRPr="006C31E4">
                    <w:rPr>
                      <w:color w:val="auto"/>
                      <w:kern w:val="2"/>
                    </w:rPr>
                    <w:t>1</w:t>
                  </w:r>
                  <w:r w:rsidRPr="006C31E4">
                    <w:rPr>
                      <w:rFonts w:hint="eastAsia"/>
                      <w:color w:val="auto"/>
                      <w:kern w:val="2"/>
                    </w:rPr>
                    <w:t>次</w:t>
                  </w:r>
                  <w:r w:rsidRPr="006C31E4">
                    <w:rPr>
                      <w:color w:val="auto"/>
                      <w:kern w:val="2"/>
                    </w:rPr>
                    <w:t>/</w:t>
                  </w:r>
                  <w:r w:rsidRPr="006C31E4">
                    <w:rPr>
                      <w:rFonts w:hint="eastAsia"/>
                      <w:color w:val="auto"/>
                      <w:kern w:val="2"/>
                    </w:rPr>
                    <w:t>年</w:t>
                  </w:r>
                </w:p>
              </w:tc>
              <w:tc>
                <w:tcPr>
                  <w:tcW w:w="1701" w:type="pct"/>
                  <w:tcBorders>
                    <w:top w:val="single" w:sz="4" w:space="0" w:color="auto"/>
                    <w:left w:val="single" w:sz="4" w:space="0" w:color="auto"/>
                    <w:bottom w:val="single" w:sz="4" w:space="0" w:color="auto"/>
                    <w:right w:val="nil"/>
                  </w:tcBorders>
                  <w:vAlign w:val="center"/>
                  <w:hideMark/>
                </w:tcPr>
                <w:p w:rsidR="001A0116" w:rsidRPr="006C31E4" w:rsidRDefault="001A0116">
                  <w:pPr>
                    <w:pStyle w:val="aff3"/>
                    <w:rPr>
                      <w:color w:val="auto"/>
                      <w:kern w:val="2"/>
                    </w:rPr>
                  </w:pPr>
                  <w:r w:rsidRPr="006C31E4">
                    <w:rPr>
                      <w:rFonts w:hint="eastAsia"/>
                      <w:color w:val="auto"/>
                      <w:kern w:val="2"/>
                    </w:rPr>
                    <w:t>《大气污染物综合排放标准》（</w:t>
                  </w:r>
                  <w:r w:rsidRPr="006C31E4">
                    <w:rPr>
                      <w:color w:val="auto"/>
                      <w:kern w:val="2"/>
                    </w:rPr>
                    <w:t>GB16297-1996</w:t>
                  </w:r>
                  <w:r w:rsidRPr="006C31E4">
                    <w:rPr>
                      <w:rFonts w:hint="eastAsia"/>
                      <w:color w:val="auto"/>
                      <w:kern w:val="2"/>
                    </w:rPr>
                    <w:t>）表</w:t>
                  </w:r>
                  <w:r w:rsidRPr="006C31E4">
                    <w:rPr>
                      <w:color w:val="auto"/>
                      <w:kern w:val="2"/>
                    </w:rPr>
                    <w:t>2</w:t>
                  </w:r>
                  <w:proofErr w:type="gramStart"/>
                  <w:r w:rsidRPr="006C31E4">
                    <w:rPr>
                      <w:rFonts w:hint="eastAsia"/>
                      <w:color w:val="auto"/>
                      <w:kern w:val="2"/>
                    </w:rPr>
                    <w:t>二</w:t>
                  </w:r>
                  <w:proofErr w:type="gramEnd"/>
                  <w:r w:rsidRPr="006C31E4">
                    <w:rPr>
                      <w:rFonts w:hint="eastAsia"/>
                      <w:color w:val="auto"/>
                      <w:kern w:val="2"/>
                    </w:rPr>
                    <w:t>级</w:t>
                  </w:r>
                </w:p>
              </w:tc>
            </w:tr>
            <w:tr w:rsidR="00A37E30" w:rsidRPr="006C31E4" w:rsidTr="00A64745">
              <w:trPr>
                <w:trHeight w:val="397"/>
                <w:jc w:val="center"/>
              </w:trPr>
              <w:tc>
                <w:tcPr>
                  <w:tcW w:w="1019" w:type="pct"/>
                  <w:tcBorders>
                    <w:top w:val="single" w:sz="4" w:space="0" w:color="auto"/>
                    <w:left w:val="nil"/>
                    <w:bottom w:val="single" w:sz="12" w:space="0" w:color="auto"/>
                    <w:right w:val="single" w:sz="4" w:space="0" w:color="auto"/>
                  </w:tcBorders>
                  <w:tcMar>
                    <w:top w:w="0" w:type="dxa"/>
                    <w:left w:w="28" w:type="dxa"/>
                    <w:bottom w:w="0" w:type="dxa"/>
                    <w:right w:w="28" w:type="dxa"/>
                  </w:tcMar>
                  <w:vAlign w:val="center"/>
                  <w:hideMark/>
                </w:tcPr>
                <w:p w:rsidR="00A37E30" w:rsidRPr="006C31E4" w:rsidRDefault="00A37E30" w:rsidP="00A37E30">
                  <w:pPr>
                    <w:pStyle w:val="aff3"/>
                    <w:rPr>
                      <w:color w:val="auto"/>
                      <w:kern w:val="2"/>
                    </w:rPr>
                  </w:pPr>
                  <w:r w:rsidRPr="006C31E4">
                    <w:rPr>
                      <w:rFonts w:hint="eastAsia"/>
                      <w:color w:val="auto"/>
                      <w:kern w:val="2"/>
                    </w:rPr>
                    <w:t>抛丸粉尘排放口</w:t>
                  </w:r>
                </w:p>
              </w:tc>
              <w:tc>
                <w:tcPr>
                  <w:tcW w:w="1301"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A37E30" w:rsidRPr="006C31E4" w:rsidRDefault="00A37E30" w:rsidP="00A90BA0">
                  <w:pPr>
                    <w:pStyle w:val="aff3"/>
                    <w:rPr>
                      <w:color w:val="auto"/>
                      <w:kern w:val="2"/>
                    </w:rPr>
                  </w:pPr>
                  <w:r w:rsidRPr="006C31E4">
                    <w:rPr>
                      <w:rFonts w:hint="eastAsia"/>
                      <w:color w:val="auto"/>
                      <w:kern w:val="2"/>
                    </w:rPr>
                    <w:t>颗粒物排放浓度、排放速率、废气量</w:t>
                  </w:r>
                </w:p>
              </w:tc>
              <w:tc>
                <w:tcPr>
                  <w:tcW w:w="979"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A37E30" w:rsidRPr="006C31E4" w:rsidRDefault="00A37E30" w:rsidP="00A90BA0">
                  <w:pPr>
                    <w:pStyle w:val="aff3"/>
                    <w:rPr>
                      <w:color w:val="auto"/>
                      <w:kern w:val="2"/>
                      <w:highlight w:val="yellow"/>
                    </w:rPr>
                  </w:pPr>
                  <w:r w:rsidRPr="006C31E4">
                    <w:rPr>
                      <w:color w:val="auto"/>
                      <w:kern w:val="2"/>
                    </w:rPr>
                    <w:t>1</w:t>
                  </w:r>
                  <w:r w:rsidRPr="006C31E4">
                    <w:rPr>
                      <w:rFonts w:hint="eastAsia"/>
                      <w:color w:val="auto"/>
                      <w:kern w:val="2"/>
                    </w:rPr>
                    <w:t>次</w:t>
                  </w:r>
                  <w:r w:rsidRPr="006C31E4">
                    <w:rPr>
                      <w:color w:val="auto"/>
                      <w:kern w:val="2"/>
                    </w:rPr>
                    <w:t>/</w:t>
                  </w:r>
                  <w:r w:rsidRPr="006C31E4">
                    <w:rPr>
                      <w:rFonts w:hint="eastAsia"/>
                      <w:color w:val="auto"/>
                      <w:kern w:val="2"/>
                    </w:rPr>
                    <w:t>年</w:t>
                  </w:r>
                </w:p>
              </w:tc>
              <w:tc>
                <w:tcPr>
                  <w:tcW w:w="1701" w:type="pct"/>
                  <w:tcBorders>
                    <w:top w:val="single" w:sz="4" w:space="0" w:color="auto"/>
                    <w:left w:val="single" w:sz="4" w:space="0" w:color="auto"/>
                    <w:bottom w:val="single" w:sz="12" w:space="0" w:color="auto"/>
                    <w:right w:val="nil"/>
                  </w:tcBorders>
                  <w:vAlign w:val="center"/>
                  <w:hideMark/>
                </w:tcPr>
                <w:p w:rsidR="00A37E30" w:rsidRPr="006C31E4" w:rsidRDefault="00A37E30" w:rsidP="00A90BA0">
                  <w:pPr>
                    <w:pStyle w:val="aff3"/>
                    <w:rPr>
                      <w:color w:val="auto"/>
                      <w:kern w:val="2"/>
                    </w:rPr>
                  </w:pPr>
                  <w:r w:rsidRPr="006C31E4">
                    <w:rPr>
                      <w:rFonts w:hint="eastAsia"/>
                      <w:color w:val="auto"/>
                      <w:kern w:val="2"/>
                    </w:rPr>
                    <w:t>《大气污染物综合排放标准》（</w:t>
                  </w:r>
                  <w:r w:rsidRPr="006C31E4">
                    <w:rPr>
                      <w:color w:val="auto"/>
                      <w:kern w:val="2"/>
                    </w:rPr>
                    <w:t>GB16297-1996</w:t>
                  </w:r>
                  <w:r w:rsidRPr="006C31E4">
                    <w:rPr>
                      <w:rFonts w:hint="eastAsia"/>
                      <w:color w:val="auto"/>
                      <w:kern w:val="2"/>
                    </w:rPr>
                    <w:t>）表</w:t>
                  </w:r>
                  <w:r w:rsidRPr="006C31E4">
                    <w:rPr>
                      <w:color w:val="auto"/>
                      <w:kern w:val="2"/>
                    </w:rPr>
                    <w:t>2</w:t>
                  </w:r>
                  <w:proofErr w:type="gramStart"/>
                  <w:r w:rsidRPr="006C31E4">
                    <w:rPr>
                      <w:rFonts w:hint="eastAsia"/>
                      <w:color w:val="auto"/>
                      <w:kern w:val="2"/>
                    </w:rPr>
                    <w:t>二</w:t>
                  </w:r>
                  <w:proofErr w:type="gramEnd"/>
                  <w:r w:rsidRPr="006C31E4">
                    <w:rPr>
                      <w:rFonts w:hint="eastAsia"/>
                      <w:color w:val="auto"/>
                      <w:kern w:val="2"/>
                    </w:rPr>
                    <w:t>级</w:t>
                  </w:r>
                </w:p>
              </w:tc>
            </w:tr>
          </w:tbl>
          <w:p w:rsidR="001A0116" w:rsidRPr="006C31E4" w:rsidRDefault="001A0116" w:rsidP="001A0116">
            <w:pPr>
              <w:pStyle w:val="aff2"/>
              <w:ind w:firstLineChars="0" w:firstLine="0"/>
              <w:jc w:val="center"/>
              <w:rPr>
                <w:rFonts w:cs="Times New Roman"/>
                <w:color w:val="auto"/>
              </w:rPr>
            </w:pPr>
            <w:r w:rsidRPr="006C31E4">
              <w:rPr>
                <w:rFonts w:cs="Times New Roman" w:hint="eastAsia"/>
                <w:color w:val="auto"/>
              </w:rPr>
              <w:t>表</w:t>
            </w:r>
            <w:r w:rsidR="00394349" w:rsidRPr="006C31E4">
              <w:rPr>
                <w:rFonts w:cs="Times New Roman" w:hint="eastAsia"/>
                <w:color w:val="auto"/>
              </w:rPr>
              <w:t>44</w:t>
            </w:r>
            <w:r w:rsidRPr="006C31E4">
              <w:rPr>
                <w:rFonts w:cs="Times New Roman"/>
                <w:color w:val="auto"/>
              </w:rPr>
              <w:t xml:space="preserve">    </w:t>
            </w:r>
            <w:r w:rsidRPr="006C31E4">
              <w:rPr>
                <w:rFonts w:cs="Times New Roman" w:hint="eastAsia"/>
                <w:color w:val="auto"/>
              </w:rPr>
              <w:t>废气监测方案（</w:t>
            </w:r>
            <w:r w:rsidRPr="006C31E4">
              <w:rPr>
                <w:rFonts w:cs="Times New Roman" w:hint="eastAsia"/>
                <w:bCs/>
                <w:color w:val="auto"/>
              </w:rPr>
              <w:t>无组织废气监测计划</w:t>
            </w:r>
            <w:r w:rsidRPr="006C31E4">
              <w:rPr>
                <w:rFonts w:cs="Times New Roman" w:hint="eastAsia"/>
                <w:color w:val="auto"/>
              </w:rPr>
              <w:t>）</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778"/>
              <w:gridCol w:w="2273"/>
              <w:gridCol w:w="1704"/>
              <w:gridCol w:w="2975"/>
            </w:tblGrid>
            <w:tr w:rsidR="001A0116" w:rsidRPr="006C31E4" w:rsidTr="00A64745">
              <w:trPr>
                <w:trHeight w:val="397"/>
                <w:jc w:val="center"/>
              </w:trPr>
              <w:tc>
                <w:tcPr>
                  <w:tcW w:w="1018" w:type="pct"/>
                  <w:tcBorders>
                    <w:top w:val="single" w:sz="12" w:space="0" w:color="auto"/>
                    <w:left w:val="nil"/>
                    <w:bottom w:val="single" w:sz="4" w:space="0" w:color="auto"/>
                    <w:right w:val="single" w:sz="4" w:space="0" w:color="auto"/>
                  </w:tcBorders>
                  <w:tcMar>
                    <w:top w:w="0" w:type="dxa"/>
                    <w:left w:w="28" w:type="dxa"/>
                    <w:bottom w:w="0" w:type="dxa"/>
                    <w:right w:w="28" w:type="dxa"/>
                  </w:tcMar>
                  <w:vAlign w:val="center"/>
                  <w:hideMark/>
                </w:tcPr>
                <w:p w:rsidR="001A0116" w:rsidRPr="006C31E4" w:rsidRDefault="001A0116">
                  <w:pPr>
                    <w:pStyle w:val="aff3"/>
                    <w:rPr>
                      <w:bCs/>
                      <w:color w:val="auto"/>
                      <w:kern w:val="2"/>
                    </w:rPr>
                  </w:pPr>
                  <w:r w:rsidRPr="006C31E4">
                    <w:rPr>
                      <w:rFonts w:hint="eastAsia"/>
                      <w:bCs/>
                      <w:color w:val="auto"/>
                      <w:kern w:val="2"/>
                    </w:rPr>
                    <w:t>监测点位</w:t>
                  </w:r>
                </w:p>
              </w:tc>
              <w:tc>
                <w:tcPr>
                  <w:tcW w:w="1302"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0116" w:rsidRPr="006C31E4" w:rsidRDefault="001A0116">
                  <w:pPr>
                    <w:pStyle w:val="aff3"/>
                    <w:rPr>
                      <w:bCs/>
                      <w:color w:val="auto"/>
                      <w:kern w:val="2"/>
                    </w:rPr>
                  </w:pPr>
                  <w:r w:rsidRPr="006C31E4">
                    <w:rPr>
                      <w:rFonts w:hint="eastAsia"/>
                      <w:bCs/>
                      <w:color w:val="auto"/>
                      <w:kern w:val="2"/>
                    </w:rPr>
                    <w:t>监测指标</w:t>
                  </w:r>
                </w:p>
              </w:tc>
              <w:tc>
                <w:tcPr>
                  <w:tcW w:w="976" w:type="pct"/>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A0116" w:rsidRPr="006C31E4" w:rsidRDefault="001A0116">
                  <w:pPr>
                    <w:pStyle w:val="aff3"/>
                    <w:rPr>
                      <w:bCs/>
                      <w:color w:val="auto"/>
                      <w:kern w:val="2"/>
                    </w:rPr>
                  </w:pPr>
                  <w:r w:rsidRPr="006C31E4">
                    <w:rPr>
                      <w:rFonts w:hint="eastAsia"/>
                      <w:bCs/>
                      <w:color w:val="auto"/>
                      <w:kern w:val="2"/>
                    </w:rPr>
                    <w:t>监测频次</w:t>
                  </w:r>
                </w:p>
              </w:tc>
              <w:tc>
                <w:tcPr>
                  <w:tcW w:w="1704" w:type="pct"/>
                  <w:tcBorders>
                    <w:top w:val="single" w:sz="12" w:space="0" w:color="auto"/>
                    <w:left w:val="single" w:sz="4" w:space="0" w:color="auto"/>
                    <w:bottom w:val="single" w:sz="4" w:space="0" w:color="auto"/>
                    <w:right w:val="nil"/>
                  </w:tcBorders>
                  <w:tcMar>
                    <w:top w:w="0" w:type="dxa"/>
                    <w:left w:w="28" w:type="dxa"/>
                    <w:bottom w:w="0" w:type="dxa"/>
                    <w:right w:w="28" w:type="dxa"/>
                  </w:tcMar>
                  <w:vAlign w:val="center"/>
                  <w:hideMark/>
                </w:tcPr>
                <w:p w:rsidR="001A0116" w:rsidRPr="006C31E4" w:rsidRDefault="001A0116">
                  <w:pPr>
                    <w:pStyle w:val="aff3"/>
                    <w:rPr>
                      <w:bCs/>
                      <w:color w:val="auto"/>
                      <w:kern w:val="2"/>
                    </w:rPr>
                  </w:pPr>
                  <w:r w:rsidRPr="006C31E4">
                    <w:rPr>
                      <w:rFonts w:hint="eastAsia"/>
                      <w:bCs/>
                      <w:color w:val="auto"/>
                      <w:kern w:val="2"/>
                    </w:rPr>
                    <w:t>执行排放标准</w:t>
                  </w:r>
                </w:p>
              </w:tc>
            </w:tr>
            <w:tr w:rsidR="001A0116" w:rsidRPr="006C31E4" w:rsidTr="00A64745">
              <w:trPr>
                <w:trHeight w:val="397"/>
                <w:jc w:val="center"/>
              </w:trPr>
              <w:tc>
                <w:tcPr>
                  <w:tcW w:w="1018" w:type="pct"/>
                  <w:tcBorders>
                    <w:top w:val="single" w:sz="4" w:space="0" w:color="auto"/>
                    <w:left w:val="nil"/>
                    <w:bottom w:val="single" w:sz="12" w:space="0" w:color="auto"/>
                    <w:right w:val="single" w:sz="4" w:space="0" w:color="auto"/>
                  </w:tcBorders>
                  <w:vAlign w:val="center"/>
                  <w:hideMark/>
                </w:tcPr>
                <w:p w:rsidR="001A0116" w:rsidRPr="006C31E4" w:rsidRDefault="001A0116">
                  <w:pPr>
                    <w:pStyle w:val="aff3"/>
                    <w:rPr>
                      <w:bCs/>
                      <w:color w:val="auto"/>
                      <w:kern w:val="2"/>
                    </w:rPr>
                  </w:pPr>
                  <w:r w:rsidRPr="006C31E4">
                    <w:rPr>
                      <w:rFonts w:hint="eastAsia"/>
                      <w:bCs/>
                      <w:color w:val="auto"/>
                      <w:kern w:val="2"/>
                    </w:rPr>
                    <w:t>厂界</w:t>
                  </w:r>
                </w:p>
              </w:tc>
              <w:tc>
                <w:tcPr>
                  <w:tcW w:w="1302"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1A0116" w:rsidRPr="006C31E4" w:rsidRDefault="001A0116">
                  <w:pPr>
                    <w:pStyle w:val="aff3"/>
                    <w:rPr>
                      <w:color w:val="auto"/>
                      <w:kern w:val="2"/>
                    </w:rPr>
                  </w:pPr>
                  <w:r w:rsidRPr="006C31E4">
                    <w:rPr>
                      <w:rFonts w:hint="eastAsia"/>
                      <w:color w:val="auto"/>
                      <w:kern w:val="2"/>
                    </w:rPr>
                    <w:t>颗粒物浓度</w:t>
                  </w:r>
                </w:p>
              </w:tc>
              <w:tc>
                <w:tcPr>
                  <w:tcW w:w="976"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1A0116" w:rsidRPr="006C31E4" w:rsidRDefault="001A0116">
                  <w:pPr>
                    <w:pStyle w:val="aff3"/>
                    <w:rPr>
                      <w:color w:val="auto"/>
                      <w:kern w:val="2"/>
                      <w:highlight w:val="yellow"/>
                    </w:rPr>
                  </w:pPr>
                  <w:r w:rsidRPr="006C31E4">
                    <w:rPr>
                      <w:color w:val="auto"/>
                      <w:kern w:val="2"/>
                    </w:rPr>
                    <w:t>1</w:t>
                  </w:r>
                  <w:r w:rsidRPr="006C31E4">
                    <w:rPr>
                      <w:rFonts w:hint="eastAsia"/>
                      <w:color w:val="auto"/>
                      <w:kern w:val="2"/>
                    </w:rPr>
                    <w:t>次</w:t>
                  </w:r>
                  <w:r w:rsidRPr="006C31E4">
                    <w:rPr>
                      <w:color w:val="auto"/>
                      <w:kern w:val="2"/>
                    </w:rPr>
                    <w:t>/</w:t>
                  </w:r>
                  <w:r w:rsidRPr="006C31E4">
                    <w:rPr>
                      <w:rFonts w:hint="eastAsia"/>
                      <w:color w:val="auto"/>
                      <w:kern w:val="2"/>
                    </w:rPr>
                    <w:t>年</w:t>
                  </w:r>
                </w:p>
              </w:tc>
              <w:tc>
                <w:tcPr>
                  <w:tcW w:w="1704" w:type="pct"/>
                  <w:tcBorders>
                    <w:top w:val="single" w:sz="4" w:space="0" w:color="auto"/>
                    <w:left w:val="single" w:sz="4" w:space="0" w:color="auto"/>
                    <w:bottom w:val="single" w:sz="12" w:space="0" w:color="auto"/>
                    <w:right w:val="nil"/>
                  </w:tcBorders>
                  <w:tcMar>
                    <w:top w:w="0" w:type="dxa"/>
                    <w:left w:w="28" w:type="dxa"/>
                    <w:bottom w:w="0" w:type="dxa"/>
                    <w:right w:w="28" w:type="dxa"/>
                  </w:tcMar>
                  <w:vAlign w:val="center"/>
                  <w:hideMark/>
                </w:tcPr>
                <w:p w:rsidR="001A0116" w:rsidRPr="006C31E4" w:rsidRDefault="001A0116">
                  <w:pPr>
                    <w:pStyle w:val="aff3"/>
                    <w:rPr>
                      <w:color w:val="auto"/>
                      <w:kern w:val="2"/>
                    </w:rPr>
                  </w:pPr>
                  <w:r w:rsidRPr="006C31E4">
                    <w:rPr>
                      <w:rFonts w:hint="eastAsia"/>
                      <w:color w:val="auto"/>
                      <w:kern w:val="2"/>
                    </w:rPr>
                    <w:t>《大气污染物综合排放标准》（</w:t>
                  </w:r>
                  <w:r w:rsidRPr="006C31E4">
                    <w:rPr>
                      <w:color w:val="auto"/>
                      <w:kern w:val="2"/>
                    </w:rPr>
                    <w:t>GB16297-1996</w:t>
                  </w:r>
                  <w:r w:rsidRPr="006C31E4">
                    <w:rPr>
                      <w:rFonts w:hint="eastAsia"/>
                      <w:color w:val="auto"/>
                      <w:kern w:val="2"/>
                    </w:rPr>
                    <w:t>）表</w:t>
                  </w:r>
                  <w:r w:rsidRPr="006C31E4">
                    <w:rPr>
                      <w:color w:val="auto"/>
                      <w:kern w:val="2"/>
                    </w:rPr>
                    <w:t>2</w:t>
                  </w:r>
                </w:p>
              </w:tc>
            </w:tr>
          </w:tbl>
          <w:p w:rsidR="00A541AC" w:rsidRPr="006C31E4" w:rsidRDefault="00F40703" w:rsidP="001A0116">
            <w:pPr>
              <w:spacing w:line="520" w:lineRule="exact"/>
              <w:ind w:firstLineChars="200" w:firstLine="482"/>
              <w:rPr>
                <w:b/>
                <w:kern w:val="0"/>
                <w:sz w:val="24"/>
              </w:rPr>
            </w:pPr>
            <w:r w:rsidRPr="006C31E4">
              <w:rPr>
                <w:rFonts w:hint="eastAsia"/>
                <w:b/>
                <w:kern w:val="0"/>
                <w:sz w:val="24"/>
              </w:rPr>
              <w:t>3</w:t>
            </w:r>
            <w:r w:rsidRPr="006C31E4">
              <w:rPr>
                <w:rFonts w:hint="eastAsia"/>
                <w:b/>
                <w:kern w:val="0"/>
                <w:sz w:val="24"/>
              </w:rPr>
              <w:t>、</w:t>
            </w:r>
            <w:r w:rsidR="00A541AC" w:rsidRPr="006C31E4">
              <w:rPr>
                <w:rFonts w:hint="eastAsia"/>
                <w:b/>
                <w:kern w:val="0"/>
                <w:sz w:val="24"/>
              </w:rPr>
              <w:t>固体废物对环境的影响分析</w:t>
            </w:r>
          </w:p>
          <w:p w:rsidR="001B1671" w:rsidRPr="006C31E4" w:rsidRDefault="002D65E6" w:rsidP="000949C1">
            <w:pPr>
              <w:adjustRightInd w:val="0"/>
              <w:snapToGrid w:val="0"/>
              <w:spacing w:line="520" w:lineRule="exact"/>
              <w:ind w:firstLineChars="200" w:firstLine="480"/>
              <w:rPr>
                <w:sz w:val="24"/>
              </w:rPr>
            </w:pPr>
            <w:r w:rsidRPr="006C31E4">
              <w:rPr>
                <w:rFonts w:hint="eastAsia"/>
                <w:sz w:val="24"/>
              </w:rPr>
              <w:t>本项目运营期的固体废弃物主要为</w:t>
            </w:r>
            <w:r w:rsidR="00445D94" w:rsidRPr="006C31E4">
              <w:rPr>
                <w:rFonts w:hint="eastAsia"/>
                <w:sz w:val="24"/>
              </w:rPr>
              <w:t>生产过程</w:t>
            </w:r>
            <w:r w:rsidR="00A06C8D" w:rsidRPr="006C31E4">
              <w:rPr>
                <w:rFonts w:hint="eastAsia"/>
                <w:sz w:val="24"/>
              </w:rPr>
              <w:t>产生的</w:t>
            </w:r>
            <w:r w:rsidR="0080648D" w:rsidRPr="006C31E4">
              <w:rPr>
                <w:rFonts w:hint="eastAsia"/>
                <w:sz w:val="24"/>
              </w:rPr>
              <w:t>边角料</w:t>
            </w:r>
            <w:r w:rsidR="000F0633" w:rsidRPr="006C31E4">
              <w:rPr>
                <w:rFonts w:hint="eastAsia"/>
                <w:sz w:val="24"/>
              </w:rPr>
              <w:t>，</w:t>
            </w:r>
            <w:r w:rsidR="0083156C" w:rsidRPr="006C31E4">
              <w:rPr>
                <w:rFonts w:hint="eastAsia"/>
                <w:sz w:val="24"/>
              </w:rPr>
              <w:t>抛丸除锈工序产生的废钢丸，</w:t>
            </w:r>
            <w:r w:rsidR="000F0633" w:rsidRPr="006C31E4">
              <w:rPr>
                <w:rFonts w:hint="eastAsia"/>
                <w:sz w:val="24"/>
              </w:rPr>
              <w:t>除尘过程产生的</w:t>
            </w:r>
            <w:r w:rsidR="00546278" w:rsidRPr="006C31E4">
              <w:rPr>
                <w:rFonts w:hint="eastAsia"/>
                <w:sz w:val="24"/>
              </w:rPr>
              <w:t>除尘器集尘</w:t>
            </w:r>
            <w:r w:rsidR="00DA2FA4" w:rsidRPr="006C31E4">
              <w:rPr>
                <w:rFonts w:hint="eastAsia"/>
                <w:sz w:val="24"/>
              </w:rPr>
              <w:t>、</w:t>
            </w:r>
            <w:r w:rsidR="000F0633" w:rsidRPr="006C31E4">
              <w:rPr>
                <w:rFonts w:hint="eastAsia"/>
                <w:sz w:val="24"/>
              </w:rPr>
              <w:t>生产过程中产生的废切削液</w:t>
            </w:r>
            <w:r w:rsidR="007F4E27" w:rsidRPr="006C31E4">
              <w:rPr>
                <w:rFonts w:hint="eastAsia"/>
                <w:sz w:val="24"/>
              </w:rPr>
              <w:t>和设备维护工程中产生的废液压油</w:t>
            </w:r>
            <w:r w:rsidR="000949C1" w:rsidRPr="006C31E4">
              <w:rPr>
                <w:rFonts w:hint="eastAsia"/>
                <w:sz w:val="24"/>
              </w:rPr>
              <w:t>。</w:t>
            </w:r>
            <w:r w:rsidR="00837AF3" w:rsidRPr="006C31E4">
              <w:rPr>
                <w:rFonts w:hint="eastAsia"/>
                <w:sz w:val="24"/>
              </w:rPr>
              <w:t>边角料，</w:t>
            </w:r>
            <w:r w:rsidR="00A42427" w:rsidRPr="006C31E4">
              <w:rPr>
                <w:rFonts w:hint="eastAsia"/>
                <w:sz w:val="24"/>
              </w:rPr>
              <w:t>废钢丸和</w:t>
            </w:r>
            <w:r w:rsidR="00837AF3" w:rsidRPr="006C31E4">
              <w:rPr>
                <w:rFonts w:hint="eastAsia"/>
                <w:sz w:val="24"/>
              </w:rPr>
              <w:t>除尘器集尘</w:t>
            </w:r>
            <w:r w:rsidR="00A06C8D" w:rsidRPr="006C31E4">
              <w:rPr>
                <w:rFonts w:hint="eastAsia"/>
                <w:sz w:val="24"/>
              </w:rPr>
              <w:t>属于一般固废</w:t>
            </w:r>
            <w:r w:rsidR="001B1671" w:rsidRPr="006C31E4">
              <w:rPr>
                <w:rFonts w:hint="eastAsia"/>
                <w:sz w:val="24"/>
              </w:rPr>
              <w:t>。</w:t>
            </w:r>
            <w:r w:rsidR="00837AF3" w:rsidRPr="006C31E4">
              <w:rPr>
                <w:rFonts w:hint="eastAsia"/>
                <w:sz w:val="24"/>
              </w:rPr>
              <w:t>废切削液</w:t>
            </w:r>
            <w:r w:rsidR="007F4E27" w:rsidRPr="006C31E4">
              <w:rPr>
                <w:rFonts w:hint="eastAsia"/>
                <w:sz w:val="24"/>
              </w:rPr>
              <w:t>和废液压油</w:t>
            </w:r>
            <w:r w:rsidR="00837AF3" w:rsidRPr="006C31E4">
              <w:rPr>
                <w:rFonts w:hint="eastAsia"/>
                <w:sz w:val="24"/>
              </w:rPr>
              <w:t>属于危险固废。</w:t>
            </w:r>
          </w:p>
          <w:p w:rsidR="00497171" w:rsidRPr="006C31E4" w:rsidRDefault="00497171" w:rsidP="00EC57E1">
            <w:pPr>
              <w:adjustRightInd w:val="0"/>
              <w:snapToGrid w:val="0"/>
              <w:spacing w:line="520" w:lineRule="exact"/>
              <w:ind w:firstLineChars="200" w:firstLine="482"/>
              <w:rPr>
                <w:b/>
                <w:sz w:val="24"/>
              </w:rPr>
            </w:pPr>
            <w:r w:rsidRPr="006C31E4">
              <w:rPr>
                <w:rFonts w:hint="eastAsia"/>
                <w:b/>
                <w:sz w:val="24"/>
              </w:rPr>
              <w:t>（</w:t>
            </w:r>
            <w:r w:rsidRPr="006C31E4">
              <w:rPr>
                <w:rFonts w:hint="eastAsia"/>
                <w:b/>
                <w:sz w:val="24"/>
              </w:rPr>
              <w:t>1</w:t>
            </w:r>
            <w:r w:rsidRPr="006C31E4">
              <w:rPr>
                <w:rFonts w:hint="eastAsia"/>
                <w:b/>
                <w:sz w:val="24"/>
              </w:rPr>
              <w:t>）一般固废</w:t>
            </w:r>
          </w:p>
          <w:p w:rsidR="00497171" w:rsidRPr="006C31E4" w:rsidRDefault="004C489C" w:rsidP="00497171">
            <w:pPr>
              <w:adjustRightInd w:val="0"/>
              <w:snapToGrid w:val="0"/>
              <w:spacing w:line="520" w:lineRule="exact"/>
              <w:ind w:firstLineChars="200" w:firstLine="480"/>
              <w:rPr>
                <w:sz w:val="24"/>
              </w:rPr>
            </w:pPr>
            <w:r w:rsidRPr="006C31E4">
              <w:rPr>
                <w:rFonts w:hint="eastAsia"/>
                <w:sz w:val="24"/>
              </w:rPr>
              <w:t>①</w:t>
            </w:r>
            <w:r w:rsidR="005C19DE" w:rsidRPr="006C31E4">
              <w:rPr>
                <w:rFonts w:hint="eastAsia"/>
                <w:sz w:val="24"/>
              </w:rPr>
              <w:t>边角料</w:t>
            </w:r>
          </w:p>
          <w:p w:rsidR="005C19DE" w:rsidRPr="006C31E4" w:rsidRDefault="00062EF9" w:rsidP="005C19DE">
            <w:pPr>
              <w:pStyle w:val="a5"/>
              <w:snapToGrid w:val="0"/>
              <w:spacing w:line="520" w:lineRule="exact"/>
              <w:ind w:firstLineChars="200" w:firstLine="480"/>
              <w:rPr>
                <w:bCs/>
              </w:rPr>
            </w:pPr>
            <w:r w:rsidRPr="006C31E4">
              <w:rPr>
                <w:rFonts w:hint="eastAsia"/>
              </w:rPr>
              <w:t>本项目切割、车床加工工序</w:t>
            </w:r>
            <w:r w:rsidR="00A67815" w:rsidRPr="006C31E4">
              <w:rPr>
                <w:rFonts w:hint="eastAsia"/>
              </w:rPr>
              <w:t>中</w:t>
            </w:r>
            <w:r w:rsidR="002608DF" w:rsidRPr="006C31E4">
              <w:rPr>
                <w:rFonts w:hint="eastAsia"/>
              </w:rPr>
              <w:t>会</w:t>
            </w:r>
            <w:r w:rsidR="00A67815" w:rsidRPr="006C31E4">
              <w:rPr>
                <w:rFonts w:hint="eastAsia"/>
              </w:rPr>
              <w:t>产生</w:t>
            </w:r>
            <w:r w:rsidR="002608DF" w:rsidRPr="006C31E4">
              <w:rPr>
                <w:rFonts w:hint="eastAsia"/>
              </w:rPr>
              <w:t>一定量</w:t>
            </w:r>
            <w:r w:rsidR="00A67815" w:rsidRPr="006C31E4">
              <w:rPr>
                <w:rFonts w:hint="eastAsia"/>
              </w:rPr>
              <w:t>的</w:t>
            </w:r>
            <w:proofErr w:type="gramStart"/>
            <w:r w:rsidR="00A67815" w:rsidRPr="006C31E4">
              <w:rPr>
                <w:rFonts w:hint="eastAsia"/>
              </w:rPr>
              <w:t>边角余</w:t>
            </w:r>
            <w:proofErr w:type="gramEnd"/>
            <w:r w:rsidR="00A67815" w:rsidRPr="006C31E4">
              <w:rPr>
                <w:rFonts w:hint="eastAsia"/>
              </w:rPr>
              <w:t>料及碎屑。</w:t>
            </w:r>
            <w:r w:rsidR="005C19DE" w:rsidRPr="006C31E4">
              <w:rPr>
                <w:rFonts w:hint="eastAsia"/>
                <w:bCs/>
              </w:rPr>
              <w:t>本</w:t>
            </w:r>
            <w:r w:rsidR="002F6554" w:rsidRPr="006C31E4">
              <w:rPr>
                <w:rFonts w:hint="eastAsia"/>
              </w:rPr>
              <w:t>技改工程</w:t>
            </w:r>
            <w:r w:rsidR="00EA6EEA" w:rsidRPr="006C31E4">
              <w:rPr>
                <w:rFonts w:hint="eastAsia"/>
              </w:rPr>
              <w:t>钢</w:t>
            </w:r>
            <w:r w:rsidR="0005182E" w:rsidRPr="006C31E4">
              <w:rPr>
                <w:rFonts w:hint="eastAsia"/>
              </w:rPr>
              <w:t>板</w:t>
            </w:r>
            <w:r w:rsidR="000037B9" w:rsidRPr="006C31E4">
              <w:rPr>
                <w:rFonts w:hint="eastAsia"/>
              </w:rPr>
              <w:t>、不锈</w:t>
            </w:r>
            <w:r w:rsidR="00E022EA" w:rsidRPr="006C31E4">
              <w:rPr>
                <w:rFonts w:hint="eastAsia"/>
              </w:rPr>
              <w:t>钢板</w:t>
            </w:r>
            <w:r w:rsidR="0019375F" w:rsidRPr="006C31E4">
              <w:rPr>
                <w:rFonts w:hint="eastAsia"/>
              </w:rPr>
              <w:t>、圆钢、型材和钢管</w:t>
            </w:r>
            <w:r w:rsidR="005C19DE" w:rsidRPr="006C31E4">
              <w:rPr>
                <w:rFonts w:hint="eastAsia"/>
              </w:rPr>
              <w:t>的用量为</w:t>
            </w:r>
            <w:r w:rsidR="00A24FB1" w:rsidRPr="006C31E4">
              <w:rPr>
                <w:rFonts w:hint="eastAsia"/>
              </w:rPr>
              <w:t>1000</w:t>
            </w:r>
            <w:r w:rsidR="005C19DE" w:rsidRPr="006C31E4">
              <w:t>t/a</w:t>
            </w:r>
            <w:r w:rsidR="00E022EA" w:rsidRPr="006C31E4">
              <w:rPr>
                <w:rFonts w:hint="eastAsia"/>
              </w:rPr>
              <w:t>、</w:t>
            </w:r>
            <w:r w:rsidR="00A24FB1" w:rsidRPr="006C31E4">
              <w:rPr>
                <w:rFonts w:hint="eastAsia"/>
              </w:rPr>
              <w:t>10</w:t>
            </w:r>
            <w:r w:rsidR="00E022EA" w:rsidRPr="006C31E4">
              <w:rPr>
                <w:rFonts w:hint="eastAsia"/>
              </w:rPr>
              <w:t>0</w:t>
            </w:r>
            <w:r w:rsidR="00E022EA" w:rsidRPr="006C31E4">
              <w:t>t/a</w:t>
            </w:r>
            <w:r w:rsidR="00A24FB1" w:rsidRPr="006C31E4">
              <w:rPr>
                <w:rFonts w:hint="eastAsia"/>
              </w:rPr>
              <w:t>、</w:t>
            </w:r>
            <w:r w:rsidR="00A24FB1" w:rsidRPr="006C31E4">
              <w:rPr>
                <w:rFonts w:hint="eastAsia"/>
              </w:rPr>
              <w:t>300</w:t>
            </w:r>
            <w:r w:rsidR="00A24FB1" w:rsidRPr="006C31E4">
              <w:t>t/a</w:t>
            </w:r>
            <w:r w:rsidR="00A24FB1" w:rsidRPr="006C31E4">
              <w:rPr>
                <w:rFonts w:hint="eastAsia"/>
              </w:rPr>
              <w:t>、</w:t>
            </w:r>
            <w:r w:rsidR="00A24FB1" w:rsidRPr="006C31E4">
              <w:rPr>
                <w:rFonts w:hint="eastAsia"/>
              </w:rPr>
              <w:t>400</w:t>
            </w:r>
            <w:r w:rsidR="00A24FB1" w:rsidRPr="006C31E4">
              <w:t>t/a</w:t>
            </w:r>
            <w:r w:rsidR="005C19DE" w:rsidRPr="006C31E4">
              <w:rPr>
                <w:rFonts w:hint="eastAsia"/>
              </w:rPr>
              <w:t>和</w:t>
            </w:r>
            <w:r w:rsidR="00A24FB1" w:rsidRPr="006C31E4">
              <w:rPr>
                <w:rFonts w:hint="eastAsia"/>
              </w:rPr>
              <w:t>30</w:t>
            </w:r>
            <w:r w:rsidR="00F755DD" w:rsidRPr="006C31E4">
              <w:rPr>
                <w:rFonts w:hint="eastAsia"/>
              </w:rPr>
              <w:t>0</w:t>
            </w:r>
            <w:r w:rsidR="005C19DE" w:rsidRPr="006C31E4">
              <w:t>t/a</w:t>
            </w:r>
            <w:r w:rsidR="005C19DE" w:rsidRPr="006C31E4">
              <w:rPr>
                <w:rFonts w:hint="eastAsia"/>
                <w:bCs/>
              </w:rPr>
              <w:t>，</w:t>
            </w:r>
            <w:r w:rsidR="00A67815" w:rsidRPr="006C31E4">
              <w:rPr>
                <w:rFonts w:hint="eastAsia"/>
                <w:bCs/>
              </w:rPr>
              <w:t>边角料产生量平均</w:t>
            </w:r>
            <w:proofErr w:type="gramStart"/>
            <w:r w:rsidR="00A67815" w:rsidRPr="006C31E4">
              <w:rPr>
                <w:rFonts w:hint="eastAsia"/>
                <w:bCs/>
              </w:rPr>
              <w:t>取原料年</w:t>
            </w:r>
            <w:proofErr w:type="gramEnd"/>
            <w:r w:rsidR="00A67815" w:rsidRPr="006C31E4">
              <w:rPr>
                <w:rFonts w:hint="eastAsia"/>
                <w:bCs/>
              </w:rPr>
              <w:t>用量</w:t>
            </w:r>
            <w:r w:rsidR="00A67815" w:rsidRPr="006C31E4">
              <w:rPr>
                <w:bCs/>
              </w:rPr>
              <w:t>3%</w:t>
            </w:r>
            <w:r w:rsidR="00A67815" w:rsidRPr="006C31E4">
              <w:rPr>
                <w:rFonts w:hint="eastAsia"/>
                <w:bCs/>
              </w:rPr>
              <w:t>。</w:t>
            </w:r>
            <w:r w:rsidR="005C19DE" w:rsidRPr="006C31E4">
              <w:rPr>
                <w:rFonts w:hint="eastAsia"/>
                <w:bCs/>
              </w:rPr>
              <w:t>则</w:t>
            </w:r>
            <w:r w:rsidR="005C19DE" w:rsidRPr="006C31E4">
              <w:rPr>
                <w:rFonts w:hint="eastAsia"/>
              </w:rPr>
              <w:t>废弃边角料</w:t>
            </w:r>
            <w:r w:rsidR="005C19DE" w:rsidRPr="006C31E4">
              <w:rPr>
                <w:rFonts w:hint="eastAsia"/>
                <w:bCs/>
              </w:rPr>
              <w:t>产生量为</w:t>
            </w:r>
            <w:r w:rsidR="00826FF2" w:rsidRPr="006C31E4">
              <w:rPr>
                <w:rFonts w:hint="eastAsia"/>
                <w:bCs/>
              </w:rPr>
              <w:t>63</w:t>
            </w:r>
            <w:r w:rsidR="005C19DE" w:rsidRPr="006C31E4">
              <w:rPr>
                <w:bCs/>
              </w:rPr>
              <w:t>t/a</w:t>
            </w:r>
            <w:r w:rsidR="00F755DD" w:rsidRPr="006C31E4">
              <w:rPr>
                <w:rFonts w:hint="eastAsia"/>
                <w:bCs/>
              </w:rPr>
              <w:t>。项目边角</w:t>
            </w:r>
            <w:r w:rsidR="005C19DE" w:rsidRPr="006C31E4">
              <w:rPr>
                <w:rFonts w:hint="eastAsia"/>
                <w:bCs/>
              </w:rPr>
              <w:t>料在厂区集中收集后，暂存于</w:t>
            </w:r>
            <w:r w:rsidR="00000C7C" w:rsidRPr="006C31E4">
              <w:rPr>
                <w:rFonts w:hint="eastAsia"/>
                <w:bCs/>
              </w:rPr>
              <w:t>原有工程</w:t>
            </w:r>
            <w:r w:rsidR="005C19DE" w:rsidRPr="006C31E4">
              <w:rPr>
                <w:rFonts w:hint="eastAsia"/>
                <w:bCs/>
              </w:rPr>
              <w:t>一般固废暂存间（</w:t>
            </w:r>
            <w:r w:rsidR="00826FF2" w:rsidRPr="006C31E4">
              <w:rPr>
                <w:rFonts w:hint="eastAsia"/>
                <w:bCs/>
                <w:szCs w:val="24"/>
              </w:rPr>
              <w:t>15</w:t>
            </w:r>
            <w:r w:rsidR="00FE71CD" w:rsidRPr="006C31E4">
              <w:rPr>
                <w:kern w:val="0"/>
                <w:szCs w:val="24"/>
              </w:rPr>
              <w:t>m</w:t>
            </w:r>
            <w:r w:rsidR="00FE71CD" w:rsidRPr="006C31E4">
              <w:rPr>
                <w:kern w:val="0"/>
                <w:szCs w:val="24"/>
                <w:vertAlign w:val="superscript"/>
              </w:rPr>
              <w:t>2</w:t>
            </w:r>
            <w:r w:rsidR="005C19DE" w:rsidRPr="006C31E4">
              <w:rPr>
                <w:rFonts w:hint="eastAsia"/>
                <w:bCs/>
              </w:rPr>
              <w:t>），定期外售。</w:t>
            </w:r>
          </w:p>
          <w:p w:rsidR="007F4E27" w:rsidRPr="006C31E4" w:rsidRDefault="006C0231" w:rsidP="007F4E27">
            <w:pPr>
              <w:spacing w:line="520" w:lineRule="exact"/>
              <w:ind w:firstLineChars="200" w:firstLine="480"/>
              <w:rPr>
                <w:sz w:val="24"/>
                <w:szCs w:val="20"/>
              </w:rPr>
            </w:pPr>
            <w:r w:rsidRPr="006C31E4">
              <w:rPr>
                <w:sz w:val="24"/>
              </w:rPr>
              <w:fldChar w:fldCharType="begin"/>
            </w:r>
            <w:r w:rsidR="00A90B9C" w:rsidRPr="006C31E4">
              <w:rPr>
                <w:sz w:val="24"/>
              </w:rPr>
              <w:instrText xml:space="preserve"> </w:instrText>
            </w:r>
            <w:r w:rsidR="00A90B9C" w:rsidRPr="006C31E4">
              <w:rPr>
                <w:rFonts w:hint="eastAsia"/>
                <w:sz w:val="24"/>
              </w:rPr>
              <w:instrText>= 2 \* GB3</w:instrText>
            </w:r>
            <w:r w:rsidR="00A90B9C" w:rsidRPr="006C31E4">
              <w:rPr>
                <w:sz w:val="24"/>
              </w:rPr>
              <w:instrText xml:space="preserve"> </w:instrText>
            </w:r>
            <w:r w:rsidRPr="006C31E4">
              <w:rPr>
                <w:sz w:val="24"/>
              </w:rPr>
              <w:fldChar w:fldCharType="separate"/>
            </w:r>
            <w:r w:rsidR="00A90B9C" w:rsidRPr="006C31E4">
              <w:rPr>
                <w:rFonts w:hint="eastAsia"/>
                <w:noProof/>
                <w:sz w:val="24"/>
              </w:rPr>
              <w:t>②</w:t>
            </w:r>
            <w:r w:rsidRPr="006C31E4">
              <w:rPr>
                <w:sz w:val="24"/>
              </w:rPr>
              <w:fldChar w:fldCharType="end"/>
            </w:r>
            <w:r w:rsidR="007F4E27" w:rsidRPr="006C31E4">
              <w:rPr>
                <w:rFonts w:hint="eastAsia"/>
                <w:sz w:val="24"/>
                <w:szCs w:val="20"/>
              </w:rPr>
              <w:t>废钢</w:t>
            </w:r>
            <w:proofErr w:type="gramStart"/>
            <w:r w:rsidR="007F4E27" w:rsidRPr="006C31E4">
              <w:rPr>
                <w:rFonts w:hint="eastAsia"/>
                <w:sz w:val="24"/>
                <w:szCs w:val="20"/>
              </w:rPr>
              <w:t>丸</w:t>
            </w:r>
            <w:proofErr w:type="gramEnd"/>
          </w:p>
          <w:p w:rsidR="00A90B9C" w:rsidRPr="006C31E4" w:rsidRDefault="007F4E27" w:rsidP="007F4E27">
            <w:pPr>
              <w:spacing w:line="520" w:lineRule="exact"/>
              <w:ind w:firstLineChars="200" w:firstLine="480"/>
              <w:rPr>
                <w:bCs/>
                <w:sz w:val="24"/>
              </w:rPr>
            </w:pPr>
            <w:r w:rsidRPr="006C31E4">
              <w:rPr>
                <w:rFonts w:eastAsiaTheme="minorEastAsia" w:hint="eastAsia"/>
                <w:sz w:val="24"/>
              </w:rPr>
              <w:t>本项目抛丸除锈工序钢丸的用量为</w:t>
            </w:r>
            <w:r w:rsidRPr="006C31E4">
              <w:rPr>
                <w:rFonts w:eastAsiaTheme="minorEastAsia" w:hint="eastAsia"/>
                <w:sz w:val="24"/>
              </w:rPr>
              <w:t>4</w:t>
            </w:r>
            <w:r w:rsidRPr="006C31E4">
              <w:rPr>
                <w:rFonts w:eastAsiaTheme="minorEastAsia"/>
                <w:sz w:val="24"/>
              </w:rPr>
              <w:t>t/a</w:t>
            </w:r>
            <w:r w:rsidRPr="006C31E4">
              <w:rPr>
                <w:rFonts w:eastAsiaTheme="minorEastAsia" w:hint="eastAsia"/>
                <w:sz w:val="24"/>
              </w:rPr>
              <w:t>，钢丸的损耗率约为</w:t>
            </w:r>
            <w:r w:rsidRPr="006C31E4">
              <w:rPr>
                <w:rFonts w:eastAsiaTheme="minorEastAsia"/>
                <w:sz w:val="24"/>
              </w:rPr>
              <w:t>5%</w:t>
            </w:r>
            <w:r w:rsidRPr="006C31E4">
              <w:rPr>
                <w:rFonts w:eastAsiaTheme="minorEastAsia" w:hint="eastAsia"/>
                <w:sz w:val="24"/>
              </w:rPr>
              <w:t>，故</w:t>
            </w:r>
            <w:r w:rsidRPr="006C31E4">
              <w:rPr>
                <w:rFonts w:hint="eastAsia"/>
                <w:sz w:val="24"/>
              </w:rPr>
              <w:t>废钢丸</w:t>
            </w:r>
            <w:r w:rsidRPr="006C31E4">
              <w:rPr>
                <w:rFonts w:eastAsiaTheme="minorEastAsia" w:hint="eastAsia"/>
                <w:sz w:val="24"/>
              </w:rPr>
              <w:t>的产生量为</w:t>
            </w:r>
            <w:r w:rsidRPr="006C31E4">
              <w:rPr>
                <w:rFonts w:eastAsiaTheme="minorEastAsia" w:hint="eastAsia"/>
                <w:sz w:val="24"/>
              </w:rPr>
              <w:t>3.8</w:t>
            </w:r>
            <w:r w:rsidRPr="006C31E4">
              <w:rPr>
                <w:rFonts w:eastAsiaTheme="minorEastAsia"/>
                <w:sz w:val="24"/>
              </w:rPr>
              <w:t>t/a</w:t>
            </w:r>
            <w:r w:rsidRPr="006C31E4">
              <w:rPr>
                <w:rFonts w:eastAsiaTheme="minorEastAsia" w:hint="eastAsia"/>
                <w:sz w:val="24"/>
              </w:rPr>
              <w:t>。</w:t>
            </w:r>
            <w:proofErr w:type="gramStart"/>
            <w:r w:rsidRPr="006C31E4">
              <w:rPr>
                <w:rFonts w:hint="eastAsia"/>
                <w:sz w:val="24"/>
              </w:rPr>
              <w:t>废钢丸经</w:t>
            </w:r>
            <w:r w:rsidRPr="006C31E4">
              <w:rPr>
                <w:rFonts w:hint="eastAsia"/>
                <w:bCs/>
                <w:sz w:val="24"/>
              </w:rPr>
              <w:t>集中</w:t>
            </w:r>
            <w:proofErr w:type="gramEnd"/>
            <w:r w:rsidRPr="006C31E4">
              <w:rPr>
                <w:rFonts w:hint="eastAsia"/>
                <w:bCs/>
                <w:sz w:val="24"/>
              </w:rPr>
              <w:t>收集后，暂存于原有工程一般固废暂存间（</w:t>
            </w:r>
            <w:r w:rsidRPr="006C31E4">
              <w:rPr>
                <w:bCs/>
                <w:sz w:val="24"/>
              </w:rPr>
              <w:t>15</w:t>
            </w:r>
            <w:r w:rsidRPr="006C31E4">
              <w:rPr>
                <w:kern w:val="0"/>
                <w:sz w:val="24"/>
              </w:rPr>
              <w:t>m</w:t>
            </w:r>
            <w:r w:rsidRPr="006C31E4">
              <w:rPr>
                <w:kern w:val="0"/>
                <w:sz w:val="24"/>
                <w:vertAlign w:val="superscript"/>
              </w:rPr>
              <w:t>2</w:t>
            </w:r>
            <w:r w:rsidRPr="006C31E4">
              <w:rPr>
                <w:rFonts w:hint="eastAsia"/>
                <w:bCs/>
                <w:sz w:val="24"/>
              </w:rPr>
              <w:t>），定期外售。</w:t>
            </w:r>
          </w:p>
          <w:p w:rsidR="007F4E27" w:rsidRPr="006C31E4" w:rsidRDefault="006C0231" w:rsidP="007F4E27">
            <w:pPr>
              <w:spacing w:line="520" w:lineRule="exact"/>
              <w:ind w:firstLineChars="200" w:firstLine="480"/>
              <w:rPr>
                <w:sz w:val="24"/>
                <w:szCs w:val="20"/>
              </w:rPr>
            </w:pPr>
            <w:r w:rsidRPr="006C31E4">
              <w:rPr>
                <w:sz w:val="24"/>
                <w:szCs w:val="20"/>
              </w:rPr>
              <w:fldChar w:fldCharType="begin"/>
            </w:r>
            <w:r w:rsidR="00192C1C" w:rsidRPr="006C31E4">
              <w:rPr>
                <w:sz w:val="24"/>
                <w:szCs w:val="20"/>
              </w:rPr>
              <w:instrText xml:space="preserve"> </w:instrText>
            </w:r>
            <w:r w:rsidR="00192C1C" w:rsidRPr="006C31E4">
              <w:rPr>
                <w:rFonts w:hint="eastAsia"/>
                <w:sz w:val="24"/>
                <w:szCs w:val="20"/>
              </w:rPr>
              <w:instrText>= 3 \* GB3</w:instrText>
            </w:r>
            <w:r w:rsidR="00192C1C" w:rsidRPr="006C31E4">
              <w:rPr>
                <w:sz w:val="24"/>
                <w:szCs w:val="20"/>
              </w:rPr>
              <w:instrText xml:space="preserve"> </w:instrText>
            </w:r>
            <w:r w:rsidRPr="006C31E4">
              <w:rPr>
                <w:sz w:val="24"/>
                <w:szCs w:val="20"/>
              </w:rPr>
              <w:fldChar w:fldCharType="separate"/>
            </w:r>
            <w:r w:rsidR="00192C1C" w:rsidRPr="006C31E4">
              <w:rPr>
                <w:rFonts w:hint="eastAsia"/>
                <w:noProof/>
                <w:sz w:val="24"/>
                <w:szCs w:val="20"/>
              </w:rPr>
              <w:t>③</w:t>
            </w:r>
            <w:r w:rsidRPr="006C31E4">
              <w:rPr>
                <w:sz w:val="24"/>
                <w:szCs w:val="20"/>
              </w:rPr>
              <w:fldChar w:fldCharType="end"/>
            </w:r>
            <w:r w:rsidR="007F4E27" w:rsidRPr="006C31E4">
              <w:rPr>
                <w:rFonts w:hint="eastAsia"/>
                <w:sz w:val="24"/>
                <w:szCs w:val="20"/>
              </w:rPr>
              <w:t>除尘器集尘</w:t>
            </w:r>
          </w:p>
          <w:p w:rsidR="00A90B9C" w:rsidRPr="006C31E4" w:rsidRDefault="007F4E27" w:rsidP="007F4E27">
            <w:pPr>
              <w:spacing w:line="520" w:lineRule="exact"/>
              <w:ind w:firstLineChars="200" w:firstLine="480"/>
              <w:rPr>
                <w:sz w:val="24"/>
              </w:rPr>
            </w:pPr>
            <w:r w:rsidRPr="006C31E4">
              <w:rPr>
                <w:rFonts w:hint="eastAsia"/>
                <w:bCs/>
                <w:sz w:val="24"/>
              </w:rPr>
              <w:t>项目除尘过程收集的除尘器集尘</w:t>
            </w:r>
            <w:r w:rsidRPr="006C31E4">
              <w:rPr>
                <w:rFonts w:hint="eastAsia"/>
                <w:sz w:val="24"/>
              </w:rPr>
              <w:t>量约为</w:t>
            </w:r>
            <w:r w:rsidRPr="006C31E4">
              <w:rPr>
                <w:rFonts w:hint="eastAsia"/>
                <w:sz w:val="24"/>
              </w:rPr>
              <w:t>3.692</w:t>
            </w:r>
            <w:r w:rsidRPr="006C31E4">
              <w:rPr>
                <w:sz w:val="24"/>
              </w:rPr>
              <w:t>t/a</w:t>
            </w:r>
            <w:r w:rsidRPr="006C31E4">
              <w:rPr>
                <w:rFonts w:hint="eastAsia"/>
                <w:sz w:val="24"/>
              </w:rPr>
              <w:t>，经</w:t>
            </w:r>
            <w:r w:rsidRPr="006C31E4">
              <w:rPr>
                <w:rFonts w:hint="eastAsia"/>
                <w:bCs/>
                <w:sz w:val="24"/>
              </w:rPr>
              <w:t>集中收集后，暂存于原有工程一般固废暂存间（</w:t>
            </w:r>
            <w:r w:rsidRPr="006C31E4">
              <w:rPr>
                <w:rFonts w:hint="eastAsia"/>
                <w:bCs/>
                <w:sz w:val="24"/>
              </w:rPr>
              <w:t>15</w:t>
            </w:r>
            <w:r w:rsidRPr="006C31E4">
              <w:rPr>
                <w:kern w:val="0"/>
                <w:szCs w:val="21"/>
              </w:rPr>
              <w:t>m</w:t>
            </w:r>
            <w:r w:rsidRPr="006C31E4">
              <w:rPr>
                <w:kern w:val="0"/>
                <w:szCs w:val="21"/>
                <w:vertAlign w:val="superscript"/>
              </w:rPr>
              <w:t>2</w:t>
            </w:r>
            <w:r w:rsidRPr="006C31E4">
              <w:rPr>
                <w:rFonts w:hint="eastAsia"/>
                <w:bCs/>
                <w:sz w:val="24"/>
              </w:rPr>
              <w:t>），定期外售。</w:t>
            </w:r>
          </w:p>
          <w:p w:rsidR="003B1203" w:rsidRPr="006C31E4" w:rsidRDefault="003B1203" w:rsidP="003B1203">
            <w:pPr>
              <w:spacing w:line="520" w:lineRule="exact"/>
              <w:ind w:firstLineChars="200" w:firstLine="480"/>
              <w:rPr>
                <w:bCs/>
                <w:sz w:val="24"/>
              </w:rPr>
            </w:pPr>
            <w:r w:rsidRPr="006C31E4">
              <w:rPr>
                <w:rFonts w:hint="eastAsia"/>
                <w:sz w:val="24"/>
              </w:rPr>
              <w:lastRenderedPageBreak/>
              <w:t>评价要求：企业应严格按照《一般工业固体废物贮存、处置场污染控制标准》（</w:t>
            </w:r>
            <w:r w:rsidRPr="006C31E4">
              <w:rPr>
                <w:sz w:val="24"/>
              </w:rPr>
              <w:t>GB18599-2001</w:t>
            </w:r>
            <w:r w:rsidRPr="006C31E4">
              <w:rPr>
                <w:rFonts w:hint="eastAsia"/>
                <w:sz w:val="24"/>
              </w:rPr>
              <w:t>）及</w:t>
            </w:r>
            <w:r w:rsidRPr="006C31E4">
              <w:rPr>
                <w:sz w:val="24"/>
              </w:rPr>
              <w:t>2013</w:t>
            </w:r>
            <w:r w:rsidRPr="006C31E4">
              <w:rPr>
                <w:rFonts w:hint="eastAsia"/>
                <w:sz w:val="24"/>
              </w:rPr>
              <w:t>年修改单的相关要求对一般固废进行暂存，</w:t>
            </w:r>
            <w:r w:rsidR="00000C7C" w:rsidRPr="006C31E4">
              <w:rPr>
                <w:rFonts w:hint="eastAsia"/>
                <w:sz w:val="24"/>
              </w:rPr>
              <w:t>企业现有的</w:t>
            </w:r>
            <w:r w:rsidR="002207F2" w:rsidRPr="006C31E4">
              <w:rPr>
                <w:rFonts w:hint="eastAsia"/>
                <w:sz w:val="24"/>
              </w:rPr>
              <w:t>一般固废暂存间（面积</w:t>
            </w:r>
            <w:r w:rsidRPr="006C31E4">
              <w:rPr>
                <w:sz w:val="24"/>
              </w:rPr>
              <w:t>1</w:t>
            </w:r>
            <w:r w:rsidRPr="006C31E4">
              <w:rPr>
                <w:rFonts w:hint="eastAsia"/>
                <w:sz w:val="24"/>
              </w:rPr>
              <w:t>5</w:t>
            </w:r>
            <w:r w:rsidRPr="006C31E4">
              <w:rPr>
                <w:sz w:val="24"/>
              </w:rPr>
              <w:t>m</w:t>
            </w:r>
            <w:r w:rsidRPr="006C31E4">
              <w:rPr>
                <w:sz w:val="24"/>
                <w:vertAlign w:val="superscript"/>
              </w:rPr>
              <w:t>2</w:t>
            </w:r>
            <w:r w:rsidR="00000C7C" w:rsidRPr="006C31E4">
              <w:rPr>
                <w:rFonts w:hint="eastAsia"/>
                <w:sz w:val="24"/>
              </w:rPr>
              <w:t>）已</w:t>
            </w:r>
            <w:r w:rsidRPr="006C31E4">
              <w:rPr>
                <w:rFonts w:hint="eastAsia"/>
                <w:sz w:val="24"/>
              </w:rPr>
              <w:t>做到防风、防雨、防渗漏等措施。</w:t>
            </w:r>
            <w:r w:rsidRPr="006C31E4">
              <w:rPr>
                <w:rFonts w:hint="eastAsia"/>
                <w:bCs/>
                <w:sz w:val="24"/>
              </w:rPr>
              <w:t>综上所述，本项目所产生的固体废物经收集后外可以妥善处理，对周边环境影响较小。</w:t>
            </w:r>
          </w:p>
          <w:p w:rsidR="003B1203" w:rsidRPr="006C31E4" w:rsidRDefault="003B1203" w:rsidP="003B1203">
            <w:pPr>
              <w:adjustRightInd w:val="0"/>
              <w:snapToGrid w:val="0"/>
              <w:spacing w:line="520" w:lineRule="exact"/>
              <w:ind w:firstLineChars="200" w:firstLine="482"/>
              <w:rPr>
                <w:b/>
                <w:sz w:val="24"/>
              </w:rPr>
            </w:pPr>
            <w:r w:rsidRPr="006C31E4">
              <w:rPr>
                <w:rFonts w:hint="eastAsia"/>
                <w:b/>
                <w:sz w:val="24"/>
              </w:rPr>
              <w:t>（</w:t>
            </w:r>
            <w:r w:rsidRPr="006C31E4">
              <w:rPr>
                <w:rFonts w:hint="eastAsia"/>
                <w:b/>
                <w:sz w:val="24"/>
              </w:rPr>
              <w:t>2</w:t>
            </w:r>
            <w:r w:rsidRPr="006C31E4">
              <w:rPr>
                <w:rFonts w:hint="eastAsia"/>
                <w:b/>
                <w:sz w:val="24"/>
              </w:rPr>
              <w:t>）危险固废</w:t>
            </w:r>
          </w:p>
          <w:p w:rsidR="001179E5" w:rsidRPr="006C31E4" w:rsidRDefault="001179E5" w:rsidP="001179E5">
            <w:pPr>
              <w:adjustRightInd w:val="0"/>
              <w:snapToGrid w:val="0"/>
              <w:spacing w:line="520" w:lineRule="exact"/>
              <w:ind w:firstLineChars="200" w:firstLine="480"/>
              <w:rPr>
                <w:sz w:val="24"/>
              </w:rPr>
            </w:pPr>
            <w:r w:rsidRPr="006C31E4">
              <w:rPr>
                <w:rFonts w:hint="eastAsia"/>
                <w:sz w:val="24"/>
              </w:rPr>
              <w:t>①废切削液</w:t>
            </w:r>
          </w:p>
          <w:p w:rsidR="001179E5" w:rsidRPr="006C31E4" w:rsidRDefault="001179E5" w:rsidP="001179E5">
            <w:pPr>
              <w:adjustRightInd w:val="0"/>
              <w:snapToGrid w:val="0"/>
              <w:spacing w:line="520" w:lineRule="exact"/>
              <w:ind w:firstLineChars="200" w:firstLine="480"/>
              <w:rPr>
                <w:sz w:val="24"/>
              </w:rPr>
            </w:pPr>
            <w:r w:rsidRPr="006C31E4">
              <w:rPr>
                <w:rFonts w:hint="eastAsia"/>
                <w:sz w:val="24"/>
              </w:rPr>
              <w:t>本项目切削液主要用于</w:t>
            </w:r>
            <w:r w:rsidR="00F9578E" w:rsidRPr="006C31E4">
              <w:rPr>
                <w:rFonts w:hint="eastAsia"/>
                <w:sz w:val="24"/>
              </w:rPr>
              <w:t>车床、线切割、卧式加工中心</w:t>
            </w:r>
            <w:r w:rsidRPr="006C31E4">
              <w:rPr>
                <w:rFonts w:hint="eastAsia"/>
                <w:sz w:val="24"/>
              </w:rPr>
              <w:t>设备润滑与冷却，</w:t>
            </w:r>
            <w:r w:rsidR="007F4E27" w:rsidRPr="006C31E4">
              <w:rPr>
                <w:rFonts w:hint="eastAsia"/>
                <w:sz w:val="24"/>
              </w:rPr>
              <w:t>本项目</w:t>
            </w:r>
            <w:r w:rsidRPr="006C31E4">
              <w:rPr>
                <w:rFonts w:hint="eastAsia"/>
                <w:sz w:val="24"/>
              </w:rPr>
              <w:t>切削液</w:t>
            </w:r>
            <w:proofErr w:type="gramStart"/>
            <w:r w:rsidRPr="006C31E4">
              <w:rPr>
                <w:rFonts w:hint="eastAsia"/>
                <w:sz w:val="24"/>
              </w:rPr>
              <w:t>原液年</w:t>
            </w:r>
            <w:proofErr w:type="gramEnd"/>
            <w:r w:rsidRPr="006C31E4">
              <w:rPr>
                <w:rFonts w:hint="eastAsia"/>
                <w:sz w:val="24"/>
              </w:rPr>
              <w:t>用量为</w:t>
            </w:r>
            <w:r w:rsidR="00EA285D" w:rsidRPr="006C31E4">
              <w:rPr>
                <w:sz w:val="24"/>
              </w:rPr>
              <w:t>0.0</w:t>
            </w:r>
            <w:r w:rsidR="00BE6E38" w:rsidRPr="006C31E4">
              <w:rPr>
                <w:rFonts w:hint="eastAsia"/>
                <w:sz w:val="24"/>
              </w:rPr>
              <w:t>6</w:t>
            </w:r>
            <w:r w:rsidR="00EA285D" w:rsidRPr="006C31E4">
              <w:rPr>
                <w:rFonts w:hint="eastAsia"/>
                <w:sz w:val="24"/>
              </w:rPr>
              <w:t>5</w:t>
            </w:r>
            <w:r w:rsidRPr="006C31E4">
              <w:rPr>
                <w:sz w:val="24"/>
              </w:rPr>
              <w:t>t</w:t>
            </w:r>
            <w:r w:rsidRPr="006C31E4">
              <w:rPr>
                <w:rFonts w:hint="eastAsia"/>
                <w:sz w:val="24"/>
              </w:rPr>
              <w:t>，切削液与水以</w:t>
            </w:r>
            <w:r w:rsidRPr="006C31E4">
              <w:rPr>
                <w:sz w:val="24"/>
              </w:rPr>
              <w:t>1</w:t>
            </w:r>
            <w:r w:rsidRPr="006C31E4">
              <w:rPr>
                <w:rFonts w:hint="eastAsia"/>
                <w:sz w:val="24"/>
              </w:rPr>
              <w:t>：</w:t>
            </w:r>
            <w:r w:rsidR="001A0407" w:rsidRPr="006C31E4">
              <w:rPr>
                <w:sz w:val="24"/>
              </w:rPr>
              <w:t>1</w:t>
            </w:r>
            <w:r w:rsidR="001A0407" w:rsidRPr="006C31E4">
              <w:rPr>
                <w:rFonts w:hint="eastAsia"/>
                <w:sz w:val="24"/>
              </w:rPr>
              <w:t>4</w:t>
            </w:r>
            <w:r w:rsidRPr="006C31E4">
              <w:rPr>
                <w:rFonts w:hint="eastAsia"/>
                <w:sz w:val="24"/>
              </w:rPr>
              <w:t>的稀释比例用水稀释后使用（向切削液中加入</w:t>
            </w:r>
            <w:r w:rsidR="00940C8E" w:rsidRPr="006C31E4">
              <w:rPr>
                <w:rFonts w:hint="eastAsia"/>
                <w:sz w:val="24"/>
              </w:rPr>
              <w:t>0.91</w:t>
            </w:r>
            <w:r w:rsidRPr="006C31E4">
              <w:rPr>
                <w:sz w:val="24"/>
              </w:rPr>
              <w:t>m</w:t>
            </w:r>
            <w:r w:rsidRPr="006C31E4">
              <w:rPr>
                <w:sz w:val="24"/>
                <w:vertAlign w:val="superscript"/>
              </w:rPr>
              <w:t>3</w:t>
            </w:r>
            <w:r w:rsidRPr="006C31E4">
              <w:rPr>
                <w:rFonts w:hint="eastAsia"/>
                <w:sz w:val="24"/>
              </w:rPr>
              <w:t>清水），即配比后的切削溶液浓度为</w:t>
            </w:r>
            <w:r w:rsidR="00F9578E" w:rsidRPr="006C31E4">
              <w:rPr>
                <w:rFonts w:hint="eastAsia"/>
                <w:sz w:val="24"/>
              </w:rPr>
              <w:t>6.67</w:t>
            </w:r>
            <w:r w:rsidRPr="006C31E4">
              <w:rPr>
                <w:sz w:val="24"/>
              </w:rPr>
              <w:t>%</w:t>
            </w:r>
            <w:r w:rsidRPr="006C31E4">
              <w:rPr>
                <w:rFonts w:hint="eastAsia"/>
                <w:sz w:val="24"/>
              </w:rPr>
              <w:t>，切削溶液总量为</w:t>
            </w:r>
            <w:r w:rsidR="00940C8E" w:rsidRPr="006C31E4">
              <w:rPr>
                <w:rFonts w:hint="eastAsia"/>
                <w:sz w:val="24"/>
              </w:rPr>
              <w:t>0.975</w:t>
            </w:r>
            <w:r w:rsidRPr="006C31E4">
              <w:rPr>
                <w:sz w:val="24"/>
              </w:rPr>
              <w:t>t/a</w:t>
            </w:r>
            <w:r w:rsidRPr="006C31E4">
              <w:rPr>
                <w:rFonts w:hint="eastAsia"/>
                <w:sz w:val="24"/>
              </w:rPr>
              <w:t>。</w:t>
            </w:r>
          </w:p>
          <w:p w:rsidR="001179E5" w:rsidRPr="006C31E4" w:rsidRDefault="001179E5" w:rsidP="001179E5">
            <w:pPr>
              <w:adjustRightInd w:val="0"/>
              <w:snapToGrid w:val="0"/>
              <w:spacing w:line="520" w:lineRule="exact"/>
              <w:ind w:firstLineChars="200" w:firstLine="480"/>
              <w:rPr>
                <w:sz w:val="24"/>
              </w:rPr>
            </w:pPr>
            <w:r w:rsidRPr="006C31E4">
              <w:rPr>
                <w:rFonts w:hint="eastAsia"/>
                <w:sz w:val="24"/>
              </w:rPr>
              <w:t>切削液可循环使用，但考虑长时间使用会变质，需定期清理。项目用于</w:t>
            </w:r>
            <w:r w:rsidR="00F9578E" w:rsidRPr="006C31E4">
              <w:rPr>
                <w:rFonts w:hint="eastAsia"/>
                <w:sz w:val="24"/>
              </w:rPr>
              <w:t>车床、线切割、卧式加工中心</w:t>
            </w:r>
            <w:r w:rsidRPr="006C31E4">
              <w:rPr>
                <w:rFonts w:hint="eastAsia"/>
                <w:sz w:val="24"/>
              </w:rPr>
              <w:t>的切削溶液每年更换</w:t>
            </w:r>
            <w:r w:rsidR="00C60065" w:rsidRPr="006C31E4">
              <w:rPr>
                <w:rFonts w:hint="eastAsia"/>
                <w:sz w:val="24"/>
              </w:rPr>
              <w:t>2</w:t>
            </w:r>
            <w:r w:rsidRPr="006C31E4">
              <w:rPr>
                <w:rFonts w:hint="eastAsia"/>
                <w:sz w:val="24"/>
              </w:rPr>
              <w:t>次。</w:t>
            </w:r>
            <w:r w:rsidR="00C60065" w:rsidRPr="006C31E4">
              <w:rPr>
                <w:rFonts w:hint="eastAsia"/>
                <w:sz w:val="24"/>
              </w:rPr>
              <w:t>车床、线切割、卧式加工中心</w:t>
            </w:r>
            <w:r w:rsidRPr="006C31E4">
              <w:rPr>
                <w:rFonts w:hint="eastAsia"/>
                <w:sz w:val="24"/>
              </w:rPr>
              <w:t>上的切削液添加量约为</w:t>
            </w:r>
            <w:r w:rsidR="000E16C3" w:rsidRPr="006C31E4">
              <w:rPr>
                <w:sz w:val="24"/>
              </w:rPr>
              <w:t>0.</w:t>
            </w:r>
            <w:r w:rsidR="00940C8E" w:rsidRPr="006C31E4">
              <w:rPr>
                <w:rFonts w:hint="eastAsia"/>
                <w:sz w:val="24"/>
              </w:rPr>
              <w:t>48</w:t>
            </w:r>
            <w:r w:rsidR="000E16C3" w:rsidRPr="006C31E4">
              <w:rPr>
                <w:rFonts w:hint="eastAsia"/>
                <w:sz w:val="24"/>
              </w:rPr>
              <w:t>75</w:t>
            </w:r>
            <w:r w:rsidRPr="006C31E4">
              <w:rPr>
                <w:sz w:val="24"/>
              </w:rPr>
              <w:t>t</w:t>
            </w:r>
            <w:r w:rsidRPr="006C31E4">
              <w:rPr>
                <w:rFonts w:hint="eastAsia"/>
                <w:sz w:val="24"/>
              </w:rPr>
              <w:t>，切削液在使用过程中约</w:t>
            </w:r>
            <w:r w:rsidRPr="006C31E4">
              <w:rPr>
                <w:sz w:val="24"/>
              </w:rPr>
              <w:t>60%</w:t>
            </w:r>
            <w:r w:rsidRPr="006C31E4">
              <w:rPr>
                <w:rFonts w:hint="eastAsia"/>
                <w:sz w:val="24"/>
              </w:rPr>
              <w:t>损失，</w:t>
            </w:r>
            <w:r w:rsidRPr="006C31E4">
              <w:rPr>
                <w:sz w:val="24"/>
              </w:rPr>
              <w:t>40%</w:t>
            </w:r>
            <w:r w:rsidRPr="006C31E4">
              <w:rPr>
                <w:rFonts w:hint="eastAsia"/>
                <w:sz w:val="24"/>
              </w:rPr>
              <w:t>成为废切削液，故每次更换废切削液产生量约为</w:t>
            </w:r>
            <w:r w:rsidR="000E16C3" w:rsidRPr="006C31E4">
              <w:rPr>
                <w:sz w:val="24"/>
              </w:rPr>
              <w:t>0.1</w:t>
            </w:r>
            <w:r w:rsidR="008D341F" w:rsidRPr="006C31E4">
              <w:rPr>
                <w:rFonts w:hint="eastAsia"/>
                <w:sz w:val="24"/>
              </w:rPr>
              <w:t>9</w:t>
            </w:r>
            <w:r w:rsidR="000E16C3" w:rsidRPr="006C31E4">
              <w:rPr>
                <w:rFonts w:hint="eastAsia"/>
                <w:sz w:val="24"/>
              </w:rPr>
              <w:t>5</w:t>
            </w:r>
            <w:r w:rsidR="00CD00D4" w:rsidRPr="006C31E4">
              <w:rPr>
                <w:sz w:val="24"/>
              </w:rPr>
              <w:t>t/a</w:t>
            </w:r>
            <w:r w:rsidR="00CD00D4" w:rsidRPr="006C31E4">
              <w:rPr>
                <w:rFonts w:hint="eastAsia"/>
                <w:sz w:val="24"/>
              </w:rPr>
              <w:t>，</w:t>
            </w:r>
            <w:r w:rsidRPr="006C31E4">
              <w:rPr>
                <w:rFonts w:hint="eastAsia"/>
                <w:sz w:val="24"/>
              </w:rPr>
              <w:t>项目用于</w:t>
            </w:r>
            <w:r w:rsidR="000E16C3" w:rsidRPr="006C31E4">
              <w:rPr>
                <w:rFonts w:hint="eastAsia"/>
                <w:sz w:val="24"/>
              </w:rPr>
              <w:t>车床、线切割、卧式加工中心</w:t>
            </w:r>
            <w:r w:rsidRPr="006C31E4">
              <w:rPr>
                <w:rFonts w:hint="eastAsia"/>
                <w:sz w:val="24"/>
              </w:rPr>
              <w:t>上的切削溶液每年更换</w:t>
            </w:r>
            <w:r w:rsidR="000E16C3" w:rsidRPr="006C31E4">
              <w:rPr>
                <w:rFonts w:hint="eastAsia"/>
                <w:sz w:val="24"/>
              </w:rPr>
              <w:t>2</w:t>
            </w:r>
            <w:r w:rsidRPr="006C31E4">
              <w:rPr>
                <w:rFonts w:hint="eastAsia"/>
                <w:sz w:val="24"/>
              </w:rPr>
              <w:t>次。则项目废切削液产生量约为</w:t>
            </w:r>
            <w:r w:rsidR="0079152F" w:rsidRPr="006C31E4">
              <w:rPr>
                <w:sz w:val="24"/>
              </w:rPr>
              <w:t>0.</w:t>
            </w:r>
            <w:r w:rsidR="008D341F" w:rsidRPr="006C31E4">
              <w:rPr>
                <w:rFonts w:hint="eastAsia"/>
                <w:sz w:val="24"/>
              </w:rPr>
              <w:t>39</w:t>
            </w:r>
            <w:r w:rsidRPr="006C31E4">
              <w:rPr>
                <w:sz w:val="24"/>
              </w:rPr>
              <w:t>t/a</w:t>
            </w:r>
            <w:r w:rsidRPr="006C31E4">
              <w:rPr>
                <w:rFonts w:hint="eastAsia"/>
                <w:sz w:val="24"/>
              </w:rPr>
              <w:t>。</w:t>
            </w:r>
          </w:p>
          <w:p w:rsidR="003B1203" w:rsidRPr="006C31E4" w:rsidRDefault="001179E5" w:rsidP="001179E5">
            <w:pPr>
              <w:spacing w:line="520" w:lineRule="exact"/>
              <w:ind w:firstLineChars="200" w:firstLine="480"/>
              <w:rPr>
                <w:sz w:val="24"/>
              </w:rPr>
            </w:pPr>
            <w:r w:rsidRPr="006C31E4">
              <w:rPr>
                <w:rFonts w:hint="eastAsia"/>
                <w:sz w:val="24"/>
              </w:rPr>
              <w:t>由《国家危险废物名录》（</w:t>
            </w:r>
            <w:r w:rsidRPr="006C31E4">
              <w:rPr>
                <w:sz w:val="24"/>
              </w:rPr>
              <w:t>2016</w:t>
            </w:r>
            <w:r w:rsidRPr="006C31E4">
              <w:rPr>
                <w:rFonts w:hint="eastAsia"/>
                <w:sz w:val="24"/>
              </w:rPr>
              <w:t>年本）可知，项目产生的废切削</w:t>
            </w:r>
            <w:proofErr w:type="gramStart"/>
            <w:r w:rsidRPr="006C31E4">
              <w:rPr>
                <w:rFonts w:hint="eastAsia"/>
                <w:sz w:val="24"/>
              </w:rPr>
              <w:t>液属于</w:t>
            </w:r>
            <w:proofErr w:type="gramEnd"/>
            <w:r w:rsidRPr="006C31E4">
              <w:rPr>
                <w:rFonts w:hint="eastAsia"/>
                <w:sz w:val="24"/>
              </w:rPr>
              <w:t>危险废物，废物类别为</w:t>
            </w:r>
            <w:r w:rsidRPr="006C31E4">
              <w:rPr>
                <w:sz w:val="24"/>
              </w:rPr>
              <w:t>HW09</w:t>
            </w:r>
            <w:r w:rsidRPr="006C31E4">
              <w:rPr>
                <w:rFonts w:hint="eastAsia"/>
                <w:sz w:val="24"/>
              </w:rPr>
              <w:t>“非特定行业”，废物代码为</w:t>
            </w:r>
            <w:r w:rsidRPr="006C31E4">
              <w:rPr>
                <w:sz w:val="24"/>
              </w:rPr>
              <w:t xml:space="preserve">900-006-09 </w:t>
            </w:r>
            <w:r w:rsidRPr="006C31E4">
              <w:rPr>
                <w:rFonts w:hint="eastAsia"/>
                <w:sz w:val="24"/>
              </w:rPr>
              <w:t>“使用切削油和切削液进行机械加工过程中产生的油</w:t>
            </w:r>
            <w:r w:rsidRPr="006C31E4">
              <w:rPr>
                <w:sz w:val="24"/>
              </w:rPr>
              <w:t>/</w:t>
            </w:r>
            <w:r w:rsidRPr="006C31E4">
              <w:rPr>
                <w:rFonts w:hint="eastAsia"/>
                <w:sz w:val="24"/>
              </w:rPr>
              <w:t>水、烃</w:t>
            </w:r>
            <w:r w:rsidRPr="006C31E4">
              <w:rPr>
                <w:sz w:val="24"/>
              </w:rPr>
              <w:t>/</w:t>
            </w:r>
            <w:r w:rsidRPr="006C31E4">
              <w:rPr>
                <w:rFonts w:hint="eastAsia"/>
                <w:sz w:val="24"/>
              </w:rPr>
              <w:t>水混合物或乳化液”。废切削液经容器收集后，暂存于</w:t>
            </w:r>
            <w:r w:rsidR="00064CC2" w:rsidRPr="006C31E4">
              <w:rPr>
                <w:rFonts w:hint="eastAsia"/>
                <w:sz w:val="24"/>
              </w:rPr>
              <w:t>原有工程的</w:t>
            </w:r>
            <w:r w:rsidRPr="006C31E4">
              <w:rPr>
                <w:rFonts w:hint="eastAsia"/>
                <w:sz w:val="24"/>
              </w:rPr>
              <w:t>危险废物暂存间</w:t>
            </w:r>
            <w:r w:rsidR="00FD5A22" w:rsidRPr="006C31E4">
              <w:rPr>
                <w:rFonts w:hint="eastAsia"/>
                <w:sz w:val="24"/>
              </w:rPr>
              <w:t>（</w:t>
            </w:r>
            <w:r w:rsidR="007A4607" w:rsidRPr="006C31E4">
              <w:rPr>
                <w:rFonts w:hint="eastAsia"/>
                <w:sz w:val="24"/>
              </w:rPr>
              <w:t>10</w:t>
            </w:r>
            <w:r w:rsidR="00FD5A22" w:rsidRPr="006C31E4">
              <w:rPr>
                <w:sz w:val="24"/>
              </w:rPr>
              <w:t>m</w:t>
            </w:r>
            <w:r w:rsidR="00FD5A22" w:rsidRPr="006C31E4">
              <w:rPr>
                <w:sz w:val="24"/>
                <w:vertAlign w:val="superscript"/>
              </w:rPr>
              <w:t>2</w:t>
            </w:r>
            <w:r w:rsidR="00FD5A22" w:rsidRPr="006C31E4">
              <w:rPr>
                <w:rFonts w:hint="eastAsia"/>
                <w:sz w:val="24"/>
              </w:rPr>
              <w:t>）</w:t>
            </w:r>
            <w:r w:rsidRPr="006C31E4">
              <w:rPr>
                <w:rFonts w:hint="eastAsia"/>
                <w:sz w:val="24"/>
              </w:rPr>
              <w:t>，定期交由有资质的单位处理。</w:t>
            </w:r>
          </w:p>
          <w:p w:rsidR="00000C7C" w:rsidRPr="006C31E4" w:rsidRDefault="006C0231" w:rsidP="00000C7C">
            <w:pPr>
              <w:adjustRightInd w:val="0"/>
              <w:snapToGrid w:val="0"/>
              <w:spacing w:line="520" w:lineRule="exact"/>
              <w:ind w:firstLineChars="200" w:firstLine="480"/>
              <w:rPr>
                <w:sz w:val="24"/>
              </w:rPr>
            </w:pPr>
            <w:r w:rsidRPr="006C31E4">
              <w:rPr>
                <w:sz w:val="24"/>
              </w:rPr>
              <w:fldChar w:fldCharType="begin"/>
            </w:r>
            <w:r w:rsidR="00000C7C" w:rsidRPr="006C31E4">
              <w:rPr>
                <w:sz w:val="24"/>
              </w:rPr>
              <w:instrText xml:space="preserve"> </w:instrText>
            </w:r>
            <w:r w:rsidR="00000C7C" w:rsidRPr="006C31E4">
              <w:rPr>
                <w:rFonts w:hint="eastAsia"/>
                <w:sz w:val="24"/>
              </w:rPr>
              <w:instrText>= 2 \* GB3</w:instrText>
            </w:r>
            <w:r w:rsidR="00000C7C" w:rsidRPr="006C31E4">
              <w:rPr>
                <w:sz w:val="24"/>
              </w:rPr>
              <w:instrText xml:space="preserve"> </w:instrText>
            </w:r>
            <w:r w:rsidRPr="006C31E4">
              <w:rPr>
                <w:sz w:val="24"/>
              </w:rPr>
              <w:fldChar w:fldCharType="separate"/>
            </w:r>
            <w:r w:rsidR="00000C7C" w:rsidRPr="006C31E4">
              <w:rPr>
                <w:rFonts w:hint="eastAsia"/>
                <w:noProof/>
                <w:sz w:val="24"/>
              </w:rPr>
              <w:t>②</w:t>
            </w:r>
            <w:r w:rsidRPr="006C31E4">
              <w:rPr>
                <w:sz w:val="24"/>
              </w:rPr>
              <w:fldChar w:fldCharType="end"/>
            </w:r>
            <w:r w:rsidR="00000C7C" w:rsidRPr="006C31E4">
              <w:rPr>
                <w:rFonts w:hint="eastAsia"/>
                <w:sz w:val="24"/>
              </w:rPr>
              <w:t>废液压油</w:t>
            </w:r>
          </w:p>
          <w:p w:rsidR="00441A30" w:rsidRPr="006C31E4" w:rsidRDefault="00441A30" w:rsidP="00441A30">
            <w:pPr>
              <w:adjustRightInd w:val="0"/>
              <w:snapToGrid w:val="0"/>
              <w:spacing w:line="520" w:lineRule="exact"/>
              <w:ind w:firstLineChars="200" w:firstLine="480"/>
              <w:rPr>
                <w:sz w:val="24"/>
              </w:rPr>
            </w:pPr>
            <w:r w:rsidRPr="006C31E4">
              <w:rPr>
                <w:rFonts w:hint="eastAsia"/>
                <w:sz w:val="24"/>
              </w:rPr>
              <w:t>本项目</w:t>
            </w:r>
            <w:r w:rsidR="00F4754B" w:rsidRPr="006C31E4">
              <w:rPr>
                <w:rFonts w:hAnsi="宋体" w:hint="eastAsia"/>
                <w:sz w:val="24"/>
              </w:rPr>
              <w:t>生产设备在使用时需要使用一定量</w:t>
            </w:r>
            <w:r w:rsidRPr="006C31E4">
              <w:rPr>
                <w:rFonts w:hAnsi="宋体" w:hint="eastAsia"/>
                <w:sz w:val="24"/>
              </w:rPr>
              <w:t>的液压油，为保证</w:t>
            </w:r>
            <w:r w:rsidR="006C7CEC" w:rsidRPr="006C31E4">
              <w:rPr>
                <w:rFonts w:hAnsi="宋体" w:hint="eastAsia"/>
                <w:sz w:val="24"/>
              </w:rPr>
              <w:t>生产设备的正常运转，液压油</w:t>
            </w:r>
            <w:r w:rsidRPr="006C31E4">
              <w:rPr>
                <w:rFonts w:hAnsi="宋体" w:hint="eastAsia"/>
                <w:sz w:val="24"/>
              </w:rPr>
              <w:t>需要定期更换</w:t>
            </w:r>
            <w:r w:rsidR="006C7CEC" w:rsidRPr="006C31E4">
              <w:rPr>
                <w:rFonts w:hint="eastAsia"/>
                <w:sz w:val="24"/>
              </w:rPr>
              <w:t>。本项目液压油</w:t>
            </w:r>
            <w:r w:rsidRPr="006C31E4">
              <w:rPr>
                <w:rFonts w:hint="eastAsia"/>
                <w:sz w:val="24"/>
              </w:rPr>
              <w:t>用量为</w:t>
            </w:r>
            <w:r w:rsidR="006C7CEC" w:rsidRPr="006C31E4">
              <w:rPr>
                <w:sz w:val="24"/>
              </w:rPr>
              <w:t>0.</w:t>
            </w:r>
            <w:r w:rsidR="00F01A64" w:rsidRPr="006C31E4">
              <w:rPr>
                <w:rFonts w:hint="eastAsia"/>
                <w:sz w:val="24"/>
              </w:rPr>
              <w:t>6</w:t>
            </w:r>
            <w:r w:rsidRPr="006C31E4">
              <w:rPr>
                <w:sz w:val="24"/>
              </w:rPr>
              <w:t>t/a</w:t>
            </w:r>
            <w:r w:rsidRPr="006C31E4">
              <w:rPr>
                <w:rFonts w:hint="eastAsia"/>
                <w:sz w:val="24"/>
              </w:rPr>
              <w:t>，企业一年工作</w:t>
            </w:r>
            <w:r w:rsidR="006C7CEC" w:rsidRPr="006C31E4">
              <w:rPr>
                <w:rFonts w:hint="eastAsia"/>
                <w:sz w:val="24"/>
              </w:rPr>
              <w:t>25</w:t>
            </w:r>
            <w:r w:rsidRPr="006C31E4">
              <w:rPr>
                <w:sz w:val="24"/>
              </w:rPr>
              <w:t>0</w:t>
            </w:r>
            <w:r w:rsidRPr="006C31E4">
              <w:rPr>
                <w:rFonts w:hint="eastAsia"/>
                <w:sz w:val="24"/>
              </w:rPr>
              <w:t>天，每年更换</w:t>
            </w:r>
            <w:r w:rsidRPr="006C31E4">
              <w:rPr>
                <w:sz w:val="24"/>
              </w:rPr>
              <w:t>1</w:t>
            </w:r>
            <w:r w:rsidRPr="006C31E4">
              <w:rPr>
                <w:rFonts w:hint="eastAsia"/>
                <w:sz w:val="24"/>
              </w:rPr>
              <w:t>次，废</w:t>
            </w:r>
            <w:r w:rsidR="006C7CEC" w:rsidRPr="006C31E4">
              <w:rPr>
                <w:rFonts w:hint="eastAsia"/>
                <w:sz w:val="24"/>
              </w:rPr>
              <w:t>液压油</w:t>
            </w:r>
            <w:r w:rsidRPr="006C31E4">
              <w:rPr>
                <w:rFonts w:cs="Tahoma" w:hint="eastAsia"/>
                <w:sz w:val="24"/>
                <w:shd w:val="clear" w:color="auto" w:fill="FFFFFF"/>
              </w:rPr>
              <w:t>产生量一般为年用量的</w:t>
            </w:r>
            <w:r w:rsidRPr="006C31E4">
              <w:rPr>
                <w:rFonts w:cs="Tahoma"/>
                <w:sz w:val="24"/>
                <w:shd w:val="clear" w:color="auto" w:fill="FFFFFF"/>
              </w:rPr>
              <w:t>50-60%</w:t>
            </w:r>
            <w:r w:rsidRPr="006C31E4">
              <w:rPr>
                <w:rFonts w:cs="Tahoma" w:hint="eastAsia"/>
                <w:sz w:val="24"/>
                <w:shd w:val="clear" w:color="auto" w:fill="FFFFFF"/>
              </w:rPr>
              <w:t>，（</w:t>
            </w:r>
            <w:proofErr w:type="gramStart"/>
            <w:r w:rsidRPr="006C31E4">
              <w:rPr>
                <w:rFonts w:cs="Tahoma" w:hint="eastAsia"/>
                <w:sz w:val="24"/>
                <w:shd w:val="clear" w:color="auto" w:fill="FFFFFF"/>
              </w:rPr>
              <w:t>本环评</w:t>
            </w:r>
            <w:proofErr w:type="gramEnd"/>
            <w:r w:rsidRPr="006C31E4">
              <w:rPr>
                <w:rFonts w:cs="Tahoma" w:hint="eastAsia"/>
                <w:sz w:val="24"/>
                <w:shd w:val="clear" w:color="auto" w:fill="FFFFFF"/>
              </w:rPr>
              <w:t>以最大量</w:t>
            </w:r>
            <w:r w:rsidRPr="006C31E4">
              <w:rPr>
                <w:rFonts w:cs="Tahoma"/>
                <w:sz w:val="24"/>
                <w:shd w:val="clear" w:color="auto" w:fill="FFFFFF"/>
              </w:rPr>
              <w:t>60%</w:t>
            </w:r>
            <w:r w:rsidRPr="006C31E4">
              <w:rPr>
                <w:rFonts w:cs="Tahoma" w:hint="eastAsia"/>
                <w:sz w:val="24"/>
                <w:shd w:val="clear" w:color="auto" w:fill="FFFFFF"/>
              </w:rPr>
              <w:t>计</w:t>
            </w:r>
            <w:r w:rsidR="00F96950" w:rsidRPr="006C31E4">
              <w:rPr>
                <w:rFonts w:hint="eastAsia"/>
                <w:sz w:val="24"/>
              </w:rPr>
              <w:t>）。则项目废液压油</w:t>
            </w:r>
            <w:r w:rsidRPr="006C31E4">
              <w:rPr>
                <w:rFonts w:hint="eastAsia"/>
                <w:sz w:val="24"/>
              </w:rPr>
              <w:t>产生量为</w:t>
            </w:r>
            <w:r w:rsidR="00F01A64" w:rsidRPr="006C31E4">
              <w:rPr>
                <w:sz w:val="24"/>
              </w:rPr>
              <w:t>0.</w:t>
            </w:r>
            <w:r w:rsidR="00F01A64" w:rsidRPr="006C31E4">
              <w:rPr>
                <w:rFonts w:hint="eastAsia"/>
                <w:sz w:val="24"/>
              </w:rPr>
              <w:t>36</w:t>
            </w:r>
            <w:r w:rsidRPr="006C31E4">
              <w:rPr>
                <w:sz w:val="24"/>
              </w:rPr>
              <w:t>t/a</w:t>
            </w:r>
            <w:r w:rsidRPr="006C31E4">
              <w:rPr>
                <w:rFonts w:hint="eastAsia"/>
                <w:sz w:val="24"/>
              </w:rPr>
              <w:t>。</w:t>
            </w:r>
          </w:p>
          <w:p w:rsidR="00000C7C" w:rsidRPr="006C31E4" w:rsidRDefault="00441A30" w:rsidP="00064CC2">
            <w:pPr>
              <w:adjustRightInd w:val="0"/>
              <w:snapToGrid w:val="0"/>
              <w:spacing w:line="520" w:lineRule="exact"/>
              <w:ind w:firstLineChars="200" w:firstLine="480"/>
              <w:rPr>
                <w:sz w:val="24"/>
              </w:rPr>
            </w:pPr>
            <w:r w:rsidRPr="006C31E4">
              <w:rPr>
                <w:rFonts w:hint="eastAsia"/>
                <w:sz w:val="24"/>
              </w:rPr>
              <w:t>由《国家危险废物名录》（</w:t>
            </w:r>
            <w:r w:rsidRPr="006C31E4">
              <w:rPr>
                <w:sz w:val="24"/>
              </w:rPr>
              <w:t>2016</w:t>
            </w:r>
            <w:r w:rsidR="00F01A64" w:rsidRPr="006C31E4">
              <w:rPr>
                <w:rFonts w:hint="eastAsia"/>
                <w:sz w:val="24"/>
              </w:rPr>
              <w:t>年本）可知，项目产生的废液压油</w:t>
            </w:r>
            <w:r w:rsidRPr="006C31E4">
              <w:rPr>
                <w:rFonts w:hint="eastAsia"/>
                <w:sz w:val="24"/>
              </w:rPr>
              <w:t>属于危险废物，废物类别为</w:t>
            </w:r>
            <w:r w:rsidRPr="006C31E4">
              <w:rPr>
                <w:sz w:val="24"/>
              </w:rPr>
              <w:t>HW08</w:t>
            </w:r>
            <w:r w:rsidRPr="006C31E4">
              <w:rPr>
                <w:rFonts w:hint="eastAsia"/>
                <w:sz w:val="24"/>
              </w:rPr>
              <w:t>“废矿物油与含矿物油废物”，废物代码为</w:t>
            </w:r>
            <w:r w:rsidR="00496328" w:rsidRPr="006C31E4">
              <w:rPr>
                <w:sz w:val="24"/>
              </w:rPr>
              <w:t>900-2</w:t>
            </w:r>
            <w:r w:rsidR="00496328" w:rsidRPr="006C31E4">
              <w:rPr>
                <w:rFonts w:hint="eastAsia"/>
                <w:sz w:val="24"/>
              </w:rPr>
              <w:t>18</w:t>
            </w:r>
            <w:r w:rsidRPr="006C31E4">
              <w:rPr>
                <w:sz w:val="24"/>
              </w:rPr>
              <w:t>-08</w:t>
            </w:r>
            <w:r w:rsidRPr="006C31E4">
              <w:rPr>
                <w:rFonts w:hint="eastAsia"/>
                <w:sz w:val="24"/>
              </w:rPr>
              <w:t>“</w:t>
            </w:r>
            <w:r w:rsidR="00496328" w:rsidRPr="006C31E4">
              <w:rPr>
                <w:rFonts w:hint="eastAsia"/>
                <w:kern w:val="0"/>
                <w:sz w:val="24"/>
              </w:rPr>
              <w:t>液压设备</w:t>
            </w:r>
            <w:r w:rsidR="00496328" w:rsidRPr="006C31E4">
              <w:rPr>
                <w:rFonts w:hint="eastAsia"/>
                <w:kern w:val="0"/>
                <w:sz w:val="24"/>
              </w:rPr>
              <w:lastRenderedPageBreak/>
              <w:t>维护、更换和拆解过程中产生的废液压油</w:t>
            </w:r>
            <w:r w:rsidR="00496328" w:rsidRPr="006C31E4">
              <w:rPr>
                <w:rFonts w:hint="eastAsia"/>
                <w:sz w:val="24"/>
              </w:rPr>
              <w:t>”。废液压油</w:t>
            </w:r>
            <w:r w:rsidRPr="006C31E4">
              <w:rPr>
                <w:rFonts w:hint="eastAsia"/>
                <w:sz w:val="24"/>
              </w:rPr>
              <w:t>经容器收集后，暂存于</w:t>
            </w:r>
            <w:r w:rsidR="00064CC2" w:rsidRPr="006C31E4">
              <w:rPr>
                <w:rFonts w:hint="eastAsia"/>
                <w:sz w:val="24"/>
              </w:rPr>
              <w:t>原有工程的</w:t>
            </w:r>
            <w:r w:rsidRPr="006C31E4">
              <w:rPr>
                <w:rFonts w:hint="eastAsia"/>
                <w:sz w:val="24"/>
              </w:rPr>
              <w:t>危险废物暂存间，定期交由有资质的单位处理。</w:t>
            </w:r>
          </w:p>
          <w:p w:rsidR="0079152F" w:rsidRPr="006C31E4" w:rsidRDefault="00393B02" w:rsidP="0019107F">
            <w:pPr>
              <w:adjustRightInd w:val="0"/>
              <w:snapToGrid w:val="0"/>
              <w:spacing w:line="520" w:lineRule="exact"/>
              <w:ind w:firstLineChars="200" w:firstLine="480"/>
              <w:rPr>
                <w:sz w:val="24"/>
              </w:rPr>
            </w:pPr>
            <w:r w:rsidRPr="006C31E4">
              <w:rPr>
                <w:rFonts w:hint="eastAsia"/>
                <w:sz w:val="24"/>
              </w:rPr>
              <w:t>河南亿卓机械设备有限公司设置有</w:t>
            </w:r>
            <w:r w:rsidR="007A4607" w:rsidRPr="006C31E4">
              <w:rPr>
                <w:rFonts w:hint="eastAsia"/>
                <w:sz w:val="24"/>
              </w:rPr>
              <w:t>10</w:t>
            </w:r>
            <w:r w:rsidRPr="006C31E4">
              <w:rPr>
                <w:sz w:val="24"/>
              </w:rPr>
              <w:t>m</w:t>
            </w:r>
            <w:r w:rsidRPr="006C31E4">
              <w:rPr>
                <w:sz w:val="24"/>
                <w:vertAlign w:val="superscript"/>
              </w:rPr>
              <w:t>2</w:t>
            </w:r>
            <w:proofErr w:type="gramStart"/>
            <w:r w:rsidRPr="006C31E4">
              <w:rPr>
                <w:rFonts w:hint="eastAsia"/>
                <w:sz w:val="24"/>
              </w:rPr>
              <w:t>的危废暂存</w:t>
            </w:r>
            <w:proofErr w:type="gramEnd"/>
            <w:r w:rsidRPr="006C31E4">
              <w:rPr>
                <w:rFonts w:hint="eastAsia"/>
                <w:sz w:val="24"/>
              </w:rPr>
              <w:t>间，</w:t>
            </w:r>
            <w:r w:rsidR="008B6130" w:rsidRPr="006C31E4">
              <w:rPr>
                <w:rFonts w:hint="eastAsia"/>
                <w:sz w:val="24"/>
              </w:rPr>
              <w:t>可以满足</w:t>
            </w:r>
            <w:r w:rsidRPr="006C31E4">
              <w:rPr>
                <w:rFonts w:hint="eastAsia"/>
                <w:sz w:val="24"/>
              </w:rPr>
              <w:t>废切削液和废液压油暂存，该场所严格按照《危险废物贮存污染控制标准》（</w:t>
            </w:r>
            <w:r w:rsidRPr="006C31E4">
              <w:rPr>
                <w:sz w:val="24"/>
              </w:rPr>
              <w:t>GB 18597-2001</w:t>
            </w:r>
            <w:r w:rsidRPr="006C31E4">
              <w:rPr>
                <w:rFonts w:hint="eastAsia"/>
                <w:sz w:val="24"/>
              </w:rPr>
              <w:t>）（</w:t>
            </w:r>
            <w:r w:rsidRPr="006C31E4">
              <w:rPr>
                <w:sz w:val="24"/>
              </w:rPr>
              <w:t>2013</w:t>
            </w:r>
            <w:r w:rsidRPr="006C31E4">
              <w:rPr>
                <w:rFonts w:hint="eastAsia"/>
                <w:sz w:val="24"/>
              </w:rPr>
              <w:t>年修改单）的相关要求</w:t>
            </w:r>
            <w:r w:rsidR="0019107F" w:rsidRPr="006C31E4">
              <w:rPr>
                <w:rFonts w:hint="eastAsia"/>
                <w:sz w:val="24"/>
              </w:rPr>
              <w:t>进行</w:t>
            </w:r>
            <w:r w:rsidRPr="006C31E4">
              <w:rPr>
                <w:rFonts w:hint="eastAsia"/>
                <w:sz w:val="24"/>
              </w:rPr>
              <w:t>建设。</w:t>
            </w:r>
            <w:r w:rsidR="0079152F" w:rsidRPr="006C31E4">
              <w:rPr>
                <w:rFonts w:hint="eastAsia"/>
                <w:sz w:val="24"/>
              </w:rPr>
              <w:t>危险废物要放入符合标准的收集桶内，加上标签；收集桶放入采取“三防”</w:t>
            </w:r>
            <w:proofErr w:type="gramStart"/>
            <w:r w:rsidR="0079152F" w:rsidRPr="006C31E4">
              <w:rPr>
                <w:rFonts w:hint="eastAsia"/>
                <w:sz w:val="24"/>
              </w:rPr>
              <w:t>措施危废暂存</w:t>
            </w:r>
            <w:proofErr w:type="gramEnd"/>
            <w:r w:rsidR="0079152F" w:rsidRPr="006C31E4">
              <w:rPr>
                <w:rFonts w:hint="eastAsia"/>
                <w:sz w:val="24"/>
              </w:rPr>
              <w:t>间内。</w:t>
            </w:r>
            <w:proofErr w:type="gramStart"/>
            <w:r w:rsidR="0079152F" w:rsidRPr="006C31E4">
              <w:rPr>
                <w:rFonts w:hint="eastAsia"/>
                <w:sz w:val="24"/>
              </w:rPr>
              <w:t>危废暂存</w:t>
            </w:r>
            <w:proofErr w:type="gramEnd"/>
            <w:r w:rsidR="0079152F" w:rsidRPr="006C31E4">
              <w:rPr>
                <w:rFonts w:hint="eastAsia"/>
                <w:sz w:val="24"/>
              </w:rPr>
              <w:t>间设立</w:t>
            </w:r>
            <w:r w:rsidR="0019107F" w:rsidRPr="006C31E4">
              <w:rPr>
                <w:rFonts w:hint="eastAsia"/>
                <w:sz w:val="24"/>
              </w:rPr>
              <w:t>有</w:t>
            </w:r>
            <w:r w:rsidR="0079152F" w:rsidRPr="006C31E4">
              <w:rPr>
                <w:rFonts w:hint="eastAsia"/>
                <w:sz w:val="24"/>
              </w:rPr>
              <w:t>明显的警示标志。</w:t>
            </w:r>
            <w:proofErr w:type="gramStart"/>
            <w:r w:rsidR="0079152F" w:rsidRPr="006C31E4">
              <w:rPr>
                <w:rFonts w:hint="eastAsia"/>
                <w:sz w:val="24"/>
              </w:rPr>
              <w:t>在危废暂存</w:t>
            </w:r>
            <w:proofErr w:type="gramEnd"/>
            <w:r w:rsidR="0079152F" w:rsidRPr="006C31E4">
              <w:rPr>
                <w:rFonts w:hint="eastAsia"/>
                <w:sz w:val="24"/>
              </w:rPr>
              <w:t>间储存期间，企业须作好危险废物情况的记录，记录上须注明危险废物的名称、来源、数量、特性和包装容器的类别、入库日期、存放库位、废物出库日期及接收单位名称；</w:t>
            </w:r>
            <w:proofErr w:type="gramStart"/>
            <w:r w:rsidR="0079152F" w:rsidRPr="006C31E4">
              <w:rPr>
                <w:rFonts w:hint="eastAsia"/>
                <w:sz w:val="24"/>
              </w:rPr>
              <w:t>危废暂存</w:t>
            </w:r>
            <w:proofErr w:type="gramEnd"/>
            <w:r w:rsidR="0079152F" w:rsidRPr="006C31E4">
              <w:rPr>
                <w:rFonts w:hint="eastAsia"/>
                <w:sz w:val="24"/>
              </w:rPr>
              <w:t>间有专人管理，必须定期对所贮存的危险废物包装容器及贮存设施进行检查，发现破损，应及时采取措施清理更换。</w:t>
            </w:r>
            <w:r w:rsidR="00577F0A" w:rsidRPr="006C31E4">
              <w:rPr>
                <w:rFonts w:hint="eastAsia"/>
                <w:sz w:val="24"/>
              </w:rPr>
              <w:t>危险废物</w:t>
            </w:r>
            <w:proofErr w:type="gramStart"/>
            <w:r w:rsidR="0079152F" w:rsidRPr="006C31E4">
              <w:rPr>
                <w:rFonts w:hint="eastAsia"/>
                <w:sz w:val="24"/>
              </w:rPr>
              <w:t>在危废暂存</w:t>
            </w:r>
            <w:proofErr w:type="gramEnd"/>
            <w:r w:rsidR="0079152F" w:rsidRPr="006C31E4">
              <w:rPr>
                <w:rFonts w:hint="eastAsia"/>
                <w:sz w:val="24"/>
              </w:rPr>
              <w:t>间临时储存后，最终委托有资质的单位进行处理。</w:t>
            </w:r>
          </w:p>
          <w:p w:rsidR="00FD5A22" w:rsidRPr="006C31E4" w:rsidRDefault="00670BA6" w:rsidP="00670BA6">
            <w:pPr>
              <w:spacing w:line="520" w:lineRule="exact"/>
              <w:ind w:firstLine="482"/>
              <w:rPr>
                <w:sz w:val="24"/>
              </w:rPr>
            </w:pPr>
            <w:r w:rsidRPr="006C31E4">
              <w:rPr>
                <w:rFonts w:hint="eastAsia"/>
                <w:sz w:val="24"/>
              </w:rPr>
              <w:t>本项目营运</w:t>
            </w:r>
            <w:proofErr w:type="gramStart"/>
            <w:r w:rsidRPr="006C31E4">
              <w:rPr>
                <w:rFonts w:hint="eastAsia"/>
                <w:sz w:val="24"/>
              </w:rPr>
              <w:t>期危险废物及危废</w:t>
            </w:r>
            <w:proofErr w:type="gramEnd"/>
            <w:r w:rsidRPr="006C31E4">
              <w:rPr>
                <w:rFonts w:hint="eastAsia"/>
                <w:sz w:val="24"/>
              </w:rPr>
              <w:t>暂存间基本情况见表</w:t>
            </w:r>
            <w:r w:rsidR="008745D0" w:rsidRPr="006C31E4">
              <w:rPr>
                <w:sz w:val="24"/>
              </w:rPr>
              <w:t>4</w:t>
            </w:r>
            <w:r w:rsidR="00394349" w:rsidRPr="006C31E4">
              <w:rPr>
                <w:rFonts w:hint="eastAsia"/>
                <w:sz w:val="24"/>
              </w:rPr>
              <w:t>5</w:t>
            </w:r>
            <w:r w:rsidRPr="006C31E4">
              <w:rPr>
                <w:rFonts w:hint="eastAsia"/>
                <w:sz w:val="24"/>
              </w:rPr>
              <w:t>、</w:t>
            </w:r>
            <w:r w:rsidR="008745D0" w:rsidRPr="006C31E4">
              <w:rPr>
                <w:sz w:val="24"/>
              </w:rPr>
              <w:t>4</w:t>
            </w:r>
            <w:r w:rsidR="00394349" w:rsidRPr="006C31E4">
              <w:rPr>
                <w:rFonts w:hint="eastAsia"/>
                <w:sz w:val="24"/>
              </w:rPr>
              <w:t>6</w:t>
            </w:r>
            <w:r w:rsidRPr="006C31E4">
              <w:rPr>
                <w:rFonts w:hint="eastAsia"/>
                <w:sz w:val="24"/>
              </w:rPr>
              <w:t>。</w:t>
            </w:r>
          </w:p>
          <w:p w:rsidR="00FD5A22" w:rsidRPr="006C31E4" w:rsidRDefault="00FD5A22" w:rsidP="00FD5A22">
            <w:pPr>
              <w:spacing w:line="520" w:lineRule="exact"/>
              <w:jc w:val="center"/>
              <w:textAlignment w:val="baseline"/>
              <w:rPr>
                <w:rFonts w:eastAsia="黑体"/>
                <w:sz w:val="24"/>
              </w:rPr>
            </w:pPr>
            <w:r w:rsidRPr="006C31E4">
              <w:rPr>
                <w:rFonts w:eastAsia="黑体" w:hint="eastAsia"/>
                <w:sz w:val="24"/>
              </w:rPr>
              <w:t>表</w:t>
            </w:r>
            <w:r w:rsidR="00394349" w:rsidRPr="006C31E4">
              <w:rPr>
                <w:rFonts w:eastAsia="黑体" w:hint="eastAsia"/>
                <w:sz w:val="24"/>
              </w:rPr>
              <w:t>45</w:t>
            </w:r>
            <w:r w:rsidRPr="006C31E4">
              <w:rPr>
                <w:rFonts w:eastAsia="黑体"/>
                <w:sz w:val="24"/>
              </w:rPr>
              <w:t xml:space="preserve">    </w:t>
            </w:r>
            <w:r w:rsidRPr="006C31E4">
              <w:rPr>
                <w:rFonts w:eastAsia="黑体" w:hint="eastAsia"/>
                <w:sz w:val="24"/>
              </w:rPr>
              <w:t>项目危险废物汇总一览表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94"/>
              <w:gridCol w:w="1337"/>
              <w:gridCol w:w="913"/>
              <w:gridCol w:w="1116"/>
              <w:gridCol w:w="426"/>
              <w:gridCol w:w="690"/>
              <w:gridCol w:w="691"/>
              <w:gridCol w:w="690"/>
              <w:gridCol w:w="691"/>
              <w:gridCol w:w="1482"/>
            </w:tblGrid>
            <w:tr w:rsidR="00FD5A22" w:rsidRPr="006C31E4" w:rsidTr="00A64745">
              <w:trPr>
                <w:trHeight w:val="84"/>
                <w:jc w:val="center"/>
              </w:trPr>
              <w:tc>
                <w:tcPr>
                  <w:tcW w:w="397" w:type="pct"/>
                  <w:tcBorders>
                    <w:top w:val="single" w:sz="12" w:space="0" w:color="auto"/>
                    <w:left w:val="nil"/>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proofErr w:type="gramStart"/>
                  <w:r w:rsidRPr="006C31E4">
                    <w:rPr>
                      <w:rFonts w:eastAsiaTheme="minorEastAsia" w:hint="eastAsia"/>
                      <w:kern w:val="0"/>
                      <w:szCs w:val="21"/>
                    </w:rPr>
                    <w:t>危废名称</w:t>
                  </w:r>
                  <w:proofErr w:type="gramEnd"/>
                </w:p>
              </w:tc>
              <w:tc>
                <w:tcPr>
                  <w:tcW w:w="765"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proofErr w:type="gramStart"/>
                  <w:r w:rsidRPr="006C31E4">
                    <w:rPr>
                      <w:rFonts w:eastAsiaTheme="minorEastAsia" w:hint="eastAsia"/>
                      <w:kern w:val="0"/>
                      <w:szCs w:val="21"/>
                    </w:rPr>
                    <w:t>危废类别</w:t>
                  </w:r>
                  <w:proofErr w:type="gramEnd"/>
                  <w:r w:rsidRPr="006C31E4">
                    <w:rPr>
                      <w:rFonts w:eastAsiaTheme="minorEastAsia" w:hint="eastAsia"/>
                      <w:kern w:val="0"/>
                      <w:szCs w:val="21"/>
                    </w:rPr>
                    <w:t>及代码</w:t>
                  </w:r>
                </w:p>
              </w:tc>
              <w:tc>
                <w:tcPr>
                  <w:tcW w:w="523"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产生量</w:t>
                  </w:r>
                </w:p>
              </w:tc>
              <w:tc>
                <w:tcPr>
                  <w:tcW w:w="639"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产生工序及装置</w:t>
                  </w:r>
                </w:p>
              </w:tc>
              <w:tc>
                <w:tcPr>
                  <w:tcW w:w="244"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形态</w:t>
                  </w:r>
                </w:p>
              </w:tc>
              <w:tc>
                <w:tcPr>
                  <w:tcW w:w="395"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主要成分</w:t>
                  </w:r>
                </w:p>
              </w:tc>
              <w:tc>
                <w:tcPr>
                  <w:tcW w:w="396"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有害成分</w:t>
                  </w:r>
                </w:p>
              </w:tc>
              <w:tc>
                <w:tcPr>
                  <w:tcW w:w="395"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proofErr w:type="gramStart"/>
                  <w:r w:rsidRPr="006C31E4">
                    <w:rPr>
                      <w:rFonts w:eastAsiaTheme="minorEastAsia" w:hint="eastAsia"/>
                      <w:kern w:val="0"/>
                      <w:szCs w:val="21"/>
                    </w:rPr>
                    <w:t>产废周期</w:t>
                  </w:r>
                  <w:proofErr w:type="gramEnd"/>
                </w:p>
              </w:tc>
              <w:tc>
                <w:tcPr>
                  <w:tcW w:w="396"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危险</w:t>
                  </w:r>
                </w:p>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特性</w:t>
                  </w:r>
                </w:p>
              </w:tc>
              <w:tc>
                <w:tcPr>
                  <w:tcW w:w="849" w:type="pct"/>
                  <w:tcBorders>
                    <w:top w:val="single" w:sz="12" w:space="0" w:color="auto"/>
                    <w:left w:val="single" w:sz="4" w:space="0" w:color="auto"/>
                    <w:bottom w:val="single" w:sz="4" w:space="0" w:color="auto"/>
                    <w:right w:val="nil"/>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污染防治措施</w:t>
                  </w:r>
                </w:p>
              </w:tc>
            </w:tr>
            <w:tr w:rsidR="00FD5A22" w:rsidRPr="006C31E4" w:rsidTr="00A64745">
              <w:trPr>
                <w:trHeight w:val="304"/>
                <w:jc w:val="center"/>
              </w:trPr>
              <w:tc>
                <w:tcPr>
                  <w:tcW w:w="397" w:type="pct"/>
                  <w:tcBorders>
                    <w:top w:val="single" w:sz="4" w:space="0" w:color="auto"/>
                    <w:left w:val="nil"/>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hint="eastAsia"/>
                      <w:szCs w:val="21"/>
                    </w:rPr>
                    <w:t>废切削液</w:t>
                  </w:r>
                </w:p>
              </w:tc>
              <w:tc>
                <w:tcPr>
                  <w:tcW w:w="765" w:type="pct"/>
                  <w:tcBorders>
                    <w:top w:val="single" w:sz="4"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kern w:val="0"/>
                      <w:szCs w:val="21"/>
                    </w:rPr>
                    <w:t>HW09</w:t>
                  </w:r>
                  <w:r w:rsidRPr="006C31E4">
                    <w:rPr>
                      <w:rFonts w:eastAsiaTheme="minorEastAsia" w:hint="eastAsia"/>
                      <w:kern w:val="0"/>
                      <w:szCs w:val="21"/>
                    </w:rPr>
                    <w:t>；</w:t>
                  </w:r>
                  <w:r w:rsidRPr="006C31E4">
                    <w:rPr>
                      <w:rFonts w:eastAsiaTheme="minorEastAsia"/>
                      <w:szCs w:val="21"/>
                    </w:rPr>
                    <w:t>900-006-09</w:t>
                  </w:r>
                </w:p>
              </w:tc>
              <w:tc>
                <w:tcPr>
                  <w:tcW w:w="523" w:type="pct"/>
                  <w:tcBorders>
                    <w:top w:val="single" w:sz="4" w:space="0" w:color="auto"/>
                    <w:left w:val="single" w:sz="4" w:space="0" w:color="auto"/>
                    <w:bottom w:val="single" w:sz="4" w:space="0" w:color="auto"/>
                    <w:right w:val="single" w:sz="4" w:space="0" w:color="auto"/>
                  </w:tcBorders>
                  <w:vAlign w:val="center"/>
                  <w:hideMark/>
                </w:tcPr>
                <w:p w:rsidR="00FD5A22" w:rsidRPr="006C31E4" w:rsidRDefault="00670BA6">
                  <w:pPr>
                    <w:topLinePunct/>
                    <w:adjustRightInd w:val="0"/>
                    <w:snapToGrid w:val="0"/>
                    <w:spacing w:line="360" w:lineRule="exact"/>
                    <w:jc w:val="center"/>
                    <w:rPr>
                      <w:rFonts w:eastAsiaTheme="minorEastAsia"/>
                      <w:kern w:val="0"/>
                      <w:szCs w:val="21"/>
                    </w:rPr>
                  </w:pPr>
                  <w:r w:rsidRPr="006C31E4">
                    <w:rPr>
                      <w:szCs w:val="21"/>
                    </w:rPr>
                    <w:t>0.</w:t>
                  </w:r>
                  <w:r w:rsidR="008D341F" w:rsidRPr="006C31E4">
                    <w:rPr>
                      <w:rFonts w:hint="eastAsia"/>
                      <w:szCs w:val="21"/>
                    </w:rPr>
                    <w:t>39</w:t>
                  </w:r>
                  <w:r w:rsidR="00FD5A22" w:rsidRPr="006C31E4">
                    <w:rPr>
                      <w:szCs w:val="21"/>
                    </w:rPr>
                    <w:t>t/a</w:t>
                  </w:r>
                </w:p>
              </w:tc>
              <w:tc>
                <w:tcPr>
                  <w:tcW w:w="639" w:type="pct"/>
                  <w:tcBorders>
                    <w:top w:val="single" w:sz="4" w:space="0" w:color="auto"/>
                    <w:left w:val="single" w:sz="4" w:space="0" w:color="auto"/>
                    <w:bottom w:val="single" w:sz="4" w:space="0" w:color="auto"/>
                    <w:right w:val="single" w:sz="4" w:space="0" w:color="auto"/>
                  </w:tcBorders>
                  <w:vAlign w:val="center"/>
                  <w:hideMark/>
                </w:tcPr>
                <w:p w:rsidR="00FD5A22" w:rsidRPr="006C31E4" w:rsidRDefault="00670BA6">
                  <w:pPr>
                    <w:topLinePunct/>
                    <w:adjustRightInd w:val="0"/>
                    <w:snapToGrid w:val="0"/>
                    <w:spacing w:line="360" w:lineRule="exact"/>
                    <w:jc w:val="center"/>
                    <w:rPr>
                      <w:rFonts w:eastAsiaTheme="minorEastAsia"/>
                      <w:kern w:val="0"/>
                      <w:szCs w:val="21"/>
                    </w:rPr>
                  </w:pPr>
                  <w:r w:rsidRPr="006C31E4">
                    <w:rPr>
                      <w:rFonts w:hint="eastAsia"/>
                      <w:szCs w:val="21"/>
                    </w:rPr>
                    <w:t>车床、线切割、卧式加工中心</w:t>
                  </w:r>
                </w:p>
              </w:tc>
              <w:tc>
                <w:tcPr>
                  <w:tcW w:w="244" w:type="pct"/>
                  <w:tcBorders>
                    <w:top w:val="single" w:sz="4"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液态</w:t>
                  </w:r>
                </w:p>
              </w:tc>
              <w:tc>
                <w:tcPr>
                  <w:tcW w:w="395" w:type="pct"/>
                  <w:tcBorders>
                    <w:top w:val="single" w:sz="4"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有机溶剂等</w:t>
                  </w:r>
                </w:p>
              </w:tc>
              <w:tc>
                <w:tcPr>
                  <w:tcW w:w="396" w:type="pct"/>
                  <w:tcBorders>
                    <w:top w:val="single" w:sz="4"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有机溶剂</w:t>
                  </w:r>
                </w:p>
              </w:tc>
              <w:tc>
                <w:tcPr>
                  <w:tcW w:w="395" w:type="pct"/>
                  <w:tcBorders>
                    <w:top w:val="single" w:sz="4"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6</w:t>
                  </w:r>
                  <w:r w:rsidRPr="006C31E4">
                    <w:rPr>
                      <w:rFonts w:eastAsiaTheme="minorEastAsia" w:hint="eastAsia"/>
                      <w:kern w:val="0"/>
                      <w:szCs w:val="21"/>
                    </w:rPr>
                    <w:t>个月</w:t>
                  </w:r>
                </w:p>
              </w:tc>
              <w:tc>
                <w:tcPr>
                  <w:tcW w:w="396" w:type="pct"/>
                  <w:tcBorders>
                    <w:top w:val="single" w:sz="4"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kern w:val="0"/>
                      <w:szCs w:val="21"/>
                    </w:rPr>
                    <w:t>T</w:t>
                  </w:r>
                </w:p>
              </w:tc>
              <w:tc>
                <w:tcPr>
                  <w:tcW w:w="849" w:type="pct"/>
                  <w:tcBorders>
                    <w:top w:val="single" w:sz="4" w:space="0" w:color="auto"/>
                    <w:left w:val="single" w:sz="4" w:space="0" w:color="auto"/>
                    <w:bottom w:val="single" w:sz="4" w:space="0" w:color="auto"/>
                    <w:right w:val="nil"/>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proofErr w:type="gramStart"/>
                  <w:r w:rsidRPr="006C31E4">
                    <w:rPr>
                      <w:rFonts w:eastAsiaTheme="minorEastAsia" w:hint="eastAsia"/>
                      <w:kern w:val="0"/>
                      <w:szCs w:val="21"/>
                    </w:rPr>
                    <w:t>经危废</w:t>
                  </w:r>
                  <w:proofErr w:type="gramEnd"/>
                  <w:r w:rsidRPr="006C31E4">
                    <w:rPr>
                      <w:rFonts w:eastAsiaTheme="minorEastAsia" w:hint="eastAsia"/>
                      <w:kern w:val="0"/>
                      <w:szCs w:val="21"/>
                    </w:rPr>
                    <w:t>暂存间暂存，定期交由有资质单位处理</w:t>
                  </w:r>
                </w:p>
              </w:tc>
            </w:tr>
            <w:tr w:rsidR="00577F0A" w:rsidRPr="006C31E4" w:rsidTr="00A64745">
              <w:trPr>
                <w:trHeight w:val="304"/>
                <w:jc w:val="center"/>
              </w:trPr>
              <w:tc>
                <w:tcPr>
                  <w:tcW w:w="397" w:type="pct"/>
                  <w:tcBorders>
                    <w:top w:val="single" w:sz="4" w:space="0" w:color="auto"/>
                    <w:left w:val="nil"/>
                    <w:bottom w:val="single" w:sz="12" w:space="0" w:color="auto"/>
                    <w:right w:val="single" w:sz="4" w:space="0" w:color="auto"/>
                  </w:tcBorders>
                  <w:vAlign w:val="center"/>
                  <w:hideMark/>
                </w:tcPr>
                <w:p w:rsidR="00577F0A" w:rsidRPr="006C31E4" w:rsidRDefault="00577F0A">
                  <w:pPr>
                    <w:topLinePunct/>
                    <w:adjustRightInd w:val="0"/>
                    <w:snapToGrid w:val="0"/>
                    <w:spacing w:line="360" w:lineRule="exact"/>
                    <w:jc w:val="center"/>
                    <w:rPr>
                      <w:szCs w:val="21"/>
                    </w:rPr>
                  </w:pPr>
                  <w:r w:rsidRPr="006C31E4">
                    <w:rPr>
                      <w:rFonts w:hint="eastAsia"/>
                      <w:szCs w:val="21"/>
                    </w:rPr>
                    <w:t>废液压油</w:t>
                  </w:r>
                </w:p>
              </w:tc>
              <w:tc>
                <w:tcPr>
                  <w:tcW w:w="765" w:type="pct"/>
                  <w:tcBorders>
                    <w:top w:val="single" w:sz="4" w:space="0" w:color="auto"/>
                    <w:left w:val="single" w:sz="4" w:space="0" w:color="auto"/>
                    <w:bottom w:val="single" w:sz="12" w:space="0" w:color="auto"/>
                    <w:right w:val="single" w:sz="4" w:space="0" w:color="auto"/>
                  </w:tcBorders>
                  <w:vAlign w:val="center"/>
                  <w:hideMark/>
                </w:tcPr>
                <w:p w:rsidR="00577F0A" w:rsidRPr="006C31E4" w:rsidRDefault="00577F0A">
                  <w:pPr>
                    <w:topLinePunct/>
                    <w:adjustRightInd w:val="0"/>
                    <w:snapToGrid w:val="0"/>
                    <w:spacing w:line="360" w:lineRule="exact"/>
                    <w:jc w:val="center"/>
                    <w:rPr>
                      <w:rFonts w:eastAsiaTheme="minorEastAsia"/>
                      <w:kern w:val="0"/>
                      <w:szCs w:val="21"/>
                    </w:rPr>
                  </w:pPr>
                  <w:r w:rsidRPr="006C31E4">
                    <w:rPr>
                      <w:szCs w:val="21"/>
                    </w:rPr>
                    <w:t>HW08</w:t>
                  </w:r>
                  <w:r w:rsidRPr="006C31E4">
                    <w:rPr>
                      <w:rFonts w:hint="eastAsia"/>
                      <w:szCs w:val="21"/>
                    </w:rPr>
                    <w:t>；</w:t>
                  </w:r>
                  <w:r w:rsidRPr="006C31E4">
                    <w:rPr>
                      <w:szCs w:val="21"/>
                    </w:rPr>
                    <w:t>900-2</w:t>
                  </w:r>
                  <w:r w:rsidRPr="006C31E4">
                    <w:rPr>
                      <w:rFonts w:hint="eastAsia"/>
                      <w:szCs w:val="21"/>
                    </w:rPr>
                    <w:t>18</w:t>
                  </w:r>
                  <w:r w:rsidRPr="006C31E4">
                    <w:rPr>
                      <w:szCs w:val="21"/>
                    </w:rPr>
                    <w:t>-08</w:t>
                  </w:r>
                </w:p>
              </w:tc>
              <w:tc>
                <w:tcPr>
                  <w:tcW w:w="523" w:type="pct"/>
                  <w:tcBorders>
                    <w:top w:val="single" w:sz="4" w:space="0" w:color="auto"/>
                    <w:left w:val="single" w:sz="4" w:space="0" w:color="auto"/>
                    <w:bottom w:val="single" w:sz="12" w:space="0" w:color="auto"/>
                    <w:right w:val="single" w:sz="4" w:space="0" w:color="auto"/>
                  </w:tcBorders>
                  <w:vAlign w:val="center"/>
                  <w:hideMark/>
                </w:tcPr>
                <w:p w:rsidR="00577F0A" w:rsidRPr="006C31E4" w:rsidRDefault="00577F0A">
                  <w:pPr>
                    <w:topLinePunct/>
                    <w:adjustRightInd w:val="0"/>
                    <w:snapToGrid w:val="0"/>
                    <w:spacing w:line="360" w:lineRule="exact"/>
                    <w:jc w:val="center"/>
                    <w:rPr>
                      <w:szCs w:val="21"/>
                    </w:rPr>
                  </w:pPr>
                  <w:r w:rsidRPr="006C31E4">
                    <w:rPr>
                      <w:rFonts w:hint="eastAsia"/>
                      <w:szCs w:val="21"/>
                    </w:rPr>
                    <w:t>0.36t/a</w:t>
                  </w:r>
                </w:p>
              </w:tc>
              <w:tc>
                <w:tcPr>
                  <w:tcW w:w="639" w:type="pct"/>
                  <w:tcBorders>
                    <w:top w:val="single" w:sz="4" w:space="0" w:color="auto"/>
                    <w:left w:val="single" w:sz="4" w:space="0" w:color="auto"/>
                    <w:bottom w:val="single" w:sz="12" w:space="0" w:color="auto"/>
                    <w:right w:val="single" w:sz="4" w:space="0" w:color="auto"/>
                  </w:tcBorders>
                  <w:vAlign w:val="center"/>
                  <w:hideMark/>
                </w:tcPr>
                <w:p w:rsidR="00577F0A" w:rsidRPr="006C31E4" w:rsidRDefault="00577F0A">
                  <w:pPr>
                    <w:topLinePunct/>
                    <w:adjustRightInd w:val="0"/>
                    <w:snapToGrid w:val="0"/>
                    <w:spacing w:line="360" w:lineRule="exact"/>
                    <w:jc w:val="center"/>
                    <w:rPr>
                      <w:szCs w:val="21"/>
                    </w:rPr>
                  </w:pPr>
                  <w:r w:rsidRPr="006C31E4">
                    <w:rPr>
                      <w:rFonts w:hint="eastAsia"/>
                      <w:szCs w:val="21"/>
                    </w:rPr>
                    <w:t>设备维护</w:t>
                  </w:r>
                </w:p>
              </w:tc>
              <w:tc>
                <w:tcPr>
                  <w:tcW w:w="244" w:type="pct"/>
                  <w:tcBorders>
                    <w:top w:val="single" w:sz="4" w:space="0" w:color="auto"/>
                    <w:left w:val="single" w:sz="4" w:space="0" w:color="auto"/>
                    <w:bottom w:val="single" w:sz="12" w:space="0" w:color="auto"/>
                    <w:right w:val="single" w:sz="4" w:space="0" w:color="auto"/>
                  </w:tcBorders>
                  <w:vAlign w:val="center"/>
                  <w:hideMark/>
                </w:tcPr>
                <w:p w:rsidR="00577F0A" w:rsidRPr="006C31E4" w:rsidRDefault="00577F0A" w:rsidP="00AF4C40">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液态</w:t>
                  </w:r>
                </w:p>
              </w:tc>
              <w:tc>
                <w:tcPr>
                  <w:tcW w:w="395" w:type="pct"/>
                  <w:tcBorders>
                    <w:top w:val="single" w:sz="4" w:space="0" w:color="auto"/>
                    <w:left w:val="single" w:sz="4" w:space="0" w:color="auto"/>
                    <w:bottom w:val="single" w:sz="12" w:space="0" w:color="auto"/>
                    <w:right w:val="single" w:sz="4" w:space="0" w:color="auto"/>
                  </w:tcBorders>
                  <w:vAlign w:val="center"/>
                  <w:hideMark/>
                </w:tcPr>
                <w:p w:rsidR="00577F0A" w:rsidRPr="006C31E4" w:rsidRDefault="00577F0A" w:rsidP="00AF4C40">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有机溶剂等</w:t>
                  </w:r>
                </w:p>
              </w:tc>
              <w:tc>
                <w:tcPr>
                  <w:tcW w:w="396" w:type="pct"/>
                  <w:tcBorders>
                    <w:top w:val="single" w:sz="4" w:space="0" w:color="auto"/>
                    <w:left w:val="single" w:sz="4" w:space="0" w:color="auto"/>
                    <w:bottom w:val="single" w:sz="12" w:space="0" w:color="auto"/>
                    <w:right w:val="single" w:sz="4" w:space="0" w:color="auto"/>
                  </w:tcBorders>
                  <w:vAlign w:val="center"/>
                  <w:hideMark/>
                </w:tcPr>
                <w:p w:rsidR="00577F0A" w:rsidRPr="006C31E4" w:rsidRDefault="00577F0A" w:rsidP="00AF4C40">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有机溶剂</w:t>
                  </w:r>
                </w:p>
              </w:tc>
              <w:tc>
                <w:tcPr>
                  <w:tcW w:w="395" w:type="pct"/>
                  <w:tcBorders>
                    <w:top w:val="single" w:sz="4" w:space="0" w:color="auto"/>
                    <w:left w:val="single" w:sz="4" w:space="0" w:color="auto"/>
                    <w:bottom w:val="single" w:sz="12" w:space="0" w:color="auto"/>
                    <w:right w:val="single" w:sz="4" w:space="0" w:color="auto"/>
                  </w:tcBorders>
                  <w:vAlign w:val="center"/>
                  <w:hideMark/>
                </w:tcPr>
                <w:p w:rsidR="00577F0A" w:rsidRPr="006C31E4" w:rsidRDefault="00A40363" w:rsidP="00AF4C40">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12</w:t>
                  </w:r>
                  <w:r w:rsidR="00577F0A" w:rsidRPr="006C31E4">
                    <w:rPr>
                      <w:rFonts w:eastAsiaTheme="minorEastAsia" w:hint="eastAsia"/>
                      <w:kern w:val="0"/>
                      <w:szCs w:val="21"/>
                    </w:rPr>
                    <w:t>个月</w:t>
                  </w:r>
                </w:p>
              </w:tc>
              <w:tc>
                <w:tcPr>
                  <w:tcW w:w="396" w:type="pct"/>
                  <w:tcBorders>
                    <w:top w:val="single" w:sz="4" w:space="0" w:color="auto"/>
                    <w:left w:val="single" w:sz="4" w:space="0" w:color="auto"/>
                    <w:bottom w:val="single" w:sz="12" w:space="0" w:color="auto"/>
                    <w:right w:val="single" w:sz="4" w:space="0" w:color="auto"/>
                  </w:tcBorders>
                  <w:vAlign w:val="center"/>
                  <w:hideMark/>
                </w:tcPr>
                <w:p w:rsidR="00577F0A" w:rsidRPr="006C31E4" w:rsidRDefault="00577F0A" w:rsidP="00AF4C40">
                  <w:pPr>
                    <w:topLinePunct/>
                    <w:adjustRightInd w:val="0"/>
                    <w:snapToGrid w:val="0"/>
                    <w:spacing w:line="360" w:lineRule="exact"/>
                    <w:jc w:val="center"/>
                    <w:rPr>
                      <w:rFonts w:eastAsiaTheme="minorEastAsia"/>
                      <w:kern w:val="0"/>
                      <w:szCs w:val="21"/>
                    </w:rPr>
                  </w:pPr>
                  <w:r w:rsidRPr="006C31E4">
                    <w:rPr>
                      <w:rFonts w:eastAsiaTheme="minorEastAsia"/>
                      <w:kern w:val="0"/>
                      <w:szCs w:val="21"/>
                    </w:rPr>
                    <w:t>T</w:t>
                  </w:r>
                </w:p>
              </w:tc>
              <w:tc>
                <w:tcPr>
                  <w:tcW w:w="849" w:type="pct"/>
                  <w:tcBorders>
                    <w:top w:val="single" w:sz="4" w:space="0" w:color="auto"/>
                    <w:left w:val="single" w:sz="4" w:space="0" w:color="auto"/>
                    <w:bottom w:val="single" w:sz="12" w:space="0" w:color="auto"/>
                    <w:right w:val="nil"/>
                  </w:tcBorders>
                  <w:vAlign w:val="center"/>
                  <w:hideMark/>
                </w:tcPr>
                <w:p w:rsidR="00577F0A" w:rsidRPr="006C31E4" w:rsidRDefault="00577F0A" w:rsidP="00AF4C40">
                  <w:pPr>
                    <w:topLinePunct/>
                    <w:adjustRightInd w:val="0"/>
                    <w:snapToGrid w:val="0"/>
                    <w:spacing w:line="360" w:lineRule="exact"/>
                    <w:jc w:val="center"/>
                    <w:rPr>
                      <w:rFonts w:eastAsiaTheme="minorEastAsia"/>
                      <w:kern w:val="0"/>
                      <w:szCs w:val="21"/>
                    </w:rPr>
                  </w:pPr>
                  <w:proofErr w:type="gramStart"/>
                  <w:r w:rsidRPr="006C31E4">
                    <w:rPr>
                      <w:rFonts w:eastAsiaTheme="minorEastAsia" w:hint="eastAsia"/>
                      <w:kern w:val="0"/>
                      <w:szCs w:val="21"/>
                    </w:rPr>
                    <w:t>经危废</w:t>
                  </w:r>
                  <w:proofErr w:type="gramEnd"/>
                  <w:r w:rsidRPr="006C31E4">
                    <w:rPr>
                      <w:rFonts w:eastAsiaTheme="minorEastAsia" w:hint="eastAsia"/>
                      <w:kern w:val="0"/>
                      <w:szCs w:val="21"/>
                    </w:rPr>
                    <w:t>暂存间暂存，定期交由有资质单位处理</w:t>
                  </w:r>
                </w:p>
              </w:tc>
            </w:tr>
          </w:tbl>
          <w:p w:rsidR="00FD5A22" w:rsidRPr="006C31E4" w:rsidRDefault="00FD5A22" w:rsidP="00FD5A22">
            <w:pPr>
              <w:spacing w:line="520" w:lineRule="exact"/>
              <w:jc w:val="center"/>
              <w:rPr>
                <w:rFonts w:eastAsia="黑体"/>
                <w:sz w:val="24"/>
              </w:rPr>
            </w:pPr>
            <w:r w:rsidRPr="006C31E4">
              <w:rPr>
                <w:rFonts w:eastAsia="黑体" w:hint="eastAsia"/>
                <w:sz w:val="24"/>
              </w:rPr>
              <w:t>表</w:t>
            </w:r>
            <w:r w:rsidR="00394349" w:rsidRPr="006C31E4">
              <w:rPr>
                <w:rFonts w:eastAsia="黑体" w:hint="eastAsia"/>
                <w:sz w:val="24"/>
              </w:rPr>
              <w:t>46</w:t>
            </w:r>
            <w:r w:rsidRPr="006C31E4">
              <w:rPr>
                <w:rFonts w:eastAsia="黑体"/>
                <w:sz w:val="24"/>
              </w:rPr>
              <w:t xml:space="preserve">    </w:t>
            </w:r>
            <w:r w:rsidRPr="006C31E4">
              <w:rPr>
                <w:rFonts w:eastAsia="黑体" w:hint="eastAsia"/>
                <w:sz w:val="24"/>
              </w:rPr>
              <w:t>项目危险废物暂存间基本情况一览表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994"/>
              <w:gridCol w:w="1419"/>
              <w:gridCol w:w="1196"/>
              <w:gridCol w:w="1196"/>
              <w:gridCol w:w="725"/>
              <w:gridCol w:w="707"/>
              <w:gridCol w:w="711"/>
              <w:gridCol w:w="953"/>
              <w:gridCol w:w="829"/>
            </w:tblGrid>
            <w:tr w:rsidR="00FD5A22" w:rsidRPr="006C31E4" w:rsidTr="00A64745">
              <w:trPr>
                <w:trHeight w:val="104"/>
              </w:trPr>
              <w:tc>
                <w:tcPr>
                  <w:tcW w:w="569" w:type="pct"/>
                  <w:tcBorders>
                    <w:top w:val="single" w:sz="12" w:space="0" w:color="auto"/>
                    <w:left w:val="nil"/>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贮存场所名称</w:t>
                  </w:r>
                </w:p>
              </w:tc>
              <w:tc>
                <w:tcPr>
                  <w:tcW w:w="813"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proofErr w:type="gramStart"/>
                  <w:r w:rsidRPr="006C31E4">
                    <w:rPr>
                      <w:rFonts w:eastAsiaTheme="minorEastAsia" w:hint="eastAsia"/>
                      <w:kern w:val="0"/>
                      <w:szCs w:val="21"/>
                    </w:rPr>
                    <w:t>危废名称</w:t>
                  </w:r>
                  <w:proofErr w:type="gramEnd"/>
                </w:p>
              </w:tc>
              <w:tc>
                <w:tcPr>
                  <w:tcW w:w="685"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proofErr w:type="gramStart"/>
                  <w:r w:rsidRPr="006C31E4">
                    <w:rPr>
                      <w:rFonts w:eastAsiaTheme="minorEastAsia" w:hint="eastAsia"/>
                      <w:kern w:val="0"/>
                      <w:szCs w:val="21"/>
                    </w:rPr>
                    <w:t>危废类别</w:t>
                  </w:r>
                  <w:proofErr w:type="gramEnd"/>
                </w:p>
              </w:tc>
              <w:tc>
                <w:tcPr>
                  <w:tcW w:w="685"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proofErr w:type="gramStart"/>
                  <w:r w:rsidRPr="006C31E4">
                    <w:rPr>
                      <w:rFonts w:eastAsiaTheme="minorEastAsia" w:hint="eastAsia"/>
                      <w:kern w:val="0"/>
                      <w:szCs w:val="21"/>
                    </w:rPr>
                    <w:t>危废代码</w:t>
                  </w:r>
                  <w:proofErr w:type="gramEnd"/>
                </w:p>
              </w:tc>
              <w:tc>
                <w:tcPr>
                  <w:tcW w:w="415"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位置</w:t>
                  </w:r>
                </w:p>
              </w:tc>
              <w:tc>
                <w:tcPr>
                  <w:tcW w:w="405"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占地面积</w:t>
                  </w:r>
                </w:p>
              </w:tc>
              <w:tc>
                <w:tcPr>
                  <w:tcW w:w="407"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贮存方式</w:t>
                  </w:r>
                </w:p>
              </w:tc>
              <w:tc>
                <w:tcPr>
                  <w:tcW w:w="546" w:type="pct"/>
                  <w:tcBorders>
                    <w:top w:val="single" w:sz="12" w:space="0" w:color="auto"/>
                    <w:left w:val="single" w:sz="4" w:space="0" w:color="auto"/>
                    <w:bottom w:val="single" w:sz="4" w:space="0" w:color="auto"/>
                    <w:right w:val="single" w:sz="4" w:space="0" w:color="auto"/>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贮存</w:t>
                  </w:r>
                </w:p>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能力</w:t>
                  </w:r>
                </w:p>
              </w:tc>
              <w:tc>
                <w:tcPr>
                  <w:tcW w:w="475" w:type="pct"/>
                  <w:tcBorders>
                    <w:top w:val="single" w:sz="12" w:space="0" w:color="auto"/>
                    <w:left w:val="single" w:sz="4" w:space="0" w:color="auto"/>
                    <w:bottom w:val="single" w:sz="4" w:space="0" w:color="auto"/>
                    <w:right w:val="nil"/>
                  </w:tcBorders>
                  <w:vAlign w:val="center"/>
                  <w:hideMark/>
                </w:tcPr>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贮存</w:t>
                  </w:r>
                </w:p>
                <w:p w:rsidR="00FD5A22" w:rsidRPr="006C31E4" w:rsidRDefault="00FD5A22">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周期</w:t>
                  </w:r>
                </w:p>
              </w:tc>
            </w:tr>
            <w:tr w:rsidR="00BF6AAA" w:rsidRPr="006C31E4" w:rsidTr="00A64745">
              <w:trPr>
                <w:trHeight w:val="654"/>
              </w:trPr>
              <w:tc>
                <w:tcPr>
                  <w:tcW w:w="569" w:type="pct"/>
                  <w:vMerge w:val="restart"/>
                  <w:tcBorders>
                    <w:top w:val="single" w:sz="4" w:space="0" w:color="auto"/>
                    <w:left w:val="nil"/>
                    <w:right w:val="single" w:sz="4" w:space="0" w:color="auto"/>
                  </w:tcBorders>
                  <w:vAlign w:val="center"/>
                  <w:hideMark/>
                </w:tcPr>
                <w:p w:rsidR="00BF6AAA" w:rsidRPr="006C31E4" w:rsidRDefault="00BF6AAA">
                  <w:pPr>
                    <w:topLinePunct/>
                    <w:adjustRightInd w:val="0"/>
                    <w:snapToGrid w:val="0"/>
                    <w:spacing w:line="360" w:lineRule="exact"/>
                    <w:jc w:val="center"/>
                    <w:rPr>
                      <w:rFonts w:eastAsiaTheme="minorEastAsia"/>
                      <w:kern w:val="0"/>
                      <w:szCs w:val="21"/>
                    </w:rPr>
                  </w:pPr>
                  <w:proofErr w:type="gramStart"/>
                  <w:r w:rsidRPr="006C31E4">
                    <w:rPr>
                      <w:rFonts w:eastAsiaTheme="minorEastAsia" w:hint="eastAsia"/>
                      <w:kern w:val="0"/>
                      <w:szCs w:val="21"/>
                    </w:rPr>
                    <w:t>危废暂存</w:t>
                  </w:r>
                  <w:proofErr w:type="gramEnd"/>
                  <w:r w:rsidRPr="006C31E4">
                    <w:rPr>
                      <w:rFonts w:eastAsiaTheme="minorEastAsia" w:hint="eastAsia"/>
                      <w:kern w:val="0"/>
                      <w:szCs w:val="21"/>
                    </w:rPr>
                    <w:t>间</w:t>
                  </w:r>
                </w:p>
              </w:tc>
              <w:tc>
                <w:tcPr>
                  <w:tcW w:w="813" w:type="pct"/>
                  <w:tcBorders>
                    <w:top w:val="single" w:sz="4" w:space="0" w:color="auto"/>
                    <w:left w:val="single" w:sz="4" w:space="0" w:color="auto"/>
                    <w:bottom w:val="single" w:sz="4" w:space="0" w:color="auto"/>
                    <w:right w:val="single" w:sz="4" w:space="0" w:color="auto"/>
                  </w:tcBorders>
                  <w:vAlign w:val="center"/>
                  <w:hideMark/>
                </w:tcPr>
                <w:p w:rsidR="00BF6AAA" w:rsidRPr="006C31E4" w:rsidRDefault="00BF6AAA">
                  <w:pPr>
                    <w:topLinePunct/>
                    <w:adjustRightInd w:val="0"/>
                    <w:snapToGrid w:val="0"/>
                    <w:spacing w:line="360" w:lineRule="exact"/>
                    <w:jc w:val="center"/>
                    <w:rPr>
                      <w:rFonts w:eastAsiaTheme="minorEastAsia"/>
                      <w:kern w:val="0"/>
                      <w:szCs w:val="21"/>
                    </w:rPr>
                  </w:pPr>
                  <w:r w:rsidRPr="006C31E4">
                    <w:rPr>
                      <w:rFonts w:hint="eastAsia"/>
                      <w:szCs w:val="21"/>
                    </w:rPr>
                    <w:t>废切削液</w:t>
                  </w:r>
                </w:p>
              </w:tc>
              <w:tc>
                <w:tcPr>
                  <w:tcW w:w="685" w:type="pct"/>
                  <w:tcBorders>
                    <w:top w:val="single" w:sz="4" w:space="0" w:color="auto"/>
                    <w:left w:val="single" w:sz="4" w:space="0" w:color="auto"/>
                    <w:bottom w:val="single" w:sz="4" w:space="0" w:color="auto"/>
                    <w:right w:val="single" w:sz="4" w:space="0" w:color="auto"/>
                  </w:tcBorders>
                  <w:vAlign w:val="center"/>
                  <w:hideMark/>
                </w:tcPr>
                <w:p w:rsidR="00BF6AAA" w:rsidRPr="006C31E4" w:rsidRDefault="00BF6AAA">
                  <w:pPr>
                    <w:topLinePunct/>
                    <w:adjustRightInd w:val="0"/>
                    <w:snapToGrid w:val="0"/>
                    <w:spacing w:line="360" w:lineRule="exact"/>
                    <w:jc w:val="center"/>
                    <w:rPr>
                      <w:rFonts w:eastAsiaTheme="minorEastAsia"/>
                      <w:kern w:val="0"/>
                      <w:szCs w:val="21"/>
                    </w:rPr>
                  </w:pPr>
                  <w:r w:rsidRPr="006C31E4">
                    <w:rPr>
                      <w:rFonts w:eastAsiaTheme="minorEastAsia"/>
                      <w:kern w:val="0"/>
                      <w:szCs w:val="21"/>
                    </w:rPr>
                    <w:t>HW09</w:t>
                  </w:r>
                </w:p>
              </w:tc>
              <w:tc>
                <w:tcPr>
                  <w:tcW w:w="685" w:type="pct"/>
                  <w:tcBorders>
                    <w:top w:val="single" w:sz="4" w:space="0" w:color="auto"/>
                    <w:left w:val="single" w:sz="4" w:space="0" w:color="auto"/>
                    <w:bottom w:val="single" w:sz="4" w:space="0" w:color="auto"/>
                    <w:right w:val="single" w:sz="4" w:space="0" w:color="auto"/>
                  </w:tcBorders>
                  <w:vAlign w:val="center"/>
                  <w:hideMark/>
                </w:tcPr>
                <w:p w:rsidR="00BF6AAA" w:rsidRPr="006C31E4" w:rsidRDefault="00BF6AAA">
                  <w:pPr>
                    <w:topLinePunct/>
                    <w:adjustRightInd w:val="0"/>
                    <w:snapToGrid w:val="0"/>
                    <w:spacing w:line="360" w:lineRule="exact"/>
                    <w:jc w:val="center"/>
                    <w:rPr>
                      <w:rFonts w:eastAsiaTheme="minorEastAsia"/>
                      <w:kern w:val="0"/>
                      <w:szCs w:val="21"/>
                    </w:rPr>
                  </w:pPr>
                  <w:r w:rsidRPr="006C31E4">
                    <w:rPr>
                      <w:rFonts w:eastAsiaTheme="minorEastAsia"/>
                      <w:szCs w:val="21"/>
                    </w:rPr>
                    <w:t>900-006-09</w:t>
                  </w:r>
                </w:p>
              </w:tc>
              <w:tc>
                <w:tcPr>
                  <w:tcW w:w="415" w:type="pct"/>
                  <w:vMerge w:val="restart"/>
                  <w:tcBorders>
                    <w:top w:val="single" w:sz="4" w:space="0" w:color="auto"/>
                    <w:left w:val="single" w:sz="4" w:space="0" w:color="auto"/>
                    <w:right w:val="single" w:sz="4" w:space="0" w:color="auto"/>
                  </w:tcBorders>
                  <w:vAlign w:val="center"/>
                  <w:hideMark/>
                </w:tcPr>
                <w:p w:rsidR="00BF6AAA" w:rsidRPr="006C31E4" w:rsidRDefault="00BF6AAA">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生产车间</w:t>
                  </w:r>
                  <w:r w:rsidR="00A40363" w:rsidRPr="006C31E4">
                    <w:rPr>
                      <w:rFonts w:eastAsiaTheme="minorEastAsia" w:hint="eastAsia"/>
                      <w:kern w:val="0"/>
                      <w:szCs w:val="21"/>
                    </w:rPr>
                    <w:t>2</w:t>
                  </w:r>
                  <w:r w:rsidRPr="006C31E4">
                    <w:rPr>
                      <w:rFonts w:eastAsiaTheme="minorEastAsia" w:hint="eastAsia"/>
                      <w:kern w:val="0"/>
                      <w:szCs w:val="21"/>
                    </w:rPr>
                    <w:t>东边</w:t>
                  </w:r>
                </w:p>
              </w:tc>
              <w:tc>
                <w:tcPr>
                  <w:tcW w:w="405" w:type="pct"/>
                  <w:vMerge w:val="restart"/>
                  <w:tcBorders>
                    <w:top w:val="single" w:sz="4" w:space="0" w:color="auto"/>
                    <w:left w:val="single" w:sz="4" w:space="0" w:color="auto"/>
                    <w:right w:val="single" w:sz="4" w:space="0" w:color="auto"/>
                  </w:tcBorders>
                  <w:vAlign w:val="center"/>
                  <w:hideMark/>
                </w:tcPr>
                <w:p w:rsidR="00BF6AAA" w:rsidRPr="006C31E4" w:rsidRDefault="007A4607">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10</w:t>
                  </w:r>
                  <w:r w:rsidR="00BF6AAA" w:rsidRPr="006C31E4">
                    <w:rPr>
                      <w:rFonts w:eastAsiaTheme="minorEastAsia"/>
                      <w:kern w:val="0"/>
                      <w:szCs w:val="21"/>
                    </w:rPr>
                    <w:t>m</w:t>
                  </w:r>
                  <w:r w:rsidR="00BF6AAA" w:rsidRPr="006C31E4">
                    <w:rPr>
                      <w:rFonts w:eastAsiaTheme="minorEastAsia"/>
                      <w:kern w:val="0"/>
                      <w:szCs w:val="21"/>
                      <w:vertAlign w:val="superscript"/>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BF6AAA" w:rsidRPr="006C31E4" w:rsidRDefault="00BF6AAA">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桶装</w:t>
                  </w:r>
                </w:p>
              </w:tc>
              <w:tc>
                <w:tcPr>
                  <w:tcW w:w="546" w:type="pct"/>
                  <w:tcBorders>
                    <w:top w:val="single" w:sz="4" w:space="0" w:color="auto"/>
                    <w:left w:val="single" w:sz="4" w:space="0" w:color="auto"/>
                    <w:bottom w:val="single" w:sz="4" w:space="0" w:color="auto"/>
                    <w:right w:val="single" w:sz="4" w:space="0" w:color="auto"/>
                  </w:tcBorders>
                  <w:vAlign w:val="center"/>
                  <w:hideMark/>
                </w:tcPr>
                <w:p w:rsidR="00BF6AAA" w:rsidRPr="006C31E4" w:rsidRDefault="00BF6AAA">
                  <w:pPr>
                    <w:topLinePunct/>
                    <w:adjustRightInd w:val="0"/>
                    <w:snapToGrid w:val="0"/>
                    <w:spacing w:line="360" w:lineRule="exact"/>
                    <w:jc w:val="center"/>
                    <w:rPr>
                      <w:rFonts w:eastAsiaTheme="minorEastAsia"/>
                      <w:kern w:val="0"/>
                      <w:szCs w:val="21"/>
                    </w:rPr>
                  </w:pPr>
                  <w:r w:rsidRPr="006C31E4">
                    <w:rPr>
                      <w:rFonts w:eastAsiaTheme="minorEastAsia"/>
                      <w:kern w:val="0"/>
                      <w:szCs w:val="21"/>
                    </w:rPr>
                    <w:t>0.</w:t>
                  </w:r>
                  <w:r w:rsidRPr="006C31E4">
                    <w:rPr>
                      <w:rFonts w:eastAsiaTheme="minorEastAsia" w:hint="eastAsia"/>
                      <w:kern w:val="0"/>
                      <w:szCs w:val="21"/>
                    </w:rPr>
                    <w:t>6</w:t>
                  </w:r>
                  <w:r w:rsidRPr="006C31E4">
                    <w:rPr>
                      <w:rFonts w:eastAsiaTheme="minorEastAsia"/>
                      <w:kern w:val="0"/>
                      <w:szCs w:val="21"/>
                    </w:rPr>
                    <w:t>t</w:t>
                  </w:r>
                </w:p>
              </w:tc>
              <w:tc>
                <w:tcPr>
                  <w:tcW w:w="475" w:type="pct"/>
                  <w:tcBorders>
                    <w:top w:val="single" w:sz="4" w:space="0" w:color="auto"/>
                    <w:left w:val="single" w:sz="4" w:space="0" w:color="auto"/>
                    <w:bottom w:val="single" w:sz="4" w:space="0" w:color="auto"/>
                    <w:right w:val="nil"/>
                  </w:tcBorders>
                  <w:vAlign w:val="center"/>
                  <w:hideMark/>
                </w:tcPr>
                <w:p w:rsidR="00BF6AAA" w:rsidRPr="006C31E4" w:rsidRDefault="00BF6AAA">
                  <w:pPr>
                    <w:topLinePunct/>
                    <w:adjustRightInd w:val="0"/>
                    <w:snapToGrid w:val="0"/>
                    <w:spacing w:line="360" w:lineRule="exact"/>
                    <w:jc w:val="center"/>
                    <w:rPr>
                      <w:rFonts w:eastAsiaTheme="minorEastAsia"/>
                      <w:kern w:val="0"/>
                      <w:szCs w:val="21"/>
                    </w:rPr>
                  </w:pPr>
                  <w:r w:rsidRPr="006C31E4">
                    <w:rPr>
                      <w:rFonts w:eastAsiaTheme="minorEastAsia"/>
                      <w:kern w:val="0"/>
                      <w:szCs w:val="21"/>
                    </w:rPr>
                    <w:t>30d</w:t>
                  </w:r>
                </w:p>
              </w:tc>
            </w:tr>
            <w:tr w:rsidR="00BF6AAA" w:rsidRPr="006C31E4" w:rsidTr="00A64745">
              <w:trPr>
                <w:trHeight w:val="104"/>
              </w:trPr>
              <w:tc>
                <w:tcPr>
                  <w:tcW w:w="569" w:type="pct"/>
                  <w:vMerge/>
                  <w:tcBorders>
                    <w:left w:val="nil"/>
                    <w:bottom w:val="single" w:sz="12" w:space="0" w:color="auto"/>
                    <w:right w:val="single" w:sz="4" w:space="0" w:color="auto"/>
                  </w:tcBorders>
                  <w:vAlign w:val="center"/>
                  <w:hideMark/>
                </w:tcPr>
                <w:p w:rsidR="00BF6AAA" w:rsidRPr="006C31E4" w:rsidRDefault="00BF6AAA">
                  <w:pPr>
                    <w:topLinePunct/>
                    <w:adjustRightInd w:val="0"/>
                    <w:snapToGrid w:val="0"/>
                    <w:spacing w:line="360" w:lineRule="exact"/>
                    <w:jc w:val="center"/>
                    <w:rPr>
                      <w:rFonts w:eastAsiaTheme="minorEastAsia"/>
                      <w:kern w:val="0"/>
                      <w:szCs w:val="21"/>
                    </w:rPr>
                  </w:pPr>
                </w:p>
              </w:tc>
              <w:tc>
                <w:tcPr>
                  <w:tcW w:w="813" w:type="pct"/>
                  <w:tcBorders>
                    <w:top w:val="single" w:sz="4" w:space="0" w:color="auto"/>
                    <w:left w:val="single" w:sz="4" w:space="0" w:color="auto"/>
                    <w:bottom w:val="single" w:sz="12" w:space="0" w:color="auto"/>
                    <w:right w:val="single" w:sz="4" w:space="0" w:color="auto"/>
                  </w:tcBorders>
                  <w:vAlign w:val="center"/>
                  <w:hideMark/>
                </w:tcPr>
                <w:p w:rsidR="00BF6AAA" w:rsidRPr="006C31E4" w:rsidRDefault="00BF6AAA">
                  <w:pPr>
                    <w:topLinePunct/>
                    <w:adjustRightInd w:val="0"/>
                    <w:snapToGrid w:val="0"/>
                    <w:spacing w:line="360" w:lineRule="exact"/>
                    <w:jc w:val="center"/>
                    <w:rPr>
                      <w:szCs w:val="21"/>
                    </w:rPr>
                  </w:pPr>
                  <w:r w:rsidRPr="006C31E4">
                    <w:rPr>
                      <w:rFonts w:hint="eastAsia"/>
                      <w:szCs w:val="21"/>
                    </w:rPr>
                    <w:t>废液压油</w:t>
                  </w:r>
                </w:p>
              </w:tc>
              <w:tc>
                <w:tcPr>
                  <w:tcW w:w="685" w:type="pct"/>
                  <w:tcBorders>
                    <w:top w:val="single" w:sz="4" w:space="0" w:color="auto"/>
                    <w:left w:val="single" w:sz="4" w:space="0" w:color="auto"/>
                    <w:bottom w:val="single" w:sz="12" w:space="0" w:color="auto"/>
                    <w:right w:val="single" w:sz="4" w:space="0" w:color="auto"/>
                  </w:tcBorders>
                  <w:vAlign w:val="center"/>
                  <w:hideMark/>
                </w:tcPr>
                <w:p w:rsidR="00BF6AAA" w:rsidRPr="006C31E4" w:rsidRDefault="00BF6AAA" w:rsidP="00AF4C40">
                  <w:pPr>
                    <w:topLinePunct/>
                    <w:adjustRightInd w:val="0"/>
                    <w:snapToGrid w:val="0"/>
                    <w:spacing w:line="360" w:lineRule="exact"/>
                    <w:jc w:val="center"/>
                    <w:rPr>
                      <w:rFonts w:eastAsiaTheme="minorEastAsia"/>
                      <w:kern w:val="0"/>
                      <w:szCs w:val="21"/>
                    </w:rPr>
                  </w:pPr>
                  <w:r w:rsidRPr="006C31E4">
                    <w:rPr>
                      <w:rFonts w:eastAsiaTheme="minorEastAsia"/>
                      <w:kern w:val="0"/>
                      <w:szCs w:val="21"/>
                    </w:rPr>
                    <w:t>HW0</w:t>
                  </w:r>
                  <w:r w:rsidRPr="006C31E4">
                    <w:rPr>
                      <w:rFonts w:eastAsiaTheme="minorEastAsia" w:hint="eastAsia"/>
                      <w:kern w:val="0"/>
                      <w:szCs w:val="21"/>
                    </w:rPr>
                    <w:t>8</w:t>
                  </w:r>
                </w:p>
              </w:tc>
              <w:tc>
                <w:tcPr>
                  <w:tcW w:w="685" w:type="pct"/>
                  <w:tcBorders>
                    <w:top w:val="single" w:sz="4" w:space="0" w:color="auto"/>
                    <w:left w:val="single" w:sz="4" w:space="0" w:color="auto"/>
                    <w:bottom w:val="single" w:sz="12" w:space="0" w:color="auto"/>
                    <w:right w:val="single" w:sz="4" w:space="0" w:color="auto"/>
                  </w:tcBorders>
                  <w:vAlign w:val="center"/>
                  <w:hideMark/>
                </w:tcPr>
                <w:p w:rsidR="00BF6AAA" w:rsidRPr="006C31E4" w:rsidRDefault="00BF6AAA" w:rsidP="00AF4C40">
                  <w:pPr>
                    <w:topLinePunct/>
                    <w:adjustRightInd w:val="0"/>
                    <w:snapToGrid w:val="0"/>
                    <w:spacing w:line="360" w:lineRule="exact"/>
                    <w:jc w:val="center"/>
                    <w:rPr>
                      <w:rFonts w:eastAsiaTheme="minorEastAsia"/>
                      <w:kern w:val="0"/>
                      <w:szCs w:val="21"/>
                    </w:rPr>
                  </w:pPr>
                  <w:r w:rsidRPr="006C31E4">
                    <w:rPr>
                      <w:rFonts w:eastAsiaTheme="minorEastAsia"/>
                      <w:szCs w:val="21"/>
                    </w:rPr>
                    <w:t>900-</w:t>
                  </w:r>
                  <w:r w:rsidRPr="006C31E4">
                    <w:rPr>
                      <w:rFonts w:eastAsiaTheme="minorEastAsia" w:hint="eastAsia"/>
                      <w:szCs w:val="21"/>
                    </w:rPr>
                    <w:t>218</w:t>
                  </w:r>
                  <w:r w:rsidRPr="006C31E4">
                    <w:rPr>
                      <w:rFonts w:eastAsiaTheme="minorEastAsia"/>
                      <w:szCs w:val="21"/>
                    </w:rPr>
                    <w:t>-0</w:t>
                  </w:r>
                  <w:r w:rsidRPr="006C31E4">
                    <w:rPr>
                      <w:rFonts w:eastAsiaTheme="minorEastAsia" w:hint="eastAsia"/>
                      <w:szCs w:val="21"/>
                    </w:rPr>
                    <w:t>8</w:t>
                  </w:r>
                </w:p>
              </w:tc>
              <w:tc>
                <w:tcPr>
                  <w:tcW w:w="415" w:type="pct"/>
                  <w:vMerge/>
                  <w:tcBorders>
                    <w:left w:val="single" w:sz="4" w:space="0" w:color="auto"/>
                    <w:bottom w:val="single" w:sz="12" w:space="0" w:color="auto"/>
                    <w:right w:val="single" w:sz="4" w:space="0" w:color="auto"/>
                  </w:tcBorders>
                  <w:vAlign w:val="center"/>
                  <w:hideMark/>
                </w:tcPr>
                <w:p w:rsidR="00BF6AAA" w:rsidRPr="006C31E4" w:rsidRDefault="00BF6AAA">
                  <w:pPr>
                    <w:topLinePunct/>
                    <w:adjustRightInd w:val="0"/>
                    <w:snapToGrid w:val="0"/>
                    <w:spacing w:line="360" w:lineRule="exact"/>
                    <w:jc w:val="center"/>
                    <w:rPr>
                      <w:rFonts w:eastAsiaTheme="minorEastAsia"/>
                      <w:kern w:val="0"/>
                      <w:szCs w:val="21"/>
                    </w:rPr>
                  </w:pPr>
                </w:p>
              </w:tc>
              <w:tc>
                <w:tcPr>
                  <w:tcW w:w="405" w:type="pct"/>
                  <w:vMerge/>
                  <w:tcBorders>
                    <w:left w:val="single" w:sz="4" w:space="0" w:color="auto"/>
                    <w:bottom w:val="single" w:sz="12" w:space="0" w:color="auto"/>
                    <w:right w:val="single" w:sz="4" w:space="0" w:color="auto"/>
                  </w:tcBorders>
                  <w:vAlign w:val="center"/>
                  <w:hideMark/>
                </w:tcPr>
                <w:p w:rsidR="00BF6AAA" w:rsidRPr="006C31E4" w:rsidRDefault="00BF6AAA">
                  <w:pPr>
                    <w:topLinePunct/>
                    <w:adjustRightInd w:val="0"/>
                    <w:snapToGrid w:val="0"/>
                    <w:spacing w:line="360" w:lineRule="exact"/>
                    <w:jc w:val="center"/>
                    <w:rPr>
                      <w:rFonts w:eastAsiaTheme="minorEastAsia"/>
                      <w:kern w:val="0"/>
                      <w:szCs w:val="21"/>
                    </w:rPr>
                  </w:pPr>
                </w:p>
              </w:tc>
              <w:tc>
                <w:tcPr>
                  <w:tcW w:w="407" w:type="pct"/>
                  <w:tcBorders>
                    <w:top w:val="single" w:sz="4" w:space="0" w:color="auto"/>
                    <w:left w:val="single" w:sz="4" w:space="0" w:color="auto"/>
                    <w:bottom w:val="single" w:sz="12" w:space="0" w:color="auto"/>
                    <w:right w:val="single" w:sz="4" w:space="0" w:color="auto"/>
                  </w:tcBorders>
                  <w:vAlign w:val="center"/>
                  <w:hideMark/>
                </w:tcPr>
                <w:p w:rsidR="00BF6AAA" w:rsidRPr="006C31E4" w:rsidRDefault="00BF6AAA" w:rsidP="00AF4C40">
                  <w:pPr>
                    <w:topLinePunct/>
                    <w:adjustRightInd w:val="0"/>
                    <w:snapToGrid w:val="0"/>
                    <w:spacing w:line="360" w:lineRule="exact"/>
                    <w:jc w:val="center"/>
                    <w:rPr>
                      <w:rFonts w:eastAsiaTheme="minorEastAsia"/>
                      <w:kern w:val="0"/>
                      <w:szCs w:val="21"/>
                    </w:rPr>
                  </w:pPr>
                  <w:r w:rsidRPr="006C31E4">
                    <w:rPr>
                      <w:rFonts w:eastAsiaTheme="minorEastAsia" w:hint="eastAsia"/>
                      <w:kern w:val="0"/>
                      <w:szCs w:val="21"/>
                    </w:rPr>
                    <w:t>桶装</w:t>
                  </w:r>
                </w:p>
              </w:tc>
              <w:tc>
                <w:tcPr>
                  <w:tcW w:w="546" w:type="pct"/>
                  <w:tcBorders>
                    <w:top w:val="single" w:sz="4" w:space="0" w:color="auto"/>
                    <w:left w:val="single" w:sz="4" w:space="0" w:color="auto"/>
                    <w:bottom w:val="single" w:sz="12" w:space="0" w:color="auto"/>
                    <w:right w:val="single" w:sz="4" w:space="0" w:color="auto"/>
                  </w:tcBorders>
                  <w:vAlign w:val="center"/>
                  <w:hideMark/>
                </w:tcPr>
                <w:p w:rsidR="00BF6AAA" w:rsidRPr="006C31E4" w:rsidRDefault="00BF6AAA" w:rsidP="00AF4C40">
                  <w:pPr>
                    <w:topLinePunct/>
                    <w:adjustRightInd w:val="0"/>
                    <w:snapToGrid w:val="0"/>
                    <w:spacing w:line="360" w:lineRule="exact"/>
                    <w:jc w:val="center"/>
                    <w:rPr>
                      <w:rFonts w:eastAsiaTheme="minorEastAsia"/>
                      <w:kern w:val="0"/>
                      <w:szCs w:val="21"/>
                    </w:rPr>
                  </w:pPr>
                  <w:r w:rsidRPr="006C31E4">
                    <w:rPr>
                      <w:rFonts w:eastAsiaTheme="minorEastAsia"/>
                      <w:kern w:val="0"/>
                      <w:szCs w:val="21"/>
                    </w:rPr>
                    <w:t>0.</w:t>
                  </w:r>
                  <w:r w:rsidRPr="006C31E4">
                    <w:rPr>
                      <w:rFonts w:eastAsiaTheme="minorEastAsia" w:hint="eastAsia"/>
                      <w:kern w:val="0"/>
                      <w:szCs w:val="21"/>
                    </w:rPr>
                    <w:t>8</w:t>
                  </w:r>
                  <w:r w:rsidRPr="006C31E4">
                    <w:rPr>
                      <w:rFonts w:eastAsiaTheme="minorEastAsia"/>
                      <w:kern w:val="0"/>
                      <w:szCs w:val="21"/>
                    </w:rPr>
                    <w:t>t</w:t>
                  </w:r>
                </w:p>
              </w:tc>
              <w:tc>
                <w:tcPr>
                  <w:tcW w:w="475" w:type="pct"/>
                  <w:tcBorders>
                    <w:top w:val="single" w:sz="4" w:space="0" w:color="auto"/>
                    <w:left w:val="single" w:sz="4" w:space="0" w:color="auto"/>
                    <w:bottom w:val="single" w:sz="12" w:space="0" w:color="auto"/>
                    <w:right w:val="nil"/>
                  </w:tcBorders>
                  <w:vAlign w:val="center"/>
                  <w:hideMark/>
                </w:tcPr>
                <w:p w:rsidR="00BF6AAA" w:rsidRPr="006C31E4" w:rsidRDefault="00BF6AAA" w:rsidP="00AF4C40">
                  <w:pPr>
                    <w:topLinePunct/>
                    <w:adjustRightInd w:val="0"/>
                    <w:snapToGrid w:val="0"/>
                    <w:spacing w:line="360" w:lineRule="exact"/>
                    <w:jc w:val="center"/>
                    <w:rPr>
                      <w:rFonts w:eastAsiaTheme="minorEastAsia"/>
                      <w:kern w:val="0"/>
                      <w:szCs w:val="21"/>
                    </w:rPr>
                  </w:pPr>
                  <w:r w:rsidRPr="006C31E4">
                    <w:rPr>
                      <w:rFonts w:eastAsiaTheme="minorEastAsia"/>
                      <w:kern w:val="0"/>
                      <w:szCs w:val="21"/>
                    </w:rPr>
                    <w:t>30d</w:t>
                  </w:r>
                </w:p>
              </w:tc>
            </w:tr>
          </w:tbl>
          <w:p w:rsidR="00BF6AAA" w:rsidRPr="006C31E4" w:rsidRDefault="00BF6AAA" w:rsidP="00BF6AAA">
            <w:pPr>
              <w:spacing w:line="520" w:lineRule="exact"/>
              <w:ind w:firstLineChars="200" w:firstLine="480"/>
              <w:rPr>
                <w:sz w:val="24"/>
              </w:rPr>
            </w:pPr>
            <w:r w:rsidRPr="006C31E4">
              <w:rPr>
                <w:rFonts w:hint="eastAsia"/>
                <w:sz w:val="24"/>
              </w:rPr>
              <w:t>技改</w:t>
            </w:r>
            <w:proofErr w:type="gramStart"/>
            <w:r w:rsidRPr="006C31E4">
              <w:rPr>
                <w:rFonts w:hint="eastAsia"/>
                <w:sz w:val="24"/>
              </w:rPr>
              <w:t>前后固废</w:t>
            </w:r>
            <w:proofErr w:type="gramEnd"/>
            <w:r w:rsidRPr="006C31E4">
              <w:rPr>
                <w:rFonts w:hint="eastAsia"/>
                <w:sz w:val="24"/>
              </w:rPr>
              <w:t>排放量变化情况见表</w:t>
            </w:r>
            <w:r w:rsidR="00394349" w:rsidRPr="006C31E4">
              <w:rPr>
                <w:rFonts w:hint="eastAsia"/>
                <w:sz w:val="24"/>
              </w:rPr>
              <w:t>47</w:t>
            </w:r>
            <w:r w:rsidRPr="006C31E4">
              <w:rPr>
                <w:rFonts w:hint="eastAsia"/>
                <w:sz w:val="24"/>
              </w:rPr>
              <w:t>。</w:t>
            </w:r>
          </w:p>
          <w:p w:rsidR="00BF6AAA" w:rsidRPr="006C31E4" w:rsidRDefault="00BF6AAA" w:rsidP="002373EF">
            <w:pPr>
              <w:spacing w:line="520" w:lineRule="exact"/>
              <w:jc w:val="center"/>
              <w:rPr>
                <w:rFonts w:eastAsia="黑体"/>
                <w:sz w:val="24"/>
              </w:rPr>
            </w:pPr>
            <w:r w:rsidRPr="006C31E4">
              <w:rPr>
                <w:rFonts w:eastAsia="黑体" w:hint="eastAsia"/>
                <w:sz w:val="24"/>
              </w:rPr>
              <w:lastRenderedPageBreak/>
              <w:t>表</w:t>
            </w:r>
            <w:r w:rsidR="00394349" w:rsidRPr="006C31E4">
              <w:rPr>
                <w:rFonts w:eastAsia="黑体" w:hint="eastAsia"/>
                <w:sz w:val="24"/>
              </w:rPr>
              <w:t>47</w:t>
            </w:r>
            <w:r w:rsidR="002373EF" w:rsidRPr="006C31E4">
              <w:rPr>
                <w:rFonts w:eastAsia="黑体" w:hint="eastAsia"/>
                <w:sz w:val="24"/>
              </w:rPr>
              <w:t xml:space="preserve">    </w:t>
            </w:r>
            <w:r w:rsidRPr="006C31E4">
              <w:rPr>
                <w:rFonts w:eastAsia="黑体" w:hint="eastAsia"/>
                <w:sz w:val="24"/>
              </w:rPr>
              <w:t>技改</w:t>
            </w:r>
            <w:proofErr w:type="gramStart"/>
            <w:r w:rsidRPr="006C31E4">
              <w:rPr>
                <w:rFonts w:eastAsia="黑体" w:hint="eastAsia"/>
                <w:sz w:val="24"/>
              </w:rPr>
              <w:t>前后固废产生</w:t>
            </w:r>
            <w:proofErr w:type="gramEnd"/>
            <w:r w:rsidRPr="006C31E4">
              <w:rPr>
                <w:rFonts w:eastAsia="黑体" w:hint="eastAsia"/>
                <w:sz w:val="24"/>
              </w:rPr>
              <w:t>和排放变化情况一览表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1E0"/>
            </w:tblPr>
            <w:tblGrid>
              <w:gridCol w:w="2209"/>
              <w:gridCol w:w="1304"/>
              <w:gridCol w:w="1304"/>
              <w:gridCol w:w="1306"/>
              <w:gridCol w:w="1397"/>
              <w:gridCol w:w="1210"/>
            </w:tblGrid>
            <w:tr w:rsidR="00874AF7" w:rsidRPr="006C31E4" w:rsidTr="00A64745">
              <w:trPr>
                <w:trHeight w:val="397"/>
                <w:jc w:val="center"/>
              </w:trPr>
              <w:tc>
                <w:tcPr>
                  <w:tcW w:w="1265" w:type="pct"/>
                  <w:tcBorders>
                    <w:top w:val="single" w:sz="12" w:space="0" w:color="auto"/>
                    <w:left w:val="nil"/>
                    <w:bottom w:val="single" w:sz="4" w:space="0" w:color="auto"/>
                    <w:right w:val="single" w:sz="4" w:space="0" w:color="auto"/>
                  </w:tcBorders>
                  <w:vAlign w:val="center"/>
                  <w:hideMark/>
                </w:tcPr>
                <w:p w:rsidR="00874AF7" w:rsidRPr="006C31E4" w:rsidRDefault="00874AF7" w:rsidP="00C11499">
                  <w:pPr>
                    <w:spacing w:line="360" w:lineRule="atLeast"/>
                    <w:jc w:val="center"/>
                    <w:rPr>
                      <w:szCs w:val="21"/>
                    </w:rPr>
                  </w:pPr>
                  <w:r w:rsidRPr="006C31E4">
                    <w:rPr>
                      <w:rFonts w:hint="eastAsia"/>
                      <w:szCs w:val="21"/>
                    </w:rPr>
                    <w:t>项目</w:t>
                  </w:r>
                </w:p>
              </w:tc>
              <w:tc>
                <w:tcPr>
                  <w:tcW w:w="747" w:type="pct"/>
                  <w:tcBorders>
                    <w:top w:val="single" w:sz="12" w:space="0" w:color="auto"/>
                    <w:left w:val="single" w:sz="4" w:space="0" w:color="auto"/>
                    <w:bottom w:val="single" w:sz="4" w:space="0" w:color="auto"/>
                    <w:right w:val="single" w:sz="4" w:space="0" w:color="auto"/>
                  </w:tcBorders>
                  <w:vAlign w:val="center"/>
                  <w:hideMark/>
                </w:tcPr>
                <w:p w:rsidR="00874AF7" w:rsidRPr="006C31E4" w:rsidRDefault="00874AF7" w:rsidP="00C11499">
                  <w:pPr>
                    <w:spacing w:line="360" w:lineRule="atLeast"/>
                    <w:jc w:val="center"/>
                    <w:rPr>
                      <w:szCs w:val="21"/>
                    </w:rPr>
                  </w:pPr>
                  <w:r w:rsidRPr="006C31E4">
                    <w:rPr>
                      <w:rFonts w:hint="eastAsia"/>
                      <w:szCs w:val="21"/>
                    </w:rPr>
                    <w:t>原有工程产生量</w:t>
                  </w:r>
                </w:p>
              </w:tc>
              <w:tc>
                <w:tcPr>
                  <w:tcW w:w="747" w:type="pct"/>
                  <w:tcBorders>
                    <w:top w:val="single" w:sz="12" w:space="0" w:color="auto"/>
                    <w:left w:val="single" w:sz="4" w:space="0" w:color="auto"/>
                    <w:bottom w:val="single" w:sz="4" w:space="0" w:color="auto"/>
                    <w:right w:val="single" w:sz="4" w:space="0" w:color="auto"/>
                  </w:tcBorders>
                  <w:hideMark/>
                </w:tcPr>
                <w:p w:rsidR="00874AF7" w:rsidRPr="006C31E4" w:rsidRDefault="00874AF7" w:rsidP="00C11499">
                  <w:pPr>
                    <w:spacing w:line="360" w:lineRule="atLeast"/>
                    <w:jc w:val="center"/>
                    <w:rPr>
                      <w:szCs w:val="21"/>
                    </w:rPr>
                  </w:pPr>
                  <w:r w:rsidRPr="006C31E4">
                    <w:rPr>
                      <w:rFonts w:hint="eastAsia"/>
                      <w:szCs w:val="21"/>
                    </w:rPr>
                    <w:t>本项目产生量</w:t>
                  </w:r>
                </w:p>
              </w:tc>
              <w:tc>
                <w:tcPr>
                  <w:tcW w:w="748" w:type="pct"/>
                  <w:tcBorders>
                    <w:top w:val="single" w:sz="12" w:space="0" w:color="auto"/>
                    <w:left w:val="single" w:sz="4" w:space="0" w:color="auto"/>
                    <w:bottom w:val="single" w:sz="4" w:space="0" w:color="auto"/>
                    <w:right w:val="single" w:sz="4" w:space="0" w:color="auto"/>
                  </w:tcBorders>
                  <w:vAlign w:val="center"/>
                  <w:hideMark/>
                </w:tcPr>
                <w:p w:rsidR="00874AF7" w:rsidRPr="006C31E4" w:rsidRDefault="00874AF7" w:rsidP="00C11499">
                  <w:pPr>
                    <w:spacing w:line="360" w:lineRule="atLeast"/>
                    <w:jc w:val="center"/>
                    <w:rPr>
                      <w:szCs w:val="21"/>
                    </w:rPr>
                  </w:pPr>
                  <w:r w:rsidRPr="006C31E4">
                    <w:rPr>
                      <w:rFonts w:hint="eastAsia"/>
                      <w:szCs w:val="21"/>
                    </w:rPr>
                    <w:t>技改后全厂产生量</w:t>
                  </w:r>
                </w:p>
              </w:tc>
              <w:tc>
                <w:tcPr>
                  <w:tcW w:w="800" w:type="pct"/>
                  <w:tcBorders>
                    <w:top w:val="single" w:sz="12" w:space="0" w:color="auto"/>
                    <w:left w:val="single" w:sz="4" w:space="0" w:color="auto"/>
                    <w:bottom w:val="single" w:sz="4" w:space="0" w:color="auto"/>
                    <w:right w:val="single" w:sz="4" w:space="0" w:color="auto"/>
                  </w:tcBorders>
                  <w:vAlign w:val="center"/>
                  <w:hideMark/>
                </w:tcPr>
                <w:p w:rsidR="00874AF7" w:rsidRPr="006C31E4" w:rsidRDefault="00874AF7" w:rsidP="00C11499">
                  <w:pPr>
                    <w:spacing w:line="360" w:lineRule="atLeast"/>
                    <w:jc w:val="center"/>
                    <w:rPr>
                      <w:szCs w:val="21"/>
                    </w:rPr>
                  </w:pPr>
                  <w:r w:rsidRPr="006C31E4">
                    <w:rPr>
                      <w:rFonts w:hint="eastAsia"/>
                      <w:szCs w:val="21"/>
                    </w:rPr>
                    <w:t>全厂产生增减量</w:t>
                  </w:r>
                </w:p>
              </w:tc>
              <w:tc>
                <w:tcPr>
                  <w:tcW w:w="693" w:type="pct"/>
                  <w:tcBorders>
                    <w:top w:val="single" w:sz="12" w:space="0" w:color="auto"/>
                    <w:left w:val="single" w:sz="4" w:space="0" w:color="auto"/>
                    <w:bottom w:val="single" w:sz="4" w:space="0" w:color="auto"/>
                    <w:right w:val="nil"/>
                  </w:tcBorders>
                  <w:vAlign w:val="center"/>
                  <w:hideMark/>
                </w:tcPr>
                <w:p w:rsidR="00874AF7" w:rsidRPr="006C31E4" w:rsidRDefault="00874AF7" w:rsidP="00C11499">
                  <w:pPr>
                    <w:spacing w:line="360" w:lineRule="atLeast"/>
                    <w:jc w:val="center"/>
                    <w:rPr>
                      <w:szCs w:val="21"/>
                    </w:rPr>
                  </w:pPr>
                  <w:r w:rsidRPr="006C31E4">
                    <w:rPr>
                      <w:rFonts w:hint="eastAsia"/>
                      <w:szCs w:val="21"/>
                    </w:rPr>
                    <w:t>全厂排放增减量</w:t>
                  </w:r>
                </w:p>
              </w:tc>
            </w:tr>
            <w:tr w:rsidR="002626AC" w:rsidRPr="006C31E4" w:rsidTr="00A64745">
              <w:trPr>
                <w:trHeight w:val="397"/>
                <w:jc w:val="center"/>
              </w:trPr>
              <w:tc>
                <w:tcPr>
                  <w:tcW w:w="1265" w:type="pct"/>
                  <w:tcBorders>
                    <w:top w:val="single" w:sz="4" w:space="0" w:color="auto"/>
                    <w:left w:val="nil"/>
                    <w:bottom w:val="single" w:sz="4" w:space="0" w:color="auto"/>
                    <w:right w:val="single" w:sz="4" w:space="0" w:color="auto"/>
                  </w:tcBorders>
                  <w:vAlign w:val="center"/>
                  <w:hideMark/>
                </w:tcPr>
                <w:p w:rsidR="002626AC" w:rsidRPr="006C31E4" w:rsidRDefault="002626AC" w:rsidP="00C11499">
                  <w:pPr>
                    <w:spacing w:line="360" w:lineRule="atLeast"/>
                    <w:jc w:val="center"/>
                    <w:rPr>
                      <w:szCs w:val="21"/>
                    </w:rPr>
                  </w:pPr>
                  <w:r w:rsidRPr="006C31E4">
                    <w:rPr>
                      <w:rFonts w:hint="eastAsia"/>
                      <w:szCs w:val="21"/>
                    </w:rPr>
                    <w:t>边角料</w:t>
                  </w:r>
                </w:p>
              </w:tc>
              <w:tc>
                <w:tcPr>
                  <w:tcW w:w="747"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szCs w:val="21"/>
                    </w:rPr>
                    <w:t>5t/a</w:t>
                  </w:r>
                </w:p>
              </w:tc>
              <w:tc>
                <w:tcPr>
                  <w:tcW w:w="747"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63t/a</w:t>
                  </w:r>
                </w:p>
              </w:tc>
              <w:tc>
                <w:tcPr>
                  <w:tcW w:w="748"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9" w:left="-80" w:rightChars="-38" w:right="-80" w:hanging="2"/>
                    <w:jc w:val="center"/>
                    <w:rPr>
                      <w:szCs w:val="21"/>
                    </w:rPr>
                  </w:pPr>
                  <w:r w:rsidRPr="006C31E4">
                    <w:rPr>
                      <w:rFonts w:hint="eastAsia"/>
                      <w:szCs w:val="21"/>
                    </w:rPr>
                    <w:t>68</w:t>
                  </w:r>
                  <w:r w:rsidRPr="006C31E4">
                    <w:rPr>
                      <w:szCs w:val="21"/>
                    </w:rPr>
                    <w:t>t/a</w:t>
                  </w:r>
                </w:p>
              </w:tc>
              <w:tc>
                <w:tcPr>
                  <w:tcW w:w="800"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+63t/a</w:t>
                  </w:r>
                </w:p>
              </w:tc>
              <w:tc>
                <w:tcPr>
                  <w:tcW w:w="693" w:type="pct"/>
                  <w:tcBorders>
                    <w:top w:val="single" w:sz="4" w:space="0" w:color="auto"/>
                    <w:left w:val="single" w:sz="4" w:space="0" w:color="auto"/>
                    <w:bottom w:val="single" w:sz="4" w:space="0" w:color="auto"/>
                    <w:right w:val="nil"/>
                  </w:tcBorders>
                  <w:vAlign w:val="center"/>
                  <w:hideMark/>
                </w:tcPr>
                <w:p w:rsidR="002626AC" w:rsidRPr="006C31E4" w:rsidRDefault="002626AC" w:rsidP="00C11499">
                  <w:pPr>
                    <w:spacing w:line="360" w:lineRule="atLeast"/>
                    <w:ind w:leftChars="-37" w:left="-78" w:rightChars="-38" w:right="-80"/>
                    <w:jc w:val="center"/>
                    <w:rPr>
                      <w:szCs w:val="21"/>
                    </w:rPr>
                  </w:pPr>
                  <w:r w:rsidRPr="006C31E4">
                    <w:rPr>
                      <w:szCs w:val="21"/>
                    </w:rPr>
                    <w:t>0</w:t>
                  </w:r>
                </w:p>
              </w:tc>
            </w:tr>
            <w:tr w:rsidR="002626AC" w:rsidRPr="006C31E4" w:rsidTr="00A64745">
              <w:trPr>
                <w:trHeight w:val="397"/>
                <w:jc w:val="center"/>
              </w:trPr>
              <w:tc>
                <w:tcPr>
                  <w:tcW w:w="1265" w:type="pct"/>
                  <w:tcBorders>
                    <w:top w:val="single" w:sz="4" w:space="0" w:color="auto"/>
                    <w:left w:val="nil"/>
                    <w:bottom w:val="single" w:sz="4" w:space="0" w:color="auto"/>
                    <w:right w:val="single" w:sz="4" w:space="0" w:color="auto"/>
                  </w:tcBorders>
                  <w:vAlign w:val="center"/>
                  <w:hideMark/>
                </w:tcPr>
                <w:p w:rsidR="002626AC" w:rsidRPr="006C31E4" w:rsidRDefault="002626AC" w:rsidP="00C11499">
                  <w:pPr>
                    <w:spacing w:line="360" w:lineRule="atLeast"/>
                    <w:jc w:val="center"/>
                    <w:rPr>
                      <w:szCs w:val="21"/>
                    </w:rPr>
                  </w:pPr>
                  <w:r w:rsidRPr="006C31E4">
                    <w:rPr>
                      <w:rFonts w:hint="eastAsia"/>
                      <w:szCs w:val="21"/>
                    </w:rPr>
                    <w:t>废焊条、废焊丝</w:t>
                  </w:r>
                </w:p>
              </w:tc>
              <w:tc>
                <w:tcPr>
                  <w:tcW w:w="747"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187716" w:rsidP="00C11499">
                  <w:pPr>
                    <w:spacing w:line="360" w:lineRule="atLeast"/>
                    <w:ind w:leftChars="-38" w:left="-80" w:rightChars="-37" w:right="-78" w:firstLineChars="51" w:firstLine="107"/>
                    <w:jc w:val="center"/>
                    <w:rPr>
                      <w:szCs w:val="21"/>
                    </w:rPr>
                  </w:pPr>
                  <w:r w:rsidRPr="006C31E4">
                    <w:rPr>
                      <w:rFonts w:hint="eastAsia"/>
                      <w:szCs w:val="21"/>
                    </w:rPr>
                    <w:t>1t/a</w:t>
                  </w:r>
                </w:p>
              </w:tc>
              <w:tc>
                <w:tcPr>
                  <w:tcW w:w="747"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187716" w:rsidP="00C11499">
                  <w:pPr>
                    <w:spacing w:line="360" w:lineRule="atLeast"/>
                    <w:ind w:leftChars="-38" w:left="-80" w:rightChars="-37" w:right="-78" w:firstLineChars="51" w:firstLine="107"/>
                    <w:jc w:val="center"/>
                    <w:rPr>
                      <w:szCs w:val="21"/>
                    </w:rPr>
                  </w:pPr>
                  <w:r w:rsidRPr="006C31E4">
                    <w:rPr>
                      <w:rFonts w:hint="eastAsia"/>
                      <w:szCs w:val="21"/>
                    </w:rPr>
                    <w:t>/</w:t>
                  </w:r>
                </w:p>
              </w:tc>
              <w:tc>
                <w:tcPr>
                  <w:tcW w:w="748"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9" w:left="-80" w:rightChars="-38" w:right="-80" w:hanging="2"/>
                    <w:jc w:val="center"/>
                    <w:rPr>
                      <w:szCs w:val="21"/>
                    </w:rPr>
                  </w:pPr>
                  <w:r w:rsidRPr="006C31E4">
                    <w:rPr>
                      <w:rFonts w:hint="eastAsia"/>
                      <w:szCs w:val="21"/>
                    </w:rPr>
                    <w:t>1</w:t>
                  </w:r>
                  <w:r w:rsidRPr="006C31E4">
                    <w:rPr>
                      <w:szCs w:val="21"/>
                    </w:rPr>
                    <w:t>t/a</w:t>
                  </w:r>
                </w:p>
              </w:tc>
              <w:tc>
                <w:tcPr>
                  <w:tcW w:w="800"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187716" w:rsidP="00C11499">
                  <w:pPr>
                    <w:spacing w:line="360" w:lineRule="atLeast"/>
                    <w:ind w:leftChars="-38" w:left="-80" w:rightChars="-37" w:right="-78" w:firstLineChars="51" w:firstLine="107"/>
                    <w:jc w:val="center"/>
                    <w:rPr>
                      <w:szCs w:val="21"/>
                    </w:rPr>
                  </w:pPr>
                  <w:r w:rsidRPr="006C31E4">
                    <w:rPr>
                      <w:rFonts w:hint="eastAsia"/>
                      <w:szCs w:val="21"/>
                    </w:rPr>
                    <w:t>0</w:t>
                  </w:r>
                </w:p>
              </w:tc>
              <w:tc>
                <w:tcPr>
                  <w:tcW w:w="693" w:type="pct"/>
                  <w:tcBorders>
                    <w:top w:val="single" w:sz="4" w:space="0" w:color="auto"/>
                    <w:left w:val="single" w:sz="4" w:space="0" w:color="auto"/>
                    <w:bottom w:val="single" w:sz="4" w:space="0" w:color="auto"/>
                    <w:right w:val="nil"/>
                  </w:tcBorders>
                  <w:vAlign w:val="center"/>
                  <w:hideMark/>
                </w:tcPr>
                <w:p w:rsidR="002626AC" w:rsidRPr="006C31E4" w:rsidRDefault="002626AC" w:rsidP="00C11499">
                  <w:pPr>
                    <w:spacing w:line="360" w:lineRule="atLeast"/>
                    <w:ind w:leftChars="-37" w:left="-76" w:rightChars="-38" w:right="-80" w:hanging="2"/>
                    <w:jc w:val="center"/>
                    <w:rPr>
                      <w:szCs w:val="21"/>
                    </w:rPr>
                  </w:pPr>
                  <w:r w:rsidRPr="006C31E4">
                    <w:rPr>
                      <w:szCs w:val="21"/>
                    </w:rPr>
                    <w:t>0</w:t>
                  </w:r>
                </w:p>
              </w:tc>
            </w:tr>
            <w:tr w:rsidR="002626AC" w:rsidRPr="006C31E4" w:rsidTr="00A64745">
              <w:trPr>
                <w:trHeight w:val="397"/>
                <w:jc w:val="center"/>
              </w:trPr>
              <w:tc>
                <w:tcPr>
                  <w:tcW w:w="1265" w:type="pct"/>
                  <w:tcBorders>
                    <w:top w:val="single" w:sz="4" w:space="0" w:color="auto"/>
                    <w:left w:val="nil"/>
                    <w:bottom w:val="single" w:sz="4" w:space="0" w:color="auto"/>
                    <w:right w:val="single" w:sz="4" w:space="0" w:color="auto"/>
                  </w:tcBorders>
                  <w:vAlign w:val="center"/>
                  <w:hideMark/>
                </w:tcPr>
                <w:p w:rsidR="002626AC" w:rsidRPr="006C31E4" w:rsidRDefault="002626AC" w:rsidP="00C11499">
                  <w:pPr>
                    <w:spacing w:line="360" w:lineRule="atLeast"/>
                    <w:jc w:val="center"/>
                    <w:rPr>
                      <w:szCs w:val="21"/>
                    </w:rPr>
                  </w:pPr>
                  <w:r w:rsidRPr="006C31E4">
                    <w:rPr>
                      <w:rFonts w:hint="eastAsia"/>
                      <w:szCs w:val="21"/>
                    </w:rPr>
                    <w:t>废钢丸</w:t>
                  </w:r>
                </w:p>
              </w:tc>
              <w:tc>
                <w:tcPr>
                  <w:tcW w:w="747"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w:t>
                  </w:r>
                </w:p>
              </w:tc>
              <w:tc>
                <w:tcPr>
                  <w:tcW w:w="747"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3.8t/a</w:t>
                  </w:r>
                </w:p>
              </w:tc>
              <w:tc>
                <w:tcPr>
                  <w:tcW w:w="748"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9" w:left="-80" w:rightChars="-38" w:right="-80" w:hanging="2"/>
                    <w:jc w:val="center"/>
                    <w:rPr>
                      <w:szCs w:val="21"/>
                    </w:rPr>
                  </w:pPr>
                  <w:r w:rsidRPr="006C31E4">
                    <w:rPr>
                      <w:rFonts w:hint="eastAsia"/>
                      <w:szCs w:val="21"/>
                    </w:rPr>
                    <w:t>3.8</w:t>
                  </w:r>
                  <w:r w:rsidRPr="006C31E4">
                    <w:rPr>
                      <w:szCs w:val="21"/>
                    </w:rPr>
                    <w:t>t/a</w:t>
                  </w:r>
                </w:p>
              </w:tc>
              <w:tc>
                <w:tcPr>
                  <w:tcW w:w="800"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+3.8t/a</w:t>
                  </w:r>
                </w:p>
              </w:tc>
              <w:tc>
                <w:tcPr>
                  <w:tcW w:w="693" w:type="pct"/>
                  <w:tcBorders>
                    <w:top w:val="single" w:sz="4" w:space="0" w:color="auto"/>
                    <w:left w:val="single" w:sz="4" w:space="0" w:color="auto"/>
                    <w:bottom w:val="single" w:sz="4" w:space="0" w:color="auto"/>
                    <w:right w:val="nil"/>
                  </w:tcBorders>
                  <w:vAlign w:val="center"/>
                  <w:hideMark/>
                </w:tcPr>
                <w:p w:rsidR="002626AC" w:rsidRPr="006C31E4" w:rsidRDefault="002626AC" w:rsidP="00C11499">
                  <w:pPr>
                    <w:spacing w:line="360" w:lineRule="atLeast"/>
                    <w:ind w:leftChars="-37" w:left="-78" w:rightChars="-38" w:right="-80"/>
                    <w:jc w:val="center"/>
                    <w:rPr>
                      <w:szCs w:val="21"/>
                    </w:rPr>
                  </w:pPr>
                  <w:r w:rsidRPr="006C31E4">
                    <w:rPr>
                      <w:szCs w:val="21"/>
                    </w:rPr>
                    <w:t>0</w:t>
                  </w:r>
                </w:p>
              </w:tc>
            </w:tr>
            <w:tr w:rsidR="002626AC" w:rsidRPr="006C31E4" w:rsidTr="00A64745">
              <w:trPr>
                <w:trHeight w:val="397"/>
                <w:jc w:val="center"/>
              </w:trPr>
              <w:tc>
                <w:tcPr>
                  <w:tcW w:w="1265" w:type="pct"/>
                  <w:tcBorders>
                    <w:top w:val="single" w:sz="4" w:space="0" w:color="auto"/>
                    <w:left w:val="nil"/>
                    <w:bottom w:val="single" w:sz="4" w:space="0" w:color="auto"/>
                    <w:right w:val="single" w:sz="4" w:space="0" w:color="auto"/>
                  </w:tcBorders>
                  <w:vAlign w:val="center"/>
                  <w:hideMark/>
                </w:tcPr>
                <w:p w:rsidR="002626AC" w:rsidRPr="006C31E4" w:rsidRDefault="002626AC" w:rsidP="00C11499">
                  <w:pPr>
                    <w:spacing w:line="360" w:lineRule="atLeast"/>
                    <w:jc w:val="center"/>
                    <w:rPr>
                      <w:szCs w:val="21"/>
                    </w:rPr>
                  </w:pPr>
                  <w:r w:rsidRPr="006C31E4">
                    <w:rPr>
                      <w:rFonts w:hint="eastAsia"/>
                      <w:szCs w:val="21"/>
                    </w:rPr>
                    <w:t>除尘器集尘</w:t>
                  </w:r>
                </w:p>
              </w:tc>
              <w:tc>
                <w:tcPr>
                  <w:tcW w:w="747"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w:t>
                  </w:r>
                </w:p>
              </w:tc>
              <w:tc>
                <w:tcPr>
                  <w:tcW w:w="747"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3.692t/a</w:t>
                  </w:r>
                </w:p>
              </w:tc>
              <w:tc>
                <w:tcPr>
                  <w:tcW w:w="748"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9" w:left="-80" w:rightChars="-38" w:right="-80" w:hanging="2"/>
                    <w:jc w:val="center"/>
                    <w:rPr>
                      <w:szCs w:val="21"/>
                    </w:rPr>
                  </w:pPr>
                  <w:r w:rsidRPr="006C31E4">
                    <w:rPr>
                      <w:szCs w:val="21"/>
                    </w:rPr>
                    <w:t>3</w:t>
                  </w:r>
                  <w:r w:rsidRPr="006C31E4">
                    <w:rPr>
                      <w:rFonts w:hint="eastAsia"/>
                      <w:szCs w:val="21"/>
                    </w:rPr>
                    <w:t>.692</w:t>
                  </w:r>
                  <w:r w:rsidRPr="006C31E4">
                    <w:rPr>
                      <w:szCs w:val="21"/>
                    </w:rPr>
                    <w:t>t/a</w:t>
                  </w:r>
                </w:p>
              </w:tc>
              <w:tc>
                <w:tcPr>
                  <w:tcW w:w="800"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+3.692t/a</w:t>
                  </w:r>
                </w:p>
              </w:tc>
              <w:tc>
                <w:tcPr>
                  <w:tcW w:w="693" w:type="pct"/>
                  <w:tcBorders>
                    <w:top w:val="single" w:sz="4" w:space="0" w:color="auto"/>
                    <w:left w:val="single" w:sz="4" w:space="0" w:color="auto"/>
                    <w:bottom w:val="single" w:sz="4" w:space="0" w:color="auto"/>
                    <w:right w:val="nil"/>
                  </w:tcBorders>
                  <w:vAlign w:val="center"/>
                  <w:hideMark/>
                </w:tcPr>
                <w:p w:rsidR="002626AC" w:rsidRPr="006C31E4" w:rsidRDefault="002626AC" w:rsidP="00C11499">
                  <w:pPr>
                    <w:spacing w:line="360" w:lineRule="atLeast"/>
                    <w:ind w:leftChars="-37" w:left="-76" w:rightChars="-38" w:right="-80" w:hanging="2"/>
                    <w:jc w:val="center"/>
                    <w:rPr>
                      <w:szCs w:val="21"/>
                    </w:rPr>
                  </w:pPr>
                  <w:r w:rsidRPr="006C31E4">
                    <w:rPr>
                      <w:szCs w:val="21"/>
                    </w:rPr>
                    <w:t>0</w:t>
                  </w:r>
                </w:p>
              </w:tc>
            </w:tr>
            <w:tr w:rsidR="002626AC" w:rsidRPr="006C31E4" w:rsidTr="00A64745">
              <w:trPr>
                <w:trHeight w:val="397"/>
                <w:jc w:val="center"/>
              </w:trPr>
              <w:tc>
                <w:tcPr>
                  <w:tcW w:w="1265" w:type="pct"/>
                  <w:tcBorders>
                    <w:top w:val="single" w:sz="4" w:space="0" w:color="auto"/>
                    <w:left w:val="nil"/>
                    <w:bottom w:val="single" w:sz="4" w:space="0" w:color="auto"/>
                    <w:right w:val="single" w:sz="4" w:space="0" w:color="auto"/>
                  </w:tcBorders>
                  <w:vAlign w:val="center"/>
                  <w:hideMark/>
                </w:tcPr>
                <w:p w:rsidR="002626AC" w:rsidRPr="006C31E4" w:rsidRDefault="002626AC" w:rsidP="00C11499">
                  <w:pPr>
                    <w:spacing w:line="360" w:lineRule="atLeast"/>
                    <w:jc w:val="center"/>
                    <w:rPr>
                      <w:szCs w:val="21"/>
                    </w:rPr>
                  </w:pPr>
                  <w:r w:rsidRPr="006C31E4">
                    <w:rPr>
                      <w:rFonts w:hint="eastAsia"/>
                      <w:szCs w:val="21"/>
                    </w:rPr>
                    <w:t>废切削液</w:t>
                  </w:r>
                </w:p>
              </w:tc>
              <w:tc>
                <w:tcPr>
                  <w:tcW w:w="747"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0.09</w:t>
                  </w:r>
                  <w:r w:rsidRPr="006C31E4">
                    <w:rPr>
                      <w:szCs w:val="21"/>
                    </w:rPr>
                    <w:t>t/a</w:t>
                  </w:r>
                </w:p>
              </w:tc>
              <w:tc>
                <w:tcPr>
                  <w:tcW w:w="747"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szCs w:val="21"/>
                    </w:rPr>
                    <w:t>0</w:t>
                  </w:r>
                  <w:r w:rsidRPr="006C31E4">
                    <w:rPr>
                      <w:rFonts w:hint="eastAsia"/>
                      <w:szCs w:val="21"/>
                    </w:rPr>
                    <w:t>.39t/a</w:t>
                  </w:r>
                </w:p>
              </w:tc>
              <w:tc>
                <w:tcPr>
                  <w:tcW w:w="748"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9" w:left="-80" w:rightChars="-38" w:right="-80" w:hanging="2"/>
                    <w:jc w:val="center"/>
                    <w:rPr>
                      <w:szCs w:val="21"/>
                    </w:rPr>
                  </w:pPr>
                  <w:r w:rsidRPr="006C31E4">
                    <w:rPr>
                      <w:rFonts w:hint="eastAsia"/>
                      <w:szCs w:val="21"/>
                    </w:rPr>
                    <w:t>0.48</w:t>
                  </w:r>
                  <w:r w:rsidRPr="006C31E4">
                    <w:rPr>
                      <w:szCs w:val="21"/>
                    </w:rPr>
                    <w:t>t/a</w:t>
                  </w:r>
                </w:p>
              </w:tc>
              <w:tc>
                <w:tcPr>
                  <w:tcW w:w="800" w:type="pct"/>
                  <w:tcBorders>
                    <w:top w:val="single" w:sz="4" w:space="0" w:color="auto"/>
                    <w:left w:val="single" w:sz="4" w:space="0" w:color="auto"/>
                    <w:bottom w:val="single" w:sz="4"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w:t>
                  </w:r>
                  <w:r w:rsidRPr="006C31E4">
                    <w:rPr>
                      <w:szCs w:val="21"/>
                    </w:rPr>
                    <w:t>0</w:t>
                  </w:r>
                  <w:r w:rsidRPr="006C31E4">
                    <w:rPr>
                      <w:rFonts w:hint="eastAsia"/>
                      <w:szCs w:val="21"/>
                    </w:rPr>
                    <w:t>.39t/a</w:t>
                  </w:r>
                </w:p>
              </w:tc>
              <w:tc>
                <w:tcPr>
                  <w:tcW w:w="693" w:type="pct"/>
                  <w:tcBorders>
                    <w:top w:val="single" w:sz="4" w:space="0" w:color="auto"/>
                    <w:left w:val="single" w:sz="4" w:space="0" w:color="auto"/>
                    <w:bottom w:val="single" w:sz="4" w:space="0" w:color="auto"/>
                    <w:right w:val="nil"/>
                  </w:tcBorders>
                  <w:hideMark/>
                </w:tcPr>
                <w:p w:rsidR="002626AC" w:rsidRPr="006C31E4" w:rsidRDefault="002626AC" w:rsidP="00C11499">
                  <w:pPr>
                    <w:spacing w:line="360" w:lineRule="atLeast"/>
                    <w:ind w:leftChars="-37" w:left="-76" w:rightChars="-38" w:right="-80" w:hanging="2"/>
                    <w:jc w:val="center"/>
                    <w:rPr>
                      <w:szCs w:val="21"/>
                    </w:rPr>
                  </w:pPr>
                  <w:r w:rsidRPr="006C31E4">
                    <w:rPr>
                      <w:szCs w:val="21"/>
                    </w:rPr>
                    <w:t>0</w:t>
                  </w:r>
                </w:p>
              </w:tc>
            </w:tr>
            <w:tr w:rsidR="002626AC" w:rsidRPr="006C31E4" w:rsidTr="00A64745">
              <w:trPr>
                <w:trHeight w:val="397"/>
                <w:jc w:val="center"/>
              </w:trPr>
              <w:tc>
                <w:tcPr>
                  <w:tcW w:w="1265" w:type="pct"/>
                  <w:tcBorders>
                    <w:top w:val="single" w:sz="4" w:space="0" w:color="auto"/>
                    <w:left w:val="nil"/>
                    <w:bottom w:val="single" w:sz="12" w:space="0" w:color="auto"/>
                    <w:right w:val="single" w:sz="4" w:space="0" w:color="auto"/>
                  </w:tcBorders>
                  <w:vAlign w:val="center"/>
                  <w:hideMark/>
                </w:tcPr>
                <w:p w:rsidR="002626AC" w:rsidRPr="006C31E4" w:rsidRDefault="002626AC" w:rsidP="00C11499">
                  <w:pPr>
                    <w:spacing w:line="360" w:lineRule="atLeast"/>
                    <w:jc w:val="center"/>
                    <w:rPr>
                      <w:szCs w:val="21"/>
                    </w:rPr>
                  </w:pPr>
                  <w:r w:rsidRPr="006C31E4">
                    <w:rPr>
                      <w:rFonts w:hint="eastAsia"/>
                      <w:szCs w:val="21"/>
                    </w:rPr>
                    <w:t>废液压油</w:t>
                  </w:r>
                </w:p>
              </w:tc>
              <w:tc>
                <w:tcPr>
                  <w:tcW w:w="747" w:type="pct"/>
                  <w:tcBorders>
                    <w:top w:val="single" w:sz="4" w:space="0" w:color="auto"/>
                    <w:left w:val="single" w:sz="4" w:space="0" w:color="auto"/>
                    <w:bottom w:val="single" w:sz="12"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0.3t/a</w:t>
                  </w:r>
                </w:p>
              </w:tc>
              <w:tc>
                <w:tcPr>
                  <w:tcW w:w="747" w:type="pct"/>
                  <w:tcBorders>
                    <w:top w:val="single" w:sz="4" w:space="0" w:color="auto"/>
                    <w:left w:val="single" w:sz="4" w:space="0" w:color="auto"/>
                    <w:bottom w:val="single" w:sz="12"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0.36t/a</w:t>
                  </w:r>
                </w:p>
              </w:tc>
              <w:tc>
                <w:tcPr>
                  <w:tcW w:w="748" w:type="pct"/>
                  <w:tcBorders>
                    <w:top w:val="single" w:sz="4" w:space="0" w:color="auto"/>
                    <w:left w:val="single" w:sz="4" w:space="0" w:color="auto"/>
                    <w:bottom w:val="single" w:sz="12" w:space="0" w:color="auto"/>
                    <w:right w:val="single" w:sz="4" w:space="0" w:color="auto"/>
                  </w:tcBorders>
                  <w:vAlign w:val="center"/>
                  <w:hideMark/>
                </w:tcPr>
                <w:p w:rsidR="002626AC" w:rsidRPr="006C31E4" w:rsidRDefault="002626AC" w:rsidP="00C11499">
                  <w:pPr>
                    <w:spacing w:line="360" w:lineRule="atLeast"/>
                    <w:ind w:leftChars="-39" w:left="-80" w:rightChars="-38" w:right="-80" w:hanging="2"/>
                    <w:jc w:val="center"/>
                    <w:rPr>
                      <w:szCs w:val="21"/>
                    </w:rPr>
                  </w:pPr>
                  <w:r w:rsidRPr="006C31E4">
                    <w:rPr>
                      <w:rFonts w:hint="eastAsia"/>
                      <w:szCs w:val="21"/>
                    </w:rPr>
                    <w:t>0.66t/a</w:t>
                  </w:r>
                </w:p>
              </w:tc>
              <w:tc>
                <w:tcPr>
                  <w:tcW w:w="800" w:type="pct"/>
                  <w:tcBorders>
                    <w:top w:val="single" w:sz="4" w:space="0" w:color="auto"/>
                    <w:left w:val="single" w:sz="4" w:space="0" w:color="auto"/>
                    <w:bottom w:val="single" w:sz="12" w:space="0" w:color="auto"/>
                    <w:right w:val="single" w:sz="4" w:space="0" w:color="auto"/>
                  </w:tcBorders>
                  <w:vAlign w:val="center"/>
                  <w:hideMark/>
                </w:tcPr>
                <w:p w:rsidR="002626AC" w:rsidRPr="006C31E4" w:rsidRDefault="002626AC" w:rsidP="00C11499">
                  <w:pPr>
                    <w:spacing w:line="360" w:lineRule="atLeast"/>
                    <w:ind w:leftChars="-38" w:left="-80" w:rightChars="-37" w:right="-78" w:firstLineChars="51" w:firstLine="107"/>
                    <w:jc w:val="center"/>
                    <w:rPr>
                      <w:szCs w:val="21"/>
                    </w:rPr>
                  </w:pPr>
                  <w:r w:rsidRPr="006C31E4">
                    <w:rPr>
                      <w:rFonts w:hint="eastAsia"/>
                      <w:szCs w:val="21"/>
                    </w:rPr>
                    <w:t>+0.36t/a</w:t>
                  </w:r>
                </w:p>
              </w:tc>
              <w:tc>
                <w:tcPr>
                  <w:tcW w:w="693" w:type="pct"/>
                  <w:tcBorders>
                    <w:top w:val="single" w:sz="4" w:space="0" w:color="auto"/>
                    <w:left w:val="single" w:sz="4" w:space="0" w:color="auto"/>
                    <w:bottom w:val="single" w:sz="12" w:space="0" w:color="auto"/>
                    <w:right w:val="nil"/>
                  </w:tcBorders>
                  <w:hideMark/>
                </w:tcPr>
                <w:p w:rsidR="002626AC" w:rsidRPr="006C31E4" w:rsidRDefault="00410923" w:rsidP="00C11499">
                  <w:pPr>
                    <w:spacing w:line="360" w:lineRule="atLeast"/>
                    <w:ind w:leftChars="-37" w:left="-76" w:rightChars="-38" w:right="-80" w:hanging="2"/>
                    <w:jc w:val="center"/>
                    <w:rPr>
                      <w:szCs w:val="21"/>
                    </w:rPr>
                  </w:pPr>
                  <w:r w:rsidRPr="006C31E4">
                    <w:rPr>
                      <w:rFonts w:hint="eastAsia"/>
                      <w:szCs w:val="21"/>
                    </w:rPr>
                    <w:t>0</w:t>
                  </w:r>
                </w:p>
              </w:tc>
            </w:tr>
          </w:tbl>
          <w:p w:rsidR="00BF6AAA" w:rsidRPr="006C31E4" w:rsidRDefault="00BF6AAA" w:rsidP="00BF6AAA">
            <w:pPr>
              <w:spacing w:line="520" w:lineRule="exact"/>
              <w:ind w:firstLine="482"/>
              <w:rPr>
                <w:sz w:val="24"/>
              </w:rPr>
            </w:pPr>
            <w:r w:rsidRPr="006C31E4">
              <w:rPr>
                <w:rFonts w:hint="eastAsia"/>
                <w:sz w:val="24"/>
              </w:rPr>
              <w:t>从上</w:t>
            </w:r>
            <w:r w:rsidR="008C626E" w:rsidRPr="006C31E4">
              <w:rPr>
                <w:rFonts w:hint="eastAsia"/>
                <w:sz w:val="24"/>
              </w:rPr>
              <w:t>表可知，技改后全厂生产固</w:t>
            </w:r>
            <w:proofErr w:type="gramStart"/>
            <w:r w:rsidR="008C626E" w:rsidRPr="006C31E4">
              <w:rPr>
                <w:rFonts w:hint="eastAsia"/>
                <w:sz w:val="24"/>
              </w:rPr>
              <w:t>废产生</w:t>
            </w:r>
            <w:proofErr w:type="gramEnd"/>
            <w:r w:rsidR="008C626E" w:rsidRPr="006C31E4">
              <w:rPr>
                <w:rFonts w:hint="eastAsia"/>
                <w:sz w:val="24"/>
              </w:rPr>
              <w:t>量与原有工程相比明显增加，评价要求</w:t>
            </w:r>
            <w:r w:rsidRPr="006C31E4">
              <w:rPr>
                <w:rFonts w:hint="eastAsia"/>
                <w:sz w:val="24"/>
              </w:rPr>
              <w:t>采取有效的措施，</w:t>
            </w:r>
            <w:r w:rsidR="008C626E" w:rsidRPr="006C31E4">
              <w:rPr>
                <w:rFonts w:hint="eastAsia"/>
                <w:kern w:val="24"/>
                <w:sz w:val="24"/>
              </w:rPr>
              <w:t>避免固体废物排放对环境的二次污染</w:t>
            </w:r>
            <w:r w:rsidRPr="006C31E4">
              <w:rPr>
                <w:rFonts w:hint="eastAsia"/>
                <w:sz w:val="24"/>
              </w:rPr>
              <w:t>。</w:t>
            </w:r>
          </w:p>
          <w:p w:rsidR="00C11499" w:rsidRPr="006C31E4" w:rsidRDefault="00C11499" w:rsidP="00C11499">
            <w:pPr>
              <w:adjustRightInd w:val="0"/>
              <w:snapToGrid w:val="0"/>
              <w:spacing w:line="520" w:lineRule="exact"/>
              <w:ind w:firstLineChars="200" w:firstLine="480"/>
              <w:rPr>
                <w:kern w:val="24"/>
                <w:sz w:val="24"/>
              </w:rPr>
            </w:pPr>
            <w:r w:rsidRPr="006C31E4">
              <w:rPr>
                <w:rFonts w:hint="eastAsia"/>
                <w:sz w:val="24"/>
              </w:rPr>
              <w:t>评价要求：企业应严格按照《一般工业固体废物贮存、处置场污染控制标准》（</w:t>
            </w:r>
            <w:r w:rsidRPr="006C31E4">
              <w:rPr>
                <w:sz w:val="24"/>
              </w:rPr>
              <w:t>GB18599-2001</w:t>
            </w:r>
            <w:r w:rsidRPr="006C31E4">
              <w:rPr>
                <w:rFonts w:hint="eastAsia"/>
                <w:sz w:val="24"/>
              </w:rPr>
              <w:t>）及</w:t>
            </w:r>
            <w:r w:rsidRPr="006C31E4">
              <w:rPr>
                <w:sz w:val="24"/>
              </w:rPr>
              <w:t>2013</w:t>
            </w:r>
            <w:r w:rsidRPr="006C31E4">
              <w:rPr>
                <w:rFonts w:hint="eastAsia"/>
                <w:sz w:val="24"/>
              </w:rPr>
              <w:t>年修改单和</w:t>
            </w:r>
            <w:r w:rsidRPr="006C31E4">
              <w:rPr>
                <w:rFonts w:hint="eastAsia"/>
                <w:bCs/>
                <w:sz w:val="24"/>
              </w:rPr>
              <w:t>《危险废物贮存污染控制标准》</w:t>
            </w:r>
            <w:r w:rsidRPr="006C31E4">
              <w:rPr>
                <w:rFonts w:hint="eastAsia"/>
                <w:sz w:val="24"/>
              </w:rPr>
              <w:t>（</w:t>
            </w:r>
            <w:r w:rsidRPr="006C31E4">
              <w:rPr>
                <w:sz w:val="24"/>
              </w:rPr>
              <w:t>GB18597-2001</w:t>
            </w:r>
            <w:r w:rsidRPr="006C31E4">
              <w:rPr>
                <w:rFonts w:hint="eastAsia"/>
                <w:sz w:val="24"/>
              </w:rPr>
              <w:t>）及</w:t>
            </w:r>
            <w:r w:rsidRPr="006C31E4">
              <w:rPr>
                <w:sz w:val="24"/>
              </w:rPr>
              <w:t>2013</w:t>
            </w:r>
            <w:r w:rsidRPr="006C31E4">
              <w:rPr>
                <w:rFonts w:hint="eastAsia"/>
                <w:sz w:val="24"/>
              </w:rPr>
              <w:t>年修改单的相关要求对一般固废和危险废物进行暂存。</w:t>
            </w:r>
            <w:r w:rsidRPr="006C31E4">
              <w:rPr>
                <w:rFonts w:hint="eastAsia"/>
                <w:kern w:val="24"/>
                <w:sz w:val="24"/>
              </w:rPr>
              <w:t>建设项目固体废物全部妥善处置，能够避免固体废物排放对环境的二次污染，不会对当地环境产生不利影响。</w:t>
            </w:r>
          </w:p>
          <w:p w:rsidR="00A541AC" w:rsidRPr="006C31E4" w:rsidRDefault="009E6F3B" w:rsidP="003B1203">
            <w:pPr>
              <w:spacing w:line="520" w:lineRule="exact"/>
              <w:ind w:firstLineChars="200" w:firstLine="482"/>
              <w:rPr>
                <w:b/>
                <w:snapToGrid w:val="0"/>
                <w:kern w:val="0"/>
                <w:sz w:val="24"/>
              </w:rPr>
            </w:pPr>
            <w:r w:rsidRPr="006C31E4">
              <w:rPr>
                <w:rFonts w:hint="eastAsia"/>
                <w:b/>
                <w:snapToGrid w:val="0"/>
                <w:kern w:val="0"/>
                <w:sz w:val="24"/>
              </w:rPr>
              <w:t>4</w:t>
            </w:r>
            <w:r w:rsidRPr="006C31E4">
              <w:rPr>
                <w:rFonts w:hint="eastAsia"/>
                <w:b/>
                <w:snapToGrid w:val="0"/>
                <w:kern w:val="0"/>
                <w:sz w:val="24"/>
              </w:rPr>
              <w:t>、</w:t>
            </w:r>
            <w:r w:rsidR="00A541AC" w:rsidRPr="006C31E4">
              <w:rPr>
                <w:rFonts w:hint="eastAsia"/>
                <w:b/>
                <w:snapToGrid w:val="0"/>
                <w:kern w:val="0"/>
                <w:sz w:val="24"/>
              </w:rPr>
              <w:t>噪声对环境的影响分析</w:t>
            </w:r>
          </w:p>
          <w:p w:rsidR="008245C9" w:rsidRPr="006C31E4" w:rsidRDefault="00C919B9" w:rsidP="00C919B9">
            <w:pPr>
              <w:adjustRightInd w:val="0"/>
              <w:snapToGrid w:val="0"/>
              <w:spacing w:line="520" w:lineRule="exact"/>
              <w:ind w:firstLineChars="200" w:firstLine="480"/>
              <w:rPr>
                <w:sz w:val="24"/>
              </w:rPr>
            </w:pPr>
            <w:bookmarkStart w:id="1" w:name="OLE_LINK4"/>
            <w:bookmarkStart w:id="2" w:name="OLE_LINK5"/>
            <w:r w:rsidRPr="006C31E4">
              <w:rPr>
                <w:sz w:val="24"/>
              </w:rPr>
              <w:t>本项目的噪声源主要为</w:t>
            </w:r>
            <w:r w:rsidR="00E72FDB" w:rsidRPr="006C31E4">
              <w:rPr>
                <w:rFonts w:hint="eastAsia"/>
                <w:sz w:val="24"/>
              </w:rPr>
              <w:t>数显落地</w:t>
            </w:r>
            <w:proofErr w:type="gramStart"/>
            <w:r w:rsidR="00E72FDB" w:rsidRPr="006C31E4">
              <w:rPr>
                <w:rFonts w:hint="eastAsia"/>
                <w:sz w:val="24"/>
              </w:rPr>
              <w:t>铣</w:t>
            </w:r>
            <w:proofErr w:type="gramEnd"/>
            <w:r w:rsidR="00E72FDB" w:rsidRPr="006C31E4">
              <w:rPr>
                <w:rFonts w:hint="eastAsia"/>
                <w:sz w:val="24"/>
              </w:rPr>
              <w:t>镗床、龙门铣床、半自动卧式锯床、牛头刨床、刨台式</w:t>
            </w:r>
            <w:proofErr w:type="gramStart"/>
            <w:r w:rsidR="00E72FDB" w:rsidRPr="006C31E4">
              <w:rPr>
                <w:rFonts w:hint="eastAsia"/>
                <w:sz w:val="24"/>
              </w:rPr>
              <w:t>铣镗</w:t>
            </w:r>
            <w:proofErr w:type="gramEnd"/>
            <w:r w:rsidR="00E72FDB" w:rsidRPr="006C31E4">
              <w:rPr>
                <w:rFonts w:hint="eastAsia"/>
                <w:sz w:val="24"/>
              </w:rPr>
              <w:t>加工中心、卧式加工中心、磨床、抛丸机和螺杆式空压机</w:t>
            </w:r>
            <w:r w:rsidR="004F4EEA" w:rsidRPr="006C31E4">
              <w:rPr>
                <w:rFonts w:hint="eastAsia"/>
                <w:sz w:val="24"/>
              </w:rPr>
              <w:t>等</w:t>
            </w:r>
            <w:r w:rsidR="004F4EEA" w:rsidRPr="006C31E4">
              <w:rPr>
                <w:sz w:val="24"/>
              </w:rPr>
              <w:t>设备</w:t>
            </w:r>
            <w:r w:rsidRPr="006C31E4">
              <w:rPr>
                <w:sz w:val="24"/>
              </w:rPr>
              <w:t>，噪声级在</w:t>
            </w:r>
            <w:r w:rsidRPr="006C31E4">
              <w:rPr>
                <w:rFonts w:hint="eastAsia"/>
                <w:sz w:val="24"/>
              </w:rPr>
              <w:t>75~85</w:t>
            </w:r>
            <w:r w:rsidRPr="006C31E4">
              <w:rPr>
                <w:sz w:val="24"/>
              </w:rPr>
              <w:t>dB(A)</w:t>
            </w:r>
            <w:r w:rsidRPr="006C31E4">
              <w:rPr>
                <w:sz w:val="24"/>
              </w:rPr>
              <w:t>之间</w:t>
            </w:r>
            <w:r w:rsidRPr="006C31E4">
              <w:rPr>
                <w:rFonts w:hint="eastAsia"/>
                <w:sz w:val="24"/>
              </w:rPr>
              <w:t>，</w:t>
            </w:r>
            <w:r w:rsidRPr="006C31E4">
              <w:rPr>
                <w:sz w:val="24"/>
              </w:rPr>
              <w:t>为降低项目运营期噪声对周围环境的影响，</w:t>
            </w:r>
            <w:r w:rsidR="008245C9" w:rsidRPr="006C31E4">
              <w:rPr>
                <w:rFonts w:hint="eastAsia"/>
                <w:sz w:val="24"/>
              </w:rPr>
              <w:t>评价提议在高噪声设备上设置减震垫、橡皮垫等减振降噪措施，同时经隔音、距离衰减等措施后能够降低噪声对周围环境的影响；同时在生产过程中提出以下建议：</w:t>
            </w:r>
          </w:p>
          <w:p w:rsidR="008519E0" w:rsidRPr="006C31E4" w:rsidRDefault="008519E0" w:rsidP="008519E0">
            <w:pPr>
              <w:adjustRightInd w:val="0"/>
              <w:snapToGrid w:val="0"/>
              <w:spacing w:line="520" w:lineRule="exact"/>
              <w:ind w:firstLineChars="200" w:firstLine="480"/>
              <w:rPr>
                <w:sz w:val="24"/>
              </w:rPr>
            </w:pPr>
            <w:r w:rsidRPr="006C31E4">
              <w:rPr>
                <w:sz w:val="24"/>
              </w:rPr>
              <w:t>（</w:t>
            </w:r>
            <w:r w:rsidRPr="006C31E4">
              <w:rPr>
                <w:sz w:val="24"/>
              </w:rPr>
              <w:t>1</w:t>
            </w:r>
            <w:r w:rsidRPr="006C31E4">
              <w:rPr>
                <w:sz w:val="24"/>
              </w:rPr>
              <w:t>）噪声设备加装减震基座；（</w:t>
            </w:r>
            <w:r w:rsidRPr="006C31E4">
              <w:rPr>
                <w:rFonts w:hint="eastAsia"/>
                <w:sz w:val="24"/>
              </w:rPr>
              <w:t>2</w:t>
            </w:r>
            <w:r w:rsidRPr="006C31E4">
              <w:rPr>
                <w:sz w:val="24"/>
              </w:rPr>
              <w:t>）尽可能选用功能好、噪音低的设备；（</w:t>
            </w:r>
            <w:r w:rsidRPr="006C31E4">
              <w:rPr>
                <w:rFonts w:hint="eastAsia"/>
                <w:sz w:val="24"/>
              </w:rPr>
              <w:t>3</w:t>
            </w:r>
            <w:r w:rsidRPr="006C31E4">
              <w:rPr>
                <w:sz w:val="24"/>
              </w:rPr>
              <w:t>）合理安排设备安放位置，</w:t>
            </w:r>
            <w:r w:rsidRPr="006C31E4">
              <w:rPr>
                <w:rFonts w:hint="eastAsia"/>
                <w:sz w:val="24"/>
              </w:rPr>
              <w:t>将噪声较大的设备安置在远离门窗的位置</w:t>
            </w:r>
            <w:r w:rsidRPr="006C31E4">
              <w:rPr>
                <w:sz w:val="24"/>
              </w:rPr>
              <w:t>；（</w:t>
            </w:r>
            <w:r w:rsidRPr="006C31E4">
              <w:rPr>
                <w:rFonts w:hint="eastAsia"/>
                <w:sz w:val="24"/>
              </w:rPr>
              <w:t>4</w:t>
            </w:r>
            <w:r w:rsidRPr="006C31E4">
              <w:rPr>
                <w:sz w:val="24"/>
              </w:rPr>
              <w:t>）项目运营后加强设备的使用和日常维护管理，维持设备处于良好的运转状态，定期检查、维修，不符合要求的要及时更换，避免因设备运转不正常导致噪声的增高</w:t>
            </w:r>
            <w:r w:rsidRPr="006C31E4">
              <w:rPr>
                <w:rFonts w:hint="eastAsia"/>
                <w:sz w:val="24"/>
              </w:rPr>
              <w:t>。采取上述措施后，预计</w:t>
            </w:r>
            <w:r w:rsidR="0009558C" w:rsidRPr="006C31E4">
              <w:rPr>
                <w:rFonts w:hint="eastAsia"/>
                <w:sz w:val="24"/>
              </w:rPr>
              <w:t>项目</w:t>
            </w:r>
            <w:r w:rsidRPr="006C31E4">
              <w:rPr>
                <w:rFonts w:hint="eastAsia"/>
                <w:sz w:val="24"/>
              </w:rPr>
              <w:t>建成后生产车间外</w:t>
            </w:r>
            <w:r w:rsidRPr="006C31E4">
              <w:rPr>
                <w:rFonts w:hint="eastAsia"/>
                <w:sz w:val="24"/>
              </w:rPr>
              <w:t>1m</w:t>
            </w:r>
            <w:r w:rsidRPr="006C31E4">
              <w:rPr>
                <w:rFonts w:hint="eastAsia"/>
                <w:sz w:val="24"/>
              </w:rPr>
              <w:t>处噪声</w:t>
            </w:r>
            <w:r w:rsidR="008261F5" w:rsidRPr="006C31E4">
              <w:rPr>
                <w:rFonts w:hint="eastAsia"/>
                <w:sz w:val="24"/>
              </w:rPr>
              <w:t>贡献</w:t>
            </w:r>
            <w:r w:rsidRPr="006C31E4">
              <w:rPr>
                <w:rFonts w:hint="eastAsia"/>
                <w:sz w:val="24"/>
              </w:rPr>
              <w:t>值约为</w:t>
            </w:r>
            <w:r w:rsidR="00D969BB" w:rsidRPr="006C31E4">
              <w:rPr>
                <w:rFonts w:hint="eastAsia"/>
                <w:sz w:val="24"/>
              </w:rPr>
              <w:t>55</w:t>
            </w:r>
            <w:r w:rsidRPr="006C31E4">
              <w:rPr>
                <w:sz w:val="24"/>
              </w:rPr>
              <w:t>dB(A)</w:t>
            </w:r>
            <w:r w:rsidRPr="006C31E4">
              <w:rPr>
                <w:rFonts w:hint="eastAsia"/>
                <w:sz w:val="24"/>
              </w:rPr>
              <w:t>。</w:t>
            </w:r>
            <w:r w:rsidRPr="006C31E4">
              <w:rPr>
                <w:sz w:val="24"/>
              </w:rPr>
              <w:t>根据厂区平面布置，本次评价通过距离衰减和噪声叠加对各厂界的噪声进行预测，预测模式选用点源衰</w:t>
            </w:r>
            <w:r w:rsidRPr="006C31E4">
              <w:rPr>
                <w:sz w:val="24"/>
              </w:rPr>
              <w:lastRenderedPageBreak/>
              <w:t>减模式和噪声叠加模式：</w:t>
            </w:r>
          </w:p>
          <w:p w:rsidR="00C919B9" w:rsidRPr="006C31E4" w:rsidRDefault="00C919B9" w:rsidP="00C919B9">
            <w:pPr>
              <w:adjustRightInd w:val="0"/>
              <w:snapToGrid w:val="0"/>
              <w:spacing w:line="520" w:lineRule="exact"/>
              <w:ind w:left="480"/>
              <w:rPr>
                <w:sz w:val="24"/>
              </w:rPr>
            </w:pPr>
            <w:r w:rsidRPr="006C31E4">
              <w:rPr>
                <w:rFonts w:hint="eastAsia"/>
                <w:sz w:val="24"/>
              </w:rPr>
              <w:t>点源衰减模式：</w:t>
            </w:r>
          </w:p>
          <w:p w:rsidR="00C919B9" w:rsidRPr="006C31E4" w:rsidRDefault="00C919B9" w:rsidP="00C919B9">
            <w:pPr>
              <w:adjustRightInd w:val="0"/>
              <w:snapToGrid w:val="0"/>
              <w:spacing w:line="360" w:lineRule="auto"/>
              <w:ind w:leftChars="171" w:left="359" w:firstLineChars="600" w:firstLine="1260"/>
              <w:rPr>
                <w:sz w:val="24"/>
              </w:rPr>
            </w:pPr>
            <w:r w:rsidRPr="006C31E4">
              <w:rPr>
                <w:position w:val="-30"/>
              </w:rPr>
              <w:object w:dxaOrig="2165" w:dyaOrig="681">
                <v:shape id="_x0000_i1027" type="#_x0000_t75" style="width:105.5pt;height:33.5pt;mso-position-horizontal-relative:page;mso-position-vertical-relative:page" o:ole="">
                  <v:imagedata r:id="rId11" o:title=""/>
                </v:shape>
                <o:OLEObject Type="Embed" ProgID="Equation.3" ShapeID="_x0000_i1027" DrawAspect="Content" ObjectID="_1658585840" r:id="rId12">
                  <o:FieldCodes>\* MERGEFORMAT</o:FieldCodes>
                </o:OLEObject>
              </w:object>
            </w:r>
          </w:p>
          <w:p w:rsidR="00C919B9" w:rsidRPr="006C31E4" w:rsidRDefault="00C919B9" w:rsidP="00C919B9">
            <w:pPr>
              <w:adjustRightInd w:val="0"/>
              <w:snapToGrid w:val="0"/>
              <w:spacing w:line="520" w:lineRule="exact"/>
              <w:ind w:firstLineChars="200" w:firstLine="480"/>
              <w:rPr>
                <w:sz w:val="24"/>
              </w:rPr>
            </w:pPr>
            <w:r w:rsidRPr="006C31E4">
              <w:rPr>
                <w:rFonts w:hint="eastAsia"/>
                <w:sz w:val="24"/>
              </w:rPr>
              <w:t>式中：</w:t>
            </w:r>
            <w:r w:rsidRPr="006C31E4">
              <w:rPr>
                <w:sz w:val="24"/>
              </w:rPr>
              <w:t>L</w:t>
            </w:r>
            <w:r w:rsidRPr="006C31E4">
              <w:rPr>
                <w:sz w:val="24"/>
                <w:vertAlign w:val="subscript"/>
              </w:rPr>
              <w:t>r</w:t>
            </w:r>
            <w:proofErr w:type="gramStart"/>
            <w:r w:rsidRPr="006C31E4">
              <w:rPr>
                <w:sz w:val="24"/>
              </w:rPr>
              <w:t>—</w:t>
            </w:r>
            <w:r w:rsidRPr="006C31E4">
              <w:rPr>
                <w:rFonts w:hint="eastAsia"/>
                <w:sz w:val="24"/>
              </w:rPr>
              <w:t>距声源</w:t>
            </w:r>
            <w:proofErr w:type="gramEnd"/>
            <w:r w:rsidRPr="006C31E4">
              <w:rPr>
                <w:rFonts w:hint="eastAsia"/>
                <w:sz w:val="24"/>
              </w:rPr>
              <w:t>距离为</w:t>
            </w:r>
            <w:r w:rsidRPr="006C31E4">
              <w:rPr>
                <w:sz w:val="24"/>
              </w:rPr>
              <w:t>r</w:t>
            </w:r>
            <w:r w:rsidRPr="006C31E4">
              <w:rPr>
                <w:rFonts w:hint="eastAsia"/>
                <w:sz w:val="24"/>
              </w:rPr>
              <w:t>处的等效</w:t>
            </w:r>
            <w:r w:rsidRPr="006C31E4">
              <w:rPr>
                <w:sz w:val="24"/>
              </w:rPr>
              <w:t>A</w:t>
            </w:r>
            <w:r w:rsidRPr="006C31E4">
              <w:rPr>
                <w:rFonts w:hint="eastAsia"/>
                <w:sz w:val="24"/>
              </w:rPr>
              <w:t>声级值，</w:t>
            </w:r>
            <w:r w:rsidRPr="006C31E4">
              <w:rPr>
                <w:sz w:val="24"/>
              </w:rPr>
              <w:t>dB</w:t>
            </w:r>
            <w:r w:rsidRPr="006C31E4">
              <w:rPr>
                <w:rFonts w:hint="eastAsia"/>
                <w:sz w:val="24"/>
              </w:rPr>
              <w:t>（</w:t>
            </w:r>
            <w:r w:rsidRPr="006C31E4">
              <w:rPr>
                <w:sz w:val="24"/>
              </w:rPr>
              <w:t>A</w:t>
            </w:r>
            <w:r w:rsidRPr="006C31E4">
              <w:rPr>
                <w:rFonts w:hint="eastAsia"/>
                <w:sz w:val="24"/>
              </w:rPr>
              <w:t>）；</w:t>
            </w:r>
          </w:p>
          <w:p w:rsidR="00C919B9" w:rsidRPr="006C31E4" w:rsidRDefault="00C919B9" w:rsidP="00C919B9">
            <w:pPr>
              <w:adjustRightInd w:val="0"/>
              <w:snapToGrid w:val="0"/>
              <w:spacing w:line="520" w:lineRule="exact"/>
              <w:ind w:firstLineChars="500" w:firstLine="1200"/>
              <w:rPr>
                <w:sz w:val="24"/>
              </w:rPr>
            </w:pPr>
            <w:r w:rsidRPr="006C31E4">
              <w:rPr>
                <w:sz w:val="24"/>
              </w:rPr>
              <w:t>L</w:t>
            </w:r>
            <w:r w:rsidRPr="006C31E4">
              <w:rPr>
                <w:sz w:val="24"/>
                <w:vertAlign w:val="subscript"/>
              </w:rPr>
              <w:t>0</w:t>
            </w:r>
            <w:proofErr w:type="gramStart"/>
            <w:r w:rsidRPr="006C31E4">
              <w:rPr>
                <w:sz w:val="24"/>
              </w:rPr>
              <w:t>—</w:t>
            </w:r>
            <w:r w:rsidRPr="006C31E4">
              <w:rPr>
                <w:rFonts w:hint="eastAsia"/>
                <w:sz w:val="24"/>
              </w:rPr>
              <w:t>距声源</w:t>
            </w:r>
            <w:proofErr w:type="gramEnd"/>
            <w:r w:rsidRPr="006C31E4">
              <w:rPr>
                <w:rFonts w:hint="eastAsia"/>
                <w:sz w:val="24"/>
              </w:rPr>
              <w:t>距离为</w:t>
            </w:r>
            <w:r w:rsidRPr="006C31E4">
              <w:rPr>
                <w:sz w:val="24"/>
              </w:rPr>
              <w:t>r</w:t>
            </w:r>
            <w:r w:rsidRPr="006C31E4">
              <w:rPr>
                <w:sz w:val="24"/>
                <w:vertAlign w:val="subscript"/>
              </w:rPr>
              <w:t>0</w:t>
            </w:r>
            <w:r w:rsidRPr="006C31E4">
              <w:rPr>
                <w:rFonts w:hint="eastAsia"/>
                <w:sz w:val="24"/>
              </w:rPr>
              <w:t>处的等效</w:t>
            </w:r>
            <w:r w:rsidRPr="006C31E4">
              <w:rPr>
                <w:sz w:val="24"/>
              </w:rPr>
              <w:t>A</w:t>
            </w:r>
            <w:r w:rsidRPr="006C31E4">
              <w:rPr>
                <w:rFonts w:hint="eastAsia"/>
                <w:sz w:val="24"/>
              </w:rPr>
              <w:t>声级值，</w:t>
            </w:r>
            <w:r w:rsidRPr="006C31E4">
              <w:rPr>
                <w:sz w:val="24"/>
              </w:rPr>
              <w:t>dB</w:t>
            </w:r>
            <w:r w:rsidRPr="006C31E4">
              <w:rPr>
                <w:rFonts w:hint="eastAsia"/>
                <w:sz w:val="24"/>
              </w:rPr>
              <w:t>（</w:t>
            </w:r>
            <w:r w:rsidRPr="006C31E4">
              <w:rPr>
                <w:sz w:val="24"/>
              </w:rPr>
              <w:t>A</w:t>
            </w:r>
            <w:r w:rsidRPr="006C31E4">
              <w:rPr>
                <w:rFonts w:hint="eastAsia"/>
                <w:sz w:val="24"/>
              </w:rPr>
              <w:t>）；</w:t>
            </w:r>
          </w:p>
          <w:p w:rsidR="00C919B9" w:rsidRPr="006C31E4" w:rsidRDefault="00C919B9" w:rsidP="00C919B9">
            <w:pPr>
              <w:adjustRightInd w:val="0"/>
              <w:snapToGrid w:val="0"/>
              <w:spacing w:line="520" w:lineRule="exact"/>
              <w:ind w:firstLineChars="500" w:firstLine="1200"/>
              <w:rPr>
                <w:sz w:val="24"/>
              </w:rPr>
            </w:pPr>
            <w:r w:rsidRPr="006C31E4">
              <w:rPr>
                <w:sz w:val="24"/>
              </w:rPr>
              <w:t>r</w:t>
            </w:r>
            <w:proofErr w:type="gramStart"/>
            <w:r w:rsidRPr="006C31E4">
              <w:rPr>
                <w:sz w:val="24"/>
              </w:rPr>
              <w:t>—</w:t>
            </w:r>
            <w:r w:rsidRPr="006C31E4">
              <w:rPr>
                <w:rFonts w:hint="eastAsia"/>
                <w:sz w:val="24"/>
              </w:rPr>
              <w:t>关心</w:t>
            </w:r>
            <w:proofErr w:type="gramEnd"/>
            <w:r w:rsidRPr="006C31E4">
              <w:rPr>
                <w:rFonts w:hint="eastAsia"/>
                <w:sz w:val="24"/>
              </w:rPr>
              <w:t>点距离噪声源距离，</w:t>
            </w:r>
            <w:r w:rsidRPr="006C31E4">
              <w:rPr>
                <w:sz w:val="24"/>
              </w:rPr>
              <w:t>m</w:t>
            </w:r>
            <w:r w:rsidRPr="006C31E4">
              <w:rPr>
                <w:rFonts w:hint="eastAsia"/>
                <w:sz w:val="24"/>
              </w:rPr>
              <w:t>；</w:t>
            </w:r>
          </w:p>
          <w:p w:rsidR="00C919B9" w:rsidRPr="006C31E4" w:rsidRDefault="00C919B9" w:rsidP="00C919B9">
            <w:pPr>
              <w:adjustRightInd w:val="0"/>
              <w:snapToGrid w:val="0"/>
              <w:spacing w:line="520" w:lineRule="exact"/>
              <w:ind w:firstLineChars="500" w:firstLine="1200"/>
              <w:rPr>
                <w:sz w:val="24"/>
              </w:rPr>
            </w:pPr>
            <w:r w:rsidRPr="006C31E4">
              <w:rPr>
                <w:sz w:val="24"/>
              </w:rPr>
              <w:t>r</w:t>
            </w:r>
            <w:r w:rsidRPr="006C31E4">
              <w:rPr>
                <w:sz w:val="24"/>
                <w:vertAlign w:val="subscript"/>
              </w:rPr>
              <w:t>0</w:t>
            </w:r>
            <w:r w:rsidRPr="006C31E4">
              <w:rPr>
                <w:sz w:val="24"/>
              </w:rPr>
              <w:t>—</w:t>
            </w:r>
            <w:r w:rsidRPr="006C31E4">
              <w:rPr>
                <w:rFonts w:hint="eastAsia"/>
                <w:sz w:val="24"/>
              </w:rPr>
              <w:t>声级为</w:t>
            </w:r>
            <w:r w:rsidRPr="006C31E4">
              <w:rPr>
                <w:sz w:val="24"/>
              </w:rPr>
              <w:t>L</w:t>
            </w:r>
            <w:r w:rsidRPr="006C31E4">
              <w:rPr>
                <w:sz w:val="24"/>
                <w:vertAlign w:val="subscript"/>
              </w:rPr>
              <w:t>0</w:t>
            </w:r>
            <w:r w:rsidRPr="006C31E4">
              <w:rPr>
                <w:rFonts w:hint="eastAsia"/>
                <w:sz w:val="24"/>
              </w:rPr>
              <w:t>点距声源距离，</w:t>
            </w:r>
            <w:r w:rsidRPr="006C31E4">
              <w:rPr>
                <w:sz w:val="24"/>
              </w:rPr>
              <w:t>r</w:t>
            </w:r>
            <w:r w:rsidRPr="006C31E4">
              <w:rPr>
                <w:sz w:val="24"/>
                <w:vertAlign w:val="subscript"/>
              </w:rPr>
              <w:t>0</w:t>
            </w:r>
            <w:r w:rsidRPr="006C31E4">
              <w:rPr>
                <w:rFonts w:hint="eastAsia"/>
                <w:sz w:val="24"/>
              </w:rPr>
              <w:t>＝</w:t>
            </w:r>
            <w:r w:rsidRPr="006C31E4">
              <w:rPr>
                <w:sz w:val="24"/>
              </w:rPr>
              <w:t>1m</w:t>
            </w:r>
            <w:r w:rsidRPr="006C31E4">
              <w:rPr>
                <w:rFonts w:hint="eastAsia"/>
                <w:sz w:val="24"/>
              </w:rPr>
              <w:t>。</w:t>
            </w:r>
          </w:p>
          <w:p w:rsidR="00370952" w:rsidRPr="006C31E4" w:rsidRDefault="00C919B9" w:rsidP="00F739D2">
            <w:pPr>
              <w:adjustRightInd w:val="0"/>
              <w:snapToGrid w:val="0"/>
              <w:spacing w:line="520" w:lineRule="exact"/>
              <w:ind w:firstLineChars="300" w:firstLine="720"/>
              <w:rPr>
                <w:sz w:val="24"/>
              </w:rPr>
            </w:pPr>
            <w:r w:rsidRPr="006C31E4">
              <w:rPr>
                <w:rFonts w:hint="eastAsia"/>
                <w:sz w:val="24"/>
              </w:rPr>
              <w:t>根据上述计算公式，本项目噪声对各个厂界的噪声贡献值</w:t>
            </w:r>
            <w:r w:rsidR="00370952" w:rsidRPr="006C31E4">
              <w:rPr>
                <w:rFonts w:hint="eastAsia"/>
                <w:sz w:val="24"/>
              </w:rPr>
              <w:t>及预测值（企业夜间不生产，故不对夜间噪声进行预测）</w:t>
            </w:r>
            <w:r w:rsidRPr="006C31E4">
              <w:rPr>
                <w:rFonts w:hint="eastAsia"/>
                <w:sz w:val="24"/>
              </w:rPr>
              <w:t>见表</w:t>
            </w:r>
            <w:r w:rsidR="00394349" w:rsidRPr="006C31E4">
              <w:rPr>
                <w:rFonts w:hint="eastAsia"/>
                <w:sz w:val="24"/>
              </w:rPr>
              <w:t>48</w:t>
            </w:r>
            <w:r w:rsidRPr="006C31E4">
              <w:rPr>
                <w:rFonts w:hint="eastAsia"/>
                <w:sz w:val="24"/>
              </w:rPr>
              <w:t>。</w:t>
            </w:r>
          </w:p>
          <w:p w:rsidR="00C919B9" w:rsidRPr="006C31E4" w:rsidRDefault="00127778" w:rsidP="00A128FC">
            <w:pPr>
              <w:adjustRightInd w:val="0"/>
              <w:snapToGrid w:val="0"/>
              <w:spacing w:line="520" w:lineRule="exact"/>
              <w:jc w:val="center"/>
              <w:rPr>
                <w:rFonts w:eastAsia="黑体"/>
                <w:szCs w:val="21"/>
              </w:rPr>
            </w:pPr>
            <w:r w:rsidRPr="006C31E4">
              <w:rPr>
                <w:rFonts w:eastAsia="黑体" w:hint="eastAsia"/>
                <w:sz w:val="24"/>
                <w:szCs w:val="21"/>
              </w:rPr>
              <w:t>表</w:t>
            </w:r>
            <w:r w:rsidR="00394349" w:rsidRPr="006C31E4">
              <w:rPr>
                <w:rFonts w:eastAsia="黑体" w:hint="eastAsia"/>
                <w:sz w:val="24"/>
                <w:szCs w:val="21"/>
              </w:rPr>
              <w:t>48</w:t>
            </w:r>
            <w:r w:rsidR="00A128FC" w:rsidRPr="006C31E4">
              <w:rPr>
                <w:rFonts w:eastAsia="黑体" w:hint="eastAsia"/>
                <w:sz w:val="24"/>
                <w:szCs w:val="21"/>
              </w:rPr>
              <w:t xml:space="preserve">    </w:t>
            </w:r>
            <w:r w:rsidRPr="006C31E4">
              <w:rPr>
                <w:rFonts w:eastAsia="黑体" w:hint="eastAsia"/>
                <w:sz w:val="24"/>
                <w:szCs w:val="21"/>
              </w:rPr>
              <w:t>各厂界噪声贡献值</w:t>
            </w:r>
            <w:r w:rsidR="00A128FC" w:rsidRPr="006C31E4">
              <w:rPr>
                <w:rFonts w:eastAsia="黑体" w:hint="eastAsia"/>
                <w:sz w:val="24"/>
                <w:szCs w:val="21"/>
              </w:rPr>
              <w:t xml:space="preserve">    </w:t>
            </w:r>
            <w:r w:rsidRPr="006C31E4">
              <w:rPr>
                <w:rFonts w:eastAsia="黑体" w:hint="eastAsia"/>
                <w:szCs w:val="21"/>
              </w:rPr>
              <w:t>单位：</w:t>
            </w:r>
            <w:r w:rsidRPr="006C31E4">
              <w:rPr>
                <w:rFonts w:eastAsia="黑体"/>
                <w:szCs w:val="21"/>
              </w:rPr>
              <w:t>dB(A)</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1088"/>
              <w:gridCol w:w="899"/>
              <w:gridCol w:w="1133"/>
              <w:gridCol w:w="992"/>
              <w:gridCol w:w="992"/>
              <w:gridCol w:w="992"/>
              <w:gridCol w:w="993"/>
              <w:gridCol w:w="1641"/>
            </w:tblGrid>
            <w:tr w:rsidR="00DB506D" w:rsidRPr="006C31E4" w:rsidTr="00A64745">
              <w:trPr>
                <w:trHeight w:val="20"/>
              </w:trPr>
              <w:tc>
                <w:tcPr>
                  <w:tcW w:w="1138" w:type="pct"/>
                  <w:gridSpan w:val="2"/>
                  <w:vAlign w:val="center"/>
                  <w:hideMark/>
                </w:tcPr>
                <w:p w:rsidR="00DB506D" w:rsidRPr="006C31E4" w:rsidRDefault="00DB506D">
                  <w:pPr>
                    <w:adjustRightInd w:val="0"/>
                    <w:snapToGrid w:val="0"/>
                    <w:spacing w:line="360" w:lineRule="exact"/>
                    <w:jc w:val="center"/>
                    <w:rPr>
                      <w:szCs w:val="21"/>
                    </w:rPr>
                  </w:pPr>
                  <w:r w:rsidRPr="006C31E4">
                    <w:rPr>
                      <w:rFonts w:hint="eastAsia"/>
                      <w:szCs w:val="21"/>
                    </w:rPr>
                    <w:t>预测点</w:t>
                  </w:r>
                </w:p>
              </w:tc>
              <w:tc>
                <w:tcPr>
                  <w:tcW w:w="649" w:type="pct"/>
                  <w:vAlign w:val="center"/>
                  <w:hideMark/>
                </w:tcPr>
                <w:p w:rsidR="00DB506D" w:rsidRPr="006C31E4" w:rsidRDefault="00DB506D">
                  <w:pPr>
                    <w:adjustRightInd w:val="0"/>
                    <w:snapToGrid w:val="0"/>
                    <w:spacing w:line="360" w:lineRule="exact"/>
                    <w:jc w:val="center"/>
                    <w:rPr>
                      <w:szCs w:val="21"/>
                    </w:rPr>
                  </w:pPr>
                  <w:r w:rsidRPr="006C31E4">
                    <w:rPr>
                      <w:rFonts w:hint="eastAsia"/>
                      <w:szCs w:val="21"/>
                    </w:rPr>
                    <w:t>东厂界</w:t>
                  </w:r>
                </w:p>
              </w:tc>
              <w:tc>
                <w:tcPr>
                  <w:tcW w:w="568" w:type="pct"/>
                  <w:vAlign w:val="center"/>
                  <w:hideMark/>
                </w:tcPr>
                <w:p w:rsidR="00DB506D" w:rsidRPr="006C31E4" w:rsidRDefault="00DB506D">
                  <w:pPr>
                    <w:adjustRightInd w:val="0"/>
                    <w:snapToGrid w:val="0"/>
                    <w:spacing w:line="360" w:lineRule="exact"/>
                    <w:jc w:val="center"/>
                    <w:rPr>
                      <w:szCs w:val="21"/>
                    </w:rPr>
                  </w:pPr>
                  <w:r w:rsidRPr="006C31E4">
                    <w:rPr>
                      <w:rFonts w:hint="eastAsia"/>
                      <w:szCs w:val="21"/>
                    </w:rPr>
                    <w:t>南厂界</w:t>
                  </w:r>
                </w:p>
              </w:tc>
              <w:tc>
                <w:tcPr>
                  <w:tcW w:w="568" w:type="pct"/>
                  <w:vAlign w:val="center"/>
                  <w:hideMark/>
                </w:tcPr>
                <w:p w:rsidR="00DB506D" w:rsidRPr="006C31E4" w:rsidRDefault="00DB506D">
                  <w:pPr>
                    <w:adjustRightInd w:val="0"/>
                    <w:snapToGrid w:val="0"/>
                    <w:spacing w:line="360" w:lineRule="exact"/>
                    <w:jc w:val="center"/>
                    <w:rPr>
                      <w:szCs w:val="21"/>
                    </w:rPr>
                  </w:pPr>
                  <w:r w:rsidRPr="006C31E4">
                    <w:rPr>
                      <w:rFonts w:hint="eastAsia"/>
                      <w:szCs w:val="21"/>
                    </w:rPr>
                    <w:t>西厂界</w:t>
                  </w:r>
                </w:p>
              </w:tc>
              <w:tc>
                <w:tcPr>
                  <w:tcW w:w="568" w:type="pct"/>
                  <w:vAlign w:val="center"/>
                  <w:hideMark/>
                </w:tcPr>
                <w:p w:rsidR="00DB506D" w:rsidRPr="006C31E4" w:rsidRDefault="00DB506D">
                  <w:pPr>
                    <w:adjustRightInd w:val="0"/>
                    <w:snapToGrid w:val="0"/>
                    <w:spacing w:line="360" w:lineRule="exact"/>
                    <w:jc w:val="center"/>
                    <w:rPr>
                      <w:szCs w:val="21"/>
                    </w:rPr>
                  </w:pPr>
                  <w:r w:rsidRPr="006C31E4">
                    <w:rPr>
                      <w:rFonts w:hint="eastAsia"/>
                      <w:szCs w:val="21"/>
                    </w:rPr>
                    <w:t>北厂界</w:t>
                  </w:r>
                </w:p>
              </w:tc>
              <w:tc>
                <w:tcPr>
                  <w:tcW w:w="569" w:type="pct"/>
                  <w:vAlign w:val="center"/>
                  <w:hideMark/>
                </w:tcPr>
                <w:p w:rsidR="00DB506D" w:rsidRPr="006C31E4" w:rsidRDefault="00DB506D">
                  <w:pPr>
                    <w:adjustRightInd w:val="0"/>
                    <w:snapToGrid w:val="0"/>
                    <w:spacing w:line="360" w:lineRule="exact"/>
                    <w:jc w:val="center"/>
                    <w:rPr>
                      <w:szCs w:val="21"/>
                    </w:rPr>
                  </w:pPr>
                  <w:r w:rsidRPr="006C31E4">
                    <w:rPr>
                      <w:rFonts w:hint="eastAsia"/>
                      <w:szCs w:val="21"/>
                    </w:rPr>
                    <w:t>娄村</w:t>
                  </w:r>
                </w:p>
              </w:tc>
              <w:tc>
                <w:tcPr>
                  <w:tcW w:w="940" w:type="pct"/>
                </w:tcPr>
                <w:p w:rsidR="00DB506D" w:rsidRPr="006C31E4" w:rsidRDefault="00DB506D">
                  <w:pPr>
                    <w:adjustRightInd w:val="0"/>
                    <w:snapToGrid w:val="0"/>
                    <w:spacing w:line="360" w:lineRule="exact"/>
                    <w:jc w:val="center"/>
                    <w:rPr>
                      <w:szCs w:val="21"/>
                    </w:rPr>
                  </w:pPr>
                  <w:r w:rsidRPr="006C31E4">
                    <w:rPr>
                      <w:rFonts w:hint="eastAsia"/>
                      <w:szCs w:val="21"/>
                    </w:rPr>
                    <w:t>朝阳社区</w:t>
                  </w:r>
                </w:p>
              </w:tc>
            </w:tr>
            <w:tr w:rsidR="00DB506D" w:rsidRPr="006C31E4" w:rsidTr="00A64745">
              <w:trPr>
                <w:trHeight w:val="20"/>
              </w:trPr>
              <w:tc>
                <w:tcPr>
                  <w:tcW w:w="1138" w:type="pct"/>
                  <w:gridSpan w:val="2"/>
                  <w:vAlign w:val="center"/>
                  <w:hideMark/>
                </w:tcPr>
                <w:p w:rsidR="00DB506D" w:rsidRPr="006C31E4" w:rsidRDefault="00DB506D">
                  <w:pPr>
                    <w:adjustRightInd w:val="0"/>
                    <w:snapToGrid w:val="0"/>
                    <w:spacing w:line="360" w:lineRule="exact"/>
                    <w:jc w:val="center"/>
                    <w:rPr>
                      <w:szCs w:val="21"/>
                    </w:rPr>
                  </w:pPr>
                  <w:r w:rsidRPr="006C31E4">
                    <w:rPr>
                      <w:rFonts w:hint="eastAsia"/>
                      <w:kern w:val="0"/>
                      <w:szCs w:val="21"/>
                    </w:rPr>
                    <w:t>与厂界距离（</w:t>
                  </w:r>
                  <w:r w:rsidRPr="006C31E4">
                    <w:rPr>
                      <w:kern w:val="0"/>
                      <w:szCs w:val="21"/>
                    </w:rPr>
                    <w:t>m</w:t>
                  </w:r>
                  <w:r w:rsidRPr="006C31E4">
                    <w:rPr>
                      <w:rFonts w:hint="eastAsia"/>
                      <w:kern w:val="0"/>
                      <w:szCs w:val="21"/>
                    </w:rPr>
                    <w:t>）</w:t>
                  </w:r>
                </w:p>
              </w:tc>
              <w:tc>
                <w:tcPr>
                  <w:tcW w:w="649" w:type="pct"/>
                  <w:vAlign w:val="center"/>
                  <w:hideMark/>
                </w:tcPr>
                <w:p w:rsidR="00DB506D" w:rsidRPr="006C31E4" w:rsidRDefault="00DB506D">
                  <w:pPr>
                    <w:adjustRightInd w:val="0"/>
                    <w:snapToGrid w:val="0"/>
                    <w:spacing w:line="360" w:lineRule="exact"/>
                    <w:jc w:val="center"/>
                    <w:rPr>
                      <w:szCs w:val="21"/>
                    </w:rPr>
                  </w:pPr>
                  <w:r w:rsidRPr="006C31E4">
                    <w:rPr>
                      <w:szCs w:val="21"/>
                    </w:rPr>
                    <w:t>1</w:t>
                  </w:r>
                </w:p>
              </w:tc>
              <w:tc>
                <w:tcPr>
                  <w:tcW w:w="568" w:type="pct"/>
                  <w:vAlign w:val="center"/>
                  <w:hideMark/>
                </w:tcPr>
                <w:p w:rsidR="00DB506D" w:rsidRPr="006C31E4" w:rsidRDefault="00DB506D">
                  <w:pPr>
                    <w:adjustRightInd w:val="0"/>
                    <w:snapToGrid w:val="0"/>
                    <w:spacing w:line="360" w:lineRule="exact"/>
                    <w:jc w:val="center"/>
                    <w:rPr>
                      <w:szCs w:val="21"/>
                    </w:rPr>
                  </w:pPr>
                  <w:r w:rsidRPr="006C31E4">
                    <w:rPr>
                      <w:rFonts w:hint="eastAsia"/>
                      <w:szCs w:val="21"/>
                    </w:rPr>
                    <w:t>1</w:t>
                  </w:r>
                </w:p>
              </w:tc>
              <w:tc>
                <w:tcPr>
                  <w:tcW w:w="568" w:type="pct"/>
                  <w:vAlign w:val="center"/>
                  <w:hideMark/>
                </w:tcPr>
                <w:p w:rsidR="00DB506D" w:rsidRPr="006C31E4" w:rsidRDefault="00DB506D">
                  <w:pPr>
                    <w:adjustRightInd w:val="0"/>
                    <w:snapToGrid w:val="0"/>
                    <w:spacing w:line="360" w:lineRule="exact"/>
                    <w:jc w:val="center"/>
                    <w:rPr>
                      <w:szCs w:val="21"/>
                    </w:rPr>
                  </w:pPr>
                  <w:r w:rsidRPr="006C31E4">
                    <w:rPr>
                      <w:szCs w:val="21"/>
                    </w:rPr>
                    <w:t>1</w:t>
                  </w:r>
                </w:p>
              </w:tc>
              <w:tc>
                <w:tcPr>
                  <w:tcW w:w="568" w:type="pct"/>
                  <w:vAlign w:val="center"/>
                  <w:hideMark/>
                </w:tcPr>
                <w:p w:rsidR="00DB506D" w:rsidRPr="006C31E4" w:rsidRDefault="00DB506D">
                  <w:pPr>
                    <w:adjustRightInd w:val="0"/>
                    <w:snapToGrid w:val="0"/>
                    <w:spacing w:line="360" w:lineRule="exact"/>
                    <w:jc w:val="center"/>
                    <w:rPr>
                      <w:szCs w:val="21"/>
                    </w:rPr>
                  </w:pPr>
                  <w:r w:rsidRPr="006C31E4">
                    <w:rPr>
                      <w:szCs w:val="21"/>
                    </w:rPr>
                    <w:t>1</w:t>
                  </w:r>
                </w:p>
              </w:tc>
              <w:tc>
                <w:tcPr>
                  <w:tcW w:w="569" w:type="pct"/>
                  <w:hideMark/>
                </w:tcPr>
                <w:p w:rsidR="00DB506D" w:rsidRPr="006C31E4" w:rsidRDefault="008D5655">
                  <w:pPr>
                    <w:adjustRightInd w:val="0"/>
                    <w:snapToGrid w:val="0"/>
                    <w:spacing w:line="360" w:lineRule="exact"/>
                    <w:jc w:val="center"/>
                    <w:rPr>
                      <w:szCs w:val="21"/>
                    </w:rPr>
                  </w:pPr>
                  <w:r w:rsidRPr="006C31E4">
                    <w:rPr>
                      <w:rFonts w:hint="eastAsia"/>
                      <w:szCs w:val="21"/>
                    </w:rPr>
                    <w:t>80</w:t>
                  </w:r>
                </w:p>
              </w:tc>
              <w:tc>
                <w:tcPr>
                  <w:tcW w:w="940" w:type="pct"/>
                </w:tcPr>
                <w:p w:rsidR="00DB506D" w:rsidRPr="006C31E4" w:rsidRDefault="008D5655">
                  <w:pPr>
                    <w:adjustRightInd w:val="0"/>
                    <w:snapToGrid w:val="0"/>
                    <w:spacing w:line="360" w:lineRule="exact"/>
                    <w:jc w:val="center"/>
                    <w:rPr>
                      <w:szCs w:val="21"/>
                    </w:rPr>
                  </w:pPr>
                  <w:r w:rsidRPr="006C31E4">
                    <w:rPr>
                      <w:rFonts w:hint="eastAsia"/>
                      <w:szCs w:val="21"/>
                    </w:rPr>
                    <w:t>170</w:t>
                  </w:r>
                </w:p>
              </w:tc>
            </w:tr>
            <w:tr w:rsidR="00DB506D" w:rsidRPr="006C31E4" w:rsidTr="00A64745">
              <w:trPr>
                <w:trHeight w:val="20"/>
              </w:trPr>
              <w:tc>
                <w:tcPr>
                  <w:tcW w:w="1138" w:type="pct"/>
                  <w:gridSpan w:val="2"/>
                  <w:vAlign w:val="center"/>
                  <w:hideMark/>
                </w:tcPr>
                <w:p w:rsidR="00DB506D" w:rsidRPr="006C31E4" w:rsidRDefault="00DB506D">
                  <w:pPr>
                    <w:adjustRightInd w:val="0"/>
                    <w:snapToGrid w:val="0"/>
                    <w:spacing w:line="360" w:lineRule="exact"/>
                    <w:jc w:val="center"/>
                    <w:rPr>
                      <w:szCs w:val="21"/>
                    </w:rPr>
                  </w:pPr>
                  <w:r w:rsidRPr="006C31E4">
                    <w:rPr>
                      <w:rFonts w:hint="eastAsia"/>
                      <w:kern w:val="0"/>
                      <w:szCs w:val="21"/>
                    </w:rPr>
                    <w:t>贡献值</w:t>
                  </w:r>
                </w:p>
              </w:tc>
              <w:tc>
                <w:tcPr>
                  <w:tcW w:w="649" w:type="pct"/>
                  <w:vAlign w:val="center"/>
                  <w:hideMark/>
                </w:tcPr>
                <w:p w:rsidR="00DB506D" w:rsidRPr="006C31E4" w:rsidRDefault="00DB506D">
                  <w:pPr>
                    <w:adjustRightInd w:val="0"/>
                    <w:snapToGrid w:val="0"/>
                    <w:spacing w:line="360" w:lineRule="exact"/>
                    <w:jc w:val="center"/>
                    <w:rPr>
                      <w:szCs w:val="21"/>
                    </w:rPr>
                  </w:pPr>
                  <w:r w:rsidRPr="006C31E4">
                    <w:rPr>
                      <w:szCs w:val="21"/>
                    </w:rPr>
                    <w:t>55</w:t>
                  </w:r>
                </w:p>
              </w:tc>
              <w:tc>
                <w:tcPr>
                  <w:tcW w:w="568" w:type="pct"/>
                  <w:vAlign w:val="center"/>
                  <w:hideMark/>
                </w:tcPr>
                <w:p w:rsidR="00DB506D" w:rsidRPr="006C31E4" w:rsidRDefault="008D5655">
                  <w:pPr>
                    <w:adjustRightInd w:val="0"/>
                    <w:snapToGrid w:val="0"/>
                    <w:spacing w:line="360" w:lineRule="exact"/>
                    <w:jc w:val="center"/>
                    <w:rPr>
                      <w:szCs w:val="21"/>
                    </w:rPr>
                  </w:pPr>
                  <w:r w:rsidRPr="006C31E4">
                    <w:rPr>
                      <w:rFonts w:hint="eastAsia"/>
                      <w:szCs w:val="21"/>
                    </w:rPr>
                    <w:t>55</w:t>
                  </w:r>
                </w:p>
              </w:tc>
              <w:tc>
                <w:tcPr>
                  <w:tcW w:w="568" w:type="pct"/>
                  <w:vAlign w:val="center"/>
                  <w:hideMark/>
                </w:tcPr>
                <w:p w:rsidR="00DB506D" w:rsidRPr="006C31E4" w:rsidRDefault="008D5655">
                  <w:pPr>
                    <w:adjustRightInd w:val="0"/>
                    <w:snapToGrid w:val="0"/>
                    <w:spacing w:line="360" w:lineRule="exact"/>
                    <w:jc w:val="center"/>
                    <w:rPr>
                      <w:szCs w:val="21"/>
                    </w:rPr>
                  </w:pPr>
                  <w:r w:rsidRPr="006C31E4">
                    <w:rPr>
                      <w:rFonts w:hint="eastAsia"/>
                      <w:szCs w:val="21"/>
                    </w:rPr>
                    <w:t>55</w:t>
                  </w:r>
                </w:p>
              </w:tc>
              <w:tc>
                <w:tcPr>
                  <w:tcW w:w="568" w:type="pct"/>
                  <w:vAlign w:val="center"/>
                  <w:hideMark/>
                </w:tcPr>
                <w:p w:rsidR="00DB506D" w:rsidRPr="006C31E4" w:rsidRDefault="008D5655">
                  <w:pPr>
                    <w:adjustRightInd w:val="0"/>
                    <w:snapToGrid w:val="0"/>
                    <w:spacing w:line="360" w:lineRule="exact"/>
                    <w:jc w:val="center"/>
                    <w:rPr>
                      <w:szCs w:val="21"/>
                    </w:rPr>
                  </w:pPr>
                  <w:r w:rsidRPr="006C31E4">
                    <w:rPr>
                      <w:rFonts w:hint="eastAsia"/>
                      <w:szCs w:val="21"/>
                    </w:rPr>
                    <w:t>55</w:t>
                  </w:r>
                </w:p>
              </w:tc>
              <w:tc>
                <w:tcPr>
                  <w:tcW w:w="569" w:type="pct"/>
                  <w:hideMark/>
                </w:tcPr>
                <w:p w:rsidR="00DB506D" w:rsidRPr="006C31E4" w:rsidRDefault="00FC24B5">
                  <w:pPr>
                    <w:adjustRightInd w:val="0"/>
                    <w:snapToGrid w:val="0"/>
                    <w:spacing w:line="360" w:lineRule="exact"/>
                    <w:jc w:val="center"/>
                    <w:rPr>
                      <w:szCs w:val="21"/>
                    </w:rPr>
                  </w:pPr>
                  <w:r w:rsidRPr="006C31E4">
                    <w:rPr>
                      <w:szCs w:val="21"/>
                    </w:rPr>
                    <w:t>1</w:t>
                  </w:r>
                  <w:r w:rsidRPr="006C31E4">
                    <w:rPr>
                      <w:rFonts w:hint="eastAsia"/>
                      <w:szCs w:val="21"/>
                    </w:rPr>
                    <w:t>6.9</w:t>
                  </w:r>
                </w:p>
              </w:tc>
              <w:tc>
                <w:tcPr>
                  <w:tcW w:w="940" w:type="pct"/>
                </w:tcPr>
                <w:p w:rsidR="00DB506D" w:rsidRPr="006C31E4" w:rsidRDefault="00FC24B5">
                  <w:pPr>
                    <w:adjustRightInd w:val="0"/>
                    <w:snapToGrid w:val="0"/>
                    <w:spacing w:line="360" w:lineRule="exact"/>
                    <w:jc w:val="center"/>
                    <w:rPr>
                      <w:szCs w:val="21"/>
                    </w:rPr>
                  </w:pPr>
                  <w:r w:rsidRPr="006C31E4">
                    <w:rPr>
                      <w:rFonts w:hint="eastAsia"/>
                      <w:szCs w:val="21"/>
                    </w:rPr>
                    <w:t>10.4</w:t>
                  </w:r>
                </w:p>
              </w:tc>
            </w:tr>
            <w:tr w:rsidR="00DB506D" w:rsidRPr="006C31E4" w:rsidTr="00A64745">
              <w:trPr>
                <w:trHeight w:val="20"/>
              </w:trPr>
              <w:tc>
                <w:tcPr>
                  <w:tcW w:w="623" w:type="pct"/>
                  <w:vAlign w:val="center"/>
                  <w:hideMark/>
                </w:tcPr>
                <w:p w:rsidR="00DB506D" w:rsidRPr="006C31E4" w:rsidRDefault="00DB506D">
                  <w:pPr>
                    <w:adjustRightInd w:val="0"/>
                    <w:snapToGrid w:val="0"/>
                    <w:spacing w:line="360" w:lineRule="exact"/>
                    <w:jc w:val="center"/>
                    <w:rPr>
                      <w:kern w:val="0"/>
                      <w:szCs w:val="21"/>
                    </w:rPr>
                  </w:pPr>
                  <w:r w:rsidRPr="006C31E4">
                    <w:rPr>
                      <w:rFonts w:hint="eastAsia"/>
                      <w:kern w:val="0"/>
                      <w:szCs w:val="21"/>
                    </w:rPr>
                    <w:t>背景值</w:t>
                  </w:r>
                </w:p>
              </w:tc>
              <w:tc>
                <w:tcPr>
                  <w:tcW w:w="515" w:type="pct"/>
                  <w:vAlign w:val="center"/>
                  <w:hideMark/>
                </w:tcPr>
                <w:p w:rsidR="00DB506D" w:rsidRPr="006C31E4" w:rsidRDefault="00DB506D">
                  <w:pPr>
                    <w:adjustRightInd w:val="0"/>
                    <w:snapToGrid w:val="0"/>
                    <w:spacing w:line="360" w:lineRule="exact"/>
                    <w:jc w:val="center"/>
                    <w:rPr>
                      <w:szCs w:val="21"/>
                    </w:rPr>
                  </w:pPr>
                  <w:r w:rsidRPr="006C31E4">
                    <w:rPr>
                      <w:rFonts w:hint="eastAsia"/>
                      <w:szCs w:val="21"/>
                    </w:rPr>
                    <w:t>昼间</w:t>
                  </w:r>
                </w:p>
              </w:tc>
              <w:tc>
                <w:tcPr>
                  <w:tcW w:w="649" w:type="pct"/>
                  <w:vAlign w:val="center"/>
                  <w:hideMark/>
                </w:tcPr>
                <w:p w:rsidR="00DB506D" w:rsidRPr="006C31E4" w:rsidRDefault="00DB506D">
                  <w:pPr>
                    <w:adjustRightInd w:val="0"/>
                    <w:snapToGrid w:val="0"/>
                    <w:spacing w:line="360" w:lineRule="exact"/>
                    <w:jc w:val="center"/>
                    <w:rPr>
                      <w:szCs w:val="21"/>
                    </w:rPr>
                  </w:pPr>
                  <w:r w:rsidRPr="006C31E4">
                    <w:rPr>
                      <w:bCs/>
                      <w:szCs w:val="21"/>
                    </w:rPr>
                    <w:t>53</w:t>
                  </w:r>
                  <w:r w:rsidR="00F67D31" w:rsidRPr="006C31E4">
                    <w:rPr>
                      <w:rFonts w:hint="eastAsia"/>
                      <w:bCs/>
                      <w:szCs w:val="21"/>
                    </w:rPr>
                    <w:t>.2</w:t>
                  </w:r>
                </w:p>
              </w:tc>
              <w:tc>
                <w:tcPr>
                  <w:tcW w:w="568" w:type="pct"/>
                  <w:vAlign w:val="center"/>
                  <w:hideMark/>
                </w:tcPr>
                <w:p w:rsidR="00DB506D" w:rsidRPr="006C31E4" w:rsidRDefault="00DB506D">
                  <w:pPr>
                    <w:adjustRightInd w:val="0"/>
                    <w:snapToGrid w:val="0"/>
                    <w:spacing w:line="360" w:lineRule="exact"/>
                    <w:jc w:val="center"/>
                    <w:rPr>
                      <w:szCs w:val="21"/>
                    </w:rPr>
                  </w:pPr>
                  <w:r w:rsidRPr="006C31E4">
                    <w:rPr>
                      <w:bCs/>
                      <w:szCs w:val="21"/>
                    </w:rPr>
                    <w:t>5</w:t>
                  </w:r>
                  <w:r w:rsidR="00FC24B5" w:rsidRPr="006C31E4">
                    <w:rPr>
                      <w:rFonts w:hint="eastAsia"/>
                      <w:bCs/>
                      <w:szCs w:val="21"/>
                    </w:rPr>
                    <w:t>3.0</w:t>
                  </w:r>
                </w:p>
              </w:tc>
              <w:tc>
                <w:tcPr>
                  <w:tcW w:w="568" w:type="pct"/>
                  <w:vAlign w:val="center"/>
                  <w:hideMark/>
                </w:tcPr>
                <w:p w:rsidR="00DB506D" w:rsidRPr="006C31E4" w:rsidRDefault="00DB506D">
                  <w:pPr>
                    <w:adjustRightInd w:val="0"/>
                    <w:snapToGrid w:val="0"/>
                    <w:spacing w:line="360" w:lineRule="exact"/>
                    <w:jc w:val="center"/>
                    <w:rPr>
                      <w:szCs w:val="21"/>
                    </w:rPr>
                  </w:pPr>
                  <w:r w:rsidRPr="006C31E4">
                    <w:rPr>
                      <w:bCs/>
                      <w:szCs w:val="21"/>
                    </w:rPr>
                    <w:t>5</w:t>
                  </w:r>
                  <w:r w:rsidR="00FC24B5" w:rsidRPr="006C31E4">
                    <w:rPr>
                      <w:rFonts w:hint="eastAsia"/>
                      <w:bCs/>
                      <w:szCs w:val="21"/>
                    </w:rPr>
                    <w:t>2.9</w:t>
                  </w:r>
                </w:p>
              </w:tc>
              <w:tc>
                <w:tcPr>
                  <w:tcW w:w="568" w:type="pct"/>
                  <w:vAlign w:val="center"/>
                  <w:hideMark/>
                </w:tcPr>
                <w:p w:rsidR="00DB506D" w:rsidRPr="006C31E4" w:rsidRDefault="00DB506D">
                  <w:pPr>
                    <w:adjustRightInd w:val="0"/>
                    <w:snapToGrid w:val="0"/>
                    <w:spacing w:line="360" w:lineRule="exact"/>
                    <w:jc w:val="center"/>
                    <w:rPr>
                      <w:szCs w:val="21"/>
                    </w:rPr>
                  </w:pPr>
                  <w:r w:rsidRPr="006C31E4">
                    <w:rPr>
                      <w:bCs/>
                      <w:szCs w:val="21"/>
                    </w:rPr>
                    <w:t>5</w:t>
                  </w:r>
                  <w:r w:rsidR="00FC24B5" w:rsidRPr="006C31E4">
                    <w:rPr>
                      <w:rFonts w:hint="eastAsia"/>
                      <w:bCs/>
                      <w:szCs w:val="21"/>
                    </w:rPr>
                    <w:t>2.5</w:t>
                  </w:r>
                </w:p>
              </w:tc>
              <w:tc>
                <w:tcPr>
                  <w:tcW w:w="569" w:type="pct"/>
                  <w:hideMark/>
                </w:tcPr>
                <w:p w:rsidR="00DB506D" w:rsidRPr="006C31E4" w:rsidRDefault="00FC24B5">
                  <w:pPr>
                    <w:adjustRightInd w:val="0"/>
                    <w:snapToGrid w:val="0"/>
                    <w:spacing w:line="360" w:lineRule="exact"/>
                    <w:jc w:val="center"/>
                    <w:rPr>
                      <w:bCs/>
                      <w:szCs w:val="21"/>
                    </w:rPr>
                  </w:pPr>
                  <w:r w:rsidRPr="006C31E4">
                    <w:rPr>
                      <w:bCs/>
                      <w:szCs w:val="21"/>
                    </w:rPr>
                    <w:t>5</w:t>
                  </w:r>
                  <w:r w:rsidRPr="006C31E4">
                    <w:rPr>
                      <w:rFonts w:hint="eastAsia"/>
                      <w:bCs/>
                      <w:szCs w:val="21"/>
                    </w:rPr>
                    <w:t>1.7</w:t>
                  </w:r>
                </w:p>
              </w:tc>
              <w:tc>
                <w:tcPr>
                  <w:tcW w:w="940" w:type="pct"/>
                </w:tcPr>
                <w:p w:rsidR="00DB506D" w:rsidRPr="006C31E4" w:rsidRDefault="00FC24B5">
                  <w:pPr>
                    <w:adjustRightInd w:val="0"/>
                    <w:snapToGrid w:val="0"/>
                    <w:spacing w:line="360" w:lineRule="exact"/>
                    <w:jc w:val="center"/>
                    <w:rPr>
                      <w:bCs/>
                      <w:szCs w:val="21"/>
                    </w:rPr>
                  </w:pPr>
                  <w:r w:rsidRPr="006C31E4">
                    <w:rPr>
                      <w:rFonts w:hint="eastAsia"/>
                      <w:bCs/>
                      <w:szCs w:val="21"/>
                    </w:rPr>
                    <w:t>52.7</w:t>
                  </w:r>
                </w:p>
              </w:tc>
            </w:tr>
            <w:tr w:rsidR="00DB506D" w:rsidRPr="006C31E4" w:rsidTr="00A64745">
              <w:trPr>
                <w:trHeight w:val="20"/>
              </w:trPr>
              <w:tc>
                <w:tcPr>
                  <w:tcW w:w="623" w:type="pct"/>
                  <w:vAlign w:val="center"/>
                  <w:hideMark/>
                </w:tcPr>
                <w:p w:rsidR="00DB506D" w:rsidRPr="006C31E4" w:rsidRDefault="00DB506D">
                  <w:pPr>
                    <w:widowControl/>
                    <w:jc w:val="center"/>
                    <w:rPr>
                      <w:kern w:val="0"/>
                      <w:szCs w:val="21"/>
                    </w:rPr>
                  </w:pPr>
                  <w:r w:rsidRPr="006C31E4">
                    <w:rPr>
                      <w:rFonts w:hint="eastAsia"/>
                      <w:kern w:val="0"/>
                      <w:szCs w:val="21"/>
                    </w:rPr>
                    <w:t>预测值</w:t>
                  </w:r>
                </w:p>
              </w:tc>
              <w:tc>
                <w:tcPr>
                  <w:tcW w:w="515" w:type="pct"/>
                  <w:vAlign w:val="center"/>
                  <w:hideMark/>
                </w:tcPr>
                <w:p w:rsidR="00DB506D" w:rsidRPr="006C31E4" w:rsidRDefault="00DB506D">
                  <w:pPr>
                    <w:adjustRightInd w:val="0"/>
                    <w:snapToGrid w:val="0"/>
                    <w:spacing w:line="360" w:lineRule="exact"/>
                    <w:jc w:val="center"/>
                    <w:rPr>
                      <w:szCs w:val="21"/>
                    </w:rPr>
                  </w:pPr>
                  <w:r w:rsidRPr="006C31E4">
                    <w:rPr>
                      <w:rFonts w:hint="eastAsia"/>
                      <w:szCs w:val="21"/>
                    </w:rPr>
                    <w:t>昼间</w:t>
                  </w:r>
                </w:p>
              </w:tc>
              <w:tc>
                <w:tcPr>
                  <w:tcW w:w="649" w:type="pct"/>
                  <w:vAlign w:val="center"/>
                  <w:hideMark/>
                </w:tcPr>
                <w:p w:rsidR="00DB506D" w:rsidRPr="006C31E4" w:rsidRDefault="00FC24B5">
                  <w:pPr>
                    <w:adjustRightInd w:val="0"/>
                    <w:snapToGrid w:val="0"/>
                    <w:spacing w:line="360" w:lineRule="exact"/>
                    <w:jc w:val="center"/>
                    <w:rPr>
                      <w:szCs w:val="21"/>
                    </w:rPr>
                  </w:pPr>
                  <w:r w:rsidRPr="006C31E4">
                    <w:rPr>
                      <w:rFonts w:hint="eastAsia"/>
                      <w:szCs w:val="21"/>
                    </w:rPr>
                    <w:t>57.2</w:t>
                  </w:r>
                </w:p>
              </w:tc>
              <w:tc>
                <w:tcPr>
                  <w:tcW w:w="568" w:type="pct"/>
                  <w:vAlign w:val="center"/>
                  <w:hideMark/>
                </w:tcPr>
                <w:p w:rsidR="00DB506D" w:rsidRPr="006C31E4" w:rsidRDefault="006932A0">
                  <w:pPr>
                    <w:adjustRightInd w:val="0"/>
                    <w:snapToGrid w:val="0"/>
                    <w:spacing w:line="360" w:lineRule="exact"/>
                    <w:jc w:val="center"/>
                    <w:rPr>
                      <w:szCs w:val="21"/>
                    </w:rPr>
                  </w:pPr>
                  <w:r w:rsidRPr="006C31E4">
                    <w:rPr>
                      <w:rFonts w:hint="eastAsia"/>
                      <w:szCs w:val="21"/>
                    </w:rPr>
                    <w:t>57.1</w:t>
                  </w:r>
                </w:p>
              </w:tc>
              <w:tc>
                <w:tcPr>
                  <w:tcW w:w="568" w:type="pct"/>
                  <w:vAlign w:val="center"/>
                  <w:hideMark/>
                </w:tcPr>
                <w:p w:rsidR="00DB506D" w:rsidRPr="006C31E4" w:rsidRDefault="006932A0">
                  <w:pPr>
                    <w:adjustRightInd w:val="0"/>
                    <w:snapToGrid w:val="0"/>
                    <w:spacing w:line="360" w:lineRule="exact"/>
                    <w:jc w:val="center"/>
                    <w:rPr>
                      <w:szCs w:val="21"/>
                    </w:rPr>
                  </w:pPr>
                  <w:r w:rsidRPr="006C31E4">
                    <w:rPr>
                      <w:rFonts w:hint="eastAsia"/>
                      <w:szCs w:val="21"/>
                    </w:rPr>
                    <w:t>57.1</w:t>
                  </w:r>
                </w:p>
              </w:tc>
              <w:tc>
                <w:tcPr>
                  <w:tcW w:w="568" w:type="pct"/>
                  <w:vAlign w:val="center"/>
                  <w:hideMark/>
                </w:tcPr>
                <w:p w:rsidR="00DB506D" w:rsidRPr="006C31E4" w:rsidRDefault="006932A0">
                  <w:pPr>
                    <w:adjustRightInd w:val="0"/>
                    <w:snapToGrid w:val="0"/>
                    <w:spacing w:line="360" w:lineRule="exact"/>
                    <w:jc w:val="center"/>
                    <w:rPr>
                      <w:szCs w:val="21"/>
                    </w:rPr>
                  </w:pPr>
                  <w:r w:rsidRPr="006C31E4">
                    <w:rPr>
                      <w:rFonts w:hint="eastAsia"/>
                      <w:szCs w:val="21"/>
                    </w:rPr>
                    <w:t>56.9</w:t>
                  </w:r>
                </w:p>
              </w:tc>
              <w:tc>
                <w:tcPr>
                  <w:tcW w:w="569" w:type="pct"/>
                  <w:hideMark/>
                </w:tcPr>
                <w:p w:rsidR="00DB506D" w:rsidRPr="006C31E4" w:rsidRDefault="006932A0">
                  <w:pPr>
                    <w:adjustRightInd w:val="0"/>
                    <w:snapToGrid w:val="0"/>
                    <w:spacing w:line="360" w:lineRule="exact"/>
                    <w:jc w:val="center"/>
                    <w:rPr>
                      <w:bCs/>
                      <w:szCs w:val="21"/>
                    </w:rPr>
                  </w:pPr>
                  <w:r w:rsidRPr="006C31E4">
                    <w:rPr>
                      <w:rFonts w:hint="eastAsia"/>
                      <w:bCs/>
                      <w:szCs w:val="21"/>
                    </w:rPr>
                    <w:t>51.7</w:t>
                  </w:r>
                </w:p>
              </w:tc>
              <w:tc>
                <w:tcPr>
                  <w:tcW w:w="940" w:type="pct"/>
                </w:tcPr>
                <w:p w:rsidR="00DB506D" w:rsidRPr="006C31E4" w:rsidRDefault="006932A0">
                  <w:pPr>
                    <w:adjustRightInd w:val="0"/>
                    <w:snapToGrid w:val="0"/>
                    <w:spacing w:line="360" w:lineRule="exact"/>
                    <w:jc w:val="center"/>
                    <w:rPr>
                      <w:bCs/>
                      <w:szCs w:val="21"/>
                    </w:rPr>
                  </w:pPr>
                  <w:r w:rsidRPr="006C31E4">
                    <w:rPr>
                      <w:rFonts w:hint="eastAsia"/>
                      <w:bCs/>
                      <w:szCs w:val="21"/>
                    </w:rPr>
                    <w:t>52.7</w:t>
                  </w:r>
                </w:p>
              </w:tc>
            </w:tr>
          </w:tbl>
          <w:p w:rsidR="00C919B9" w:rsidRPr="006C31E4" w:rsidRDefault="0080648D" w:rsidP="00382846">
            <w:pPr>
              <w:adjustRightInd w:val="0"/>
              <w:snapToGrid w:val="0"/>
              <w:spacing w:line="520" w:lineRule="exact"/>
              <w:ind w:firstLineChars="200" w:firstLine="480"/>
              <w:rPr>
                <w:sz w:val="24"/>
              </w:rPr>
            </w:pPr>
            <w:r w:rsidRPr="006C31E4">
              <w:rPr>
                <w:sz w:val="24"/>
              </w:rPr>
              <w:t>由</w:t>
            </w:r>
            <w:r w:rsidR="00C919B9" w:rsidRPr="006C31E4">
              <w:rPr>
                <w:sz w:val="24"/>
              </w:rPr>
              <w:t>表</w:t>
            </w:r>
            <w:r w:rsidR="00394349" w:rsidRPr="006C31E4">
              <w:rPr>
                <w:rFonts w:hint="eastAsia"/>
                <w:sz w:val="24"/>
              </w:rPr>
              <w:t>48</w:t>
            </w:r>
            <w:r w:rsidR="00C919B9" w:rsidRPr="006C31E4">
              <w:rPr>
                <w:sz w:val="24"/>
              </w:rPr>
              <w:t>可知，</w:t>
            </w:r>
            <w:r w:rsidR="00501146" w:rsidRPr="006C31E4">
              <w:rPr>
                <w:sz w:val="24"/>
              </w:rPr>
              <w:t>项目</w:t>
            </w:r>
            <w:r w:rsidR="00501146" w:rsidRPr="006C31E4">
              <w:rPr>
                <w:rFonts w:hint="eastAsia"/>
                <w:sz w:val="24"/>
              </w:rPr>
              <w:t>建成</w:t>
            </w:r>
            <w:r w:rsidR="00501146" w:rsidRPr="006C31E4">
              <w:rPr>
                <w:sz w:val="24"/>
              </w:rPr>
              <w:t>后，</w:t>
            </w:r>
            <w:r w:rsidR="00C919B9" w:rsidRPr="006C31E4">
              <w:rPr>
                <w:sz w:val="24"/>
              </w:rPr>
              <w:t>各厂界噪声</w:t>
            </w:r>
            <w:r w:rsidR="00C919B9" w:rsidRPr="006C31E4">
              <w:rPr>
                <w:rFonts w:hint="eastAsia"/>
                <w:sz w:val="24"/>
              </w:rPr>
              <w:t>贡献值</w:t>
            </w:r>
            <w:r w:rsidR="000139CB" w:rsidRPr="006C31E4">
              <w:rPr>
                <w:rFonts w:hint="eastAsia"/>
                <w:sz w:val="24"/>
              </w:rPr>
              <w:t>和预测值</w:t>
            </w:r>
            <w:r w:rsidR="00C919B9" w:rsidRPr="006C31E4">
              <w:rPr>
                <w:sz w:val="24"/>
              </w:rPr>
              <w:t>均能够满足《工业企业厂界环境噪声排放标准》（</w:t>
            </w:r>
            <w:r w:rsidR="00C919B9" w:rsidRPr="006C31E4">
              <w:rPr>
                <w:sz w:val="24"/>
              </w:rPr>
              <w:t>GB12348-2008</w:t>
            </w:r>
            <w:r w:rsidR="00C919B9" w:rsidRPr="006C31E4">
              <w:rPr>
                <w:sz w:val="24"/>
              </w:rPr>
              <w:t>）</w:t>
            </w:r>
            <w:r w:rsidR="00382846" w:rsidRPr="006C31E4">
              <w:rPr>
                <w:rFonts w:hint="eastAsia"/>
                <w:sz w:val="24"/>
              </w:rPr>
              <w:t>2</w:t>
            </w:r>
            <w:r w:rsidR="00382846" w:rsidRPr="006C31E4">
              <w:rPr>
                <w:sz w:val="24"/>
              </w:rPr>
              <w:t>类标准</w:t>
            </w:r>
            <w:r w:rsidR="00461028" w:rsidRPr="006C31E4">
              <w:rPr>
                <w:rFonts w:hint="eastAsia"/>
                <w:snapToGrid w:val="0"/>
                <w:kern w:val="0"/>
                <w:sz w:val="24"/>
              </w:rPr>
              <w:t>（昼间</w:t>
            </w:r>
            <w:r w:rsidR="00461028" w:rsidRPr="006C31E4">
              <w:rPr>
                <w:rFonts w:cs="Arial"/>
                <w:snapToGrid w:val="0"/>
                <w:kern w:val="0"/>
                <w:sz w:val="24"/>
              </w:rPr>
              <w:t>≤</w:t>
            </w:r>
            <w:r w:rsidR="00461028" w:rsidRPr="006C31E4">
              <w:rPr>
                <w:snapToGrid w:val="0"/>
                <w:kern w:val="0"/>
                <w:sz w:val="24"/>
              </w:rPr>
              <w:t>6</w:t>
            </w:r>
            <w:r w:rsidR="00461028" w:rsidRPr="006C31E4">
              <w:rPr>
                <w:rFonts w:hint="eastAsia"/>
                <w:snapToGrid w:val="0"/>
                <w:kern w:val="0"/>
                <w:sz w:val="24"/>
              </w:rPr>
              <w:t>0</w:t>
            </w:r>
            <w:r w:rsidR="00461028" w:rsidRPr="006C31E4">
              <w:rPr>
                <w:snapToGrid w:val="0"/>
                <w:kern w:val="0"/>
                <w:sz w:val="24"/>
              </w:rPr>
              <w:t>dB(A)</w:t>
            </w:r>
            <w:r w:rsidR="00461028" w:rsidRPr="006C31E4">
              <w:rPr>
                <w:rFonts w:hint="eastAsia"/>
                <w:snapToGrid w:val="0"/>
                <w:kern w:val="0"/>
                <w:sz w:val="24"/>
              </w:rPr>
              <w:t>）</w:t>
            </w:r>
            <w:r w:rsidR="00382846" w:rsidRPr="006C31E4">
              <w:rPr>
                <w:sz w:val="24"/>
              </w:rPr>
              <w:t>的要求</w:t>
            </w:r>
            <w:r w:rsidR="00382846" w:rsidRPr="006C31E4">
              <w:rPr>
                <w:rFonts w:hint="eastAsia"/>
                <w:sz w:val="24"/>
              </w:rPr>
              <w:t>，</w:t>
            </w:r>
            <w:r w:rsidR="000139CB" w:rsidRPr="006C31E4">
              <w:rPr>
                <w:rFonts w:hint="eastAsia"/>
                <w:sz w:val="24"/>
              </w:rPr>
              <w:t>周围环境敏感点的噪声预测值（项目建成</w:t>
            </w:r>
            <w:proofErr w:type="gramStart"/>
            <w:r w:rsidR="000139CB" w:rsidRPr="006C31E4">
              <w:rPr>
                <w:rFonts w:hint="eastAsia"/>
                <w:sz w:val="24"/>
              </w:rPr>
              <w:t>后贡献</w:t>
            </w:r>
            <w:proofErr w:type="gramEnd"/>
            <w:r w:rsidR="000139CB" w:rsidRPr="006C31E4">
              <w:rPr>
                <w:rFonts w:hint="eastAsia"/>
                <w:sz w:val="24"/>
              </w:rPr>
              <w:t>值与敏感点现状实测值进行叠加）能够满足《声环境质量标准》（</w:t>
            </w:r>
            <w:r w:rsidR="000139CB" w:rsidRPr="006C31E4">
              <w:rPr>
                <w:sz w:val="24"/>
              </w:rPr>
              <w:t>GB3096-2008</w:t>
            </w:r>
            <w:r w:rsidR="000139CB" w:rsidRPr="006C31E4">
              <w:rPr>
                <w:rFonts w:hint="eastAsia"/>
                <w:sz w:val="24"/>
              </w:rPr>
              <w:t>）</w:t>
            </w:r>
            <w:r w:rsidR="000139CB" w:rsidRPr="006C31E4">
              <w:rPr>
                <w:rFonts w:hint="eastAsia"/>
                <w:sz w:val="24"/>
              </w:rPr>
              <w:t>2</w:t>
            </w:r>
            <w:r w:rsidR="000139CB" w:rsidRPr="006C31E4">
              <w:rPr>
                <w:rFonts w:hint="eastAsia"/>
                <w:sz w:val="24"/>
              </w:rPr>
              <w:t>类标准</w:t>
            </w:r>
            <w:r w:rsidR="00461028" w:rsidRPr="006C31E4">
              <w:rPr>
                <w:rFonts w:hint="eastAsia"/>
                <w:snapToGrid w:val="0"/>
                <w:kern w:val="0"/>
                <w:sz w:val="24"/>
              </w:rPr>
              <w:t>（昼间</w:t>
            </w:r>
            <w:r w:rsidR="00461028" w:rsidRPr="006C31E4">
              <w:rPr>
                <w:rFonts w:cs="Arial"/>
                <w:snapToGrid w:val="0"/>
                <w:kern w:val="0"/>
                <w:sz w:val="24"/>
              </w:rPr>
              <w:t>≤</w:t>
            </w:r>
            <w:r w:rsidR="00461028" w:rsidRPr="006C31E4">
              <w:rPr>
                <w:snapToGrid w:val="0"/>
                <w:kern w:val="0"/>
                <w:sz w:val="24"/>
              </w:rPr>
              <w:t>6</w:t>
            </w:r>
            <w:r w:rsidR="00461028" w:rsidRPr="006C31E4">
              <w:rPr>
                <w:rFonts w:hint="eastAsia"/>
                <w:snapToGrid w:val="0"/>
                <w:kern w:val="0"/>
                <w:sz w:val="24"/>
              </w:rPr>
              <w:t>0</w:t>
            </w:r>
            <w:r w:rsidR="00461028" w:rsidRPr="006C31E4">
              <w:rPr>
                <w:snapToGrid w:val="0"/>
                <w:kern w:val="0"/>
                <w:sz w:val="24"/>
              </w:rPr>
              <w:t>dB(A)</w:t>
            </w:r>
            <w:r w:rsidR="00461028" w:rsidRPr="006C31E4">
              <w:rPr>
                <w:rFonts w:hint="eastAsia"/>
                <w:snapToGrid w:val="0"/>
                <w:kern w:val="0"/>
                <w:sz w:val="24"/>
              </w:rPr>
              <w:t>）</w:t>
            </w:r>
            <w:r w:rsidR="000139CB" w:rsidRPr="006C31E4">
              <w:rPr>
                <w:rFonts w:hint="eastAsia"/>
                <w:sz w:val="24"/>
              </w:rPr>
              <w:t>的要求，</w:t>
            </w:r>
            <w:r w:rsidR="00501146" w:rsidRPr="006C31E4">
              <w:rPr>
                <w:rFonts w:hint="eastAsia"/>
                <w:sz w:val="24"/>
              </w:rPr>
              <w:t>因此本项目建设</w:t>
            </w:r>
            <w:r w:rsidR="00382846" w:rsidRPr="006C31E4">
              <w:rPr>
                <w:rFonts w:hint="eastAsia"/>
                <w:sz w:val="24"/>
              </w:rPr>
              <w:t>对周围的声环境影响不大。</w:t>
            </w:r>
          </w:p>
          <w:p w:rsidR="00B732F4" w:rsidRPr="006C31E4" w:rsidRDefault="00B732F4" w:rsidP="00B732F4">
            <w:pPr>
              <w:spacing w:line="520" w:lineRule="exact"/>
              <w:ind w:firstLineChars="196" w:firstLine="472"/>
              <w:rPr>
                <w:b/>
                <w:sz w:val="24"/>
              </w:rPr>
            </w:pPr>
            <w:r w:rsidRPr="006C31E4">
              <w:rPr>
                <w:b/>
                <w:sz w:val="24"/>
              </w:rPr>
              <w:t>5</w:t>
            </w:r>
            <w:r w:rsidRPr="006C31E4">
              <w:rPr>
                <w:rFonts w:hint="eastAsia"/>
                <w:b/>
                <w:sz w:val="24"/>
              </w:rPr>
              <w:t>、土壤环境</w:t>
            </w:r>
          </w:p>
          <w:p w:rsidR="00370952" w:rsidRPr="006C31E4" w:rsidRDefault="00370952" w:rsidP="00370952">
            <w:pPr>
              <w:spacing w:line="520" w:lineRule="exact"/>
              <w:ind w:firstLineChars="200" w:firstLine="480"/>
              <w:rPr>
                <w:sz w:val="24"/>
              </w:rPr>
            </w:pPr>
            <w:r w:rsidRPr="006C31E4">
              <w:rPr>
                <w:rFonts w:hint="eastAsia"/>
                <w:sz w:val="24"/>
              </w:rPr>
              <w:t>（</w:t>
            </w:r>
            <w:r w:rsidRPr="006C31E4">
              <w:rPr>
                <w:sz w:val="24"/>
              </w:rPr>
              <w:t>1</w:t>
            </w:r>
            <w:r w:rsidRPr="006C31E4">
              <w:rPr>
                <w:rFonts w:hint="eastAsia"/>
                <w:sz w:val="24"/>
              </w:rPr>
              <w:t>）评价等级</w:t>
            </w:r>
          </w:p>
          <w:p w:rsidR="00F739D2" w:rsidRDefault="00370952" w:rsidP="00AF4C40">
            <w:pPr>
              <w:spacing w:line="520" w:lineRule="exact"/>
              <w:ind w:firstLineChars="200" w:firstLine="480"/>
              <w:rPr>
                <w:sz w:val="24"/>
              </w:rPr>
            </w:pPr>
            <w:r w:rsidRPr="006C31E4">
              <w:rPr>
                <w:rFonts w:hint="eastAsia"/>
                <w:sz w:val="24"/>
              </w:rPr>
              <w:t>根据《环境影响评价技术导则</w:t>
            </w:r>
            <w:r w:rsidRPr="006C31E4">
              <w:rPr>
                <w:sz w:val="24"/>
              </w:rPr>
              <w:t xml:space="preserve">  </w:t>
            </w:r>
            <w:r w:rsidRPr="006C31E4">
              <w:rPr>
                <w:rFonts w:hint="eastAsia"/>
                <w:sz w:val="24"/>
              </w:rPr>
              <w:t>土壤环境（试行）》（</w:t>
            </w:r>
            <w:r w:rsidRPr="006C31E4">
              <w:rPr>
                <w:sz w:val="24"/>
              </w:rPr>
              <w:t>HJ964-2018</w:t>
            </w:r>
            <w:r w:rsidRPr="006C31E4">
              <w:rPr>
                <w:rFonts w:hint="eastAsia"/>
                <w:sz w:val="24"/>
              </w:rPr>
              <w:t>），本项目属于导则中的污染影响型项目，污染影响型项目土壤环境影响评价等级判定依据见下表</w:t>
            </w:r>
            <w:r w:rsidR="008745D0" w:rsidRPr="006C31E4">
              <w:rPr>
                <w:sz w:val="24"/>
              </w:rPr>
              <w:t>4</w:t>
            </w:r>
            <w:r w:rsidR="00394349" w:rsidRPr="006C31E4">
              <w:rPr>
                <w:rFonts w:hint="eastAsia"/>
                <w:sz w:val="24"/>
              </w:rPr>
              <w:t>9</w:t>
            </w:r>
            <w:r w:rsidRPr="006C31E4">
              <w:rPr>
                <w:rFonts w:hint="eastAsia"/>
                <w:sz w:val="24"/>
              </w:rPr>
              <w:t>。</w:t>
            </w:r>
          </w:p>
          <w:p w:rsidR="006C31E4" w:rsidRDefault="006C31E4" w:rsidP="00AF4C40">
            <w:pPr>
              <w:spacing w:line="520" w:lineRule="exact"/>
              <w:ind w:firstLineChars="200" w:firstLine="480"/>
              <w:rPr>
                <w:sz w:val="24"/>
              </w:rPr>
            </w:pPr>
          </w:p>
          <w:p w:rsidR="006C31E4" w:rsidRPr="006C31E4" w:rsidRDefault="006C31E4" w:rsidP="00AF4C40">
            <w:pPr>
              <w:spacing w:line="520" w:lineRule="exact"/>
              <w:ind w:firstLineChars="200" w:firstLine="480"/>
              <w:rPr>
                <w:sz w:val="24"/>
              </w:rPr>
            </w:pPr>
          </w:p>
          <w:p w:rsidR="00370952" w:rsidRPr="006C31E4" w:rsidRDefault="00370952" w:rsidP="00370952">
            <w:pPr>
              <w:tabs>
                <w:tab w:val="left" w:pos="417"/>
              </w:tabs>
              <w:spacing w:line="520" w:lineRule="exact"/>
              <w:jc w:val="center"/>
              <w:rPr>
                <w:rFonts w:eastAsia="黑体" w:hAnsi="黑体"/>
                <w:sz w:val="24"/>
              </w:rPr>
            </w:pPr>
            <w:r w:rsidRPr="006C31E4">
              <w:rPr>
                <w:rFonts w:eastAsia="黑体" w:hAnsi="黑体" w:hint="eastAsia"/>
                <w:sz w:val="24"/>
              </w:rPr>
              <w:lastRenderedPageBreak/>
              <w:t>表</w:t>
            </w:r>
            <w:r w:rsidR="008745D0" w:rsidRPr="006C31E4">
              <w:rPr>
                <w:rFonts w:eastAsia="黑体"/>
                <w:sz w:val="24"/>
              </w:rPr>
              <w:t>4</w:t>
            </w:r>
            <w:r w:rsidR="00394349" w:rsidRPr="006C31E4">
              <w:rPr>
                <w:rFonts w:eastAsia="黑体" w:hint="eastAsia"/>
                <w:sz w:val="24"/>
              </w:rPr>
              <w:t>9</w:t>
            </w:r>
            <w:r w:rsidRPr="006C31E4">
              <w:rPr>
                <w:rFonts w:eastAsia="黑体"/>
                <w:sz w:val="24"/>
              </w:rPr>
              <w:t xml:space="preserve">    </w:t>
            </w:r>
            <w:r w:rsidRPr="006C31E4">
              <w:rPr>
                <w:rFonts w:eastAsia="黑体" w:hint="eastAsia"/>
                <w:sz w:val="24"/>
              </w:rPr>
              <w:t>污染影响</w:t>
            </w:r>
            <w:proofErr w:type="gramStart"/>
            <w:r w:rsidRPr="006C31E4">
              <w:rPr>
                <w:rFonts w:eastAsia="黑体" w:hint="eastAsia"/>
                <w:sz w:val="24"/>
              </w:rPr>
              <w:t>型</w:t>
            </w:r>
            <w:r w:rsidRPr="006C31E4">
              <w:rPr>
                <w:rFonts w:eastAsia="黑体" w:hAnsi="黑体" w:hint="eastAsia"/>
                <w:sz w:val="24"/>
              </w:rPr>
              <w:t>评价</w:t>
            </w:r>
            <w:proofErr w:type="gramEnd"/>
            <w:r w:rsidRPr="006C31E4">
              <w:rPr>
                <w:rFonts w:eastAsia="黑体" w:hAnsi="黑体" w:hint="eastAsia"/>
                <w:sz w:val="24"/>
              </w:rPr>
              <w:t>工作等级划分表</w:t>
            </w:r>
          </w:p>
          <w:tbl>
            <w:tblPr>
              <w:tblW w:w="0" w:type="auto"/>
              <w:tblBorders>
                <w:top w:val="single" w:sz="12" w:space="0" w:color="auto"/>
                <w:bottom w:val="single" w:sz="12" w:space="0" w:color="auto"/>
                <w:insideH w:val="single" w:sz="4" w:space="0" w:color="auto"/>
                <w:insideV w:val="single" w:sz="4" w:space="0" w:color="auto"/>
              </w:tblBorders>
              <w:tblLayout w:type="fixed"/>
              <w:tblLook w:val="04A0"/>
            </w:tblPr>
            <w:tblGrid>
              <w:gridCol w:w="2440"/>
              <w:gridCol w:w="709"/>
              <w:gridCol w:w="708"/>
              <w:gridCol w:w="709"/>
              <w:gridCol w:w="709"/>
              <w:gridCol w:w="709"/>
              <w:gridCol w:w="708"/>
              <w:gridCol w:w="709"/>
              <w:gridCol w:w="709"/>
              <w:gridCol w:w="677"/>
            </w:tblGrid>
            <w:tr w:rsidR="00370952" w:rsidRPr="006C31E4" w:rsidTr="00A64745">
              <w:tc>
                <w:tcPr>
                  <w:tcW w:w="2440" w:type="dxa"/>
                  <w:vMerge w:val="restart"/>
                  <w:tcBorders>
                    <w:top w:val="single" w:sz="12" w:space="0" w:color="auto"/>
                    <w:left w:val="nil"/>
                    <w:bottom w:val="single" w:sz="4" w:space="0" w:color="auto"/>
                    <w:right w:val="single" w:sz="4" w:space="0" w:color="auto"/>
                  </w:tcBorders>
                  <w:hideMark/>
                </w:tcPr>
                <w:p w:rsidR="00370952" w:rsidRPr="006C31E4" w:rsidRDefault="006C0231">
                  <w:pPr>
                    <w:adjustRightInd w:val="0"/>
                    <w:snapToGrid w:val="0"/>
                    <w:spacing w:line="360" w:lineRule="exact"/>
                    <w:jc w:val="center"/>
                    <w:rPr>
                      <w:kern w:val="24"/>
                      <w:szCs w:val="21"/>
                    </w:rPr>
                  </w:pPr>
                  <w:r w:rsidRPr="006C0231">
                    <w:pict>
                      <v:shape id="_x0000_s1765" type="#_x0000_t202" style="position:absolute;left:0;text-align:left;margin-left:-12pt;margin-top:1.4pt;width:79.5pt;height:25.35pt;z-index:251833344" filled="f" stroked="f">
                        <v:textbox style="mso-next-textbox:#_x0000_s1765">
                          <w:txbxContent>
                            <w:p w:rsidR="006C31E4" w:rsidRDefault="006C31E4" w:rsidP="00370952">
                              <w:r>
                                <w:rPr>
                                  <w:rFonts w:hint="eastAsia"/>
                                </w:rPr>
                                <w:t>评价工作等级</w:t>
                              </w:r>
                            </w:p>
                          </w:txbxContent>
                        </v:textbox>
                      </v:shape>
                    </w:pict>
                  </w:r>
                  <w:r w:rsidRPr="006C0231">
                    <w:pict>
                      <v:shape id="_x0000_s1766" type="#_x0000_t202" style="position:absolute;left:0;text-align:left;margin-left:-12.75pt;margin-top:20pt;width:58.75pt;height:21.3pt;z-index:251834368" filled="f" stroked="f">
                        <v:textbox style="mso-next-textbox:#_x0000_s1766">
                          <w:txbxContent>
                            <w:p w:rsidR="006C31E4" w:rsidRDefault="006C31E4" w:rsidP="00370952">
                              <w:r>
                                <w:rPr>
                                  <w:rFonts w:hint="eastAsia"/>
                                </w:rPr>
                                <w:t>敏感程度</w:t>
                              </w:r>
                            </w:p>
                          </w:txbxContent>
                        </v:textbox>
                      </v:shape>
                    </w:pict>
                  </w:r>
                  <w:r w:rsidRPr="006C0231">
                    <w:pict>
                      <v:shape id="_x0000_s1764" type="#_x0000_t32" style="position:absolute;left:0;text-align:left;margin-left:-3.95pt;margin-top:18.9pt;width:118.35pt;height:17.15pt;z-index:251832320" o:connectortype="straight"/>
                    </w:pict>
                  </w:r>
                  <w:r w:rsidRPr="006C0231">
                    <w:pict>
                      <v:shape id="_x0000_s1763" type="#_x0000_t32" style="position:absolute;left:0;text-align:left;margin-left:39.1pt;margin-top:-.6pt;width:75.3pt;height:36.65pt;z-index:251831296" o:connectortype="straight"/>
                    </w:pict>
                  </w:r>
                  <w:r w:rsidR="00370952" w:rsidRPr="006C31E4">
                    <w:rPr>
                      <w:kern w:val="24"/>
                      <w:szCs w:val="21"/>
                    </w:rPr>
                    <w:t xml:space="preserve">            </w:t>
                  </w:r>
                  <w:r w:rsidR="00370952" w:rsidRPr="006C31E4">
                    <w:rPr>
                      <w:rFonts w:hint="eastAsia"/>
                      <w:kern w:val="24"/>
                      <w:szCs w:val="21"/>
                    </w:rPr>
                    <w:t>占地规模</w:t>
                  </w:r>
                </w:p>
              </w:tc>
              <w:tc>
                <w:tcPr>
                  <w:tcW w:w="2126" w:type="dxa"/>
                  <w:gridSpan w:val="3"/>
                  <w:tcBorders>
                    <w:top w:val="single" w:sz="12" w:space="0" w:color="auto"/>
                    <w:left w:val="single" w:sz="4" w:space="0" w:color="auto"/>
                    <w:bottom w:val="single" w:sz="4" w:space="0" w:color="auto"/>
                    <w:right w:val="single" w:sz="4" w:space="0" w:color="auto"/>
                  </w:tcBorders>
                  <w:vAlign w:val="center"/>
                  <w:hideMark/>
                </w:tcPr>
                <w:p w:rsidR="00370952" w:rsidRPr="006C31E4" w:rsidRDefault="006C0231">
                  <w:pPr>
                    <w:adjustRightInd w:val="0"/>
                    <w:snapToGrid w:val="0"/>
                    <w:spacing w:line="360" w:lineRule="exact"/>
                    <w:jc w:val="center"/>
                    <w:rPr>
                      <w:kern w:val="24"/>
                      <w:szCs w:val="21"/>
                    </w:rPr>
                  </w:pPr>
                  <w:r w:rsidRPr="006C31E4">
                    <w:rPr>
                      <w:kern w:val="24"/>
                      <w:szCs w:val="21"/>
                    </w:rPr>
                    <w:fldChar w:fldCharType="begin"/>
                  </w:r>
                  <w:r w:rsidR="00370952" w:rsidRPr="006C31E4">
                    <w:rPr>
                      <w:kern w:val="24"/>
                      <w:szCs w:val="21"/>
                    </w:rPr>
                    <w:instrText xml:space="preserve"> = 1 \* ROMAN </w:instrText>
                  </w:r>
                  <w:r w:rsidRPr="006C31E4">
                    <w:rPr>
                      <w:kern w:val="24"/>
                      <w:szCs w:val="21"/>
                    </w:rPr>
                    <w:fldChar w:fldCharType="separate"/>
                  </w:r>
                  <w:r w:rsidR="00370952" w:rsidRPr="006C31E4">
                    <w:rPr>
                      <w:noProof/>
                      <w:kern w:val="24"/>
                      <w:szCs w:val="21"/>
                    </w:rPr>
                    <w:t>I</w:t>
                  </w:r>
                  <w:r w:rsidRPr="006C31E4">
                    <w:rPr>
                      <w:kern w:val="24"/>
                      <w:szCs w:val="21"/>
                    </w:rPr>
                    <w:fldChar w:fldCharType="end"/>
                  </w:r>
                  <w:r w:rsidR="00370952" w:rsidRPr="006C31E4">
                    <w:rPr>
                      <w:rFonts w:hint="eastAsia"/>
                      <w:kern w:val="24"/>
                      <w:szCs w:val="21"/>
                    </w:rPr>
                    <w:t>类</w:t>
                  </w:r>
                </w:p>
              </w:tc>
              <w:tc>
                <w:tcPr>
                  <w:tcW w:w="2126" w:type="dxa"/>
                  <w:gridSpan w:val="3"/>
                  <w:tcBorders>
                    <w:top w:val="single" w:sz="12" w:space="0" w:color="auto"/>
                    <w:left w:val="single" w:sz="4" w:space="0" w:color="auto"/>
                    <w:bottom w:val="single" w:sz="4" w:space="0" w:color="auto"/>
                    <w:right w:val="single" w:sz="4" w:space="0" w:color="auto"/>
                  </w:tcBorders>
                  <w:vAlign w:val="center"/>
                  <w:hideMark/>
                </w:tcPr>
                <w:p w:rsidR="00370952" w:rsidRPr="006C31E4" w:rsidRDefault="006C0231">
                  <w:pPr>
                    <w:adjustRightInd w:val="0"/>
                    <w:snapToGrid w:val="0"/>
                    <w:spacing w:line="360" w:lineRule="exact"/>
                    <w:jc w:val="center"/>
                    <w:rPr>
                      <w:kern w:val="24"/>
                      <w:szCs w:val="21"/>
                    </w:rPr>
                  </w:pPr>
                  <w:r w:rsidRPr="006C31E4">
                    <w:rPr>
                      <w:kern w:val="24"/>
                      <w:szCs w:val="21"/>
                    </w:rPr>
                    <w:fldChar w:fldCharType="begin"/>
                  </w:r>
                  <w:r w:rsidR="00370952" w:rsidRPr="006C31E4">
                    <w:rPr>
                      <w:kern w:val="24"/>
                      <w:szCs w:val="21"/>
                    </w:rPr>
                    <w:instrText xml:space="preserve"> = 2 \* ROMAN </w:instrText>
                  </w:r>
                  <w:r w:rsidRPr="006C31E4">
                    <w:rPr>
                      <w:kern w:val="24"/>
                      <w:szCs w:val="21"/>
                    </w:rPr>
                    <w:fldChar w:fldCharType="separate"/>
                  </w:r>
                  <w:r w:rsidR="00370952" w:rsidRPr="006C31E4">
                    <w:rPr>
                      <w:noProof/>
                      <w:kern w:val="24"/>
                      <w:szCs w:val="21"/>
                    </w:rPr>
                    <w:t>II</w:t>
                  </w:r>
                  <w:r w:rsidRPr="006C31E4">
                    <w:rPr>
                      <w:kern w:val="24"/>
                      <w:szCs w:val="21"/>
                    </w:rPr>
                    <w:fldChar w:fldCharType="end"/>
                  </w:r>
                  <w:r w:rsidR="00370952" w:rsidRPr="006C31E4">
                    <w:rPr>
                      <w:rFonts w:hint="eastAsia"/>
                      <w:kern w:val="24"/>
                      <w:szCs w:val="21"/>
                    </w:rPr>
                    <w:t>类</w:t>
                  </w:r>
                </w:p>
              </w:tc>
              <w:tc>
                <w:tcPr>
                  <w:tcW w:w="2095" w:type="dxa"/>
                  <w:gridSpan w:val="3"/>
                  <w:tcBorders>
                    <w:top w:val="single" w:sz="12" w:space="0" w:color="auto"/>
                    <w:left w:val="single" w:sz="4" w:space="0" w:color="auto"/>
                    <w:bottom w:val="single" w:sz="4" w:space="0" w:color="auto"/>
                    <w:right w:val="nil"/>
                  </w:tcBorders>
                  <w:vAlign w:val="center"/>
                  <w:hideMark/>
                </w:tcPr>
                <w:p w:rsidR="00370952" w:rsidRPr="006C31E4" w:rsidRDefault="006C0231">
                  <w:pPr>
                    <w:adjustRightInd w:val="0"/>
                    <w:snapToGrid w:val="0"/>
                    <w:spacing w:line="360" w:lineRule="exact"/>
                    <w:jc w:val="center"/>
                    <w:rPr>
                      <w:kern w:val="24"/>
                      <w:szCs w:val="21"/>
                    </w:rPr>
                  </w:pPr>
                  <w:r w:rsidRPr="006C31E4">
                    <w:rPr>
                      <w:kern w:val="24"/>
                      <w:szCs w:val="21"/>
                    </w:rPr>
                    <w:fldChar w:fldCharType="begin"/>
                  </w:r>
                  <w:r w:rsidR="00370952" w:rsidRPr="006C31E4">
                    <w:rPr>
                      <w:kern w:val="24"/>
                      <w:szCs w:val="21"/>
                    </w:rPr>
                    <w:instrText xml:space="preserve"> = 3 \* ROMAN </w:instrText>
                  </w:r>
                  <w:r w:rsidRPr="006C31E4">
                    <w:rPr>
                      <w:kern w:val="24"/>
                      <w:szCs w:val="21"/>
                    </w:rPr>
                    <w:fldChar w:fldCharType="separate"/>
                  </w:r>
                  <w:r w:rsidR="00370952" w:rsidRPr="006C31E4">
                    <w:rPr>
                      <w:noProof/>
                      <w:kern w:val="24"/>
                      <w:szCs w:val="21"/>
                    </w:rPr>
                    <w:t>III</w:t>
                  </w:r>
                  <w:r w:rsidRPr="006C31E4">
                    <w:rPr>
                      <w:kern w:val="24"/>
                      <w:szCs w:val="21"/>
                    </w:rPr>
                    <w:fldChar w:fldCharType="end"/>
                  </w:r>
                  <w:r w:rsidR="00370952" w:rsidRPr="006C31E4">
                    <w:rPr>
                      <w:rFonts w:hint="eastAsia"/>
                      <w:kern w:val="24"/>
                      <w:szCs w:val="21"/>
                    </w:rPr>
                    <w:t>类</w:t>
                  </w:r>
                </w:p>
              </w:tc>
            </w:tr>
            <w:tr w:rsidR="00370952" w:rsidRPr="006C31E4" w:rsidTr="00A64745">
              <w:tc>
                <w:tcPr>
                  <w:tcW w:w="2416" w:type="dxa"/>
                  <w:vMerge/>
                  <w:tcBorders>
                    <w:top w:val="single" w:sz="12" w:space="0" w:color="auto"/>
                    <w:left w:val="nil"/>
                    <w:bottom w:val="single" w:sz="4" w:space="0" w:color="auto"/>
                    <w:right w:val="single" w:sz="4" w:space="0" w:color="auto"/>
                  </w:tcBorders>
                  <w:vAlign w:val="center"/>
                  <w:hideMark/>
                </w:tcPr>
                <w:p w:rsidR="00370952" w:rsidRPr="006C31E4" w:rsidRDefault="00370952">
                  <w:pPr>
                    <w:widowControl/>
                    <w:jc w:val="left"/>
                    <w:rPr>
                      <w:kern w:val="24"/>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大</w:t>
                  </w:r>
                </w:p>
              </w:tc>
              <w:tc>
                <w:tcPr>
                  <w:tcW w:w="708"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中</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小</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中</w:t>
                  </w:r>
                </w:p>
              </w:tc>
              <w:tc>
                <w:tcPr>
                  <w:tcW w:w="708"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小</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中</w:t>
                  </w:r>
                </w:p>
              </w:tc>
              <w:tc>
                <w:tcPr>
                  <w:tcW w:w="677" w:type="dxa"/>
                  <w:tcBorders>
                    <w:top w:val="single" w:sz="4" w:space="0" w:color="auto"/>
                    <w:left w:val="single" w:sz="4" w:space="0" w:color="auto"/>
                    <w:bottom w:val="single" w:sz="4" w:space="0" w:color="auto"/>
                    <w:right w:val="nil"/>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小</w:t>
                  </w:r>
                </w:p>
              </w:tc>
            </w:tr>
            <w:tr w:rsidR="00370952" w:rsidRPr="006C31E4" w:rsidTr="00A64745">
              <w:tc>
                <w:tcPr>
                  <w:tcW w:w="2440" w:type="dxa"/>
                  <w:tcBorders>
                    <w:top w:val="single" w:sz="4" w:space="0" w:color="auto"/>
                    <w:left w:val="nil"/>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敏感</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一级</w:t>
                  </w:r>
                </w:p>
              </w:tc>
              <w:tc>
                <w:tcPr>
                  <w:tcW w:w="708"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一级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一级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二级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二级</w:t>
                  </w:r>
                </w:p>
              </w:tc>
              <w:tc>
                <w:tcPr>
                  <w:tcW w:w="708"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二级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三级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三级</w:t>
                  </w:r>
                </w:p>
              </w:tc>
              <w:tc>
                <w:tcPr>
                  <w:tcW w:w="677" w:type="dxa"/>
                  <w:tcBorders>
                    <w:top w:val="single" w:sz="4" w:space="0" w:color="auto"/>
                    <w:left w:val="single" w:sz="4" w:space="0" w:color="auto"/>
                    <w:bottom w:val="single" w:sz="4" w:space="0" w:color="auto"/>
                    <w:right w:val="nil"/>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三级</w:t>
                  </w:r>
                </w:p>
              </w:tc>
            </w:tr>
            <w:tr w:rsidR="00370952" w:rsidRPr="006C31E4" w:rsidTr="00A64745">
              <w:tc>
                <w:tcPr>
                  <w:tcW w:w="2440" w:type="dxa"/>
                  <w:tcBorders>
                    <w:top w:val="single" w:sz="4" w:space="0" w:color="auto"/>
                    <w:left w:val="nil"/>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较敏感</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一级</w:t>
                  </w:r>
                </w:p>
              </w:tc>
              <w:tc>
                <w:tcPr>
                  <w:tcW w:w="708"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一级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二级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二级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二级</w:t>
                  </w:r>
                </w:p>
              </w:tc>
              <w:tc>
                <w:tcPr>
                  <w:tcW w:w="708"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三级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三级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三级</w:t>
                  </w:r>
                </w:p>
              </w:tc>
              <w:tc>
                <w:tcPr>
                  <w:tcW w:w="677" w:type="dxa"/>
                  <w:tcBorders>
                    <w:top w:val="single" w:sz="4" w:space="0" w:color="auto"/>
                    <w:left w:val="single" w:sz="4" w:space="0" w:color="auto"/>
                    <w:bottom w:val="single" w:sz="4" w:space="0" w:color="auto"/>
                    <w:right w:val="nil"/>
                  </w:tcBorders>
                  <w:vAlign w:val="center"/>
                  <w:hideMark/>
                </w:tcPr>
                <w:p w:rsidR="00370952" w:rsidRPr="006C31E4" w:rsidRDefault="00370952">
                  <w:pPr>
                    <w:adjustRightInd w:val="0"/>
                    <w:snapToGrid w:val="0"/>
                    <w:spacing w:line="360" w:lineRule="exact"/>
                    <w:jc w:val="center"/>
                    <w:rPr>
                      <w:kern w:val="24"/>
                      <w:szCs w:val="21"/>
                    </w:rPr>
                  </w:pPr>
                  <w:r w:rsidRPr="006C31E4">
                    <w:rPr>
                      <w:kern w:val="24"/>
                      <w:szCs w:val="21"/>
                    </w:rPr>
                    <w:t>-</w:t>
                  </w:r>
                </w:p>
              </w:tc>
            </w:tr>
            <w:tr w:rsidR="00370952" w:rsidRPr="006C31E4" w:rsidTr="00A64745">
              <w:tc>
                <w:tcPr>
                  <w:tcW w:w="2440" w:type="dxa"/>
                  <w:tcBorders>
                    <w:top w:val="single" w:sz="4" w:space="0" w:color="auto"/>
                    <w:left w:val="nil"/>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rFonts w:hint="eastAsia"/>
                      <w:kern w:val="24"/>
                      <w:szCs w:val="21"/>
                    </w:rPr>
                    <w:t>不敏感</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一级</w:t>
                  </w:r>
                </w:p>
              </w:tc>
              <w:tc>
                <w:tcPr>
                  <w:tcW w:w="708"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二级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二级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二级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三级</w:t>
                  </w:r>
                </w:p>
              </w:tc>
              <w:tc>
                <w:tcPr>
                  <w:tcW w:w="708"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三级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spacing w:line="360" w:lineRule="exact"/>
                    <w:jc w:val="center"/>
                    <w:rPr>
                      <w:szCs w:val="21"/>
                    </w:rPr>
                  </w:pPr>
                  <w:r w:rsidRPr="006C31E4">
                    <w:rPr>
                      <w:rFonts w:hint="eastAsia"/>
                      <w:kern w:val="24"/>
                      <w:szCs w:val="21"/>
                    </w:rPr>
                    <w:t>三级</w:t>
                  </w:r>
                </w:p>
              </w:tc>
              <w:tc>
                <w:tcPr>
                  <w:tcW w:w="709" w:type="dxa"/>
                  <w:tcBorders>
                    <w:top w:val="single" w:sz="4" w:space="0" w:color="auto"/>
                    <w:left w:val="single" w:sz="4" w:space="0" w:color="auto"/>
                    <w:bottom w:val="single" w:sz="4" w:space="0" w:color="auto"/>
                    <w:right w:val="single" w:sz="4" w:space="0" w:color="auto"/>
                  </w:tcBorders>
                  <w:vAlign w:val="center"/>
                  <w:hideMark/>
                </w:tcPr>
                <w:p w:rsidR="00370952" w:rsidRPr="006C31E4" w:rsidRDefault="00370952">
                  <w:pPr>
                    <w:adjustRightInd w:val="0"/>
                    <w:snapToGrid w:val="0"/>
                    <w:spacing w:line="360" w:lineRule="exact"/>
                    <w:jc w:val="center"/>
                    <w:rPr>
                      <w:kern w:val="24"/>
                      <w:szCs w:val="21"/>
                    </w:rPr>
                  </w:pPr>
                  <w:r w:rsidRPr="006C31E4">
                    <w:rPr>
                      <w:kern w:val="24"/>
                      <w:szCs w:val="21"/>
                    </w:rPr>
                    <w:t>-</w:t>
                  </w:r>
                </w:p>
              </w:tc>
              <w:tc>
                <w:tcPr>
                  <w:tcW w:w="677" w:type="dxa"/>
                  <w:tcBorders>
                    <w:top w:val="single" w:sz="4" w:space="0" w:color="auto"/>
                    <w:left w:val="single" w:sz="4" w:space="0" w:color="auto"/>
                    <w:bottom w:val="single" w:sz="4" w:space="0" w:color="auto"/>
                    <w:right w:val="nil"/>
                  </w:tcBorders>
                  <w:vAlign w:val="center"/>
                  <w:hideMark/>
                </w:tcPr>
                <w:p w:rsidR="00370952" w:rsidRPr="006C31E4" w:rsidRDefault="00370952">
                  <w:pPr>
                    <w:adjustRightInd w:val="0"/>
                    <w:snapToGrid w:val="0"/>
                    <w:spacing w:line="360" w:lineRule="exact"/>
                    <w:jc w:val="center"/>
                    <w:rPr>
                      <w:kern w:val="24"/>
                      <w:szCs w:val="21"/>
                    </w:rPr>
                  </w:pPr>
                  <w:r w:rsidRPr="006C31E4">
                    <w:rPr>
                      <w:kern w:val="24"/>
                      <w:szCs w:val="21"/>
                    </w:rPr>
                    <w:t>-</w:t>
                  </w:r>
                </w:p>
              </w:tc>
            </w:tr>
            <w:tr w:rsidR="00370952" w:rsidRPr="006C31E4" w:rsidTr="00A64745">
              <w:tc>
                <w:tcPr>
                  <w:tcW w:w="8787" w:type="dxa"/>
                  <w:gridSpan w:val="10"/>
                  <w:tcBorders>
                    <w:top w:val="single" w:sz="4" w:space="0" w:color="auto"/>
                    <w:left w:val="nil"/>
                    <w:bottom w:val="single" w:sz="12" w:space="0" w:color="auto"/>
                    <w:right w:val="nil"/>
                  </w:tcBorders>
                  <w:vAlign w:val="center"/>
                  <w:hideMark/>
                </w:tcPr>
                <w:p w:rsidR="00370952" w:rsidRPr="006C31E4" w:rsidRDefault="00370952">
                  <w:pPr>
                    <w:adjustRightInd w:val="0"/>
                    <w:snapToGrid w:val="0"/>
                    <w:spacing w:line="360" w:lineRule="exact"/>
                    <w:rPr>
                      <w:kern w:val="24"/>
                      <w:szCs w:val="21"/>
                    </w:rPr>
                  </w:pPr>
                  <w:r w:rsidRPr="006C31E4">
                    <w:rPr>
                      <w:rFonts w:hint="eastAsia"/>
                      <w:kern w:val="24"/>
                      <w:szCs w:val="21"/>
                    </w:rPr>
                    <w:t>注：“</w:t>
                  </w:r>
                  <w:r w:rsidRPr="006C31E4">
                    <w:rPr>
                      <w:kern w:val="24"/>
                      <w:szCs w:val="21"/>
                    </w:rPr>
                    <w:t>-</w:t>
                  </w:r>
                  <w:r w:rsidRPr="006C31E4">
                    <w:rPr>
                      <w:rFonts w:hint="eastAsia"/>
                      <w:kern w:val="24"/>
                      <w:szCs w:val="21"/>
                    </w:rPr>
                    <w:t>”表示可不开展土壤环境影响评价工作</w:t>
                  </w:r>
                </w:p>
              </w:tc>
            </w:tr>
          </w:tbl>
          <w:p w:rsidR="00370952" w:rsidRPr="006C31E4" w:rsidRDefault="00370952" w:rsidP="00370952">
            <w:pPr>
              <w:spacing w:line="520" w:lineRule="exact"/>
              <w:ind w:firstLineChars="200" w:firstLine="480"/>
              <w:rPr>
                <w:rFonts w:cs="宋体"/>
                <w:sz w:val="24"/>
              </w:rPr>
            </w:pPr>
            <w:r w:rsidRPr="006C31E4">
              <w:rPr>
                <w:rFonts w:hint="eastAsia"/>
                <w:sz w:val="24"/>
              </w:rPr>
              <w:t>本项目占地面积为</w:t>
            </w:r>
            <w:r w:rsidR="00740DBA" w:rsidRPr="006C31E4">
              <w:rPr>
                <w:rFonts w:hint="eastAsia"/>
                <w:sz w:val="24"/>
              </w:rPr>
              <w:t>27000</w:t>
            </w:r>
            <w:r w:rsidRPr="006C31E4">
              <w:rPr>
                <w:rFonts w:hint="eastAsia"/>
                <w:sz w:val="24"/>
              </w:rPr>
              <w:t>平方米</w:t>
            </w:r>
            <w:r w:rsidR="004B16D0" w:rsidRPr="006C31E4">
              <w:rPr>
                <w:rFonts w:hint="eastAsia"/>
                <w:sz w:val="24"/>
              </w:rPr>
              <w:t>，</w:t>
            </w:r>
            <w:r w:rsidRPr="006C31E4">
              <w:rPr>
                <w:rFonts w:hint="eastAsia"/>
                <w:sz w:val="24"/>
              </w:rPr>
              <w:t>属于小型规模，</w:t>
            </w:r>
            <w:r w:rsidR="00C43DDD" w:rsidRPr="006C31E4">
              <w:rPr>
                <w:rFonts w:hint="eastAsia"/>
                <w:sz w:val="24"/>
              </w:rPr>
              <w:t>项目东侧为李庄西路，</w:t>
            </w:r>
            <w:proofErr w:type="gramStart"/>
            <w:r w:rsidR="00C43DDD" w:rsidRPr="006C31E4">
              <w:rPr>
                <w:rFonts w:hint="eastAsia"/>
                <w:sz w:val="24"/>
              </w:rPr>
              <w:t>隔李庄</w:t>
            </w:r>
            <w:proofErr w:type="gramEnd"/>
            <w:r w:rsidR="00C43DDD" w:rsidRPr="006C31E4">
              <w:rPr>
                <w:rFonts w:hint="eastAsia"/>
                <w:sz w:val="24"/>
              </w:rPr>
              <w:t>西路为农田；南侧为太行北路，隔太行北路为农田；北侧为农田。</w:t>
            </w:r>
            <w:proofErr w:type="gramStart"/>
            <w:r w:rsidRPr="006C31E4">
              <w:rPr>
                <w:rFonts w:hint="eastAsia"/>
                <w:sz w:val="24"/>
              </w:rPr>
              <w:t>故项目</w:t>
            </w:r>
            <w:proofErr w:type="gramEnd"/>
            <w:r w:rsidRPr="006C31E4">
              <w:rPr>
                <w:rFonts w:hint="eastAsia"/>
                <w:sz w:val="24"/>
              </w:rPr>
              <w:t>属于敏感区，根据《环境影响评价技术导则</w:t>
            </w:r>
            <w:r w:rsidRPr="006C31E4">
              <w:rPr>
                <w:sz w:val="24"/>
              </w:rPr>
              <w:t xml:space="preserve">  </w:t>
            </w:r>
            <w:r w:rsidRPr="006C31E4">
              <w:rPr>
                <w:rFonts w:hint="eastAsia"/>
                <w:sz w:val="24"/>
              </w:rPr>
              <w:t>土壤环境（试行）》（</w:t>
            </w:r>
            <w:r w:rsidRPr="006C31E4">
              <w:rPr>
                <w:sz w:val="24"/>
              </w:rPr>
              <w:t>HJ964-2018</w:t>
            </w:r>
            <w:r w:rsidRPr="006C31E4">
              <w:rPr>
                <w:rFonts w:hint="eastAsia"/>
                <w:sz w:val="24"/>
              </w:rPr>
              <w:t>）附录</w:t>
            </w:r>
            <w:r w:rsidRPr="006C31E4">
              <w:rPr>
                <w:sz w:val="24"/>
              </w:rPr>
              <w:t>A</w:t>
            </w:r>
            <w:r w:rsidRPr="006C31E4">
              <w:rPr>
                <w:rFonts w:hint="eastAsia"/>
                <w:sz w:val="24"/>
              </w:rPr>
              <w:t>土壤环境影响评价项目类别表</w:t>
            </w:r>
            <w:r w:rsidRPr="006C31E4">
              <w:rPr>
                <w:sz w:val="24"/>
              </w:rPr>
              <w:t>A.1</w:t>
            </w:r>
            <w:r w:rsidRPr="006C31E4">
              <w:rPr>
                <w:rFonts w:hint="eastAsia"/>
                <w:sz w:val="24"/>
              </w:rPr>
              <w:t>土壤环境影响评价项目类别可知，本项目属于制造业——设备制造、金属制品、汽车制造及其他用品制造中的其他项目类别，属于</w:t>
            </w:r>
            <w:r w:rsidRPr="006C31E4">
              <w:rPr>
                <w:sz w:val="24"/>
              </w:rPr>
              <w:t>III</w:t>
            </w:r>
            <w:r w:rsidRPr="006C31E4">
              <w:rPr>
                <w:rFonts w:hint="eastAsia"/>
                <w:sz w:val="24"/>
              </w:rPr>
              <w:t>类项目。</w:t>
            </w:r>
          </w:p>
          <w:p w:rsidR="00370952" w:rsidRPr="006C31E4" w:rsidRDefault="00370952" w:rsidP="00370952">
            <w:pPr>
              <w:spacing w:line="520" w:lineRule="exact"/>
              <w:ind w:firstLineChars="200" w:firstLine="480"/>
              <w:rPr>
                <w:sz w:val="24"/>
              </w:rPr>
            </w:pPr>
            <w:r w:rsidRPr="006C31E4">
              <w:rPr>
                <w:rFonts w:hint="eastAsia"/>
                <w:sz w:val="24"/>
              </w:rPr>
              <w:t>由表</w:t>
            </w:r>
            <w:r w:rsidR="007E4D39" w:rsidRPr="006C31E4">
              <w:rPr>
                <w:sz w:val="24"/>
              </w:rPr>
              <w:t>4</w:t>
            </w:r>
            <w:r w:rsidR="00394349" w:rsidRPr="006C31E4">
              <w:rPr>
                <w:rFonts w:hint="eastAsia"/>
                <w:sz w:val="24"/>
              </w:rPr>
              <w:t>9</w:t>
            </w:r>
            <w:r w:rsidRPr="006C31E4">
              <w:rPr>
                <w:rFonts w:hint="eastAsia"/>
                <w:sz w:val="24"/>
              </w:rPr>
              <w:t>可知：本项目土壤评价等级为三级。</w:t>
            </w:r>
          </w:p>
          <w:p w:rsidR="00370952" w:rsidRPr="006C31E4" w:rsidRDefault="00370952" w:rsidP="00370952">
            <w:pPr>
              <w:spacing w:line="520" w:lineRule="exact"/>
              <w:ind w:firstLineChars="200" w:firstLine="480"/>
              <w:rPr>
                <w:sz w:val="24"/>
              </w:rPr>
            </w:pPr>
            <w:r w:rsidRPr="006C31E4">
              <w:rPr>
                <w:rFonts w:hint="eastAsia"/>
                <w:sz w:val="24"/>
              </w:rPr>
              <w:t>（</w:t>
            </w:r>
            <w:r w:rsidRPr="006C31E4">
              <w:rPr>
                <w:sz w:val="24"/>
              </w:rPr>
              <w:t>2</w:t>
            </w:r>
            <w:r w:rsidRPr="006C31E4">
              <w:rPr>
                <w:rFonts w:hint="eastAsia"/>
                <w:sz w:val="24"/>
              </w:rPr>
              <w:t>）现状调查</w:t>
            </w:r>
          </w:p>
          <w:p w:rsidR="00370952" w:rsidRPr="006C31E4" w:rsidRDefault="00370952" w:rsidP="0034088C">
            <w:pPr>
              <w:spacing w:line="520" w:lineRule="exact"/>
              <w:ind w:firstLineChars="200" w:firstLine="480"/>
              <w:rPr>
                <w:sz w:val="24"/>
              </w:rPr>
            </w:pPr>
            <w:r w:rsidRPr="006C31E4">
              <w:rPr>
                <w:rFonts w:hint="eastAsia"/>
                <w:sz w:val="24"/>
              </w:rPr>
              <w:t>根据</w:t>
            </w:r>
            <w:r w:rsidR="005C436A" w:rsidRPr="006C31E4">
              <w:rPr>
                <w:rFonts w:hint="eastAsia"/>
                <w:sz w:val="24"/>
              </w:rPr>
              <w:t>河南鼎泰检测技术有限公司于</w:t>
            </w:r>
            <w:r w:rsidR="005C436A" w:rsidRPr="006C31E4">
              <w:rPr>
                <w:sz w:val="24"/>
              </w:rPr>
              <w:t>20</w:t>
            </w:r>
            <w:r w:rsidR="005C436A" w:rsidRPr="006C31E4">
              <w:rPr>
                <w:rFonts w:hint="eastAsia"/>
                <w:sz w:val="24"/>
              </w:rPr>
              <w:t>20</w:t>
            </w:r>
            <w:r w:rsidR="005C436A" w:rsidRPr="006C31E4">
              <w:rPr>
                <w:rFonts w:hint="eastAsia"/>
                <w:sz w:val="24"/>
              </w:rPr>
              <w:t>年</w:t>
            </w:r>
            <w:r w:rsidR="005C436A" w:rsidRPr="006C31E4">
              <w:rPr>
                <w:rFonts w:hint="eastAsia"/>
                <w:sz w:val="24"/>
              </w:rPr>
              <w:t>5</w:t>
            </w:r>
            <w:r w:rsidR="005C436A" w:rsidRPr="006C31E4">
              <w:rPr>
                <w:rFonts w:hint="eastAsia"/>
                <w:sz w:val="24"/>
              </w:rPr>
              <w:t>月</w:t>
            </w:r>
            <w:r w:rsidR="005C436A" w:rsidRPr="006C31E4">
              <w:rPr>
                <w:rFonts w:hint="eastAsia"/>
                <w:sz w:val="24"/>
              </w:rPr>
              <w:t>19</w:t>
            </w:r>
            <w:r w:rsidR="005C436A" w:rsidRPr="006C31E4">
              <w:rPr>
                <w:rFonts w:hint="eastAsia"/>
                <w:sz w:val="24"/>
              </w:rPr>
              <w:t>日</w:t>
            </w:r>
            <w:r w:rsidRPr="006C31E4">
              <w:rPr>
                <w:rFonts w:hint="eastAsia"/>
                <w:sz w:val="24"/>
              </w:rPr>
              <w:t>本厂区土壤表层样</w:t>
            </w:r>
            <w:r w:rsidR="0034088C" w:rsidRPr="006C31E4">
              <w:rPr>
                <w:rFonts w:hint="eastAsia"/>
                <w:sz w:val="24"/>
              </w:rPr>
              <w:t>进行了检测，根据</w:t>
            </w:r>
            <w:r w:rsidRPr="006C31E4">
              <w:rPr>
                <w:rFonts w:hint="eastAsia"/>
                <w:sz w:val="24"/>
              </w:rPr>
              <w:t>出具的检测报告可知，本项目所在区域土壤中污染物含量均低于《土壤环境质量</w:t>
            </w:r>
            <w:r w:rsidRPr="006C31E4">
              <w:rPr>
                <w:sz w:val="24"/>
              </w:rPr>
              <w:t xml:space="preserve"> </w:t>
            </w:r>
            <w:r w:rsidRPr="006C31E4">
              <w:rPr>
                <w:rFonts w:hint="eastAsia"/>
                <w:sz w:val="24"/>
              </w:rPr>
              <w:t>建设用地土壤污染风险管控标准（试行）》（</w:t>
            </w:r>
            <w:r w:rsidRPr="006C31E4">
              <w:rPr>
                <w:sz w:val="24"/>
              </w:rPr>
              <w:t>GB36600-2018</w:t>
            </w:r>
            <w:r w:rsidRPr="006C31E4">
              <w:rPr>
                <w:rFonts w:hint="eastAsia"/>
                <w:sz w:val="24"/>
              </w:rPr>
              <w:t>）中表</w:t>
            </w:r>
            <w:r w:rsidRPr="006C31E4">
              <w:rPr>
                <w:sz w:val="24"/>
              </w:rPr>
              <w:t xml:space="preserve">1 </w:t>
            </w:r>
            <w:r w:rsidRPr="006C31E4">
              <w:rPr>
                <w:rFonts w:hint="eastAsia"/>
                <w:sz w:val="24"/>
              </w:rPr>
              <w:t>建设用地土壤污染风险筛选值，表明土壤监测点位土壤污染风险低，土壤环境未受到污染。</w:t>
            </w:r>
          </w:p>
          <w:p w:rsidR="00370952" w:rsidRPr="006C31E4" w:rsidRDefault="00370952" w:rsidP="00370952">
            <w:pPr>
              <w:spacing w:line="520" w:lineRule="exact"/>
              <w:ind w:firstLineChars="196" w:firstLine="470"/>
              <w:rPr>
                <w:rFonts w:cs="宋体"/>
                <w:sz w:val="24"/>
              </w:rPr>
            </w:pPr>
            <w:r w:rsidRPr="006C31E4">
              <w:rPr>
                <w:rFonts w:hint="eastAsia"/>
                <w:sz w:val="24"/>
              </w:rPr>
              <w:t>（</w:t>
            </w:r>
            <w:r w:rsidRPr="006C31E4">
              <w:rPr>
                <w:sz w:val="24"/>
              </w:rPr>
              <w:t>3</w:t>
            </w:r>
            <w:r w:rsidRPr="006C31E4">
              <w:rPr>
                <w:rFonts w:hint="eastAsia"/>
                <w:sz w:val="24"/>
              </w:rPr>
              <w:t>）拟建项目对土壤的影响</w:t>
            </w:r>
          </w:p>
          <w:p w:rsidR="00370952" w:rsidRPr="006C31E4" w:rsidRDefault="00370952" w:rsidP="00370952">
            <w:pPr>
              <w:autoSpaceDE w:val="0"/>
              <w:autoSpaceDN w:val="0"/>
              <w:spacing w:line="520" w:lineRule="exact"/>
              <w:ind w:firstLineChars="200" w:firstLine="480"/>
              <w:jc w:val="left"/>
              <w:rPr>
                <w:kern w:val="0"/>
                <w:sz w:val="24"/>
              </w:rPr>
            </w:pPr>
            <w:r w:rsidRPr="006C31E4">
              <w:rPr>
                <w:rFonts w:hint="eastAsia"/>
                <w:kern w:val="0"/>
                <w:sz w:val="24"/>
              </w:rPr>
              <w:t>污染物可以通过多种途径进入土壤，主要类型有以下二种。</w:t>
            </w:r>
          </w:p>
          <w:p w:rsidR="00370952" w:rsidRPr="006C31E4" w:rsidRDefault="00370952" w:rsidP="00370952">
            <w:pPr>
              <w:autoSpaceDE w:val="0"/>
              <w:autoSpaceDN w:val="0"/>
              <w:spacing w:line="520" w:lineRule="exact"/>
              <w:ind w:firstLineChars="200" w:firstLine="480"/>
              <w:jc w:val="left"/>
              <w:rPr>
                <w:kern w:val="0"/>
                <w:sz w:val="24"/>
              </w:rPr>
            </w:pPr>
            <w:r w:rsidRPr="006C31E4">
              <w:rPr>
                <w:rFonts w:ascii="宋体" w:hAnsi="宋体" w:hint="eastAsia"/>
                <w:kern w:val="0"/>
                <w:sz w:val="24"/>
              </w:rPr>
              <w:t>①</w:t>
            </w:r>
            <w:r w:rsidRPr="006C31E4">
              <w:rPr>
                <w:rFonts w:hint="eastAsia"/>
                <w:kern w:val="0"/>
                <w:sz w:val="24"/>
              </w:rPr>
              <w:t>大气污染型：污染物来源于被污染的大气，主要集中在土壤表层，主要污染物是大气中的颗粒物，它们降落到地表可引起土壤土质发生变化，破坏土壤肥力与生态系统的平衡。</w:t>
            </w:r>
          </w:p>
          <w:p w:rsidR="00370952" w:rsidRDefault="00370952" w:rsidP="00370952">
            <w:pPr>
              <w:autoSpaceDE w:val="0"/>
              <w:autoSpaceDN w:val="0"/>
              <w:spacing w:line="520" w:lineRule="exact"/>
              <w:ind w:firstLineChars="200" w:firstLine="480"/>
              <w:jc w:val="left"/>
              <w:rPr>
                <w:kern w:val="0"/>
                <w:sz w:val="24"/>
              </w:rPr>
            </w:pPr>
            <w:r w:rsidRPr="006C31E4">
              <w:rPr>
                <w:rFonts w:eastAsiaTheme="minorEastAsia" w:hint="eastAsia"/>
                <w:kern w:val="0"/>
                <w:sz w:val="24"/>
              </w:rPr>
              <w:t>②</w:t>
            </w:r>
            <w:r w:rsidRPr="006C31E4">
              <w:rPr>
                <w:rFonts w:hint="eastAsia"/>
                <w:kern w:val="0"/>
                <w:sz w:val="24"/>
              </w:rPr>
              <w:t>固体废物污染型：拟建项目</w:t>
            </w:r>
            <w:r w:rsidR="00A15C39" w:rsidRPr="006C31E4">
              <w:rPr>
                <w:rFonts w:hint="eastAsia"/>
                <w:kern w:val="0"/>
                <w:sz w:val="24"/>
              </w:rPr>
              <w:t>一般</w:t>
            </w:r>
            <w:r w:rsidRPr="006C31E4">
              <w:rPr>
                <w:rFonts w:hint="eastAsia"/>
                <w:kern w:val="0"/>
                <w:sz w:val="24"/>
              </w:rPr>
              <w:t>固废</w:t>
            </w:r>
            <w:r w:rsidR="00A15C39" w:rsidRPr="006C31E4">
              <w:rPr>
                <w:rFonts w:hint="eastAsia"/>
                <w:kern w:val="0"/>
                <w:sz w:val="24"/>
              </w:rPr>
              <w:t>和危险</w:t>
            </w:r>
            <w:proofErr w:type="gramStart"/>
            <w:r w:rsidR="00A15C39" w:rsidRPr="006C31E4">
              <w:rPr>
                <w:rFonts w:hint="eastAsia"/>
                <w:kern w:val="0"/>
                <w:sz w:val="24"/>
              </w:rPr>
              <w:t>固废</w:t>
            </w:r>
            <w:r w:rsidRPr="006C31E4">
              <w:rPr>
                <w:rFonts w:hint="eastAsia"/>
                <w:kern w:val="0"/>
                <w:sz w:val="24"/>
              </w:rPr>
              <w:t>等在</w:t>
            </w:r>
            <w:proofErr w:type="gramEnd"/>
            <w:r w:rsidRPr="006C31E4">
              <w:rPr>
                <w:rFonts w:hint="eastAsia"/>
                <w:kern w:val="0"/>
                <w:sz w:val="24"/>
              </w:rPr>
              <w:t>堆放、运输过程中通过扩散、降水淋洗等直接或间接的影响土壤。</w:t>
            </w:r>
          </w:p>
          <w:p w:rsidR="006C31E4" w:rsidRPr="006C31E4" w:rsidRDefault="006C31E4" w:rsidP="00370952">
            <w:pPr>
              <w:autoSpaceDE w:val="0"/>
              <w:autoSpaceDN w:val="0"/>
              <w:spacing w:line="520" w:lineRule="exact"/>
              <w:ind w:firstLineChars="200" w:firstLine="480"/>
              <w:jc w:val="left"/>
              <w:rPr>
                <w:kern w:val="0"/>
                <w:sz w:val="24"/>
              </w:rPr>
            </w:pPr>
          </w:p>
          <w:p w:rsidR="00370952" w:rsidRPr="006C31E4" w:rsidRDefault="00370952" w:rsidP="00370952">
            <w:pPr>
              <w:autoSpaceDE w:val="0"/>
              <w:autoSpaceDN w:val="0"/>
              <w:spacing w:line="520" w:lineRule="exact"/>
              <w:ind w:firstLineChars="200" w:firstLine="480"/>
              <w:jc w:val="left"/>
              <w:rPr>
                <w:kern w:val="0"/>
                <w:sz w:val="24"/>
              </w:rPr>
            </w:pPr>
            <w:r w:rsidRPr="006C31E4">
              <w:rPr>
                <w:rFonts w:hint="eastAsia"/>
                <w:kern w:val="0"/>
                <w:sz w:val="24"/>
              </w:rPr>
              <w:lastRenderedPageBreak/>
              <w:t>（</w:t>
            </w:r>
            <w:r w:rsidRPr="006C31E4">
              <w:rPr>
                <w:kern w:val="0"/>
                <w:sz w:val="24"/>
              </w:rPr>
              <w:t>4</w:t>
            </w:r>
            <w:r w:rsidRPr="006C31E4">
              <w:rPr>
                <w:rFonts w:hint="eastAsia"/>
                <w:kern w:val="0"/>
                <w:sz w:val="24"/>
              </w:rPr>
              <w:t>）土壤污染控制措施</w:t>
            </w:r>
          </w:p>
          <w:p w:rsidR="00370952" w:rsidRPr="006C31E4" w:rsidRDefault="00370952" w:rsidP="00370952">
            <w:pPr>
              <w:autoSpaceDE w:val="0"/>
              <w:autoSpaceDN w:val="0"/>
              <w:spacing w:line="520" w:lineRule="exact"/>
              <w:ind w:firstLineChars="200" w:firstLine="480"/>
              <w:rPr>
                <w:kern w:val="0"/>
                <w:sz w:val="24"/>
              </w:rPr>
            </w:pPr>
            <w:r w:rsidRPr="006C31E4">
              <w:rPr>
                <w:rFonts w:hint="eastAsia"/>
                <w:kern w:val="0"/>
                <w:sz w:val="24"/>
              </w:rPr>
              <w:t>根据《土壤污染防治行动计划》（国发</w:t>
            </w:r>
            <w:r w:rsidRPr="006C31E4">
              <w:rPr>
                <w:rFonts w:eastAsia="TimesNewRomanPSMT"/>
                <w:kern w:val="0"/>
                <w:sz w:val="24"/>
              </w:rPr>
              <w:t>[2016]31</w:t>
            </w:r>
            <w:r w:rsidRPr="006C31E4">
              <w:rPr>
                <w:rFonts w:hint="eastAsia"/>
                <w:kern w:val="0"/>
                <w:sz w:val="24"/>
              </w:rPr>
              <w:t>号）要求，为减小项目对土壤的污染，应采取以下防治措施：</w:t>
            </w:r>
          </w:p>
          <w:p w:rsidR="00370952" w:rsidRPr="006C31E4" w:rsidRDefault="00370952" w:rsidP="00707A6A">
            <w:pPr>
              <w:autoSpaceDE w:val="0"/>
              <w:autoSpaceDN w:val="0"/>
              <w:spacing w:line="520" w:lineRule="exact"/>
              <w:ind w:firstLineChars="200" w:firstLine="480"/>
              <w:rPr>
                <w:kern w:val="0"/>
                <w:sz w:val="24"/>
              </w:rPr>
            </w:pPr>
            <w:r w:rsidRPr="006C31E4">
              <w:rPr>
                <w:rFonts w:hint="eastAsia"/>
                <w:sz w:val="24"/>
              </w:rPr>
              <w:t>项目</w:t>
            </w:r>
            <w:r w:rsidR="005C436A" w:rsidRPr="006C31E4">
              <w:rPr>
                <w:rFonts w:hint="eastAsia"/>
                <w:sz w:val="24"/>
              </w:rPr>
              <w:t>切割</w:t>
            </w:r>
            <w:r w:rsidR="00F972B0" w:rsidRPr="006C31E4">
              <w:rPr>
                <w:rFonts w:hint="eastAsia"/>
                <w:bCs/>
                <w:sz w:val="24"/>
              </w:rPr>
              <w:t>和焊接工序产生的烟尘经集气装置</w:t>
            </w:r>
            <w:r w:rsidRPr="006C31E4">
              <w:rPr>
                <w:sz w:val="24"/>
              </w:rPr>
              <w:t>+</w:t>
            </w:r>
            <w:r w:rsidRPr="006C31E4">
              <w:rPr>
                <w:rFonts w:hint="eastAsia"/>
                <w:sz w:val="24"/>
              </w:rPr>
              <w:t>袋式除尘器</w:t>
            </w:r>
            <w:r w:rsidRPr="006C31E4">
              <w:rPr>
                <w:sz w:val="24"/>
              </w:rPr>
              <w:t>+15m</w:t>
            </w:r>
            <w:r w:rsidR="00F972B0" w:rsidRPr="006C31E4">
              <w:rPr>
                <w:rFonts w:hint="eastAsia"/>
                <w:sz w:val="24"/>
              </w:rPr>
              <w:t>高排气筒排放，</w:t>
            </w:r>
            <w:r w:rsidR="00103015" w:rsidRPr="006C31E4">
              <w:rPr>
                <w:rFonts w:hint="eastAsia"/>
                <w:bCs/>
                <w:sz w:val="24"/>
              </w:rPr>
              <w:t>抛丸除锈工序产生的粉尘经集气装置</w:t>
            </w:r>
            <w:r w:rsidR="00103015" w:rsidRPr="006C31E4">
              <w:rPr>
                <w:sz w:val="24"/>
              </w:rPr>
              <w:t>+</w:t>
            </w:r>
            <w:r w:rsidR="00103015" w:rsidRPr="006C31E4">
              <w:rPr>
                <w:rFonts w:hint="eastAsia"/>
                <w:sz w:val="24"/>
              </w:rPr>
              <w:t>袋式除尘器</w:t>
            </w:r>
            <w:r w:rsidR="00103015" w:rsidRPr="006C31E4">
              <w:rPr>
                <w:sz w:val="24"/>
              </w:rPr>
              <w:t>+15m</w:t>
            </w:r>
            <w:r w:rsidR="00103015" w:rsidRPr="006C31E4">
              <w:rPr>
                <w:rFonts w:hint="eastAsia"/>
                <w:sz w:val="24"/>
              </w:rPr>
              <w:t>高排气筒排放；</w:t>
            </w:r>
            <w:r w:rsidR="00F972B0" w:rsidRPr="006C31E4">
              <w:rPr>
                <w:rFonts w:hint="eastAsia"/>
                <w:sz w:val="24"/>
              </w:rPr>
              <w:t>颗粒物</w:t>
            </w:r>
            <w:r w:rsidRPr="006C31E4">
              <w:rPr>
                <w:rFonts w:hint="eastAsia"/>
                <w:sz w:val="24"/>
              </w:rPr>
              <w:t>排放浓度和排放速率能够满足《大气污染物综合排放标准》（</w:t>
            </w:r>
            <w:r w:rsidRPr="006C31E4">
              <w:rPr>
                <w:sz w:val="24"/>
              </w:rPr>
              <w:t>GB16297-1996</w:t>
            </w:r>
            <w:r w:rsidRPr="006C31E4">
              <w:rPr>
                <w:rFonts w:hint="eastAsia"/>
                <w:sz w:val="24"/>
              </w:rPr>
              <w:t>）表</w:t>
            </w:r>
            <w:r w:rsidRPr="006C31E4">
              <w:rPr>
                <w:sz w:val="24"/>
              </w:rPr>
              <w:t>2</w:t>
            </w:r>
            <w:r w:rsidRPr="006C31E4">
              <w:rPr>
                <w:rFonts w:hint="eastAsia"/>
                <w:sz w:val="24"/>
              </w:rPr>
              <w:t>二级标准（颗粒</w:t>
            </w:r>
            <w:proofErr w:type="gramStart"/>
            <w:r w:rsidRPr="006C31E4">
              <w:rPr>
                <w:rFonts w:hint="eastAsia"/>
                <w:sz w:val="24"/>
              </w:rPr>
              <w:t>物</w:t>
            </w:r>
            <w:r w:rsidRPr="006C31E4">
              <w:rPr>
                <w:rFonts w:hint="eastAsia"/>
                <w:bCs/>
                <w:sz w:val="24"/>
              </w:rPr>
              <w:t>最高</w:t>
            </w:r>
            <w:proofErr w:type="gramEnd"/>
            <w:r w:rsidRPr="006C31E4">
              <w:rPr>
                <w:rFonts w:hint="eastAsia"/>
                <w:bCs/>
                <w:sz w:val="24"/>
              </w:rPr>
              <w:t>允许排放浓度</w:t>
            </w:r>
            <w:r w:rsidRPr="006C31E4">
              <w:rPr>
                <w:bCs/>
                <w:sz w:val="24"/>
              </w:rPr>
              <w:t>120</w:t>
            </w:r>
            <w:r w:rsidRPr="006C31E4">
              <w:rPr>
                <w:sz w:val="24"/>
              </w:rPr>
              <w:t>mg/</w:t>
            </w:r>
            <w:r w:rsidRPr="006C31E4">
              <w:rPr>
                <w:bCs/>
                <w:sz w:val="24"/>
              </w:rPr>
              <w:t>m</w:t>
            </w:r>
            <w:r w:rsidRPr="006C31E4">
              <w:rPr>
                <w:bCs/>
                <w:sz w:val="24"/>
                <w:vertAlign w:val="superscript"/>
              </w:rPr>
              <w:t>3</w:t>
            </w:r>
            <w:r w:rsidRPr="006C31E4">
              <w:rPr>
                <w:rFonts w:hint="eastAsia"/>
                <w:sz w:val="24"/>
              </w:rPr>
              <w:t>，</w:t>
            </w:r>
            <w:r w:rsidRPr="006C31E4">
              <w:rPr>
                <w:rFonts w:hint="eastAsia"/>
                <w:bCs/>
                <w:sz w:val="24"/>
              </w:rPr>
              <w:t>最高允许排放速率</w:t>
            </w:r>
            <w:r w:rsidRPr="006C31E4">
              <w:rPr>
                <w:bCs/>
                <w:sz w:val="24"/>
              </w:rPr>
              <w:t>3.5kg/h</w:t>
            </w:r>
            <w:r w:rsidRPr="006C31E4">
              <w:rPr>
                <w:rFonts w:hint="eastAsia"/>
                <w:sz w:val="24"/>
              </w:rPr>
              <w:t>）</w:t>
            </w:r>
            <w:r w:rsidR="00552641" w:rsidRPr="006C31E4">
              <w:rPr>
                <w:rFonts w:hint="eastAsia"/>
                <w:sz w:val="24"/>
              </w:rPr>
              <w:t>，及《新乡市生态环境局关于进一步规范工业企业颗粒物排放限值的通知》（其他</w:t>
            </w:r>
            <w:proofErr w:type="gramStart"/>
            <w:r w:rsidR="00552641" w:rsidRPr="006C31E4">
              <w:rPr>
                <w:rFonts w:hint="eastAsia"/>
                <w:sz w:val="24"/>
              </w:rPr>
              <w:t>涉气企业</w:t>
            </w:r>
            <w:proofErr w:type="gramEnd"/>
            <w:r w:rsidR="00552641" w:rsidRPr="006C31E4">
              <w:rPr>
                <w:rFonts w:hint="eastAsia"/>
                <w:sz w:val="24"/>
              </w:rPr>
              <w:t>排放口颗粒物排放浓度不高于</w:t>
            </w:r>
            <w:r w:rsidR="00552641" w:rsidRPr="006C31E4">
              <w:rPr>
                <w:bCs/>
                <w:sz w:val="24"/>
              </w:rPr>
              <w:t>10</w:t>
            </w:r>
            <w:r w:rsidR="00552641" w:rsidRPr="006C31E4">
              <w:rPr>
                <w:sz w:val="24"/>
              </w:rPr>
              <w:t>mg/</w:t>
            </w:r>
            <w:r w:rsidR="00552641" w:rsidRPr="006C31E4">
              <w:rPr>
                <w:bCs/>
                <w:sz w:val="24"/>
              </w:rPr>
              <w:t>m</w:t>
            </w:r>
            <w:r w:rsidR="00552641" w:rsidRPr="006C31E4">
              <w:rPr>
                <w:bCs/>
                <w:sz w:val="24"/>
                <w:vertAlign w:val="superscript"/>
              </w:rPr>
              <w:t>3</w:t>
            </w:r>
            <w:r w:rsidR="00552641" w:rsidRPr="006C31E4">
              <w:rPr>
                <w:rFonts w:hint="eastAsia"/>
                <w:sz w:val="24"/>
              </w:rPr>
              <w:t>）</w:t>
            </w:r>
            <w:r w:rsidRPr="006C31E4">
              <w:rPr>
                <w:rFonts w:hint="eastAsia"/>
                <w:sz w:val="24"/>
              </w:rPr>
              <w:t>。</w:t>
            </w:r>
            <w:r w:rsidR="00A15C39" w:rsidRPr="006C31E4">
              <w:rPr>
                <w:rFonts w:hint="eastAsia"/>
                <w:kern w:val="0"/>
                <w:sz w:val="24"/>
              </w:rPr>
              <w:t>厂区内全部采用水泥抹面，</w:t>
            </w:r>
            <w:r w:rsidR="00E331B8" w:rsidRPr="006C31E4">
              <w:rPr>
                <w:rFonts w:hint="eastAsia"/>
                <w:kern w:val="0"/>
                <w:sz w:val="24"/>
              </w:rPr>
              <w:t>未硬化的区域进行绿化。</w:t>
            </w:r>
            <w:r w:rsidR="00A15C39" w:rsidRPr="006C31E4">
              <w:rPr>
                <w:rFonts w:hint="eastAsia"/>
                <w:kern w:val="0"/>
                <w:sz w:val="24"/>
              </w:rPr>
              <w:t>涉及物料储存的生产车间、</w:t>
            </w:r>
            <w:r w:rsidRPr="006C31E4">
              <w:rPr>
                <w:rFonts w:hint="eastAsia"/>
                <w:kern w:val="0"/>
                <w:sz w:val="24"/>
              </w:rPr>
              <w:t>一般固废暂存间</w:t>
            </w:r>
            <w:r w:rsidR="00A15C39" w:rsidRPr="006C31E4">
              <w:rPr>
                <w:rFonts w:hint="eastAsia"/>
                <w:kern w:val="0"/>
                <w:sz w:val="24"/>
              </w:rPr>
              <w:t>和</w:t>
            </w:r>
            <w:proofErr w:type="gramStart"/>
            <w:r w:rsidR="00A15C39" w:rsidRPr="006C31E4">
              <w:rPr>
                <w:rFonts w:hint="eastAsia"/>
                <w:kern w:val="0"/>
                <w:sz w:val="24"/>
              </w:rPr>
              <w:t>危废</w:t>
            </w:r>
            <w:proofErr w:type="gramEnd"/>
            <w:r w:rsidR="00A15C39" w:rsidRPr="006C31E4">
              <w:rPr>
                <w:rFonts w:hint="eastAsia"/>
                <w:kern w:val="0"/>
                <w:sz w:val="24"/>
              </w:rPr>
              <w:t>暂存间</w:t>
            </w:r>
            <w:r w:rsidRPr="006C31E4">
              <w:rPr>
                <w:rFonts w:hint="eastAsia"/>
                <w:kern w:val="0"/>
                <w:sz w:val="24"/>
              </w:rPr>
              <w:t>，污染防治措施均采取严格的地面硬化处理</w:t>
            </w:r>
            <w:r w:rsidR="00EE464F" w:rsidRPr="006C31E4">
              <w:rPr>
                <w:rFonts w:hint="eastAsia"/>
                <w:kern w:val="0"/>
                <w:sz w:val="24"/>
              </w:rPr>
              <w:t>。</w:t>
            </w:r>
            <w:r w:rsidR="00F70454" w:rsidRPr="006C31E4">
              <w:rPr>
                <w:rFonts w:hint="eastAsia"/>
                <w:sz w:val="24"/>
              </w:rPr>
              <w:t>一般固废暂存间要做到防风、防雨、防渗漏等措施。</w:t>
            </w:r>
            <w:proofErr w:type="gramStart"/>
            <w:r w:rsidR="00EE464F" w:rsidRPr="006C31E4">
              <w:rPr>
                <w:rFonts w:hint="eastAsia"/>
                <w:kern w:val="0"/>
                <w:sz w:val="24"/>
              </w:rPr>
              <w:t>危废暂存</w:t>
            </w:r>
            <w:proofErr w:type="gramEnd"/>
            <w:r w:rsidR="00EE464F" w:rsidRPr="006C31E4">
              <w:rPr>
                <w:rFonts w:hint="eastAsia"/>
                <w:kern w:val="0"/>
                <w:sz w:val="24"/>
              </w:rPr>
              <w:t>间</w:t>
            </w:r>
            <w:r w:rsidR="00707A6A" w:rsidRPr="006C31E4">
              <w:rPr>
                <w:rFonts w:hint="eastAsia"/>
                <w:kern w:val="0"/>
                <w:sz w:val="24"/>
              </w:rPr>
              <w:t>要</w:t>
            </w:r>
            <w:r w:rsidR="00EE464F" w:rsidRPr="006C31E4">
              <w:rPr>
                <w:rFonts w:hint="eastAsia"/>
                <w:sz w:val="24"/>
              </w:rPr>
              <w:t>严格按照《危险废物贮存污染控制标准》（</w:t>
            </w:r>
            <w:r w:rsidR="00EE464F" w:rsidRPr="006C31E4">
              <w:rPr>
                <w:sz w:val="24"/>
              </w:rPr>
              <w:t>GB 18597-2001</w:t>
            </w:r>
            <w:r w:rsidR="00EE464F" w:rsidRPr="006C31E4">
              <w:rPr>
                <w:rFonts w:hint="eastAsia"/>
                <w:sz w:val="24"/>
              </w:rPr>
              <w:t>）（</w:t>
            </w:r>
            <w:r w:rsidR="00EE464F" w:rsidRPr="006C31E4">
              <w:rPr>
                <w:sz w:val="24"/>
              </w:rPr>
              <w:t>2013</w:t>
            </w:r>
            <w:r w:rsidR="00EE464F" w:rsidRPr="006C31E4">
              <w:rPr>
                <w:rFonts w:hint="eastAsia"/>
                <w:sz w:val="24"/>
              </w:rPr>
              <w:t>年修改单）的相关要求进行建设</w:t>
            </w:r>
            <w:r w:rsidR="00707A6A" w:rsidRPr="006C31E4">
              <w:rPr>
                <w:rFonts w:hint="eastAsia"/>
                <w:sz w:val="24"/>
              </w:rPr>
              <w:t>和管理。</w:t>
            </w:r>
            <w:r w:rsidR="00707A6A" w:rsidRPr="006C31E4">
              <w:rPr>
                <w:rFonts w:hint="eastAsia"/>
                <w:kern w:val="0"/>
                <w:sz w:val="24"/>
              </w:rPr>
              <w:t>企业</w:t>
            </w:r>
            <w:r w:rsidRPr="006C31E4">
              <w:rPr>
                <w:rFonts w:hint="eastAsia"/>
                <w:kern w:val="0"/>
                <w:sz w:val="24"/>
              </w:rPr>
              <w:t>生产过程中的各种物料及污染物均与天然土壤隔离，不会通过裸露区渗入到土壤中。</w:t>
            </w:r>
          </w:p>
          <w:p w:rsidR="00370952" w:rsidRPr="006C31E4" w:rsidRDefault="00370952" w:rsidP="00370952">
            <w:pPr>
              <w:spacing w:line="520" w:lineRule="exact"/>
              <w:ind w:firstLineChars="200" w:firstLine="480"/>
              <w:rPr>
                <w:kern w:val="0"/>
                <w:sz w:val="24"/>
              </w:rPr>
            </w:pPr>
            <w:r w:rsidRPr="006C31E4">
              <w:rPr>
                <w:rFonts w:hint="eastAsia"/>
                <w:kern w:val="0"/>
                <w:sz w:val="24"/>
              </w:rPr>
              <w:t>本项目为专用设备制造项目，项目生产车间采取严格防渗措施，加强生产管理，避免生产过程中物料洒落侵入土壤，从而造成土壤污染。因此，项目正常生产对厂区内土壤不会造成明显的环境影响。</w:t>
            </w:r>
          </w:p>
          <w:bookmarkEnd w:id="1"/>
          <w:bookmarkEnd w:id="2"/>
          <w:p w:rsidR="00B5269B" w:rsidRPr="006C31E4" w:rsidRDefault="003D11D1" w:rsidP="00370952">
            <w:pPr>
              <w:pStyle w:val="a0"/>
              <w:spacing w:line="520" w:lineRule="exact"/>
              <w:ind w:firstLineChars="200" w:firstLine="482"/>
              <w:rPr>
                <w:b/>
                <w:sz w:val="24"/>
              </w:rPr>
            </w:pPr>
            <w:r w:rsidRPr="006C31E4">
              <w:rPr>
                <w:rFonts w:hint="eastAsia"/>
                <w:b/>
                <w:sz w:val="24"/>
              </w:rPr>
              <w:t>6</w:t>
            </w:r>
            <w:r w:rsidR="00A8457B" w:rsidRPr="006C31E4">
              <w:rPr>
                <w:rFonts w:hint="eastAsia"/>
                <w:b/>
                <w:sz w:val="24"/>
              </w:rPr>
              <w:t>、</w:t>
            </w:r>
            <w:r w:rsidR="00B5269B" w:rsidRPr="006C31E4">
              <w:rPr>
                <w:rFonts w:hint="eastAsia"/>
                <w:b/>
                <w:sz w:val="24"/>
              </w:rPr>
              <w:t>选址可行性分析</w:t>
            </w:r>
          </w:p>
          <w:p w:rsidR="00547CF7" w:rsidRPr="006C31E4" w:rsidRDefault="00395CE9" w:rsidP="00547CF7">
            <w:pPr>
              <w:spacing w:line="520" w:lineRule="exact"/>
              <w:ind w:firstLineChars="200" w:firstLine="480"/>
              <w:rPr>
                <w:sz w:val="24"/>
              </w:rPr>
            </w:pPr>
            <w:r w:rsidRPr="006C31E4">
              <w:rPr>
                <w:rFonts w:hint="eastAsia"/>
                <w:sz w:val="24"/>
              </w:rPr>
              <w:t>本项目位于</w:t>
            </w:r>
            <w:r w:rsidR="000D03F5" w:rsidRPr="006C31E4">
              <w:rPr>
                <w:rFonts w:hint="eastAsia"/>
                <w:sz w:val="24"/>
              </w:rPr>
              <w:t>新乡市新乡县新乡经济开发区西区中央大道与太行路交叉口东（</w:t>
            </w:r>
            <w:r w:rsidR="000D03F5" w:rsidRPr="006C31E4">
              <w:rPr>
                <w:rFonts w:hint="eastAsia"/>
                <w:bCs/>
                <w:sz w:val="24"/>
              </w:rPr>
              <w:t>项目卫星图</w:t>
            </w:r>
            <w:r w:rsidR="000D03F5" w:rsidRPr="006C31E4">
              <w:rPr>
                <w:bCs/>
                <w:sz w:val="24"/>
              </w:rPr>
              <w:t>见附图</w:t>
            </w:r>
            <w:r w:rsidR="000D03F5" w:rsidRPr="006C31E4">
              <w:rPr>
                <w:rFonts w:hint="eastAsia"/>
                <w:bCs/>
                <w:sz w:val="24"/>
              </w:rPr>
              <w:t>二）</w:t>
            </w:r>
            <w:r w:rsidR="000D03F5" w:rsidRPr="006C31E4">
              <w:rPr>
                <w:rFonts w:hint="eastAsia"/>
                <w:sz w:val="24"/>
              </w:rPr>
              <w:t>；项目东侧为李庄西路，</w:t>
            </w:r>
            <w:proofErr w:type="gramStart"/>
            <w:r w:rsidR="000D03F5" w:rsidRPr="006C31E4">
              <w:rPr>
                <w:rFonts w:hint="eastAsia"/>
                <w:sz w:val="24"/>
              </w:rPr>
              <w:t>隔李庄</w:t>
            </w:r>
            <w:proofErr w:type="gramEnd"/>
            <w:r w:rsidR="000D03F5" w:rsidRPr="006C31E4">
              <w:rPr>
                <w:rFonts w:hint="eastAsia"/>
                <w:sz w:val="24"/>
              </w:rPr>
              <w:t>西路为农田；南侧为太行北路，隔太行北路为农田；西侧为新乡宏达冶金振动设备有限公司和农村</w:t>
            </w:r>
            <w:proofErr w:type="gramStart"/>
            <w:r w:rsidR="000D03F5" w:rsidRPr="006C31E4">
              <w:rPr>
                <w:rFonts w:hint="eastAsia"/>
                <w:sz w:val="24"/>
              </w:rPr>
              <w:t>淘</w:t>
            </w:r>
            <w:proofErr w:type="gramEnd"/>
            <w:r w:rsidR="000D03F5" w:rsidRPr="006C31E4">
              <w:rPr>
                <w:rFonts w:hint="eastAsia"/>
                <w:sz w:val="24"/>
              </w:rPr>
              <w:t>宝城；北侧为农田</w:t>
            </w:r>
            <w:r w:rsidR="007F1897" w:rsidRPr="006C31E4">
              <w:rPr>
                <w:rFonts w:hint="eastAsia"/>
                <w:sz w:val="24"/>
              </w:rPr>
              <w:t>，隔农田</w:t>
            </w:r>
            <w:proofErr w:type="gramStart"/>
            <w:r w:rsidR="007F1897" w:rsidRPr="006C31E4">
              <w:rPr>
                <w:rFonts w:hint="eastAsia"/>
                <w:sz w:val="24"/>
              </w:rPr>
              <w:t>为兆扬</w:t>
            </w:r>
            <w:proofErr w:type="gramEnd"/>
            <w:r w:rsidR="007F1897" w:rsidRPr="006C31E4">
              <w:rPr>
                <w:rFonts w:hint="eastAsia"/>
                <w:sz w:val="24"/>
              </w:rPr>
              <w:t>筛分技术有限公司</w:t>
            </w:r>
            <w:r w:rsidR="000D03F5" w:rsidRPr="006C31E4">
              <w:rPr>
                <w:rFonts w:hint="eastAsia"/>
                <w:sz w:val="24"/>
              </w:rPr>
              <w:t>。本项目南侧</w:t>
            </w:r>
            <w:r w:rsidR="000D03F5" w:rsidRPr="006C31E4">
              <w:rPr>
                <w:rFonts w:hint="eastAsia"/>
                <w:sz w:val="24"/>
              </w:rPr>
              <w:t>80</w:t>
            </w:r>
            <w:r w:rsidR="000D03F5" w:rsidRPr="006C31E4">
              <w:rPr>
                <w:sz w:val="24"/>
              </w:rPr>
              <w:t>m</w:t>
            </w:r>
            <w:r w:rsidR="000D03F5" w:rsidRPr="006C31E4">
              <w:rPr>
                <w:rFonts w:hint="eastAsia"/>
                <w:sz w:val="24"/>
              </w:rPr>
              <w:t>为娄村，东侧</w:t>
            </w:r>
            <w:r w:rsidR="000D03F5" w:rsidRPr="006C31E4">
              <w:rPr>
                <w:rFonts w:hint="eastAsia"/>
                <w:sz w:val="24"/>
              </w:rPr>
              <w:t>250m</w:t>
            </w:r>
            <w:r w:rsidR="000D03F5" w:rsidRPr="006C31E4">
              <w:rPr>
                <w:rFonts w:hint="eastAsia"/>
                <w:sz w:val="24"/>
              </w:rPr>
              <w:t>为兴宁村，北侧</w:t>
            </w:r>
            <w:r w:rsidR="000D03F5" w:rsidRPr="006C31E4">
              <w:rPr>
                <w:rFonts w:hint="eastAsia"/>
                <w:sz w:val="24"/>
              </w:rPr>
              <w:t>170m</w:t>
            </w:r>
            <w:r w:rsidR="000D03F5" w:rsidRPr="006C31E4">
              <w:rPr>
                <w:rFonts w:hint="eastAsia"/>
                <w:sz w:val="24"/>
              </w:rPr>
              <w:t>为朝阳社区。</w:t>
            </w:r>
          </w:p>
          <w:p w:rsidR="004922EE" w:rsidRPr="006C31E4" w:rsidRDefault="004922EE" w:rsidP="00B953B0">
            <w:pPr>
              <w:tabs>
                <w:tab w:val="left" w:pos="960"/>
              </w:tabs>
              <w:spacing w:line="520" w:lineRule="exact"/>
              <w:ind w:firstLineChars="200" w:firstLine="480"/>
              <w:rPr>
                <w:sz w:val="24"/>
              </w:rPr>
            </w:pPr>
            <w:r w:rsidRPr="006C31E4">
              <w:rPr>
                <w:sz w:val="24"/>
              </w:rPr>
              <w:t>根据</w:t>
            </w:r>
            <w:r w:rsidRPr="006C31E4">
              <w:rPr>
                <w:rFonts w:hint="eastAsia"/>
                <w:sz w:val="24"/>
              </w:rPr>
              <w:t>新乡县土地利用总体规划图（</w:t>
            </w:r>
            <w:r w:rsidRPr="006C31E4">
              <w:rPr>
                <w:rFonts w:hint="eastAsia"/>
                <w:sz w:val="24"/>
              </w:rPr>
              <w:t>2010-2020</w:t>
            </w:r>
            <w:r w:rsidRPr="006C31E4">
              <w:rPr>
                <w:rFonts w:hint="eastAsia"/>
                <w:sz w:val="24"/>
              </w:rPr>
              <w:t>）（调整完善）（见附图一）可知</w:t>
            </w:r>
            <w:r w:rsidRPr="006C31E4">
              <w:rPr>
                <w:sz w:val="24"/>
              </w:rPr>
              <w:t>，本项目所在地属于</w:t>
            </w:r>
            <w:r w:rsidRPr="006C31E4">
              <w:rPr>
                <w:rFonts w:hint="eastAsia"/>
                <w:sz w:val="24"/>
              </w:rPr>
              <w:t>现状建设</w:t>
            </w:r>
            <w:r w:rsidRPr="006C31E4">
              <w:rPr>
                <w:sz w:val="24"/>
              </w:rPr>
              <w:t>用地</w:t>
            </w:r>
            <w:r w:rsidRPr="006C31E4">
              <w:rPr>
                <w:rFonts w:hint="eastAsia"/>
                <w:sz w:val="24"/>
              </w:rPr>
              <w:t>。根据</w:t>
            </w:r>
            <w:r w:rsidR="008C3A23" w:rsidRPr="006C31E4">
              <w:rPr>
                <w:rFonts w:hint="eastAsia"/>
                <w:sz w:val="24"/>
              </w:rPr>
              <w:t>河南新乡经济开发区管理委员会规划建设局</w:t>
            </w:r>
            <w:r w:rsidRPr="006C31E4">
              <w:rPr>
                <w:rFonts w:hint="eastAsia"/>
                <w:sz w:val="24"/>
              </w:rPr>
              <w:t>出具的证明（见附件</w:t>
            </w:r>
            <w:r w:rsidRPr="006C31E4">
              <w:rPr>
                <w:rFonts w:hint="eastAsia"/>
                <w:sz w:val="24"/>
              </w:rPr>
              <w:t>4</w:t>
            </w:r>
            <w:r w:rsidRPr="006C31E4">
              <w:rPr>
                <w:rFonts w:hint="eastAsia"/>
                <w:sz w:val="24"/>
              </w:rPr>
              <w:t>）可知，该项目用地性质为建设用地，选址符合河南新乡经济</w:t>
            </w:r>
            <w:r w:rsidRPr="006C31E4">
              <w:rPr>
                <w:rFonts w:hint="eastAsia"/>
                <w:sz w:val="24"/>
              </w:rPr>
              <w:lastRenderedPageBreak/>
              <w:t>技术集聚区总体发展规划、土地利用规划及产业发展规划。</w:t>
            </w:r>
          </w:p>
          <w:p w:rsidR="000C57A0" w:rsidRPr="006C31E4" w:rsidRDefault="000C57A0" w:rsidP="00B953B0">
            <w:pPr>
              <w:tabs>
                <w:tab w:val="left" w:pos="960"/>
              </w:tabs>
              <w:spacing w:line="520" w:lineRule="exact"/>
              <w:ind w:firstLineChars="200" w:firstLine="480"/>
              <w:rPr>
                <w:bCs/>
                <w:sz w:val="24"/>
              </w:rPr>
            </w:pPr>
            <w:r w:rsidRPr="006C31E4">
              <w:rPr>
                <w:sz w:val="24"/>
              </w:rPr>
              <w:t>项目运行期间</w:t>
            </w:r>
            <w:r w:rsidRPr="006C31E4">
              <w:rPr>
                <w:bCs/>
                <w:sz w:val="24"/>
              </w:rPr>
              <w:t>产生的废气、废水、噪声和固体废物等方面环境影响，在采用相应的污染防治措施后，均能实现达标排放和合理处置，对周围环境影响较小。</w:t>
            </w:r>
          </w:p>
          <w:p w:rsidR="000C57A0" w:rsidRPr="006C31E4" w:rsidRDefault="000C57A0" w:rsidP="00B953B0">
            <w:pPr>
              <w:spacing w:line="520" w:lineRule="exact"/>
              <w:ind w:firstLineChars="200" w:firstLine="480"/>
              <w:rPr>
                <w:bCs/>
                <w:sz w:val="24"/>
              </w:rPr>
            </w:pPr>
            <w:r w:rsidRPr="006C31E4">
              <w:rPr>
                <w:bCs/>
                <w:sz w:val="24"/>
              </w:rPr>
              <w:t>综上所述，评价认为本项目选址可行。</w:t>
            </w:r>
          </w:p>
          <w:p w:rsidR="00BE0232" w:rsidRPr="006C31E4" w:rsidRDefault="003D11D1" w:rsidP="00BE0232">
            <w:pPr>
              <w:adjustRightInd w:val="0"/>
              <w:snapToGrid w:val="0"/>
              <w:spacing w:line="520" w:lineRule="exact"/>
              <w:ind w:firstLineChars="196" w:firstLine="472"/>
              <w:rPr>
                <w:b/>
                <w:sz w:val="24"/>
              </w:rPr>
            </w:pPr>
            <w:r w:rsidRPr="006C31E4">
              <w:rPr>
                <w:rFonts w:hint="eastAsia"/>
                <w:b/>
                <w:sz w:val="24"/>
              </w:rPr>
              <w:t>7</w:t>
            </w:r>
            <w:r w:rsidR="00BE0232" w:rsidRPr="006C31E4">
              <w:rPr>
                <w:rFonts w:hint="eastAsia"/>
                <w:b/>
                <w:sz w:val="24"/>
              </w:rPr>
              <w:t>、项目完成后全厂污染物产排情况</w:t>
            </w:r>
          </w:p>
          <w:p w:rsidR="00EB4D30" w:rsidRPr="006C31E4" w:rsidRDefault="00BE0232" w:rsidP="00FD45D6">
            <w:pPr>
              <w:adjustRightInd w:val="0"/>
              <w:snapToGrid w:val="0"/>
              <w:spacing w:line="520" w:lineRule="exact"/>
              <w:ind w:firstLineChars="196" w:firstLine="470"/>
              <w:rPr>
                <w:sz w:val="24"/>
              </w:rPr>
            </w:pPr>
            <w:r w:rsidRPr="006C31E4">
              <w:rPr>
                <w:rFonts w:hint="eastAsia"/>
                <w:sz w:val="24"/>
              </w:rPr>
              <w:t>本项目</w:t>
            </w:r>
            <w:r w:rsidR="00952B36" w:rsidRPr="006C31E4">
              <w:rPr>
                <w:rFonts w:hint="eastAsia"/>
                <w:sz w:val="24"/>
              </w:rPr>
              <w:t>属于技改</w:t>
            </w:r>
            <w:r w:rsidR="007D6AB5" w:rsidRPr="006C31E4">
              <w:rPr>
                <w:rFonts w:hint="eastAsia"/>
                <w:sz w:val="24"/>
              </w:rPr>
              <w:t>项目，项目</w:t>
            </w:r>
            <w:r w:rsidRPr="006C31E4">
              <w:rPr>
                <w:rFonts w:hint="eastAsia"/>
                <w:sz w:val="24"/>
              </w:rPr>
              <w:t>完成后全厂污染物产排情况详见表</w:t>
            </w:r>
            <w:r w:rsidR="0093463D" w:rsidRPr="006C31E4">
              <w:rPr>
                <w:rFonts w:hint="eastAsia"/>
                <w:sz w:val="24"/>
              </w:rPr>
              <w:t>50</w:t>
            </w:r>
            <w:r w:rsidRPr="006C31E4">
              <w:rPr>
                <w:rFonts w:hint="eastAsia"/>
                <w:sz w:val="24"/>
              </w:rPr>
              <w:t>：</w:t>
            </w:r>
          </w:p>
          <w:p w:rsidR="0024779B" w:rsidRPr="006C31E4" w:rsidRDefault="00BE0232" w:rsidP="007A54D3">
            <w:pPr>
              <w:spacing w:line="520" w:lineRule="exact"/>
              <w:jc w:val="center"/>
              <w:rPr>
                <w:rFonts w:eastAsia="黑体"/>
                <w:sz w:val="24"/>
              </w:rPr>
            </w:pPr>
            <w:r w:rsidRPr="006C31E4">
              <w:rPr>
                <w:rFonts w:eastAsia="黑体" w:hint="eastAsia"/>
                <w:sz w:val="24"/>
              </w:rPr>
              <w:t>表</w:t>
            </w:r>
            <w:r w:rsidR="0093463D" w:rsidRPr="006C31E4">
              <w:rPr>
                <w:rFonts w:eastAsia="黑体" w:hint="eastAsia"/>
                <w:sz w:val="24"/>
              </w:rPr>
              <w:t>50</w:t>
            </w:r>
            <w:r w:rsidRPr="006C31E4">
              <w:rPr>
                <w:rFonts w:eastAsia="黑体"/>
                <w:sz w:val="24"/>
              </w:rPr>
              <w:t xml:space="preserve">    </w:t>
            </w:r>
            <w:r w:rsidRPr="006C31E4">
              <w:rPr>
                <w:rFonts w:eastAsia="黑体" w:hint="eastAsia"/>
                <w:sz w:val="24"/>
              </w:rPr>
              <w:t>项目完成后全厂污染物产排一览表</w:t>
            </w:r>
          </w:p>
          <w:tbl>
            <w:tblPr>
              <w:tblpPr w:leftFromText="180" w:rightFromText="180" w:vertAnchor="text" w:horzAnchor="margin" w:tblpXSpec="center" w:tblpY="32"/>
              <w:tblOverlap w:val="never"/>
              <w:tblW w:w="5000" w:type="pct"/>
              <w:tblBorders>
                <w:top w:val="single" w:sz="12" w:space="0" w:color="auto"/>
                <w:bottom w:val="single" w:sz="12" w:space="0" w:color="auto"/>
                <w:insideH w:val="single" w:sz="6" w:space="0" w:color="auto"/>
                <w:insideV w:val="single" w:sz="6" w:space="0" w:color="auto"/>
              </w:tblBorders>
              <w:tblLayout w:type="fixed"/>
              <w:tblLook w:val="04A0"/>
            </w:tblPr>
            <w:tblGrid>
              <w:gridCol w:w="425"/>
              <w:gridCol w:w="1137"/>
              <w:gridCol w:w="1133"/>
              <w:gridCol w:w="992"/>
              <w:gridCol w:w="850"/>
              <w:gridCol w:w="993"/>
              <w:gridCol w:w="993"/>
              <w:gridCol w:w="1276"/>
              <w:gridCol w:w="931"/>
            </w:tblGrid>
            <w:tr w:rsidR="00BC1AC5" w:rsidRPr="006C31E4" w:rsidTr="00BC1AC5">
              <w:trPr>
                <w:trHeight w:val="817"/>
              </w:trPr>
              <w:tc>
                <w:tcPr>
                  <w:tcW w:w="243" w:type="pct"/>
                  <w:tcBorders>
                    <w:top w:val="single" w:sz="12" w:space="0" w:color="auto"/>
                    <w:left w:val="nil"/>
                    <w:bottom w:val="single" w:sz="6" w:space="0" w:color="auto"/>
                    <w:right w:val="single" w:sz="6" w:space="0" w:color="auto"/>
                  </w:tcBorders>
                  <w:vAlign w:val="center"/>
                  <w:hideMark/>
                </w:tcPr>
                <w:p w:rsidR="00BE0232" w:rsidRPr="006C31E4" w:rsidRDefault="00BE0232" w:rsidP="00BC1AC5">
                  <w:pPr>
                    <w:pStyle w:val="af0"/>
                    <w:adjustRightInd w:val="0"/>
                    <w:snapToGrid w:val="0"/>
                    <w:spacing w:line="360" w:lineRule="exact"/>
                    <w:ind w:firstLineChars="0" w:firstLine="0"/>
                    <w:jc w:val="center"/>
                    <w:rPr>
                      <w:sz w:val="21"/>
                      <w:szCs w:val="21"/>
                    </w:rPr>
                  </w:pPr>
                  <w:r w:rsidRPr="006C31E4">
                    <w:rPr>
                      <w:rFonts w:hint="eastAsia"/>
                      <w:sz w:val="21"/>
                      <w:szCs w:val="21"/>
                    </w:rPr>
                    <w:t>污染物</w:t>
                  </w:r>
                </w:p>
              </w:tc>
              <w:tc>
                <w:tcPr>
                  <w:tcW w:w="651" w:type="pct"/>
                  <w:tcBorders>
                    <w:top w:val="single" w:sz="12" w:space="0" w:color="auto"/>
                    <w:left w:val="single" w:sz="6" w:space="0" w:color="auto"/>
                    <w:bottom w:val="single" w:sz="6" w:space="0" w:color="auto"/>
                    <w:right w:val="single" w:sz="6" w:space="0" w:color="auto"/>
                  </w:tcBorders>
                  <w:vAlign w:val="center"/>
                  <w:hideMark/>
                </w:tcPr>
                <w:p w:rsidR="00BE0232" w:rsidRPr="006C31E4" w:rsidRDefault="00BE0232" w:rsidP="00BC1AC5">
                  <w:pPr>
                    <w:pStyle w:val="af0"/>
                    <w:adjustRightInd w:val="0"/>
                    <w:snapToGrid w:val="0"/>
                    <w:spacing w:line="360" w:lineRule="exact"/>
                    <w:ind w:firstLineChars="0" w:firstLine="0"/>
                    <w:jc w:val="center"/>
                    <w:rPr>
                      <w:sz w:val="21"/>
                      <w:szCs w:val="21"/>
                    </w:rPr>
                  </w:pPr>
                  <w:proofErr w:type="gramStart"/>
                  <w:r w:rsidRPr="006C31E4">
                    <w:rPr>
                      <w:rFonts w:hint="eastAsia"/>
                      <w:sz w:val="21"/>
                      <w:szCs w:val="21"/>
                    </w:rPr>
                    <w:t>产污环节</w:t>
                  </w:r>
                  <w:proofErr w:type="gramEnd"/>
                </w:p>
              </w:tc>
              <w:tc>
                <w:tcPr>
                  <w:tcW w:w="649" w:type="pct"/>
                  <w:tcBorders>
                    <w:top w:val="single" w:sz="12" w:space="0" w:color="auto"/>
                    <w:left w:val="single" w:sz="6" w:space="0" w:color="auto"/>
                    <w:bottom w:val="single" w:sz="6" w:space="0" w:color="auto"/>
                    <w:right w:val="single" w:sz="6" w:space="0" w:color="auto"/>
                  </w:tcBorders>
                  <w:vAlign w:val="center"/>
                  <w:hideMark/>
                </w:tcPr>
                <w:p w:rsidR="00BE0232" w:rsidRPr="006C31E4" w:rsidRDefault="00BE0232" w:rsidP="00BC1AC5">
                  <w:pPr>
                    <w:pStyle w:val="af0"/>
                    <w:adjustRightInd w:val="0"/>
                    <w:snapToGrid w:val="0"/>
                    <w:spacing w:line="360" w:lineRule="exact"/>
                    <w:ind w:firstLineChars="0" w:firstLine="0"/>
                    <w:jc w:val="center"/>
                    <w:rPr>
                      <w:sz w:val="21"/>
                      <w:szCs w:val="21"/>
                    </w:rPr>
                  </w:pPr>
                  <w:r w:rsidRPr="006C31E4">
                    <w:rPr>
                      <w:rFonts w:hint="eastAsia"/>
                      <w:sz w:val="21"/>
                      <w:szCs w:val="21"/>
                    </w:rPr>
                    <w:t>污染因子</w:t>
                  </w:r>
                </w:p>
              </w:tc>
              <w:tc>
                <w:tcPr>
                  <w:tcW w:w="568" w:type="pct"/>
                  <w:tcBorders>
                    <w:top w:val="single" w:sz="12" w:space="0" w:color="auto"/>
                    <w:left w:val="single" w:sz="6" w:space="0" w:color="auto"/>
                    <w:bottom w:val="single" w:sz="6" w:space="0" w:color="auto"/>
                    <w:right w:val="single" w:sz="6" w:space="0" w:color="auto"/>
                  </w:tcBorders>
                  <w:vAlign w:val="center"/>
                  <w:hideMark/>
                </w:tcPr>
                <w:p w:rsidR="00BE0232" w:rsidRPr="006C31E4" w:rsidRDefault="00BE0232" w:rsidP="00BC1AC5">
                  <w:pPr>
                    <w:pStyle w:val="af0"/>
                    <w:adjustRightInd w:val="0"/>
                    <w:snapToGrid w:val="0"/>
                    <w:spacing w:line="360" w:lineRule="exact"/>
                    <w:ind w:firstLineChars="0" w:firstLine="0"/>
                    <w:jc w:val="center"/>
                    <w:rPr>
                      <w:sz w:val="21"/>
                      <w:szCs w:val="21"/>
                    </w:rPr>
                  </w:pPr>
                  <w:r w:rsidRPr="006C31E4">
                    <w:rPr>
                      <w:rFonts w:hint="eastAsia"/>
                      <w:sz w:val="21"/>
                      <w:szCs w:val="21"/>
                    </w:rPr>
                    <w:t>原有工程排放量（</w:t>
                  </w:r>
                  <w:r w:rsidRPr="006C31E4">
                    <w:rPr>
                      <w:sz w:val="21"/>
                      <w:szCs w:val="21"/>
                    </w:rPr>
                    <w:t>t/a</w:t>
                  </w:r>
                  <w:r w:rsidRPr="006C31E4">
                    <w:rPr>
                      <w:rFonts w:hint="eastAsia"/>
                      <w:sz w:val="21"/>
                      <w:szCs w:val="21"/>
                    </w:rPr>
                    <w:t>）</w:t>
                  </w:r>
                </w:p>
              </w:tc>
              <w:tc>
                <w:tcPr>
                  <w:tcW w:w="487" w:type="pct"/>
                  <w:tcBorders>
                    <w:top w:val="single" w:sz="12" w:space="0" w:color="auto"/>
                    <w:left w:val="single" w:sz="6" w:space="0" w:color="auto"/>
                    <w:bottom w:val="single" w:sz="6" w:space="0" w:color="auto"/>
                    <w:right w:val="single" w:sz="6" w:space="0" w:color="auto"/>
                  </w:tcBorders>
                  <w:vAlign w:val="center"/>
                  <w:hideMark/>
                </w:tcPr>
                <w:p w:rsidR="00BE0232" w:rsidRPr="006C31E4" w:rsidRDefault="00BE0232" w:rsidP="00BC1AC5">
                  <w:pPr>
                    <w:pStyle w:val="af0"/>
                    <w:adjustRightInd w:val="0"/>
                    <w:snapToGrid w:val="0"/>
                    <w:spacing w:line="360" w:lineRule="exact"/>
                    <w:ind w:firstLineChars="0" w:firstLine="0"/>
                    <w:jc w:val="center"/>
                    <w:rPr>
                      <w:sz w:val="21"/>
                      <w:szCs w:val="21"/>
                    </w:rPr>
                  </w:pPr>
                  <w:r w:rsidRPr="006C31E4">
                    <w:rPr>
                      <w:rFonts w:hint="eastAsia"/>
                      <w:sz w:val="21"/>
                      <w:szCs w:val="21"/>
                    </w:rPr>
                    <w:t>本项目排放量（</w:t>
                  </w:r>
                  <w:r w:rsidRPr="006C31E4">
                    <w:rPr>
                      <w:sz w:val="21"/>
                      <w:szCs w:val="21"/>
                    </w:rPr>
                    <w:t>t/a</w:t>
                  </w:r>
                  <w:r w:rsidRPr="006C31E4">
                    <w:rPr>
                      <w:rFonts w:hint="eastAsia"/>
                      <w:sz w:val="21"/>
                      <w:szCs w:val="21"/>
                    </w:rPr>
                    <w:t>）</w:t>
                  </w:r>
                </w:p>
              </w:tc>
              <w:tc>
                <w:tcPr>
                  <w:tcW w:w="569" w:type="pct"/>
                  <w:tcBorders>
                    <w:top w:val="single" w:sz="12"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pPr>
                  <w:r w:rsidRPr="006C31E4">
                    <w:rPr>
                      <w:rFonts w:hint="eastAsia"/>
                    </w:rPr>
                    <w:t>区域平衡替代量（</w:t>
                  </w:r>
                  <w:r w:rsidRPr="006C31E4">
                    <w:t>t/a</w:t>
                  </w:r>
                  <w:r w:rsidRPr="006C31E4">
                    <w:rPr>
                      <w:rFonts w:hint="eastAsia"/>
                    </w:rPr>
                    <w:t>）</w:t>
                  </w:r>
                </w:p>
              </w:tc>
              <w:tc>
                <w:tcPr>
                  <w:tcW w:w="569" w:type="pct"/>
                  <w:tcBorders>
                    <w:top w:val="single" w:sz="12" w:space="0" w:color="auto"/>
                    <w:left w:val="single" w:sz="6" w:space="0" w:color="auto"/>
                    <w:bottom w:val="single" w:sz="6" w:space="0" w:color="auto"/>
                    <w:right w:val="single" w:sz="6" w:space="0" w:color="auto"/>
                  </w:tcBorders>
                  <w:vAlign w:val="center"/>
                  <w:hideMark/>
                </w:tcPr>
                <w:p w:rsidR="00BE0232" w:rsidRPr="006C31E4" w:rsidRDefault="00BE0232" w:rsidP="00BC1AC5">
                  <w:pPr>
                    <w:pStyle w:val="af0"/>
                    <w:adjustRightInd w:val="0"/>
                    <w:snapToGrid w:val="0"/>
                    <w:spacing w:line="360" w:lineRule="exact"/>
                    <w:ind w:firstLineChars="0" w:firstLine="0"/>
                    <w:jc w:val="center"/>
                    <w:rPr>
                      <w:sz w:val="21"/>
                      <w:szCs w:val="21"/>
                    </w:rPr>
                  </w:pPr>
                  <w:r w:rsidRPr="006C31E4">
                    <w:rPr>
                      <w:rFonts w:hint="eastAsia"/>
                      <w:sz w:val="21"/>
                      <w:szCs w:val="21"/>
                    </w:rPr>
                    <w:t>以新带老削减量（</w:t>
                  </w:r>
                  <w:r w:rsidRPr="006C31E4">
                    <w:rPr>
                      <w:sz w:val="21"/>
                      <w:szCs w:val="21"/>
                    </w:rPr>
                    <w:t>t/a</w:t>
                  </w:r>
                  <w:r w:rsidRPr="006C31E4">
                    <w:rPr>
                      <w:rFonts w:hint="eastAsia"/>
                      <w:sz w:val="21"/>
                      <w:szCs w:val="21"/>
                    </w:rPr>
                    <w:t>）</w:t>
                  </w:r>
                </w:p>
              </w:tc>
              <w:tc>
                <w:tcPr>
                  <w:tcW w:w="731" w:type="pct"/>
                  <w:tcBorders>
                    <w:top w:val="single" w:sz="12" w:space="0" w:color="auto"/>
                    <w:left w:val="single" w:sz="6" w:space="0" w:color="auto"/>
                    <w:bottom w:val="single" w:sz="6" w:space="0" w:color="auto"/>
                    <w:right w:val="single" w:sz="6" w:space="0" w:color="auto"/>
                  </w:tcBorders>
                  <w:vAlign w:val="center"/>
                  <w:hideMark/>
                </w:tcPr>
                <w:p w:rsidR="00BE0232" w:rsidRPr="006C31E4" w:rsidRDefault="00BE0232" w:rsidP="00BC1AC5">
                  <w:pPr>
                    <w:pStyle w:val="af0"/>
                    <w:adjustRightInd w:val="0"/>
                    <w:snapToGrid w:val="0"/>
                    <w:spacing w:line="360" w:lineRule="exact"/>
                    <w:ind w:firstLineChars="0" w:firstLine="0"/>
                    <w:jc w:val="center"/>
                    <w:rPr>
                      <w:sz w:val="21"/>
                      <w:szCs w:val="21"/>
                    </w:rPr>
                  </w:pPr>
                  <w:r w:rsidRPr="006C31E4">
                    <w:rPr>
                      <w:rFonts w:hint="eastAsia"/>
                      <w:sz w:val="21"/>
                      <w:szCs w:val="21"/>
                    </w:rPr>
                    <w:t>本项目完成后全厂排放量（</w:t>
                  </w:r>
                  <w:r w:rsidRPr="006C31E4">
                    <w:rPr>
                      <w:sz w:val="21"/>
                      <w:szCs w:val="21"/>
                    </w:rPr>
                    <w:t>t/a</w:t>
                  </w:r>
                  <w:r w:rsidRPr="006C31E4">
                    <w:rPr>
                      <w:rFonts w:hint="eastAsia"/>
                      <w:sz w:val="21"/>
                      <w:szCs w:val="21"/>
                    </w:rPr>
                    <w:t>）</w:t>
                  </w:r>
                </w:p>
              </w:tc>
              <w:tc>
                <w:tcPr>
                  <w:tcW w:w="534" w:type="pct"/>
                  <w:tcBorders>
                    <w:top w:val="single" w:sz="12" w:space="0" w:color="auto"/>
                    <w:left w:val="single" w:sz="6" w:space="0" w:color="auto"/>
                    <w:bottom w:val="single" w:sz="6" w:space="0" w:color="auto"/>
                    <w:right w:val="nil"/>
                  </w:tcBorders>
                  <w:vAlign w:val="center"/>
                  <w:hideMark/>
                </w:tcPr>
                <w:p w:rsidR="00BE0232" w:rsidRPr="006C31E4" w:rsidRDefault="00BE0232" w:rsidP="00BC1AC5">
                  <w:pPr>
                    <w:pStyle w:val="af0"/>
                    <w:adjustRightInd w:val="0"/>
                    <w:snapToGrid w:val="0"/>
                    <w:spacing w:line="360" w:lineRule="exact"/>
                    <w:ind w:firstLineChars="0" w:firstLine="0"/>
                    <w:jc w:val="center"/>
                    <w:rPr>
                      <w:sz w:val="21"/>
                      <w:szCs w:val="21"/>
                    </w:rPr>
                  </w:pPr>
                  <w:r w:rsidRPr="006C31E4">
                    <w:rPr>
                      <w:rFonts w:hint="eastAsia"/>
                      <w:sz w:val="21"/>
                      <w:szCs w:val="21"/>
                    </w:rPr>
                    <w:t>排放增减量（</w:t>
                  </w:r>
                  <w:r w:rsidRPr="006C31E4">
                    <w:rPr>
                      <w:sz w:val="21"/>
                      <w:szCs w:val="21"/>
                    </w:rPr>
                    <w:t>t/a</w:t>
                  </w:r>
                  <w:r w:rsidRPr="006C31E4">
                    <w:rPr>
                      <w:rFonts w:hint="eastAsia"/>
                      <w:sz w:val="21"/>
                      <w:szCs w:val="21"/>
                    </w:rPr>
                    <w:t>）</w:t>
                  </w:r>
                </w:p>
              </w:tc>
            </w:tr>
            <w:tr w:rsidR="00BC1AC5" w:rsidRPr="006C31E4" w:rsidTr="00BC1AC5">
              <w:trPr>
                <w:trHeight w:val="149"/>
              </w:trPr>
              <w:tc>
                <w:tcPr>
                  <w:tcW w:w="243" w:type="pct"/>
                  <w:vMerge w:val="restart"/>
                  <w:tcBorders>
                    <w:top w:val="single" w:sz="6" w:space="0" w:color="auto"/>
                    <w:left w:val="nil"/>
                    <w:bottom w:val="single" w:sz="6" w:space="0" w:color="auto"/>
                    <w:right w:val="single" w:sz="6" w:space="0" w:color="auto"/>
                  </w:tcBorders>
                  <w:vAlign w:val="center"/>
                  <w:hideMark/>
                </w:tcPr>
                <w:p w:rsidR="00BE0232" w:rsidRPr="006C31E4" w:rsidRDefault="00BE0232" w:rsidP="00BC1AC5">
                  <w:pPr>
                    <w:pStyle w:val="af0"/>
                    <w:adjustRightInd w:val="0"/>
                    <w:snapToGrid w:val="0"/>
                    <w:spacing w:line="360" w:lineRule="exact"/>
                    <w:ind w:firstLineChars="0" w:firstLine="0"/>
                    <w:jc w:val="center"/>
                    <w:rPr>
                      <w:sz w:val="21"/>
                      <w:szCs w:val="21"/>
                    </w:rPr>
                  </w:pPr>
                  <w:r w:rsidRPr="006C31E4">
                    <w:rPr>
                      <w:rFonts w:hint="eastAsia"/>
                      <w:sz w:val="21"/>
                      <w:szCs w:val="21"/>
                    </w:rPr>
                    <w:t>废水</w:t>
                  </w:r>
                </w:p>
              </w:tc>
              <w:tc>
                <w:tcPr>
                  <w:tcW w:w="651" w:type="pct"/>
                  <w:vMerge w:val="restar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pStyle w:val="af0"/>
                    <w:adjustRightInd w:val="0"/>
                    <w:snapToGrid w:val="0"/>
                    <w:spacing w:line="360" w:lineRule="exact"/>
                    <w:ind w:firstLineChars="0" w:firstLine="0"/>
                    <w:jc w:val="center"/>
                    <w:rPr>
                      <w:sz w:val="21"/>
                      <w:szCs w:val="21"/>
                    </w:rPr>
                  </w:pPr>
                  <w:r w:rsidRPr="006C31E4">
                    <w:rPr>
                      <w:rFonts w:hint="eastAsia"/>
                      <w:sz w:val="21"/>
                      <w:szCs w:val="21"/>
                    </w:rPr>
                    <w:t>生活污水</w:t>
                  </w:r>
                </w:p>
              </w:tc>
              <w:tc>
                <w:tcPr>
                  <w:tcW w:w="649"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pStyle w:val="af0"/>
                    <w:adjustRightInd w:val="0"/>
                    <w:snapToGrid w:val="0"/>
                    <w:spacing w:line="360" w:lineRule="exact"/>
                    <w:ind w:firstLineChars="0" w:firstLine="0"/>
                    <w:jc w:val="center"/>
                    <w:rPr>
                      <w:sz w:val="21"/>
                      <w:szCs w:val="21"/>
                    </w:rPr>
                  </w:pPr>
                  <w:r w:rsidRPr="006C31E4">
                    <w:rPr>
                      <w:rFonts w:hint="eastAsia"/>
                      <w:sz w:val="21"/>
                      <w:szCs w:val="21"/>
                    </w:rPr>
                    <w:t>废水量</w:t>
                  </w:r>
                </w:p>
              </w:tc>
              <w:tc>
                <w:tcPr>
                  <w:tcW w:w="568"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rFonts w:hint="eastAsia"/>
                      <w:szCs w:val="21"/>
                    </w:rPr>
                    <w:t>0</w:t>
                  </w:r>
                </w:p>
              </w:tc>
              <w:tc>
                <w:tcPr>
                  <w:tcW w:w="487"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szCs w:val="21"/>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pPr>
                  <w:r w:rsidRPr="006C31E4">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szCs w:val="21"/>
                    </w:rPr>
                    <w:t>0</w:t>
                  </w:r>
                </w:p>
              </w:tc>
              <w:tc>
                <w:tcPr>
                  <w:tcW w:w="731"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rFonts w:hint="eastAsia"/>
                      <w:szCs w:val="21"/>
                    </w:rPr>
                    <w:t>0</w:t>
                  </w:r>
                </w:p>
              </w:tc>
              <w:tc>
                <w:tcPr>
                  <w:tcW w:w="534" w:type="pct"/>
                  <w:tcBorders>
                    <w:top w:val="single" w:sz="6" w:space="0" w:color="auto"/>
                    <w:left w:val="single" w:sz="6" w:space="0" w:color="auto"/>
                    <w:bottom w:val="single" w:sz="6" w:space="0" w:color="auto"/>
                    <w:right w:val="nil"/>
                  </w:tcBorders>
                  <w:vAlign w:val="center"/>
                  <w:hideMark/>
                </w:tcPr>
                <w:p w:rsidR="00BE0232" w:rsidRPr="006C31E4" w:rsidRDefault="00BE0232" w:rsidP="00BC1AC5">
                  <w:pPr>
                    <w:spacing w:line="360" w:lineRule="exact"/>
                    <w:jc w:val="center"/>
                    <w:rPr>
                      <w:szCs w:val="21"/>
                    </w:rPr>
                  </w:pPr>
                  <w:r w:rsidRPr="006C31E4">
                    <w:rPr>
                      <w:rFonts w:hint="eastAsia"/>
                      <w:szCs w:val="21"/>
                    </w:rPr>
                    <w:t>0</w:t>
                  </w:r>
                </w:p>
              </w:tc>
            </w:tr>
            <w:tr w:rsidR="00BC1AC5" w:rsidRPr="006C31E4" w:rsidTr="00BC1AC5">
              <w:trPr>
                <w:trHeight w:val="110"/>
              </w:trPr>
              <w:tc>
                <w:tcPr>
                  <w:tcW w:w="243" w:type="pct"/>
                  <w:vMerge/>
                  <w:tcBorders>
                    <w:top w:val="single" w:sz="6" w:space="0" w:color="auto"/>
                    <w:left w:val="nil"/>
                    <w:bottom w:val="single" w:sz="6" w:space="0" w:color="auto"/>
                    <w:right w:val="single" w:sz="6" w:space="0" w:color="auto"/>
                  </w:tcBorders>
                  <w:vAlign w:val="center"/>
                  <w:hideMark/>
                </w:tcPr>
                <w:p w:rsidR="00BE0232" w:rsidRPr="006C31E4" w:rsidRDefault="00BE0232" w:rsidP="00BC1AC5">
                  <w:pPr>
                    <w:widowControl/>
                    <w:spacing w:line="360" w:lineRule="exact"/>
                    <w:jc w:val="left"/>
                    <w:rPr>
                      <w:szCs w:val="21"/>
                    </w:rPr>
                  </w:pPr>
                </w:p>
              </w:tc>
              <w:tc>
                <w:tcPr>
                  <w:tcW w:w="651" w:type="pct"/>
                  <w:vMerge/>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widowControl/>
                    <w:spacing w:line="360" w:lineRule="exact"/>
                    <w:jc w:val="left"/>
                    <w:rPr>
                      <w:szCs w:val="21"/>
                    </w:rPr>
                  </w:pPr>
                </w:p>
              </w:tc>
              <w:tc>
                <w:tcPr>
                  <w:tcW w:w="649"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szCs w:val="21"/>
                    </w:rPr>
                    <w:t>COD</w:t>
                  </w:r>
                </w:p>
              </w:tc>
              <w:tc>
                <w:tcPr>
                  <w:tcW w:w="568"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rFonts w:hint="eastAsia"/>
                      <w:szCs w:val="21"/>
                    </w:rPr>
                    <w:t>0</w:t>
                  </w:r>
                </w:p>
              </w:tc>
              <w:tc>
                <w:tcPr>
                  <w:tcW w:w="487"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szCs w:val="21"/>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pPr>
                  <w:r w:rsidRPr="006C31E4">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szCs w:val="21"/>
                    </w:rPr>
                    <w:t>0</w:t>
                  </w:r>
                </w:p>
              </w:tc>
              <w:tc>
                <w:tcPr>
                  <w:tcW w:w="731"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rFonts w:hint="eastAsia"/>
                      <w:szCs w:val="21"/>
                    </w:rPr>
                    <w:t>0</w:t>
                  </w:r>
                </w:p>
              </w:tc>
              <w:tc>
                <w:tcPr>
                  <w:tcW w:w="534" w:type="pct"/>
                  <w:tcBorders>
                    <w:top w:val="single" w:sz="6" w:space="0" w:color="auto"/>
                    <w:left w:val="single" w:sz="6" w:space="0" w:color="auto"/>
                    <w:bottom w:val="single" w:sz="6" w:space="0" w:color="auto"/>
                    <w:right w:val="nil"/>
                  </w:tcBorders>
                  <w:vAlign w:val="center"/>
                  <w:hideMark/>
                </w:tcPr>
                <w:p w:rsidR="00BE0232" w:rsidRPr="006C31E4" w:rsidRDefault="00BE0232" w:rsidP="00BC1AC5">
                  <w:pPr>
                    <w:spacing w:line="360" w:lineRule="exact"/>
                    <w:jc w:val="center"/>
                    <w:rPr>
                      <w:szCs w:val="21"/>
                    </w:rPr>
                  </w:pPr>
                  <w:r w:rsidRPr="006C31E4">
                    <w:rPr>
                      <w:rFonts w:hint="eastAsia"/>
                      <w:szCs w:val="21"/>
                    </w:rPr>
                    <w:t>0</w:t>
                  </w:r>
                </w:p>
              </w:tc>
            </w:tr>
            <w:tr w:rsidR="00BC1AC5" w:rsidRPr="006C31E4" w:rsidTr="00BC1AC5">
              <w:trPr>
                <w:trHeight w:val="91"/>
              </w:trPr>
              <w:tc>
                <w:tcPr>
                  <w:tcW w:w="243" w:type="pct"/>
                  <w:vMerge/>
                  <w:tcBorders>
                    <w:top w:val="single" w:sz="6" w:space="0" w:color="auto"/>
                    <w:left w:val="nil"/>
                    <w:bottom w:val="single" w:sz="6" w:space="0" w:color="auto"/>
                    <w:right w:val="single" w:sz="6" w:space="0" w:color="auto"/>
                  </w:tcBorders>
                  <w:vAlign w:val="center"/>
                  <w:hideMark/>
                </w:tcPr>
                <w:p w:rsidR="00BE0232" w:rsidRPr="006C31E4" w:rsidRDefault="00BE0232" w:rsidP="00BC1AC5">
                  <w:pPr>
                    <w:widowControl/>
                    <w:spacing w:line="360" w:lineRule="exact"/>
                    <w:jc w:val="left"/>
                    <w:rPr>
                      <w:szCs w:val="21"/>
                    </w:rPr>
                  </w:pPr>
                </w:p>
              </w:tc>
              <w:tc>
                <w:tcPr>
                  <w:tcW w:w="651" w:type="pct"/>
                  <w:vMerge/>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widowControl/>
                    <w:spacing w:line="360" w:lineRule="exact"/>
                    <w:jc w:val="left"/>
                    <w:rPr>
                      <w:szCs w:val="21"/>
                    </w:rPr>
                  </w:pPr>
                </w:p>
              </w:tc>
              <w:tc>
                <w:tcPr>
                  <w:tcW w:w="649"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3C64F4" w:rsidP="00BC1AC5">
                  <w:pPr>
                    <w:spacing w:line="360" w:lineRule="exact"/>
                    <w:jc w:val="center"/>
                    <w:rPr>
                      <w:szCs w:val="21"/>
                    </w:rPr>
                  </w:pPr>
                  <w:r w:rsidRPr="006C31E4">
                    <w:rPr>
                      <w:rFonts w:hint="eastAsia"/>
                      <w:szCs w:val="21"/>
                    </w:rPr>
                    <w:t>SS</w:t>
                  </w:r>
                </w:p>
              </w:tc>
              <w:tc>
                <w:tcPr>
                  <w:tcW w:w="568"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rFonts w:hint="eastAsia"/>
                      <w:szCs w:val="21"/>
                    </w:rPr>
                    <w:t>0</w:t>
                  </w:r>
                </w:p>
              </w:tc>
              <w:tc>
                <w:tcPr>
                  <w:tcW w:w="487"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szCs w:val="21"/>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pPr>
                  <w:r w:rsidRPr="006C31E4">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szCs w:val="21"/>
                    </w:rPr>
                    <w:t>0</w:t>
                  </w:r>
                </w:p>
              </w:tc>
              <w:tc>
                <w:tcPr>
                  <w:tcW w:w="731" w:type="pct"/>
                  <w:tcBorders>
                    <w:top w:val="single" w:sz="6" w:space="0" w:color="auto"/>
                    <w:left w:val="single" w:sz="6" w:space="0" w:color="auto"/>
                    <w:bottom w:val="single" w:sz="6" w:space="0" w:color="auto"/>
                    <w:right w:val="single" w:sz="6" w:space="0" w:color="auto"/>
                  </w:tcBorders>
                  <w:vAlign w:val="center"/>
                  <w:hideMark/>
                </w:tcPr>
                <w:p w:rsidR="00BE0232" w:rsidRPr="006C31E4" w:rsidRDefault="00BE0232" w:rsidP="00BC1AC5">
                  <w:pPr>
                    <w:spacing w:line="360" w:lineRule="exact"/>
                    <w:jc w:val="center"/>
                    <w:rPr>
                      <w:szCs w:val="21"/>
                    </w:rPr>
                  </w:pPr>
                  <w:r w:rsidRPr="006C31E4">
                    <w:rPr>
                      <w:rFonts w:hint="eastAsia"/>
                      <w:szCs w:val="21"/>
                    </w:rPr>
                    <w:t>0</w:t>
                  </w:r>
                </w:p>
              </w:tc>
              <w:tc>
                <w:tcPr>
                  <w:tcW w:w="534" w:type="pct"/>
                  <w:tcBorders>
                    <w:top w:val="single" w:sz="6" w:space="0" w:color="auto"/>
                    <w:left w:val="single" w:sz="6" w:space="0" w:color="auto"/>
                    <w:bottom w:val="single" w:sz="6" w:space="0" w:color="auto"/>
                    <w:right w:val="nil"/>
                  </w:tcBorders>
                  <w:vAlign w:val="center"/>
                  <w:hideMark/>
                </w:tcPr>
                <w:p w:rsidR="00BE0232" w:rsidRPr="006C31E4" w:rsidRDefault="00BE0232" w:rsidP="00BC1AC5">
                  <w:pPr>
                    <w:spacing w:line="360" w:lineRule="exact"/>
                    <w:jc w:val="center"/>
                    <w:rPr>
                      <w:szCs w:val="21"/>
                    </w:rPr>
                  </w:pPr>
                  <w:r w:rsidRPr="006C31E4">
                    <w:rPr>
                      <w:rFonts w:hint="eastAsia"/>
                      <w:szCs w:val="21"/>
                    </w:rPr>
                    <w:t>0</w:t>
                  </w:r>
                </w:p>
              </w:tc>
            </w:tr>
            <w:tr w:rsidR="00BC1AC5" w:rsidRPr="006C31E4" w:rsidTr="00BC1AC5">
              <w:trPr>
                <w:trHeight w:val="562"/>
              </w:trPr>
              <w:tc>
                <w:tcPr>
                  <w:tcW w:w="243" w:type="pct"/>
                  <w:vMerge w:val="restart"/>
                  <w:tcBorders>
                    <w:top w:val="single" w:sz="6" w:space="0" w:color="auto"/>
                    <w:left w:val="nil"/>
                    <w:right w:val="single" w:sz="6" w:space="0" w:color="auto"/>
                  </w:tcBorders>
                  <w:vAlign w:val="center"/>
                  <w:hideMark/>
                </w:tcPr>
                <w:p w:rsidR="00A50BD2" w:rsidRPr="006C31E4" w:rsidRDefault="00A50BD2" w:rsidP="00BC1AC5">
                  <w:pPr>
                    <w:pStyle w:val="af0"/>
                    <w:adjustRightInd w:val="0"/>
                    <w:snapToGrid w:val="0"/>
                    <w:spacing w:line="360" w:lineRule="exact"/>
                    <w:ind w:firstLineChars="0" w:firstLine="0"/>
                    <w:jc w:val="center"/>
                    <w:rPr>
                      <w:sz w:val="21"/>
                      <w:szCs w:val="21"/>
                    </w:rPr>
                  </w:pPr>
                  <w:r w:rsidRPr="006C31E4">
                    <w:rPr>
                      <w:rFonts w:hint="eastAsia"/>
                      <w:sz w:val="21"/>
                      <w:szCs w:val="21"/>
                    </w:rPr>
                    <w:t>废气</w:t>
                  </w:r>
                </w:p>
              </w:tc>
              <w:tc>
                <w:tcPr>
                  <w:tcW w:w="651" w:type="pct"/>
                  <w:tcBorders>
                    <w:top w:val="single" w:sz="6" w:space="0" w:color="auto"/>
                    <w:left w:val="single" w:sz="6" w:space="0" w:color="auto"/>
                    <w:right w:val="single" w:sz="6" w:space="0" w:color="auto"/>
                  </w:tcBorders>
                  <w:vAlign w:val="center"/>
                  <w:hideMark/>
                </w:tcPr>
                <w:p w:rsidR="00A50BD2" w:rsidRPr="006C31E4" w:rsidRDefault="00A50BD2" w:rsidP="00BC1AC5">
                  <w:pPr>
                    <w:pStyle w:val="af0"/>
                    <w:adjustRightInd w:val="0"/>
                    <w:snapToGrid w:val="0"/>
                    <w:spacing w:line="360" w:lineRule="exact"/>
                    <w:ind w:firstLineChars="0" w:firstLine="0"/>
                    <w:jc w:val="center"/>
                    <w:rPr>
                      <w:sz w:val="21"/>
                      <w:szCs w:val="21"/>
                    </w:rPr>
                  </w:pPr>
                  <w:r w:rsidRPr="006C31E4">
                    <w:rPr>
                      <w:rFonts w:hint="eastAsia"/>
                      <w:sz w:val="21"/>
                      <w:szCs w:val="21"/>
                    </w:rPr>
                    <w:t>切割和焊接工序</w:t>
                  </w:r>
                </w:p>
              </w:tc>
              <w:tc>
                <w:tcPr>
                  <w:tcW w:w="649" w:type="pct"/>
                  <w:tcBorders>
                    <w:top w:val="single" w:sz="6" w:space="0" w:color="auto"/>
                    <w:left w:val="single" w:sz="6" w:space="0" w:color="auto"/>
                    <w:bottom w:val="single" w:sz="6" w:space="0" w:color="auto"/>
                    <w:right w:val="single" w:sz="6" w:space="0" w:color="auto"/>
                  </w:tcBorders>
                  <w:vAlign w:val="center"/>
                  <w:hideMark/>
                </w:tcPr>
                <w:p w:rsidR="00A50BD2" w:rsidRPr="006C31E4" w:rsidRDefault="00A50BD2" w:rsidP="00BC1AC5">
                  <w:pPr>
                    <w:pStyle w:val="af0"/>
                    <w:adjustRightInd w:val="0"/>
                    <w:snapToGrid w:val="0"/>
                    <w:spacing w:line="360" w:lineRule="exact"/>
                    <w:ind w:firstLineChars="0" w:firstLine="0"/>
                    <w:jc w:val="center"/>
                    <w:rPr>
                      <w:sz w:val="21"/>
                      <w:szCs w:val="21"/>
                    </w:rPr>
                  </w:pPr>
                  <w:r w:rsidRPr="006C31E4">
                    <w:rPr>
                      <w:rFonts w:hint="eastAsia"/>
                      <w:sz w:val="21"/>
                      <w:szCs w:val="21"/>
                    </w:rPr>
                    <w:t>烟尘</w:t>
                  </w:r>
                </w:p>
              </w:tc>
              <w:tc>
                <w:tcPr>
                  <w:tcW w:w="568" w:type="pct"/>
                  <w:tcBorders>
                    <w:top w:val="single" w:sz="6" w:space="0" w:color="auto"/>
                    <w:left w:val="single" w:sz="6" w:space="0" w:color="auto"/>
                    <w:bottom w:val="single" w:sz="6" w:space="0" w:color="auto"/>
                    <w:right w:val="single" w:sz="6" w:space="0" w:color="auto"/>
                  </w:tcBorders>
                  <w:vAlign w:val="center"/>
                  <w:hideMark/>
                </w:tcPr>
                <w:p w:rsidR="00A50BD2" w:rsidRPr="006C31E4" w:rsidRDefault="00A50BD2" w:rsidP="00BC1AC5">
                  <w:pPr>
                    <w:spacing w:line="360" w:lineRule="exact"/>
                    <w:jc w:val="center"/>
                    <w:rPr>
                      <w:szCs w:val="21"/>
                    </w:rPr>
                  </w:pPr>
                  <w:r w:rsidRPr="006C31E4">
                    <w:rPr>
                      <w:szCs w:val="21"/>
                    </w:rPr>
                    <w:t>3.3704</w:t>
                  </w:r>
                </w:p>
              </w:tc>
              <w:tc>
                <w:tcPr>
                  <w:tcW w:w="487" w:type="pct"/>
                  <w:tcBorders>
                    <w:top w:val="single" w:sz="6" w:space="0" w:color="auto"/>
                    <w:left w:val="single" w:sz="6" w:space="0" w:color="auto"/>
                    <w:bottom w:val="single" w:sz="6" w:space="0" w:color="auto"/>
                    <w:right w:val="single" w:sz="6" w:space="0" w:color="auto"/>
                  </w:tcBorders>
                  <w:vAlign w:val="center"/>
                  <w:hideMark/>
                </w:tcPr>
                <w:p w:rsidR="00A50BD2" w:rsidRPr="006C31E4" w:rsidRDefault="00A50BD2" w:rsidP="00BC1AC5">
                  <w:pPr>
                    <w:spacing w:line="360" w:lineRule="exact"/>
                    <w:jc w:val="center"/>
                    <w:rPr>
                      <w:szCs w:val="21"/>
                    </w:rPr>
                  </w:pPr>
                  <w:r w:rsidRPr="006C31E4">
                    <w:rPr>
                      <w:szCs w:val="21"/>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A50BD2" w:rsidRPr="006C31E4" w:rsidRDefault="00A50BD2" w:rsidP="00BC1AC5">
                  <w:pPr>
                    <w:spacing w:line="360" w:lineRule="exact"/>
                    <w:jc w:val="center"/>
                  </w:pPr>
                  <w:r w:rsidRPr="006C31E4">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A50BD2" w:rsidRPr="006C31E4" w:rsidRDefault="00A50BD2" w:rsidP="00BC1AC5">
                  <w:pPr>
                    <w:pStyle w:val="af0"/>
                    <w:adjustRightInd w:val="0"/>
                    <w:snapToGrid w:val="0"/>
                    <w:spacing w:line="360" w:lineRule="exact"/>
                    <w:ind w:firstLineChars="0" w:firstLine="0"/>
                    <w:jc w:val="center"/>
                    <w:rPr>
                      <w:sz w:val="21"/>
                      <w:szCs w:val="21"/>
                    </w:rPr>
                  </w:pPr>
                  <w:r w:rsidRPr="006C31E4">
                    <w:rPr>
                      <w:sz w:val="21"/>
                      <w:szCs w:val="21"/>
                    </w:rPr>
                    <w:t>2.8664</w:t>
                  </w:r>
                </w:p>
              </w:tc>
              <w:tc>
                <w:tcPr>
                  <w:tcW w:w="731" w:type="pct"/>
                  <w:tcBorders>
                    <w:top w:val="single" w:sz="6" w:space="0" w:color="auto"/>
                    <w:left w:val="single" w:sz="6" w:space="0" w:color="auto"/>
                    <w:bottom w:val="single" w:sz="6" w:space="0" w:color="auto"/>
                    <w:right w:val="single" w:sz="6" w:space="0" w:color="auto"/>
                  </w:tcBorders>
                  <w:vAlign w:val="center"/>
                  <w:hideMark/>
                </w:tcPr>
                <w:p w:rsidR="00A50BD2" w:rsidRPr="006C31E4" w:rsidRDefault="00A50BD2" w:rsidP="00BC1AC5">
                  <w:pPr>
                    <w:pStyle w:val="af0"/>
                    <w:adjustRightInd w:val="0"/>
                    <w:snapToGrid w:val="0"/>
                    <w:spacing w:line="360" w:lineRule="exact"/>
                    <w:ind w:firstLineChars="0" w:firstLine="0"/>
                    <w:jc w:val="center"/>
                    <w:rPr>
                      <w:sz w:val="21"/>
                      <w:szCs w:val="21"/>
                    </w:rPr>
                  </w:pPr>
                  <w:r w:rsidRPr="006C31E4">
                    <w:rPr>
                      <w:sz w:val="21"/>
                      <w:szCs w:val="21"/>
                    </w:rPr>
                    <w:t>0.504</w:t>
                  </w:r>
                </w:p>
              </w:tc>
              <w:tc>
                <w:tcPr>
                  <w:tcW w:w="534" w:type="pct"/>
                  <w:tcBorders>
                    <w:top w:val="single" w:sz="6" w:space="0" w:color="auto"/>
                    <w:left w:val="single" w:sz="6" w:space="0" w:color="auto"/>
                    <w:bottom w:val="single" w:sz="6" w:space="0" w:color="auto"/>
                    <w:right w:val="nil"/>
                  </w:tcBorders>
                  <w:vAlign w:val="center"/>
                  <w:hideMark/>
                </w:tcPr>
                <w:p w:rsidR="00A50BD2" w:rsidRPr="006C31E4" w:rsidRDefault="00A50BD2" w:rsidP="00BC1AC5">
                  <w:pPr>
                    <w:pStyle w:val="af0"/>
                    <w:adjustRightInd w:val="0"/>
                    <w:snapToGrid w:val="0"/>
                    <w:spacing w:line="360" w:lineRule="exact"/>
                    <w:ind w:firstLineChars="0" w:firstLine="0"/>
                    <w:jc w:val="center"/>
                    <w:rPr>
                      <w:sz w:val="21"/>
                      <w:szCs w:val="21"/>
                    </w:rPr>
                  </w:pPr>
                  <w:r w:rsidRPr="006C31E4">
                    <w:rPr>
                      <w:sz w:val="21"/>
                      <w:szCs w:val="21"/>
                    </w:rPr>
                    <w:t>-2.8664</w:t>
                  </w:r>
                </w:p>
              </w:tc>
            </w:tr>
            <w:tr w:rsidR="00BC1AC5" w:rsidRPr="006C31E4" w:rsidTr="00BC1AC5">
              <w:trPr>
                <w:trHeight w:val="452"/>
              </w:trPr>
              <w:tc>
                <w:tcPr>
                  <w:tcW w:w="243" w:type="pct"/>
                  <w:vMerge/>
                  <w:tcBorders>
                    <w:left w:val="nil"/>
                    <w:right w:val="single" w:sz="6" w:space="0" w:color="auto"/>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p>
              </w:tc>
              <w:tc>
                <w:tcPr>
                  <w:tcW w:w="651" w:type="pct"/>
                  <w:tcBorders>
                    <w:top w:val="single" w:sz="6" w:space="0" w:color="auto"/>
                    <w:left w:val="single" w:sz="6" w:space="0" w:color="auto"/>
                    <w:bottom w:val="single" w:sz="6" w:space="0" w:color="auto"/>
                    <w:right w:val="single" w:sz="6" w:space="0" w:color="auto"/>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r w:rsidRPr="006C31E4">
                    <w:rPr>
                      <w:rFonts w:hint="eastAsia"/>
                      <w:sz w:val="21"/>
                      <w:szCs w:val="21"/>
                    </w:rPr>
                    <w:t>打磨除锈</w:t>
                  </w:r>
                </w:p>
              </w:tc>
              <w:tc>
                <w:tcPr>
                  <w:tcW w:w="649" w:type="pct"/>
                  <w:tcBorders>
                    <w:top w:val="single" w:sz="6" w:space="0" w:color="auto"/>
                    <w:left w:val="single" w:sz="6" w:space="0" w:color="auto"/>
                    <w:bottom w:val="single" w:sz="6" w:space="0" w:color="auto"/>
                    <w:right w:val="single" w:sz="6" w:space="0" w:color="auto"/>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r w:rsidRPr="006C31E4">
                    <w:rPr>
                      <w:rFonts w:hint="eastAsia"/>
                      <w:sz w:val="21"/>
                      <w:szCs w:val="21"/>
                    </w:rPr>
                    <w:t>打磨粉尘</w:t>
                  </w:r>
                </w:p>
              </w:tc>
              <w:tc>
                <w:tcPr>
                  <w:tcW w:w="568" w:type="pct"/>
                  <w:vMerge w:val="restart"/>
                  <w:tcBorders>
                    <w:top w:val="single" w:sz="6" w:space="0" w:color="auto"/>
                    <w:left w:val="single" w:sz="6" w:space="0" w:color="auto"/>
                    <w:right w:val="single" w:sz="6" w:space="0" w:color="auto"/>
                  </w:tcBorders>
                  <w:vAlign w:val="center"/>
                  <w:hideMark/>
                </w:tcPr>
                <w:p w:rsidR="00BA372A" w:rsidRPr="006C31E4" w:rsidRDefault="00BA372A" w:rsidP="00BC1AC5">
                  <w:pPr>
                    <w:spacing w:line="360" w:lineRule="exact"/>
                    <w:jc w:val="center"/>
                    <w:rPr>
                      <w:szCs w:val="21"/>
                    </w:rPr>
                  </w:pPr>
                  <w:r w:rsidRPr="006C31E4">
                    <w:rPr>
                      <w:rFonts w:hint="eastAsia"/>
                      <w:szCs w:val="21"/>
                    </w:rPr>
                    <w:t>0.26</w:t>
                  </w:r>
                </w:p>
              </w:tc>
              <w:tc>
                <w:tcPr>
                  <w:tcW w:w="487" w:type="pct"/>
                  <w:vMerge w:val="restart"/>
                  <w:tcBorders>
                    <w:top w:val="single" w:sz="6" w:space="0" w:color="auto"/>
                    <w:left w:val="single" w:sz="6" w:space="0" w:color="auto"/>
                    <w:right w:val="single" w:sz="6" w:space="0" w:color="auto"/>
                  </w:tcBorders>
                  <w:vAlign w:val="center"/>
                  <w:hideMark/>
                </w:tcPr>
                <w:p w:rsidR="00BA372A" w:rsidRPr="006C31E4" w:rsidRDefault="00F815A7" w:rsidP="00BC1AC5">
                  <w:pPr>
                    <w:spacing w:line="360" w:lineRule="exact"/>
                    <w:jc w:val="center"/>
                    <w:rPr>
                      <w:szCs w:val="21"/>
                    </w:rPr>
                  </w:pPr>
                  <w:r w:rsidRPr="006C31E4">
                    <w:rPr>
                      <w:rFonts w:hint="eastAsia"/>
                      <w:szCs w:val="21"/>
                    </w:rPr>
                    <w:t>0</w:t>
                  </w:r>
                </w:p>
              </w:tc>
              <w:tc>
                <w:tcPr>
                  <w:tcW w:w="569" w:type="pct"/>
                  <w:vMerge w:val="restart"/>
                  <w:tcBorders>
                    <w:top w:val="single" w:sz="6" w:space="0" w:color="auto"/>
                    <w:left w:val="single" w:sz="6" w:space="0" w:color="auto"/>
                    <w:right w:val="single" w:sz="6" w:space="0" w:color="auto"/>
                  </w:tcBorders>
                  <w:vAlign w:val="center"/>
                  <w:hideMark/>
                </w:tcPr>
                <w:p w:rsidR="00BA372A" w:rsidRPr="006C31E4" w:rsidRDefault="00BA372A" w:rsidP="00BC1AC5">
                  <w:pPr>
                    <w:spacing w:line="360" w:lineRule="exact"/>
                    <w:jc w:val="center"/>
                  </w:pPr>
                  <w:r w:rsidRPr="006C31E4">
                    <w:rPr>
                      <w:rFonts w:hint="eastAsia"/>
                    </w:rPr>
                    <w:t>0</w:t>
                  </w:r>
                </w:p>
              </w:tc>
              <w:tc>
                <w:tcPr>
                  <w:tcW w:w="569" w:type="pct"/>
                  <w:vMerge w:val="restart"/>
                  <w:tcBorders>
                    <w:top w:val="single" w:sz="6" w:space="0" w:color="auto"/>
                    <w:left w:val="single" w:sz="6" w:space="0" w:color="auto"/>
                    <w:right w:val="single" w:sz="6" w:space="0" w:color="auto"/>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r w:rsidRPr="006C31E4">
                    <w:rPr>
                      <w:rFonts w:hint="eastAsia"/>
                      <w:sz w:val="21"/>
                      <w:szCs w:val="21"/>
                    </w:rPr>
                    <w:t>0.18</w:t>
                  </w:r>
                </w:p>
              </w:tc>
              <w:tc>
                <w:tcPr>
                  <w:tcW w:w="731" w:type="pct"/>
                  <w:vMerge w:val="restart"/>
                  <w:tcBorders>
                    <w:top w:val="single" w:sz="6" w:space="0" w:color="auto"/>
                    <w:left w:val="single" w:sz="6" w:space="0" w:color="auto"/>
                    <w:right w:val="single" w:sz="6" w:space="0" w:color="auto"/>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r w:rsidRPr="006C31E4">
                    <w:rPr>
                      <w:rFonts w:hint="eastAsia"/>
                      <w:sz w:val="21"/>
                      <w:szCs w:val="21"/>
                    </w:rPr>
                    <w:t>0.08</w:t>
                  </w:r>
                </w:p>
              </w:tc>
              <w:tc>
                <w:tcPr>
                  <w:tcW w:w="534" w:type="pct"/>
                  <w:vMerge w:val="restart"/>
                  <w:tcBorders>
                    <w:top w:val="single" w:sz="6" w:space="0" w:color="auto"/>
                    <w:left w:val="single" w:sz="6" w:space="0" w:color="auto"/>
                    <w:right w:val="nil"/>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r w:rsidRPr="006C31E4">
                    <w:rPr>
                      <w:rFonts w:hint="eastAsia"/>
                      <w:sz w:val="21"/>
                      <w:szCs w:val="21"/>
                    </w:rPr>
                    <w:t>-0.18</w:t>
                  </w:r>
                </w:p>
              </w:tc>
            </w:tr>
            <w:tr w:rsidR="00BC1AC5" w:rsidRPr="006C31E4" w:rsidTr="00BC1AC5">
              <w:trPr>
                <w:trHeight w:val="177"/>
              </w:trPr>
              <w:tc>
                <w:tcPr>
                  <w:tcW w:w="243" w:type="pct"/>
                  <w:vMerge/>
                  <w:tcBorders>
                    <w:left w:val="nil"/>
                    <w:right w:val="single" w:sz="6" w:space="0" w:color="auto"/>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p>
              </w:tc>
              <w:tc>
                <w:tcPr>
                  <w:tcW w:w="651" w:type="pct"/>
                  <w:tcBorders>
                    <w:top w:val="single" w:sz="6" w:space="0" w:color="auto"/>
                    <w:left w:val="single" w:sz="6" w:space="0" w:color="auto"/>
                    <w:bottom w:val="single" w:sz="6" w:space="0" w:color="auto"/>
                    <w:right w:val="single" w:sz="6" w:space="0" w:color="auto"/>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r w:rsidRPr="006C31E4">
                    <w:rPr>
                      <w:rFonts w:hint="eastAsia"/>
                      <w:sz w:val="21"/>
                      <w:szCs w:val="21"/>
                    </w:rPr>
                    <w:t>抛丸除锈工序</w:t>
                  </w:r>
                </w:p>
              </w:tc>
              <w:tc>
                <w:tcPr>
                  <w:tcW w:w="649" w:type="pct"/>
                  <w:tcBorders>
                    <w:top w:val="single" w:sz="6" w:space="0" w:color="auto"/>
                    <w:left w:val="single" w:sz="6" w:space="0" w:color="auto"/>
                    <w:bottom w:val="single" w:sz="6" w:space="0" w:color="auto"/>
                    <w:right w:val="single" w:sz="6" w:space="0" w:color="auto"/>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r w:rsidRPr="006C31E4">
                    <w:rPr>
                      <w:rFonts w:hint="eastAsia"/>
                      <w:sz w:val="21"/>
                      <w:szCs w:val="21"/>
                    </w:rPr>
                    <w:t>抛丸粉尘</w:t>
                  </w:r>
                </w:p>
              </w:tc>
              <w:tc>
                <w:tcPr>
                  <w:tcW w:w="568" w:type="pct"/>
                  <w:vMerge/>
                  <w:tcBorders>
                    <w:left w:val="single" w:sz="6" w:space="0" w:color="auto"/>
                    <w:bottom w:val="single" w:sz="6" w:space="0" w:color="auto"/>
                    <w:right w:val="single" w:sz="6" w:space="0" w:color="auto"/>
                  </w:tcBorders>
                  <w:vAlign w:val="center"/>
                  <w:hideMark/>
                </w:tcPr>
                <w:p w:rsidR="00BA372A" w:rsidRPr="006C31E4" w:rsidRDefault="00BA372A" w:rsidP="00BC1AC5">
                  <w:pPr>
                    <w:spacing w:line="360" w:lineRule="exact"/>
                    <w:jc w:val="center"/>
                    <w:rPr>
                      <w:szCs w:val="21"/>
                    </w:rPr>
                  </w:pPr>
                </w:p>
              </w:tc>
              <w:tc>
                <w:tcPr>
                  <w:tcW w:w="487" w:type="pct"/>
                  <w:vMerge/>
                  <w:tcBorders>
                    <w:left w:val="single" w:sz="6" w:space="0" w:color="auto"/>
                    <w:bottom w:val="single" w:sz="6" w:space="0" w:color="auto"/>
                    <w:right w:val="single" w:sz="6" w:space="0" w:color="auto"/>
                  </w:tcBorders>
                  <w:vAlign w:val="center"/>
                  <w:hideMark/>
                </w:tcPr>
                <w:p w:rsidR="00BA372A" w:rsidRPr="006C31E4" w:rsidRDefault="00BA372A" w:rsidP="00BC1AC5">
                  <w:pPr>
                    <w:spacing w:line="360" w:lineRule="exact"/>
                    <w:jc w:val="center"/>
                    <w:rPr>
                      <w:szCs w:val="21"/>
                    </w:rPr>
                  </w:pPr>
                </w:p>
              </w:tc>
              <w:tc>
                <w:tcPr>
                  <w:tcW w:w="569" w:type="pct"/>
                  <w:vMerge/>
                  <w:tcBorders>
                    <w:left w:val="single" w:sz="6" w:space="0" w:color="auto"/>
                    <w:bottom w:val="single" w:sz="6" w:space="0" w:color="auto"/>
                    <w:right w:val="single" w:sz="6" w:space="0" w:color="auto"/>
                  </w:tcBorders>
                  <w:vAlign w:val="center"/>
                  <w:hideMark/>
                </w:tcPr>
                <w:p w:rsidR="00BA372A" w:rsidRPr="006C31E4" w:rsidRDefault="00BA372A" w:rsidP="00BC1AC5">
                  <w:pPr>
                    <w:spacing w:line="360" w:lineRule="exact"/>
                    <w:jc w:val="center"/>
                  </w:pPr>
                </w:p>
              </w:tc>
              <w:tc>
                <w:tcPr>
                  <w:tcW w:w="569" w:type="pct"/>
                  <w:vMerge/>
                  <w:tcBorders>
                    <w:left w:val="single" w:sz="6" w:space="0" w:color="auto"/>
                    <w:bottom w:val="single" w:sz="6" w:space="0" w:color="auto"/>
                    <w:right w:val="single" w:sz="6" w:space="0" w:color="auto"/>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p>
              </w:tc>
              <w:tc>
                <w:tcPr>
                  <w:tcW w:w="731" w:type="pct"/>
                  <w:vMerge/>
                  <w:tcBorders>
                    <w:left w:val="single" w:sz="6" w:space="0" w:color="auto"/>
                    <w:bottom w:val="single" w:sz="6" w:space="0" w:color="auto"/>
                    <w:right w:val="single" w:sz="6" w:space="0" w:color="auto"/>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p>
              </w:tc>
              <w:tc>
                <w:tcPr>
                  <w:tcW w:w="534" w:type="pct"/>
                  <w:vMerge/>
                  <w:tcBorders>
                    <w:left w:val="single" w:sz="6" w:space="0" w:color="auto"/>
                    <w:bottom w:val="single" w:sz="6" w:space="0" w:color="auto"/>
                    <w:right w:val="nil"/>
                  </w:tcBorders>
                  <w:vAlign w:val="center"/>
                  <w:hideMark/>
                </w:tcPr>
                <w:p w:rsidR="00BA372A" w:rsidRPr="006C31E4" w:rsidRDefault="00BA372A" w:rsidP="00BC1AC5">
                  <w:pPr>
                    <w:pStyle w:val="af0"/>
                    <w:adjustRightInd w:val="0"/>
                    <w:snapToGrid w:val="0"/>
                    <w:spacing w:line="360" w:lineRule="exact"/>
                    <w:ind w:firstLineChars="0" w:firstLine="0"/>
                    <w:jc w:val="center"/>
                    <w:rPr>
                      <w:sz w:val="21"/>
                      <w:szCs w:val="21"/>
                    </w:rPr>
                  </w:pPr>
                </w:p>
              </w:tc>
            </w:tr>
            <w:tr w:rsidR="00BC1AC5" w:rsidRPr="006C31E4" w:rsidTr="00BC1AC5">
              <w:trPr>
                <w:trHeight w:val="155"/>
              </w:trPr>
              <w:tc>
                <w:tcPr>
                  <w:tcW w:w="243" w:type="pct"/>
                  <w:vMerge/>
                  <w:tcBorders>
                    <w:left w:val="nil"/>
                    <w:bottom w:val="single" w:sz="6" w:space="0" w:color="auto"/>
                    <w:right w:val="single" w:sz="6" w:space="0" w:color="auto"/>
                  </w:tcBorders>
                  <w:vAlign w:val="center"/>
                  <w:hideMark/>
                </w:tcPr>
                <w:p w:rsidR="001507FE" w:rsidRPr="006C31E4" w:rsidRDefault="001507FE" w:rsidP="00BC1AC5">
                  <w:pPr>
                    <w:pStyle w:val="af0"/>
                    <w:adjustRightInd w:val="0"/>
                    <w:snapToGrid w:val="0"/>
                    <w:spacing w:line="360" w:lineRule="exact"/>
                    <w:ind w:firstLineChars="0" w:firstLine="0"/>
                    <w:jc w:val="center"/>
                    <w:rPr>
                      <w:sz w:val="21"/>
                      <w:szCs w:val="21"/>
                    </w:rPr>
                  </w:pPr>
                </w:p>
              </w:tc>
              <w:tc>
                <w:tcPr>
                  <w:tcW w:w="651" w:type="pct"/>
                  <w:tcBorders>
                    <w:top w:val="single" w:sz="6" w:space="0" w:color="auto"/>
                    <w:left w:val="single" w:sz="6" w:space="0" w:color="auto"/>
                    <w:bottom w:val="single" w:sz="6" w:space="0" w:color="auto"/>
                    <w:right w:val="single" w:sz="6" w:space="0" w:color="auto"/>
                  </w:tcBorders>
                  <w:vAlign w:val="center"/>
                  <w:hideMark/>
                </w:tcPr>
                <w:p w:rsidR="001507FE" w:rsidRPr="006C31E4" w:rsidRDefault="001507FE" w:rsidP="00BC1AC5">
                  <w:pPr>
                    <w:pStyle w:val="af0"/>
                    <w:adjustRightInd w:val="0"/>
                    <w:snapToGrid w:val="0"/>
                    <w:spacing w:line="360" w:lineRule="exact"/>
                    <w:ind w:firstLineChars="0" w:firstLine="0"/>
                    <w:jc w:val="center"/>
                    <w:rPr>
                      <w:sz w:val="21"/>
                      <w:szCs w:val="21"/>
                    </w:rPr>
                  </w:pPr>
                  <w:r w:rsidRPr="006C31E4">
                    <w:rPr>
                      <w:rFonts w:hint="eastAsia"/>
                      <w:sz w:val="21"/>
                      <w:szCs w:val="21"/>
                    </w:rPr>
                    <w:t>食堂油烟</w:t>
                  </w:r>
                </w:p>
              </w:tc>
              <w:tc>
                <w:tcPr>
                  <w:tcW w:w="649" w:type="pct"/>
                  <w:tcBorders>
                    <w:top w:val="single" w:sz="6" w:space="0" w:color="auto"/>
                    <w:left w:val="single" w:sz="6" w:space="0" w:color="auto"/>
                    <w:bottom w:val="single" w:sz="6" w:space="0" w:color="auto"/>
                    <w:right w:val="single" w:sz="6" w:space="0" w:color="auto"/>
                  </w:tcBorders>
                  <w:vAlign w:val="center"/>
                  <w:hideMark/>
                </w:tcPr>
                <w:p w:rsidR="001507FE" w:rsidRPr="006C31E4" w:rsidRDefault="001507FE" w:rsidP="00BC1AC5">
                  <w:pPr>
                    <w:pStyle w:val="af0"/>
                    <w:adjustRightInd w:val="0"/>
                    <w:snapToGrid w:val="0"/>
                    <w:spacing w:line="360" w:lineRule="exact"/>
                    <w:ind w:firstLineChars="0" w:firstLine="0"/>
                    <w:jc w:val="center"/>
                    <w:rPr>
                      <w:sz w:val="21"/>
                      <w:szCs w:val="21"/>
                    </w:rPr>
                  </w:pPr>
                  <w:r w:rsidRPr="006C31E4">
                    <w:rPr>
                      <w:rFonts w:hint="eastAsia"/>
                      <w:sz w:val="21"/>
                      <w:szCs w:val="21"/>
                    </w:rPr>
                    <w:t>油烟</w:t>
                  </w:r>
                </w:p>
              </w:tc>
              <w:tc>
                <w:tcPr>
                  <w:tcW w:w="568" w:type="pct"/>
                  <w:tcBorders>
                    <w:top w:val="single" w:sz="6" w:space="0" w:color="auto"/>
                    <w:left w:val="single" w:sz="6" w:space="0" w:color="auto"/>
                    <w:bottom w:val="single" w:sz="6" w:space="0" w:color="auto"/>
                    <w:right w:val="single" w:sz="6" w:space="0" w:color="auto"/>
                  </w:tcBorders>
                  <w:vAlign w:val="center"/>
                  <w:hideMark/>
                </w:tcPr>
                <w:p w:rsidR="001507FE" w:rsidRPr="006C31E4" w:rsidRDefault="008F66BF" w:rsidP="00BC1AC5">
                  <w:pPr>
                    <w:spacing w:line="360" w:lineRule="exact"/>
                    <w:jc w:val="center"/>
                    <w:rPr>
                      <w:szCs w:val="21"/>
                    </w:rPr>
                  </w:pPr>
                  <w:r w:rsidRPr="006C31E4">
                    <w:rPr>
                      <w:rFonts w:hint="eastAsia"/>
                      <w:szCs w:val="21"/>
                    </w:rPr>
                    <w:t>0.0031</w:t>
                  </w:r>
                </w:p>
              </w:tc>
              <w:tc>
                <w:tcPr>
                  <w:tcW w:w="487" w:type="pct"/>
                  <w:tcBorders>
                    <w:top w:val="single" w:sz="6" w:space="0" w:color="auto"/>
                    <w:left w:val="single" w:sz="6" w:space="0" w:color="auto"/>
                    <w:bottom w:val="single" w:sz="6" w:space="0" w:color="auto"/>
                    <w:right w:val="single" w:sz="6" w:space="0" w:color="auto"/>
                  </w:tcBorders>
                  <w:vAlign w:val="center"/>
                  <w:hideMark/>
                </w:tcPr>
                <w:p w:rsidR="001507FE" w:rsidRPr="006C31E4" w:rsidRDefault="00D05C52" w:rsidP="00BC1AC5">
                  <w:pPr>
                    <w:spacing w:line="360" w:lineRule="exact"/>
                    <w:jc w:val="center"/>
                    <w:rPr>
                      <w:szCs w:val="21"/>
                    </w:rPr>
                  </w:pPr>
                  <w:r w:rsidRPr="006C31E4">
                    <w:rPr>
                      <w:rFonts w:hint="eastAsia"/>
                      <w:szCs w:val="21"/>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1507FE" w:rsidRPr="006C31E4" w:rsidRDefault="00D05C52" w:rsidP="00BC1AC5">
                  <w:pPr>
                    <w:spacing w:line="360" w:lineRule="exact"/>
                    <w:jc w:val="center"/>
                  </w:pPr>
                  <w:r w:rsidRPr="006C31E4">
                    <w:rPr>
                      <w:rFonts w:hint="eastAsia"/>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1507FE" w:rsidRPr="006C31E4" w:rsidRDefault="00D05C52" w:rsidP="00BC1AC5">
                  <w:pPr>
                    <w:pStyle w:val="af0"/>
                    <w:adjustRightInd w:val="0"/>
                    <w:snapToGrid w:val="0"/>
                    <w:spacing w:line="360" w:lineRule="exact"/>
                    <w:ind w:firstLineChars="0" w:firstLine="0"/>
                    <w:jc w:val="center"/>
                    <w:rPr>
                      <w:sz w:val="21"/>
                      <w:szCs w:val="21"/>
                    </w:rPr>
                  </w:pPr>
                  <w:r w:rsidRPr="006C31E4">
                    <w:rPr>
                      <w:rFonts w:hint="eastAsia"/>
                      <w:sz w:val="21"/>
                      <w:szCs w:val="21"/>
                    </w:rPr>
                    <w:t>0</w:t>
                  </w:r>
                </w:p>
              </w:tc>
              <w:tc>
                <w:tcPr>
                  <w:tcW w:w="731" w:type="pct"/>
                  <w:tcBorders>
                    <w:top w:val="single" w:sz="6" w:space="0" w:color="auto"/>
                    <w:left w:val="single" w:sz="6" w:space="0" w:color="auto"/>
                    <w:bottom w:val="single" w:sz="6" w:space="0" w:color="auto"/>
                    <w:right w:val="single" w:sz="6" w:space="0" w:color="auto"/>
                  </w:tcBorders>
                  <w:vAlign w:val="center"/>
                  <w:hideMark/>
                </w:tcPr>
                <w:p w:rsidR="001507FE" w:rsidRPr="006C31E4" w:rsidRDefault="00D05C52" w:rsidP="00BC1AC5">
                  <w:pPr>
                    <w:pStyle w:val="af0"/>
                    <w:adjustRightInd w:val="0"/>
                    <w:snapToGrid w:val="0"/>
                    <w:spacing w:line="360" w:lineRule="exact"/>
                    <w:ind w:firstLineChars="0" w:firstLine="0"/>
                    <w:jc w:val="center"/>
                    <w:rPr>
                      <w:sz w:val="21"/>
                      <w:szCs w:val="21"/>
                    </w:rPr>
                  </w:pPr>
                  <w:r w:rsidRPr="006C31E4">
                    <w:rPr>
                      <w:rFonts w:hint="eastAsia"/>
                      <w:sz w:val="21"/>
                      <w:szCs w:val="21"/>
                    </w:rPr>
                    <w:t>0.0031</w:t>
                  </w:r>
                </w:p>
              </w:tc>
              <w:tc>
                <w:tcPr>
                  <w:tcW w:w="534" w:type="pct"/>
                  <w:tcBorders>
                    <w:top w:val="single" w:sz="6" w:space="0" w:color="auto"/>
                    <w:left w:val="single" w:sz="6" w:space="0" w:color="auto"/>
                    <w:bottom w:val="single" w:sz="6" w:space="0" w:color="auto"/>
                    <w:right w:val="nil"/>
                  </w:tcBorders>
                  <w:vAlign w:val="center"/>
                  <w:hideMark/>
                </w:tcPr>
                <w:p w:rsidR="001507FE" w:rsidRPr="006C31E4" w:rsidRDefault="00D05C52" w:rsidP="00BC1AC5">
                  <w:pPr>
                    <w:pStyle w:val="af0"/>
                    <w:adjustRightInd w:val="0"/>
                    <w:snapToGrid w:val="0"/>
                    <w:spacing w:line="360" w:lineRule="exact"/>
                    <w:ind w:firstLineChars="0" w:firstLine="0"/>
                    <w:jc w:val="center"/>
                    <w:rPr>
                      <w:sz w:val="21"/>
                      <w:szCs w:val="21"/>
                    </w:rPr>
                  </w:pPr>
                  <w:r w:rsidRPr="006C31E4">
                    <w:rPr>
                      <w:rFonts w:hint="eastAsia"/>
                      <w:sz w:val="21"/>
                      <w:szCs w:val="21"/>
                    </w:rPr>
                    <w:t>0</w:t>
                  </w:r>
                </w:p>
              </w:tc>
            </w:tr>
            <w:tr w:rsidR="00BC1AC5" w:rsidRPr="006C31E4" w:rsidTr="00BC1AC5">
              <w:trPr>
                <w:trHeight w:val="91"/>
              </w:trPr>
              <w:tc>
                <w:tcPr>
                  <w:tcW w:w="243" w:type="pct"/>
                  <w:vMerge w:val="restart"/>
                  <w:tcBorders>
                    <w:top w:val="single" w:sz="6" w:space="0" w:color="auto"/>
                    <w:left w:val="nil"/>
                    <w:right w:val="single" w:sz="6" w:space="0" w:color="auto"/>
                  </w:tcBorders>
                  <w:vAlign w:val="center"/>
                </w:tcPr>
                <w:p w:rsidR="0024779B" w:rsidRPr="006C31E4" w:rsidRDefault="0024779B" w:rsidP="00BC1AC5">
                  <w:pPr>
                    <w:pStyle w:val="af0"/>
                    <w:adjustRightInd w:val="0"/>
                    <w:snapToGrid w:val="0"/>
                    <w:spacing w:line="360" w:lineRule="exact"/>
                    <w:ind w:firstLineChars="0" w:firstLine="0"/>
                    <w:jc w:val="center"/>
                    <w:rPr>
                      <w:sz w:val="21"/>
                      <w:szCs w:val="21"/>
                    </w:rPr>
                  </w:pPr>
                  <w:r w:rsidRPr="006C31E4">
                    <w:rPr>
                      <w:rFonts w:hint="eastAsia"/>
                      <w:sz w:val="21"/>
                      <w:szCs w:val="21"/>
                    </w:rPr>
                    <w:t>固废</w:t>
                  </w:r>
                </w:p>
                <w:p w:rsidR="0024779B" w:rsidRPr="006C31E4" w:rsidRDefault="0024779B" w:rsidP="00BC1AC5">
                  <w:pPr>
                    <w:pStyle w:val="af0"/>
                    <w:adjustRightInd w:val="0"/>
                    <w:snapToGrid w:val="0"/>
                    <w:spacing w:line="360" w:lineRule="exact"/>
                    <w:jc w:val="center"/>
                  </w:pPr>
                </w:p>
              </w:tc>
              <w:tc>
                <w:tcPr>
                  <w:tcW w:w="651" w:type="pct"/>
                  <w:vMerge w:val="restart"/>
                  <w:tcBorders>
                    <w:top w:val="single" w:sz="6" w:space="0" w:color="auto"/>
                    <w:left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生产过程</w:t>
                  </w:r>
                </w:p>
              </w:tc>
              <w:tc>
                <w:tcPr>
                  <w:tcW w:w="64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边角料</w:t>
                  </w:r>
                </w:p>
              </w:tc>
              <w:tc>
                <w:tcPr>
                  <w:tcW w:w="568"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487"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pPr>
                  <w:r w:rsidRPr="006C31E4">
                    <w:rPr>
                      <w:rFonts w:hint="eastAsia"/>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731"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534" w:type="pct"/>
                  <w:tcBorders>
                    <w:top w:val="single" w:sz="6" w:space="0" w:color="auto"/>
                    <w:left w:val="single" w:sz="6" w:space="0" w:color="auto"/>
                    <w:bottom w:val="single" w:sz="6" w:space="0" w:color="auto"/>
                    <w:right w:val="nil"/>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r>
            <w:tr w:rsidR="00BC1AC5" w:rsidRPr="006C31E4" w:rsidTr="00BC1AC5">
              <w:trPr>
                <w:trHeight w:val="401"/>
              </w:trPr>
              <w:tc>
                <w:tcPr>
                  <w:tcW w:w="243" w:type="pct"/>
                  <w:vMerge/>
                  <w:tcBorders>
                    <w:left w:val="nil"/>
                    <w:right w:val="single" w:sz="6" w:space="0" w:color="auto"/>
                  </w:tcBorders>
                  <w:vAlign w:val="center"/>
                  <w:hideMark/>
                </w:tcPr>
                <w:p w:rsidR="0024779B" w:rsidRPr="006C31E4" w:rsidRDefault="0024779B" w:rsidP="00BC1AC5">
                  <w:pPr>
                    <w:widowControl/>
                    <w:spacing w:line="360" w:lineRule="exact"/>
                    <w:jc w:val="left"/>
                    <w:rPr>
                      <w:sz w:val="24"/>
                    </w:rPr>
                  </w:pPr>
                </w:p>
              </w:tc>
              <w:tc>
                <w:tcPr>
                  <w:tcW w:w="651" w:type="pct"/>
                  <w:vMerge/>
                  <w:tcBorders>
                    <w:left w:val="single" w:sz="6" w:space="0" w:color="auto"/>
                    <w:right w:val="single" w:sz="6" w:space="0" w:color="auto"/>
                  </w:tcBorders>
                  <w:vAlign w:val="center"/>
                  <w:hideMark/>
                </w:tcPr>
                <w:p w:rsidR="0024779B" w:rsidRPr="006C31E4" w:rsidRDefault="0024779B" w:rsidP="00BC1AC5">
                  <w:pPr>
                    <w:spacing w:line="360" w:lineRule="exact"/>
                    <w:jc w:val="center"/>
                    <w:rPr>
                      <w:szCs w:val="21"/>
                    </w:rPr>
                  </w:pPr>
                </w:p>
              </w:tc>
              <w:tc>
                <w:tcPr>
                  <w:tcW w:w="64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废焊条、废焊丝</w:t>
                  </w:r>
                </w:p>
              </w:tc>
              <w:tc>
                <w:tcPr>
                  <w:tcW w:w="568"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487"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pPr>
                  <w:r w:rsidRPr="006C31E4">
                    <w:rPr>
                      <w:rFonts w:hint="eastAsia"/>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szCs w:val="21"/>
                    </w:rPr>
                    <w:t>0</w:t>
                  </w:r>
                </w:p>
              </w:tc>
              <w:tc>
                <w:tcPr>
                  <w:tcW w:w="731"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534" w:type="pct"/>
                  <w:tcBorders>
                    <w:top w:val="single" w:sz="6" w:space="0" w:color="auto"/>
                    <w:left w:val="single" w:sz="6" w:space="0" w:color="auto"/>
                    <w:bottom w:val="single" w:sz="6" w:space="0" w:color="auto"/>
                    <w:right w:val="nil"/>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r>
            <w:tr w:rsidR="00BC1AC5" w:rsidRPr="006C31E4" w:rsidTr="00BC1AC5">
              <w:trPr>
                <w:trHeight w:val="258"/>
              </w:trPr>
              <w:tc>
                <w:tcPr>
                  <w:tcW w:w="243" w:type="pct"/>
                  <w:vMerge/>
                  <w:tcBorders>
                    <w:left w:val="nil"/>
                    <w:right w:val="single" w:sz="6" w:space="0" w:color="auto"/>
                  </w:tcBorders>
                  <w:vAlign w:val="center"/>
                  <w:hideMark/>
                </w:tcPr>
                <w:p w:rsidR="0024779B" w:rsidRPr="006C31E4" w:rsidRDefault="0024779B" w:rsidP="00BC1AC5">
                  <w:pPr>
                    <w:widowControl/>
                    <w:spacing w:line="360" w:lineRule="exact"/>
                    <w:jc w:val="left"/>
                    <w:rPr>
                      <w:sz w:val="24"/>
                    </w:rPr>
                  </w:pPr>
                </w:p>
              </w:tc>
              <w:tc>
                <w:tcPr>
                  <w:tcW w:w="651" w:type="pct"/>
                  <w:vMerge/>
                  <w:tcBorders>
                    <w:left w:val="single" w:sz="6" w:space="0" w:color="auto"/>
                    <w:right w:val="single" w:sz="6" w:space="0" w:color="auto"/>
                  </w:tcBorders>
                  <w:vAlign w:val="center"/>
                  <w:hideMark/>
                </w:tcPr>
                <w:p w:rsidR="0024779B" w:rsidRPr="006C31E4" w:rsidRDefault="0024779B" w:rsidP="00BC1AC5">
                  <w:pPr>
                    <w:spacing w:line="360" w:lineRule="exact"/>
                    <w:jc w:val="center"/>
                    <w:rPr>
                      <w:szCs w:val="21"/>
                    </w:rPr>
                  </w:pPr>
                </w:p>
              </w:tc>
              <w:tc>
                <w:tcPr>
                  <w:tcW w:w="64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废钢丸</w:t>
                  </w:r>
                </w:p>
              </w:tc>
              <w:tc>
                <w:tcPr>
                  <w:tcW w:w="568"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487"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pPr>
                  <w:r w:rsidRPr="006C31E4">
                    <w:rPr>
                      <w:rFonts w:hint="eastAsia"/>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731"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534" w:type="pct"/>
                  <w:tcBorders>
                    <w:top w:val="single" w:sz="6" w:space="0" w:color="auto"/>
                    <w:left w:val="single" w:sz="6" w:space="0" w:color="auto"/>
                    <w:bottom w:val="single" w:sz="6" w:space="0" w:color="auto"/>
                    <w:right w:val="nil"/>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r>
            <w:tr w:rsidR="00BC1AC5" w:rsidRPr="006C31E4" w:rsidTr="00BC1AC5">
              <w:trPr>
                <w:trHeight w:val="690"/>
              </w:trPr>
              <w:tc>
                <w:tcPr>
                  <w:tcW w:w="243" w:type="pct"/>
                  <w:vMerge/>
                  <w:tcBorders>
                    <w:left w:val="nil"/>
                    <w:right w:val="single" w:sz="6" w:space="0" w:color="auto"/>
                  </w:tcBorders>
                  <w:vAlign w:val="center"/>
                  <w:hideMark/>
                </w:tcPr>
                <w:p w:rsidR="0024779B" w:rsidRPr="006C31E4" w:rsidRDefault="0024779B" w:rsidP="00BC1AC5">
                  <w:pPr>
                    <w:widowControl/>
                    <w:spacing w:line="360" w:lineRule="exact"/>
                    <w:jc w:val="left"/>
                    <w:rPr>
                      <w:sz w:val="24"/>
                    </w:rPr>
                  </w:pPr>
                </w:p>
              </w:tc>
              <w:tc>
                <w:tcPr>
                  <w:tcW w:w="651" w:type="pct"/>
                  <w:vMerge/>
                  <w:tcBorders>
                    <w:left w:val="single" w:sz="6" w:space="0" w:color="auto"/>
                    <w:right w:val="single" w:sz="6" w:space="0" w:color="auto"/>
                  </w:tcBorders>
                  <w:vAlign w:val="center"/>
                  <w:hideMark/>
                </w:tcPr>
                <w:p w:rsidR="0024779B" w:rsidRPr="006C31E4" w:rsidRDefault="0024779B" w:rsidP="00BC1AC5">
                  <w:pPr>
                    <w:spacing w:line="360" w:lineRule="exact"/>
                    <w:jc w:val="center"/>
                    <w:rPr>
                      <w:szCs w:val="21"/>
                    </w:rPr>
                  </w:pPr>
                </w:p>
              </w:tc>
              <w:tc>
                <w:tcPr>
                  <w:tcW w:w="64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除尘器集尘</w:t>
                  </w:r>
                </w:p>
              </w:tc>
              <w:tc>
                <w:tcPr>
                  <w:tcW w:w="568"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szCs w:val="21"/>
                    </w:rPr>
                    <w:t>0</w:t>
                  </w:r>
                </w:p>
              </w:tc>
              <w:tc>
                <w:tcPr>
                  <w:tcW w:w="487"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pPr>
                  <w:r w:rsidRPr="006C31E4">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szCs w:val="21"/>
                    </w:rPr>
                    <w:t>0</w:t>
                  </w:r>
                </w:p>
              </w:tc>
              <w:tc>
                <w:tcPr>
                  <w:tcW w:w="731" w:type="pct"/>
                  <w:tcBorders>
                    <w:top w:val="single" w:sz="6" w:space="0" w:color="auto"/>
                    <w:left w:val="single" w:sz="6" w:space="0" w:color="auto"/>
                    <w:bottom w:val="single" w:sz="6"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szCs w:val="21"/>
                    </w:rPr>
                    <w:t>0</w:t>
                  </w:r>
                </w:p>
              </w:tc>
              <w:tc>
                <w:tcPr>
                  <w:tcW w:w="534" w:type="pct"/>
                  <w:tcBorders>
                    <w:top w:val="single" w:sz="6" w:space="0" w:color="auto"/>
                    <w:left w:val="single" w:sz="6" w:space="0" w:color="auto"/>
                    <w:bottom w:val="single" w:sz="6" w:space="0" w:color="auto"/>
                    <w:right w:val="nil"/>
                  </w:tcBorders>
                  <w:vAlign w:val="center"/>
                  <w:hideMark/>
                </w:tcPr>
                <w:p w:rsidR="0024779B" w:rsidRPr="006C31E4" w:rsidRDefault="0024779B" w:rsidP="00BC1AC5">
                  <w:pPr>
                    <w:spacing w:line="360" w:lineRule="exact"/>
                    <w:jc w:val="center"/>
                    <w:rPr>
                      <w:szCs w:val="21"/>
                    </w:rPr>
                  </w:pPr>
                  <w:r w:rsidRPr="006C31E4">
                    <w:rPr>
                      <w:szCs w:val="21"/>
                    </w:rPr>
                    <w:t>0</w:t>
                  </w:r>
                </w:p>
              </w:tc>
            </w:tr>
            <w:tr w:rsidR="00BC1AC5" w:rsidRPr="006C31E4" w:rsidTr="00BC1AC5">
              <w:trPr>
                <w:trHeight w:val="206"/>
              </w:trPr>
              <w:tc>
                <w:tcPr>
                  <w:tcW w:w="243" w:type="pct"/>
                  <w:vMerge/>
                  <w:tcBorders>
                    <w:left w:val="nil"/>
                    <w:right w:val="single" w:sz="6" w:space="0" w:color="auto"/>
                  </w:tcBorders>
                  <w:vAlign w:val="center"/>
                  <w:hideMark/>
                </w:tcPr>
                <w:p w:rsidR="00A6089E" w:rsidRPr="006C31E4" w:rsidRDefault="00A6089E" w:rsidP="00BC1AC5">
                  <w:pPr>
                    <w:widowControl/>
                    <w:spacing w:line="360" w:lineRule="exact"/>
                    <w:jc w:val="left"/>
                    <w:rPr>
                      <w:sz w:val="24"/>
                    </w:rPr>
                  </w:pPr>
                </w:p>
              </w:tc>
              <w:tc>
                <w:tcPr>
                  <w:tcW w:w="651" w:type="pct"/>
                  <w:vMerge/>
                  <w:tcBorders>
                    <w:left w:val="single" w:sz="6" w:space="0" w:color="auto"/>
                    <w:right w:val="single" w:sz="6" w:space="0" w:color="auto"/>
                  </w:tcBorders>
                  <w:vAlign w:val="center"/>
                  <w:hideMark/>
                </w:tcPr>
                <w:p w:rsidR="00A6089E" w:rsidRPr="006C31E4" w:rsidRDefault="00A6089E" w:rsidP="00BC1AC5">
                  <w:pPr>
                    <w:spacing w:line="360" w:lineRule="exact"/>
                    <w:jc w:val="center"/>
                    <w:rPr>
                      <w:szCs w:val="21"/>
                    </w:rPr>
                  </w:pPr>
                </w:p>
              </w:tc>
              <w:tc>
                <w:tcPr>
                  <w:tcW w:w="649" w:type="pct"/>
                  <w:tcBorders>
                    <w:top w:val="single" w:sz="6" w:space="0" w:color="auto"/>
                    <w:left w:val="single" w:sz="6" w:space="0" w:color="auto"/>
                    <w:bottom w:val="single" w:sz="6" w:space="0" w:color="auto"/>
                    <w:right w:val="single" w:sz="6" w:space="0" w:color="auto"/>
                  </w:tcBorders>
                  <w:vAlign w:val="center"/>
                  <w:hideMark/>
                </w:tcPr>
                <w:p w:rsidR="00A6089E" w:rsidRPr="006C31E4" w:rsidRDefault="00A6089E" w:rsidP="00BC1AC5">
                  <w:pPr>
                    <w:spacing w:line="360" w:lineRule="exact"/>
                    <w:jc w:val="center"/>
                    <w:rPr>
                      <w:szCs w:val="21"/>
                    </w:rPr>
                  </w:pPr>
                  <w:r w:rsidRPr="006C31E4">
                    <w:rPr>
                      <w:rFonts w:hint="eastAsia"/>
                      <w:szCs w:val="21"/>
                    </w:rPr>
                    <w:t>废切削液</w:t>
                  </w:r>
                </w:p>
              </w:tc>
              <w:tc>
                <w:tcPr>
                  <w:tcW w:w="568" w:type="pct"/>
                  <w:tcBorders>
                    <w:top w:val="single" w:sz="6" w:space="0" w:color="auto"/>
                    <w:left w:val="single" w:sz="6" w:space="0" w:color="auto"/>
                    <w:bottom w:val="single" w:sz="6" w:space="0" w:color="auto"/>
                    <w:right w:val="single" w:sz="6" w:space="0" w:color="auto"/>
                  </w:tcBorders>
                  <w:vAlign w:val="center"/>
                  <w:hideMark/>
                </w:tcPr>
                <w:p w:rsidR="00A6089E" w:rsidRPr="006C31E4" w:rsidRDefault="00A6089E" w:rsidP="00BC1AC5">
                  <w:pPr>
                    <w:spacing w:line="360" w:lineRule="exact"/>
                    <w:jc w:val="center"/>
                    <w:rPr>
                      <w:szCs w:val="21"/>
                    </w:rPr>
                  </w:pPr>
                  <w:r w:rsidRPr="006C31E4">
                    <w:rPr>
                      <w:rFonts w:hint="eastAsia"/>
                      <w:szCs w:val="21"/>
                    </w:rPr>
                    <w:t>0</w:t>
                  </w:r>
                </w:p>
              </w:tc>
              <w:tc>
                <w:tcPr>
                  <w:tcW w:w="487" w:type="pct"/>
                  <w:tcBorders>
                    <w:top w:val="single" w:sz="6" w:space="0" w:color="auto"/>
                    <w:left w:val="single" w:sz="6" w:space="0" w:color="auto"/>
                    <w:bottom w:val="single" w:sz="6" w:space="0" w:color="auto"/>
                    <w:right w:val="single" w:sz="6" w:space="0" w:color="auto"/>
                  </w:tcBorders>
                  <w:vAlign w:val="center"/>
                  <w:hideMark/>
                </w:tcPr>
                <w:p w:rsidR="00A6089E" w:rsidRPr="006C31E4" w:rsidRDefault="00A6089E" w:rsidP="00BC1AC5">
                  <w:pPr>
                    <w:spacing w:line="360" w:lineRule="exact"/>
                    <w:jc w:val="center"/>
                    <w:rPr>
                      <w:szCs w:val="21"/>
                    </w:rPr>
                  </w:pPr>
                  <w:r w:rsidRPr="006C31E4">
                    <w:rPr>
                      <w:rFonts w:hint="eastAsia"/>
                      <w:szCs w:val="21"/>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A6089E" w:rsidRPr="006C31E4" w:rsidRDefault="00A6089E" w:rsidP="00BC1AC5">
                  <w:pPr>
                    <w:spacing w:line="360" w:lineRule="exact"/>
                    <w:jc w:val="center"/>
                  </w:pPr>
                  <w:r w:rsidRPr="006C31E4">
                    <w:rPr>
                      <w:rFonts w:hint="eastAsia"/>
                    </w:rPr>
                    <w:t>0</w:t>
                  </w:r>
                </w:p>
              </w:tc>
              <w:tc>
                <w:tcPr>
                  <w:tcW w:w="569" w:type="pct"/>
                  <w:tcBorders>
                    <w:top w:val="single" w:sz="6" w:space="0" w:color="auto"/>
                    <w:left w:val="single" w:sz="6" w:space="0" w:color="auto"/>
                    <w:bottom w:val="single" w:sz="6" w:space="0" w:color="auto"/>
                    <w:right w:val="single" w:sz="6" w:space="0" w:color="auto"/>
                  </w:tcBorders>
                  <w:vAlign w:val="center"/>
                  <w:hideMark/>
                </w:tcPr>
                <w:p w:rsidR="00A6089E" w:rsidRPr="006C31E4" w:rsidRDefault="00A6089E" w:rsidP="00BC1AC5">
                  <w:pPr>
                    <w:spacing w:line="360" w:lineRule="exact"/>
                    <w:jc w:val="center"/>
                    <w:rPr>
                      <w:szCs w:val="21"/>
                    </w:rPr>
                  </w:pPr>
                  <w:r w:rsidRPr="006C31E4">
                    <w:rPr>
                      <w:rFonts w:hint="eastAsia"/>
                      <w:szCs w:val="21"/>
                    </w:rPr>
                    <w:t>0</w:t>
                  </w:r>
                </w:p>
              </w:tc>
              <w:tc>
                <w:tcPr>
                  <w:tcW w:w="731" w:type="pct"/>
                  <w:tcBorders>
                    <w:top w:val="single" w:sz="6" w:space="0" w:color="auto"/>
                    <w:left w:val="single" w:sz="6" w:space="0" w:color="auto"/>
                    <w:bottom w:val="single" w:sz="6" w:space="0" w:color="auto"/>
                    <w:right w:val="single" w:sz="6" w:space="0" w:color="auto"/>
                  </w:tcBorders>
                  <w:vAlign w:val="center"/>
                  <w:hideMark/>
                </w:tcPr>
                <w:p w:rsidR="00A6089E" w:rsidRPr="006C31E4" w:rsidRDefault="00A6089E" w:rsidP="00BC1AC5">
                  <w:pPr>
                    <w:spacing w:line="360" w:lineRule="exact"/>
                    <w:jc w:val="center"/>
                    <w:rPr>
                      <w:szCs w:val="21"/>
                    </w:rPr>
                  </w:pPr>
                  <w:r w:rsidRPr="006C31E4">
                    <w:rPr>
                      <w:rFonts w:hint="eastAsia"/>
                      <w:szCs w:val="21"/>
                    </w:rPr>
                    <w:t>0</w:t>
                  </w:r>
                </w:p>
              </w:tc>
              <w:tc>
                <w:tcPr>
                  <w:tcW w:w="534" w:type="pct"/>
                  <w:tcBorders>
                    <w:top w:val="single" w:sz="6" w:space="0" w:color="auto"/>
                    <w:left w:val="single" w:sz="6" w:space="0" w:color="auto"/>
                    <w:bottom w:val="single" w:sz="6" w:space="0" w:color="auto"/>
                    <w:right w:val="nil"/>
                  </w:tcBorders>
                  <w:vAlign w:val="center"/>
                  <w:hideMark/>
                </w:tcPr>
                <w:p w:rsidR="00A6089E" w:rsidRPr="006C31E4" w:rsidRDefault="00A6089E" w:rsidP="00BC1AC5">
                  <w:pPr>
                    <w:spacing w:line="360" w:lineRule="exact"/>
                    <w:jc w:val="center"/>
                    <w:rPr>
                      <w:szCs w:val="21"/>
                    </w:rPr>
                  </w:pPr>
                  <w:r w:rsidRPr="006C31E4">
                    <w:rPr>
                      <w:rFonts w:hint="eastAsia"/>
                      <w:szCs w:val="21"/>
                    </w:rPr>
                    <w:t>0</w:t>
                  </w:r>
                </w:p>
              </w:tc>
            </w:tr>
            <w:tr w:rsidR="00BC1AC5" w:rsidRPr="006C31E4" w:rsidTr="00BC1AC5">
              <w:trPr>
                <w:trHeight w:val="167"/>
              </w:trPr>
              <w:tc>
                <w:tcPr>
                  <w:tcW w:w="243" w:type="pct"/>
                  <w:vMerge/>
                  <w:tcBorders>
                    <w:left w:val="nil"/>
                    <w:bottom w:val="single" w:sz="12" w:space="0" w:color="auto"/>
                    <w:right w:val="single" w:sz="6" w:space="0" w:color="auto"/>
                  </w:tcBorders>
                  <w:vAlign w:val="center"/>
                  <w:hideMark/>
                </w:tcPr>
                <w:p w:rsidR="0024779B" w:rsidRPr="006C31E4" w:rsidRDefault="0024779B" w:rsidP="00BC1AC5">
                  <w:pPr>
                    <w:widowControl/>
                    <w:spacing w:line="360" w:lineRule="exact"/>
                    <w:jc w:val="left"/>
                    <w:rPr>
                      <w:sz w:val="24"/>
                    </w:rPr>
                  </w:pPr>
                </w:p>
              </w:tc>
              <w:tc>
                <w:tcPr>
                  <w:tcW w:w="651" w:type="pct"/>
                  <w:vMerge/>
                  <w:tcBorders>
                    <w:left w:val="single" w:sz="6" w:space="0" w:color="auto"/>
                    <w:bottom w:val="single" w:sz="12" w:space="0" w:color="auto"/>
                    <w:right w:val="single" w:sz="6" w:space="0" w:color="auto"/>
                  </w:tcBorders>
                  <w:vAlign w:val="center"/>
                  <w:hideMark/>
                </w:tcPr>
                <w:p w:rsidR="0024779B" w:rsidRPr="006C31E4" w:rsidRDefault="0024779B" w:rsidP="00BC1AC5">
                  <w:pPr>
                    <w:spacing w:line="360" w:lineRule="exact"/>
                    <w:jc w:val="center"/>
                    <w:rPr>
                      <w:szCs w:val="21"/>
                    </w:rPr>
                  </w:pPr>
                </w:p>
              </w:tc>
              <w:tc>
                <w:tcPr>
                  <w:tcW w:w="649" w:type="pct"/>
                  <w:tcBorders>
                    <w:top w:val="single" w:sz="6" w:space="0" w:color="auto"/>
                    <w:left w:val="single" w:sz="6" w:space="0" w:color="auto"/>
                    <w:bottom w:val="single" w:sz="12"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废</w:t>
                  </w:r>
                  <w:r w:rsidR="00A6089E" w:rsidRPr="006C31E4">
                    <w:rPr>
                      <w:rFonts w:hint="eastAsia"/>
                      <w:szCs w:val="21"/>
                    </w:rPr>
                    <w:t>液压油</w:t>
                  </w:r>
                </w:p>
              </w:tc>
              <w:tc>
                <w:tcPr>
                  <w:tcW w:w="568" w:type="pct"/>
                  <w:tcBorders>
                    <w:top w:val="single" w:sz="6" w:space="0" w:color="auto"/>
                    <w:left w:val="single" w:sz="6" w:space="0" w:color="auto"/>
                    <w:bottom w:val="single" w:sz="12"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487" w:type="pct"/>
                  <w:tcBorders>
                    <w:top w:val="single" w:sz="6" w:space="0" w:color="auto"/>
                    <w:left w:val="single" w:sz="6" w:space="0" w:color="auto"/>
                    <w:bottom w:val="single" w:sz="12"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569" w:type="pct"/>
                  <w:tcBorders>
                    <w:top w:val="single" w:sz="6" w:space="0" w:color="auto"/>
                    <w:left w:val="single" w:sz="6" w:space="0" w:color="auto"/>
                    <w:bottom w:val="single" w:sz="12" w:space="0" w:color="auto"/>
                    <w:right w:val="single" w:sz="6" w:space="0" w:color="auto"/>
                  </w:tcBorders>
                  <w:vAlign w:val="center"/>
                  <w:hideMark/>
                </w:tcPr>
                <w:p w:rsidR="0024779B" w:rsidRPr="006C31E4" w:rsidRDefault="0024779B" w:rsidP="00BC1AC5">
                  <w:pPr>
                    <w:spacing w:line="360" w:lineRule="exact"/>
                    <w:jc w:val="center"/>
                  </w:pPr>
                  <w:r w:rsidRPr="006C31E4">
                    <w:rPr>
                      <w:rFonts w:hint="eastAsia"/>
                    </w:rPr>
                    <w:t>0</w:t>
                  </w:r>
                </w:p>
              </w:tc>
              <w:tc>
                <w:tcPr>
                  <w:tcW w:w="569" w:type="pct"/>
                  <w:tcBorders>
                    <w:top w:val="single" w:sz="6" w:space="0" w:color="auto"/>
                    <w:left w:val="single" w:sz="6" w:space="0" w:color="auto"/>
                    <w:bottom w:val="single" w:sz="12"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731" w:type="pct"/>
                  <w:tcBorders>
                    <w:top w:val="single" w:sz="6" w:space="0" w:color="auto"/>
                    <w:left w:val="single" w:sz="6" w:space="0" w:color="auto"/>
                    <w:bottom w:val="single" w:sz="12" w:space="0" w:color="auto"/>
                    <w:right w:val="single" w:sz="6" w:space="0" w:color="auto"/>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c>
                <w:tcPr>
                  <w:tcW w:w="534" w:type="pct"/>
                  <w:tcBorders>
                    <w:top w:val="single" w:sz="6" w:space="0" w:color="auto"/>
                    <w:left w:val="single" w:sz="6" w:space="0" w:color="auto"/>
                    <w:bottom w:val="single" w:sz="12" w:space="0" w:color="auto"/>
                    <w:right w:val="nil"/>
                  </w:tcBorders>
                  <w:vAlign w:val="center"/>
                  <w:hideMark/>
                </w:tcPr>
                <w:p w:rsidR="0024779B" w:rsidRPr="006C31E4" w:rsidRDefault="0024779B" w:rsidP="00BC1AC5">
                  <w:pPr>
                    <w:spacing w:line="360" w:lineRule="exact"/>
                    <w:jc w:val="center"/>
                    <w:rPr>
                      <w:szCs w:val="21"/>
                    </w:rPr>
                  </w:pPr>
                  <w:r w:rsidRPr="006C31E4">
                    <w:rPr>
                      <w:rFonts w:hint="eastAsia"/>
                      <w:szCs w:val="21"/>
                    </w:rPr>
                    <w:t>0</w:t>
                  </w:r>
                </w:p>
              </w:tc>
            </w:tr>
          </w:tbl>
          <w:p w:rsidR="00837427" w:rsidRPr="006C31E4" w:rsidRDefault="003D11D1" w:rsidP="00147CBF">
            <w:pPr>
              <w:tabs>
                <w:tab w:val="left" w:pos="2430"/>
              </w:tabs>
              <w:spacing w:line="520" w:lineRule="exact"/>
              <w:ind w:firstLineChars="200" w:firstLine="482"/>
              <w:textAlignment w:val="baseline"/>
              <w:rPr>
                <w:b/>
                <w:sz w:val="24"/>
              </w:rPr>
            </w:pPr>
            <w:r w:rsidRPr="006C31E4">
              <w:rPr>
                <w:rFonts w:hint="eastAsia"/>
                <w:b/>
                <w:sz w:val="24"/>
              </w:rPr>
              <w:t>8</w:t>
            </w:r>
            <w:r w:rsidR="00A8457B" w:rsidRPr="006C31E4">
              <w:rPr>
                <w:rFonts w:hint="eastAsia"/>
                <w:b/>
                <w:sz w:val="24"/>
              </w:rPr>
              <w:t>、</w:t>
            </w:r>
            <w:r w:rsidR="00837427" w:rsidRPr="006C31E4">
              <w:rPr>
                <w:rFonts w:hint="eastAsia"/>
                <w:b/>
                <w:sz w:val="24"/>
              </w:rPr>
              <w:t>总量控制分析</w:t>
            </w:r>
            <w:r w:rsidR="002F2F71" w:rsidRPr="006C31E4">
              <w:rPr>
                <w:b/>
                <w:sz w:val="24"/>
              </w:rPr>
              <w:tab/>
            </w:r>
          </w:p>
          <w:p w:rsidR="0000585C" w:rsidRPr="006C31E4" w:rsidRDefault="0000585C" w:rsidP="0045221D">
            <w:pPr>
              <w:spacing w:line="520" w:lineRule="exact"/>
              <w:ind w:firstLineChars="200" w:firstLine="480"/>
              <w:rPr>
                <w:sz w:val="24"/>
              </w:rPr>
            </w:pPr>
            <w:r w:rsidRPr="006C31E4">
              <w:rPr>
                <w:rFonts w:hint="eastAsia"/>
                <w:sz w:val="24"/>
              </w:rPr>
              <w:t>（</w:t>
            </w:r>
            <w:r w:rsidRPr="006C31E4">
              <w:rPr>
                <w:rFonts w:hint="eastAsia"/>
                <w:sz w:val="24"/>
              </w:rPr>
              <w:t>1</w:t>
            </w:r>
            <w:r w:rsidRPr="006C31E4">
              <w:rPr>
                <w:rFonts w:hint="eastAsia"/>
                <w:sz w:val="24"/>
              </w:rPr>
              <w:t>）原有工程</w:t>
            </w:r>
          </w:p>
          <w:p w:rsidR="0000585C" w:rsidRPr="006C31E4" w:rsidRDefault="00411C3C" w:rsidP="0045221D">
            <w:pPr>
              <w:spacing w:line="520" w:lineRule="exact"/>
              <w:ind w:firstLineChars="200" w:firstLine="480"/>
              <w:rPr>
                <w:sz w:val="24"/>
              </w:rPr>
            </w:pPr>
            <w:r w:rsidRPr="006C31E4">
              <w:rPr>
                <w:rFonts w:hint="eastAsia"/>
                <w:sz w:val="24"/>
              </w:rPr>
              <w:t>河南亿卓机械设备有限公司</w:t>
            </w:r>
            <w:r w:rsidR="00EA3F26" w:rsidRPr="006C31E4">
              <w:rPr>
                <w:rFonts w:hint="eastAsia"/>
                <w:sz w:val="24"/>
              </w:rPr>
              <w:t>原有工程</w:t>
            </w:r>
            <w:r w:rsidR="00D05C52" w:rsidRPr="006C31E4">
              <w:rPr>
                <w:rFonts w:hint="eastAsia"/>
                <w:sz w:val="24"/>
              </w:rPr>
              <w:t>废气主要为切割工序和焊接工序产生的烟尘</w:t>
            </w:r>
            <w:r w:rsidR="00137F8F" w:rsidRPr="006C31E4">
              <w:rPr>
                <w:rFonts w:hint="eastAsia"/>
                <w:sz w:val="24"/>
              </w:rPr>
              <w:t>、打磨除锈工序产生的打磨粉尘</w:t>
            </w:r>
            <w:r w:rsidR="00D05C52" w:rsidRPr="006C31E4">
              <w:rPr>
                <w:rFonts w:hint="eastAsia"/>
                <w:sz w:val="24"/>
              </w:rPr>
              <w:t>，切割</w:t>
            </w:r>
            <w:r w:rsidR="002918C1" w:rsidRPr="006C31E4">
              <w:rPr>
                <w:rFonts w:hint="eastAsia"/>
                <w:sz w:val="24"/>
              </w:rPr>
              <w:t>工序产生的烟尘</w:t>
            </w:r>
            <w:r w:rsidR="00137F8F" w:rsidRPr="006C31E4">
              <w:rPr>
                <w:rFonts w:hint="eastAsia"/>
                <w:sz w:val="24"/>
              </w:rPr>
              <w:t>和打磨除锈工序产生的打磨粉尘</w:t>
            </w:r>
            <w:r w:rsidR="001A4372" w:rsidRPr="006C31E4">
              <w:rPr>
                <w:rFonts w:hint="eastAsia"/>
                <w:sz w:val="24"/>
              </w:rPr>
              <w:t>未采取环保措施，全部</w:t>
            </w:r>
            <w:r w:rsidR="002918C1" w:rsidRPr="006C31E4">
              <w:rPr>
                <w:rFonts w:hint="eastAsia"/>
                <w:sz w:val="24"/>
              </w:rPr>
              <w:t>无组织排放；焊接工序产生的烟尘经</w:t>
            </w:r>
            <w:proofErr w:type="gramStart"/>
            <w:r w:rsidR="002918C1" w:rsidRPr="006C31E4">
              <w:rPr>
                <w:rFonts w:hint="eastAsia"/>
                <w:sz w:val="24"/>
              </w:rPr>
              <w:t>移动式焊烟净化</w:t>
            </w:r>
            <w:r w:rsidR="002918C1" w:rsidRPr="006C31E4">
              <w:rPr>
                <w:rFonts w:hint="eastAsia"/>
                <w:sz w:val="24"/>
              </w:rPr>
              <w:lastRenderedPageBreak/>
              <w:t>器</w:t>
            </w:r>
            <w:proofErr w:type="gramEnd"/>
            <w:r w:rsidR="002918C1" w:rsidRPr="006C31E4">
              <w:rPr>
                <w:rFonts w:hint="eastAsia"/>
                <w:sz w:val="24"/>
              </w:rPr>
              <w:t>处理后排放。</w:t>
            </w:r>
            <w:r w:rsidR="00344636" w:rsidRPr="006C31E4">
              <w:rPr>
                <w:rFonts w:hint="eastAsia"/>
                <w:spacing w:val="-4"/>
                <w:sz w:val="24"/>
              </w:rPr>
              <w:t>则废气最终排放量为</w:t>
            </w:r>
            <w:r w:rsidR="00344636" w:rsidRPr="006C31E4">
              <w:rPr>
                <w:rFonts w:hint="eastAsia"/>
                <w:sz w:val="24"/>
              </w:rPr>
              <w:t>颗粒物</w:t>
            </w:r>
            <w:r w:rsidR="001A4372" w:rsidRPr="006C31E4">
              <w:rPr>
                <w:rFonts w:hint="eastAsia"/>
                <w:sz w:val="24"/>
              </w:rPr>
              <w:t>3.63</w:t>
            </w:r>
            <w:r w:rsidR="00D340DC" w:rsidRPr="006C31E4">
              <w:rPr>
                <w:rFonts w:hint="eastAsia"/>
                <w:sz w:val="24"/>
              </w:rPr>
              <w:t>04</w:t>
            </w:r>
            <w:r w:rsidR="00344636" w:rsidRPr="006C31E4">
              <w:rPr>
                <w:sz w:val="24"/>
              </w:rPr>
              <w:t>t/a</w:t>
            </w:r>
            <w:r w:rsidR="00344636" w:rsidRPr="006C31E4">
              <w:rPr>
                <w:rFonts w:hint="eastAsia"/>
                <w:sz w:val="24"/>
              </w:rPr>
              <w:t>。</w:t>
            </w:r>
          </w:p>
          <w:p w:rsidR="00344636" w:rsidRPr="006C31E4" w:rsidRDefault="008555E3" w:rsidP="0045221D">
            <w:pPr>
              <w:spacing w:line="520" w:lineRule="exact"/>
              <w:ind w:firstLineChars="200" w:firstLine="480"/>
              <w:rPr>
                <w:sz w:val="24"/>
              </w:rPr>
            </w:pPr>
            <w:r w:rsidRPr="006C31E4">
              <w:rPr>
                <w:rFonts w:hint="eastAsia"/>
                <w:sz w:val="24"/>
              </w:rPr>
              <w:t>原有工程</w:t>
            </w:r>
            <w:proofErr w:type="gramStart"/>
            <w:r w:rsidR="00344636" w:rsidRPr="006C31E4">
              <w:rPr>
                <w:rFonts w:hint="eastAsia"/>
                <w:sz w:val="24"/>
              </w:rPr>
              <w:t>生活污水经防渗漏</w:t>
            </w:r>
            <w:proofErr w:type="gramEnd"/>
            <w:r w:rsidR="00344636" w:rsidRPr="006C31E4">
              <w:rPr>
                <w:rFonts w:hint="eastAsia"/>
                <w:sz w:val="24"/>
              </w:rPr>
              <w:t>化粪池处理后定期清运，不外排。</w:t>
            </w:r>
          </w:p>
          <w:p w:rsidR="00344636" w:rsidRPr="006C31E4" w:rsidRDefault="00344636" w:rsidP="00344636">
            <w:pPr>
              <w:spacing w:line="520" w:lineRule="exact"/>
              <w:ind w:firstLineChars="200" w:firstLine="480"/>
              <w:rPr>
                <w:sz w:val="24"/>
              </w:rPr>
            </w:pPr>
            <w:r w:rsidRPr="006C31E4">
              <w:rPr>
                <w:rFonts w:hint="eastAsia"/>
                <w:sz w:val="24"/>
              </w:rPr>
              <w:t>故原有工程</w:t>
            </w:r>
            <w:r w:rsidR="007707BD" w:rsidRPr="006C31E4">
              <w:rPr>
                <w:rFonts w:hint="eastAsia"/>
                <w:sz w:val="24"/>
              </w:rPr>
              <w:t>不涉及</w:t>
            </w:r>
            <w:r w:rsidRPr="006C31E4">
              <w:rPr>
                <w:rFonts w:hint="eastAsia"/>
                <w:sz w:val="24"/>
              </w:rPr>
              <w:t>总量控制指标。</w:t>
            </w:r>
          </w:p>
          <w:p w:rsidR="00344636" w:rsidRPr="006C31E4" w:rsidRDefault="00836EF0" w:rsidP="0045221D">
            <w:pPr>
              <w:spacing w:line="520" w:lineRule="exact"/>
              <w:ind w:firstLineChars="200" w:firstLine="480"/>
              <w:rPr>
                <w:sz w:val="24"/>
              </w:rPr>
            </w:pPr>
            <w:r w:rsidRPr="006C31E4">
              <w:rPr>
                <w:rFonts w:hint="eastAsia"/>
                <w:sz w:val="24"/>
              </w:rPr>
              <w:t>（</w:t>
            </w:r>
            <w:r w:rsidRPr="006C31E4">
              <w:rPr>
                <w:rFonts w:hint="eastAsia"/>
                <w:sz w:val="24"/>
              </w:rPr>
              <w:t>2</w:t>
            </w:r>
            <w:r w:rsidRPr="006C31E4">
              <w:rPr>
                <w:rFonts w:hint="eastAsia"/>
                <w:sz w:val="24"/>
              </w:rPr>
              <w:t>）</w:t>
            </w:r>
            <w:r w:rsidR="00D25F1A" w:rsidRPr="006C31E4">
              <w:rPr>
                <w:rFonts w:hint="eastAsia"/>
                <w:sz w:val="24"/>
              </w:rPr>
              <w:t>以新带老削减量</w:t>
            </w:r>
          </w:p>
          <w:p w:rsidR="00D25F1A" w:rsidRPr="006C31E4" w:rsidRDefault="009F5F7E" w:rsidP="00893EF1">
            <w:pPr>
              <w:tabs>
                <w:tab w:val="left" w:pos="2310"/>
              </w:tabs>
              <w:spacing w:line="520" w:lineRule="exact"/>
              <w:ind w:firstLineChars="200" w:firstLine="480"/>
              <w:rPr>
                <w:sz w:val="24"/>
              </w:rPr>
            </w:pPr>
            <w:r w:rsidRPr="006C31E4">
              <w:rPr>
                <w:rFonts w:hint="eastAsia"/>
                <w:sz w:val="24"/>
              </w:rPr>
              <w:t>河南亿卓机械设备有限公司</w:t>
            </w:r>
            <w:r w:rsidR="00D25F1A" w:rsidRPr="006C31E4">
              <w:rPr>
                <w:rFonts w:hint="eastAsia"/>
                <w:sz w:val="24"/>
              </w:rPr>
              <w:t>应</w:t>
            </w:r>
            <w:r w:rsidR="00D25F1A" w:rsidRPr="006C31E4">
              <w:rPr>
                <w:rFonts w:hint="eastAsia"/>
                <w:bCs/>
                <w:sz w:val="24"/>
              </w:rPr>
              <w:t>根据</w:t>
            </w:r>
            <w:r w:rsidR="00D25F1A" w:rsidRPr="006C31E4">
              <w:rPr>
                <w:rFonts w:hint="eastAsia"/>
                <w:sz w:val="24"/>
              </w:rPr>
              <w:t>《关于印发新乡市</w:t>
            </w:r>
            <w:r w:rsidR="00D25F1A" w:rsidRPr="006C31E4">
              <w:rPr>
                <w:sz w:val="24"/>
              </w:rPr>
              <w:t>2019</w:t>
            </w:r>
            <w:r w:rsidR="00D25F1A" w:rsidRPr="006C31E4">
              <w:rPr>
                <w:rFonts w:hint="eastAsia"/>
                <w:sz w:val="24"/>
              </w:rPr>
              <w:t>年工业企业无组织排放治理方案的通知》（</w:t>
            </w:r>
            <w:r w:rsidR="00D25F1A" w:rsidRPr="006C31E4">
              <w:rPr>
                <w:sz w:val="24"/>
              </w:rPr>
              <w:t>2019.3.12</w:t>
            </w:r>
            <w:r w:rsidRPr="006C31E4">
              <w:rPr>
                <w:rFonts w:hint="eastAsia"/>
                <w:sz w:val="24"/>
              </w:rPr>
              <w:t>）的要求对废气处理措施进行整改。切割</w:t>
            </w:r>
            <w:r w:rsidRPr="006C31E4">
              <w:rPr>
                <w:rFonts w:hint="eastAsia"/>
                <w:bCs/>
                <w:sz w:val="24"/>
              </w:rPr>
              <w:t>和焊接工序产生的烟尘应经集气装置</w:t>
            </w:r>
            <w:r w:rsidR="00D25F1A" w:rsidRPr="006C31E4">
              <w:rPr>
                <w:sz w:val="24"/>
              </w:rPr>
              <w:t>+</w:t>
            </w:r>
            <w:r w:rsidR="00D25F1A" w:rsidRPr="006C31E4">
              <w:rPr>
                <w:rFonts w:hint="eastAsia"/>
                <w:sz w:val="24"/>
              </w:rPr>
              <w:t>袋式除尘器</w:t>
            </w:r>
            <w:r w:rsidR="00D25F1A" w:rsidRPr="006C31E4">
              <w:rPr>
                <w:sz w:val="24"/>
              </w:rPr>
              <w:t>+15m</w:t>
            </w:r>
            <w:r w:rsidR="00D25F1A" w:rsidRPr="006C31E4">
              <w:rPr>
                <w:rFonts w:hint="eastAsia"/>
                <w:sz w:val="24"/>
              </w:rPr>
              <w:t>高排气筒，</w:t>
            </w:r>
            <w:r w:rsidR="00893EF1" w:rsidRPr="006C31E4">
              <w:rPr>
                <w:rFonts w:hint="eastAsia"/>
                <w:sz w:val="24"/>
              </w:rPr>
              <w:t>原有工程人工打磨淘汰，本次技改采用抛丸机进行抛丸除锈</w:t>
            </w:r>
            <w:r w:rsidR="00FF733C" w:rsidRPr="006C31E4">
              <w:rPr>
                <w:rFonts w:hint="eastAsia"/>
                <w:sz w:val="24"/>
              </w:rPr>
              <w:t>；抛丸粉尘经集气装置</w:t>
            </w:r>
            <w:r w:rsidR="00FF733C" w:rsidRPr="006C31E4">
              <w:rPr>
                <w:sz w:val="24"/>
              </w:rPr>
              <w:t>+</w:t>
            </w:r>
            <w:r w:rsidR="00FF733C" w:rsidRPr="006C31E4">
              <w:rPr>
                <w:rFonts w:hint="eastAsia"/>
                <w:sz w:val="24"/>
              </w:rPr>
              <w:t>袋式除尘器</w:t>
            </w:r>
            <w:r w:rsidR="00FF733C" w:rsidRPr="006C31E4">
              <w:rPr>
                <w:sz w:val="24"/>
              </w:rPr>
              <w:t>+15m</w:t>
            </w:r>
            <w:r w:rsidR="00FF733C" w:rsidRPr="006C31E4">
              <w:rPr>
                <w:rFonts w:hint="eastAsia"/>
                <w:sz w:val="24"/>
              </w:rPr>
              <w:t>高排气筒排放</w:t>
            </w:r>
            <w:r w:rsidR="00893EF1" w:rsidRPr="006C31E4">
              <w:rPr>
                <w:rFonts w:hint="eastAsia"/>
                <w:sz w:val="24"/>
              </w:rPr>
              <w:t>。</w:t>
            </w:r>
            <w:r w:rsidR="00D25F1A" w:rsidRPr="006C31E4">
              <w:rPr>
                <w:rFonts w:hint="eastAsia"/>
                <w:sz w:val="24"/>
              </w:rPr>
              <w:t>原有工程整改后大气污染物的排放量为</w:t>
            </w:r>
            <w:r w:rsidR="00D25F1A" w:rsidRPr="006C31E4">
              <w:rPr>
                <w:rFonts w:hint="eastAsia"/>
                <w:bCs/>
                <w:sz w:val="24"/>
              </w:rPr>
              <w:t>颗粒物</w:t>
            </w:r>
            <w:r w:rsidR="00F83B52" w:rsidRPr="006C31E4">
              <w:rPr>
                <w:bCs/>
                <w:sz w:val="24"/>
              </w:rPr>
              <w:t>0.</w:t>
            </w:r>
            <w:r w:rsidR="00FF733C" w:rsidRPr="006C31E4">
              <w:rPr>
                <w:rFonts w:hint="eastAsia"/>
                <w:bCs/>
                <w:sz w:val="24"/>
              </w:rPr>
              <w:t>58</w:t>
            </w:r>
            <w:r w:rsidR="00F83B52" w:rsidRPr="006C31E4">
              <w:rPr>
                <w:rFonts w:hint="eastAsia"/>
                <w:bCs/>
                <w:sz w:val="24"/>
              </w:rPr>
              <w:t>4</w:t>
            </w:r>
            <w:r w:rsidR="00D25F1A" w:rsidRPr="006C31E4">
              <w:rPr>
                <w:bCs/>
                <w:sz w:val="24"/>
              </w:rPr>
              <w:t>t/a</w:t>
            </w:r>
            <w:r w:rsidR="00D25F1A" w:rsidRPr="006C31E4">
              <w:rPr>
                <w:rFonts w:hint="eastAsia"/>
                <w:bCs/>
                <w:sz w:val="24"/>
              </w:rPr>
              <w:t>，</w:t>
            </w:r>
            <w:r w:rsidR="00D25F1A" w:rsidRPr="006C31E4">
              <w:rPr>
                <w:sz w:val="24"/>
              </w:rPr>
              <w:t xml:space="preserve"> </w:t>
            </w:r>
            <w:r w:rsidR="00D25F1A" w:rsidRPr="006C31E4">
              <w:rPr>
                <w:rFonts w:hint="eastAsia"/>
                <w:sz w:val="24"/>
              </w:rPr>
              <w:t>其中有组织颗粒物：</w:t>
            </w:r>
            <w:r w:rsidR="00F83B52" w:rsidRPr="006C31E4">
              <w:rPr>
                <w:sz w:val="24"/>
              </w:rPr>
              <w:t>0.</w:t>
            </w:r>
            <w:r w:rsidR="00FF733C" w:rsidRPr="006C31E4">
              <w:rPr>
                <w:rFonts w:hint="eastAsia"/>
                <w:sz w:val="24"/>
              </w:rPr>
              <w:t>41</w:t>
            </w:r>
            <w:r w:rsidR="00F83B52" w:rsidRPr="006C31E4">
              <w:rPr>
                <w:rFonts w:hint="eastAsia"/>
                <w:sz w:val="24"/>
              </w:rPr>
              <w:t>02</w:t>
            </w:r>
            <w:r w:rsidR="00D25F1A" w:rsidRPr="006C31E4">
              <w:rPr>
                <w:sz w:val="24"/>
              </w:rPr>
              <w:t>t/a</w:t>
            </w:r>
            <w:r w:rsidR="00D25F1A" w:rsidRPr="006C31E4">
              <w:rPr>
                <w:rFonts w:hint="eastAsia"/>
                <w:sz w:val="24"/>
              </w:rPr>
              <w:t>、无组织颗粒物</w:t>
            </w:r>
            <w:r w:rsidR="00F83B52" w:rsidRPr="006C31E4">
              <w:rPr>
                <w:sz w:val="24"/>
              </w:rPr>
              <w:t>0.</w:t>
            </w:r>
            <w:r w:rsidR="00F83B52" w:rsidRPr="006C31E4">
              <w:rPr>
                <w:rFonts w:hint="eastAsia"/>
                <w:sz w:val="24"/>
              </w:rPr>
              <w:t>1738</w:t>
            </w:r>
            <w:r w:rsidR="00D25F1A" w:rsidRPr="006C31E4">
              <w:rPr>
                <w:sz w:val="24"/>
              </w:rPr>
              <w:t>t/a</w:t>
            </w:r>
            <w:r w:rsidR="00D25F1A" w:rsidRPr="006C31E4">
              <w:rPr>
                <w:rFonts w:hint="eastAsia"/>
                <w:sz w:val="24"/>
              </w:rPr>
              <w:t>。故原有工程大气污染物的削减量为颗粒物：</w:t>
            </w:r>
            <w:r w:rsidR="00D44DD6" w:rsidRPr="006C31E4">
              <w:rPr>
                <w:rFonts w:hint="eastAsia"/>
                <w:sz w:val="24"/>
              </w:rPr>
              <w:t>3.04</w:t>
            </w:r>
            <w:r w:rsidR="00F83B52" w:rsidRPr="006C31E4">
              <w:rPr>
                <w:rFonts w:hint="eastAsia"/>
                <w:sz w:val="24"/>
              </w:rPr>
              <w:t>64</w:t>
            </w:r>
            <w:r w:rsidR="00D25F1A" w:rsidRPr="006C31E4">
              <w:rPr>
                <w:sz w:val="24"/>
              </w:rPr>
              <w:t>t/a</w:t>
            </w:r>
            <w:r w:rsidR="00D25F1A" w:rsidRPr="006C31E4">
              <w:rPr>
                <w:rFonts w:hint="eastAsia"/>
                <w:sz w:val="24"/>
              </w:rPr>
              <w:t>。</w:t>
            </w:r>
          </w:p>
          <w:p w:rsidR="006344AB" w:rsidRPr="006C31E4" w:rsidRDefault="006344AB" w:rsidP="0045221D">
            <w:pPr>
              <w:spacing w:line="520" w:lineRule="exact"/>
              <w:ind w:firstLineChars="200" w:firstLine="480"/>
              <w:rPr>
                <w:sz w:val="24"/>
              </w:rPr>
            </w:pPr>
            <w:r w:rsidRPr="006C31E4">
              <w:rPr>
                <w:rFonts w:hint="eastAsia"/>
                <w:sz w:val="24"/>
              </w:rPr>
              <w:t>（</w:t>
            </w:r>
            <w:r w:rsidRPr="006C31E4">
              <w:rPr>
                <w:rFonts w:hint="eastAsia"/>
                <w:sz w:val="24"/>
              </w:rPr>
              <w:t>3</w:t>
            </w:r>
            <w:r w:rsidR="003F2E87" w:rsidRPr="006C31E4">
              <w:rPr>
                <w:rFonts w:hint="eastAsia"/>
                <w:sz w:val="24"/>
              </w:rPr>
              <w:t>）技改工程完成后全厂</w:t>
            </w:r>
          </w:p>
          <w:p w:rsidR="0045221D" w:rsidRPr="006C31E4" w:rsidRDefault="006344AB" w:rsidP="0045221D">
            <w:pPr>
              <w:spacing w:line="520" w:lineRule="exact"/>
              <w:ind w:firstLineChars="200" w:firstLine="480"/>
              <w:rPr>
                <w:sz w:val="24"/>
              </w:rPr>
            </w:pPr>
            <w:r w:rsidRPr="006C31E4">
              <w:rPr>
                <w:rFonts w:hint="eastAsia"/>
                <w:sz w:val="24"/>
              </w:rPr>
              <w:t>本</w:t>
            </w:r>
            <w:r w:rsidR="00343683" w:rsidRPr="006C31E4">
              <w:rPr>
                <w:rFonts w:hint="eastAsia"/>
                <w:sz w:val="24"/>
              </w:rPr>
              <w:t>次技改</w:t>
            </w:r>
            <w:r w:rsidRPr="006C31E4">
              <w:rPr>
                <w:rFonts w:hint="eastAsia"/>
                <w:sz w:val="24"/>
              </w:rPr>
              <w:t>工程</w:t>
            </w:r>
            <w:r w:rsidR="00B223D1" w:rsidRPr="006C31E4">
              <w:rPr>
                <w:rFonts w:hint="eastAsia"/>
                <w:sz w:val="24"/>
              </w:rPr>
              <w:t>废气主要为切割和</w:t>
            </w:r>
            <w:r w:rsidR="0045221D" w:rsidRPr="006C31E4">
              <w:rPr>
                <w:rFonts w:hint="eastAsia"/>
                <w:sz w:val="24"/>
              </w:rPr>
              <w:t>焊接工序产生的烟尘</w:t>
            </w:r>
            <w:r w:rsidR="00B223D1" w:rsidRPr="006C31E4">
              <w:rPr>
                <w:rFonts w:hint="eastAsia"/>
                <w:sz w:val="24"/>
              </w:rPr>
              <w:t>、抛丸除锈工序产生的粉尘</w:t>
            </w:r>
            <w:r w:rsidR="0045221D" w:rsidRPr="006C31E4">
              <w:rPr>
                <w:rFonts w:hint="eastAsia"/>
                <w:sz w:val="24"/>
              </w:rPr>
              <w:t>。</w:t>
            </w:r>
            <w:r w:rsidR="00B223D1" w:rsidRPr="006C31E4">
              <w:rPr>
                <w:rFonts w:hint="eastAsia"/>
                <w:sz w:val="24"/>
              </w:rPr>
              <w:t>切割</w:t>
            </w:r>
            <w:r w:rsidR="000F2EA4" w:rsidRPr="006C31E4">
              <w:rPr>
                <w:rFonts w:hint="eastAsia"/>
                <w:sz w:val="24"/>
              </w:rPr>
              <w:t>和焊接工序产生的烟尘</w:t>
            </w:r>
            <w:r w:rsidR="00B223D1" w:rsidRPr="006C31E4">
              <w:rPr>
                <w:rFonts w:hint="eastAsia"/>
                <w:sz w:val="24"/>
              </w:rPr>
              <w:t>、抛丸除锈工序产生的粉尘</w:t>
            </w:r>
            <w:r w:rsidR="00E924DF" w:rsidRPr="006C31E4">
              <w:rPr>
                <w:rFonts w:hint="eastAsia"/>
                <w:sz w:val="24"/>
              </w:rPr>
              <w:t>经集气装置</w:t>
            </w:r>
            <w:r w:rsidR="0045221D" w:rsidRPr="006C31E4">
              <w:rPr>
                <w:sz w:val="24"/>
              </w:rPr>
              <w:t>+</w:t>
            </w:r>
            <w:r w:rsidR="0045221D" w:rsidRPr="006C31E4">
              <w:rPr>
                <w:rFonts w:hint="eastAsia"/>
                <w:sz w:val="24"/>
              </w:rPr>
              <w:t>袋式除尘器＋</w:t>
            </w:r>
            <w:r w:rsidR="0045221D" w:rsidRPr="006C31E4">
              <w:rPr>
                <w:sz w:val="24"/>
              </w:rPr>
              <w:t>15m</w:t>
            </w:r>
            <w:r w:rsidR="0045221D" w:rsidRPr="006C31E4">
              <w:rPr>
                <w:rFonts w:hint="eastAsia"/>
                <w:sz w:val="24"/>
              </w:rPr>
              <w:t>高排气筒排放。</w:t>
            </w:r>
            <w:r w:rsidR="0045221D" w:rsidRPr="006C31E4">
              <w:rPr>
                <w:rFonts w:hint="eastAsia"/>
                <w:spacing w:val="-4"/>
                <w:sz w:val="24"/>
              </w:rPr>
              <w:t>则废气最终排放量为</w:t>
            </w:r>
            <w:r w:rsidR="005E3C62" w:rsidRPr="006C31E4">
              <w:rPr>
                <w:rFonts w:hint="eastAsia"/>
                <w:spacing w:val="-4"/>
                <w:sz w:val="24"/>
              </w:rPr>
              <w:t>颗粒物</w:t>
            </w:r>
            <w:r w:rsidR="00526186" w:rsidRPr="006C31E4">
              <w:rPr>
                <w:spacing w:val="-4"/>
                <w:sz w:val="24"/>
              </w:rPr>
              <w:t>0.</w:t>
            </w:r>
            <w:r w:rsidR="005A7005" w:rsidRPr="006C31E4">
              <w:rPr>
                <w:rFonts w:hint="eastAsia"/>
                <w:spacing w:val="-4"/>
                <w:sz w:val="24"/>
              </w:rPr>
              <w:t>584</w:t>
            </w:r>
            <w:r w:rsidR="005E3C62" w:rsidRPr="006C31E4">
              <w:rPr>
                <w:spacing w:val="-4"/>
                <w:sz w:val="24"/>
              </w:rPr>
              <w:t>t/a</w:t>
            </w:r>
            <w:r w:rsidR="005E3C62" w:rsidRPr="006C31E4">
              <w:rPr>
                <w:rFonts w:hint="eastAsia"/>
                <w:spacing w:val="-4"/>
                <w:sz w:val="24"/>
              </w:rPr>
              <w:t>，其中有组织颗粒物</w:t>
            </w:r>
            <w:r w:rsidR="005A7005" w:rsidRPr="006C31E4">
              <w:rPr>
                <w:spacing w:val="-4"/>
                <w:sz w:val="24"/>
              </w:rPr>
              <w:t>0.</w:t>
            </w:r>
            <w:r w:rsidR="005A7005" w:rsidRPr="006C31E4">
              <w:rPr>
                <w:rFonts w:hint="eastAsia"/>
                <w:spacing w:val="-4"/>
                <w:sz w:val="24"/>
              </w:rPr>
              <w:t>4102</w:t>
            </w:r>
            <w:r w:rsidR="005E3C62" w:rsidRPr="006C31E4">
              <w:rPr>
                <w:spacing w:val="-4"/>
                <w:sz w:val="24"/>
              </w:rPr>
              <w:t>t/a</w:t>
            </w:r>
            <w:r w:rsidR="005E3C62" w:rsidRPr="006C31E4">
              <w:rPr>
                <w:rFonts w:hint="eastAsia"/>
                <w:spacing w:val="-4"/>
                <w:sz w:val="24"/>
              </w:rPr>
              <w:t>，无组织颗粒物</w:t>
            </w:r>
            <w:r w:rsidR="005A7005" w:rsidRPr="006C31E4">
              <w:rPr>
                <w:spacing w:val="-4"/>
                <w:sz w:val="24"/>
              </w:rPr>
              <w:t>0.</w:t>
            </w:r>
            <w:r w:rsidR="005A7005" w:rsidRPr="006C31E4">
              <w:rPr>
                <w:rFonts w:hint="eastAsia"/>
                <w:spacing w:val="-4"/>
                <w:sz w:val="24"/>
              </w:rPr>
              <w:t>1738</w:t>
            </w:r>
            <w:r w:rsidR="005E3C62" w:rsidRPr="006C31E4">
              <w:rPr>
                <w:spacing w:val="-4"/>
                <w:sz w:val="24"/>
              </w:rPr>
              <w:t>t/a</w:t>
            </w:r>
            <w:r w:rsidR="005E3C62" w:rsidRPr="006C31E4">
              <w:rPr>
                <w:rFonts w:hint="eastAsia"/>
                <w:spacing w:val="-4"/>
                <w:sz w:val="24"/>
              </w:rPr>
              <w:t>。</w:t>
            </w:r>
          </w:p>
          <w:p w:rsidR="008453B2" w:rsidRPr="006C31E4" w:rsidRDefault="008453B2" w:rsidP="008453B2">
            <w:pPr>
              <w:adjustRightInd w:val="0"/>
              <w:snapToGrid w:val="0"/>
              <w:spacing w:line="520" w:lineRule="exact"/>
              <w:ind w:firstLineChars="200" w:firstLine="480"/>
              <w:rPr>
                <w:sz w:val="24"/>
              </w:rPr>
            </w:pPr>
            <w:r w:rsidRPr="006C31E4">
              <w:rPr>
                <w:rFonts w:hint="eastAsia"/>
                <w:sz w:val="24"/>
              </w:rPr>
              <w:t>本次技改利用原有职工，</w:t>
            </w:r>
            <w:proofErr w:type="gramStart"/>
            <w:r w:rsidRPr="006C31E4">
              <w:rPr>
                <w:rFonts w:hint="eastAsia"/>
                <w:sz w:val="24"/>
              </w:rPr>
              <w:t>不</w:t>
            </w:r>
            <w:proofErr w:type="gramEnd"/>
            <w:r w:rsidRPr="006C31E4">
              <w:rPr>
                <w:rFonts w:hint="eastAsia"/>
                <w:sz w:val="24"/>
              </w:rPr>
              <w:t>新增职工人数。故无生活污水产生。原有工程</w:t>
            </w:r>
            <w:proofErr w:type="gramStart"/>
            <w:r w:rsidRPr="006C31E4">
              <w:rPr>
                <w:rFonts w:hAnsiTheme="minorEastAsia" w:hint="eastAsia"/>
                <w:kern w:val="0"/>
                <w:sz w:val="24"/>
              </w:rPr>
              <w:t>生活污水经防渗漏</w:t>
            </w:r>
            <w:proofErr w:type="gramEnd"/>
            <w:r w:rsidRPr="006C31E4">
              <w:rPr>
                <w:rFonts w:hAnsiTheme="minorEastAsia" w:hint="eastAsia"/>
                <w:kern w:val="0"/>
                <w:sz w:val="24"/>
              </w:rPr>
              <w:t>化粪池处理后，定期清运，不外排。</w:t>
            </w:r>
          </w:p>
          <w:p w:rsidR="0045221D" w:rsidRPr="006C31E4" w:rsidRDefault="00AD1EE0" w:rsidP="0045221D">
            <w:pPr>
              <w:spacing w:line="520" w:lineRule="exact"/>
              <w:ind w:firstLineChars="200" w:firstLine="480"/>
              <w:rPr>
                <w:sz w:val="24"/>
              </w:rPr>
            </w:pPr>
            <w:r w:rsidRPr="006C31E4">
              <w:rPr>
                <w:rFonts w:hint="eastAsia"/>
                <w:sz w:val="24"/>
              </w:rPr>
              <w:t>故</w:t>
            </w:r>
            <w:r w:rsidR="00D7529C" w:rsidRPr="006C31E4">
              <w:rPr>
                <w:rFonts w:hint="eastAsia"/>
                <w:sz w:val="24"/>
              </w:rPr>
              <w:t>本次</w:t>
            </w:r>
            <w:r w:rsidR="00343683" w:rsidRPr="006C31E4">
              <w:rPr>
                <w:rFonts w:hint="eastAsia"/>
                <w:sz w:val="24"/>
              </w:rPr>
              <w:t>技改工程完成后全厂</w:t>
            </w:r>
            <w:r w:rsidR="00420E2C" w:rsidRPr="006C31E4">
              <w:rPr>
                <w:rFonts w:hint="eastAsia"/>
                <w:sz w:val="24"/>
              </w:rPr>
              <w:t>污染物排放量</w:t>
            </w:r>
            <w:r w:rsidR="0045221D" w:rsidRPr="006C31E4">
              <w:rPr>
                <w:rFonts w:hint="eastAsia"/>
                <w:sz w:val="24"/>
              </w:rPr>
              <w:t>为颗粒物</w:t>
            </w:r>
            <w:r w:rsidR="00420E2C" w:rsidRPr="006C31E4">
              <w:rPr>
                <w:sz w:val="24"/>
              </w:rPr>
              <w:t>0.</w:t>
            </w:r>
            <w:r w:rsidR="005A7005" w:rsidRPr="006C31E4">
              <w:rPr>
                <w:rFonts w:hint="eastAsia"/>
                <w:sz w:val="24"/>
              </w:rPr>
              <w:t>584</w:t>
            </w:r>
            <w:r w:rsidR="0045221D" w:rsidRPr="006C31E4">
              <w:rPr>
                <w:sz w:val="24"/>
              </w:rPr>
              <w:t>t/a</w:t>
            </w:r>
            <w:r w:rsidR="0045221D" w:rsidRPr="006C31E4">
              <w:rPr>
                <w:rFonts w:hint="eastAsia"/>
                <w:sz w:val="24"/>
              </w:rPr>
              <w:t>。</w:t>
            </w:r>
          </w:p>
          <w:p w:rsidR="00AD1EE0" w:rsidRPr="006C31E4" w:rsidRDefault="00AD1EE0" w:rsidP="00AD1EE0">
            <w:pPr>
              <w:spacing w:line="520" w:lineRule="exact"/>
              <w:ind w:firstLineChars="200" w:firstLine="480"/>
              <w:rPr>
                <w:sz w:val="24"/>
              </w:rPr>
            </w:pPr>
            <w:r w:rsidRPr="006C31E4">
              <w:rPr>
                <w:rFonts w:hint="eastAsia"/>
                <w:sz w:val="24"/>
              </w:rPr>
              <w:t>（</w:t>
            </w:r>
            <w:r w:rsidRPr="006C31E4">
              <w:rPr>
                <w:sz w:val="24"/>
              </w:rPr>
              <w:t>4</w:t>
            </w:r>
            <w:r w:rsidR="00B223D1" w:rsidRPr="006C31E4">
              <w:rPr>
                <w:rFonts w:hint="eastAsia"/>
                <w:sz w:val="24"/>
              </w:rPr>
              <w:t>）改</w:t>
            </w:r>
            <w:r w:rsidRPr="006C31E4">
              <w:rPr>
                <w:rFonts w:hint="eastAsia"/>
                <w:sz w:val="24"/>
              </w:rPr>
              <w:t>建项目完成后全厂污染物总量指标</w:t>
            </w:r>
          </w:p>
          <w:p w:rsidR="00AD1EE0" w:rsidRPr="006C31E4" w:rsidRDefault="00AD1EE0" w:rsidP="00AD1EE0">
            <w:pPr>
              <w:spacing w:line="520" w:lineRule="exact"/>
              <w:jc w:val="center"/>
              <w:rPr>
                <w:rFonts w:eastAsia="黑体"/>
                <w:sz w:val="24"/>
              </w:rPr>
            </w:pPr>
            <w:r w:rsidRPr="006C31E4">
              <w:rPr>
                <w:rFonts w:eastAsia="黑体" w:hint="eastAsia"/>
                <w:sz w:val="24"/>
              </w:rPr>
              <w:t>表</w:t>
            </w:r>
            <w:r w:rsidR="0093463D" w:rsidRPr="006C31E4">
              <w:rPr>
                <w:rFonts w:eastAsia="黑体" w:hint="eastAsia"/>
                <w:sz w:val="24"/>
              </w:rPr>
              <w:t>51</w:t>
            </w:r>
            <w:r w:rsidRPr="006C31E4">
              <w:rPr>
                <w:rFonts w:eastAsia="黑体"/>
                <w:sz w:val="24"/>
              </w:rPr>
              <w:t xml:space="preserve">    </w:t>
            </w:r>
            <w:r w:rsidR="005A7005" w:rsidRPr="006C31E4">
              <w:rPr>
                <w:rFonts w:eastAsia="黑体" w:hint="eastAsia"/>
                <w:sz w:val="24"/>
              </w:rPr>
              <w:t>改</w:t>
            </w:r>
            <w:r w:rsidR="00AF1057" w:rsidRPr="006C31E4">
              <w:rPr>
                <w:rFonts w:eastAsia="黑体" w:hint="eastAsia"/>
                <w:sz w:val="24"/>
              </w:rPr>
              <w:t>建</w:t>
            </w:r>
            <w:r w:rsidRPr="006C31E4">
              <w:rPr>
                <w:rFonts w:eastAsia="黑体" w:hint="eastAsia"/>
                <w:sz w:val="24"/>
              </w:rPr>
              <w:t>项目完成后全厂污染物总量指标</w:t>
            </w:r>
          </w:p>
          <w:tbl>
            <w:tblPr>
              <w:tblStyle w:val="a4"/>
              <w:tblW w:w="5000" w:type="pct"/>
              <w:tblBorders>
                <w:top w:val="single" w:sz="12" w:space="0" w:color="000000"/>
                <w:left w:val="none" w:sz="0" w:space="0" w:color="auto"/>
                <w:bottom w:val="single" w:sz="12" w:space="0" w:color="000000"/>
                <w:right w:val="none" w:sz="0" w:space="0" w:color="auto"/>
                <w:insideH w:val="single" w:sz="4" w:space="0" w:color="000000"/>
                <w:insideV w:val="single" w:sz="4" w:space="0" w:color="000000"/>
              </w:tblBorders>
              <w:tblLayout w:type="fixed"/>
              <w:tblLook w:val="04A0"/>
            </w:tblPr>
            <w:tblGrid>
              <w:gridCol w:w="1701"/>
              <w:gridCol w:w="1135"/>
              <w:gridCol w:w="1687"/>
              <w:gridCol w:w="1206"/>
              <w:gridCol w:w="1454"/>
              <w:gridCol w:w="1547"/>
            </w:tblGrid>
            <w:tr w:rsidR="00FF4F2E" w:rsidRPr="006C31E4" w:rsidTr="00A64745">
              <w:tc>
                <w:tcPr>
                  <w:tcW w:w="974" w:type="pct"/>
                  <w:vAlign w:val="center"/>
                  <w:hideMark/>
                </w:tcPr>
                <w:p w:rsidR="00FF4F2E" w:rsidRPr="006C31E4" w:rsidRDefault="00FF4F2E">
                  <w:pPr>
                    <w:spacing w:line="360" w:lineRule="exact"/>
                    <w:jc w:val="center"/>
                    <w:rPr>
                      <w:szCs w:val="21"/>
                    </w:rPr>
                  </w:pPr>
                  <w:r w:rsidRPr="006C31E4">
                    <w:rPr>
                      <w:rFonts w:hint="eastAsia"/>
                      <w:szCs w:val="21"/>
                    </w:rPr>
                    <w:t>污染因子</w:t>
                  </w:r>
                </w:p>
              </w:tc>
              <w:tc>
                <w:tcPr>
                  <w:tcW w:w="650" w:type="pct"/>
                  <w:vAlign w:val="center"/>
                  <w:hideMark/>
                </w:tcPr>
                <w:p w:rsidR="00FF4F2E" w:rsidRPr="006C31E4" w:rsidRDefault="00FF4F2E">
                  <w:pPr>
                    <w:adjustRightInd w:val="0"/>
                    <w:snapToGrid w:val="0"/>
                    <w:spacing w:line="360" w:lineRule="exact"/>
                    <w:jc w:val="center"/>
                    <w:rPr>
                      <w:kern w:val="0"/>
                      <w:szCs w:val="21"/>
                    </w:rPr>
                  </w:pPr>
                  <w:r w:rsidRPr="006C31E4">
                    <w:rPr>
                      <w:rFonts w:hint="eastAsia"/>
                      <w:kern w:val="0"/>
                      <w:szCs w:val="21"/>
                    </w:rPr>
                    <w:t>原有工程</w:t>
                  </w:r>
                </w:p>
              </w:tc>
              <w:tc>
                <w:tcPr>
                  <w:tcW w:w="966" w:type="pct"/>
                  <w:vAlign w:val="center"/>
                  <w:hideMark/>
                </w:tcPr>
                <w:p w:rsidR="00FF4F2E" w:rsidRPr="006C31E4" w:rsidRDefault="00315739">
                  <w:pPr>
                    <w:adjustRightInd w:val="0"/>
                    <w:snapToGrid w:val="0"/>
                    <w:spacing w:line="360" w:lineRule="exact"/>
                    <w:jc w:val="center"/>
                    <w:rPr>
                      <w:kern w:val="0"/>
                      <w:szCs w:val="21"/>
                    </w:rPr>
                  </w:pPr>
                  <w:r w:rsidRPr="006C31E4">
                    <w:rPr>
                      <w:rFonts w:hint="eastAsia"/>
                      <w:szCs w:val="21"/>
                    </w:rPr>
                    <w:t>以新带老削减量</w:t>
                  </w:r>
                </w:p>
              </w:tc>
              <w:tc>
                <w:tcPr>
                  <w:tcW w:w="691" w:type="pct"/>
                  <w:vAlign w:val="center"/>
                  <w:hideMark/>
                </w:tcPr>
                <w:p w:rsidR="00FF4F2E" w:rsidRPr="006C31E4" w:rsidRDefault="00FF4F2E">
                  <w:pPr>
                    <w:spacing w:line="360" w:lineRule="exact"/>
                    <w:jc w:val="center"/>
                    <w:rPr>
                      <w:szCs w:val="21"/>
                    </w:rPr>
                  </w:pPr>
                  <w:r w:rsidRPr="006C31E4">
                    <w:rPr>
                      <w:rFonts w:hint="eastAsia"/>
                      <w:szCs w:val="21"/>
                    </w:rPr>
                    <w:t>本工程</w:t>
                  </w:r>
                </w:p>
              </w:tc>
              <w:tc>
                <w:tcPr>
                  <w:tcW w:w="833" w:type="pct"/>
                  <w:vAlign w:val="center"/>
                  <w:hideMark/>
                </w:tcPr>
                <w:p w:rsidR="00FF4F2E" w:rsidRPr="006C31E4" w:rsidRDefault="00315739">
                  <w:pPr>
                    <w:spacing w:line="360" w:lineRule="exact"/>
                    <w:jc w:val="center"/>
                    <w:rPr>
                      <w:szCs w:val="21"/>
                    </w:rPr>
                  </w:pPr>
                  <w:r w:rsidRPr="006C31E4">
                    <w:rPr>
                      <w:rFonts w:hint="eastAsia"/>
                      <w:szCs w:val="21"/>
                    </w:rPr>
                    <w:t>改</w:t>
                  </w:r>
                  <w:r w:rsidR="00FF4F2E" w:rsidRPr="006C31E4">
                    <w:rPr>
                      <w:rFonts w:hint="eastAsia"/>
                      <w:szCs w:val="21"/>
                    </w:rPr>
                    <w:t>建后全厂</w:t>
                  </w:r>
                </w:p>
              </w:tc>
              <w:tc>
                <w:tcPr>
                  <w:tcW w:w="886" w:type="pct"/>
                  <w:vAlign w:val="center"/>
                  <w:hideMark/>
                </w:tcPr>
                <w:p w:rsidR="00FF4F2E" w:rsidRPr="006C31E4" w:rsidRDefault="00FF4F2E">
                  <w:pPr>
                    <w:spacing w:line="360" w:lineRule="exact"/>
                    <w:jc w:val="center"/>
                    <w:rPr>
                      <w:szCs w:val="21"/>
                    </w:rPr>
                  </w:pPr>
                  <w:r w:rsidRPr="006C31E4">
                    <w:rPr>
                      <w:rFonts w:hint="eastAsia"/>
                      <w:szCs w:val="21"/>
                    </w:rPr>
                    <w:t>排放增减量</w:t>
                  </w:r>
                </w:p>
              </w:tc>
            </w:tr>
            <w:tr w:rsidR="00AC5A8A" w:rsidRPr="006C31E4" w:rsidTr="00A64745">
              <w:trPr>
                <w:trHeight w:val="426"/>
              </w:trPr>
              <w:tc>
                <w:tcPr>
                  <w:tcW w:w="974" w:type="pct"/>
                  <w:vAlign w:val="center"/>
                  <w:hideMark/>
                </w:tcPr>
                <w:p w:rsidR="00AC5A8A" w:rsidRPr="006C31E4" w:rsidRDefault="00AC5A8A">
                  <w:pPr>
                    <w:spacing w:line="360" w:lineRule="exact"/>
                    <w:jc w:val="center"/>
                    <w:rPr>
                      <w:szCs w:val="21"/>
                    </w:rPr>
                  </w:pPr>
                  <w:r w:rsidRPr="006C31E4">
                    <w:rPr>
                      <w:rFonts w:hint="eastAsia"/>
                      <w:szCs w:val="21"/>
                    </w:rPr>
                    <w:t>颗粒物</w:t>
                  </w:r>
                </w:p>
              </w:tc>
              <w:tc>
                <w:tcPr>
                  <w:tcW w:w="650" w:type="pct"/>
                  <w:vAlign w:val="center"/>
                  <w:hideMark/>
                </w:tcPr>
                <w:p w:rsidR="00AC5A8A" w:rsidRPr="006C31E4" w:rsidRDefault="00D44DD6">
                  <w:pPr>
                    <w:adjustRightInd w:val="0"/>
                    <w:snapToGrid w:val="0"/>
                    <w:spacing w:line="360" w:lineRule="exact"/>
                    <w:jc w:val="center"/>
                    <w:rPr>
                      <w:szCs w:val="21"/>
                    </w:rPr>
                  </w:pPr>
                  <w:r w:rsidRPr="006C31E4">
                    <w:rPr>
                      <w:szCs w:val="21"/>
                    </w:rPr>
                    <w:t>3.</w:t>
                  </w:r>
                  <w:r w:rsidRPr="006C31E4">
                    <w:rPr>
                      <w:rFonts w:hint="eastAsia"/>
                      <w:szCs w:val="21"/>
                    </w:rPr>
                    <w:t>63</w:t>
                  </w:r>
                  <w:r w:rsidR="00AC5A8A" w:rsidRPr="006C31E4">
                    <w:rPr>
                      <w:szCs w:val="21"/>
                    </w:rPr>
                    <w:t>04t/a</w:t>
                  </w:r>
                </w:p>
              </w:tc>
              <w:tc>
                <w:tcPr>
                  <w:tcW w:w="966" w:type="pct"/>
                  <w:vAlign w:val="center"/>
                  <w:hideMark/>
                </w:tcPr>
                <w:p w:rsidR="00AC5A8A" w:rsidRPr="006C31E4" w:rsidRDefault="00835D20">
                  <w:pPr>
                    <w:adjustRightInd w:val="0"/>
                    <w:snapToGrid w:val="0"/>
                    <w:spacing w:line="360" w:lineRule="exact"/>
                    <w:jc w:val="center"/>
                    <w:rPr>
                      <w:szCs w:val="21"/>
                    </w:rPr>
                  </w:pPr>
                  <w:r w:rsidRPr="006C31E4">
                    <w:rPr>
                      <w:rFonts w:hint="eastAsia"/>
                      <w:szCs w:val="21"/>
                    </w:rPr>
                    <w:t>3.0464</w:t>
                  </w:r>
                  <w:r w:rsidR="00AC5A8A" w:rsidRPr="006C31E4">
                    <w:rPr>
                      <w:szCs w:val="21"/>
                    </w:rPr>
                    <w:t>t/a</w:t>
                  </w:r>
                </w:p>
              </w:tc>
              <w:tc>
                <w:tcPr>
                  <w:tcW w:w="691" w:type="pct"/>
                  <w:vAlign w:val="center"/>
                  <w:hideMark/>
                </w:tcPr>
                <w:p w:rsidR="00AC5A8A" w:rsidRPr="006C31E4" w:rsidRDefault="00343683">
                  <w:pPr>
                    <w:adjustRightInd w:val="0"/>
                    <w:snapToGrid w:val="0"/>
                    <w:spacing w:line="360" w:lineRule="exact"/>
                    <w:jc w:val="center"/>
                    <w:rPr>
                      <w:szCs w:val="21"/>
                    </w:rPr>
                  </w:pPr>
                  <w:r w:rsidRPr="006C31E4">
                    <w:rPr>
                      <w:szCs w:val="21"/>
                    </w:rPr>
                    <w:t>0</w:t>
                  </w:r>
                  <w:r w:rsidR="00AC5A8A" w:rsidRPr="006C31E4">
                    <w:rPr>
                      <w:szCs w:val="21"/>
                    </w:rPr>
                    <w:t>t/a</w:t>
                  </w:r>
                </w:p>
              </w:tc>
              <w:tc>
                <w:tcPr>
                  <w:tcW w:w="833" w:type="pct"/>
                  <w:vAlign w:val="center"/>
                  <w:hideMark/>
                </w:tcPr>
                <w:p w:rsidR="00AC5A8A" w:rsidRPr="006C31E4" w:rsidRDefault="00AC5A8A">
                  <w:pPr>
                    <w:adjustRightInd w:val="0"/>
                    <w:snapToGrid w:val="0"/>
                    <w:spacing w:line="360" w:lineRule="exact"/>
                    <w:jc w:val="center"/>
                    <w:rPr>
                      <w:szCs w:val="21"/>
                    </w:rPr>
                  </w:pPr>
                  <w:r w:rsidRPr="006C31E4">
                    <w:rPr>
                      <w:szCs w:val="21"/>
                    </w:rPr>
                    <w:t>0.584t/a</w:t>
                  </w:r>
                </w:p>
              </w:tc>
              <w:tc>
                <w:tcPr>
                  <w:tcW w:w="886" w:type="pct"/>
                  <w:vAlign w:val="center"/>
                  <w:hideMark/>
                </w:tcPr>
                <w:p w:rsidR="00AC5A8A" w:rsidRPr="006C31E4" w:rsidRDefault="00835D20">
                  <w:pPr>
                    <w:adjustRightInd w:val="0"/>
                    <w:snapToGrid w:val="0"/>
                    <w:spacing w:line="360" w:lineRule="exact"/>
                    <w:jc w:val="center"/>
                    <w:rPr>
                      <w:szCs w:val="21"/>
                    </w:rPr>
                  </w:pPr>
                  <w:r w:rsidRPr="006C31E4">
                    <w:rPr>
                      <w:szCs w:val="21"/>
                    </w:rPr>
                    <w:t>-</w:t>
                  </w:r>
                  <w:r w:rsidRPr="006C31E4">
                    <w:rPr>
                      <w:rFonts w:hint="eastAsia"/>
                      <w:szCs w:val="21"/>
                    </w:rPr>
                    <w:t>3.0464</w:t>
                  </w:r>
                  <w:r w:rsidR="00AC5A8A" w:rsidRPr="006C31E4">
                    <w:rPr>
                      <w:szCs w:val="21"/>
                    </w:rPr>
                    <w:t>t/a</w:t>
                  </w:r>
                </w:p>
              </w:tc>
            </w:tr>
          </w:tbl>
          <w:p w:rsidR="0091519C" w:rsidRPr="006C31E4" w:rsidRDefault="00AD1EE0" w:rsidP="00CC2636">
            <w:pPr>
              <w:spacing w:line="520" w:lineRule="exact"/>
              <w:ind w:firstLineChars="200" w:firstLine="480"/>
              <w:rPr>
                <w:sz w:val="24"/>
              </w:rPr>
            </w:pPr>
            <w:r w:rsidRPr="006C31E4">
              <w:rPr>
                <w:rFonts w:hint="eastAsia"/>
                <w:sz w:val="24"/>
              </w:rPr>
              <w:t>由表</w:t>
            </w:r>
            <w:r w:rsidR="0093463D" w:rsidRPr="006C31E4">
              <w:rPr>
                <w:rFonts w:hint="eastAsia"/>
                <w:sz w:val="24"/>
              </w:rPr>
              <w:t>51</w:t>
            </w:r>
            <w:r w:rsidRPr="006C31E4">
              <w:rPr>
                <w:rFonts w:hint="eastAsia"/>
                <w:sz w:val="24"/>
              </w:rPr>
              <w:t>可知，本项目排放增减量为颗粒物：</w:t>
            </w:r>
            <w:r w:rsidR="00084954" w:rsidRPr="006C31E4">
              <w:rPr>
                <w:sz w:val="24"/>
              </w:rPr>
              <w:t>-</w:t>
            </w:r>
            <w:r w:rsidR="00835D20" w:rsidRPr="006C31E4">
              <w:rPr>
                <w:rFonts w:hint="eastAsia"/>
                <w:sz w:val="24"/>
              </w:rPr>
              <w:t>3.04</w:t>
            </w:r>
            <w:r w:rsidR="00084954" w:rsidRPr="006C31E4">
              <w:rPr>
                <w:rFonts w:hint="eastAsia"/>
                <w:sz w:val="24"/>
              </w:rPr>
              <w:t>64</w:t>
            </w:r>
            <w:r w:rsidRPr="006C31E4">
              <w:rPr>
                <w:sz w:val="24"/>
              </w:rPr>
              <w:t>t/a</w:t>
            </w:r>
            <w:r w:rsidRPr="006C31E4">
              <w:rPr>
                <w:rFonts w:hint="eastAsia"/>
                <w:sz w:val="24"/>
              </w:rPr>
              <w:t>。故本项目</w:t>
            </w:r>
            <w:proofErr w:type="gramStart"/>
            <w:r w:rsidRPr="006C31E4">
              <w:rPr>
                <w:rFonts w:hint="eastAsia"/>
                <w:sz w:val="24"/>
              </w:rPr>
              <w:t>不</w:t>
            </w:r>
            <w:proofErr w:type="gramEnd"/>
            <w:r w:rsidRPr="006C31E4">
              <w:rPr>
                <w:rFonts w:hint="eastAsia"/>
                <w:sz w:val="24"/>
              </w:rPr>
              <w:t>新增总量控制指标。</w:t>
            </w:r>
          </w:p>
          <w:p w:rsidR="00B5269B" w:rsidRPr="006C31E4" w:rsidRDefault="003D11D1" w:rsidP="00F74F21">
            <w:pPr>
              <w:spacing w:line="520" w:lineRule="exact"/>
              <w:ind w:firstLineChars="200" w:firstLine="482"/>
              <w:rPr>
                <w:b/>
                <w:snapToGrid w:val="0"/>
                <w:sz w:val="24"/>
              </w:rPr>
            </w:pPr>
            <w:r w:rsidRPr="006C31E4">
              <w:rPr>
                <w:rFonts w:hint="eastAsia"/>
                <w:b/>
                <w:snapToGrid w:val="0"/>
                <w:sz w:val="24"/>
              </w:rPr>
              <w:t>9</w:t>
            </w:r>
            <w:r w:rsidR="009B1508" w:rsidRPr="006C31E4">
              <w:rPr>
                <w:rFonts w:hint="eastAsia"/>
                <w:b/>
                <w:snapToGrid w:val="0"/>
                <w:sz w:val="24"/>
              </w:rPr>
              <w:t>、</w:t>
            </w:r>
            <w:r w:rsidR="00B5269B" w:rsidRPr="006C31E4">
              <w:rPr>
                <w:rFonts w:hint="eastAsia"/>
                <w:b/>
                <w:snapToGrid w:val="0"/>
                <w:sz w:val="24"/>
              </w:rPr>
              <w:t>环保投资估算</w:t>
            </w:r>
          </w:p>
          <w:p w:rsidR="007F0A0F" w:rsidRPr="006C31E4" w:rsidRDefault="00B5269B" w:rsidP="00EF6746">
            <w:pPr>
              <w:spacing w:line="520" w:lineRule="exact"/>
              <w:ind w:firstLine="480"/>
              <w:rPr>
                <w:snapToGrid w:val="0"/>
                <w:kern w:val="0"/>
                <w:sz w:val="24"/>
              </w:rPr>
            </w:pPr>
            <w:r w:rsidRPr="006C31E4">
              <w:rPr>
                <w:rFonts w:hint="eastAsia"/>
                <w:snapToGrid w:val="0"/>
                <w:kern w:val="0"/>
                <w:sz w:val="24"/>
              </w:rPr>
              <w:t>本项目总投资为</w:t>
            </w:r>
            <w:r w:rsidR="004B5FA7" w:rsidRPr="006C31E4">
              <w:rPr>
                <w:rFonts w:hint="eastAsia"/>
                <w:snapToGrid w:val="0"/>
                <w:kern w:val="0"/>
                <w:sz w:val="24"/>
              </w:rPr>
              <w:t>1</w:t>
            </w:r>
            <w:r w:rsidR="00C374AB" w:rsidRPr="006C31E4">
              <w:rPr>
                <w:rFonts w:hint="eastAsia"/>
                <w:snapToGrid w:val="0"/>
                <w:kern w:val="0"/>
                <w:sz w:val="24"/>
              </w:rPr>
              <w:t>00</w:t>
            </w:r>
            <w:r w:rsidRPr="006C31E4">
              <w:rPr>
                <w:rFonts w:hint="eastAsia"/>
                <w:snapToGrid w:val="0"/>
                <w:kern w:val="0"/>
                <w:sz w:val="24"/>
              </w:rPr>
              <w:t>万元，其中环保投资为</w:t>
            </w:r>
            <w:r w:rsidR="005E4814" w:rsidRPr="006C31E4">
              <w:rPr>
                <w:rFonts w:hint="eastAsia"/>
                <w:snapToGrid w:val="0"/>
                <w:kern w:val="0"/>
                <w:sz w:val="24"/>
              </w:rPr>
              <w:t>10</w:t>
            </w:r>
            <w:r w:rsidRPr="006C31E4">
              <w:rPr>
                <w:rFonts w:hint="eastAsia"/>
                <w:snapToGrid w:val="0"/>
                <w:kern w:val="0"/>
                <w:sz w:val="24"/>
              </w:rPr>
              <w:t>万元，占总投资的</w:t>
            </w:r>
            <w:r w:rsidR="005E4814" w:rsidRPr="006C31E4">
              <w:rPr>
                <w:rFonts w:hint="eastAsia"/>
                <w:snapToGrid w:val="0"/>
                <w:kern w:val="0"/>
                <w:sz w:val="24"/>
              </w:rPr>
              <w:t>10</w:t>
            </w:r>
            <w:r w:rsidRPr="006C31E4">
              <w:rPr>
                <w:rFonts w:hint="eastAsia"/>
                <w:snapToGrid w:val="0"/>
                <w:kern w:val="0"/>
                <w:sz w:val="24"/>
              </w:rPr>
              <w:t>%</w:t>
            </w:r>
            <w:r w:rsidR="00BE4F1E" w:rsidRPr="006C31E4">
              <w:rPr>
                <w:rFonts w:hint="eastAsia"/>
                <w:snapToGrid w:val="0"/>
                <w:kern w:val="0"/>
                <w:sz w:val="24"/>
              </w:rPr>
              <w:t>。环保投</w:t>
            </w:r>
            <w:r w:rsidR="00BE4F1E" w:rsidRPr="006C31E4">
              <w:rPr>
                <w:rFonts w:hint="eastAsia"/>
                <w:snapToGrid w:val="0"/>
                <w:kern w:val="0"/>
                <w:sz w:val="24"/>
              </w:rPr>
              <w:lastRenderedPageBreak/>
              <w:t>资估算表见</w:t>
            </w:r>
            <w:r w:rsidRPr="006C31E4">
              <w:rPr>
                <w:rFonts w:hint="eastAsia"/>
                <w:snapToGrid w:val="0"/>
                <w:kern w:val="0"/>
                <w:sz w:val="24"/>
              </w:rPr>
              <w:t>表</w:t>
            </w:r>
            <w:r w:rsidR="0093463D" w:rsidRPr="006C31E4">
              <w:rPr>
                <w:rFonts w:hint="eastAsia"/>
                <w:snapToGrid w:val="0"/>
                <w:kern w:val="0"/>
                <w:sz w:val="24"/>
              </w:rPr>
              <w:t>52</w:t>
            </w:r>
            <w:r w:rsidR="0093463D" w:rsidRPr="006C31E4">
              <w:rPr>
                <w:rFonts w:hint="eastAsia"/>
                <w:snapToGrid w:val="0"/>
                <w:kern w:val="0"/>
                <w:sz w:val="24"/>
              </w:rPr>
              <w:t>。</w:t>
            </w:r>
          </w:p>
          <w:p w:rsidR="000A23C3" w:rsidRPr="006C31E4" w:rsidRDefault="0002691F" w:rsidP="003E2325">
            <w:pPr>
              <w:spacing w:line="520" w:lineRule="exact"/>
              <w:contextualSpacing/>
              <w:jc w:val="center"/>
              <w:rPr>
                <w:rFonts w:eastAsia="黑体"/>
                <w:sz w:val="24"/>
              </w:rPr>
            </w:pPr>
            <w:r w:rsidRPr="006C31E4">
              <w:rPr>
                <w:rFonts w:eastAsia="黑体" w:hint="eastAsia"/>
                <w:sz w:val="24"/>
              </w:rPr>
              <w:t>表</w:t>
            </w:r>
            <w:r w:rsidR="0093463D" w:rsidRPr="006C31E4">
              <w:rPr>
                <w:rFonts w:eastAsia="黑体" w:hint="eastAsia"/>
                <w:sz w:val="24"/>
              </w:rPr>
              <w:t>52</w:t>
            </w:r>
            <w:r w:rsidR="003E2325" w:rsidRPr="006C31E4">
              <w:rPr>
                <w:rFonts w:eastAsia="黑体" w:hint="eastAsia"/>
                <w:sz w:val="24"/>
              </w:rPr>
              <w:t xml:space="preserve">    </w:t>
            </w:r>
            <w:r w:rsidRPr="006C31E4">
              <w:rPr>
                <w:rFonts w:eastAsia="黑体" w:hint="eastAsia"/>
                <w:sz w:val="24"/>
              </w:rPr>
              <w:t>工程环保投资概况</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709"/>
              <w:gridCol w:w="1386"/>
              <w:gridCol w:w="31"/>
              <w:gridCol w:w="1364"/>
              <w:gridCol w:w="4166"/>
              <w:gridCol w:w="1074"/>
            </w:tblGrid>
            <w:tr w:rsidR="004A0AF8" w:rsidRPr="006C31E4" w:rsidTr="004E46A0">
              <w:trPr>
                <w:trHeight w:val="510"/>
                <w:jc w:val="center"/>
              </w:trPr>
              <w:tc>
                <w:tcPr>
                  <w:tcW w:w="406" w:type="pct"/>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类别</w:t>
                  </w:r>
                </w:p>
              </w:tc>
              <w:tc>
                <w:tcPr>
                  <w:tcW w:w="794" w:type="pct"/>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污染源</w:t>
                  </w:r>
                </w:p>
              </w:tc>
              <w:tc>
                <w:tcPr>
                  <w:tcW w:w="799" w:type="pct"/>
                  <w:gridSpan w:val="2"/>
                  <w:vAlign w:val="center"/>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污染物</w:t>
                  </w:r>
                </w:p>
              </w:tc>
              <w:tc>
                <w:tcPr>
                  <w:tcW w:w="2385" w:type="pct"/>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环保措施</w:t>
                  </w:r>
                </w:p>
              </w:tc>
              <w:tc>
                <w:tcPr>
                  <w:tcW w:w="616" w:type="pct"/>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投资费用（万元）</w:t>
                  </w:r>
                </w:p>
              </w:tc>
            </w:tr>
            <w:tr w:rsidR="004A0AF8" w:rsidRPr="006C31E4" w:rsidTr="00A64745">
              <w:trPr>
                <w:trHeight w:val="380"/>
                <w:jc w:val="center"/>
              </w:trPr>
              <w:tc>
                <w:tcPr>
                  <w:tcW w:w="5000" w:type="pct"/>
                  <w:gridSpan w:val="6"/>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原有工程整改环保投资</w:t>
                  </w:r>
                </w:p>
              </w:tc>
            </w:tr>
            <w:tr w:rsidR="00F231CA" w:rsidRPr="006C31E4" w:rsidTr="004E46A0">
              <w:trPr>
                <w:trHeight w:val="380"/>
                <w:jc w:val="center"/>
              </w:trPr>
              <w:tc>
                <w:tcPr>
                  <w:tcW w:w="406" w:type="pct"/>
                  <w:vAlign w:val="center"/>
                  <w:hideMark/>
                </w:tcPr>
                <w:p w:rsidR="00F231CA" w:rsidRPr="006C31E4" w:rsidRDefault="00CC2636" w:rsidP="00EE5D52">
                  <w:pPr>
                    <w:spacing w:line="360" w:lineRule="exact"/>
                    <w:jc w:val="center"/>
                    <w:rPr>
                      <w:rFonts w:eastAsiaTheme="minorEastAsia"/>
                      <w:szCs w:val="21"/>
                    </w:rPr>
                  </w:pPr>
                  <w:r w:rsidRPr="006C31E4">
                    <w:rPr>
                      <w:rFonts w:eastAsiaTheme="minorEastAsia" w:hint="eastAsia"/>
                      <w:szCs w:val="21"/>
                    </w:rPr>
                    <w:t>废气</w:t>
                  </w:r>
                </w:p>
              </w:tc>
              <w:tc>
                <w:tcPr>
                  <w:tcW w:w="794" w:type="pct"/>
                  <w:vAlign w:val="center"/>
                  <w:hideMark/>
                </w:tcPr>
                <w:p w:rsidR="00F231CA" w:rsidRPr="006C31E4" w:rsidRDefault="00F231CA" w:rsidP="00462D31">
                  <w:pPr>
                    <w:spacing w:line="360" w:lineRule="exact"/>
                    <w:jc w:val="center"/>
                    <w:rPr>
                      <w:rFonts w:eastAsiaTheme="minorEastAsia"/>
                      <w:szCs w:val="21"/>
                    </w:rPr>
                  </w:pPr>
                  <w:r w:rsidRPr="006C31E4">
                    <w:rPr>
                      <w:rFonts w:eastAsiaTheme="minorEastAsia" w:hint="eastAsia"/>
                      <w:szCs w:val="21"/>
                    </w:rPr>
                    <w:t>食堂</w:t>
                  </w:r>
                </w:p>
              </w:tc>
              <w:tc>
                <w:tcPr>
                  <w:tcW w:w="799" w:type="pct"/>
                  <w:gridSpan w:val="2"/>
                  <w:vAlign w:val="center"/>
                </w:tcPr>
                <w:p w:rsidR="00F231CA" w:rsidRPr="006C31E4" w:rsidRDefault="00F231CA" w:rsidP="00462D31">
                  <w:pPr>
                    <w:spacing w:line="360" w:lineRule="exact"/>
                    <w:jc w:val="center"/>
                    <w:rPr>
                      <w:rFonts w:eastAsiaTheme="minorEastAsia"/>
                      <w:szCs w:val="21"/>
                    </w:rPr>
                  </w:pPr>
                  <w:r w:rsidRPr="006C31E4">
                    <w:rPr>
                      <w:rFonts w:eastAsiaTheme="minorEastAsia" w:hint="eastAsia"/>
                      <w:szCs w:val="21"/>
                    </w:rPr>
                    <w:t>食堂油烟</w:t>
                  </w:r>
                </w:p>
              </w:tc>
              <w:tc>
                <w:tcPr>
                  <w:tcW w:w="2385" w:type="pct"/>
                  <w:vAlign w:val="center"/>
                  <w:hideMark/>
                </w:tcPr>
                <w:p w:rsidR="00F231CA" w:rsidRPr="006C31E4" w:rsidRDefault="00F231CA" w:rsidP="00462D31">
                  <w:pPr>
                    <w:spacing w:line="360" w:lineRule="exact"/>
                    <w:jc w:val="center"/>
                    <w:rPr>
                      <w:rFonts w:eastAsiaTheme="minorEastAsia"/>
                      <w:szCs w:val="21"/>
                    </w:rPr>
                  </w:pPr>
                  <w:r w:rsidRPr="006C31E4">
                    <w:rPr>
                      <w:rFonts w:hint="eastAsia"/>
                      <w:szCs w:val="21"/>
                    </w:rPr>
                    <w:t>经集气装置</w:t>
                  </w:r>
                  <w:r w:rsidRPr="006C31E4">
                    <w:rPr>
                      <w:rFonts w:hint="eastAsia"/>
                      <w:szCs w:val="21"/>
                    </w:rPr>
                    <w:t>+</w:t>
                  </w:r>
                  <w:r w:rsidRPr="006C31E4">
                    <w:rPr>
                      <w:rFonts w:hint="eastAsia"/>
                      <w:szCs w:val="21"/>
                    </w:rPr>
                    <w:t>油烟净化装置</w:t>
                  </w:r>
                  <w:r w:rsidRPr="006C31E4">
                    <w:rPr>
                      <w:rFonts w:hint="eastAsia"/>
                      <w:szCs w:val="21"/>
                    </w:rPr>
                    <w:t>+</w:t>
                  </w:r>
                  <w:r w:rsidR="00AC5A8A" w:rsidRPr="006C31E4">
                    <w:rPr>
                      <w:rFonts w:hint="eastAsia"/>
                      <w:szCs w:val="21"/>
                    </w:rPr>
                    <w:t>专用烟道排放</w:t>
                  </w:r>
                </w:p>
              </w:tc>
              <w:tc>
                <w:tcPr>
                  <w:tcW w:w="616" w:type="pct"/>
                  <w:vAlign w:val="center"/>
                  <w:hideMark/>
                </w:tcPr>
                <w:p w:rsidR="00F231CA" w:rsidRPr="006C31E4" w:rsidRDefault="00F231CA" w:rsidP="00EE5D52">
                  <w:pPr>
                    <w:spacing w:line="360" w:lineRule="exact"/>
                    <w:jc w:val="center"/>
                    <w:rPr>
                      <w:rFonts w:eastAsiaTheme="minorEastAsia"/>
                      <w:szCs w:val="21"/>
                    </w:rPr>
                  </w:pPr>
                  <w:r w:rsidRPr="006C31E4">
                    <w:rPr>
                      <w:rFonts w:eastAsiaTheme="minorEastAsia" w:hint="eastAsia"/>
                      <w:szCs w:val="21"/>
                    </w:rPr>
                    <w:t>1</w:t>
                  </w:r>
                </w:p>
              </w:tc>
            </w:tr>
            <w:tr w:rsidR="004A0AF8" w:rsidRPr="006C31E4" w:rsidTr="00A64745">
              <w:trPr>
                <w:trHeight w:val="380"/>
                <w:jc w:val="center"/>
              </w:trPr>
              <w:tc>
                <w:tcPr>
                  <w:tcW w:w="5000" w:type="pct"/>
                  <w:gridSpan w:val="6"/>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本项目环保投资</w:t>
                  </w:r>
                </w:p>
              </w:tc>
            </w:tr>
            <w:tr w:rsidR="00BE5706" w:rsidRPr="006C31E4" w:rsidTr="004E46A0">
              <w:trPr>
                <w:trHeight w:val="380"/>
                <w:jc w:val="center"/>
              </w:trPr>
              <w:tc>
                <w:tcPr>
                  <w:tcW w:w="406" w:type="pct"/>
                  <w:vMerge w:val="restart"/>
                  <w:vAlign w:val="center"/>
                  <w:hideMark/>
                </w:tcPr>
                <w:p w:rsidR="00BE5706" w:rsidRPr="006C31E4" w:rsidRDefault="00BE5706" w:rsidP="00EE5D52">
                  <w:pPr>
                    <w:spacing w:line="360" w:lineRule="exact"/>
                    <w:jc w:val="center"/>
                    <w:rPr>
                      <w:rFonts w:eastAsiaTheme="minorEastAsia"/>
                      <w:szCs w:val="21"/>
                    </w:rPr>
                  </w:pPr>
                  <w:r w:rsidRPr="006C31E4">
                    <w:rPr>
                      <w:rFonts w:eastAsiaTheme="minorEastAsia" w:hint="eastAsia"/>
                      <w:szCs w:val="21"/>
                    </w:rPr>
                    <w:t>废气</w:t>
                  </w:r>
                </w:p>
              </w:tc>
              <w:tc>
                <w:tcPr>
                  <w:tcW w:w="812" w:type="pct"/>
                  <w:gridSpan w:val="2"/>
                  <w:vAlign w:val="center"/>
                  <w:hideMark/>
                </w:tcPr>
                <w:p w:rsidR="00BE5706" w:rsidRPr="006C31E4" w:rsidRDefault="00BE5706" w:rsidP="00EE5D52">
                  <w:pPr>
                    <w:spacing w:line="360" w:lineRule="exact"/>
                    <w:jc w:val="center"/>
                    <w:rPr>
                      <w:rFonts w:eastAsiaTheme="minorEastAsia"/>
                      <w:szCs w:val="21"/>
                    </w:rPr>
                  </w:pPr>
                  <w:r w:rsidRPr="006C31E4">
                    <w:rPr>
                      <w:rFonts w:eastAsiaTheme="minorEastAsia" w:hint="eastAsia"/>
                      <w:szCs w:val="21"/>
                    </w:rPr>
                    <w:t>切割工序</w:t>
                  </w:r>
                </w:p>
              </w:tc>
              <w:tc>
                <w:tcPr>
                  <w:tcW w:w="781" w:type="pct"/>
                  <w:vAlign w:val="center"/>
                </w:tcPr>
                <w:p w:rsidR="00BE5706" w:rsidRPr="006C31E4" w:rsidRDefault="00BE5706" w:rsidP="00EE5D52">
                  <w:pPr>
                    <w:spacing w:line="360" w:lineRule="exact"/>
                    <w:jc w:val="center"/>
                    <w:rPr>
                      <w:rFonts w:eastAsiaTheme="minorEastAsia"/>
                      <w:szCs w:val="21"/>
                    </w:rPr>
                  </w:pPr>
                  <w:r w:rsidRPr="006C31E4">
                    <w:rPr>
                      <w:rFonts w:eastAsiaTheme="minorEastAsia" w:hint="eastAsia"/>
                      <w:szCs w:val="21"/>
                    </w:rPr>
                    <w:t>切割烟尘</w:t>
                  </w:r>
                </w:p>
              </w:tc>
              <w:tc>
                <w:tcPr>
                  <w:tcW w:w="2386" w:type="pct"/>
                  <w:vMerge w:val="restart"/>
                  <w:vAlign w:val="center"/>
                  <w:hideMark/>
                </w:tcPr>
                <w:p w:rsidR="00BE5706" w:rsidRPr="006C31E4" w:rsidRDefault="00BE5706" w:rsidP="00EE5D52">
                  <w:pPr>
                    <w:spacing w:line="360" w:lineRule="exact"/>
                    <w:jc w:val="center"/>
                    <w:rPr>
                      <w:rFonts w:eastAsiaTheme="minorEastAsia"/>
                      <w:szCs w:val="21"/>
                    </w:rPr>
                  </w:pPr>
                  <w:r w:rsidRPr="006C31E4">
                    <w:rPr>
                      <w:rFonts w:eastAsiaTheme="minorEastAsia" w:hint="eastAsia"/>
                      <w:szCs w:val="21"/>
                    </w:rPr>
                    <w:t>所有切割和焊接工序固定切割和焊接工位，切割和焊接烟尘经集气装置</w:t>
                  </w:r>
                  <w:r w:rsidRPr="006C31E4">
                    <w:rPr>
                      <w:rFonts w:eastAsiaTheme="minorEastAsia" w:hint="eastAsia"/>
                      <w:szCs w:val="21"/>
                    </w:rPr>
                    <w:t>+</w:t>
                  </w:r>
                  <w:r w:rsidRPr="006C31E4">
                    <w:rPr>
                      <w:rFonts w:eastAsiaTheme="minorEastAsia" w:hint="eastAsia"/>
                      <w:szCs w:val="21"/>
                    </w:rPr>
                    <w:t>袋式除尘器</w:t>
                  </w:r>
                  <w:r w:rsidRPr="006C31E4">
                    <w:rPr>
                      <w:rFonts w:eastAsiaTheme="minorEastAsia" w:hint="eastAsia"/>
                      <w:szCs w:val="21"/>
                    </w:rPr>
                    <w:t>+15m</w:t>
                  </w:r>
                  <w:r w:rsidRPr="006C31E4">
                    <w:rPr>
                      <w:rFonts w:eastAsiaTheme="minorEastAsia" w:hint="eastAsia"/>
                      <w:szCs w:val="21"/>
                    </w:rPr>
                    <w:t>高排气筒排放</w:t>
                  </w:r>
                  <w:r w:rsidR="004E46A0" w:rsidRPr="004E46A0">
                    <w:rPr>
                      <w:rFonts w:hint="eastAsia"/>
                      <w:bCs/>
                      <w:color w:val="FF0000"/>
                      <w:kern w:val="21"/>
                      <w:szCs w:val="21"/>
                      <w:u w:val="single"/>
                    </w:rPr>
                    <w:t>；原料暂存于封闭式厂房内，禁止露天堆放；定期清扫车间地面</w:t>
                  </w:r>
                </w:p>
              </w:tc>
              <w:tc>
                <w:tcPr>
                  <w:tcW w:w="615" w:type="pct"/>
                  <w:vMerge w:val="restart"/>
                  <w:vAlign w:val="center"/>
                  <w:hideMark/>
                </w:tcPr>
                <w:p w:rsidR="00BE5706" w:rsidRPr="006C31E4" w:rsidRDefault="00B07408" w:rsidP="00EE5D52">
                  <w:pPr>
                    <w:spacing w:line="360" w:lineRule="exact"/>
                    <w:jc w:val="center"/>
                    <w:rPr>
                      <w:rFonts w:eastAsiaTheme="minorEastAsia"/>
                      <w:szCs w:val="21"/>
                    </w:rPr>
                  </w:pPr>
                  <w:r w:rsidRPr="006C31E4">
                    <w:rPr>
                      <w:rFonts w:eastAsiaTheme="minorEastAsia" w:hint="eastAsia"/>
                      <w:szCs w:val="21"/>
                    </w:rPr>
                    <w:t>4.5</w:t>
                  </w:r>
                </w:p>
              </w:tc>
            </w:tr>
            <w:tr w:rsidR="00BE5706" w:rsidRPr="006C31E4" w:rsidTr="004E46A0">
              <w:trPr>
                <w:trHeight w:val="380"/>
                <w:jc w:val="center"/>
              </w:trPr>
              <w:tc>
                <w:tcPr>
                  <w:tcW w:w="406" w:type="pct"/>
                  <w:vMerge/>
                  <w:vAlign w:val="center"/>
                  <w:hideMark/>
                </w:tcPr>
                <w:p w:rsidR="00BE5706" w:rsidRPr="006C31E4" w:rsidRDefault="00BE5706" w:rsidP="00EE5D52">
                  <w:pPr>
                    <w:spacing w:line="360" w:lineRule="exact"/>
                    <w:jc w:val="center"/>
                    <w:rPr>
                      <w:rFonts w:eastAsiaTheme="minorEastAsia"/>
                      <w:szCs w:val="21"/>
                    </w:rPr>
                  </w:pPr>
                </w:p>
              </w:tc>
              <w:tc>
                <w:tcPr>
                  <w:tcW w:w="812" w:type="pct"/>
                  <w:gridSpan w:val="2"/>
                  <w:vAlign w:val="center"/>
                  <w:hideMark/>
                </w:tcPr>
                <w:p w:rsidR="00BE5706" w:rsidRPr="006C31E4" w:rsidRDefault="00BE5706" w:rsidP="00EE5D52">
                  <w:pPr>
                    <w:spacing w:line="360" w:lineRule="exact"/>
                    <w:jc w:val="center"/>
                    <w:rPr>
                      <w:rFonts w:eastAsiaTheme="minorEastAsia"/>
                      <w:szCs w:val="21"/>
                    </w:rPr>
                  </w:pPr>
                  <w:r w:rsidRPr="006C31E4">
                    <w:rPr>
                      <w:rFonts w:eastAsiaTheme="minorEastAsia" w:hint="eastAsia"/>
                      <w:szCs w:val="21"/>
                    </w:rPr>
                    <w:t>焊接工序</w:t>
                  </w:r>
                </w:p>
              </w:tc>
              <w:tc>
                <w:tcPr>
                  <w:tcW w:w="781" w:type="pct"/>
                  <w:vAlign w:val="center"/>
                </w:tcPr>
                <w:p w:rsidR="00BE5706" w:rsidRPr="006C31E4" w:rsidRDefault="00BE5706" w:rsidP="00EE5D52">
                  <w:pPr>
                    <w:spacing w:line="360" w:lineRule="exact"/>
                    <w:jc w:val="center"/>
                    <w:rPr>
                      <w:rFonts w:eastAsiaTheme="minorEastAsia"/>
                      <w:szCs w:val="21"/>
                    </w:rPr>
                  </w:pPr>
                  <w:r w:rsidRPr="006C31E4">
                    <w:rPr>
                      <w:rFonts w:eastAsiaTheme="minorEastAsia" w:hint="eastAsia"/>
                      <w:szCs w:val="21"/>
                    </w:rPr>
                    <w:t>焊接烟尘</w:t>
                  </w:r>
                </w:p>
              </w:tc>
              <w:tc>
                <w:tcPr>
                  <w:tcW w:w="2386" w:type="pct"/>
                  <w:vMerge/>
                  <w:vAlign w:val="center"/>
                  <w:hideMark/>
                </w:tcPr>
                <w:p w:rsidR="00BE5706" w:rsidRPr="006C31E4" w:rsidRDefault="00BE5706" w:rsidP="00EE5D52">
                  <w:pPr>
                    <w:spacing w:line="360" w:lineRule="exact"/>
                    <w:jc w:val="center"/>
                    <w:rPr>
                      <w:rFonts w:eastAsiaTheme="minorEastAsia"/>
                      <w:szCs w:val="21"/>
                    </w:rPr>
                  </w:pPr>
                </w:p>
              </w:tc>
              <w:tc>
                <w:tcPr>
                  <w:tcW w:w="615" w:type="pct"/>
                  <w:vMerge/>
                  <w:vAlign w:val="center"/>
                  <w:hideMark/>
                </w:tcPr>
                <w:p w:rsidR="00BE5706" w:rsidRPr="006C31E4" w:rsidRDefault="00BE5706" w:rsidP="00EE5D52">
                  <w:pPr>
                    <w:spacing w:line="360" w:lineRule="exact"/>
                    <w:jc w:val="center"/>
                    <w:rPr>
                      <w:rFonts w:eastAsiaTheme="minorEastAsia"/>
                      <w:szCs w:val="21"/>
                    </w:rPr>
                  </w:pPr>
                </w:p>
              </w:tc>
            </w:tr>
            <w:tr w:rsidR="004A0AF8" w:rsidRPr="006C31E4" w:rsidTr="004E46A0">
              <w:trPr>
                <w:trHeight w:val="380"/>
                <w:jc w:val="center"/>
              </w:trPr>
              <w:tc>
                <w:tcPr>
                  <w:tcW w:w="406" w:type="pct"/>
                  <w:vMerge/>
                  <w:vAlign w:val="center"/>
                  <w:hideMark/>
                </w:tcPr>
                <w:p w:rsidR="004A0AF8" w:rsidRPr="006C31E4" w:rsidRDefault="004A0AF8" w:rsidP="00EE5D52">
                  <w:pPr>
                    <w:spacing w:line="360" w:lineRule="exact"/>
                    <w:jc w:val="center"/>
                    <w:rPr>
                      <w:rFonts w:eastAsiaTheme="minorEastAsia"/>
                      <w:szCs w:val="21"/>
                    </w:rPr>
                  </w:pPr>
                </w:p>
              </w:tc>
              <w:tc>
                <w:tcPr>
                  <w:tcW w:w="812" w:type="pct"/>
                  <w:gridSpan w:val="2"/>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抛丸除锈工序</w:t>
                  </w:r>
                </w:p>
              </w:tc>
              <w:tc>
                <w:tcPr>
                  <w:tcW w:w="781" w:type="pct"/>
                  <w:vAlign w:val="center"/>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抛丸粉尘</w:t>
                  </w:r>
                </w:p>
              </w:tc>
              <w:tc>
                <w:tcPr>
                  <w:tcW w:w="2386" w:type="pct"/>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经集气装置</w:t>
                  </w:r>
                  <w:r w:rsidRPr="006C31E4">
                    <w:rPr>
                      <w:rFonts w:eastAsiaTheme="minorEastAsia" w:hint="eastAsia"/>
                      <w:szCs w:val="21"/>
                    </w:rPr>
                    <w:t>+</w:t>
                  </w:r>
                  <w:r w:rsidRPr="006C31E4">
                    <w:rPr>
                      <w:rFonts w:eastAsiaTheme="minorEastAsia" w:hint="eastAsia"/>
                      <w:szCs w:val="21"/>
                    </w:rPr>
                    <w:t>袋式除尘器</w:t>
                  </w:r>
                  <w:r w:rsidRPr="006C31E4">
                    <w:rPr>
                      <w:rFonts w:eastAsiaTheme="minorEastAsia" w:hint="eastAsia"/>
                      <w:szCs w:val="21"/>
                    </w:rPr>
                    <w:t>+15m</w:t>
                  </w:r>
                  <w:r w:rsidRPr="006C31E4">
                    <w:rPr>
                      <w:rFonts w:eastAsiaTheme="minorEastAsia" w:hint="eastAsia"/>
                      <w:szCs w:val="21"/>
                    </w:rPr>
                    <w:t>高排气筒排放</w:t>
                  </w:r>
                </w:p>
              </w:tc>
              <w:tc>
                <w:tcPr>
                  <w:tcW w:w="615" w:type="pct"/>
                  <w:vAlign w:val="center"/>
                  <w:hideMark/>
                </w:tcPr>
                <w:p w:rsidR="004A0AF8" w:rsidRPr="006C31E4" w:rsidRDefault="00FA4CEC" w:rsidP="00EE5D52">
                  <w:pPr>
                    <w:spacing w:line="360" w:lineRule="exact"/>
                    <w:jc w:val="center"/>
                    <w:rPr>
                      <w:rFonts w:eastAsiaTheme="minorEastAsia"/>
                      <w:szCs w:val="21"/>
                    </w:rPr>
                  </w:pPr>
                  <w:r w:rsidRPr="006C31E4">
                    <w:rPr>
                      <w:rFonts w:eastAsiaTheme="minorEastAsia" w:hint="eastAsia"/>
                      <w:szCs w:val="21"/>
                    </w:rPr>
                    <w:t>2</w:t>
                  </w:r>
                </w:p>
              </w:tc>
            </w:tr>
            <w:tr w:rsidR="00B07408" w:rsidRPr="006C31E4" w:rsidTr="004E46A0">
              <w:trPr>
                <w:trHeight w:val="380"/>
                <w:jc w:val="center"/>
              </w:trPr>
              <w:tc>
                <w:tcPr>
                  <w:tcW w:w="406" w:type="pct"/>
                  <w:vMerge w:val="restart"/>
                  <w:vAlign w:val="center"/>
                  <w:hideMark/>
                </w:tcPr>
                <w:p w:rsidR="00B07408" w:rsidRPr="006C31E4" w:rsidRDefault="00B07408" w:rsidP="00EE5D52">
                  <w:pPr>
                    <w:spacing w:line="360" w:lineRule="exact"/>
                    <w:jc w:val="center"/>
                    <w:rPr>
                      <w:rFonts w:eastAsiaTheme="minorEastAsia"/>
                      <w:szCs w:val="21"/>
                    </w:rPr>
                  </w:pPr>
                  <w:r w:rsidRPr="006C31E4">
                    <w:rPr>
                      <w:rFonts w:eastAsiaTheme="minorEastAsia" w:hint="eastAsia"/>
                      <w:szCs w:val="21"/>
                    </w:rPr>
                    <w:t>废水</w:t>
                  </w:r>
                </w:p>
              </w:tc>
              <w:tc>
                <w:tcPr>
                  <w:tcW w:w="812" w:type="pct"/>
                  <w:gridSpan w:val="2"/>
                  <w:vAlign w:val="center"/>
                  <w:hideMark/>
                </w:tcPr>
                <w:p w:rsidR="00B07408" w:rsidRPr="006C31E4" w:rsidRDefault="00B07408" w:rsidP="006C31E4">
                  <w:pPr>
                    <w:adjustRightInd w:val="0"/>
                    <w:snapToGrid w:val="0"/>
                    <w:spacing w:line="360" w:lineRule="exact"/>
                    <w:jc w:val="center"/>
                    <w:rPr>
                      <w:szCs w:val="21"/>
                      <w:u w:val="single"/>
                    </w:rPr>
                  </w:pPr>
                  <w:r w:rsidRPr="006C31E4">
                    <w:rPr>
                      <w:rFonts w:hint="eastAsia"/>
                      <w:szCs w:val="21"/>
                      <w:u w:val="single"/>
                    </w:rPr>
                    <w:t>磨床运行过程</w:t>
                  </w:r>
                </w:p>
              </w:tc>
              <w:tc>
                <w:tcPr>
                  <w:tcW w:w="781" w:type="pct"/>
                  <w:vAlign w:val="center"/>
                </w:tcPr>
                <w:p w:rsidR="00B07408" w:rsidRPr="006C31E4" w:rsidRDefault="00B07408" w:rsidP="006C31E4">
                  <w:pPr>
                    <w:adjustRightInd w:val="0"/>
                    <w:snapToGrid w:val="0"/>
                    <w:spacing w:line="360" w:lineRule="exact"/>
                    <w:jc w:val="center"/>
                    <w:textAlignment w:val="baseline"/>
                    <w:rPr>
                      <w:szCs w:val="21"/>
                      <w:u w:val="single"/>
                    </w:rPr>
                  </w:pPr>
                  <w:r w:rsidRPr="006C31E4">
                    <w:rPr>
                      <w:rFonts w:hint="eastAsia"/>
                      <w:szCs w:val="21"/>
                      <w:u w:val="single"/>
                    </w:rPr>
                    <w:t>冷却水</w:t>
                  </w:r>
                </w:p>
              </w:tc>
              <w:tc>
                <w:tcPr>
                  <w:tcW w:w="2386" w:type="pct"/>
                  <w:vAlign w:val="center"/>
                  <w:hideMark/>
                </w:tcPr>
                <w:p w:rsidR="00B07408" w:rsidRPr="006C31E4" w:rsidRDefault="00B07408" w:rsidP="006C31E4">
                  <w:pPr>
                    <w:jc w:val="center"/>
                    <w:rPr>
                      <w:bCs/>
                      <w:kern w:val="21"/>
                      <w:szCs w:val="21"/>
                      <w:u w:val="single"/>
                    </w:rPr>
                  </w:pPr>
                  <w:r w:rsidRPr="006C31E4">
                    <w:rPr>
                      <w:rFonts w:hint="eastAsia"/>
                      <w:bCs/>
                      <w:kern w:val="21"/>
                      <w:szCs w:val="21"/>
                      <w:u w:val="single"/>
                    </w:rPr>
                    <w:t>经沉淀池沉淀后，循环利用，不外排</w:t>
                  </w:r>
                </w:p>
              </w:tc>
              <w:tc>
                <w:tcPr>
                  <w:tcW w:w="615" w:type="pct"/>
                  <w:vAlign w:val="center"/>
                  <w:hideMark/>
                </w:tcPr>
                <w:p w:rsidR="00B07408" w:rsidRPr="006C31E4" w:rsidRDefault="00B07408" w:rsidP="00EE5D52">
                  <w:pPr>
                    <w:spacing w:line="360" w:lineRule="exact"/>
                    <w:jc w:val="center"/>
                    <w:rPr>
                      <w:rFonts w:eastAsiaTheme="minorEastAsia"/>
                      <w:szCs w:val="21"/>
                      <w:u w:val="single"/>
                    </w:rPr>
                  </w:pPr>
                  <w:r w:rsidRPr="006C31E4">
                    <w:rPr>
                      <w:rFonts w:eastAsiaTheme="minorEastAsia" w:hint="eastAsia"/>
                      <w:szCs w:val="21"/>
                      <w:u w:val="single"/>
                    </w:rPr>
                    <w:t>0.5</w:t>
                  </w:r>
                </w:p>
              </w:tc>
            </w:tr>
            <w:tr w:rsidR="00B07408" w:rsidRPr="006C31E4" w:rsidTr="004E46A0">
              <w:trPr>
                <w:trHeight w:val="380"/>
                <w:jc w:val="center"/>
              </w:trPr>
              <w:tc>
                <w:tcPr>
                  <w:tcW w:w="406" w:type="pct"/>
                  <w:vMerge/>
                  <w:vAlign w:val="center"/>
                  <w:hideMark/>
                </w:tcPr>
                <w:p w:rsidR="00B07408" w:rsidRPr="006C31E4" w:rsidRDefault="00B07408" w:rsidP="00EE5D52">
                  <w:pPr>
                    <w:spacing w:line="360" w:lineRule="exact"/>
                    <w:jc w:val="center"/>
                    <w:rPr>
                      <w:rFonts w:eastAsiaTheme="minorEastAsia"/>
                      <w:szCs w:val="21"/>
                    </w:rPr>
                  </w:pPr>
                </w:p>
              </w:tc>
              <w:tc>
                <w:tcPr>
                  <w:tcW w:w="812" w:type="pct"/>
                  <w:gridSpan w:val="2"/>
                  <w:vAlign w:val="center"/>
                  <w:hideMark/>
                </w:tcPr>
                <w:p w:rsidR="00B07408" w:rsidRPr="006C31E4" w:rsidRDefault="00B07408" w:rsidP="00EE5D52">
                  <w:pPr>
                    <w:spacing w:line="360" w:lineRule="exact"/>
                    <w:jc w:val="center"/>
                    <w:rPr>
                      <w:rFonts w:eastAsiaTheme="minorEastAsia"/>
                      <w:szCs w:val="21"/>
                    </w:rPr>
                  </w:pPr>
                  <w:r w:rsidRPr="006C31E4">
                    <w:rPr>
                      <w:rFonts w:eastAsiaTheme="minorEastAsia" w:hint="eastAsia"/>
                      <w:szCs w:val="21"/>
                    </w:rPr>
                    <w:t>职工生活</w:t>
                  </w:r>
                </w:p>
              </w:tc>
              <w:tc>
                <w:tcPr>
                  <w:tcW w:w="781" w:type="pct"/>
                  <w:vAlign w:val="center"/>
                </w:tcPr>
                <w:p w:rsidR="00B07408" w:rsidRPr="006C31E4" w:rsidRDefault="00B07408" w:rsidP="00EE5D52">
                  <w:pPr>
                    <w:spacing w:line="360" w:lineRule="exact"/>
                    <w:jc w:val="center"/>
                    <w:rPr>
                      <w:rFonts w:eastAsiaTheme="minorEastAsia"/>
                      <w:szCs w:val="21"/>
                    </w:rPr>
                  </w:pPr>
                  <w:r w:rsidRPr="006C31E4">
                    <w:rPr>
                      <w:rFonts w:eastAsiaTheme="minorEastAsia" w:hint="eastAsia"/>
                      <w:szCs w:val="21"/>
                    </w:rPr>
                    <w:t>生活污水</w:t>
                  </w:r>
                </w:p>
              </w:tc>
              <w:tc>
                <w:tcPr>
                  <w:tcW w:w="2386" w:type="pct"/>
                  <w:vAlign w:val="center"/>
                  <w:hideMark/>
                </w:tcPr>
                <w:p w:rsidR="00B07408" w:rsidRPr="006C31E4" w:rsidRDefault="00B07408" w:rsidP="00DF68C0">
                  <w:pPr>
                    <w:adjustRightInd w:val="0"/>
                    <w:snapToGrid w:val="0"/>
                    <w:spacing w:line="360" w:lineRule="exact"/>
                    <w:rPr>
                      <w:szCs w:val="21"/>
                    </w:rPr>
                  </w:pPr>
                  <w:r w:rsidRPr="006C31E4">
                    <w:rPr>
                      <w:rFonts w:hint="eastAsia"/>
                      <w:szCs w:val="21"/>
                    </w:rPr>
                    <w:t>本项目利用原有职工，</w:t>
                  </w:r>
                  <w:proofErr w:type="gramStart"/>
                  <w:r w:rsidRPr="006C31E4">
                    <w:rPr>
                      <w:rFonts w:hint="eastAsia"/>
                      <w:szCs w:val="21"/>
                    </w:rPr>
                    <w:t>不</w:t>
                  </w:r>
                  <w:proofErr w:type="gramEnd"/>
                  <w:r w:rsidRPr="006C31E4">
                    <w:rPr>
                      <w:rFonts w:hint="eastAsia"/>
                      <w:szCs w:val="21"/>
                    </w:rPr>
                    <w:t>新增生活污水。原有工程</w:t>
                  </w:r>
                  <w:proofErr w:type="gramStart"/>
                  <w:r w:rsidRPr="006C31E4">
                    <w:rPr>
                      <w:rFonts w:hAnsiTheme="minorEastAsia" w:hint="eastAsia"/>
                      <w:kern w:val="0"/>
                      <w:szCs w:val="21"/>
                    </w:rPr>
                    <w:t>生活污水经防渗漏</w:t>
                  </w:r>
                  <w:proofErr w:type="gramEnd"/>
                  <w:r w:rsidRPr="006C31E4">
                    <w:rPr>
                      <w:rFonts w:hAnsiTheme="minorEastAsia" w:hint="eastAsia"/>
                      <w:kern w:val="0"/>
                      <w:szCs w:val="21"/>
                    </w:rPr>
                    <w:t>化粪池处理后，定期清运，不外排。</w:t>
                  </w:r>
                </w:p>
              </w:tc>
              <w:tc>
                <w:tcPr>
                  <w:tcW w:w="615" w:type="pct"/>
                  <w:vAlign w:val="center"/>
                  <w:hideMark/>
                </w:tcPr>
                <w:p w:rsidR="00B07408" w:rsidRPr="006C31E4" w:rsidRDefault="00B07408" w:rsidP="00EE5D52">
                  <w:pPr>
                    <w:spacing w:line="360" w:lineRule="exact"/>
                    <w:jc w:val="center"/>
                    <w:rPr>
                      <w:rFonts w:eastAsiaTheme="minorEastAsia"/>
                      <w:szCs w:val="21"/>
                    </w:rPr>
                  </w:pPr>
                  <w:r w:rsidRPr="006C31E4">
                    <w:rPr>
                      <w:rFonts w:eastAsiaTheme="minorEastAsia" w:hint="eastAsia"/>
                      <w:szCs w:val="21"/>
                    </w:rPr>
                    <w:t>/</w:t>
                  </w:r>
                </w:p>
              </w:tc>
            </w:tr>
            <w:tr w:rsidR="004A0AF8" w:rsidRPr="006C31E4" w:rsidTr="004E46A0">
              <w:trPr>
                <w:trHeight w:val="380"/>
                <w:jc w:val="center"/>
              </w:trPr>
              <w:tc>
                <w:tcPr>
                  <w:tcW w:w="406" w:type="pct"/>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噪声</w:t>
                  </w:r>
                </w:p>
              </w:tc>
              <w:tc>
                <w:tcPr>
                  <w:tcW w:w="812" w:type="pct"/>
                  <w:gridSpan w:val="2"/>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设备运行</w:t>
                  </w:r>
                </w:p>
              </w:tc>
              <w:tc>
                <w:tcPr>
                  <w:tcW w:w="781" w:type="pct"/>
                  <w:vAlign w:val="center"/>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噪声</w:t>
                  </w:r>
                </w:p>
              </w:tc>
              <w:tc>
                <w:tcPr>
                  <w:tcW w:w="2386" w:type="pct"/>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基础减振、距离衰减、厂房隔声等</w:t>
                  </w:r>
                </w:p>
              </w:tc>
              <w:tc>
                <w:tcPr>
                  <w:tcW w:w="615" w:type="pct"/>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1</w:t>
                  </w:r>
                </w:p>
              </w:tc>
            </w:tr>
            <w:tr w:rsidR="003139E7" w:rsidRPr="006C31E4" w:rsidTr="004E46A0">
              <w:trPr>
                <w:trHeight w:val="380"/>
                <w:jc w:val="center"/>
              </w:trPr>
              <w:tc>
                <w:tcPr>
                  <w:tcW w:w="406" w:type="pct"/>
                  <w:vMerge w:val="restart"/>
                  <w:vAlign w:val="center"/>
                  <w:hideMark/>
                </w:tcPr>
                <w:p w:rsidR="003139E7" w:rsidRPr="006C31E4" w:rsidRDefault="003139E7" w:rsidP="00EE5D52">
                  <w:pPr>
                    <w:spacing w:line="360" w:lineRule="exact"/>
                    <w:jc w:val="center"/>
                    <w:rPr>
                      <w:rFonts w:eastAsiaTheme="minorEastAsia"/>
                      <w:szCs w:val="21"/>
                    </w:rPr>
                  </w:pPr>
                  <w:r w:rsidRPr="006C31E4">
                    <w:rPr>
                      <w:rFonts w:eastAsiaTheme="minorEastAsia" w:hint="eastAsia"/>
                      <w:szCs w:val="21"/>
                    </w:rPr>
                    <w:t>固废</w:t>
                  </w:r>
                </w:p>
              </w:tc>
              <w:tc>
                <w:tcPr>
                  <w:tcW w:w="812" w:type="pct"/>
                  <w:gridSpan w:val="2"/>
                  <w:vAlign w:val="center"/>
                  <w:hideMark/>
                </w:tcPr>
                <w:p w:rsidR="003139E7" w:rsidRPr="006C31E4" w:rsidRDefault="003139E7" w:rsidP="00EE5D52">
                  <w:pPr>
                    <w:spacing w:line="360" w:lineRule="exact"/>
                    <w:jc w:val="center"/>
                    <w:rPr>
                      <w:rFonts w:eastAsiaTheme="minorEastAsia"/>
                      <w:szCs w:val="21"/>
                    </w:rPr>
                  </w:pPr>
                  <w:r w:rsidRPr="006C31E4">
                    <w:rPr>
                      <w:rFonts w:eastAsiaTheme="minorEastAsia" w:hint="eastAsia"/>
                      <w:szCs w:val="21"/>
                    </w:rPr>
                    <w:t>生产过程</w:t>
                  </w:r>
                </w:p>
              </w:tc>
              <w:tc>
                <w:tcPr>
                  <w:tcW w:w="781" w:type="pct"/>
                  <w:vAlign w:val="center"/>
                </w:tcPr>
                <w:p w:rsidR="003139E7" w:rsidRPr="006C31E4" w:rsidRDefault="003139E7" w:rsidP="00EE5D52">
                  <w:pPr>
                    <w:spacing w:line="360" w:lineRule="exact"/>
                    <w:jc w:val="center"/>
                    <w:rPr>
                      <w:rFonts w:eastAsiaTheme="minorEastAsia"/>
                      <w:szCs w:val="21"/>
                    </w:rPr>
                  </w:pPr>
                  <w:r w:rsidRPr="006C31E4">
                    <w:rPr>
                      <w:rFonts w:eastAsiaTheme="minorEastAsia" w:hint="eastAsia"/>
                      <w:szCs w:val="21"/>
                    </w:rPr>
                    <w:t>边角料</w:t>
                  </w:r>
                </w:p>
              </w:tc>
              <w:tc>
                <w:tcPr>
                  <w:tcW w:w="2386" w:type="pct"/>
                  <w:vMerge w:val="restart"/>
                  <w:vAlign w:val="center"/>
                  <w:hideMark/>
                </w:tcPr>
                <w:p w:rsidR="003139E7" w:rsidRPr="006C31E4" w:rsidRDefault="003139E7" w:rsidP="00EE5D52">
                  <w:pPr>
                    <w:spacing w:line="360" w:lineRule="exact"/>
                    <w:jc w:val="center"/>
                    <w:rPr>
                      <w:rFonts w:eastAsiaTheme="minorEastAsia"/>
                      <w:szCs w:val="21"/>
                    </w:rPr>
                  </w:pPr>
                  <w:r w:rsidRPr="006C31E4">
                    <w:rPr>
                      <w:rFonts w:eastAsiaTheme="minorEastAsia" w:hint="eastAsia"/>
                      <w:szCs w:val="21"/>
                    </w:rPr>
                    <w:t>经收集后，暂存于</w:t>
                  </w:r>
                  <w:r w:rsidR="00B13F6D" w:rsidRPr="006C31E4">
                    <w:rPr>
                      <w:rFonts w:eastAsiaTheme="minorEastAsia" w:hint="eastAsia"/>
                      <w:szCs w:val="21"/>
                    </w:rPr>
                    <w:t>原有工程的</w:t>
                  </w:r>
                  <w:r w:rsidRPr="006C31E4">
                    <w:rPr>
                      <w:rFonts w:eastAsiaTheme="minorEastAsia" w:hint="eastAsia"/>
                      <w:szCs w:val="21"/>
                    </w:rPr>
                    <w:t>一般固废暂存间（</w:t>
                  </w:r>
                  <w:r w:rsidRPr="006C31E4">
                    <w:rPr>
                      <w:rFonts w:eastAsiaTheme="minorEastAsia" w:hint="eastAsia"/>
                      <w:szCs w:val="21"/>
                    </w:rPr>
                    <w:t>15</w:t>
                  </w:r>
                  <w:r w:rsidRPr="006C31E4">
                    <w:rPr>
                      <w:rFonts w:eastAsiaTheme="minorEastAsia"/>
                      <w:szCs w:val="21"/>
                    </w:rPr>
                    <w:t>m</w:t>
                  </w:r>
                  <w:r w:rsidRPr="006C31E4">
                    <w:rPr>
                      <w:rFonts w:eastAsiaTheme="minorEastAsia"/>
                      <w:szCs w:val="21"/>
                      <w:vertAlign w:val="superscript"/>
                    </w:rPr>
                    <w:t>2</w:t>
                  </w:r>
                  <w:r w:rsidRPr="006C31E4">
                    <w:rPr>
                      <w:rFonts w:eastAsiaTheme="minorEastAsia" w:hint="eastAsia"/>
                      <w:szCs w:val="21"/>
                    </w:rPr>
                    <w:t>），定期外售</w:t>
                  </w:r>
                </w:p>
              </w:tc>
              <w:tc>
                <w:tcPr>
                  <w:tcW w:w="615" w:type="pct"/>
                  <w:vMerge w:val="restart"/>
                  <w:vAlign w:val="center"/>
                  <w:hideMark/>
                </w:tcPr>
                <w:p w:rsidR="003139E7" w:rsidRPr="006C31E4" w:rsidRDefault="00B13F6D" w:rsidP="00EE5D52">
                  <w:pPr>
                    <w:spacing w:line="360" w:lineRule="exact"/>
                    <w:jc w:val="center"/>
                    <w:rPr>
                      <w:rFonts w:eastAsiaTheme="minorEastAsia"/>
                      <w:szCs w:val="21"/>
                    </w:rPr>
                  </w:pPr>
                  <w:r w:rsidRPr="006C31E4">
                    <w:rPr>
                      <w:rFonts w:eastAsiaTheme="minorEastAsia" w:hint="eastAsia"/>
                      <w:szCs w:val="21"/>
                    </w:rPr>
                    <w:t>/</w:t>
                  </w:r>
                </w:p>
              </w:tc>
            </w:tr>
            <w:tr w:rsidR="003139E7" w:rsidRPr="006C31E4" w:rsidTr="004E46A0">
              <w:trPr>
                <w:trHeight w:val="380"/>
                <w:jc w:val="center"/>
              </w:trPr>
              <w:tc>
                <w:tcPr>
                  <w:tcW w:w="406" w:type="pct"/>
                  <w:vMerge/>
                  <w:vAlign w:val="center"/>
                  <w:hideMark/>
                </w:tcPr>
                <w:p w:rsidR="003139E7" w:rsidRPr="006C31E4" w:rsidRDefault="003139E7" w:rsidP="00EE5D52">
                  <w:pPr>
                    <w:spacing w:line="360" w:lineRule="exact"/>
                    <w:jc w:val="center"/>
                    <w:rPr>
                      <w:rFonts w:eastAsiaTheme="minorEastAsia"/>
                      <w:szCs w:val="21"/>
                    </w:rPr>
                  </w:pPr>
                </w:p>
              </w:tc>
              <w:tc>
                <w:tcPr>
                  <w:tcW w:w="812" w:type="pct"/>
                  <w:gridSpan w:val="2"/>
                  <w:vAlign w:val="center"/>
                  <w:hideMark/>
                </w:tcPr>
                <w:p w:rsidR="003139E7" w:rsidRPr="006C31E4" w:rsidRDefault="003139E7" w:rsidP="00EE5D52">
                  <w:pPr>
                    <w:spacing w:line="360" w:lineRule="exact"/>
                    <w:jc w:val="center"/>
                    <w:rPr>
                      <w:rFonts w:eastAsiaTheme="minorEastAsia"/>
                      <w:szCs w:val="21"/>
                    </w:rPr>
                  </w:pPr>
                  <w:r w:rsidRPr="006C31E4">
                    <w:rPr>
                      <w:rFonts w:eastAsiaTheme="minorEastAsia" w:hint="eastAsia"/>
                      <w:szCs w:val="21"/>
                    </w:rPr>
                    <w:t>抛丸除锈</w:t>
                  </w:r>
                </w:p>
              </w:tc>
              <w:tc>
                <w:tcPr>
                  <w:tcW w:w="781" w:type="pct"/>
                  <w:vAlign w:val="center"/>
                </w:tcPr>
                <w:p w:rsidR="003139E7" w:rsidRPr="006C31E4" w:rsidRDefault="003139E7" w:rsidP="00EE5D52">
                  <w:pPr>
                    <w:spacing w:line="360" w:lineRule="exact"/>
                    <w:jc w:val="center"/>
                    <w:rPr>
                      <w:rFonts w:eastAsiaTheme="minorEastAsia"/>
                      <w:szCs w:val="21"/>
                    </w:rPr>
                  </w:pPr>
                  <w:r w:rsidRPr="006C31E4">
                    <w:rPr>
                      <w:rFonts w:eastAsiaTheme="minorEastAsia" w:hint="eastAsia"/>
                      <w:szCs w:val="21"/>
                    </w:rPr>
                    <w:t>废钢丸</w:t>
                  </w:r>
                </w:p>
              </w:tc>
              <w:tc>
                <w:tcPr>
                  <w:tcW w:w="2386" w:type="pct"/>
                  <w:vMerge/>
                  <w:vAlign w:val="center"/>
                  <w:hideMark/>
                </w:tcPr>
                <w:p w:rsidR="003139E7" w:rsidRPr="006C31E4" w:rsidRDefault="003139E7" w:rsidP="00EE5D52">
                  <w:pPr>
                    <w:spacing w:line="360" w:lineRule="exact"/>
                    <w:jc w:val="center"/>
                    <w:rPr>
                      <w:rFonts w:eastAsiaTheme="minorEastAsia"/>
                      <w:szCs w:val="21"/>
                    </w:rPr>
                  </w:pPr>
                </w:p>
              </w:tc>
              <w:tc>
                <w:tcPr>
                  <w:tcW w:w="615" w:type="pct"/>
                  <w:vMerge/>
                  <w:vAlign w:val="center"/>
                  <w:hideMark/>
                </w:tcPr>
                <w:p w:rsidR="003139E7" w:rsidRPr="006C31E4" w:rsidRDefault="003139E7" w:rsidP="00EE5D52">
                  <w:pPr>
                    <w:spacing w:line="360" w:lineRule="exact"/>
                    <w:jc w:val="center"/>
                    <w:rPr>
                      <w:rFonts w:eastAsiaTheme="minorEastAsia"/>
                      <w:szCs w:val="21"/>
                    </w:rPr>
                  </w:pPr>
                </w:p>
              </w:tc>
            </w:tr>
            <w:tr w:rsidR="003139E7" w:rsidRPr="006C31E4" w:rsidTr="004E46A0">
              <w:trPr>
                <w:trHeight w:val="380"/>
                <w:jc w:val="center"/>
              </w:trPr>
              <w:tc>
                <w:tcPr>
                  <w:tcW w:w="406" w:type="pct"/>
                  <w:vMerge/>
                  <w:vAlign w:val="center"/>
                  <w:hideMark/>
                </w:tcPr>
                <w:p w:rsidR="003139E7" w:rsidRPr="006C31E4" w:rsidRDefault="003139E7" w:rsidP="00EE5D52">
                  <w:pPr>
                    <w:spacing w:line="360" w:lineRule="exact"/>
                    <w:jc w:val="center"/>
                    <w:rPr>
                      <w:rFonts w:eastAsiaTheme="minorEastAsia"/>
                      <w:szCs w:val="21"/>
                    </w:rPr>
                  </w:pPr>
                </w:p>
              </w:tc>
              <w:tc>
                <w:tcPr>
                  <w:tcW w:w="812" w:type="pct"/>
                  <w:gridSpan w:val="2"/>
                  <w:vAlign w:val="center"/>
                  <w:hideMark/>
                </w:tcPr>
                <w:p w:rsidR="003139E7" w:rsidRPr="006C31E4" w:rsidRDefault="003139E7" w:rsidP="00EE5D52">
                  <w:pPr>
                    <w:spacing w:line="360" w:lineRule="exact"/>
                    <w:jc w:val="center"/>
                    <w:rPr>
                      <w:rFonts w:eastAsiaTheme="minorEastAsia"/>
                      <w:szCs w:val="21"/>
                    </w:rPr>
                  </w:pPr>
                  <w:r w:rsidRPr="006C31E4">
                    <w:rPr>
                      <w:rFonts w:eastAsiaTheme="minorEastAsia" w:hint="eastAsia"/>
                      <w:szCs w:val="21"/>
                    </w:rPr>
                    <w:t>除尘过程</w:t>
                  </w:r>
                </w:p>
              </w:tc>
              <w:tc>
                <w:tcPr>
                  <w:tcW w:w="781" w:type="pct"/>
                  <w:vAlign w:val="center"/>
                </w:tcPr>
                <w:p w:rsidR="003139E7" w:rsidRPr="006C31E4" w:rsidRDefault="003139E7" w:rsidP="00EE5D52">
                  <w:pPr>
                    <w:spacing w:line="360" w:lineRule="exact"/>
                    <w:jc w:val="center"/>
                    <w:rPr>
                      <w:rFonts w:eastAsiaTheme="minorEastAsia"/>
                      <w:bCs/>
                      <w:szCs w:val="21"/>
                    </w:rPr>
                  </w:pPr>
                  <w:r w:rsidRPr="006C31E4">
                    <w:rPr>
                      <w:rFonts w:eastAsiaTheme="minorEastAsia" w:hint="eastAsia"/>
                      <w:bCs/>
                      <w:szCs w:val="21"/>
                    </w:rPr>
                    <w:t>除尘器集尘</w:t>
                  </w:r>
                </w:p>
              </w:tc>
              <w:tc>
                <w:tcPr>
                  <w:tcW w:w="2386" w:type="pct"/>
                  <w:vMerge/>
                  <w:vAlign w:val="center"/>
                  <w:hideMark/>
                </w:tcPr>
                <w:p w:rsidR="003139E7" w:rsidRPr="006C31E4" w:rsidRDefault="003139E7" w:rsidP="00EE5D52">
                  <w:pPr>
                    <w:spacing w:line="360" w:lineRule="exact"/>
                    <w:jc w:val="center"/>
                    <w:rPr>
                      <w:rFonts w:eastAsiaTheme="minorEastAsia"/>
                      <w:szCs w:val="21"/>
                    </w:rPr>
                  </w:pPr>
                </w:p>
              </w:tc>
              <w:tc>
                <w:tcPr>
                  <w:tcW w:w="615" w:type="pct"/>
                  <w:vMerge/>
                  <w:vAlign w:val="center"/>
                  <w:hideMark/>
                </w:tcPr>
                <w:p w:rsidR="003139E7" w:rsidRPr="006C31E4" w:rsidRDefault="003139E7" w:rsidP="00EE5D52">
                  <w:pPr>
                    <w:spacing w:line="360" w:lineRule="exact"/>
                    <w:jc w:val="center"/>
                    <w:rPr>
                      <w:rFonts w:eastAsiaTheme="minorEastAsia"/>
                      <w:szCs w:val="21"/>
                    </w:rPr>
                  </w:pPr>
                </w:p>
              </w:tc>
            </w:tr>
            <w:tr w:rsidR="00B07408" w:rsidRPr="006C31E4" w:rsidTr="004E46A0">
              <w:trPr>
                <w:trHeight w:val="564"/>
                <w:jc w:val="center"/>
              </w:trPr>
              <w:tc>
                <w:tcPr>
                  <w:tcW w:w="406" w:type="pct"/>
                  <w:vMerge/>
                  <w:vAlign w:val="center"/>
                  <w:hideMark/>
                </w:tcPr>
                <w:p w:rsidR="00B07408" w:rsidRPr="006C31E4" w:rsidRDefault="00B07408" w:rsidP="00EE5D52">
                  <w:pPr>
                    <w:spacing w:line="360" w:lineRule="exact"/>
                    <w:jc w:val="center"/>
                    <w:rPr>
                      <w:rFonts w:eastAsiaTheme="minorEastAsia"/>
                      <w:szCs w:val="21"/>
                    </w:rPr>
                  </w:pPr>
                </w:p>
              </w:tc>
              <w:tc>
                <w:tcPr>
                  <w:tcW w:w="812" w:type="pct"/>
                  <w:gridSpan w:val="2"/>
                  <w:vAlign w:val="center"/>
                  <w:hideMark/>
                </w:tcPr>
                <w:p w:rsidR="00B07408" w:rsidRPr="006C31E4" w:rsidRDefault="00B07408" w:rsidP="00632375">
                  <w:pPr>
                    <w:spacing w:line="360" w:lineRule="exact"/>
                    <w:jc w:val="center"/>
                    <w:rPr>
                      <w:rFonts w:eastAsiaTheme="minorEastAsia"/>
                      <w:szCs w:val="21"/>
                    </w:rPr>
                  </w:pPr>
                  <w:r w:rsidRPr="006C31E4">
                    <w:rPr>
                      <w:rFonts w:eastAsiaTheme="minorEastAsia" w:hint="eastAsia"/>
                      <w:szCs w:val="21"/>
                    </w:rPr>
                    <w:t>生产过程</w:t>
                  </w:r>
                </w:p>
              </w:tc>
              <w:tc>
                <w:tcPr>
                  <w:tcW w:w="781" w:type="pct"/>
                  <w:vAlign w:val="center"/>
                </w:tcPr>
                <w:p w:rsidR="00B07408" w:rsidRPr="006C31E4" w:rsidRDefault="00B07408" w:rsidP="00632375">
                  <w:pPr>
                    <w:adjustRightInd w:val="0"/>
                    <w:snapToGrid w:val="0"/>
                    <w:spacing w:line="360" w:lineRule="exact"/>
                    <w:jc w:val="center"/>
                    <w:rPr>
                      <w:szCs w:val="21"/>
                    </w:rPr>
                  </w:pPr>
                  <w:r w:rsidRPr="006C31E4">
                    <w:rPr>
                      <w:rFonts w:hint="eastAsia"/>
                      <w:szCs w:val="21"/>
                    </w:rPr>
                    <w:t>废切削液</w:t>
                  </w:r>
                </w:p>
              </w:tc>
              <w:tc>
                <w:tcPr>
                  <w:tcW w:w="2386" w:type="pct"/>
                  <w:vMerge w:val="restart"/>
                  <w:vAlign w:val="center"/>
                  <w:hideMark/>
                </w:tcPr>
                <w:p w:rsidR="00B07408" w:rsidRPr="006C31E4" w:rsidRDefault="00B07408" w:rsidP="00462D31">
                  <w:pPr>
                    <w:adjustRightInd w:val="0"/>
                    <w:snapToGrid w:val="0"/>
                    <w:spacing w:line="360" w:lineRule="exact"/>
                    <w:jc w:val="center"/>
                    <w:rPr>
                      <w:szCs w:val="21"/>
                    </w:rPr>
                  </w:pPr>
                  <w:r w:rsidRPr="006C31E4">
                    <w:rPr>
                      <w:rFonts w:hint="eastAsia"/>
                      <w:szCs w:val="21"/>
                    </w:rPr>
                    <w:t>经收集后，暂存于原有</w:t>
                  </w:r>
                  <w:proofErr w:type="gramStart"/>
                  <w:r w:rsidRPr="006C31E4">
                    <w:rPr>
                      <w:rFonts w:hint="eastAsia"/>
                      <w:szCs w:val="21"/>
                    </w:rPr>
                    <w:t>工程危废暂存</w:t>
                  </w:r>
                  <w:proofErr w:type="gramEnd"/>
                  <w:r w:rsidRPr="006C31E4">
                    <w:rPr>
                      <w:rFonts w:hint="eastAsia"/>
                      <w:szCs w:val="21"/>
                    </w:rPr>
                    <w:t>间</w:t>
                  </w:r>
                  <w:r w:rsidRPr="006C31E4">
                    <w:rPr>
                      <w:rFonts w:eastAsiaTheme="minorEastAsia" w:hint="eastAsia"/>
                      <w:szCs w:val="21"/>
                    </w:rPr>
                    <w:t>（</w:t>
                  </w:r>
                  <w:r w:rsidRPr="006C31E4">
                    <w:rPr>
                      <w:rFonts w:eastAsiaTheme="minorEastAsia" w:hint="eastAsia"/>
                      <w:szCs w:val="21"/>
                    </w:rPr>
                    <w:t>10</w:t>
                  </w:r>
                  <w:r w:rsidRPr="006C31E4">
                    <w:rPr>
                      <w:rFonts w:eastAsiaTheme="minorEastAsia"/>
                      <w:szCs w:val="21"/>
                    </w:rPr>
                    <w:t>m</w:t>
                  </w:r>
                  <w:r w:rsidRPr="006C31E4">
                    <w:rPr>
                      <w:rFonts w:eastAsiaTheme="minorEastAsia"/>
                      <w:szCs w:val="21"/>
                      <w:vertAlign w:val="superscript"/>
                    </w:rPr>
                    <w:t>2</w:t>
                  </w:r>
                  <w:r w:rsidRPr="006C31E4">
                    <w:rPr>
                      <w:rFonts w:eastAsiaTheme="minorEastAsia" w:hint="eastAsia"/>
                      <w:szCs w:val="21"/>
                    </w:rPr>
                    <w:t>）</w:t>
                  </w:r>
                  <w:r w:rsidRPr="006C31E4">
                    <w:rPr>
                      <w:rFonts w:hint="eastAsia"/>
                      <w:szCs w:val="21"/>
                    </w:rPr>
                    <w:t>，定期交由有资质单位进行处理</w:t>
                  </w:r>
                </w:p>
              </w:tc>
              <w:tc>
                <w:tcPr>
                  <w:tcW w:w="615" w:type="pct"/>
                  <w:vMerge w:val="restart"/>
                  <w:vAlign w:val="center"/>
                  <w:hideMark/>
                </w:tcPr>
                <w:p w:rsidR="00B07408" w:rsidRPr="006C31E4" w:rsidRDefault="00B07408" w:rsidP="00EE5D52">
                  <w:pPr>
                    <w:spacing w:line="360" w:lineRule="exact"/>
                    <w:jc w:val="center"/>
                    <w:rPr>
                      <w:rFonts w:eastAsiaTheme="minorEastAsia"/>
                      <w:szCs w:val="21"/>
                    </w:rPr>
                  </w:pPr>
                  <w:r w:rsidRPr="006C31E4">
                    <w:rPr>
                      <w:rFonts w:eastAsiaTheme="minorEastAsia" w:hint="eastAsia"/>
                      <w:szCs w:val="21"/>
                    </w:rPr>
                    <w:t>/</w:t>
                  </w:r>
                </w:p>
              </w:tc>
            </w:tr>
            <w:tr w:rsidR="00B07408" w:rsidRPr="006C31E4" w:rsidTr="004E46A0">
              <w:trPr>
                <w:trHeight w:val="380"/>
                <w:jc w:val="center"/>
              </w:trPr>
              <w:tc>
                <w:tcPr>
                  <w:tcW w:w="406" w:type="pct"/>
                  <w:vMerge/>
                  <w:vAlign w:val="center"/>
                  <w:hideMark/>
                </w:tcPr>
                <w:p w:rsidR="00B07408" w:rsidRPr="006C31E4" w:rsidRDefault="00B07408" w:rsidP="00EE5D52">
                  <w:pPr>
                    <w:spacing w:line="360" w:lineRule="exact"/>
                    <w:jc w:val="center"/>
                    <w:rPr>
                      <w:rFonts w:eastAsiaTheme="minorEastAsia"/>
                      <w:szCs w:val="21"/>
                    </w:rPr>
                  </w:pPr>
                </w:p>
              </w:tc>
              <w:tc>
                <w:tcPr>
                  <w:tcW w:w="812" w:type="pct"/>
                  <w:gridSpan w:val="2"/>
                  <w:vAlign w:val="center"/>
                  <w:hideMark/>
                </w:tcPr>
                <w:p w:rsidR="00B07408" w:rsidRPr="006C31E4" w:rsidRDefault="00B07408" w:rsidP="00EE5D52">
                  <w:pPr>
                    <w:spacing w:line="360" w:lineRule="exact"/>
                    <w:jc w:val="center"/>
                    <w:rPr>
                      <w:rFonts w:eastAsiaTheme="minorEastAsia"/>
                      <w:szCs w:val="21"/>
                    </w:rPr>
                  </w:pPr>
                  <w:r w:rsidRPr="006C31E4">
                    <w:rPr>
                      <w:rFonts w:eastAsiaTheme="minorEastAsia" w:hint="eastAsia"/>
                      <w:szCs w:val="21"/>
                    </w:rPr>
                    <w:t>设备维护</w:t>
                  </w:r>
                </w:p>
              </w:tc>
              <w:tc>
                <w:tcPr>
                  <w:tcW w:w="781" w:type="pct"/>
                  <w:vAlign w:val="center"/>
                </w:tcPr>
                <w:p w:rsidR="00B07408" w:rsidRPr="006C31E4" w:rsidRDefault="00B07408" w:rsidP="00462D31">
                  <w:pPr>
                    <w:adjustRightInd w:val="0"/>
                    <w:snapToGrid w:val="0"/>
                    <w:spacing w:line="360" w:lineRule="exact"/>
                    <w:jc w:val="center"/>
                    <w:rPr>
                      <w:szCs w:val="21"/>
                    </w:rPr>
                  </w:pPr>
                  <w:r w:rsidRPr="006C31E4">
                    <w:rPr>
                      <w:rFonts w:hint="eastAsia"/>
                      <w:szCs w:val="21"/>
                    </w:rPr>
                    <w:t>废液压油</w:t>
                  </w:r>
                </w:p>
              </w:tc>
              <w:tc>
                <w:tcPr>
                  <w:tcW w:w="2386" w:type="pct"/>
                  <w:vMerge/>
                  <w:vAlign w:val="center"/>
                  <w:hideMark/>
                </w:tcPr>
                <w:p w:rsidR="00B07408" w:rsidRPr="006C31E4" w:rsidRDefault="00B07408" w:rsidP="00462D31">
                  <w:pPr>
                    <w:adjustRightInd w:val="0"/>
                    <w:snapToGrid w:val="0"/>
                    <w:spacing w:line="360" w:lineRule="exact"/>
                    <w:jc w:val="center"/>
                    <w:rPr>
                      <w:szCs w:val="21"/>
                    </w:rPr>
                  </w:pPr>
                </w:p>
              </w:tc>
              <w:tc>
                <w:tcPr>
                  <w:tcW w:w="615" w:type="pct"/>
                  <w:vMerge/>
                  <w:vAlign w:val="center"/>
                  <w:hideMark/>
                </w:tcPr>
                <w:p w:rsidR="00B07408" w:rsidRPr="006C31E4" w:rsidRDefault="00B07408" w:rsidP="00EE5D52">
                  <w:pPr>
                    <w:spacing w:line="360" w:lineRule="exact"/>
                    <w:jc w:val="center"/>
                    <w:rPr>
                      <w:rFonts w:eastAsiaTheme="minorEastAsia"/>
                      <w:szCs w:val="21"/>
                    </w:rPr>
                  </w:pPr>
                </w:p>
              </w:tc>
            </w:tr>
            <w:tr w:rsidR="004A0AF8" w:rsidRPr="006C31E4" w:rsidTr="004E46A0">
              <w:trPr>
                <w:trHeight w:val="380"/>
                <w:jc w:val="center"/>
              </w:trPr>
              <w:tc>
                <w:tcPr>
                  <w:tcW w:w="406" w:type="pct"/>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其他</w:t>
                  </w:r>
                </w:p>
              </w:tc>
              <w:tc>
                <w:tcPr>
                  <w:tcW w:w="812" w:type="pct"/>
                  <w:gridSpan w:val="2"/>
                  <w:vAlign w:val="center"/>
                  <w:hideMark/>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用电</w:t>
                  </w:r>
                </w:p>
              </w:tc>
              <w:tc>
                <w:tcPr>
                  <w:tcW w:w="3167" w:type="pct"/>
                  <w:gridSpan w:val="2"/>
                  <w:vAlign w:val="center"/>
                </w:tcPr>
                <w:p w:rsidR="004A0AF8" w:rsidRPr="006C31E4" w:rsidRDefault="006057D1" w:rsidP="00EE5D52">
                  <w:pPr>
                    <w:spacing w:line="360" w:lineRule="exact"/>
                    <w:jc w:val="center"/>
                    <w:rPr>
                      <w:rFonts w:eastAsiaTheme="minorEastAsia"/>
                      <w:szCs w:val="21"/>
                    </w:rPr>
                  </w:pPr>
                  <w:r w:rsidRPr="006C31E4">
                    <w:rPr>
                      <w:rFonts w:hint="eastAsia"/>
                      <w:szCs w:val="21"/>
                    </w:rPr>
                    <w:t>本项目按照《新乡市生态环境局关于部署安装工业企业用电量监控系统的通知》（新环</w:t>
                  </w:r>
                  <w:r w:rsidRPr="006C31E4">
                    <w:rPr>
                      <w:szCs w:val="21"/>
                    </w:rPr>
                    <w:t>[2019]154</w:t>
                  </w:r>
                  <w:r w:rsidRPr="006C31E4">
                    <w:rPr>
                      <w:rFonts w:hint="eastAsia"/>
                      <w:szCs w:val="21"/>
                    </w:rPr>
                    <w:t>号）文件及环保部门要求在总用电量控制位置、主要生产设施和污染治理设施位置处安装用电量监控系统。</w:t>
                  </w:r>
                </w:p>
              </w:tc>
              <w:tc>
                <w:tcPr>
                  <w:tcW w:w="615" w:type="pct"/>
                  <w:vAlign w:val="center"/>
                  <w:hideMark/>
                </w:tcPr>
                <w:p w:rsidR="004A0AF8" w:rsidRPr="006C31E4" w:rsidRDefault="006057D1" w:rsidP="00EE5D52">
                  <w:pPr>
                    <w:spacing w:line="360" w:lineRule="exact"/>
                    <w:jc w:val="center"/>
                    <w:rPr>
                      <w:rFonts w:eastAsiaTheme="minorEastAsia"/>
                      <w:szCs w:val="21"/>
                    </w:rPr>
                  </w:pPr>
                  <w:r w:rsidRPr="006C31E4">
                    <w:rPr>
                      <w:rFonts w:eastAsiaTheme="minorEastAsia" w:hint="eastAsia"/>
                      <w:szCs w:val="21"/>
                    </w:rPr>
                    <w:t>1</w:t>
                  </w:r>
                </w:p>
              </w:tc>
            </w:tr>
            <w:tr w:rsidR="004A0AF8" w:rsidRPr="006C31E4" w:rsidTr="004E46A0">
              <w:trPr>
                <w:trHeight w:val="380"/>
                <w:jc w:val="center"/>
              </w:trPr>
              <w:tc>
                <w:tcPr>
                  <w:tcW w:w="4385" w:type="pct"/>
                  <w:gridSpan w:val="5"/>
                  <w:vAlign w:val="center"/>
                </w:tcPr>
                <w:p w:rsidR="004A0AF8" w:rsidRPr="006C31E4" w:rsidRDefault="004A0AF8" w:rsidP="00EE5D52">
                  <w:pPr>
                    <w:spacing w:line="360" w:lineRule="exact"/>
                    <w:jc w:val="center"/>
                    <w:rPr>
                      <w:rFonts w:eastAsiaTheme="minorEastAsia"/>
                      <w:szCs w:val="21"/>
                    </w:rPr>
                  </w:pPr>
                  <w:r w:rsidRPr="006C31E4">
                    <w:rPr>
                      <w:rFonts w:eastAsiaTheme="minorEastAsia" w:hint="eastAsia"/>
                      <w:szCs w:val="21"/>
                    </w:rPr>
                    <w:t>环保投资总计</w:t>
                  </w:r>
                </w:p>
              </w:tc>
              <w:tc>
                <w:tcPr>
                  <w:tcW w:w="615" w:type="pct"/>
                  <w:vAlign w:val="center"/>
                  <w:hideMark/>
                </w:tcPr>
                <w:p w:rsidR="004A0AF8" w:rsidRPr="006C31E4" w:rsidRDefault="005E4814" w:rsidP="00EE5D52">
                  <w:pPr>
                    <w:spacing w:line="360" w:lineRule="exact"/>
                    <w:jc w:val="center"/>
                    <w:rPr>
                      <w:rFonts w:eastAsiaTheme="minorEastAsia"/>
                      <w:szCs w:val="21"/>
                    </w:rPr>
                  </w:pPr>
                  <w:r w:rsidRPr="006C31E4">
                    <w:rPr>
                      <w:rFonts w:eastAsiaTheme="minorEastAsia" w:hint="eastAsia"/>
                      <w:szCs w:val="21"/>
                    </w:rPr>
                    <w:t>10</w:t>
                  </w:r>
                </w:p>
              </w:tc>
            </w:tr>
          </w:tbl>
          <w:p w:rsidR="00B5269B" w:rsidRPr="006C31E4" w:rsidRDefault="003D11D1" w:rsidP="00ED1A8E">
            <w:pPr>
              <w:spacing w:line="520" w:lineRule="exact"/>
              <w:ind w:firstLineChars="200" w:firstLine="482"/>
              <w:rPr>
                <w:b/>
                <w:snapToGrid w:val="0"/>
                <w:sz w:val="24"/>
              </w:rPr>
            </w:pPr>
            <w:r w:rsidRPr="006C31E4">
              <w:rPr>
                <w:rFonts w:hint="eastAsia"/>
                <w:b/>
                <w:snapToGrid w:val="0"/>
                <w:sz w:val="24"/>
              </w:rPr>
              <w:t>10</w:t>
            </w:r>
            <w:r w:rsidR="00C903C6" w:rsidRPr="006C31E4">
              <w:rPr>
                <w:rFonts w:hint="eastAsia"/>
                <w:b/>
                <w:snapToGrid w:val="0"/>
                <w:sz w:val="24"/>
              </w:rPr>
              <w:t>、</w:t>
            </w:r>
            <w:r w:rsidR="00B5269B" w:rsidRPr="006C31E4">
              <w:rPr>
                <w:rFonts w:hint="eastAsia"/>
                <w:b/>
                <w:snapToGrid w:val="0"/>
                <w:sz w:val="24"/>
              </w:rPr>
              <w:t>环保验收</w:t>
            </w:r>
          </w:p>
          <w:p w:rsidR="00024512" w:rsidRDefault="00B5269B" w:rsidP="0091519C">
            <w:pPr>
              <w:pStyle w:val="10"/>
              <w:spacing w:line="520" w:lineRule="exact"/>
              <w:ind w:firstLineChars="200" w:firstLine="480"/>
              <w:rPr>
                <w:sz w:val="24"/>
              </w:rPr>
            </w:pPr>
            <w:r w:rsidRPr="006C31E4">
              <w:rPr>
                <w:rFonts w:hint="eastAsia"/>
                <w:sz w:val="24"/>
              </w:rPr>
              <w:t>本项目环保验收内容见表</w:t>
            </w:r>
            <w:r w:rsidR="0093463D" w:rsidRPr="006C31E4">
              <w:rPr>
                <w:rFonts w:hint="eastAsia"/>
                <w:sz w:val="24"/>
              </w:rPr>
              <w:t>53</w:t>
            </w:r>
            <w:r w:rsidRPr="006C31E4">
              <w:rPr>
                <w:rFonts w:hint="eastAsia"/>
                <w:sz w:val="24"/>
              </w:rPr>
              <w:t>。</w:t>
            </w:r>
          </w:p>
          <w:p w:rsidR="006C31E4" w:rsidRDefault="006C31E4" w:rsidP="0091519C">
            <w:pPr>
              <w:pStyle w:val="10"/>
              <w:spacing w:line="520" w:lineRule="exact"/>
              <w:ind w:firstLineChars="200" w:firstLine="480"/>
              <w:rPr>
                <w:sz w:val="24"/>
              </w:rPr>
            </w:pPr>
          </w:p>
          <w:p w:rsidR="006C31E4" w:rsidRDefault="006C31E4" w:rsidP="0091519C">
            <w:pPr>
              <w:pStyle w:val="10"/>
              <w:spacing w:line="520" w:lineRule="exact"/>
              <w:ind w:firstLineChars="200" w:firstLine="480"/>
              <w:rPr>
                <w:sz w:val="24"/>
              </w:rPr>
            </w:pPr>
          </w:p>
          <w:p w:rsidR="005065F9" w:rsidRPr="006C31E4" w:rsidRDefault="00CF4E56" w:rsidP="003E2325">
            <w:pPr>
              <w:spacing w:line="520" w:lineRule="exact"/>
              <w:contextualSpacing/>
              <w:jc w:val="center"/>
              <w:rPr>
                <w:rFonts w:eastAsia="黑体"/>
                <w:sz w:val="24"/>
              </w:rPr>
            </w:pPr>
            <w:r w:rsidRPr="006C31E4">
              <w:rPr>
                <w:rFonts w:eastAsia="黑体" w:hint="eastAsia"/>
                <w:sz w:val="24"/>
              </w:rPr>
              <w:lastRenderedPageBreak/>
              <w:t>表</w:t>
            </w:r>
            <w:r w:rsidR="0093463D" w:rsidRPr="006C31E4">
              <w:rPr>
                <w:rFonts w:eastAsia="黑体" w:hint="eastAsia"/>
                <w:sz w:val="24"/>
              </w:rPr>
              <w:t>53</w:t>
            </w:r>
            <w:r w:rsidR="003E2325" w:rsidRPr="006C31E4">
              <w:rPr>
                <w:rFonts w:eastAsia="黑体" w:hint="eastAsia"/>
                <w:sz w:val="24"/>
              </w:rPr>
              <w:t xml:space="preserve">    </w:t>
            </w:r>
            <w:r w:rsidRPr="006C31E4">
              <w:rPr>
                <w:rFonts w:eastAsia="黑体" w:hint="eastAsia"/>
                <w:sz w:val="24"/>
              </w:rPr>
              <w:t>项目环保设施验收一览表</w:t>
            </w:r>
          </w:p>
          <w:tbl>
            <w:tblPr>
              <w:tblpPr w:leftFromText="180" w:rightFromText="180" w:vertAnchor="text" w:horzAnchor="margin" w:tblpY="32"/>
              <w:tblOverlap w:val="never"/>
              <w:tblW w:w="5000" w:type="pct"/>
              <w:tblBorders>
                <w:top w:val="single" w:sz="12" w:space="0" w:color="auto"/>
                <w:bottom w:val="single" w:sz="12" w:space="0" w:color="auto"/>
                <w:insideH w:val="single" w:sz="6" w:space="0" w:color="auto"/>
                <w:insideV w:val="single" w:sz="6" w:space="0" w:color="auto"/>
              </w:tblBorders>
              <w:tblLayout w:type="fixed"/>
              <w:tblLook w:val="04A0"/>
            </w:tblPr>
            <w:tblGrid>
              <w:gridCol w:w="711"/>
              <w:gridCol w:w="1135"/>
              <w:gridCol w:w="2266"/>
              <w:gridCol w:w="2268"/>
              <w:gridCol w:w="2350"/>
            </w:tblGrid>
            <w:tr w:rsidR="00C2783B" w:rsidRPr="006C31E4" w:rsidTr="004E46A0">
              <w:trPr>
                <w:trHeight w:val="399"/>
              </w:trPr>
              <w:tc>
                <w:tcPr>
                  <w:tcW w:w="407" w:type="pct"/>
                  <w:vAlign w:val="center"/>
                  <w:hideMark/>
                </w:tcPr>
                <w:p w:rsidR="00C2783B" w:rsidRPr="006C31E4" w:rsidRDefault="00C2783B" w:rsidP="00A073AE">
                  <w:pPr>
                    <w:spacing w:line="360" w:lineRule="exact"/>
                    <w:jc w:val="center"/>
                    <w:rPr>
                      <w:szCs w:val="21"/>
                    </w:rPr>
                  </w:pPr>
                  <w:r w:rsidRPr="006C31E4">
                    <w:rPr>
                      <w:rFonts w:hint="eastAsia"/>
                      <w:szCs w:val="21"/>
                    </w:rPr>
                    <w:t>类别</w:t>
                  </w:r>
                </w:p>
              </w:tc>
              <w:tc>
                <w:tcPr>
                  <w:tcW w:w="650" w:type="pct"/>
                  <w:vAlign w:val="center"/>
                  <w:hideMark/>
                </w:tcPr>
                <w:p w:rsidR="00C2783B" w:rsidRPr="006C31E4" w:rsidRDefault="00C2783B" w:rsidP="00A073AE">
                  <w:pPr>
                    <w:spacing w:line="360" w:lineRule="exact"/>
                    <w:jc w:val="center"/>
                    <w:rPr>
                      <w:szCs w:val="21"/>
                    </w:rPr>
                  </w:pPr>
                  <w:r w:rsidRPr="006C31E4">
                    <w:rPr>
                      <w:rFonts w:hint="eastAsia"/>
                      <w:szCs w:val="21"/>
                    </w:rPr>
                    <w:t>污染源</w:t>
                  </w:r>
                </w:p>
              </w:tc>
              <w:tc>
                <w:tcPr>
                  <w:tcW w:w="1298" w:type="pct"/>
                  <w:vAlign w:val="center"/>
                  <w:hideMark/>
                </w:tcPr>
                <w:p w:rsidR="00C2783B" w:rsidRPr="006C31E4" w:rsidRDefault="00C2783B" w:rsidP="00A073AE">
                  <w:pPr>
                    <w:spacing w:line="360" w:lineRule="exact"/>
                    <w:jc w:val="center"/>
                    <w:rPr>
                      <w:szCs w:val="21"/>
                    </w:rPr>
                  </w:pPr>
                  <w:r w:rsidRPr="006C31E4">
                    <w:rPr>
                      <w:rFonts w:hint="eastAsia"/>
                      <w:szCs w:val="21"/>
                    </w:rPr>
                    <w:t>治理措施</w:t>
                  </w:r>
                </w:p>
              </w:tc>
              <w:tc>
                <w:tcPr>
                  <w:tcW w:w="1298" w:type="pct"/>
                  <w:vAlign w:val="center"/>
                  <w:hideMark/>
                </w:tcPr>
                <w:p w:rsidR="00C2783B" w:rsidRPr="006C31E4" w:rsidRDefault="00C2783B" w:rsidP="00A073AE">
                  <w:pPr>
                    <w:spacing w:line="360" w:lineRule="exact"/>
                    <w:jc w:val="center"/>
                    <w:rPr>
                      <w:szCs w:val="21"/>
                    </w:rPr>
                  </w:pPr>
                  <w:r w:rsidRPr="006C31E4">
                    <w:rPr>
                      <w:rFonts w:hint="eastAsia"/>
                      <w:szCs w:val="21"/>
                    </w:rPr>
                    <w:t>验收内容</w:t>
                  </w:r>
                </w:p>
              </w:tc>
              <w:tc>
                <w:tcPr>
                  <w:tcW w:w="1347" w:type="pct"/>
                  <w:vAlign w:val="center"/>
                  <w:hideMark/>
                </w:tcPr>
                <w:p w:rsidR="00C2783B" w:rsidRPr="006C31E4" w:rsidRDefault="00C2783B" w:rsidP="00A073AE">
                  <w:pPr>
                    <w:spacing w:line="360" w:lineRule="exact"/>
                    <w:jc w:val="center"/>
                    <w:rPr>
                      <w:szCs w:val="21"/>
                    </w:rPr>
                  </w:pPr>
                  <w:r w:rsidRPr="006C31E4">
                    <w:rPr>
                      <w:rFonts w:hint="eastAsia"/>
                      <w:szCs w:val="21"/>
                    </w:rPr>
                    <w:t>验收标准</w:t>
                  </w:r>
                </w:p>
              </w:tc>
            </w:tr>
            <w:tr w:rsidR="009E3646" w:rsidRPr="006C31E4" w:rsidTr="00A64745">
              <w:trPr>
                <w:trHeight w:val="277"/>
              </w:trPr>
              <w:tc>
                <w:tcPr>
                  <w:tcW w:w="5000" w:type="pct"/>
                  <w:gridSpan w:val="5"/>
                  <w:vAlign w:val="center"/>
                  <w:hideMark/>
                </w:tcPr>
                <w:p w:rsidR="009E3646" w:rsidRPr="006C31E4" w:rsidRDefault="009E3646" w:rsidP="00A073AE">
                  <w:pPr>
                    <w:spacing w:line="360" w:lineRule="exact"/>
                    <w:jc w:val="center"/>
                    <w:rPr>
                      <w:szCs w:val="21"/>
                    </w:rPr>
                  </w:pPr>
                  <w:r w:rsidRPr="006C31E4">
                    <w:rPr>
                      <w:rFonts w:eastAsiaTheme="minorEastAsia" w:hint="eastAsia"/>
                      <w:szCs w:val="21"/>
                    </w:rPr>
                    <w:t>原有工程整改环保投资</w:t>
                  </w:r>
                </w:p>
              </w:tc>
            </w:tr>
            <w:tr w:rsidR="009E3646" w:rsidRPr="006C31E4" w:rsidTr="004E46A0">
              <w:trPr>
                <w:trHeight w:val="552"/>
              </w:trPr>
              <w:tc>
                <w:tcPr>
                  <w:tcW w:w="407" w:type="pct"/>
                  <w:vAlign w:val="center"/>
                  <w:hideMark/>
                </w:tcPr>
                <w:p w:rsidR="009E3646" w:rsidRPr="006C31E4" w:rsidRDefault="00ED1A8E" w:rsidP="00A073AE">
                  <w:pPr>
                    <w:spacing w:line="360" w:lineRule="exact"/>
                    <w:jc w:val="center"/>
                    <w:rPr>
                      <w:szCs w:val="21"/>
                    </w:rPr>
                  </w:pPr>
                  <w:r w:rsidRPr="006C31E4">
                    <w:rPr>
                      <w:rFonts w:hint="eastAsia"/>
                      <w:szCs w:val="21"/>
                    </w:rPr>
                    <w:t>废气</w:t>
                  </w:r>
                </w:p>
              </w:tc>
              <w:tc>
                <w:tcPr>
                  <w:tcW w:w="650" w:type="pct"/>
                  <w:vAlign w:val="center"/>
                  <w:hideMark/>
                </w:tcPr>
                <w:p w:rsidR="009E3646" w:rsidRPr="006C31E4" w:rsidRDefault="009E3646" w:rsidP="00A073AE">
                  <w:pPr>
                    <w:spacing w:line="360" w:lineRule="exact"/>
                    <w:jc w:val="center"/>
                    <w:rPr>
                      <w:rFonts w:eastAsiaTheme="minorEastAsia"/>
                      <w:szCs w:val="21"/>
                    </w:rPr>
                  </w:pPr>
                  <w:r w:rsidRPr="006C31E4">
                    <w:rPr>
                      <w:rFonts w:eastAsiaTheme="minorEastAsia" w:hint="eastAsia"/>
                      <w:szCs w:val="21"/>
                    </w:rPr>
                    <w:t>食堂油烟</w:t>
                  </w:r>
                </w:p>
              </w:tc>
              <w:tc>
                <w:tcPr>
                  <w:tcW w:w="1298" w:type="pct"/>
                  <w:vAlign w:val="center"/>
                  <w:hideMark/>
                </w:tcPr>
                <w:p w:rsidR="009E3646" w:rsidRPr="006C31E4" w:rsidRDefault="009E3646" w:rsidP="00A073AE">
                  <w:pPr>
                    <w:spacing w:line="360" w:lineRule="exact"/>
                    <w:jc w:val="center"/>
                    <w:rPr>
                      <w:rFonts w:eastAsiaTheme="minorEastAsia"/>
                      <w:szCs w:val="21"/>
                    </w:rPr>
                  </w:pPr>
                  <w:r w:rsidRPr="006C31E4">
                    <w:rPr>
                      <w:rFonts w:hint="eastAsia"/>
                      <w:szCs w:val="21"/>
                    </w:rPr>
                    <w:t>经集气装置</w:t>
                  </w:r>
                  <w:r w:rsidRPr="006C31E4">
                    <w:rPr>
                      <w:rFonts w:hint="eastAsia"/>
                      <w:szCs w:val="21"/>
                    </w:rPr>
                    <w:t>+</w:t>
                  </w:r>
                  <w:r w:rsidRPr="006C31E4">
                    <w:rPr>
                      <w:rFonts w:hint="eastAsia"/>
                      <w:szCs w:val="21"/>
                    </w:rPr>
                    <w:t>油烟净化装置</w:t>
                  </w:r>
                  <w:r w:rsidRPr="006C31E4">
                    <w:rPr>
                      <w:rFonts w:hint="eastAsia"/>
                      <w:szCs w:val="21"/>
                    </w:rPr>
                    <w:t>+</w:t>
                  </w:r>
                  <w:r w:rsidR="00AC5A8A" w:rsidRPr="006C31E4">
                    <w:rPr>
                      <w:rFonts w:hint="eastAsia"/>
                      <w:szCs w:val="21"/>
                    </w:rPr>
                    <w:t>专用烟道排放</w:t>
                  </w:r>
                </w:p>
              </w:tc>
              <w:tc>
                <w:tcPr>
                  <w:tcW w:w="1299" w:type="pct"/>
                  <w:vAlign w:val="center"/>
                  <w:hideMark/>
                </w:tcPr>
                <w:p w:rsidR="009E3646" w:rsidRPr="006C31E4" w:rsidRDefault="009B42ED" w:rsidP="00A073AE">
                  <w:pPr>
                    <w:spacing w:line="360" w:lineRule="exact"/>
                    <w:jc w:val="center"/>
                    <w:rPr>
                      <w:szCs w:val="21"/>
                    </w:rPr>
                  </w:pPr>
                  <w:r w:rsidRPr="006C31E4">
                    <w:rPr>
                      <w:rFonts w:hint="eastAsia"/>
                      <w:szCs w:val="21"/>
                    </w:rPr>
                    <w:t>1</w:t>
                  </w:r>
                  <w:r w:rsidRPr="006C31E4">
                    <w:rPr>
                      <w:rFonts w:hint="eastAsia"/>
                      <w:szCs w:val="21"/>
                    </w:rPr>
                    <w:t>套集气装置</w:t>
                  </w:r>
                  <w:r w:rsidRPr="006C31E4">
                    <w:rPr>
                      <w:rFonts w:hint="eastAsia"/>
                      <w:szCs w:val="21"/>
                    </w:rPr>
                    <w:t>+1</w:t>
                  </w:r>
                  <w:r w:rsidRPr="006C31E4">
                    <w:rPr>
                      <w:rFonts w:hint="eastAsia"/>
                      <w:szCs w:val="21"/>
                    </w:rPr>
                    <w:t>套油烟净化装置</w:t>
                  </w:r>
                  <w:r w:rsidRPr="006C31E4">
                    <w:rPr>
                      <w:rFonts w:hint="eastAsia"/>
                      <w:szCs w:val="21"/>
                    </w:rPr>
                    <w:t>+1</w:t>
                  </w:r>
                  <w:r w:rsidRPr="006C31E4">
                    <w:rPr>
                      <w:rFonts w:hint="eastAsia"/>
                      <w:szCs w:val="21"/>
                    </w:rPr>
                    <w:t>根</w:t>
                  </w:r>
                  <w:r w:rsidR="00067F43" w:rsidRPr="006C31E4">
                    <w:rPr>
                      <w:rFonts w:hint="eastAsia"/>
                      <w:szCs w:val="21"/>
                    </w:rPr>
                    <w:t>专用烟道排放</w:t>
                  </w:r>
                </w:p>
              </w:tc>
              <w:tc>
                <w:tcPr>
                  <w:tcW w:w="1346" w:type="pct"/>
                  <w:vAlign w:val="center"/>
                  <w:hideMark/>
                </w:tcPr>
                <w:p w:rsidR="009E3646" w:rsidRPr="006C31E4" w:rsidRDefault="009B42ED" w:rsidP="00A073AE">
                  <w:pPr>
                    <w:adjustRightInd w:val="0"/>
                    <w:snapToGrid w:val="0"/>
                    <w:spacing w:line="360" w:lineRule="exact"/>
                    <w:jc w:val="center"/>
                    <w:rPr>
                      <w:bCs/>
                      <w:szCs w:val="21"/>
                    </w:rPr>
                  </w:pPr>
                  <w:r w:rsidRPr="006C31E4">
                    <w:rPr>
                      <w:rFonts w:hint="eastAsia"/>
                      <w:szCs w:val="21"/>
                    </w:rPr>
                    <w:t>《河南省餐饮业油烟污染物排放标准》（</w:t>
                  </w:r>
                  <w:r w:rsidRPr="006C31E4">
                    <w:rPr>
                      <w:szCs w:val="21"/>
                    </w:rPr>
                    <w:t>DB41/1604-2018</w:t>
                  </w:r>
                  <w:r w:rsidRPr="006C31E4">
                    <w:rPr>
                      <w:rFonts w:hint="eastAsia"/>
                      <w:szCs w:val="21"/>
                    </w:rPr>
                    <w:t>）</w:t>
                  </w:r>
                  <w:r w:rsidR="00E263FE" w:rsidRPr="006C31E4">
                    <w:rPr>
                      <w:rFonts w:hint="eastAsia"/>
                      <w:szCs w:val="21"/>
                    </w:rPr>
                    <w:t>小型餐饮服务单位要求</w:t>
                  </w:r>
                </w:p>
              </w:tc>
            </w:tr>
            <w:tr w:rsidR="00E263FE" w:rsidRPr="006C31E4" w:rsidTr="00A64745">
              <w:trPr>
                <w:trHeight w:val="400"/>
              </w:trPr>
              <w:tc>
                <w:tcPr>
                  <w:tcW w:w="5000" w:type="pct"/>
                  <w:gridSpan w:val="5"/>
                  <w:vAlign w:val="center"/>
                  <w:hideMark/>
                </w:tcPr>
                <w:p w:rsidR="00E263FE" w:rsidRPr="006C31E4" w:rsidRDefault="00E661CA" w:rsidP="00A073AE">
                  <w:pPr>
                    <w:adjustRightInd w:val="0"/>
                    <w:snapToGrid w:val="0"/>
                    <w:spacing w:line="360" w:lineRule="exact"/>
                    <w:jc w:val="center"/>
                    <w:rPr>
                      <w:szCs w:val="21"/>
                    </w:rPr>
                  </w:pPr>
                  <w:r w:rsidRPr="006C31E4">
                    <w:rPr>
                      <w:rFonts w:hint="eastAsia"/>
                      <w:szCs w:val="21"/>
                    </w:rPr>
                    <w:t>本项目环保投资</w:t>
                  </w:r>
                </w:p>
              </w:tc>
            </w:tr>
            <w:tr w:rsidR="00024512" w:rsidRPr="006C31E4" w:rsidTr="004E46A0">
              <w:trPr>
                <w:trHeight w:val="656"/>
              </w:trPr>
              <w:tc>
                <w:tcPr>
                  <w:tcW w:w="407" w:type="pct"/>
                  <w:vMerge w:val="restart"/>
                  <w:vAlign w:val="center"/>
                  <w:hideMark/>
                </w:tcPr>
                <w:p w:rsidR="00024512" w:rsidRPr="006C31E4" w:rsidRDefault="00024512" w:rsidP="00A073AE">
                  <w:pPr>
                    <w:spacing w:line="360" w:lineRule="exact"/>
                    <w:jc w:val="center"/>
                    <w:rPr>
                      <w:szCs w:val="21"/>
                    </w:rPr>
                  </w:pPr>
                  <w:r w:rsidRPr="006C31E4">
                    <w:rPr>
                      <w:rFonts w:hint="eastAsia"/>
                      <w:szCs w:val="21"/>
                    </w:rPr>
                    <w:t>废气</w:t>
                  </w:r>
                </w:p>
              </w:tc>
              <w:tc>
                <w:tcPr>
                  <w:tcW w:w="650" w:type="pct"/>
                  <w:vAlign w:val="center"/>
                  <w:hideMark/>
                </w:tcPr>
                <w:p w:rsidR="00024512" w:rsidRPr="006C31E4" w:rsidRDefault="00024512" w:rsidP="00A073AE">
                  <w:pPr>
                    <w:spacing w:line="360" w:lineRule="exact"/>
                    <w:jc w:val="center"/>
                    <w:rPr>
                      <w:rFonts w:eastAsiaTheme="minorEastAsia"/>
                      <w:szCs w:val="21"/>
                    </w:rPr>
                  </w:pPr>
                  <w:r w:rsidRPr="006C31E4">
                    <w:rPr>
                      <w:rFonts w:eastAsiaTheme="minorEastAsia" w:hint="eastAsia"/>
                      <w:szCs w:val="21"/>
                    </w:rPr>
                    <w:t>切割烟尘</w:t>
                  </w:r>
                </w:p>
              </w:tc>
              <w:tc>
                <w:tcPr>
                  <w:tcW w:w="1298" w:type="pct"/>
                  <w:vMerge w:val="restart"/>
                  <w:vAlign w:val="center"/>
                  <w:hideMark/>
                </w:tcPr>
                <w:p w:rsidR="00024512" w:rsidRPr="006C31E4" w:rsidRDefault="00024512" w:rsidP="00A073AE">
                  <w:pPr>
                    <w:spacing w:line="360" w:lineRule="exact"/>
                    <w:jc w:val="center"/>
                    <w:rPr>
                      <w:rFonts w:eastAsiaTheme="minorEastAsia"/>
                      <w:szCs w:val="21"/>
                    </w:rPr>
                  </w:pPr>
                  <w:r w:rsidRPr="006C31E4">
                    <w:rPr>
                      <w:rFonts w:eastAsiaTheme="minorEastAsia" w:hint="eastAsia"/>
                      <w:szCs w:val="21"/>
                    </w:rPr>
                    <w:t>所有切割和焊接工序固定切割和焊接工位，切割和焊接烟尘经集气装置</w:t>
                  </w:r>
                  <w:r w:rsidRPr="006C31E4">
                    <w:rPr>
                      <w:rFonts w:eastAsiaTheme="minorEastAsia" w:hint="eastAsia"/>
                      <w:szCs w:val="21"/>
                    </w:rPr>
                    <w:t>+</w:t>
                  </w:r>
                  <w:r w:rsidRPr="006C31E4">
                    <w:rPr>
                      <w:rFonts w:eastAsiaTheme="minorEastAsia" w:hint="eastAsia"/>
                      <w:szCs w:val="21"/>
                    </w:rPr>
                    <w:t>袋式除尘器</w:t>
                  </w:r>
                  <w:r w:rsidRPr="006C31E4">
                    <w:rPr>
                      <w:rFonts w:eastAsiaTheme="minorEastAsia" w:hint="eastAsia"/>
                      <w:szCs w:val="21"/>
                    </w:rPr>
                    <w:t>+15m</w:t>
                  </w:r>
                  <w:r w:rsidRPr="006C31E4">
                    <w:rPr>
                      <w:rFonts w:eastAsiaTheme="minorEastAsia" w:hint="eastAsia"/>
                      <w:szCs w:val="21"/>
                    </w:rPr>
                    <w:t>高排气筒排放</w:t>
                  </w:r>
                </w:p>
              </w:tc>
              <w:tc>
                <w:tcPr>
                  <w:tcW w:w="1298" w:type="pct"/>
                  <w:vMerge w:val="restart"/>
                  <w:vAlign w:val="center"/>
                  <w:hideMark/>
                </w:tcPr>
                <w:p w:rsidR="00024512" w:rsidRPr="006C31E4" w:rsidRDefault="00024512" w:rsidP="00A073AE">
                  <w:pPr>
                    <w:spacing w:line="360" w:lineRule="exact"/>
                    <w:jc w:val="center"/>
                    <w:rPr>
                      <w:szCs w:val="21"/>
                    </w:rPr>
                  </w:pPr>
                  <w:r w:rsidRPr="006C31E4">
                    <w:rPr>
                      <w:rFonts w:hint="eastAsia"/>
                      <w:szCs w:val="21"/>
                    </w:rPr>
                    <w:t>固定工位，</w:t>
                  </w:r>
                  <w:r w:rsidRPr="006C31E4">
                    <w:rPr>
                      <w:rFonts w:hint="eastAsia"/>
                      <w:szCs w:val="21"/>
                    </w:rPr>
                    <w:t>21</w:t>
                  </w:r>
                  <w:r w:rsidRPr="006C31E4">
                    <w:rPr>
                      <w:rFonts w:hint="eastAsia"/>
                      <w:szCs w:val="21"/>
                    </w:rPr>
                    <w:t>个集气罩</w:t>
                  </w:r>
                  <w:r w:rsidRPr="006C31E4">
                    <w:rPr>
                      <w:szCs w:val="21"/>
                    </w:rPr>
                    <w:t>+1</w:t>
                  </w:r>
                  <w:r w:rsidRPr="006C31E4">
                    <w:rPr>
                      <w:rFonts w:hint="eastAsia"/>
                      <w:szCs w:val="21"/>
                    </w:rPr>
                    <w:t>台袋式除尘器</w:t>
                  </w:r>
                  <w:r w:rsidRPr="006C31E4">
                    <w:rPr>
                      <w:szCs w:val="21"/>
                    </w:rPr>
                    <w:t>+1</w:t>
                  </w:r>
                  <w:r w:rsidRPr="006C31E4">
                    <w:rPr>
                      <w:rFonts w:hint="eastAsia"/>
                      <w:szCs w:val="21"/>
                    </w:rPr>
                    <w:t>根</w:t>
                  </w:r>
                  <w:r w:rsidRPr="006C31E4">
                    <w:rPr>
                      <w:szCs w:val="21"/>
                    </w:rPr>
                    <w:t>15m</w:t>
                  </w:r>
                  <w:r w:rsidRPr="006C31E4">
                    <w:rPr>
                      <w:rFonts w:hint="eastAsia"/>
                      <w:szCs w:val="21"/>
                    </w:rPr>
                    <w:t>排气筒排放</w:t>
                  </w:r>
                  <w:r w:rsidR="004E46A0" w:rsidRPr="004E46A0">
                    <w:rPr>
                      <w:rFonts w:hint="eastAsia"/>
                      <w:bCs/>
                      <w:color w:val="FF0000"/>
                      <w:kern w:val="21"/>
                      <w:szCs w:val="21"/>
                      <w:u w:val="single"/>
                    </w:rPr>
                    <w:t>；原料暂存于封闭式厂房内，禁止露天堆放；定期清扫车间地面</w:t>
                  </w:r>
                </w:p>
              </w:tc>
              <w:tc>
                <w:tcPr>
                  <w:tcW w:w="1347" w:type="pct"/>
                  <w:vMerge w:val="restart"/>
                  <w:vAlign w:val="center"/>
                  <w:hideMark/>
                </w:tcPr>
                <w:p w:rsidR="00024512" w:rsidRPr="006C31E4" w:rsidRDefault="00024512" w:rsidP="00552641">
                  <w:pPr>
                    <w:spacing w:line="360" w:lineRule="exact"/>
                    <w:jc w:val="center"/>
                    <w:rPr>
                      <w:szCs w:val="21"/>
                    </w:rPr>
                  </w:pPr>
                  <w:r w:rsidRPr="006C31E4">
                    <w:rPr>
                      <w:rFonts w:hint="eastAsia"/>
                      <w:szCs w:val="21"/>
                    </w:rPr>
                    <w:t>《大气污染物综合排放标准》（</w:t>
                  </w:r>
                  <w:r w:rsidRPr="006C31E4">
                    <w:rPr>
                      <w:szCs w:val="21"/>
                    </w:rPr>
                    <w:t>GB16297-1996</w:t>
                  </w:r>
                  <w:r w:rsidRPr="006C31E4">
                    <w:rPr>
                      <w:rFonts w:hint="eastAsia"/>
                      <w:szCs w:val="21"/>
                    </w:rPr>
                    <w:t>）表</w:t>
                  </w:r>
                  <w:r w:rsidRPr="006C31E4">
                    <w:rPr>
                      <w:szCs w:val="21"/>
                    </w:rPr>
                    <w:t>2</w:t>
                  </w:r>
                  <w:proofErr w:type="gramStart"/>
                  <w:r w:rsidRPr="006C31E4">
                    <w:rPr>
                      <w:rFonts w:hint="eastAsia"/>
                      <w:szCs w:val="21"/>
                    </w:rPr>
                    <w:t>二</w:t>
                  </w:r>
                  <w:proofErr w:type="gramEnd"/>
                  <w:r w:rsidRPr="006C31E4">
                    <w:rPr>
                      <w:rFonts w:hint="eastAsia"/>
                      <w:szCs w:val="21"/>
                    </w:rPr>
                    <w:t>级</w:t>
                  </w:r>
                  <w:r w:rsidR="00552641" w:rsidRPr="006C31E4">
                    <w:rPr>
                      <w:rFonts w:hint="eastAsia"/>
                      <w:szCs w:val="21"/>
                    </w:rPr>
                    <w:t>、《新乡市生态环境局关于进一步规范工业企业颗粒物排放限值的通知》</w:t>
                  </w:r>
                </w:p>
              </w:tc>
            </w:tr>
            <w:tr w:rsidR="00024512" w:rsidRPr="006C31E4" w:rsidTr="004E46A0">
              <w:trPr>
                <w:trHeight w:val="656"/>
              </w:trPr>
              <w:tc>
                <w:tcPr>
                  <w:tcW w:w="407" w:type="pct"/>
                  <w:vMerge/>
                  <w:vAlign w:val="center"/>
                  <w:hideMark/>
                </w:tcPr>
                <w:p w:rsidR="00024512" w:rsidRPr="006C31E4" w:rsidRDefault="00024512" w:rsidP="00A073AE">
                  <w:pPr>
                    <w:spacing w:line="360" w:lineRule="exact"/>
                    <w:jc w:val="center"/>
                    <w:rPr>
                      <w:szCs w:val="21"/>
                    </w:rPr>
                  </w:pPr>
                </w:p>
              </w:tc>
              <w:tc>
                <w:tcPr>
                  <w:tcW w:w="650" w:type="pct"/>
                  <w:vAlign w:val="center"/>
                  <w:hideMark/>
                </w:tcPr>
                <w:p w:rsidR="00024512" w:rsidRPr="006C31E4" w:rsidRDefault="00024512" w:rsidP="00A073AE">
                  <w:pPr>
                    <w:spacing w:line="360" w:lineRule="exact"/>
                    <w:jc w:val="center"/>
                    <w:rPr>
                      <w:rFonts w:eastAsiaTheme="minorEastAsia"/>
                      <w:szCs w:val="21"/>
                    </w:rPr>
                  </w:pPr>
                  <w:r w:rsidRPr="006C31E4">
                    <w:rPr>
                      <w:rFonts w:eastAsiaTheme="minorEastAsia" w:hint="eastAsia"/>
                      <w:szCs w:val="21"/>
                    </w:rPr>
                    <w:t>焊接烟尘</w:t>
                  </w:r>
                </w:p>
              </w:tc>
              <w:tc>
                <w:tcPr>
                  <w:tcW w:w="1298" w:type="pct"/>
                  <w:vMerge/>
                  <w:vAlign w:val="center"/>
                  <w:hideMark/>
                </w:tcPr>
                <w:p w:rsidR="00024512" w:rsidRPr="006C31E4" w:rsidRDefault="00024512" w:rsidP="00A073AE">
                  <w:pPr>
                    <w:spacing w:line="360" w:lineRule="exact"/>
                    <w:jc w:val="center"/>
                    <w:rPr>
                      <w:rFonts w:eastAsiaTheme="minorEastAsia"/>
                      <w:szCs w:val="21"/>
                    </w:rPr>
                  </w:pPr>
                </w:p>
              </w:tc>
              <w:tc>
                <w:tcPr>
                  <w:tcW w:w="1298" w:type="pct"/>
                  <w:vMerge/>
                  <w:vAlign w:val="center"/>
                  <w:hideMark/>
                </w:tcPr>
                <w:p w:rsidR="00024512" w:rsidRPr="006C31E4" w:rsidRDefault="00024512" w:rsidP="00A073AE">
                  <w:pPr>
                    <w:spacing w:line="360" w:lineRule="exact"/>
                    <w:jc w:val="center"/>
                    <w:rPr>
                      <w:szCs w:val="21"/>
                    </w:rPr>
                  </w:pPr>
                </w:p>
              </w:tc>
              <w:tc>
                <w:tcPr>
                  <w:tcW w:w="1347" w:type="pct"/>
                  <w:vMerge/>
                  <w:vAlign w:val="center"/>
                  <w:hideMark/>
                </w:tcPr>
                <w:p w:rsidR="00024512" w:rsidRPr="006C31E4" w:rsidRDefault="00024512" w:rsidP="00A073AE">
                  <w:pPr>
                    <w:spacing w:line="360" w:lineRule="exact"/>
                    <w:jc w:val="center"/>
                    <w:rPr>
                      <w:szCs w:val="21"/>
                    </w:rPr>
                  </w:pPr>
                </w:p>
              </w:tc>
            </w:tr>
            <w:tr w:rsidR="002C2127" w:rsidRPr="006C31E4" w:rsidTr="004E46A0">
              <w:trPr>
                <w:trHeight w:val="656"/>
              </w:trPr>
              <w:tc>
                <w:tcPr>
                  <w:tcW w:w="407" w:type="pct"/>
                  <w:vMerge/>
                  <w:vAlign w:val="center"/>
                  <w:hideMark/>
                </w:tcPr>
                <w:p w:rsidR="002C2127" w:rsidRPr="006C31E4" w:rsidRDefault="002C2127" w:rsidP="00A073AE">
                  <w:pPr>
                    <w:spacing w:line="360" w:lineRule="exact"/>
                    <w:jc w:val="center"/>
                    <w:rPr>
                      <w:szCs w:val="21"/>
                    </w:rPr>
                  </w:pPr>
                </w:p>
              </w:tc>
              <w:tc>
                <w:tcPr>
                  <w:tcW w:w="650" w:type="pct"/>
                  <w:vAlign w:val="center"/>
                  <w:hideMark/>
                </w:tcPr>
                <w:p w:rsidR="002C2127" w:rsidRPr="006C31E4" w:rsidRDefault="002C2127" w:rsidP="00A073AE">
                  <w:pPr>
                    <w:spacing w:line="360" w:lineRule="exact"/>
                    <w:jc w:val="center"/>
                    <w:rPr>
                      <w:rFonts w:eastAsiaTheme="minorEastAsia"/>
                      <w:szCs w:val="21"/>
                    </w:rPr>
                  </w:pPr>
                  <w:r w:rsidRPr="006C31E4">
                    <w:rPr>
                      <w:rFonts w:eastAsiaTheme="minorEastAsia" w:hint="eastAsia"/>
                      <w:szCs w:val="21"/>
                    </w:rPr>
                    <w:t>抛丸粉尘</w:t>
                  </w:r>
                </w:p>
              </w:tc>
              <w:tc>
                <w:tcPr>
                  <w:tcW w:w="1298" w:type="pct"/>
                  <w:vAlign w:val="center"/>
                  <w:hideMark/>
                </w:tcPr>
                <w:p w:rsidR="002C2127" w:rsidRPr="006C31E4" w:rsidRDefault="002C2127" w:rsidP="00A073AE">
                  <w:pPr>
                    <w:spacing w:line="360" w:lineRule="exact"/>
                    <w:jc w:val="center"/>
                    <w:rPr>
                      <w:rFonts w:eastAsiaTheme="minorEastAsia"/>
                      <w:szCs w:val="21"/>
                    </w:rPr>
                  </w:pPr>
                  <w:r w:rsidRPr="006C31E4">
                    <w:rPr>
                      <w:rFonts w:eastAsiaTheme="minorEastAsia" w:hint="eastAsia"/>
                      <w:szCs w:val="21"/>
                    </w:rPr>
                    <w:t>经集气装置</w:t>
                  </w:r>
                  <w:r w:rsidRPr="006C31E4">
                    <w:rPr>
                      <w:rFonts w:eastAsiaTheme="minorEastAsia" w:hint="eastAsia"/>
                      <w:szCs w:val="21"/>
                    </w:rPr>
                    <w:t>+</w:t>
                  </w:r>
                  <w:r w:rsidRPr="006C31E4">
                    <w:rPr>
                      <w:rFonts w:eastAsiaTheme="minorEastAsia" w:hint="eastAsia"/>
                      <w:szCs w:val="21"/>
                    </w:rPr>
                    <w:t>袋式除尘器</w:t>
                  </w:r>
                  <w:r w:rsidRPr="006C31E4">
                    <w:rPr>
                      <w:rFonts w:eastAsiaTheme="minorEastAsia" w:hint="eastAsia"/>
                      <w:szCs w:val="21"/>
                    </w:rPr>
                    <w:t>+15m</w:t>
                  </w:r>
                  <w:r w:rsidRPr="006C31E4">
                    <w:rPr>
                      <w:rFonts w:eastAsiaTheme="minorEastAsia" w:hint="eastAsia"/>
                      <w:szCs w:val="21"/>
                    </w:rPr>
                    <w:t>高排气筒排放</w:t>
                  </w:r>
                </w:p>
              </w:tc>
              <w:tc>
                <w:tcPr>
                  <w:tcW w:w="1298" w:type="pct"/>
                  <w:vAlign w:val="center"/>
                  <w:hideMark/>
                </w:tcPr>
                <w:p w:rsidR="002C2127" w:rsidRPr="006C31E4" w:rsidRDefault="00024512" w:rsidP="00A073AE">
                  <w:pPr>
                    <w:spacing w:line="360" w:lineRule="exact"/>
                    <w:jc w:val="center"/>
                    <w:rPr>
                      <w:szCs w:val="21"/>
                    </w:rPr>
                  </w:pPr>
                  <w:r w:rsidRPr="006C31E4">
                    <w:rPr>
                      <w:rFonts w:hint="eastAsia"/>
                      <w:szCs w:val="21"/>
                    </w:rPr>
                    <w:t>1</w:t>
                  </w:r>
                  <w:r w:rsidRPr="006C31E4">
                    <w:rPr>
                      <w:rFonts w:hint="eastAsia"/>
                      <w:szCs w:val="21"/>
                    </w:rPr>
                    <w:t>套</w:t>
                  </w:r>
                  <w:r w:rsidR="002C2127" w:rsidRPr="006C31E4">
                    <w:rPr>
                      <w:rFonts w:hint="eastAsia"/>
                      <w:szCs w:val="21"/>
                    </w:rPr>
                    <w:t>集气装置</w:t>
                  </w:r>
                  <w:r w:rsidR="002C2127" w:rsidRPr="006C31E4">
                    <w:rPr>
                      <w:szCs w:val="21"/>
                    </w:rPr>
                    <w:t>+1</w:t>
                  </w:r>
                  <w:r w:rsidR="002C2127" w:rsidRPr="006C31E4">
                    <w:rPr>
                      <w:rFonts w:hint="eastAsia"/>
                      <w:szCs w:val="21"/>
                    </w:rPr>
                    <w:t>台袋式除尘器</w:t>
                  </w:r>
                  <w:r w:rsidR="002C2127" w:rsidRPr="006C31E4">
                    <w:rPr>
                      <w:szCs w:val="21"/>
                    </w:rPr>
                    <w:t>+1</w:t>
                  </w:r>
                  <w:r w:rsidR="002C2127" w:rsidRPr="006C31E4">
                    <w:rPr>
                      <w:rFonts w:hint="eastAsia"/>
                      <w:szCs w:val="21"/>
                    </w:rPr>
                    <w:t>根</w:t>
                  </w:r>
                  <w:r w:rsidR="002C2127" w:rsidRPr="006C31E4">
                    <w:rPr>
                      <w:szCs w:val="21"/>
                    </w:rPr>
                    <w:t>15m</w:t>
                  </w:r>
                  <w:r w:rsidR="002C2127" w:rsidRPr="006C31E4">
                    <w:rPr>
                      <w:rFonts w:hint="eastAsia"/>
                      <w:szCs w:val="21"/>
                    </w:rPr>
                    <w:t>排气筒排放</w:t>
                  </w:r>
                </w:p>
              </w:tc>
              <w:tc>
                <w:tcPr>
                  <w:tcW w:w="1347" w:type="pct"/>
                  <w:vMerge/>
                  <w:vAlign w:val="center"/>
                  <w:hideMark/>
                </w:tcPr>
                <w:p w:rsidR="002C2127" w:rsidRPr="006C31E4" w:rsidRDefault="002C2127" w:rsidP="00A073AE">
                  <w:pPr>
                    <w:spacing w:line="360" w:lineRule="exact"/>
                    <w:jc w:val="center"/>
                    <w:rPr>
                      <w:szCs w:val="21"/>
                    </w:rPr>
                  </w:pPr>
                </w:p>
              </w:tc>
            </w:tr>
            <w:tr w:rsidR="00B07408" w:rsidRPr="006C31E4" w:rsidTr="004E46A0">
              <w:trPr>
                <w:trHeight w:val="656"/>
              </w:trPr>
              <w:tc>
                <w:tcPr>
                  <w:tcW w:w="407" w:type="pct"/>
                  <w:vMerge w:val="restart"/>
                  <w:vAlign w:val="center"/>
                  <w:hideMark/>
                </w:tcPr>
                <w:p w:rsidR="00B07408" w:rsidRPr="006C31E4" w:rsidRDefault="00B07408" w:rsidP="00A073AE">
                  <w:pPr>
                    <w:spacing w:line="360" w:lineRule="exact"/>
                    <w:jc w:val="center"/>
                    <w:rPr>
                      <w:szCs w:val="21"/>
                    </w:rPr>
                  </w:pPr>
                  <w:r w:rsidRPr="006C31E4">
                    <w:rPr>
                      <w:rFonts w:hint="eastAsia"/>
                      <w:szCs w:val="21"/>
                    </w:rPr>
                    <w:t>废水</w:t>
                  </w:r>
                </w:p>
              </w:tc>
              <w:tc>
                <w:tcPr>
                  <w:tcW w:w="650" w:type="pct"/>
                  <w:vAlign w:val="center"/>
                  <w:hideMark/>
                </w:tcPr>
                <w:p w:rsidR="00B07408" w:rsidRPr="006C31E4" w:rsidRDefault="00B07408" w:rsidP="006C31E4">
                  <w:pPr>
                    <w:adjustRightInd w:val="0"/>
                    <w:snapToGrid w:val="0"/>
                    <w:spacing w:line="360" w:lineRule="exact"/>
                    <w:jc w:val="center"/>
                    <w:textAlignment w:val="baseline"/>
                    <w:rPr>
                      <w:szCs w:val="21"/>
                      <w:u w:val="single"/>
                    </w:rPr>
                  </w:pPr>
                  <w:r w:rsidRPr="006C31E4">
                    <w:rPr>
                      <w:rFonts w:hint="eastAsia"/>
                      <w:szCs w:val="21"/>
                      <w:u w:val="single"/>
                    </w:rPr>
                    <w:t>冷却水</w:t>
                  </w:r>
                </w:p>
              </w:tc>
              <w:tc>
                <w:tcPr>
                  <w:tcW w:w="1298" w:type="pct"/>
                  <w:vAlign w:val="center"/>
                  <w:hideMark/>
                </w:tcPr>
                <w:p w:rsidR="00B07408" w:rsidRPr="006C31E4" w:rsidRDefault="00B07408" w:rsidP="006C31E4">
                  <w:pPr>
                    <w:jc w:val="center"/>
                    <w:rPr>
                      <w:bCs/>
                      <w:kern w:val="21"/>
                      <w:szCs w:val="21"/>
                      <w:u w:val="single"/>
                    </w:rPr>
                  </w:pPr>
                  <w:r w:rsidRPr="006C31E4">
                    <w:rPr>
                      <w:rFonts w:hint="eastAsia"/>
                      <w:bCs/>
                      <w:kern w:val="21"/>
                      <w:szCs w:val="21"/>
                      <w:u w:val="single"/>
                    </w:rPr>
                    <w:t>经沉淀池沉淀后，循环利用，不外排</w:t>
                  </w:r>
                </w:p>
              </w:tc>
              <w:tc>
                <w:tcPr>
                  <w:tcW w:w="1298" w:type="pct"/>
                  <w:vAlign w:val="center"/>
                  <w:hideMark/>
                </w:tcPr>
                <w:p w:rsidR="00B07408" w:rsidRPr="006C31E4" w:rsidRDefault="00B07408" w:rsidP="00B07408">
                  <w:pPr>
                    <w:spacing w:line="360" w:lineRule="exact"/>
                    <w:jc w:val="center"/>
                    <w:rPr>
                      <w:szCs w:val="21"/>
                      <w:u w:val="single"/>
                    </w:rPr>
                  </w:pPr>
                  <w:r w:rsidRPr="006C31E4">
                    <w:rPr>
                      <w:rFonts w:hint="eastAsia"/>
                      <w:szCs w:val="21"/>
                      <w:u w:val="single"/>
                    </w:rPr>
                    <w:t>一座容积</w:t>
                  </w:r>
                  <w:r w:rsidRPr="006C31E4">
                    <w:rPr>
                      <w:rFonts w:hint="eastAsia"/>
                      <w:szCs w:val="21"/>
                      <w:u w:val="single"/>
                    </w:rPr>
                    <w:t>0.5m</w:t>
                  </w:r>
                  <w:r w:rsidRPr="006C31E4">
                    <w:rPr>
                      <w:rFonts w:hint="eastAsia"/>
                      <w:szCs w:val="21"/>
                      <w:u w:val="single"/>
                      <w:vertAlign w:val="superscript"/>
                    </w:rPr>
                    <w:t>3</w:t>
                  </w:r>
                  <w:r w:rsidRPr="006C31E4">
                    <w:rPr>
                      <w:rFonts w:hint="eastAsia"/>
                      <w:szCs w:val="21"/>
                      <w:u w:val="single"/>
                    </w:rPr>
                    <w:t>沉淀池</w:t>
                  </w:r>
                </w:p>
              </w:tc>
              <w:tc>
                <w:tcPr>
                  <w:tcW w:w="1347" w:type="pct"/>
                  <w:vMerge w:val="restart"/>
                  <w:vAlign w:val="center"/>
                  <w:hideMark/>
                </w:tcPr>
                <w:p w:rsidR="00B07408" w:rsidRPr="006C31E4" w:rsidRDefault="00B07408" w:rsidP="00A073AE">
                  <w:pPr>
                    <w:spacing w:line="360" w:lineRule="exact"/>
                    <w:jc w:val="center"/>
                    <w:rPr>
                      <w:szCs w:val="21"/>
                    </w:rPr>
                  </w:pPr>
                  <w:r w:rsidRPr="006C31E4">
                    <w:rPr>
                      <w:rFonts w:hint="eastAsia"/>
                      <w:szCs w:val="21"/>
                    </w:rPr>
                    <w:t>/</w:t>
                  </w:r>
                </w:p>
              </w:tc>
            </w:tr>
            <w:tr w:rsidR="00B07408" w:rsidRPr="006C31E4" w:rsidTr="004E46A0">
              <w:trPr>
                <w:trHeight w:val="380"/>
              </w:trPr>
              <w:tc>
                <w:tcPr>
                  <w:tcW w:w="407" w:type="pct"/>
                  <w:vMerge/>
                  <w:vAlign w:val="center"/>
                  <w:hideMark/>
                </w:tcPr>
                <w:p w:rsidR="00B07408" w:rsidRPr="006C31E4" w:rsidRDefault="00B07408" w:rsidP="00A073AE">
                  <w:pPr>
                    <w:spacing w:line="360" w:lineRule="exact"/>
                    <w:jc w:val="center"/>
                    <w:rPr>
                      <w:szCs w:val="21"/>
                    </w:rPr>
                  </w:pPr>
                </w:p>
              </w:tc>
              <w:tc>
                <w:tcPr>
                  <w:tcW w:w="650" w:type="pct"/>
                  <w:vAlign w:val="center"/>
                  <w:hideMark/>
                </w:tcPr>
                <w:p w:rsidR="00B07408" w:rsidRPr="006C31E4" w:rsidRDefault="00B07408" w:rsidP="00A073AE">
                  <w:pPr>
                    <w:spacing w:line="360" w:lineRule="exact"/>
                    <w:jc w:val="center"/>
                    <w:rPr>
                      <w:szCs w:val="21"/>
                    </w:rPr>
                  </w:pPr>
                  <w:r w:rsidRPr="006C31E4">
                    <w:rPr>
                      <w:rFonts w:hint="eastAsia"/>
                      <w:szCs w:val="21"/>
                    </w:rPr>
                    <w:t>生活污水</w:t>
                  </w:r>
                </w:p>
              </w:tc>
              <w:tc>
                <w:tcPr>
                  <w:tcW w:w="1298" w:type="pct"/>
                  <w:vAlign w:val="center"/>
                  <w:hideMark/>
                </w:tcPr>
                <w:p w:rsidR="00B07408" w:rsidRPr="006C31E4" w:rsidRDefault="00B07408" w:rsidP="00A073AE">
                  <w:pPr>
                    <w:spacing w:line="360" w:lineRule="exact"/>
                    <w:jc w:val="center"/>
                    <w:rPr>
                      <w:szCs w:val="21"/>
                    </w:rPr>
                  </w:pPr>
                  <w:proofErr w:type="gramStart"/>
                  <w:r w:rsidRPr="006C31E4">
                    <w:rPr>
                      <w:rFonts w:hint="eastAsia"/>
                      <w:szCs w:val="21"/>
                    </w:rPr>
                    <w:t>经防渗漏</w:t>
                  </w:r>
                  <w:proofErr w:type="gramEnd"/>
                  <w:r w:rsidRPr="006C31E4">
                    <w:rPr>
                      <w:rFonts w:hint="eastAsia"/>
                      <w:szCs w:val="21"/>
                    </w:rPr>
                    <w:t>化粪池处理后，定期清运，不外排</w:t>
                  </w:r>
                </w:p>
              </w:tc>
              <w:tc>
                <w:tcPr>
                  <w:tcW w:w="1298" w:type="pct"/>
                  <w:vAlign w:val="center"/>
                  <w:hideMark/>
                </w:tcPr>
                <w:p w:rsidR="00B07408" w:rsidRPr="006C31E4" w:rsidRDefault="00B07408" w:rsidP="00A073AE">
                  <w:pPr>
                    <w:spacing w:line="360" w:lineRule="exact"/>
                    <w:jc w:val="center"/>
                    <w:rPr>
                      <w:szCs w:val="21"/>
                    </w:rPr>
                  </w:pPr>
                  <w:r w:rsidRPr="006C31E4">
                    <w:rPr>
                      <w:rFonts w:hint="eastAsia"/>
                      <w:szCs w:val="21"/>
                    </w:rPr>
                    <w:t>依托现有防渗漏化粪池</w:t>
                  </w:r>
                </w:p>
              </w:tc>
              <w:tc>
                <w:tcPr>
                  <w:tcW w:w="1347" w:type="pct"/>
                  <w:vMerge/>
                  <w:vAlign w:val="center"/>
                  <w:hideMark/>
                </w:tcPr>
                <w:p w:rsidR="00B07408" w:rsidRPr="006C31E4" w:rsidRDefault="00B07408" w:rsidP="00A073AE">
                  <w:pPr>
                    <w:spacing w:line="360" w:lineRule="exact"/>
                    <w:jc w:val="center"/>
                    <w:rPr>
                      <w:szCs w:val="21"/>
                    </w:rPr>
                  </w:pPr>
                </w:p>
              </w:tc>
            </w:tr>
            <w:tr w:rsidR="00C2783B" w:rsidRPr="006C31E4" w:rsidTr="004E46A0">
              <w:trPr>
                <w:trHeight w:val="380"/>
              </w:trPr>
              <w:tc>
                <w:tcPr>
                  <w:tcW w:w="407" w:type="pct"/>
                  <w:vAlign w:val="center"/>
                  <w:hideMark/>
                </w:tcPr>
                <w:p w:rsidR="00C2783B" w:rsidRPr="006C31E4" w:rsidRDefault="00C2783B" w:rsidP="00A073AE">
                  <w:pPr>
                    <w:spacing w:line="360" w:lineRule="exact"/>
                    <w:jc w:val="center"/>
                    <w:rPr>
                      <w:szCs w:val="21"/>
                    </w:rPr>
                  </w:pPr>
                  <w:r w:rsidRPr="006C31E4">
                    <w:rPr>
                      <w:rFonts w:hint="eastAsia"/>
                      <w:szCs w:val="21"/>
                    </w:rPr>
                    <w:t>噪声</w:t>
                  </w:r>
                </w:p>
              </w:tc>
              <w:tc>
                <w:tcPr>
                  <w:tcW w:w="650" w:type="pct"/>
                  <w:vAlign w:val="center"/>
                  <w:hideMark/>
                </w:tcPr>
                <w:p w:rsidR="00C2783B" w:rsidRPr="006C31E4" w:rsidRDefault="00C2783B" w:rsidP="00A073AE">
                  <w:pPr>
                    <w:spacing w:line="360" w:lineRule="exact"/>
                    <w:jc w:val="center"/>
                    <w:rPr>
                      <w:szCs w:val="21"/>
                    </w:rPr>
                  </w:pPr>
                  <w:r w:rsidRPr="006C31E4">
                    <w:rPr>
                      <w:rFonts w:hint="eastAsia"/>
                      <w:szCs w:val="21"/>
                    </w:rPr>
                    <w:t>设备噪声</w:t>
                  </w:r>
                </w:p>
              </w:tc>
              <w:tc>
                <w:tcPr>
                  <w:tcW w:w="1298" w:type="pct"/>
                  <w:vAlign w:val="center"/>
                  <w:hideMark/>
                </w:tcPr>
                <w:p w:rsidR="00C2783B" w:rsidRPr="006C31E4" w:rsidRDefault="00C2783B" w:rsidP="00A073AE">
                  <w:pPr>
                    <w:spacing w:line="360" w:lineRule="exact"/>
                    <w:jc w:val="center"/>
                    <w:rPr>
                      <w:szCs w:val="21"/>
                    </w:rPr>
                  </w:pPr>
                  <w:r w:rsidRPr="006C31E4">
                    <w:rPr>
                      <w:rFonts w:hint="eastAsia"/>
                      <w:szCs w:val="21"/>
                    </w:rPr>
                    <w:t>基础减振、距离衰减、厂房隔声等</w:t>
                  </w:r>
                </w:p>
              </w:tc>
              <w:tc>
                <w:tcPr>
                  <w:tcW w:w="1298" w:type="pct"/>
                  <w:vAlign w:val="center"/>
                  <w:hideMark/>
                </w:tcPr>
                <w:p w:rsidR="00C2783B" w:rsidRPr="006C31E4" w:rsidRDefault="00C2783B" w:rsidP="00A073AE">
                  <w:pPr>
                    <w:spacing w:line="360" w:lineRule="exact"/>
                    <w:jc w:val="center"/>
                    <w:rPr>
                      <w:szCs w:val="21"/>
                    </w:rPr>
                  </w:pPr>
                  <w:r w:rsidRPr="006C31E4">
                    <w:rPr>
                      <w:rFonts w:hint="eastAsia"/>
                      <w:szCs w:val="21"/>
                    </w:rPr>
                    <w:t>基础减振、距离衰减、厂房隔声等</w:t>
                  </w:r>
                </w:p>
              </w:tc>
              <w:tc>
                <w:tcPr>
                  <w:tcW w:w="1347" w:type="pct"/>
                  <w:vAlign w:val="center"/>
                  <w:hideMark/>
                </w:tcPr>
                <w:p w:rsidR="00C2783B" w:rsidRPr="006C31E4" w:rsidRDefault="00C2783B" w:rsidP="00A073AE">
                  <w:pPr>
                    <w:spacing w:line="360" w:lineRule="exact"/>
                    <w:jc w:val="center"/>
                    <w:rPr>
                      <w:szCs w:val="21"/>
                    </w:rPr>
                  </w:pPr>
                  <w:r w:rsidRPr="006C31E4">
                    <w:rPr>
                      <w:rFonts w:hint="eastAsia"/>
                      <w:szCs w:val="21"/>
                    </w:rPr>
                    <w:t>《工业企业厂界环境噪声排放标准》（</w:t>
                  </w:r>
                  <w:r w:rsidRPr="006C31E4">
                    <w:rPr>
                      <w:szCs w:val="21"/>
                    </w:rPr>
                    <w:t>GB12348-2008</w:t>
                  </w:r>
                  <w:r w:rsidRPr="006C31E4">
                    <w:rPr>
                      <w:rFonts w:hint="eastAsia"/>
                      <w:szCs w:val="21"/>
                    </w:rPr>
                    <w:t>）</w:t>
                  </w:r>
                  <w:r w:rsidRPr="006C31E4">
                    <w:rPr>
                      <w:rFonts w:hint="eastAsia"/>
                      <w:szCs w:val="21"/>
                    </w:rPr>
                    <w:t>2</w:t>
                  </w:r>
                  <w:r w:rsidRPr="006C31E4">
                    <w:rPr>
                      <w:rFonts w:hint="eastAsia"/>
                      <w:szCs w:val="21"/>
                    </w:rPr>
                    <w:t>类标准要求</w:t>
                  </w:r>
                </w:p>
              </w:tc>
            </w:tr>
            <w:tr w:rsidR="00B51FAD" w:rsidRPr="006C31E4" w:rsidTr="004E46A0">
              <w:trPr>
                <w:trHeight w:val="380"/>
              </w:trPr>
              <w:tc>
                <w:tcPr>
                  <w:tcW w:w="407" w:type="pct"/>
                  <w:vMerge w:val="restart"/>
                  <w:vAlign w:val="center"/>
                  <w:hideMark/>
                </w:tcPr>
                <w:p w:rsidR="00B51FAD" w:rsidRPr="006C31E4" w:rsidRDefault="00B51FAD" w:rsidP="00A073AE">
                  <w:pPr>
                    <w:spacing w:line="360" w:lineRule="exact"/>
                    <w:jc w:val="center"/>
                    <w:rPr>
                      <w:szCs w:val="21"/>
                    </w:rPr>
                  </w:pPr>
                  <w:r w:rsidRPr="006C31E4">
                    <w:rPr>
                      <w:rFonts w:hint="eastAsia"/>
                      <w:szCs w:val="21"/>
                    </w:rPr>
                    <w:t>固废</w:t>
                  </w:r>
                </w:p>
              </w:tc>
              <w:tc>
                <w:tcPr>
                  <w:tcW w:w="650" w:type="pct"/>
                  <w:vAlign w:val="center"/>
                  <w:hideMark/>
                </w:tcPr>
                <w:p w:rsidR="00B51FAD" w:rsidRPr="006C31E4" w:rsidRDefault="00B51FAD" w:rsidP="00A073AE">
                  <w:pPr>
                    <w:spacing w:line="360" w:lineRule="exact"/>
                    <w:jc w:val="center"/>
                    <w:rPr>
                      <w:szCs w:val="21"/>
                    </w:rPr>
                  </w:pPr>
                  <w:r w:rsidRPr="006C31E4">
                    <w:rPr>
                      <w:rFonts w:hint="eastAsia"/>
                      <w:szCs w:val="21"/>
                    </w:rPr>
                    <w:t>边角料</w:t>
                  </w:r>
                </w:p>
              </w:tc>
              <w:tc>
                <w:tcPr>
                  <w:tcW w:w="1298" w:type="pct"/>
                  <w:vMerge w:val="restart"/>
                  <w:vAlign w:val="center"/>
                  <w:hideMark/>
                </w:tcPr>
                <w:p w:rsidR="00B51FAD" w:rsidRPr="006C31E4" w:rsidRDefault="00B51FAD" w:rsidP="00A073AE">
                  <w:pPr>
                    <w:spacing w:line="360" w:lineRule="exact"/>
                    <w:jc w:val="center"/>
                    <w:rPr>
                      <w:szCs w:val="21"/>
                    </w:rPr>
                  </w:pPr>
                  <w:r w:rsidRPr="006C31E4">
                    <w:rPr>
                      <w:rFonts w:eastAsiaTheme="minorEastAsia" w:hint="eastAsia"/>
                      <w:szCs w:val="21"/>
                    </w:rPr>
                    <w:t>经收集后，暂存于一般固废暂存间（</w:t>
                  </w:r>
                  <w:r w:rsidRPr="006C31E4">
                    <w:rPr>
                      <w:rFonts w:eastAsiaTheme="minorEastAsia" w:hint="eastAsia"/>
                      <w:szCs w:val="21"/>
                    </w:rPr>
                    <w:t>15</w:t>
                  </w:r>
                  <w:r w:rsidRPr="006C31E4">
                    <w:rPr>
                      <w:rFonts w:eastAsiaTheme="minorEastAsia"/>
                      <w:szCs w:val="21"/>
                    </w:rPr>
                    <w:t>m</w:t>
                  </w:r>
                  <w:r w:rsidRPr="006C31E4">
                    <w:rPr>
                      <w:rFonts w:eastAsiaTheme="minorEastAsia"/>
                      <w:szCs w:val="21"/>
                      <w:vertAlign w:val="superscript"/>
                    </w:rPr>
                    <w:t>2</w:t>
                  </w:r>
                  <w:r w:rsidRPr="006C31E4">
                    <w:rPr>
                      <w:rFonts w:eastAsiaTheme="minorEastAsia" w:hint="eastAsia"/>
                      <w:szCs w:val="21"/>
                    </w:rPr>
                    <w:t>），定期外售</w:t>
                  </w:r>
                </w:p>
              </w:tc>
              <w:tc>
                <w:tcPr>
                  <w:tcW w:w="1298" w:type="pct"/>
                  <w:vMerge w:val="restart"/>
                  <w:vAlign w:val="center"/>
                  <w:hideMark/>
                </w:tcPr>
                <w:p w:rsidR="00B51FAD" w:rsidRPr="006C31E4" w:rsidRDefault="005E4814" w:rsidP="00A073AE">
                  <w:pPr>
                    <w:spacing w:line="360" w:lineRule="exact"/>
                    <w:jc w:val="center"/>
                    <w:rPr>
                      <w:szCs w:val="21"/>
                    </w:rPr>
                  </w:pPr>
                  <w:r w:rsidRPr="006C31E4">
                    <w:rPr>
                      <w:rFonts w:hint="eastAsia"/>
                      <w:szCs w:val="21"/>
                    </w:rPr>
                    <w:t>依托现有</w:t>
                  </w:r>
                  <w:r w:rsidR="00B51FAD" w:rsidRPr="006C31E4">
                    <w:rPr>
                      <w:rFonts w:hint="eastAsia"/>
                      <w:szCs w:val="21"/>
                    </w:rPr>
                    <w:t>一般</w:t>
                  </w:r>
                  <w:proofErr w:type="gramStart"/>
                  <w:r w:rsidR="00B51FAD" w:rsidRPr="006C31E4">
                    <w:rPr>
                      <w:rFonts w:hint="eastAsia"/>
                      <w:szCs w:val="21"/>
                    </w:rPr>
                    <w:t>固废间</w:t>
                  </w:r>
                  <w:r w:rsidR="00B51FAD" w:rsidRPr="006C31E4">
                    <w:rPr>
                      <w:rFonts w:hint="eastAsia"/>
                      <w:szCs w:val="21"/>
                    </w:rPr>
                    <w:t>1</w:t>
                  </w:r>
                  <w:r w:rsidR="00B51FAD" w:rsidRPr="006C31E4">
                    <w:rPr>
                      <w:rFonts w:hint="eastAsia"/>
                      <w:szCs w:val="21"/>
                    </w:rPr>
                    <w:t>间</w:t>
                  </w:r>
                  <w:proofErr w:type="gramEnd"/>
                  <w:r w:rsidR="00B51FAD" w:rsidRPr="006C31E4">
                    <w:rPr>
                      <w:rFonts w:hint="eastAsia"/>
                      <w:szCs w:val="21"/>
                    </w:rPr>
                    <w:t>（面积约</w:t>
                  </w:r>
                  <w:r w:rsidR="00B51FAD" w:rsidRPr="006C31E4">
                    <w:rPr>
                      <w:rFonts w:hint="eastAsia"/>
                      <w:szCs w:val="21"/>
                    </w:rPr>
                    <w:t>15</w:t>
                  </w:r>
                  <w:r w:rsidR="00B51FAD" w:rsidRPr="006C31E4">
                    <w:rPr>
                      <w:szCs w:val="21"/>
                    </w:rPr>
                    <w:t>m</w:t>
                  </w:r>
                  <w:r w:rsidR="00B51FAD" w:rsidRPr="006C31E4">
                    <w:rPr>
                      <w:szCs w:val="21"/>
                      <w:vertAlign w:val="superscript"/>
                    </w:rPr>
                    <w:t>2</w:t>
                  </w:r>
                  <w:r w:rsidR="00B51FAD" w:rsidRPr="006C31E4">
                    <w:rPr>
                      <w:rFonts w:hint="eastAsia"/>
                      <w:szCs w:val="21"/>
                    </w:rPr>
                    <w:t>）</w:t>
                  </w:r>
                </w:p>
              </w:tc>
              <w:tc>
                <w:tcPr>
                  <w:tcW w:w="1347" w:type="pct"/>
                  <w:vMerge w:val="restart"/>
                  <w:vAlign w:val="center"/>
                  <w:hideMark/>
                </w:tcPr>
                <w:p w:rsidR="00B51FAD" w:rsidRPr="006C31E4" w:rsidRDefault="00B51FAD" w:rsidP="00A073AE">
                  <w:pPr>
                    <w:spacing w:line="360" w:lineRule="exact"/>
                    <w:jc w:val="center"/>
                    <w:rPr>
                      <w:szCs w:val="21"/>
                    </w:rPr>
                  </w:pPr>
                  <w:r w:rsidRPr="006C31E4">
                    <w:rPr>
                      <w:rFonts w:hint="eastAsia"/>
                      <w:szCs w:val="21"/>
                    </w:rPr>
                    <w:t>《一般工业固体废物贮存、处置场污染控制标准》（</w:t>
                  </w:r>
                  <w:r w:rsidRPr="006C31E4">
                    <w:rPr>
                      <w:szCs w:val="21"/>
                    </w:rPr>
                    <w:t>GB18599-2001</w:t>
                  </w:r>
                  <w:r w:rsidRPr="006C31E4">
                    <w:rPr>
                      <w:rFonts w:hint="eastAsia"/>
                      <w:szCs w:val="21"/>
                    </w:rPr>
                    <w:t>）及</w:t>
                  </w:r>
                  <w:r w:rsidRPr="006C31E4">
                    <w:rPr>
                      <w:rFonts w:hint="eastAsia"/>
                      <w:szCs w:val="21"/>
                    </w:rPr>
                    <w:t>2013</w:t>
                  </w:r>
                  <w:r w:rsidRPr="006C31E4">
                    <w:rPr>
                      <w:rFonts w:hint="eastAsia"/>
                      <w:szCs w:val="21"/>
                    </w:rPr>
                    <w:t>年修改单</w:t>
                  </w:r>
                </w:p>
              </w:tc>
            </w:tr>
            <w:tr w:rsidR="00B51FAD" w:rsidRPr="006C31E4" w:rsidTr="004E46A0">
              <w:trPr>
                <w:trHeight w:val="380"/>
              </w:trPr>
              <w:tc>
                <w:tcPr>
                  <w:tcW w:w="407" w:type="pct"/>
                  <w:vMerge/>
                  <w:vAlign w:val="center"/>
                  <w:hideMark/>
                </w:tcPr>
                <w:p w:rsidR="00B51FAD" w:rsidRPr="006C31E4" w:rsidRDefault="00B51FAD" w:rsidP="00A073AE">
                  <w:pPr>
                    <w:spacing w:line="360" w:lineRule="exact"/>
                    <w:jc w:val="center"/>
                    <w:rPr>
                      <w:szCs w:val="21"/>
                    </w:rPr>
                  </w:pPr>
                </w:p>
              </w:tc>
              <w:tc>
                <w:tcPr>
                  <w:tcW w:w="650" w:type="pct"/>
                  <w:vAlign w:val="center"/>
                  <w:hideMark/>
                </w:tcPr>
                <w:p w:rsidR="00B51FAD" w:rsidRPr="006C31E4" w:rsidRDefault="00B51FAD" w:rsidP="00A073AE">
                  <w:pPr>
                    <w:spacing w:line="360" w:lineRule="exact"/>
                    <w:jc w:val="center"/>
                    <w:rPr>
                      <w:szCs w:val="21"/>
                    </w:rPr>
                  </w:pPr>
                  <w:r w:rsidRPr="006C31E4">
                    <w:rPr>
                      <w:rFonts w:hint="eastAsia"/>
                      <w:szCs w:val="21"/>
                    </w:rPr>
                    <w:t>废钢丸</w:t>
                  </w:r>
                </w:p>
              </w:tc>
              <w:tc>
                <w:tcPr>
                  <w:tcW w:w="1298" w:type="pct"/>
                  <w:vMerge/>
                  <w:vAlign w:val="center"/>
                  <w:hideMark/>
                </w:tcPr>
                <w:p w:rsidR="00B51FAD" w:rsidRPr="006C31E4" w:rsidRDefault="00B51FAD" w:rsidP="00A073AE">
                  <w:pPr>
                    <w:spacing w:line="360" w:lineRule="exact"/>
                    <w:jc w:val="center"/>
                    <w:rPr>
                      <w:szCs w:val="21"/>
                    </w:rPr>
                  </w:pPr>
                </w:p>
              </w:tc>
              <w:tc>
                <w:tcPr>
                  <w:tcW w:w="1298" w:type="pct"/>
                  <w:vMerge/>
                  <w:vAlign w:val="center"/>
                  <w:hideMark/>
                </w:tcPr>
                <w:p w:rsidR="00B51FAD" w:rsidRPr="006C31E4" w:rsidRDefault="00B51FAD" w:rsidP="00A073AE">
                  <w:pPr>
                    <w:spacing w:line="360" w:lineRule="exact"/>
                    <w:jc w:val="center"/>
                    <w:rPr>
                      <w:szCs w:val="21"/>
                    </w:rPr>
                  </w:pPr>
                </w:p>
              </w:tc>
              <w:tc>
                <w:tcPr>
                  <w:tcW w:w="1347" w:type="pct"/>
                  <w:vMerge/>
                  <w:vAlign w:val="center"/>
                  <w:hideMark/>
                </w:tcPr>
                <w:p w:rsidR="00B51FAD" w:rsidRPr="006C31E4" w:rsidRDefault="00B51FAD" w:rsidP="00A073AE">
                  <w:pPr>
                    <w:spacing w:line="360" w:lineRule="exact"/>
                    <w:jc w:val="center"/>
                    <w:rPr>
                      <w:szCs w:val="21"/>
                    </w:rPr>
                  </w:pPr>
                </w:p>
              </w:tc>
            </w:tr>
            <w:tr w:rsidR="00B51FAD" w:rsidRPr="006C31E4" w:rsidTr="004E46A0">
              <w:trPr>
                <w:trHeight w:val="380"/>
              </w:trPr>
              <w:tc>
                <w:tcPr>
                  <w:tcW w:w="407" w:type="pct"/>
                  <w:vMerge/>
                  <w:vAlign w:val="center"/>
                  <w:hideMark/>
                </w:tcPr>
                <w:p w:rsidR="00B51FAD" w:rsidRPr="006C31E4" w:rsidRDefault="00B51FAD" w:rsidP="00A073AE">
                  <w:pPr>
                    <w:spacing w:line="360" w:lineRule="exact"/>
                    <w:jc w:val="center"/>
                    <w:rPr>
                      <w:szCs w:val="21"/>
                    </w:rPr>
                  </w:pPr>
                </w:p>
              </w:tc>
              <w:tc>
                <w:tcPr>
                  <w:tcW w:w="650" w:type="pct"/>
                  <w:vAlign w:val="center"/>
                  <w:hideMark/>
                </w:tcPr>
                <w:p w:rsidR="00B51FAD" w:rsidRPr="006C31E4" w:rsidRDefault="00B51FAD" w:rsidP="00A073AE">
                  <w:pPr>
                    <w:spacing w:line="360" w:lineRule="exact"/>
                    <w:jc w:val="center"/>
                    <w:rPr>
                      <w:szCs w:val="21"/>
                    </w:rPr>
                  </w:pPr>
                  <w:r w:rsidRPr="006C31E4">
                    <w:rPr>
                      <w:rFonts w:hint="eastAsia"/>
                      <w:szCs w:val="21"/>
                    </w:rPr>
                    <w:t>除尘器集尘</w:t>
                  </w:r>
                </w:p>
              </w:tc>
              <w:tc>
                <w:tcPr>
                  <w:tcW w:w="1298" w:type="pct"/>
                  <w:vMerge/>
                  <w:vAlign w:val="center"/>
                  <w:hideMark/>
                </w:tcPr>
                <w:p w:rsidR="00B51FAD" w:rsidRPr="006C31E4" w:rsidRDefault="00B51FAD" w:rsidP="00A073AE">
                  <w:pPr>
                    <w:spacing w:line="360" w:lineRule="exact"/>
                    <w:jc w:val="center"/>
                    <w:rPr>
                      <w:szCs w:val="21"/>
                    </w:rPr>
                  </w:pPr>
                </w:p>
              </w:tc>
              <w:tc>
                <w:tcPr>
                  <w:tcW w:w="1298" w:type="pct"/>
                  <w:vMerge/>
                  <w:vAlign w:val="center"/>
                  <w:hideMark/>
                </w:tcPr>
                <w:p w:rsidR="00B51FAD" w:rsidRPr="006C31E4" w:rsidRDefault="00B51FAD" w:rsidP="00A073AE">
                  <w:pPr>
                    <w:spacing w:line="360" w:lineRule="exact"/>
                    <w:jc w:val="center"/>
                    <w:rPr>
                      <w:szCs w:val="21"/>
                    </w:rPr>
                  </w:pPr>
                </w:p>
              </w:tc>
              <w:tc>
                <w:tcPr>
                  <w:tcW w:w="1347" w:type="pct"/>
                  <w:vMerge/>
                  <w:vAlign w:val="center"/>
                  <w:hideMark/>
                </w:tcPr>
                <w:p w:rsidR="00B51FAD" w:rsidRPr="006C31E4" w:rsidRDefault="00B51FAD" w:rsidP="00A073AE">
                  <w:pPr>
                    <w:spacing w:line="360" w:lineRule="exact"/>
                    <w:jc w:val="center"/>
                    <w:rPr>
                      <w:szCs w:val="21"/>
                    </w:rPr>
                  </w:pPr>
                </w:p>
              </w:tc>
            </w:tr>
            <w:tr w:rsidR="00D67F50" w:rsidRPr="006C31E4" w:rsidTr="004E46A0">
              <w:trPr>
                <w:trHeight w:val="708"/>
              </w:trPr>
              <w:tc>
                <w:tcPr>
                  <w:tcW w:w="407" w:type="pct"/>
                  <w:vMerge/>
                  <w:vAlign w:val="center"/>
                  <w:hideMark/>
                </w:tcPr>
                <w:p w:rsidR="00D67F50" w:rsidRPr="006C31E4" w:rsidRDefault="00D67F50" w:rsidP="00A073AE">
                  <w:pPr>
                    <w:spacing w:line="360" w:lineRule="exact"/>
                    <w:jc w:val="center"/>
                    <w:rPr>
                      <w:szCs w:val="21"/>
                    </w:rPr>
                  </w:pPr>
                </w:p>
              </w:tc>
              <w:tc>
                <w:tcPr>
                  <w:tcW w:w="650" w:type="pct"/>
                  <w:vAlign w:val="center"/>
                  <w:hideMark/>
                </w:tcPr>
                <w:p w:rsidR="00D67F50" w:rsidRPr="006C31E4" w:rsidRDefault="00D67F50" w:rsidP="00A073AE">
                  <w:pPr>
                    <w:spacing w:line="360" w:lineRule="exact"/>
                    <w:jc w:val="center"/>
                    <w:rPr>
                      <w:szCs w:val="21"/>
                    </w:rPr>
                  </w:pPr>
                  <w:r w:rsidRPr="006C31E4">
                    <w:rPr>
                      <w:rFonts w:hint="eastAsia"/>
                      <w:szCs w:val="21"/>
                    </w:rPr>
                    <w:t>废切削液</w:t>
                  </w:r>
                </w:p>
              </w:tc>
              <w:tc>
                <w:tcPr>
                  <w:tcW w:w="1298" w:type="pct"/>
                  <w:vMerge w:val="restart"/>
                  <w:vAlign w:val="center"/>
                  <w:hideMark/>
                </w:tcPr>
                <w:p w:rsidR="00D67F50" w:rsidRPr="006C31E4" w:rsidRDefault="00D67F50" w:rsidP="00A073AE">
                  <w:pPr>
                    <w:spacing w:line="360" w:lineRule="exact"/>
                    <w:jc w:val="center"/>
                    <w:rPr>
                      <w:szCs w:val="21"/>
                    </w:rPr>
                  </w:pPr>
                  <w:r w:rsidRPr="006C31E4">
                    <w:rPr>
                      <w:rFonts w:hint="eastAsia"/>
                      <w:szCs w:val="21"/>
                    </w:rPr>
                    <w:t>经收集后，</w:t>
                  </w:r>
                  <w:proofErr w:type="gramStart"/>
                  <w:r w:rsidRPr="006C31E4">
                    <w:rPr>
                      <w:rFonts w:hint="eastAsia"/>
                      <w:szCs w:val="21"/>
                    </w:rPr>
                    <w:t>暂存于危废暂存</w:t>
                  </w:r>
                  <w:proofErr w:type="gramEnd"/>
                  <w:r w:rsidRPr="006C31E4">
                    <w:rPr>
                      <w:rFonts w:hint="eastAsia"/>
                      <w:szCs w:val="21"/>
                    </w:rPr>
                    <w:t>间</w:t>
                  </w:r>
                  <w:r w:rsidRPr="006C31E4">
                    <w:rPr>
                      <w:rFonts w:eastAsiaTheme="minorEastAsia" w:hint="eastAsia"/>
                      <w:szCs w:val="21"/>
                    </w:rPr>
                    <w:t>（</w:t>
                  </w:r>
                  <w:r w:rsidRPr="006C31E4">
                    <w:rPr>
                      <w:rFonts w:eastAsiaTheme="minorEastAsia" w:hint="eastAsia"/>
                      <w:szCs w:val="21"/>
                    </w:rPr>
                    <w:t>10</w:t>
                  </w:r>
                  <w:r w:rsidRPr="006C31E4">
                    <w:rPr>
                      <w:rFonts w:eastAsiaTheme="minorEastAsia"/>
                      <w:szCs w:val="21"/>
                    </w:rPr>
                    <w:t>m</w:t>
                  </w:r>
                  <w:r w:rsidRPr="006C31E4">
                    <w:rPr>
                      <w:rFonts w:eastAsiaTheme="minorEastAsia"/>
                      <w:szCs w:val="21"/>
                      <w:vertAlign w:val="superscript"/>
                    </w:rPr>
                    <w:t>2</w:t>
                  </w:r>
                  <w:r w:rsidRPr="006C31E4">
                    <w:rPr>
                      <w:rFonts w:eastAsiaTheme="minorEastAsia" w:hint="eastAsia"/>
                      <w:szCs w:val="21"/>
                    </w:rPr>
                    <w:t>）</w:t>
                  </w:r>
                  <w:r w:rsidRPr="006C31E4">
                    <w:rPr>
                      <w:rFonts w:hint="eastAsia"/>
                      <w:szCs w:val="21"/>
                    </w:rPr>
                    <w:t>，定期交由有资质单位进行处理</w:t>
                  </w:r>
                </w:p>
              </w:tc>
              <w:tc>
                <w:tcPr>
                  <w:tcW w:w="1298" w:type="pct"/>
                  <w:vMerge w:val="restart"/>
                  <w:vAlign w:val="center"/>
                  <w:hideMark/>
                </w:tcPr>
                <w:p w:rsidR="00D67F50" w:rsidRPr="006C31E4" w:rsidRDefault="00D67F50" w:rsidP="00A073AE">
                  <w:pPr>
                    <w:spacing w:line="360" w:lineRule="exact"/>
                    <w:jc w:val="center"/>
                    <w:rPr>
                      <w:szCs w:val="21"/>
                    </w:rPr>
                  </w:pPr>
                  <w:r w:rsidRPr="006C31E4">
                    <w:rPr>
                      <w:rFonts w:hint="eastAsia"/>
                      <w:szCs w:val="21"/>
                    </w:rPr>
                    <w:t>依托</w:t>
                  </w:r>
                  <w:proofErr w:type="gramStart"/>
                  <w:r w:rsidRPr="006C31E4">
                    <w:rPr>
                      <w:rFonts w:hint="eastAsia"/>
                      <w:szCs w:val="21"/>
                    </w:rPr>
                    <w:t>现有危废暂存</w:t>
                  </w:r>
                  <w:proofErr w:type="gramEnd"/>
                  <w:r w:rsidRPr="006C31E4">
                    <w:rPr>
                      <w:rFonts w:hint="eastAsia"/>
                      <w:szCs w:val="21"/>
                    </w:rPr>
                    <w:t>间</w:t>
                  </w:r>
                  <w:r w:rsidRPr="006C31E4">
                    <w:rPr>
                      <w:rFonts w:hint="eastAsia"/>
                      <w:szCs w:val="21"/>
                    </w:rPr>
                    <w:t>1</w:t>
                  </w:r>
                  <w:r w:rsidRPr="006C31E4">
                    <w:rPr>
                      <w:rFonts w:hint="eastAsia"/>
                      <w:szCs w:val="21"/>
                    </w:rPr>
                    <w:t>间（面积约</w:t>
                  </w:r>
                  <w:r w:rsidRPr="006C31E4">
                    <w:rPr>
                      <w:rFonts w:hint="eastAsia"/>
                      <w:szCs w:val="21"/>
                    </w:rPr>
                    <w:t>10</w:t>
                  </w:r>
                  <w:r w:rsidRPr="006C31E4">
                    <w:rPr>
                      <w:szCs w:val="21"/>
                    </w:rPr>
                    <w:t>m</w:t>
                  </w:r>
                  <w:r w:rsidRPr="006C31E4">
                    <w:rPr>
                      <w:szCs w:val="21"/>
                      <w:vertAlign w:val="superscript"/>
                    </w:rPr>
                    <w:t>2</w:t>
                  </w:r>
                  <w:r w:rsidRPr="006C31E4">
                    <w:rPr>
                      <w:rFonts w:hint="eastAsia"/>
                      <w:szCs w:val="21"/>
                    </w:rPr>
                    <w:t>）</w:t>
                  </w:r>
                </w:p>
              </w:tc>
              <w:tc>
                <w:tcPr>
                  <w:tcW w:w="1347" w:type="pct"/>
                  <w:vMerge w:val="restart"/>
                  <w:vAlign w:val="center"/>
                  <w:hideMark/>
                </w:tcPr>
                <w:p w:rsidR="00D67F50" w:rsidRPr="006C31E4" w:rsidRDefault="00D67F50" w:rsidP="00A073AE">
                  <w:pPr>
                    <w:spacing w:line="360" w:lineRule="exact"/>
                    <w:jc w:val="center"/>
                    <w:rPr>
                      <w:szCs w:val="21"/>
                    </w:rPr>
                  </w:pPr>
                  <w:r w:rsidRPr="006C31E4">
                    <w:rPr>
                      <w:rFonts w:hint="eastAsia"/>
                      <w:szCs w:val="21"/>
                    </w:rPr>
                    <w:t>《危险废物贮存污染控制标准》（</w:t>
                  </w:r>
                  <w:r w:rsidRPr="006C31E4">
                    <w:rPr>
                      <w:szCs w:val="21"/>
                    </w:rPr>
                    <w:t>GB18597-2001</w:t>
                  </w:r>
                  <w:r w:rsidRPr="006C31E4">
                    <w:rPr>
                      <w:rFonts w:hint="eastAsia"/>
                      <w:szCs w:val="21"/>
                    </w:rPr>
                    <w:t>）及</w:t>
                  </w:r>
                  <w:r w:rsidRPr="006C31E4">
                    <w:rPr>
                      <w:szCs w:val="21"/>
                    </w:rPr>
                    <w:t>2013</w:t>
                  </w:r>
                  <w:r w:rsidRPr="006C31E4">
                    <w:rPr>
                      <w:rFonts w:hint="eastAsia"/>
                      <w:szCs w:val="21"/>
                    </w:rPr>
                    <w:t>年修改单</w:t>
                  </w:r>
                </w:p>
              </w:tc>
            </w:tr>
            <w:tr w:rsidR="00D67F50" w:rsidRPr="006C31E4" w:rsidTr="004E46A0">
              <w:trPr>
                <w:trHeight w:val="380"/>
              </w:trPr>
              <w:tc>
                <w:tcPr>
                  <w:tcW w:w="407" w:type="pct"/>
                  <w:vMerge/>
                  <w:vAlign w:val="center"/>
                  <w:hideMark/>
                </w:tcPr>
                <w:p w:rsidR="00D67F50" w:rsidRPr="006C31E4" w:rsidRDefault="00D67F50" w:rsidP="00A073AE">
                  <w:pPr>
                    <w:spacing w:line="360" w:lineRule="exact"/>
                    <w:jc w:val="center"/>
                    <w:rPr>
                      <w:szCs w:val="21"/>
                    </w:rPr>
                  </w:pPr>
                </w:p>
              </w:tc>
              <w:tc>
                <w:tcPr>
                  <w:tcW w:w="650" w:type="pct"/>
                  <w:vAlign w:val="center"/>
                  <w:hideMark/>
                </w:tcPr>
                <w:p w:rsidR="00D67F50" w:rsidRPr="006C31E4" w:rsidRDefault="00D67F50" w:rsidP="00A073AE">
                  <w:pPr>
                    <w:spacing w:line="360" w:lineRule="exact"/>
                    <w:jc w:val="center"/>
                    <w:rPr>
                      <w:szCs w:val="21"/>
                    </w:rPr>
                  </w:pPr>
                  <w:r w:rsidRPr="006C31E4">
                    <w:rPr>
                      <w:rFonts w:hint="eastAsia"/>
                      <w:szCs w:val="21"/>
                    </w:rPr>
                    <w:t>废液压油</w:t>
                  </w:r>
                </w:p>
              </w:tc>
              <w:tc>
                <w:tcPr>
                  <w:tcW w:w="1298" w:type="pct"/>
                  <w:vMerge/>
                  <w:vAlign w:val="center"/>
                  <w:hideMark/>
                </w:tcPr>
                <w:p w:rsidR="00D67F50" w:rsidRPr="006C31E4" w:rsidRDefault="00D67F50" w:rsidP="00A073AE">
                  <w:pPr>
                    <w:spacing w:line="360" w:lineRule="exact"/>
                    <w:jc w:val="center"/>
                    <w:rPr>
                      <w:szCs w:val="21"/>
                    </w:rPr>
                  </w:pPr>
                </w:p>
              </w:tc>
              <w:tc>
                <w:tcPr>
                  <w:tcW w:w="1298" w:type="pct"/>
                  <w:vMerge/>
                  <w:vAlign w:val="center"/>
                  <w:hideMark/>
                </w:tcPr>
                <w:p w:rsidR="00D67F50" w:rsidRPr="006C31E4" w:rsidRDefault="00D67F50" w:rsidP="00A073AE">
                  <w:pPr>
                    <w:spacing w:line="360" w:lineRule="exact"/>
                    <w:jc w:val="center"/>
                    <w:rPr>
                      <w:szCs w:val="21"/>
                    </w:rPr>
                  </w:pPr>
                </w:p>
              </w:tc>
              <w:tc>
                <w:tcPr>
                  <w:tcW w:w="1347" w:type="pct"/>
                  <w:vMerge/>
                  <w:vAlign w:val="center"/>
                  <w:hideMark/>
                </w:tcPr>
                <w:p w:rsidR="00D67F50" w:rsidRPr="006C31E4" w:rsidRDefault="00D67F50" w:rsidP="00A073AE">
                  <w:pPr>
                    <w:spacing w:line="360" w:lineRule="exact"/>
                    <w:jc w:val="center"/>
                    <w:rPr>
                      <w:szCs w:val="21"/>
                    </w:rPr>
                  </w:pPr>
                </w:p>
              </w:tc>
            </w:tr>
            <w:tr w:rsidR="00047984" w:rsidRPr="006C31E4" w:rsidTr="004E46A0">
              <w:trPr>
                <w:trHeight w:val="380"/>
              </w:trPr>
              <w:tc>
                <w:tcPr>
                  <w:tcW w:w="407" w:type="pct"/>
                  <w:vAlign w:val="center"/>
                  <w:hideMark/>
                </w:tcPr>
                <w:p w:rsidR="00047984" w:rsidRPr="006C31E4" w:rsidRDefault="00047984" w:rsidP="00A073AE">
                  <w:pPr>
                    <w:spacing w:line="360" w:lineRule="exact"/>
                    <w:jc w:val="center"/>
                    <w:rPr>
                      <w:szCs w:val="21"/>
                    </w:rPr>
                  </w:pPr>
                  <w:r w:rsidRPr="006C31E4">
                    <w:rPr>
                      <w:rFonts w:hint="eastAsia"/>
                      <w:szCs w:val="21"/>
                    </w:rPr>
                    <w:t>其他</w:t>
                  </w:r>
                </w:p>
              </w:tc>
              <w:tc>
                <w:tcPr>
                  <w:tcW w:w="650" w:type="pct"/>
                  <w:vAlign w:val="center"/>
                  <w:hideMark/>
                </w:tcPr>
                <w:p w:rsidR="00047984" w:rsidRPr="006C31E4" w:rsidRDefault="00047984" w:rsidP="00A073AE">
                  <w:pPr>
                    <w:spacing w:line="360" w:lineRule="exact"/>
                    <w:jc w:val="center"/>
                    <w:rPr>
                      <w:szCs w:val="21"/>
                    </w:rPr>
                  </w:pPr>
                  <w:r w:rsidRPr="006C31E4">
                    <w:rPr>
                      <w:rFonts w:hint="eastAsia"/>
                      <w:szCs w:val="21"/>
                    </w:rPr>
                    <w:t>用电</w:t>
                  </w:r>
                </w:p>
              </w:tc>
              <w:tc>
                <w:tcPr>
                  <w:tcW w:w="3943" w:type="pct"/>
                  <w:gridSpan w:val="3"/>
                  <w:vAlign w:val="center"/>
                  <w:hideMark/>
                </w:tcPr>
                <w:p w:rsidR="00047984" w:rsidRPr="006C31E4" w:rsidRDefault="00E13A6A" w:rsidP="00A073AE">
                  <w:pPr>
                    <w:spacing w:line="360" w:lineRule="exact"/>
                    <w:jc w:val="center"/>
                    <w:rPr>
                      <w:szCs w:val="21"/>
                    </w:rPr>
                  </w:pPr>
                  <w:r w:rsidRPr="006C31E4">
                    <w:rPr>
                      <w:rFonts w:hint="eastAsia"/>
                      <w:szCs w:val="21"/>
                    </w:rPr>
                    <w:t>本项目按照《新乡市生态环境局关于部署安装工业企业用电量监控系统的通知》（新环</w:t>
                  </w:r>
                  <w:r w:rsidRPr="006C31E4">
                    <w:rPr>
                      <w:szCs w:val="21"/>
                    </w:rPr>
                    <w:t>[2019]154</w:t>
                  </w:r>
                  <w:r w:rsidRPr="006C31E4">
                    <w:rPr>
                      <w:rFonts w:hint="eastAsia"/>
                      <w:szCs w:val="21"/>
                    </w:rPr>
                    <w:t>号）文件及环保部门要求在总用电量控制位置、主要生产设施和污染治理设施位置处安装用电量监控系统。</w:t>
                  </w:r>
                </w:p>
              </w:tc>
            </w:tr>
          </w:tbl>
          <w:p w:rsidR="00067F43" w:rsidRPr="006C31E4" w:rsidRDefault="00067F43" w:rsidP="00CF4E56">
            <w:pPr>
              <w:spacing w:line="520" w:lineRule="exact"/>
              <w:rPr>
                <w:sz w:val="24"/>
              </w:rPr>
            </w:pPr>
          </w:p>
        </w:tc>
      </w:tr>
    </w:tbl>
    <w:p w:rsidR="001612FB" w:rsidRPr="006C31E4" w:rsidRDefault="001612FB" w:rsidP="00FD055D">
      <w:pPr>
        <w:rPr>
          <w:rFonts w:eastAsia="黑体"/>
          <w:b/>
          <w:sz w:val="28"/>
          <w:szCs w:val="28"/>
        </w:rPr>
        <w:sectPr w:rsidR="001612FB" w:rsidRPr="006C31E4" w:rsidSect="00F8782F">
          <w:pgSz w:w="11906" w:h="16838" w:code="9"/>
          <w:pgMar w:top="1440" w:right="1588" w:bottom="1440" w:left="1588" w:header="964" w:footer="850" w:gutter="0"/>
          <w:cols w:space="425"/>
          <w:docGrid w:type="linesAndChars" w:linePitch="312"/>
        </w:sectPr>
      </w:pPr>
    </w:p>
    <w:p w:rsidR="00FD055D" w:rsidRPr="006C31E4" w:rsidRDefault="00FD055D" w:rsidP="00FD055D">
      <w:pPr>
        <w:rPr>
          <w:rFonts w:eastAsia="黑体"/>
          <w:b/>
          <w:sz w:val="28"/>
          <w:szCs w:val="28"/>
        </w:rPr>
      </w:pPr>
      <w:r w:rsidRPr="006C31E4">
        <w:rPr>
          <w:rFonts w:eastAsia="黑体"/>
          <w:b/>
          <w:sz w:val="28"/>
          <w:szCs w:val="28"/>
        </w:rPr>
        <w:lastRenderedPageBreak/>
        <w:t>建设项目拟采取的防治措施及预期治理效果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701"/>
        <w:gridCol w:w="1418"/>
        <w:gridCol w:w="2835"/>
        <w:gridCol w:w="2175"/>
      </w:tblGrid>
      <w:tr w:rsidR="00BF38A8" w:rsidRPr="006C31E4" w:rsidTr="00FF1D66">
        <w:trPr>
          <w:trHeight w:val="563"/>
          <w:jc w:val="center"/>
        </w:trPr>
        <w:tc>
          <w:tcPr>
            <w:tcW w:w="817" w:type="dxa"/>
            <w:tcBorders>
              <w:top w:val="single" w:sz="12" w:space="0" w:color="auto"/>
              <w:bottom w:val="single" w:sz="6" w:space="0" w:color="auto"/>
              <w:tl2br w:val="single" w:sz="4" w:space="0" w:color="auto"/>
            </w:tcBorders>
          </w:tcPr>
          <w:p w:rsidR="00BF38A8" w:rsidRPr="006C31E4" w:rsidRDefault="00BF38A8" w:rsidP="000E169E">
            <w:pPr>
              <w:jc w:val="right"/>
              <w:rPr>
                <w:b/>
                <w:sz w:val="24"/>
              </w:rPr>
            </w:pPr>
            <w:r w:rsidRPr="006C31E4">
              <w:rPr>
                <w:rFonts w:hint="eastAsia"/>
                <w:b/>
                <w:sz w:val="24"/>
              </w:rPr>
              <w:t>内</w:t>
            </w:r>
            <w:r w:rsidRPr="006C31E4">
              <w:rPr>
                <w:b/>
                <w:sz w:val="24"/>
              </w:rPr>
              <w:t>容</w:t>
            </w:r>
          </w:p>
          <w:p w:rsidR="00BF38A8" w:rsidRPr="006C31E4" w:rsidRDefault="00BF38A8" w:rsidP="000E169E">
            <w:pPr>
              <w:rPr>
                <w:b/>
                <w:sz w:val="24"/>
              </w:rPr>
            </w:pPr>
          </w:p>
          <w:p w:rsidR="00BF38A8" w:rsidRPr="006C31E4" w:rsidRDefault="00BF38A8" w:rsidP="000E169E">
            <w:pPr>
              <w:jc w:val="left"/>
              <w:rPr>
                <w:b/>
                <w:sz w:val="24"/>
              </w:rPr>
            </w:pPr>
            <w:r w:rsidRPr="006C31E4">
              <w:rPr>
                <w:b/>
                <w:sz w:val="24"/>
              </w:rPr>
              <w:t>类型</w:t>
            </w:r>
          </w:p>
        </w:tc>
        <w:tc>
          <w:tcPr>
            <w:tcW w:w="1701" w:type="dxa"/>
            <w:tcBorders>
              <w:top w:val="single" w:sz="12" w:space="0" w:color="auto"/>
              <w:bottom w:val="single" w:sz="6" w:space="0" w:color="auto"/>
            </w:tcBorders>
            <w:vAlign w:val="center"/>
          </w:tcPr>
          <w:p w:rsidR="00BF38A8" w:rsidRPr="006C31E4" w:rsidRDefault="00BF38A8" w:rsidP="000E169E">
            <w:pPr>
              <w:jc w:val="center"/>
              <w:rPr>
                <w:b/>
                <w:sz w:val="24"/>
              </w:rPr>
            </w:pPr>
            <w:r w:rsidRPr="006C31E4">
              <w:rPr>
                <w:b/>
                <w:sz w:val="24"/>
              </w:rPr>
              <w:t>排放源</w:t>
            </w:r>
          </w:p>
          <w:p w:rsidR="00BF38A8" w:rsidRPr="006C31E4" w:rsidRDefault="00BF38A8" w:rsidP="000E169E">
            <w:pPr>
              <w:jc w:val="center"/>
              <w:rPr>
                <w:b/>
                <w:sz w:val="24"/>
              </w:rPr>
            </w:pPr>
            <w:r w:rsidRPr="006C31E4">
              <w:rPr>
                <w:b/>
                <w:sz w:val="24"/>
              </w:rPr>
              <w:t>（编号）</w:t>
            </w:r>
          </w:p>
        </w:tc>
        <w:tc>
          <w:tcPr>
            <w:tcW w:w="1418" w:type="dxa"/>
            <w:tcBorders>
              <w:top w:val="single" w:sz="12" w:space="0" w:color="auto"/>
              <w:bottom w:val="single" w:sz="6" w:space="0" w:color="auto"/>
            </w:tcBorders>
            <w:vAlign w:val="center"/>
          </w:tcPr>
          <w:p w:rsidR="00BF38A8" w:rsidRPr="006C31E4" w:rsidRDefault="00BF38A8" w:rsidP="000E169E">
            <w:pPr>
              <w:jc w:val="center"/>
              <w:rPr>
                <w:b/>
                <w:sz w:val="24"/>
              </w:rPr>
            </w:pPr>
            <w:r w:rsidRPr="006C31E4">
              <w:rPr>
                <w:b/>
                <w:sz w:val="24"/>
              </w:rPr>
              <w:t>污染物</w:t>
            </w:r>
          </w:p>
          <w:p w:rsidR="00BF38A8" w:rsidRPr="006C31E4" w:rsidRDefault="00BF38A8" w:rsidP="000E169E">
            <w:pPr>
              <w:jc w:val="center"/>
              <w:rPr>
                <w:b/>
                <w:sz w:val="24"/>
              </w:rPr>
            </w:pPr>
            <w:r w:rsidRPr="006C31E4">
              <w:rPr>
                <w:b/>
                <w:sz w:val="24"/>
              </w:rPr>
              <w:t>名称</w:t>
            </w:r>
          </w:p>
        </w:tc>
        <w:tc>
          <w:tcPr>
            <w:tcW w:w="2835" w:type="dxa"/>
            <w:tcBorders>
              <w:top w:val="single" w:sz="12" w:space="0" w:color="auto"/>
              <w:bottom w:val="single" w:sz="6" w:space="0" w:color="auto"/>
            </w:tcBorders>
            <w:vAlign w:val="center"/>
          </w:tcPr>
          <w:p w:rsidR="00BF38A8" w:rsidRPr="006C31E4" w:rsidRDefault="00BF38A8" w:rsidP="000E169E">
            <w:pPr>
              <w:jc w:val="center"/>
              <w:rPr>
                <w:b/>
                <w:sz w:val="24"/>
              </w:rPr>
            </w:pPr>
            <w:r w:rsidRPr="006C31E4">
              <w:rPr>
                <w:b/>
                <w:sz w:val="24"/>
              </w:rPr>
              <w:t>防治措施</w:t>
            </w:r>
          </w:p>
        </w:tc>
        <w:tc>
          <w:tcPr>
            <w:tcW w:w="2175" w:type="dxa"/>
            <w:tcBorders>
              <w:top w:val="single" w:sz="12" w:space="0" w:color="auto"/>
              <w:bottom w:val="single" w:sz="6" w:space="0" w:color="auto"/>
            </w:tcBorders>
            <w:vAlign w:val="center"/>
          </w:tcPr>
          <w:p w:rsidR="00BF38A8" w:rsidRPr="006C31E4" w:rsidRDefault="00BF38A8" w:rsidP="000E169E">
            <w:pPr>
              <w:jc w:val="center"/>
              <w:rPr>
                <w:b/>
                <w:sz w:val="24"/>
              </w:rPr>
            </w:pPr>
            <w:r w:rsidRPr="006C31E4">
              <w:rPr>
                <w:b/>
                <w:sz w:val="24"/>
              </w:rPr>
              <w:t>预期治理效果</w:t>
            </w:r>
          </w:p>
        </w:tc>
      </w:tr>
      <w:tr w:rsidR="00964279" w:rsidRPr="006C31E4" w:rsidTr="00FF1D66">
        <w:trPr>
          <w:trHeight w:val="801"/>
          <w:jc w:val="center"/>
        </w:trPr>
        <w:tc>
          <w:tcPr>
            <w:tcW w:w="817" w:type="dxa"/>
            <w:vMerge w:val="restart"/>
            <w:tcBorders>
              <w:top w:val="single" w:sz="6" w:space="0" w:color="auto"/>
            </w:tcBorders>
            <w:vAlign w:val="center"/>
          </w:tcPr>
          <w:p w:rsidR="00964279" w:rsidRPr="006C31E4" w:rsidRDefault="00964279" w:rsidP="000E169E">
            <w:pPr>
              <w:jc w:val="center"/>
              <w:rPr>
                <w:b/>
                <w:sz w:val="24"/>
              </w:rPr>
            </w:pPr>
            <w:r w:rsidRPr="006C31E4">
              <w:rPr>
                <w:b/>
                <w:sz w:val="24"/>
              </w:rPr>
              <w:t>大</w:t>
            </w:r>
          </w:p>
          <w:p w:rsidR="00964279" w:rsidRPr="006C31E4" w:rsidRDefault="00964279" w:rsidP="000E169E">
            <w:pPr>
              <w:jc w:val="center"/>
              <w:rPr>
                <w:b/>
                <w:sz w:val="24"/>
              </w:rPr>
            </w:pPr>
            <w:r w:rsidRPr="006C31E4">
              <w:rPr>
                <w:b/>
                <w:sz w:val="24"/>
              </w:rPr>
              <w:t>气</w:t>
            </w:r>
          </w:p>
          <w:p w:rsidR="00964279" w:rsidRPr="006C31E4" w:rsidRDefault="00964279" w:rsidP="000E169E">
            <w:pPr>
              <w:jc w:val="center"/>
              <w:rPr>
                <w:b/>
                <w:sz w:val="24"/>
              </w:rPr>
            </w:pPr>
            <w:proofErr w:type="gramStart"/>
            <w:r w:rsidRPr="006C31E4">
              <w:rPr>
                <w:b/>
                <w:sz w:val="24"/>
              </w:rPr>
              <w:t>污</w:t>
            </w:r>
            <w:proofErr w:type="gramEnd"/>
          </w:p>
          <w:p w:rsidR="00964279" w:rsidRPr="006C31E4" w:rsidRDefault="00964279" w:rsidP="000E169E">
            <w:pPr>
              <w:jc w:val="center"/>
              <w:rPr>
                <w:b/>
                <w:sz w:val="24"/>
              </w:rPr>
            </w:pPr>
            <w:r w:rsidRPr="006C31E4">
              <w:rPr>
                <w:b/>
                <w:sz w:val="24"/>
              </w:rPr>
              <w:t>染</w:t>
            </w:r>
          </w:p>
          <w:p w:rsidR="00964279" w:rsidRPr="006C31E4" w:rsidRDefault="00964279" w:rsidP="000E169E">
            <w:pPr>
              <w:jc w:val="center"/>
              <w:rPr>
                <w:b/>
                <w:sz w:val="24"/>
              </w:rPr>
            </w:pPr>
            <w:r w:rsidRPr="006C31E4">
              <w:rPr>
                <w:b/>
                <w:sz w:val="24"/>
              </w:rPr>
              <w:t>物</w:t>
            </w:r>
          </w:p>
        </w:tc>
        <w:tc>
          <w:tcPr>
            <w:tcW w:w="1701" w:type="dxa"/>
            <w:tcBorders>
              <w:top w:val="single" w:sz="6" w:space="0" w:color="auto"/>
              <w:bottom w:val="single" w:sz="6" w:space="0" w:color="auto"/>
            </w:tcBorders>
            <w:vAlign w:val="center"/>
          </w:tcPr>
          <w:p w:rsidR="00964279" w:rsidRPr="006C31E4" w:rsidRDefault="00964279" w:rsidP="00D2131D">
            <w:pPr>
              <w:adjustRightInd w:val="0"/>
              <w:snapToGrid w:val="0"/>
              <w:spacing w:line="360" w:lineRule="exact"/>
              <w:jc w:val="center"/>
              <w:rPr>
                <w:sz w:val="24"/>
              </w:rPr>
            </w:pPr>
            <w:r w:rsidRPr="006C31E4">
              <w:rPr>
                <w:rFonts w:hint="eastAsia"/>
                <w:sz w:val="24"/>
              </w:rPr>
              <w:t>切割工序</w:t>
            </w:r>
          </w:p>
        </w:tc>
        <w:tc>
          <w:tcPr>
            <w:tcW w:w="1418" w:type="dxa"/>
            <w:tcBorders>
              <w:top w:val="single" w:sz="6" w:space="0" w:color="auto"/>
              <w:bottom w:val="single" w:sz="6" w:space="0" w:color="auto"/>
            </w:tcBorders>
            <w:vAlign w:val="center"/>
          </w:tcPr>
          <w:p w:rsidR="00964279" w:rsidRPr="006C31E4" w:rsidRDefault="00964279" w:rsidP="00264A65">
            <w:pPr>
              <w:adjustRightInd w:val="0"/>
              <w:snapToGrid w:val="0"/>
              <w:spacing w:line="360" w:lineRule="exact"/>
              <w:jc w:val="center"/>
              <w:rPr>
                <w:sz w:val="24"/>
              </w:rPr>
            </w:pPr>
            <w:r w:rsidRPr="006C31E4">
              <w:rPr>
                <w:rFonts w:hint="eastAsia"/>
                <w:sz w:val="24"/>
              </w:rPr>
              <w:t>切割烟尘</w:t>
            </w:r>
          </w:p>
        </w:tc>
        <w:tc>
          <w:tcPr>
            <w:tcW w:w="2835" w:type="dxa"/>
            <w:vMerge w:val="restart"/>
            <w:tcBorders>
              <w:top w:val="single" w:sz="6" w:space="0" w:color="auto"/>
            </w:tcBorders>
            <w:vAlign w:val="center"/>
          </w:tcPr>
          <w:p w:rsidR="00964279" w:rsidRPr="006C31E4" w:rsidRDefault="00964279" w:rsidP="000E169E">
            <w:pPr>
              <w:jc w:val="center"/>
              <w:rPr>
                <w:sz w:val="24"/>
              </w:rPr>
            </w:pPr>
            <w:r w:rsidRPr="006C31E4">
              <w:rPr>
                <w:rFonts w:hint="eastAsia"/>
                <w:sz w:val="24"/>
              </w:rPr>
              <w:t>固定切割和焊接工位，经集气装置</w:t>
            </w:r>
            <w:r w:rsidRPr="006C31E4">
              <w:rPr>
                <w:rFonts w:hint="eastAsia"/>
                <w:sz w:val="24"/>
              </w:rPr>
              <w:t>+</w:t>
            </w:r>
            <w:r w:rsidRPr="006C31E4">
              <w:rPr>
                <w:rFonts w:hint="eastAsia"/>
                <w:sz w:val="24"/>
              </w:rPr>
              <w:t>袋式除尘器</w:t>
            </w:r>
            <w:r w:rsidRPr="006C31E4">
              <w:rPr>
                <w:rFonts w:hint="eastAsia"/>
                <w:sz w:val="24"/>
              </w:rPr>
              <w:t>+15m</w:t>
            </w:r>
            <w:r w:rsidRPr="006C31E4">
              <w:rPr>
                <w:rFonts w:hint="eastAsia"/>
                <w:sz w:val="24"/>
              </w:rPr>
              <w:t>高排气筒排放</w:t>
            </w:r>
          </w:p>
        </w:tc>
        <w:tc>
          <w:tcPr>
            <w:tcW w:w="2175" w:type="dxa"/>
            <w:vMerge w:val="restart"/>
            <w:tcBorders>
              <w:top w:val="single" w:sz="6" w:space="0" w:color="auto"/>
            </w:tcBorders>
            <w:vAlign w:val="center"/>
          </w:tcPr>
          <w:p w:rsidR="00964279" w:rsidRPr="006C31E4" w:rsidRDefault="00964279" w:rsidP="00BC1AC5">
            <w:pPr>
              <w:spacing w:line="360" w:lineRule="exact"/>
              <w:jc w:val="center"/>
              <w:rPr>
                <w:sz w:val="24"/>
              </w:rPr>
            </w:pPr>
            <w:r w:rsidRPr="006C31E4">
              <w:rPr>
                <w:rFonts w:hint="eastAsia"/>
                <w:sz w:val="24"/>
              </w:rPr>
              <w:t>《大气污染物综合排放标准》（</w:t>
            </w:r>
            <w:r w:rsidRPr="006C31E4">
              <w:rPr>
                <w:sz w:val="24"/>
              </w:rPr>
              <w:t>GB16</w:t>
            </w:r>
          </w:p>
          <w:p w:rsidR="00964279" w:rsidRPr="006C31E4" w:rsidRDefault="00964279" w:rsidP="00BC1AC5">
            <w:pPr>
              <w:spacing w:line="360" w:lineRule="exact"/>
              <w:jc w:val="center"/>
              <w:rPr>
                <w:sz w:val="24"/>
              </w:rPr>
            </w:pPr>
            <w:r w:rsidRPr="006C31E4">
              <w:rPr>
                <w:sz w:val="24"/>
              </w:rPr>
              <w:t>297-1996</w:t>
            </w:r>
            <w:r w:rsidRPr="006C31E4">
              <w:rPr>
                <w:rFonts w:hint="eastAsia"/>
                <w:sz w:val="24"/>
              </w:rPr>
              <w:t>）表</w:t>
            </w:r>
            <w:r w:rsidRPr="006C31E4">
              <w:rPr>
                <w:sz w:val="24"/>
              </w:rPr>
              <w:t>2</w:t>
            </w:r>
            <w:proofErr w:type="gramStart"/>
            <w:r w:rsidRPr="006C31E4">
              <w:rPr>
                <w:rFonts w:hint="eastAsia"/>
                <w:sz w:val="24"/>
              </w:rPr>
              <w:t>二</w:t>
            </w:r>
            <w:proofErr w:type="gramEnd"/>
            <w:r w:rsidRPr="006C31E4">
              <w:rPr>
                <w:rFonts w:hint="eastAsia"/>
                <w:sz w:val="24"/>
              </w:rPr>
              <w:t>级</w:t>
            </w:r>
            <w:r w:rsidR="00552641" w:rsidRPr="006C31E4">
              <w:rPr>
                <w:rFonts w:hint="eastAsia"/>
                <w:sz w:val="24"/>
              </w:rPr>
              <w:t>、《新乡市生态环境局关于进一步规范工业企业颗粒物排放限值的通知》</w:t>
            </w:r>
          </w:p>
        </w:tc>
      </w:tr>
      <w:tr w:rsidR="00964279" w:rsidRPr="006C31E4" w:rsidTr="00FF1D66">
        <w:trPr>
          <w:trHeight w:val="659"/>
          <w:jc w:val="center"/>
        </w:trPr>
        <w:tc>
          <w:tcPr>
            <w:tcW w:w="817" w:type="dxa"/>
            <w:vMerge/>
            <w:vAlign w:val="center"/>
          </w:tcPr>
          <w:p w:rsidR="00964279" w:rsidRPr="006C31E4" w:rsidRDefault="00964279" w:rsidP="000E169E">
            <w:pPr>
              <w:jc w:val="center"/>
              <w:rPr>
                <w:b/>
                <w:sz w:val="24"/>
              </w:rPr>
            </w:pPr>
          </w:p>
        </w:tc>
        <w:tc>
          <w:tcPr>
            <w:tcW w:w="1701" w:type="dxa"/>
            <w:tcBorders>
              <w:top w:val="single" w:sz="6" w:space="0" w:color="auto"/>
              <w:bottom w:val="single" w:sz="6" w:space="0" w:color="auto"/>
            </w:tcBorders>
            <w:vAlign w:val="center"/>
          </w:tcPr>
          <w:p w:rsidR="00964279" w:rsidRPr="006C31E4" w:rsidRDefault="00964279" w:rsidP="00D2131D">
            <w:pPr>
              <w:adjustRightInd w:val="0"/>
              <w:snapToGrid w:val="0"/>
              <w:spacing w:line="360" w:lineRule="exact"/>
              <w:jc w:val="center"/>
              <w:rPr>
                <w:sz w:val="24"/>
              </w:rPr>
            </w:pPr>
            <w:r w:rsidRPr="006C31E4">
              <w:rPr>
                <w:rFonts w:hint="eastAsia"/>
                <w:sz w:val="24"/>
              </w:rPr>
              <w:t>焊接工序</w:t>
            </w:r>
          </w:p>
        </w:tc>
        <w:tc>
          <w:tcPr>
            <w:tcW w:w="1418" w:type="dxa"/>
            <w:tcBorders>
              <w:top w:val="single" w:sz="6" w:space="0" w:color="auto"/>
              <w:bottom w:val="single" w:sz="6" w:space="0" w:color="auto"/>
            </w:tcBorders>
            <w:vAlign w:val="center"/>
          </w:tcPr>
          <w:p w:rsidR="00964279" w:rsidRPr="006C31E4" w:rsidRDefault="00964279" w:rsidP="00264A65">
            <w:pPr>
              <w:adjustRightInd w:val="0"/>
              <w:snapToGrid w:val="0"/>
              <w:spacing w:line="360" w:lineRule="exact"/>
              <w:jc w:val="center"/>
              <w:rPr>
                <w:sz w:val="24"/>
              </w:rPr>
            </w:pPr>
            <w:r w:rsidRPr="006C31E4">
              <w:rPr>
                <w:rFonts w:hint="eastAsia"/>
                <w:sz w:val="24"/>
              </w:rPr>
              <w:t>焊接烟尘</w:t>
            </w:r>
          </w:p>
        </w:tc>
        <w:tc>
          <w:tcPr>
            <w:tcW w:w="2835" w:type="dxa"/>
            <w:vMerge/>
            <w:tcBorders>
              <w:bottom w:val="single" w:sz="6" w:space="0" w:color="auto"/>
            </w:tcBorders>
            <w:vAlign w:val="center"/>
          </w:tcPr>
          <w:p w:rsidR="00964279" w:rsidRPr="006C31E4" w:rsidRDefault="00964279" w:rsidP="000E169E">
            <w:pPr>
              <w:jc w:val="center"/>
              <w:rPr>
                <w:sz w:val="24"/>
              </w:rPr>
            </w:pPr>
          </w:p>
        </w:tc>
        <w:tc>
          <w:tcPr>
            <w:tcW w:w="2175" w:type="dxa"/>
            <w:vMerge/>
            <w:vAlign w:val="center"/>
          </w:tcPr>
          <w:p w:rsidR="00964279" w:rsidRPr="006C31E4" w:rsidRDefault="00964279" w:rsidP="00BC1AC5">
            <w:pPr>
              <w:spacing w:line="360" w:lineRule="exact"/>
              <w:jc w:val="center"/>
              <w:rPr>
                <w:sz w:val="24"/>
              </w:rPr>
            </w:pPr>
          </w:p>
        </w:tc>
      </w:tr>
      <w:tr w:rsidR="004B3B54" w:rsidRPr="006C31E4" w:rsidTr="00FF1D66">
        <w:trPr>
          <w:trHeight w:val="659"/>
          <w:jc w:val="center"/>
        </w:trPr>
        <w:tc>
          <w:tcPr>
            <w:tcW w:w="817" w:type="dxa"/>
            <w:vMerge/>
            <w:tcBorders>
              <w:bottom w:val="single" w:sz="6" w:space="0" w:color="auto"/>
            </w:tcBorders>
            <w:vAlign w:val="center"/>
          </w:tcPr>
          <w:p w:rsidR="004B3B54" w:rsidRPr="006C31E4" w:rsidRDefault="004B3B54" w:rsidP="000E169E">
            <w:pPr>
              <w:jc w:val="center"/>
              <w:rPr>
                <w:b/>
                <w:sz w:val="24"/>
              </w:rPr>
            </w:pPr>
          </w:p>
        </w:tc>
        <w:tc>
          <w:tcPr>
            <w:tcW w:w="1701" w:type="dxa"/>
            <w:tcBorders>
              <w:top w:val="single" w:sz="6" w:space="0" w:color="auto"/>
              <w:bottom w:val="single" w:sz="6" w:space="0" w:color="auto"/>
            </w:tcBorders>
            <w:vAlign w:val="center"/>
          </w:tcPr>
          <w:p w:rsidR="004B3B54" w:rsidRPr="006C31E4" w:rsidRDefault="004B3B54" w:rsidP="00D2131D">
            <w:pPr>
              <w:adjustRightInd w:val="0"/>
              <w:snapToGrid w:val="0"/>
              <w:spacing w:line="360" w:lineRule="exact"/>
              <w:jc w:val="center"/>
              <w:rPr>
                <w:sz w:val="24"/>
              </w:rPr>
            </w:pPr>
            <w:r w:rsidRPr="006C31E4">
              <w:rPr>
                <w:rFonts w:hint="eastAsia"/>
                <w:sz w:val="24"/>
              </w:rPr>
              <w:t>抛丸除锈工序</w:t>
            </w:r>
          </w:p>
        </w:tc>
        <w:tc>
          <w:tcPr>
            <w:tcW w:w="1418" w:type="dxa"/>
            <w:tcBorders>
              <w:top w:val="single" w:sz="6" w:space="0" w:color="auto"/>
              <w:bottom w:val="single" w:sz="6" w:space="0" w:color="auto"/>
            </w:tcBorders>
            <w:vAlign w:val="center"/>
          </w:tcPr>
          <w:p w:rsidR="004B3B54" w:rsidRPr="006C31E4" w:rsidRDefault="004B3B54" w:rsidP="00264A65">
            <w:pPr>
              <w:adjustRightInd w:val="0"/>
              <w:snapToGrid w:val="0"/>
              <w:spacing w:line="360" w:lineRule="exact"/>
              <w:jc w:val="center"/>
              <w:rPr>
                <w:sz w:val="24"/>
              </w:rPr>
            </w:pPr>
            <w:r w:rsidRPr="006C31E4">
              <w:rPr>
                <w:rFonts w:hint="eastAsia"/>
                <w:sz w:val="24"/>
              </w:rPr>
              <w:t>抛丸粉尘</w:t>
            </w:r>
          </w:p>
        </w:tc>
        <w:tc>
          <w:tcPr>
            <w:tcW w:w="2835" w:type="dxa"/>
            <w:tcBorders>
              <w:top w:val="single" w:sz="6" w:space="0" w:color="auto"/>
              <w:bottom w:val="single" w:sz="6" w:space="0" w:color="auto"/>
            </w:tcBorders>
            <w:vAlign w:val="center"/>
          </w:tcPr>
          <w:p w:rsidR="004B3B54" w:rsidRPr="006C31E4" w:rsidRDefault="004B3B54" w:rsidP="000E169E">
            <w:pPr>
              <w:jc w:val="center"/>
              <w:rPr>
                <w:sz w:val="24"/>
              </w:rPr>
            </w:pPr>
            <w:r w:rsidRPr="006C31E4">
              <w:rPr>
                <w:rFonts w:hint="eastAsia"/>
                <w:sz w:val="24"/>
              </w:rPr>
              <w:t>经集气装置</w:t>
            </w:r>
            <w:r w:rsidRPr="006C31E4">
              <w:rPr>
                <w:rFonts w:hint="eastAsia"/>
                <w:sz w:val="24"/>
              </w:rPr>
              <w:t>+</w:t>
            </w:r>
            <w:r w:rsidRPr="006C31E4">
              <w:rPr>
                <w:rFonts w:hint="eastAsia"/>
                <w:sz w:val="24"/>
              </w:rPr>
              <w:t>袋式除尘器</w:t>
            </w:r>
            <w:r w:rsidRPr="006C31E4">
              <w:rPr>
                <w:rFonts w:hint="eastAsia"/>
                <w:sz w:val="24"/>
              </w:rPr>
              <w:t>+15m</w:t>
            </w:r>
            <w:r w:rsidRPr="006C31E4">
              <w:rPr>
                <w:rFonts w:hint="eastAsia"/>
                <w:sz w:val="24"/>
              </w:rPr>
              <w:t>高排气筒排放</w:t>
            </w:r>
          </w:p>
        </w:tc>
        <w:tc>
          <w:tcPr>
            <w:tcW w:w="2175" w:type="dxa"/>
            <w:vMerge/>
            <w:tcBorders>
              <w:bottom w:val="single" w:sz="6" w:space="0" w:color="auto"/>
            </w:tcBorders>
            <w:vAlign w:val="center"/>
          </w:tcPr>
          <w:p w:rsidR="004B3B54" w:rsidRPr="006C31E4" w:rsidRDefault="004B3B54" w:rsidP="00BC1AC5">
            <w:pPr>
              <w:spacing w:line="360" w:lineRule="exact"/>
              <w:jc w:val="center"/>
              <w:rPr>
                <w:sz w:val="24"/>
              </w:rPr>
            </w:pPr>
          </w:p>
        </w:tc>
      </w:tr>
      <w:tr w:rsidR="00D2131D" w:rsidRPr="006C31E4" w:rsidTr="00FF1D66">
        <w:trPr>
          <w:trHeight w:val="985"/>
          <w:jc w:val="center"/>
        </w:trPr>
        <w:tc>
          <w:tcPr>
            <w:tcW w:w="817" w:type="dxa"/>
            <w:tcBorders>
              <w:top w:val="single" w:sz="6" w:space="0" w:color="auto"/>
              <w:bottom w:val="single" w:sz="6" w:space="0" w:color="auto"/>
            </w:tcBorders>
            <w:vAlign w:val="center"/>
          </w:tcPr>
          <w:p w:rsidR="00D2131D" w:rsidRPr="006C31E4" w:rsidRDefault="00D2131D" w:rsidP="000E169E">
            <w:pPr>
              <w:jc w:val="center"/>
              <w:rPr>
                <w:b/>
                <w:sz w:val="24"/>
              </w:rPr>
            </w:pPr>
            <w:r w:rsidRPr="006C31E4">
              <w:rPr>
                <w:b/>
                <w:sz w:val="24"/>
              </w:rPr>
              <w:t>水</w:t>
            </w:r>
          </w:p>
          <w:p w:rsidR="00D2131D" w:rsidRPr="006C31E4" w:rsidRDefault="00D2131D" w:rsidP="000E169E">
            <w:pPr>
              <w:jc w:val="center"/>
              <w:rPr>
                <w:b/>
                <w:sz w:val="24"/>
              </w:rPr>
            </w:pPr>
            <w:proofErr w:type="gramStart"/>
            <w:r w:rsidRPr="006C31E4">
              <w:rPr>
                <w:b/>
                <w:sz w:val="24"/>
              </w:rPr>
              <w:t>污</w:t>
            </w:r>
            <w:proofErr w:type="gramEnd"/>
          </w:p>
          <w:p w:rsidR="00D2131D" w:rsidRPr="006C31E4" w:rsidRDefault="00D2131D" w:rsidP="000E169E">
            <w:pPr>
              <w:jc w:val="center"/>
              <w:rPr>
                <w:b/>
                <w:sz w:val="24"/>
              </w:rPr>
            </w:pPr>
            <w:r w:rsidRPr="006C31E4">
              <w:rPr>
                <w:b/>
                <w:sz w:val="24"/>
              </w:rPr>
              <w:t>染</w:t>
            </w:r>
          </w:p>
          <w:p w:rsidR="00D2131D" w:rsidRPr="006C31E4" w:rsidRDefault="00D2131D" w:rsidP="000E169E">
            <w:pPr>
              <w:jc w:val="center"/>
              <w:rPr>
                <w:b/>
                <w:sz w:val="24"/>
              </w:rPr>
            </w:pPr>
            <w:r w:rsidRPr="006C31E4">
              <w:rPr>
                <w:b/>
                <w:sz w:val="24"/>
              </w:rPr>
              <w:t>物</w:t>
            </w:r>
          </w:p>
        </w:tc>
        <w:tc>
          <w:tcPr>
            <w:tcW w:w="1701" w:type="dxa"/>
            <w:tcBorders>
              <w:top w:val="single" w:sz="6" w:space="0" w:color="auto"/>
              <w:bottom w:val="single" w:sz="6" w:space="0" w:color="auto"/>
            </w:tcBorders>
            <w:vAlign w:val="center"/>
          </w:tcPr>
          <w:p w:rsidR="00D2131D" w:rsidRPr="006C31E4" w:rsidRDefault="002D638F" w:rsidP="00D2131D">
            <w:pPr>
              <w:adjustRightInd w:val="0"/>
              <w:snapToGrid w:val="0"/>
              <w:spacing w:line="360" w:lineRule="exact"/>
              <w:jc w:val="center"/>
              <w:rPr>
                <w:sz w:val="24"/>
              </w:rPr>
            </w:pPr>
            <w:r w:rsidRPr="006C31E4">
              <w:rPr>
                <w:rFonts w:hint="eastAsia"/>
                <w:sz w:val="24"/>
              </w:rPr>
              <w:t>职工</w:t>
            </w:r>
            <w:r w:rsidR="00D2131D" w:rsidRPr="006C31E4">
              <w:rPr>
                <w:rFonts w:hint="eastAsia"/>
                <w:sz w:val="24"/>
              </w:rPr>
              <w:t>生活</w:t>
            </w:r>
            <w:r w:rsidR="000431F1" w:rsidRPr="006C31E4">
              <w:rPr>
                <w:rFonts w:hint="eastAsia"/>
                <w:sz w:val="24"/>
              </w:rPr>
              <w:t>污水</w:t>
            </w:r>
          </w:p>
        </w:tc>
        <w:tc>
          <w:tcPr>
            <w:tcW w:w="1418" w:type="dxa"/>
            <w:tcBorders>
              <w:top w:val="single" w:sz="6" w:space="0" w:color="auto"/>
              <w:bottom w:val="single" w:sz="6" w:space="0" w:color="auto"/>
            </w:tcBorders>
            <w:vAlign w:val="center"/>
          </w:tcPr>
          <w:p w:rsidR="00D2131D" w:rsidRPr="006C31E4" w:rsidRDefault="000431F1" w:rsidP="008D3079">
            <w:pPr>
              <w:adjustRightInd w:val="0"/>
              <w:snapToGrid w:val="0"/>
              <w:spacing w:line="360" w:lineRule="exact"/>
              <w:jc w:val="center"/>
              <w:rPr>
                <w:sz w:val="24"/>
              </w:rPr>
            </w:pPr>
            <w:r w:rsidRPr="006C31E4">
              <w:rPr>
                <w:sz w:val="24"/>
              </w:rPr>
              <w:t>COD</w:t>
            </w:r>
            <w:r w:rsidRPr="006C31E4">
              <w:rPr>
                <w:rFonts w:hint="eastAsia"/>
                <w:sz w:val="24"/>
              </w:rPr>
              <w:t>、</w:t>
            </w:r>
            <w:r w:rsidRPr="006C31E4">
              <w:rPr>
                <w:sz w:val="24"/>
              </w:rPr>
              <w:t>SS</w:t>
            </w:r>
            <w:r w:rsidRPr="006C31E4">
              <w:rPr>
                <w:rFonts w:hint="eastAsia"/>
                <w:sz w:val="24"/>
              </w:rPr>
              <w:t>等</w:t>
            </w:r>
          </w:p>
        </w:tc>
        <w:tc>
          <w:tcPr>
            <w:tcW w:w="2835" w:type="dxa"/>
            <w:tcBorders>
              <w:top w:val="single" w:sz="6" w:space="0" w:color="auto"/>
              <w:bottom w:val="single" w:sz="6" w:space="0" w:color="auto"/>
            </w:tcBorders>
            <w:vAlign w:val="center"/>
          </w:tcPr>
          <w:p w:rsidR="00D2131D" w:rsidRPr="006C31E4" w:rsidRDefault="00FF1D66" w:rsidP="00B40FA1">
            <w:pPr>
              <w:adjustRightInd w:val="0"/>
              <w:snapToGrid w:val="0"/>
              <w:spacing w:line="360" w:lineRule="exact"/>
              <w:jc w:val="center"/>
              <w:rPr>
                <w:sz w:val="24"/>
              </w:rPr>
            </w:pPr>
            <w:r w:rsidRPr="006C31E4">
              <w:rPr>
                <w:rFonts w:hint="eastAsia"/>
                <w:sz w:val="24"/>
              </w:rPr>
              <w:t>本项目利用原有职工，</w:t>
            </w:r>
            <w:proofErr w:type="gramStart"/>
            <w:r w:rsidRPr="006C31E4">
              <w:rPr>
                <w:rFonts w:hint="eastAsia"/>
                <w:sz w:val="24"/>
              </w:rPr>
              <w:t>不</w:t>
            </w:r>
            <w:proofErr w:type="gramEnd"/>
            <w:r w:rsidRPr="006C31E4">
              <w:rPr>
                <w:rFonts w:hint="eastAsia"/>
                <w:sz w:val="24"/>
              </w:rPr>
              <w:t>新增生活污水。原有工程</w:t>
            </w:r>
            <w:proofErr w:type="gramStart"/>
            <w:r w:rsidRPr="006C31E4">
              <w:rPr>
                <w:rFonts w:hint="eastAsia"/>
                <w:sz w:val="24"/>
              </w:rPr>
              <w:t>生活污水</w:t>
            </w:r>
            <w:r w:rsidR="001259C4" w:rsidRPr="006C31E4">
              <w:rPr>
                <w:rFonts w:hint="eastAsia"/>
                <w:sz w:val="24"/>
              </w:rPr>
              <w:t>经</w:t>
            </w:r>
            <w:r w:rsidR="00D41F5B" w:rsidRPr="006C31E4">
              <w:rPr>
                <w:rFonts w:hint="eastAsia"/>
                <w:sz w:val="24"/>
              </w:rPr>
              <w:t>防渗漏</w:t>
            </w:r>
            <w:proofErr w:type="gramEnd"/>
            <w:r w:rsidR="000431F1" w:rsidRPr="006C31E4">
              <w:rPr>
                <w:rFonts w:hint="eastAsia"/>
                <w:sz w:val="24"/>
              </w:rPr>
              <w:t>化粪池处理后，定期清运，不外排</w:t>
            </w:r>
          </w:p>
        </w:tc>
        <w:tc>
          <w:tcPr>
            <w:tcW w:w="2175" w:type="dxa"/>
            <w:tcBorders>
              <w:top w:val="single" w:sz="6" w:space="0" w:color="auto"/>
              <w:bottom w:val="single" w:sz="6" w:space="0" w:color="auto"/>
            </w:tcBorders>
            <w:vAlign w:val="center"/>
          </w:tcPr>
          <w:p w:rsidR="00D2131D" w:rsidRPr="006C31E4" w:rsidRDefault="000431F1" w:rsidP="00BC1AC5">
            <w:pPr>
              <w:spacing w:line="360" w:lineRule="exact"/>
              <w:jc w:val="center"/>
              <w:rPr>
                <w:sz w:val="24"/>
              </w:rPr>
            </w:pPr>
            <w:r w:rsidRPr="006C31E4">
              <w:rPr>
                <w:rFonts w:hint="eastAsia"/>
                <w:sz w:val="24"/>
              </w:rPr>
              <w:t>对周围水环境无影响</w:t>
            </w:r>
          </w:p>
        </w:tc>
      </w:tr>
      <w:tr w:rsidR="00A4561A" w:rsidRPr="006C31E4" w:rsidTr="00FF1D66">
        <w:trPr>
          <w:trHeight w:val="378"/>
          <w:jc w:val="center"/>
        </w:trPr>
        <w:tc>
          <w:tcPr>
            <w:tcW w:w="817" w:type="dxa"/>
            <w:vMerge w:val="restart"/>
            <w:tcBorders>
              <w:top w:val="single" w:sz="6" w:space="0" w:color="auto"/>
            </w:tcBorders>
            <w:vAlign w:val="center"/>
          </w:tcPr>
          <w:p w:rsidR="00A4561A" w:rsidRPr="006C31E4" w:rsidRDefault="00A4561A" w:rsidP="000E169E">
            <w:pPr>
              <w:jc w:val="center"/>
              <w:rPr>
                <w:b/>
                <w:sz w:val="24"/>
              </w:rPr>
            </w:pPr>
            <w:r w:rsidRPr="006C31E4">
              <w:rPr>
                <w:rFonts w:hint="eastAsia"/>
                <w:b/>
                <w:sz w:val="24"/>
              </w:rPr>
              <w:t>固</w:t>
            </w:r>
          </w:p>
          <w:p w:rsidR="00A4561A" w:rsidRPr="006C31E4" w:rsidRDefault="00A4561A" w:rsidP="000E169E">
            <w:pPr>
              <w:jc w:val="center"/>
              <w:rPr>
                <w:b/>
                <w:sz w:val="24"/>
              </w:rPr>
            </w:pPr>
            <w:r w:rsidRPr="006C31E4">
              <w:rPr>
                <w:rFonts w:hint="eastAsia"/>
                <w:b/>
                <w:sz w:val="24"/>
              </w:rPr>
              <w:t>体</w:t>
            </w:r>
          </w:p>
          <w:p w:rsidR="00A4561A" w:rsidRPr="006C31E4" w:rsidRDefault="00A4561A" w:rsidP="000E169E">
            <w:pPr>
              <w:jc w:val="center"/>
              <w:rPr>
                <w:b/>
                <w:sz w:val="24"/>
              </w:rPr>
            </w:pPr>
            <w:r w:rsidRPr="006C31E4">
              <w:rPr>
                <w:rFonts w:hint="eastAsia"/>
                <w:b/>
                <w:sz w:val="24"/>
              </w:rPr>
              <w:t>废</w:t>
            </w:r>
          </w:p>
          <w:p w:rsidR="00A4561A" w:rsidRPr="006C31E4" w:rsidRDefault="00A4561A" w:rsidP="000E169E">
            <w:pPr>
              <w:jc w:val="center"/>
              <w:rPr>
                <w:b/>
                <w:sz w:val="24"/>
              </w:rPr>
            </w:pPr>
            <w:r w:rsidRPr="006C31E4">
              <w:rPr>
                <w:rFonts w:hint="eastAsia"/>
                <w:b/>
                <w:sz w:val="24"/>
              </w:rPr>
              <w:t>物</w:t>
            </w:r>
          </w:p>
        </w:tc>
        <w:tc>
          <w:tcPr>
            <w:tcW w:w="1701" w:type="dxa"/>
            <w:tcBorders>
              <w:top w:val="single" w:sz="6" w:space="0" w:color="auto"/>
              <w:bottom w:val="single" w:sz="6" w:space="0" w:color="auto"/>
            </w:tcBorders>
            <w:vAlign w:val="center"/>
          </w:tcPr>
          <w:p w:rsidR="00A4561A" w:rsidRPr="006C31E4" w:rsidRDefault="00A4561A" w:rsidP="00B1020A">
            <w:pPr>
              <w:adjustRightInd w:val="0"/>
              <w:snapToGrid w:val="0"/>
              <w:spacing w:line="360" w:lineRule="exact"/>
              <w:jc w:val="center"/>
              <w:rPr>
                <w:sz w:val="24"/>
              </w:rPr>
            </w:pPr>
            <w:r w:rsidRPr="006C31E4">
              <w:rPr>
                <w:rFonts w:hint="eastAsia"/>
                <w:sz w:val="24"/>
              </w:rPr>
              <w:t>生产过程</w:t>
            </w:r>
          </w:p>
        </w:tc>
        <w:tc>
          <w:tcPr>
            <w:tcW w:w="1418" w:type="dxa"/>
            <w:tcBorders>
              <w:top w:val="single" w:sz="6" w:space="0" w:color="auto"/>
              <w:bottom w:val="single" w:sz="6" w:space="0" w:color="auto"/>
            </w:tcBorders>
            <w:vAlign w:val="center"/>
          </w:tcPr>
          <w:p w:rsidR="00A4561A" w:rsidRPr="006C31E4" w:rsidRDefault="00A4561A" w:rsidP="00181731">
            <w:pPr>
              <w:adjustRightInd w:val="0"/>
              <w:snapToGrid w:val="0"/>
              <w:spacing w:line="360" w:lineRule="exact"/>
              <w:jc w:val="center"/>
              <w:rPr>
                <w:sz w:val="24"/>
              </w:rPr>
            </w:pPr>
            <w:r w:rsidRPr="006C31E4">
              <w:rPr>
                <w:rFonts w:hint="eastAsia"/>
                <w:sz w:val="24"/>
              </w:rPr>
              <w:t>边角料</w:t>
            </w:r>
          </w:p>
        </w:tc>
        <w:tc>
          <w:tcPr>
            <w:tcW w:w="2835" w:type="dxa"/>
            <w:vMerge w:val="restart"/>
            <w:tcBorders>
              <w:top w:val="single" w:sz="6" w:space="0" w:color="auto"/>
              <w:bottom w:val="single" w:sz="6" w:space="0" w:color="auto"/>
            </w:tcBorders>
            <w:vAlign w:val="center"/>
          </w:tcPr>
          <w:p w:rsidR="00A4561A" w:rsidRPr="006C31E4" w:rsidRDefault="00A4561A" w:rsidP="00264A65">
            <w:pPr>
              <w:adjustRightInd w:val="0"/>
              <w:snapToGrid w:val="0"/>
              <w:spacing w:line="360" w:lineRule="exact"/>
              <w:jc w:val="center"/>
              <w:rPr>
                <w:sz w:val="24"/>
              </w:rPr>
            </w:pPr>
            <w:r w:rsidRPr="006C31E4">
              <w:rPr>
                <w:rFonts w:hint="eastAsia"/>
                <w:bCs/>
                <w:sz w:val="24"/>
              </w:rPr>
              <w:t>经收集后，暂存于一般固废暂存间（</w:t>
            </w:r>
            <w:r w:rsidRPr="006C31E4">
              <w:rPr>
                <w:rFonts w:hint="eastAsia"/>
                <w:sz w:val="24"/>
              </w:rPr>
              <w:t>15</w:t>
            </w:r>
            <w:r w:rsidRPr="006C31E4">
              <w:rPr>
                <w:sz w:val="24"/>
              </w:rPr>
              <w:t>m</w:t>
            </w:r>
            <w:r w:rsidRPr="006C31E4">
              <w:rPr>
                <w:sz w:val="24"/>
                <w:vertAlign w:val="superscript"/>
              </w:rPr>
              <w:t>2</w:t>
            </w:r>
            <w:r w:rsidRPr="006C31E4">
              <w:rPr>
                <w:rFonts w:hint="eastAsia"/>
                <w:bCs/>
                <w:sz w:val="24"/>
              </w:rPr>
              <w:t>），定期外售</w:t>
            </w:r>
          </w:p>
        </w:tc>
        <w:tc>
          <w:tcPr>
            <w:tcW w:w="2175" w:type="dxa"/>
            <w:vMerge w:val="restart"/>
            <w:tcBorders>
              <w:top w:val="single" w:sz="6" w:space="0" w:color="auto"/>
              <w:bottom w:val="single" w:sz="6" w:space="0" w:color="auto"/>
            </w:tcBorders>
            <w:vAlign w:val="center"/>
          </w:tcPr>
          <w:p w:rsidR="00A4561A" w:rsidRPr="006C31E4" w:rsidRDefault="00A4561A" w:rsidP="000E169E">
            <w:pPr>
              <w:jc w:val="center"/>
              <w:rPr>
                <w:sz w:val="24"/>
              </w:rPr>
            </w:pPr>
            <w:r w:rsidRPr="006C31E4">
              <w:rPr>
                <w:rFonts w:hint="eastAsia"/>
                <w:sz w:val="24"/>
              </w:rPr>
              <w:t>妥善处置</w:t>
            </w:r>
          </w:p>
        </w:tc>
      </w:tr>
      <w:tr w:rsidR="00A4561A" w:rsidRPr="006C31E4" w:rsidTr="00FF1D66">
        <w:trPr>
          <w:trHeight w:val="417"/>
          <w:jc w:val="center"/>
        </w:trPr>
        <w:tc>
          <w:tcPr>
            <w:tcW w:w="817" w:type="dxa"/>
            <w:vMerge/>
            <w:vAlign w:val="center"/>
          </w:tcPr>
          <w:p w:rsidR="00A4561A" w:rsidRPr="006C31E4" w:rsidRDefault="00A4561A" w:rsidP="000E169E">
            <w:pPr>
              <w:jc w:val="center"/>
              <w:rPr>
                <w:b/>
                <w:sz w:val="24"/>
              </w:rPr>
            </w:pPr>
          </w:p>
        </w:tc>
        <w:tc>
          <w:tcPr>
            <w:tcW w:w="1701" w:type="dxa"/>
            <w:tcBorders>
              <w:top w:val="single" w:sz="6" w:space="0" w:color="auto"/>
              <w:bottom w:val="single" w:sz="6" w:space="0" w:color="auto"/>
            </w:tcBorders>
            <w:vAlign w:val="center"/>
          </w:tcPr>
          <w:p w:rsidR="00A4561A" w:rsidRPr="006C31E4" w:rsidRDefault="00A4561A" w:rsidP="00B1020A">
            <w:pPr>
              <w:adjustRightInd w:val="0"/>
              <w:snapToGrid w:val="0"/>
              <w:spacing w:line="360" w:lineRule="exact"/>
              <w:jc w:val="center"/>
              <w:rPr>
                <w:sz w:val="24"/>
              </w:rPr>
            </w:pPr>
            <w:r w:rsidRPr="006C31E4">
              <w:rPr>
                <w:rFonts w:hint="eastAsia"/>
                <w:sz w:val="24"/>
              </w:rPr>
              <w:t>抛丸除锈工序</w:t>
            </w:r>
          </w:p>
        </w:tc>
        <w:tc>
          <w:tcPr>
            <w:tcW w:w="1418" w:type="dxa"/>
            <w:tcBorders>
              <w:top w:val="single" w:sz="6" w:space="0" w:color="auto"/>
              <w:bottom w:val="single" w:sz="6" w:space="0" w:color="auto"/>
            </w:tcBorders>
            <w:vAlign w:val="center"/>
          </w:tcPr>
          <w:p w:rsidR="00A4561A" w:rsidRPr="006C31E4" w:rsidRDefault="00A4561A" w:rsidP="00181731">
            <w:pPr>
              <w:adjustRightInd w:val="0"/>
              <w:snapToGrid w:val="0"/>
              <w:spacing w:line="360" w:lineRule="exact"/>
              <w:jc w:val="center"/>
              <w:rPr>
                <w:sz w:val="24"/>
              </w:rPr>
            </w:pPr>
            <w:r w:rsidRPr="006C31E4">
              <w:rPr>
                <w:rFonts w:hint="eastAsia"/>
                <w:sz w:val="24"/>
              </w:rPr>
              <w:t>废钢丸</w:t>
            </w:r>
          </w:p>
        </w:tc>
        <w:tc>
          <w:tcPr>
            <w:tcW w:w="2835" w:type="dxa"/>
            <w:vMerge/>
            <w:tcBorders>
              <w:top w:val="single" w:sz="6" w:space="0" w:color="auto"/>
              <w:bottom w:val="single" w:sz="6" w:space="0" w:color="auto"/>
            </w:tcBorders>
            <w:vAlign w:val="center"/>
          </w:tcPr>
          <w:p w:rsidR="00A4561A" w:rsidRPr="006C31E4" w:rsidRDefault="00A4561A" w:rsidP="00BE119A">
            <w:pPr>
              <w:adjustRightInd w:val="0"/>
              <w:snapToGrid w:val="0"/>
              <w:spacing w:line="360" w:lineRule="exact"/>
              <w:jc w:val="center"/>
              <w:rPr>
                <w:sz w:val="24"/>
              </w:rPr>
            </w:pPr>
          </w:p>
        </w:tc>
        <w:tc>
          <w:tcPr>
            <w:tcW w:w="2175" w:type="dxa"/>
            <w:vMerge/>
            <w:tcBorders>
              <w:top w:val="single" w:sz="6" w:space="0" w:color="auto"/>
              <w:bottom w:val="single" w:sz="6" w:space="0" w:color="auto"/>
            </w:tcBorders>
            <w:vAlign w:val="center"/>
          </w:tcPr>
          <w:p w:rsidR="00A4561A" w:rsidRPr="006C31E4" w:rsidRDefault="00A4561A" w:rsidP="000E169E">
            <w:pPr>
              <w:jc w:val="center"/>
              <w:rPr>
                <w:sz w:val="24"/>
              </w:rPr>
            </w:pPr>
          </w:p>
        </w:tc>
      </w:tr>
      <w:tr w:rsidR="00A4561A" w:rsidRPr="006C31E4" w:rsidTr="00FF1D66">
        <w:trPr>
          <w:trHeight w:val="409"/>
          <w:jc w:val="center"/>
        </w:trPr>
        <w:tc>
          <w:tcPr>
            <w:tcW w:w="817" w:type="dxa"/>
            <w:vMerge/>
            <w:vAlign w:val="center"/>
          </w:tcPr>
          <w:p w:rsidR="00A4561A" w:rsidRPr="006C31E4" w:rsidRDefault="00A4561A" w:rsidP="000E169E">
            <w:pPr>
              <w:jc w:val="center"/>
              <w:rPr>
                <w:b/>
                <w:sz w:val="24"/>
              </w:rPr>
            </w:pPr>
          </w:p>
        </w:tc>
        <w:tc>
          <w:tcPr>
            <w:tcW w:w="1701" w:type="dxa"/>
            <w:tcBorders>
              <w:top w:val="single" w:sz="6" w:space="0" w:color="auto"/>
              <w:bottom w:val="single" w:sz="6" w:space="0" w:color="auto"/>
            </w:tcBorders>
            <w:vAlign w:val="center"/>
          </w:tcPr>
          <w:p w:rsidR="00A4561A" w:rsidRPr="006C31E4" w:rsidRDefault="00A4561A" w:rsidP="00B1020A">
            <w:pPr>
              <w:adjustRightInd w:val="0"/>
              <w:snapToGrid w:val="0"/>
              <w:spacing w:line="360" w:lineRule="exact"/>
              <w:jc w:val="center"/>
              <w:rPr>
                <w:sz w:val="24"/>
              </w:rPr>
            </w:pPr>
            <w:r w:rsidRPr="006C31E4">
              <w:rPr>
                <w:rFonts w:hint="eastAsia"/>
                <w:sz w:val="24"/>
              </w:rPr>
              <w:t>除尘过程</w:t>
            </w:r>
          </w:p>
        </w:tc>
        <w:tc>
          <w:tcPr>
            <w:tcW w:w="1418" w:type="dxa"/>
            <w:tcBorders>
              <w:top w:val="single" w:sz="6" w:space="0" w:color="auto"/>
              <w:bottom w:val="single" w:sz="6" w:space="0" w:color="auto"/>
            </w:tcBorders>
            <w:vAlign w:val="center"/>
          </w:tcPr>
          <w:p w:rsidR="00A4561A" w:rsidRPr="006C31E4" w:rsidRDefault="00A4561A" w:rsidP="00AE246B">
            <w:pPr>
              <w:adjustRightInd w:val="0"/>
              <w:snapToGrid w:val="0"/>
              <w:spacing w:line="360" w:lineRule="exact"/>
              <w:jc w:val="center"/>
              <w:rPr>
                <w:sz w:val="24"/>
              </w:rPr>
            </w:pPr>
            <w:r w:rsidRPr="006C31E4">
              <w:rPr>
                <w:rFonts w:hint="eastAsia"/>
                <w:sz w:val="24"/>
              </w:rPr>
              <w:t>除尘器集尘</w:t>
            </w:r>
          </w:p>
        </w:tc>
        <w:tc>
          <w:tcPr>
            <w:tcW w:w="2835" w:type="dxa"/>
            <w:vMerge/>
            <w:tcBorders>
              <w:top w:val="single" w:sz="6" w:space="0" w:color="auto"/>
              <w:bottom w:val="single" w:sz="6" w:space="0" w:color="auto"/>
            </w:tcBorders>
            <w:vAlign w:val="center"/>
          </w:tcPr>
          <w:p w:rsidR="00A4561A" w:rsidRPr="006C31E4" w:rsidRDefault="00A4561A" w:rsidP="00342628">
            <w:pPr>
              <w:adjustRightInd w:val="0"/>
              <w:snapToGrid w:val="0"/>
              <w:spacing w:line="360" w:lineRule="exact"/>
              <w:jc w:val="center"/>
              <w:rPr>
                <w:sz w:val="24"/>
              </w:rPr>
            </w:pPr>
          </w:p>
        </w:tc>
        <w:tc>
          <w:tcPr>
            <w:tcW w:w="2175" w:type="dxa"/>
            <w:vMerge/>
            <w:tcBorders>
              <w:top w:val="single" w:sz="6" w:space="0" w:color="auto"/>
              <w:bottom w:val="single" w:sz="6" w:space="0" w:color="auto"/>
            </w:tcBorders>
            <w:vAlign w:val="center"/>
          </w:tcPr>
          <w:p w:rsidR="00A4561A" w:rsidRPr="006C31E4" w:rsidRDefault="00A4561A" w:rsidP="000E169E">
            <w:pPr>
              <w:jc w:val="center"/>
              <w:rPr>
                <w:sz w:val="24"/>
              </w:rPr>
            </w:pPr>
          </w:p>
        </w:tc>
      </w:tr>
      <w:tr w:rsidR="00D67F50" w:rsidRPr="006C31E4" w:rsidTr="007819D0">
        <w:trPr>
          <w:trHeight w:val="536"/>
          <w:jc w:val="center"/>
        </w:trPr>
        <w:tc>
          <w:tcPr>
            <w:tcW w:w="817" w:type="dxa"/>
            <w:vMerge/>
            <w:tcBorders>
              <w:bottom w:val="single" w:sz="6" w:space="0" w:color="auto"/>
            </w:tcBorders>
            <w:vAlign w:val="center"/>
          </w:tcPr>
          <w:p w:rsidR="00D67F50" w:rsidRPr="006C31E4" w:rsidRDefault="00D67F50" w:rsidP="000E169E">
            <w:pPr>
              <w:jc w:val="center"/>
              <w:rPr>
                <w:b/>
                <w:sz w:val="24"/>
              </w:rPr>
            </w:pPr>
          </w:p>
        </w:tc>
        <w:tc>
          <w:tcPr>
            <w:tcW w:w="1701" w:type="dxa"/>
            <w:tcBorders>
              <w:top w:val="single" w:sz="6" w:space="0" w:color="auto"/>
              <w:bottom w:val="single" w:sz="6" w:space="0" w:color="auto"/>
            </w:tcBorders>
            <w:vAlign w:val="center"/>
          </w:tcPr>
          <w:p w:rsidR="00D67F50" w:rsidRPr="006C31E4" w:rsidRDefault="00D67F50" w:rsidP="00632375">
            <w:pPr>
              <w:adjustRightInd w:val="0"/>
              <w:snapToGrid w:val="0"/>
              <w:spacing w:line="360" w:lineRule="exact"/>
              <w:jc w:val="center"/>
              <w:rPr>
                <w:sz w:val="24"/>
              </w:rPr>
            </w:pPr>
            <w:r w:rsidRPr="006C31E4">
              <w:rPr>
                <w:rFonts w:hint="eastAsia"/>
                <w:sz w:val="24"/>
              </w:rPr>
              <w:t>生产过程</w:t>
            </w:r>
          </w:p>
        </w:tc>
        <w:tc>
          <w:tcPr>
            <w:tcW w:w="1418" w:type="dxa"/>
            <w:tcBorders>
              <w:top w:val="single" w:sz="6" w:space="0" w:color="auto"/>
              <w:bottom w:val="single" w:sz="6" w:space="0" w:color="auto"/>
            </w:tcBorders>
            <w:vAlign w:val="center"/>
          </w:tcPr>
          <w:p w:rsidR="00D67F50" w:rsidRPr="006C31E4" w:rsidRDefault="00D67F50" w:rsidP="00632375">
            <w:pPr>
              <w:adjustRightInd w:val="0"/>
              <w:snapToGrid w:val="0"/>
              <w:spacing w:line="360" w:lineRule="exact"/>
              <w:jc w:val="center"/>
              <w:rPr>
                <w:sz w:val="24"/>
              </w:rPr>
            </w:pPr>
            <w:r w:rsidRPr="006C31E4">
              <w:rPr>
                <w:rFonts w:hint="eastAsia"/>
                <w:sz w:val="24"/>
              </w:rPr>
              <w:t>废切削液</w:t>
            </w:r>
          </w:p>
        </w:tc>
        <w:tc>
          <w:tcPr>
            <w:tcW w:w="2835" w:type="dxa"/>
            <w:vMerge w:val="restart"/>
            <w:tcBorders>
              <w:top w:val="single" w:sz="6" w:space="0" w:color="auto"/>
            </w:tcBorders>
            <w:vAlign w:val="center"/>
          </w:tcPr>
          <w:p w:rsidR="00D67F50" w:rsidRPr="006C31E4" w:rsidRDefault="00D67F50" w:rsidP="00342628">
            <w:pPr>
              <w:adjustRightInd w:val="0"/>
              <w:snapToGrid w:val="0"/>
              <w:spacing w:line="360" w:lineRule="exact"/>
              <w:jc w:val="center"/>
              <w:rPr>
                <w:bCs/>
                <w:sz w:val="24"/>
              </w:rPr>
            </w:pPr>
            <w:r w:rsidRPr="006C31E4">
              <w:rPr>
                <w:rFonts w:hint="eastAsia"/>
                <w:bCs/>
                <w:sz w:val="24"/>
              </w:rPr>
              <w:t>经收集后，</w:t>
            </w:r>
            <w:proofErr w:type="gramStart"/>
            <w:r w:rsidRPr="006C31E4">
              <w:rPr>
                <w:rFonts w:hint="eastAsia"/>
                <w:bCs/>
                <w:sz w:val="24"/>
              </w:rPr>
              <w:t>暂存于危废暂存</w:t>
            </w:r>
            <w:proofErr w:type="gramEnd"/>
            <w:r w:rsidRPr="006C31E4">
              <w:rPr>
                <w:rFonts w:hint="eastAsia"/>
                <w:bCs/>
                <w:sz w:val="24"/>
              </w:rPr>
              <w:t>间（</w:t>
            </w:r>
            <w:r w:rsidRPr="006C31E4">
              <w:rPr>
                <w:rFonts w:hint="eastAsia"/>
                <w:sz w:val="24"/>
              </w:rPr>
              <w:t>10</w:t>
            </w:r>
            <w:r w:rsidRPr="006C31E4">
              <w:rPr>
                <w:sz w:val="24"/>
              </w:rPr>
              <w:t>m</w:t>
            </w:r>
            <w:r w:rsidRPr="006C31E4">
              <w:rPr>
                <w:sz w:val="24"/>
                <w:vertAlign w:val="superscript"/>
              </w:rPr>
              <w:t>2</w:t>
            </w:r>
            <w:r w:rsidRPr="006C31E4">
              <w:rPr>
                <w:rFonts w:hint="eastAsia"/>
                <w:bCs/>
                <w:sz w:val="24"/>
              </w:rPr>
              <w:t>），定期交由有资质单位处理</w:t>
            </w:r>
          </w:p>
        </w:tc>
        <w:tc>
          <w:tcPr>
            <w:tcW w:w="2175" w:type="dxa"/>
            <w:vMerge w:val="restart"/>
            <w:tcBorders>
              <w:top w:val="single" w:sz="6" w:space="0" w:color="auto"/>
            </w:tcBorders>
            <w:vAlign w:val="center"/>
          </w:tcPr>
          <w:p w:rsidR="00D67F50" w:rsidRPr="006C31E4" w:rsidRDefault="00D67F50" w:rsidP="000E169E">
            <w:pPr>
              <w:jc w:val="center"/>
              <w:rPr>
                <w:sz w:val="24"/>
              </w:rPr>
            </w:pPr>
            <w:r w:rsidRPr="006C31E4">
              <w:rPr>
                <w:rFonts w:hint="eastAsia"/>
                <w:sz w:val="24"/>
              </w:rPr>
              <w:t>妥善处置</w:t>
            </w:r>
          </w:p>
        </w:tc>
      </w:tr>
      <w:tr w:rsidR="00D67F50" w:rsidRPr="006C31E4" w:rsidTr="007819D0">
        <w:trPr>
          <w:trHeight w:val="557"/>
          <w:jc w:val="center"/>
        </w:trPr>
        <w:tc>
          <w:tcPr>
            <w:tcW w:w="817" w:type="dxa"/>
            <w:vMerge/>
            <w:tcBorders>
              <w:bottom w:val="single" w:sz="6" w:space="0" w:color="auto"/>
            </w:tcBorders>
            <w:vAlign w:val="center"/>
          </w:tcPr>
          <w:p w:rsidR="00D67F50" w:rsidRPr="006C31E4" w:rsidRDefault="00D67F50" w:rsidP="000E169E">
            <w:pPr>
              <w:jc w:val="center"/>
              <w:rPr>
                <w:b/>
                <w:sz w:val="24"/>
              </w:rPr>
            </w:pPr>
          </w:p>
        </w:tc>
        <w:tc>
          <w:tcPr>
            <w:tcW w:w="1701" w:type="dxa"/>
            <w:tcBorders>
              <w:top w:val="single" w:sz="6" w:space="0" w:color="auto"/>
              <w:bottom w:val="single" w:sz="6" w:space="0" w:color="auto"/>
            </w:tcBorders>
            <w:vAlign w:val="center"/>
          </w:tcPr>
          <w:p w:rsidR="00D67F50" w:rsidRPr="006C31E4" w:rsidRDefault="00D67F50" w:rsidP="00B1020A">
            <w:pPr>
              <w:adjustRightInd w:val="0"/>
              <w:snapToGrid w:val="0"/>
              <w:spacing w:line="360" w:lineRule="exact"/>
              <w:jc w:val="center"/>
              <w:rPr>
                <w:sz w:val="24"/>
              </w:rPr>
            </w:pPr>
            <w:r w:rsidRPr="006C31E4">
              <w:rPr>
                <w:rFonts w:hint="eastAsia"/>
                <w:sz w:val="24"/>
              </w:rPr>
              <w:t>生产过程</w:t>
            </w:r>
          </w:p>
        </w:tc>
        <w:tc>
          <w:tcPr>
            <w:tcW w:w="1418" w:type="dxa"/>
            <w:tcBorders>
              <w:top w:val="single" w:sz="6" w:space="0" w:color="auto"/>
              <w:bottom w:val="single" w:sz="6" w:space="0" w:color="auto"/>
            </w:tcBorders>
            <w:vAlign w:val="center"/>
          </w:tcPr>
          <w:p w:rsidR="00D67F50" w:rsidRPr="006C31E4" w:rsidRDefault="00D67F50" w:rsidP="00AE246B">
            <w:pPr>
              <w:adjustRightInd w:val="0"/>
              <w:snapToGrid w:val="0"/>
              <w:spacing w:line="360" w:lineRule="exact"/>
              <w:jc w:val="center"/>
              <w:rPr>
                <w:sz w:val="24"/>
              </w:rPr>
            </w:pPr>
            <w:r w:rsidRPr="006C31E4">
              <w:rPr>
                <w:rFonts w:hint="eastAsia"/>
                <w:sz w:val="24"/>
              </w:rPr>
              <w:t>废</w:t>
            </w:r>
            <w:r w:rsidR="007819D0" w:rsidRPr="006C31E4">
              <w:rPr>
                <w:rFonts w:hint="eastAsia"/>
                <w:sz w:val="24"/>
              </w:rPr>
              <w:t>液压油</w:t>
            </w:r>
          </w:p>
        </w:tc>
        <w:tc>
          <w:tcPr>
            <w:tcW w:w="2835" w:type="dxa"/>
            <w:vMerge/>
            <w:tcBorders>
              <w:bottom w:val="single" w:sz="6" w:space="0" w:color="auto"/>
            </w:tcBorders>
            <w:vAlign w:val="center"/>
          </w:tcPr>
          <w:p w:rsidR="00D67F50" w:rsidRPr="006C31E4" w:rsidRDefault="00D67F50" w:rsidP="00342628">
            <w:pPr>
              <w:adjustRightInd w:val="0"/>
              <w:snapToGrid w:val="0"/>
              <w:spacing w:line="360" w:lineRule="exact"/>
              <w:jc w:val="center"/>
              <w:rPr>
                <w:sz w:val="24"/>
              </w:rPr>
            </w:pPr>
          </w:p>
        </w:tc>
        <w:tc>
          <w:tcPr>
            <w:tcW w:w="2175" w:type="dxa"/>
            <w:vMerge/>
            <w:tcBorders>
              <w:bottom w:val="single" w:sz="6" w:space="0" w:color="auto"/>
            </w:tcBorders>
            <w:vAlign w:val="center"/>
          </w:tcPr>
          <w:p w:rsidR="00D67F50" w:rsidRPr="006C31E4" w:rsidRDefault="00D67F50" w:rsidP="000E169E">
            <w:pPr>
              <w:jc w:val="center"/>
              <w:rPr>
                <w:sz w:val="24"/>
              </w:rPr>
            </w:pPr>
          </w:p>
        </w:tc>
      </w:tr>
      <w:tr w:rsidR="00BF38A8" w:rsidRPr="006C31E4" w:rsidTr="00964279">
        <w:trPr>
          <w:trHeight w:val="2912"/>
          <w:jc w:val="center"/>
        </w:trPr>
        <w:tc>
          <w:tcPr>
            <w:tcW w:w="817" w:type="dxa"/>
            <w:tcBorders>
              <w:top w:val="single" w:sz="6" w:space="0" w:color="auto"/>
              <w:bottom w:val="single" w:sz="6" w:space="0" w:color="auto"/>
            </w:tcBorders>
            <w:vAlign w:val="center"/>
          </w:tcPr>
          <w:p w:rsidR="00BF38A8" w:rsidRPr="006C31E4" w:rsidRDefault="00BF38A8" w:rsidP="000E169E">
            <w:pPr>
              <w:jc w:val="center"/>
              <w:rPr>
                <w:b/>
                <w:sz w:val="24"/>
              </w:rPr>
            </w:pPr>
            <w:proofErr w:type="gramStart"/>
            <w:r w:rsidRPr="006C31E4">
              <w:rPr>
                <w:b/>
                <w:sz w:val="24"/>
              </w:rPr>
              <w:t>噪</w:t>
            </w:r>
            <w:proofErr w:type="gramEnd"/>
          </w:p>
          <w:p w:rsidR="00BF38A8" w:rsidRPr="006C31E4" w:rsidRDefault="00BF38A8" w:rsidP="000E169E">
            <w:pPr>
              <w:jc w:val="center"/>
              <w:rPr>
                <w:b/>
                <w:sz w:val="24"/>
              </w:rPr>
            </w:pPr>
            <w:r w:rsidRPr="006C31E4">
              <w:rPr>
                <w:b/>
                <w:sz w:val="24"/>
              </w:rPr>
              <w:t>声</w:t>
            </w:r>
          </w:p>
        </w:tc>
        <w:tc>
          <w:tcPr>
            <w:tcW w:w="8129" w:type="dxa"/>
            <w:gridSpan w:val="4"/>
            <w:tcBorders>
              <w:top w:val="single" w:sz="6" w:space="0" w:color="auto"/>
              <w:bottom w:val="single" w:sz="6" w:space="0" w:color="auto"/>
            </w:tcBorders>
            <w:vAlign w:val="center"/>
          </w:tcPr>
          <w:p w:rsidR="00BF38A8" w:rsidRPr="006C31E4" w:rsidRDefault="006C54FB" w:rsidP="00347DCC">
            <w:pPr>
              <w:spacing w:line="520" w:lineRule="exact"/>
              <w:ind w:firstLineChars="200" w:firstLine="480"/>
              <w:jc w:val="left"/>
              <w:rPr>
                <w:sz w:val="24"/>
              </w:rPr>
            </w:pPr>
            <w:r w:rsidRPr="006C31E4">
              <w:rPr>
                <w:sz w:val="24"/>
              </w:rPr>
              <w:t>项目噪声主要来</w:t>
            </w:r>
            <w:r w:rsidRPr="006C31E4">
              <w:rPr>
                <w:rFonts w:hint="eastAsia"/>
                <w:sz w:val="24"/>
              </w:rPr>
              <w:t>自</w:t>
            </w:r>
            <w:r w:rsidR="00A4561A" w:rsidRPr="006C31E4">
              <w:rPr>
                <w:rFonts w:hint="eastAsia"/>
                <w:sz w:val="24"/>
              </w:rPr>
              <w:t>数显落地</w:t>
            </w:r>
            <w:proofErr w:type="gramStart"/>
            <w:r w:rsidR="00A4561A" w:rsidRPr="006C31E4">
              <w:rPr>
                <w:rFonts w:hint="eastAsia"/>
                <w:sz w:val="24"/>
              </w:rPr>
              <w:t>铣</w:t>
            </w:r>
            <w:proofErr w:type="gramEnd"/>
            <w:r w:rsidR="00A4561A" w:rsidRPr="006C31E4">
              <w:rPr>
                <w:rFonts w:hint="eastAsia"/>
                <w:sz w:val="24"/>
              </w:rPr>
              <w:t>镗床、龙门铣床、半自动卧式锯床、牛头刨床、刨台式</w:t>
            </w:r>
            <w:proofErr w:type="gramStart"/>
            <w:r w:rsidR="00A4561A" w:rsidRPr="006C31E4">
              <w:rPr>
                <w:rFonts w:hint="eastAsia"/>
                <w:sz w:val="24"/>
              </w:rPr>
              <w:t>铣镗</w:t>
            </w:r>
            <w:proofErr w:type="gramEnd"/>
            <w:r w:rsidR="00A4561A" w:rsidRPr="006C31E4">
              <w:rPr>
                <w:rFonts w:hint="eastAsia"/>
                <w:sz w:val="24"/>
              </w:rPr>
              <w:t>加工中心、卧式加工中心、磨床、抛丸机和螺杆式空压机</w:t>
            </w:r>
            <w:r w:rsidR="007C381D" w:rsidRPr="006C31E4">
              <w:rPr>
                <w:rFonts w:hint="eastAsia"/>
                <w:sz w:val="24"/>
              </w:rPr>
              <w:t>等</w:t>
            </w:r>
            <w:r w:rsidRPr="006C31E4">
              <w:rPr>
                <w:sz w:val="24"/>
              </w:rPr>
              <w:t>设备</w:t>
            </w:r>
            <w:r w:rsidRPr="006C31E4">
              <w:rPr>
                <w:rFonts w:hint="eastAsia"/>
                <w:sz w:val="24"/>
              </w:rPr>
              <w:t>运行产生的</w:t>
            </w:r>
            <w:r w:rsidRPr="006C31E4">
              <w:rPr>
                <w:sz w:val="24"/>
              </w:rPr>
              <w:t>。</w:t>
            </w:r>
            <w:r w:rsidRPr="006C31E4">
              <w:rPr>
                <w:rFonts w:hint="eastAsia"/>
                <w:sz w:val="24"/>
              </w:rPr>
              <w:t>项目生产均采用隔声</w:t>
            </w:r>
            <w:r w:rsidRPr="006C31E4">
              <w:rPr>
                <w:sz w:val="24"/>
              </w:rPr>
              <w:t>减振</w:t>
            </w:r>
            <w:r w:rsidRPr="006C31E4">
              <w:rPr>
                <w:rFonts w:hint="eastAsia"/>
                <w:sz w:val="24"/>
              </w:rPr>
              <w:t>措施</w:t>
            </w:r>
            <w:r w:rsidRPr="006C31E4">
              <w:rPr>
                <w:sz w:val="24"/>
              </w:rPr>
              <w:t>，项目各厂界昼间噪声</w:t>
            </w:r>
            <w:proofErr w:type="gramStart"/>
            <w:r w:rsidRPr="006C31E4">
              <w:rPr>
                <w:sz w:val="24"/>
              </w:rPr>
              <w:t>排放值</w:t>
            </w:r>
            <w:proofErr w:type="gramEnd"/>
            <w:r w:rsidRPr="006C31E4">
              <w:rPr>
                <w:sz w:val="24"/>
              </w:rPr>
              <w:t>均能满足《工业企业厂界环境噪声排放标准》（</w:t>
            </w:r>
            <w:r w:rsidRPr="006C31E4">
              <w:rPr>
                <w:sz w:val="24"/>
              </w:rPr>
              <w:t>GB12348-2008</w:t>
            </w:r>
            <w:r w:rsidRPr="006C31E4">
              <w:rPr>
                <w:sz w:val="24"/>
              </w:rPr>
              <w:t>）</w:t>
            </w:r>
            <w:r w:rsidR="001A36F0" w:rsidRPr="006C31E4">
              <w:rPr>
                <w:rFonts w:hint="eastAsia"/>
                <w:sz w:val="24"/>
              </w:rPr>
              <w:t>2</w:t>
            </w:r>
            <w:r w:rsidRPr="006C31E4">
              <w:rPr>
                <w:sz w:val="24"/>
              </w:rPr>
              <w:t>类标准要求。</w:t>
            </w:r>
            <w:r w:rsidR="00347DCC" w:rsidRPr="006C31E4">
              <w:rPr>
                <w:rFonts w:hint="eastAsia"/>
                <w:sz w:val="24"/>
              </w:rPr>
              <w:t>周围环境敏感点的噪声预测</w:t>
            </w:r>
            <w:proofErr w:type="gramStart"/>
            <w:r w:rsidR="00347DCC" w:rsidRPr="006C31E4">
              <w:rPr>
                <w:rFonts w:hint="eastAsia"/>
                <w:sz w:val="24"/>
              </w:rPr>
              <w:t>值能够</w:t>
            </w:r>
            <w:proofErr w:type="gramEnd"/>
            <w:r w:rsidR="00347DCC" w:rsidRPr="006C31E4">
              <w:rPr>
                <w:rFonts w:hint="eastAsia"/>
                <w:sz w:val="24"/>
              </w:rPr>
              <w:t>满足《声环境质量标准》（</w:t>
            </w:r>
            <w:r w:rsidR="00347DCC" w:rsidRPr="006C31E4">
              <w:rPr>
                <w:sz w:val="24"/>
              </w:rPr>
              <w:t>GB3096-2008</w:t>
            </w:r>
            <w:r w:rsidR="00347DCC" w:rsidRPr="006C31E4">
              <w:rPr>
                <w:rFonts w:hint="eastAsia"/>
                <w:sz w:val="24"/>
              </w:rPr>
              <w:t>）</w:t>
            </w:r>
            <w:r w:rsidR="00347DCC" w:rsidRPr="006C31E4">
              <w:rPr>
                <w:rFonts w:hint="eastAsia"/>
                <w:sz w:val="24"/>
              </w:rPr>
              <w:t>2</w:t>
            </w:r>
            <w:r w:rsidR="00347DCC" w:rsidRPr="006C31E4">
              <w:rPr>
                <w:rFonts w:hint="eastAsia"/>
                <w:sz w:val="24"/>
              </w:rPr>
              <w:t>类标准的要求</w:t>
            </w:r>
            <w:r w:rsidR="00FB1DF1" w:rsidRPr="006C31E4">
              <w:rPr>
                <w:rFonts w:hint="eastAsia"/>
                <w:sz w:val="24"/>
              </w:rPr>
              <w:t>。</w:t>
            </w:r>
          </w:p>
        </w:tc>
      </w:tr>
      <w:tr w:rsidR="004132B5" w:rsidRPr="006C31E4" w:rsidTr="00552641">
        <w:trPr>
          <w:trHeight w:val="2302"/>
          <w:jc w:val="center"/>
        </w:trPr>
        <w:tc>
          <w:tcPr>
            <w:tcW w:w="817" w:type="dxa"/>
            <w:tcBorders>
              <w:top w:val="single" w:sz="6" w:space="0" w:color="auto"/>
              <w:bottom w:val="single" w:sz="12" w:space="0" w:color="auto"/>
            </w:tcBorders>
            <w:vAlign w:val="center"/>
          </w:tcPr>
          <w:p w:rsidR="004132B5" w:rsidRPr="006C31E4" w:rsidRDefault="004132B5" w:rsidP="004132B5">
            <w:pPr>
              <w:adjustRightInd w:val="0"/>
              <w:snapToGrid w:val="0"/>
              <w:jc w:val="center"/>
              <w:rPr>
                <w:b/>
                <w:bCs/>
                <w:sz w:val="24"/>
              </w:rPr>
            </w:pPr>
            <w:r w:rsidRPr="006C31E4">
              <w:rPr>
                <w:rFonts w:hint="eastAsia"/>
                <w:b/>
                <w:bCs/>
                <w:sz w:val="24"/>
              </w:rPr>
              <w:t>主</w:t>
            </w:r>
          </w:p>
          <w:p w:rsidR="004132B5" w:rsidRPr="006C31E4" w:rsidRDefault="004132B5" w:rsidP="004132B5">
            <w:pPr>
              <w:adjustRightInd w:val="0"/>
              <w:snapToGrid w:val="0"/>
              <w:jc w:val="center"/>
              <w:rPr>
                <w:b/>
                <w:bCs/>
                <w:sz w:val="24"/>
              </w:rPr>
            </w:pPr>
            <w:r w:rsidRPr="006C31E4">
              <w:rPr>
                <w:rFonts w:hint="eastAsia"/>
                <w:b/>
                <w:bCs/>
                <w:sz w:val="24"/>
              </w:rPr>
              <w:t>要</w:t>
            </w:r>
          </w:p>
          <w:p w:rsidR="004132B5" w:rsidRPr="006C31E4" w:rsidRDefault="004132B5" w:rsidP="004132B5">
            <w:pPr>
              <w:adjustRightInd w:val="0"/>
              <w:snapToGrid w:val="0"/>
              <w:jc w:val="center"/>
              <w:rPr>
                <w:b/>
                <w:bCs/>
                <w:sz w:val="24"/>
              </w:rPr>
            </w:pPr>
            <w:r w:rsidRPr="006C31E4">
              <w:rPr>
                <w:rFonts w:hint="eastAsia"/>
                <w:b/>
                <w:bCs/>
                <w:sz w:val="24"/>
              </w:rPr>
              <w:t>生</w:t>
            </w:r>
          </w:p>
          <w:p w:rsidR="004132B5" w:rsidRPr="006C31E4" w:rsidRDefault="004132B5" w:rsidP="004132B5">
            <w:pPr>
              <w:adjustRightInd w:val="0"/>
              <w:snapToGrid w:val="0"/>
              <w:jc w:val="center"/>
              <w:rPr>
                <w:b/>
                <w:bCs/>
                <w:sz w:val="24"/>
              </w:rPr>
            </w:pPr>
            <w:r w:rsidRPr="006C31E4">
              <w:rPr>
                <w:rFonts w:hint="eastAsia"/>
                <w:b/>
                <w:bCs/>
                <w:sz w:val="24"/>
              </w:rPr>
              <w:t>态</w:t>
            </w:r>
          </w:p>
          <w:p w:rsidR="004132B5" w:rsidRPr="006C31E4" w:rsidRDefault="004132B5" w:rsidP="004132B5">
            <w:pPr>
              <w:adjustRightInd w:val="0"/>
              <w:snapToGrid w:val="0"/>
              <w:jc w:val="center"/>
              <w:rPr>
                <w:b/>
                <w:bCs/>
                <w:sz w:val="24"/>
              </w:rPr>
            </w:pPr>
            <w:r w:rsidRPr="006C31E4">
              <w:rPr>
                <w:rFonts w:hint="eastAsia"/>
                <w:b/>
                <w:bCs/>
                <w:sz w:val="24"/>
              </w:rPr>
              <w:t>影</w:t>
            </w:r>
          </w:p>
          <w:p w:rsidR="004132B5" w:rsidRPr="006C31E4" w:rsidRDefault="004132B5" w:rsidP="004132B5">
            <w:pPr>
              <w:jc w:val="center"/>
              <w:rPr>
                <w:b/>
                <w:sz w:val="24"/>
              </w:rPr>
            </w:pPr>
            <w:r w:rsidRPr="006C31E4">
              <w:rPr>
                <w:rFonts w:hint="eastAsia"/>
                <w:b/>
                <w:bCs/>
                <w:sz w:val="24"/>
              </w:rPr>
              <w:t>响</w:t>
            </w:r>
          </w:p>
        </w:tc>
        <w:tc>
          <w:tcPr>
            <w:tcW w:w="8129" w:type="dxa"/>
            <w:gridSpan w:val="4"/>
            <w:tcBorders>
              <w:top w:val="single" w:sz="6" w:space="0" w:color="auto"/>
              <w:bottom w:val="single" w:sz="12" w:space="0" w:color="auto"/>
            </w:tcBorders>
            <w:vAlign w:val="center"/>
          </w:tcPr>
          <w:p w:rsidR="00151DF8" w:rsidRPr="006C31E4" w:rsidRDefault="004132B5" w:rsidP="007347E0">
            <w:pPr>
              <w:spacing w:line="520" w:lineRule="exact"/>
              <w:ind w:firstLineChars="200" w:firstLine="480"/>
              <w:rPr>
                <w:sz w:val="24"/>
              </w:rPr>
            </w:pPr>
            <w:r w:rsidRPr="006C31E4">
              <w:rPr>
                <w:rFonts w:hint="eastAsia"/>
                <w:sz w:val="24"/>
              </w:rPr>
              <w:t>本项目</w:t>
            </w:r>
            <w:r w:rsidR="007347E0" w:rsidRPr="006C31E4">
              <w:rPr>
                <w:rFonts w:hint="eastAsia"/>
                <w:sz w:val="24"/>
              </w:rPr>
              <w:t>利用厂区内现有的厂房进行生产</w:t>
            </w:r>
            <w:r w:rsidRPr="006C31E4">
              <w:rPr>
                <w:rFonts w:hint="eastAsia"/>
                <w:sz w:val="24"/>
              </w:rPr>
              <w:t>，不需新建建筑物，不存在施工期污染，</w:t>
            </w:r>
            <w:proofErr w:type="gramStart"/>
            <w:r w:rsidRPr="006C31E4">
              <w:rPr>
                <w:sz w:val="24"/>
              </w:rPr>
              <w:t>故本环评</w:t>
            </w:r>
            <w:proofErr w:type="gramEnd"/>
            <w:r w:rsidRPr="006C31E4">
              <w:rPr>
                <w:sz w:val="24"/>
              </w:rPr>
              <w:t>不对施工期进行分析。</w:t>
            </w:r>
            <w:r w:rsidRPr="006C31E4">
              <w:rPr>
                <w:rFonts w:hint="eastAsia"/>
                <w:sz w:val="24"/>
              </w:rPr>
              <w:t>项目营运过程中</w:t>
            </w:r>
            <w:r w:rsidRPr="006C31E4">
              <w:rPr>
                <w:sz w:val="24"/>
              </w:rPr>
              <w:t>不会改变植被等生态形态的变化</w:t>
            </w:r>
            <w:r w:rsidRPr="006C31E4">
              <w:rPr>
                <w:rFonts w:hint="eastAsia"/>
                <w:sz w:val="24"/>
              </w:rPr>
              <w:t>。因此不会对</w:t>
            </w:r>
            <w:r w:rsidRPr="006C31E4">
              <w:rPr>
                <w:sz w:val="24"/>
              </w:rPr>
              <w:t>周围生态环境造成的影响。</w:t>
            </w:r>
          </w:p>
        </w:tc>
      </w:tr>
    </w:tbl>
    <w:p w:rsidR="004649CF" w:rsidRPr="006C31E4" w:rsidRDefault="004649CF" w:rsidP="00800C4A">
      <w:pPr>
        <w:adjustRightInd w:val="0"/>
        <w:snapToGrid w:val="0"/>
        <w:rPr>
          <w:rFonts w:eastAsia="黑体"/>
          <w:b/>
          <w:sz w:val="30"/>
        </w:rPr>
      </w:pPr>
      <w:r w:rsidRPr="006C31E4">
        <w:rPr>
          <w:rFonts w:eastAsia="黑体"/>
          <w:b/>
          <w:sz w:val="30"/>
        </w:rPr>
        <w:lastRenderedPageBreak/>
        <w:t>结论与建议</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946"/>
      </w:tblGrid>
      <w:tr w:rsidR="004649CF" w:rsidRPr="006C31E4" w:rsidTr="00EF0BEA">
        <w:trPr>
          <w:trHeight w:val="12010"/>
          <w:jc w:val="center"/>
        </w:trPr>
        <w:tc>
          <w:tcPr>
            <w:tcW w:w="8946" w:type="dxa"/>
          </w:tcPr>
          <w:p w:rsidR="005428A7" w:rsidRPr="006C31E4" w:rsidRDefault="005428A7" w:rsidP="00C0732F">
            <w:pPr>
              <w:spacing w:line="360" w:lineRule="auto"/>
              <w:rPr>
                <w:b/>
                <w:bCs/>
                <w:sz w:val="24"/>
              </w:rPr>
            </w:pPr>
            <w:r w:rsidRPr="006C31E4">
              <w:rPr>
                <w:rFonts w:hint="eastAsia"/>
                <w:b/>
                <w:bCs/>
                <w:sz w:val="24"/>
              </w:rPr>
              <w:t>一、结论</w:t>
            </w:r>
          </w:p>
          <w:p w:rsidR="003132BD" w:rsidRPr="006C31E4" w:rsidRDefault="003203B8" w:rsidP="00B953B0">
            <w:pPr>
              <w:spacing w:line="520" w:lineRule="exact"/>
              <w:ind w:firstLineChars="200" w:firstLine="482"/>
              <w:rPr>
                <w:b/>
                <w:bCs/>
                <w:sz w:val="24"/>
              </w:rPr>
            </w:pPr>
            <w:r w:rsidRPr="006C31E4">
              <w:rPr>
                <w:rFonts w:hint="eastAsia"/>
                <w:b/>
                <w:bCs/>
                <w:sz w:val="24"/>
              </w:rPr>
              <w:t>1</w:t>
            </w:r>
            <w:r w:rsidR="008B4668" w:rsidRPr="006C31E4">
              <w:rPr>
                <w:rFonts w:hint="eastAsia"/>
                <w:b/>
                <w:bCs/>
                <w:sz w:val="24"/>
              </w:rPr>
              <w:t>、</w:t>
            </w:r>
            <w:r w:rsidR="00FD1C37" w:rsidRPr="006C31E4">
              <w:rPr>
                <w:rFonts w:hint="eastAsia"/>
                <w:b/>
                <w:bCs/>
                <w:sz w:val="24"/>
              </w:rPr>
              <w:t>项目概况</w:t>
            </w:r>
          </w:p>
          <w:p w:rsidR="005428A7" w:rsidRPr="006C31E4" w:rsidRDefault="005A2B9D" w:rsidP="00B953B0">
            <w:pPr>
              <w:spacing w:line="520" w:lineRule="exact"/>
              <w:ind w:firstLineChars="200" w:firstLine="480"/>
              <w:textAlignment w:val="baseline"/>
              <w:rPr>
                <w:sz w:val="24"/>
              </w:rPr>
            </w:pPr>
            <w:r w:rsidRPr="006C31E4">
              <w:rPr>
                <w:rFonts w:hint="eastAsia"/>
                <w:sz w:val="24"/>
              </w:rPr>
              <w:t>本项目</w:t>
            </w:r>
            <w:r w:rsidR="003203B8" w:rsidRPr="006C31E4">
              <w:rPr>
                <w:rFonts w:hint="eastAsia"/>
                <w:sz w:val="24"/>
              </w:rPr>
              <w:t>为</w:t>
            </w:r>
            <w:r w:rsidR="00FA2474" w:rsidRPr="006C31E4">
              <w:rPr>
                <w:rFonts w:hint="eastAsia"/>
                <w:sz w:val="24"/>
              </w:rPr>
              <w:t>“</w:t>
            </w:r>
            <w:r w:rsidR="009527E8" w:rsidRPr="006C31E4">
              <w:rPr>
                <w:rFonts w:hint="eastAsia"/>
                <w:sz w:val="24"/>
              </w:rPr>
              <w:t>河南亿卓机械设备有限公司年产</w:t>
            </w:r>
            <w:r w:rsidR="009527E8" w:rsidRPr="006C31E4">
              <w:rPr>
                <w:rFonts w:hint="eastAsia"/>
                <w:sz w:val="24"/>
              </w:rPr>
              <w:t>80</w:t>
            </w:r>
            <w:r w:rsidR="009527E8" w:rsidRPr="006C31E4">
              <w:rPr>
                <w:rFonts w:hint="eastAsia"/>
                <w:sz w:val="24"/>
              </w:rPr>
              <w:t>台套井下矿用机械设备技改项目</w:t>
            </w:r>
            <w:r w:rsidR="005428A7" w:rsidRPr="006C31E4">
              <w:rPr>
                <w:rFonts w:hint="eastAsia"/>
                <w:sz w:val="24"/>
              </w:rPr>
              <w:t>”</w:t>
            </w:r>
            <w:r w:rsidR="00FA2474" w:rsidRPr="006C31E4">
              <w:rPr>
                <w:rFonts w:hint="eastAsia"/>
                <w:sz w:val="24"/>
              </w:rPr>
              <w:t>，</w:t>
            </w:r>
            <w:r w:rsidR="0019054D" w:rsidRPr="006C31E4">
              <w:rPr>
                <w:rFonts w:hint="eastAsia"/>
                <w:sz w:val="24"/>
              </w:rPr>
              <w:t>建设地址</w:t>
            </w:r>
            <w:r w:rsidR="00FA2474" w:rsidRPr="006C31E4">
              <w:rPr>
                <w:rFonts w:hint="eastAsia"/>
                <w:sz w:val="24"/>
              </w:rPr>
              <w:t>位于</w:t>
            </w:r>
            <w:r w:rsidR="009527E8" w:rsidRPr="006C31E4">
              <w:rPr>
                <w:rFonts w:hint="eastAsia"/>
                <w:sz w:val="24"/>
              </w:rPr>
              <w:t>新乡市新乡县新乡经济开发区西区中央大道与太行路交叉口东</w:t>
            </w:r>
            <w:r w:rsidR="00FA2474" w:rsidRPr="006C31E4">
              <w:rPr>
                <w:rFonts w:hint="eastAsia"/>
                <w:sz w:val="24"/>
              </w:rPr>
              <w:t>。</w:t>
            </w:r>
            <w:r w:rsidR="006457A9" w:rsidRPr="006C31E4">
              <w:rPr>
                <w:rFonts w:hint="eastAsia"/>
                <w:sz w:val="24"/>
              </w:rPr>
              <w:t>项目总</w:t>
            </w:r>
            <w:r w:rsidR="006457A9" w:rsidRPr="006C31E4">
              <w:rPr>
                <w:rFonts w:hint="eastAsia"/>
                <w:bCs/>
                <w:sz w:val="24"/>
              </w:rPr>
              <w:t>投资为</w:t>
            </w:r>
            <w:r w:rsidR="009527E8" w:rsidRPr="006C31E4">
              <w:rPr>
                <w:rFonts w:hint="eastAsia"/>
                <w:sz w:val="24"/>
              </w:rPr>
              <w:t>1</w:t>
            </w:r>
            <w:r w:rsidR="00793D03" w:rsidRPr="006C31E4">
              <w:rPr>
                <w:rFonts w:hint="eastAsia"/>
                <w:sz w:val="24"/>
              </w:rPr>
              <w:t>0</w:t>
            </w:r>
            <w:r w:rsidR="00D0367F" w:rsidRPr="006C31E4">
              <w:rPr>
                <w:rFonts w:hint="eastAsia"/>
                <w:sz w:val="24"/>
              </w:rPr>
              <w:t>0</w:t>
            </w:r>
            <w:r w:rsidR="006457A9" w:rsidRPr="006C31E4">
              <w:rPr>
                <w:rFonts w:hint="eastAsia"/>
                <w:bCs/>
                <w:sz w:val="24"/>
              </w:rPr>
              <w:t>万元，其中环保投资</w:t>
            </w:r>
            <w:r w:rsidR="008D4BFC" w:rsidRPr="006C31E4">
              <w:rPr>
                <w:rFonts w:hint="eastAsia"/>
                <w:sz w:val="24"/>
              </w:rPr>
              <w:t>10</w:t>
            </w:r>
            <w:r w:rsidR="006457A9" w:rsidRPr="006C31E4">
              <w:rPr>
                <w:rFonts w:hint="eastAsia"/>
                <w:bCs/>
                <w:sz w:val="24"/>
              </w:rPr>
              <w:t>万元，占总投资的</w:t>
            </w:r>
            <w:r w:rsidR="008D4BFC" w:rsidRPr="006C31E4">
              <w:rPr>
                <w:rFonts w:hint="eastAsia"/>
                <w:bCs/>
                <w:sz w:val="24"/>
              </w:rPr>
              <w:t>10</w:t>
            </w:r>
            <w:r w:rsidR="006457A9" w:rsidRPr="006C31E4">
              <w:rPr>
                <w:rFonts w:hint="eastAsia"/>
                <w:bCs/>
                <w:sz w:val="24"/>
              </w:rPr>
              <w:t>%</w:t>
            </w:r>
            <w:r w:rsidR="00F25A05" w:rsidRPr="006C31E4">
              <w:rPr>
                <w:rFonts w:hint="eastAsia"/>
                <w:bCs/>
                <w:sz w:val="24"/>
              </w:rPr>
              <w:t>。</w:t>
            </w:r>
            <w:r w:rsidR="00F25A05" w:rsidRPr="006C31E4">
              <w:rPr>
                <w:rFonts w:hint="eastAsia"/>
                <w:sz w:val="24"/>
              </w:rPr>
              <w:t>河南亿卓机械设备有限公司原有工程职工人数为</w:t>
            </w:r>
            <w:r w:rsidR="00F25A05" w:rsidRPr="006C31E4">
              <w:rPr>
                <w:rFonts w:hint="eastAsia"/>
                <w:sz w:val="24"/>
              </w:rPr>
              <w:t>86</w:t>
            </w:r>
            <w:r w:rsidR="00F25A05" w:rsidRPr="006C31E4">
              <w:rPr>
                <w:rFonts w:hint="eastAsia"/>
                <w:sz w:val="24"/>
              </w:rPr>
              <w:t>人，每天工作</w:t>
            </w:r>
            <w:r w:rsidR="00F25A05" w:rsidRPr="006C31E4">
              <w:rPr>
                <w:rFonts w:hint="eastAsia"/>
                <w:sz w:val="24"/>
              </w:rPr>
              <w:t>8</w:t>
            </w:r>
            <w:r w:rsidR="00F25A05" w:rsidRPr="006C31E4">
              <w:rPr>
                <w:rFonts w:hint="eastAsia"/>
                <w:sz w:val="24"/>
              </w:rPr>
              <w:t>小时，年工作</w:t>
            </w:r>
            <w:r w:rsidR="00F25A05" w:rsidRPr="006C31E4">
              <w:rPr>
                <w:rFonts w:hint="eastAsia"/>
                <w:sz w:val="24"/>
              </w:rPr>
              <w:t>250</w:t>
            </w:r>
            <w:r w:rsidR="00F25A05" w:rsidRPr="006C31E4">
              <w:rPr>
                <w:rFonts w:hint="eastAsia"/>
                <w:sz w:val="24"/>
              </w:rPr>
              <w:t>天。其中住宿人数为</w:t>
            </w:r>
            <w:r w:rsidR="00F25A05" w:rsidRPr="006C31E4">
              <w:rPr>
                <w:rFonts w:hint="eastAsia"/>
                <w:sz w:val="24"/>
              </w:rPr>
              <w:t>20</w:t>
            </w:r>
            <w:r w:rsidR="00F25A05" w:rsidRPr="006C31E4">
              <w:rPr>
                <w:rFonts w:hint="eastAsia"/>
                <w:sz w:val="24"/>
              </w:rPr>
              <w:t>人，午餐用餐人数为</w:t>
            </w:r>
            <w:r w:rsidR="00F25A05" w:rsidRPr="006C31E4">
              <w:rPr>
                <w:rFonts w:hint="eastAsia"/>
                <w:sz w:val="24"/>
              </w:rPr>
              <w:t>50</w:t>
            </w:r>
            <w:r w:rsidR="00F25A05" w:rsidRPr="006C31E4">
              <w:rPr>
                <w:rFonts w:hint="eastAsia"/>
                <w:sz w:val="24"/>
              </w:rPr>
              <w:t>人。本项目利用原有职工，</w:t>
            </w:r>
            <w:proofErr w:type="gramStart"/>
            <w:r w:rsidR="00F25A05" w:rsidRPr="006C31E4">
              <w:rPr>
                <w:rFonts w:hint="eastAsia"/>
                <w:sz w:val="24"/>
              </w:rPr>
              <w:t>不</w:t>
            </w:r>
            <w:proofErr w:type="gramEnd"/>
            <w:r w:rsidR="00F25A05" w:rsidRPr="006C31E4">
              <w:rPr>
                <w:rFonts w:hint="eastAsia"/>
                <w:sz w:val="24"/>
              </w:rPr>
              <w:t>新增职工人数。</w:t>
            </w:r>
          </w:p>
          <w:p w:rsidR="003203B8" w:rsidRPr="006C31E4" w:rsidRDefault="003203B8" w:rsidP="00B953B0">
            <w:pPr>
              <w:spacing w:line="520" w:lineRule="exact"/>
              <w:ind w:firstLineChars="200" w:firstLine="482"/>
              <w:textAlignment w:val="baseline"/>
              <w:rPr>
                <w:b/>
                <w:sz w:val="24"/>
              </w:rPr>
            </w:pPr>
            <w:r w:rsidRPr="006C31E4">
              <w:rPr>
                <w:b/>
                <w:sz w:val="24"/>
              </w:rPr>
              <w:t>2</w:t>
            </w:r>
            <w:r w:rsidRPr="006C31E4">
              <w:rPr>
                <w:b/>
                <w:sz w:val="24"/>
              </w:rPr>
              <w:t>、可行性分析结论</w:t>
            </w:r>
          </w:p>
          <w:p w:rsidR="003203B8" w:rsidRPr="006C31E4" w:rsidRDefault="003203B8" w:rsidP="00B953B0">
            <w:pPr>
              <w:spacing w:line="520" w:lineRule="exact"/>
              <w:ind w:firstLineChars="200" w:firstLine="480"/>
              <w:textAlignment w:val="baseline"/>
              <w:rPr>
                <w:b/>
                <w:sz w:val="24"/>
              </w:rPr>
            </w:pPr>
            <w:r w:rsidRPr="006C31E4">
              <w:rPr>
                <w:sz w:val="24"/>
              </w:rPr>
              <w:t>（</w:t>
            </w:r>
            <w:r w:rsidRPr="006C31E4">
              <w:rPr>
                <w:sz w:val="24"/>
              </w:rPr>
              <w:t>1</w:t>
            </w:r>
            <w:r w:rsidRPr="006C31E4">
              <w:rPr>
                <w:sz w:val="24"/>
              </w:rPr>
              <w:t>）产业政策符合性结论</w:t>
            </w:r>
          </w:p>
          <w:p w:rsidR="003203B8" w:rsidRPr="006C31E4" w:rsidRDefault="003203B8" w:rsidP="00B953B0">
            <w:pPr>
              <w:spacing w:line="520" w:lineRule="exact"/>
              <w:ind w:firstLineChars="200" w:firstLine="480"/>
              <w:textAlignment w:val="baseline"/>
              <w:rPr>
                <w:sz w:val="24"/>
              </w:rPr>
            </w:pPr>
            <w:r w:rsidRPr="006C31E4">
              <w:rPr>
                <w:sz w:val="24"/>
              </w:rPr>
              <w:t>根据《产业结构调整指导目录（</w:t>
            </w:r>
            <w:r w:rsidRPr="006C31E4">
              <w:rPr>
                <w:sz w:val="24"/>
              </w:rPr>
              <w:t>20</w:t>
            </w:r>
            <w:r w:rsidR="00FF3BB4" w:rsidRPr="006C31E4">
              <w:rPr>
                <w:rFonts w:hint="eastAsia"/>
                <w:sz w:val="24"/>
              </w:rPr>
              <w:t>19</w:t>
            </w:r>
            <w:r w:rsidRPr="006C31E4">
              <w:rPr>
                <w:sz w:val="24"/>
              </w:rPr>
              <w:t>年本）》，本项目</w:t>
            </w:r>
            <w:r w:rsidR="006631C2" w:rsidRPr="006C31E4">
              <w:rPr>
                <w:rFonts w:hint="eastAsia"/>
                <w:sz w:val="24"/>
              </w:rPr>
              <w:t>及</w:t>
            </w:r>
            <w:r w:rsidRPr="006C31E4">
              <w:rPr>
                <w:sz w:val="24"/>
              </w:rPr>
              <w:t>生产工艺</w:t>
            </w:r>
            <w:r w:rsidRPr="006C31E4">
              <w:rPr>
                <w:rFonts w:hint="eastAsia"/>
                <w:sz w:val="24"/>
              </w:rPr>
              <w:t>、</w:t>
            </w:r>
            <w:r w:rsidR="006457A9" w:rsidRPr="006C31E4">
              <w:rPr>
                <w:rFonts w:hint="eastAsia"/>
                <w:sz w:val="24"/>
              </w:rPr>
              <w:t>设</w:t>
            </w:r>
            <w:r w:rsidRPr="006C31E4">
              <w:rPr>
                <w:rFonts w:hint="eastAsia"/>
                <w:sz w:val="24"/>
              </w:rPr>
              <w:t>备</w:t>
            </w:r>
            <w:r w:rsidR="006631C2" w:rsidRPr="006C31E4">
              <w:rPr>
                <w:sz w:val="24"/>
              </w:rPr>
              <w:t>和产品</w:t>
            </w:r>
            <w:r w:rsidR="006631C2" w:rsidRPr="006C31E4">
              <w:rPr>
                <w:rFonts w:hint="eastAsia"/>
                <w:sz w:val="24"/>
              </w:rPr>
              <w:t>均</w:t>
            </w:r>
            <w:r w:rsidR="00CA43DF" w:rsidRPr="006C31E4">
              <w:rPr>
                <w:rFonts w:hint="eastAsia"/>
                <w:sz w:val="24"/>
              </w:rPr>
              <w:t>不在限</w:t>
            </w:r>
            <w:r w:rsidR="004B1B19" w:rsidRPr="006C31E4">
              <w:rPr>
                <w:rFonts w:hint="eastAsia"/>
                <w:sz w:val="24"/>
              </w:rPr>
              <w:t>制类和淘汰类项目之列，</w:t>
            </w:r>
            <w:r w:rsidR="00D65CC8" w:rsidRPr="006C31E4">
              <w:rPr>
                <w:rFonts w:hint="eastAsia"/>
                <w:sz w:val="24"/>
              </w:rPr>
              <w:t>属于允许类，</w:t>
            </w:r>
            <w:r w:rsidR="004B1B19" w:rsidRPr="006C31E4">
              <w:rPr>
                <w:rFonts w:hint="eastAsia"/>
                <w:sz w:val="24"/>
              </w:rPr>
              <w:t>项目建设符合国家产业政策</w:t>
            </w:r>
            <w:r w:rsidRPr="006C31E4">
              <w:rPr>
                <w:sz w:val="24"/>
              </w:rPr>
              <w:t>。</w:t>
            </w:r>
          </w:p>
          <w:p w:rsidR="003203B8" w:rsidRPr="006C31E4" w:rsidRDefault="003203B8" w:rsidP="00B953B0">
            <w:pPr>
              <w:spacing w:line="520" w:lineRule="exact"/>
              <w:ind w:firstLineChars="200" w:firstLine="480"/>
              <w:textAlignment w:val="baseline"/>
              <w:rPr>
                <w:b/>
                <w:sz w:val="24"/>
              </w:rPr>
            </w:pPr>
            <w:r w:rsidRPr="006C31E4">
              <w:rPr>
                <w:sz w:val="24"/>
              </w:rPr>
              <w:t>（</w:t>
            </w:r>
            <w:r w:rsidRPr="006C31E4">
              <w:rPr>
                <w:sz w:val="24"/>
              </w:rPr>
              <w:t>2</w:t>
            </w:r>
            <w:r w:rsidRPr="006C31E4">
              <w:rPr>
                <w:sz w:val="24"/>
              </w:rPr>
              <w:t>）选址</w:t>
            </w:r>
            <w:r w:rsidRPr="006C31E4">
              <w:rPr>
                <w:rFonts w:hint="eastAsia"/>
                <w:sz w:val="24"/>
              </w:rPr>
              <w:t>可行</w:t>
            </w:r>
            <w:r w:rsidRPr="006C31E4">
              <w:rPr>
                <w:sz w:val="24"/>
              </w:rPr>
              <w:t>性结论</w:t>
            </w:r>
          </w:p>
          <w:p w:rsidR="00F25A05" w:rsidRPr="006C31E4" w:rsidRDefault="00F25A05" w:rsidP="00413D3F">
            <w:pPr>
              <w:spacing w:line="520" w:lineRule="exact"/>
              <w:ind w:firstLineChars="200" w:firstLine="480"/>
              <w:rPr>
                <w:sz w:val="24"/>
              </w:rPr>
            </w:pPr>
            <w:r w:rsidRPr="006C31E4">
              <w:rPr>
                <w:rFonts w:hint="eastAsia"/>
                <w:sz w:val="24"/>
              </w:rPr>
              <w:t>本项目位于新乡市新乡县新乡经济开发区西区中央大道与太行路交叉口东（</w:t>
            </w:r>
            <w:r w:rsidRPr="006C31E4">
              <w:rPr>
                <w:rFonts w:hint="eastAsia"/>
                <w:bCs/>
                <w:sz w:val="24"/>
              </w:rPr>
              <w:t>项目卫星图</w:t>
            </w:r>
            <w:r w:rsidRPr="006C31E4">
              <w:rPr>
                <w:bCs/>
                <w:sz w:val="24"/>
              </w:rPr>
              <w:t>见附图</w:t>
            </w:r>
            <w:r w:rsidRPr="006C31E4">
              <w:rPr>
                <w:rFonts w:hint="eastAsia"/>
                <w:bCs/>
                <w:sz w:val="24"/>
              </w:rPr>
              <w:t>二）</w:t>
            </w:r>
            <w:r w:rsidRPr="006C31E4">
              <w:rPr>
                <w:rFonts w:hint="eastAsia"/>
                <w:sz w:val="24"/>
              </w:rPr>
              <w:t>；项目东侧为李庄西路，</w:t>
            </w:r>
            <w:proofErr w:type="gramStart"/>
            <w:r w:rsidRPr="006C31E4">
              <w:rPr>
                <w:rFonts w:hint="eastAsia"/>
                <w:sz w:val="24"/>
              </w:rPr>
              <w:t>隔李庄</w:t>
            </w:r>
            <w:proofErr w:type="gramEnd"/>
            <w:r w:rsidRPr="006C31E4">
              <w:rPr>
                <w:rFonts w:hint="eastAsia"/>
                <w:sz w:val="24"/>
              </w:rPr>
              <w:t>西路为农田；南侧为太行北路，隔太行北路为农田；西侧为新乡宏达冶金振动设备有限公司和农村</w:t>
            </w:r>
            <w:proofErr w:type="gramStart"/>
            <w:r w:rsidRPr="006C31E4">
              <w:rPr>
                <w:rFonts w:hint="eastAsia"/>
                <w:sz w:val="24"/>
              </w:rPr>
              <w:t>淘</w:t>
            </w:r>
            <w:proofErr w:type="gramEnd"/>
            <w:r w:rsidRPr="006C31E4">
              <w:rPr>
                <w:rFonts w:hint="eastAsia"/>
                <w:sz w:val="24"/>
              </w:rPr>
              <w:t>宝城；北侧为农田</w:t>
            </w:r>
            <w:r w:rsidR="007F1897" w:rsidRPr="006C31E4">
              <w:rPr>
                <w:rFonts w:hint="eastAsia"/>
                <w:sz w:val="24"/>
              </w:rPr>
              <w:t>，隔农田</w:t>
            </w:r>
            <w:proofErr w:type="gramStart"/>
            <w:r w:rsidR="007F1897" w:rsidRPr="006C31E4">
              <w:rPr>
                <w:rFonts w:hint="eastAsia"/>
                <w:sz w:val="24"/>
              </w:rPr>
              <w:t>为兆扬</w:t>
            </w:r>
            <w:proofErr w:type="gramEnd"/>
            <w:r w:rsidR="007F1897" w:rsidRPr="006C31E4">
              <w:rPr>
                <w:rFonts w:hint="eastAsia"/>
                <w:sz w:val="24"/>
              </w:rPr>
              <w:t>筛分技术有限公司</w:t>
            </w:r>
            <w:r w:rsidRPr="006C31E4">
              <w:rPr>
                <w:rFonts w:hint="eastAsia"/>
                <w:sz w:val="24"/>
              </w:rPr>
              <w:t>。本项目南侧</w:t>
            </w:r>
            <w:r w:rsidRPr="006C31E4">
              <w:rPr>
                <w:rFonts w:hint="eastAsia"/>
                <w:sz w:val="24"/>
              </w:rPr>
              <w:t>80</w:t>
            </w:r>
            <w:r w:rsidRPr="006C31E4">
              <w:rPr>
                <w:sz w:val="24"/>
              </w:rPr>
              <w:t>m</w:t>
            </w:r>
            <w:r w:rsidRPr="006C31E4">
              <w:rPr>
                <w:rFonts w:hint="eastAsia"/>
                <w:sz w:val="24"/>
              </w:rPr>
              <w:t>为娄村，东侧</w:t>
            </w:r>
            <w:r w:rsidRPr="006C31E4">
              <w:rPr>
                <w:rFonts w:hint="eastAsia"/>
                <w:sz w:val="24"/>
              </w:rPr>
              <w:t>250m</w:t>
            </w:r>
            <w:r w:rsidRPr="006C31E4">
              <w:rPr>
                <w:rFonts w:hint="eastAsia"/>
                <w:sz w:val="24"/>
              </w:rPr>
              <w:t>为兴宁村，北侧</w:t>
            </w:r>
            <w:r w:rsidRPr="006C31E4">
              <w:rPr>
                <w:rFonts w:hint="eastAsia"/>
                <w:sz w:val="24"/>
              </w:rPr>
              <w:t>170m</w:t>
            </w:r>
            <w:r w:rsidRPr="006C31E4">
              <w:rPr>
                <w:rFonts w:hint="eastAsia"/>
                <w:sz w:val="24"/>
              </w:rPr>
              <w:t>为朝阳社区。</w:t>
            </w:r>
          </w:p>
          <w:p w:rsidR="00D0367F" w:rsidRPr="006C31E4" w:rsidRDefault="0074718D" w:rsidP="00413D3F">
            <w:pPr>
              <w:spacing w:line="520" w:lineRule="exact"/>
              <w:ind w:firstLineChars="200" w:firstLine="480"/>
              <w:rPr>
                <w:sz w:val="24"/>
              </w:rPr>
            </w:pPr>
            <w:r w:rsidRPr="006C31E4">
              <w:rPr>
                <w:sz w:val="24"/>
              </w:rPr>
              <w:t>根据</w:t>
            </w:r>
            <w:r w:rsidRPr="006C31E4">
              <w:rPr>
                <w:rFonts w:hint="eastAsia"/>
                <w:sz w:val="24"/>
              </w:rPr>
              <w:t>新乡县土地利用总体规划图（</w:t>
            </w:r>
            <w:r w:rsidRPr="006C31E4">
              <w:rPr>
                <w:rFonts w:hint="eastAsia"/>
                <w:sz w:val="24"/>
              </w:rPr>
              <w:t>2010-2020</w:t>
            </w:r>
            <w:r w:rsidRPr="006C31E4">
              <w:rPr>
                <w:rFonts w:hint="eastAsia"/>
                <w:sz w:val="24"/>
              </w:rPr>
              <w:t>）（调整完善）（见附图一）可知</w:t>
            </w:r>
            <w:r w:rsidRPr="006C31E4">
              <w:rPr>
                <w:sz w:val="24"/>
              </w:rPr>
              <w:t>，本项目所在地属于</w:t>
            </w:r>
            <w:r w:rsidRPr="006C31E4">
              <w:rPr>
                <w:rFonts w:hint="eastAsia"/>
                <w:sz w:val="24"/>
              </w:rPr>
              <w:t>现状建设</w:t>
            </w:r>
            <w:r w:rsidRPr="006C31E4">
              <w:rPr>
                <w:sz w:val="24"/>
              </w:rPr>
              <w:t>用地</w:t>
            </w:r>
            <w:r w:rsidRPr="006C31E4">
              <w:rPr>
                <w:rFonts w:hint="eastAsia"/>
                <w:sz w:val="24"/>
              </w:rPr>
              <w:t>。根据</w:t>
            </w:r>
            <w:r w:rsidR="008C3A23" w:rsidRPr="006C31E4">
              <w:rPr>
                <w:rFonts w:hint="eastAsia"/>
                <w:sz w:val="24"/>
              </w:rPr>
              <w:t>河南新乡经济开发区管理委员会规划建设局</w:t>
            </w:r>
            <w:r w:rsidRPr="006C31E4">
              <w:rPr>
                <w:rFonts w:hint="eastAsia"/>
                <w:sz w:val="24"/>
              </w:rPr>
              <w:t>出具的证明（见附件</w:t>
            </w:r>
            <w:r w:rsidRPr="006C31E4">
              <w:rPr>
                <w:rFonts w:hint="eastAsia"/>
                <w:sz w:val="24"/>
              </w:rPr>
              <w:t>4</w:t>
            </w:r>
            <w:r w:rsidRPr="006C31E4">
              <w:rPr>
                <w:rFonts w:hint="eastAsia"/>
                <w:sz w:val="24"/>
              </w:rPr>
              <w:t>）可知，该项目用地性质为建设用地，选址符合河南新乡经济技术集聚区总体发展规划、土地利用规划及产业发展规划。</w:t>
            </w:r>
          </w:p>
          <w:p w:rsidR="00F07E9A" w:rsidRPr="006C31E4" w:rsidRDefault="00F07E9A" w:rsidP="00B953B0">
            <w:pPr>
              <w:spacing w:line="520" w:lineRule="exact"/>
              <w:ind w:firstLineChars="200" w:firstLine="480"/>
              <w:rPr>
                <w:bCs/>
                <w:sz w:val="24"/>
              </w:rPr>
            </w:pPr>
            <w:r w:rsidRPr="006C31E4">
              <w:rPr>
                <w:sz w:val="24"/>
              </w:rPr>
              <w:t>项目运行期间</w:t>
            </w:r>
            <w:r w:rsidRPr="006C31E4">
              <w:rPr>
                <w:bCs/>
                <w:sz w:val="24"/>
              </w:rPr>
              <w:t>产生的废气、废水、噪声和固体废物等方面环境影响，在采用相应的污染防治措施后，均能实现达标排放和合理处置，对周围环境影响较小。</w:t>
            </w:r>
          </w:p>
          <w:p w:rsidR="00F07E9A" w:rsidRPr="006C31E4" w:rsidRDefault="00F07E9A" w:rsidP="00B953B0">
            <w:pPr>
              <w:spacing w:line="520" w:lineRule="exact"/>
              <w:ind w:firstLineChars="200" w:firstLine="480"/>
              <w:rPr>
                <w:bCs/>
                <w:sz w:val="24"/>
              </w:rPr>
            </w:pPr>
            <w:r w:rsidRPr="006C31E4">
              <w:rPr>
                <w:bCs/>
                <w:sz w:val="24"/>
              </w:rPr>
              <w:t>综上所述，评价认为本项目选址可行。</w:t>
            </w:r>
          </w:p>
          <w:p w:rsidR="00FF7141" w:rsidRPr="006C31E4" w:rsidRDefault="003203B8" w:rsidP="00B953B0">
            <w:pPr>
              <w:spacing w:line="520" w:lineRule="exact"/>
              <w:ind w:firstLineChars="200" w:firstLine="482"/>
              <w:jc w:val="left"/>
              <w:textAlignment w:val="baseline"/>
              <w:rPr>
                <w:sz w:val="24"/>
              </w:rPr>
            </w:pPr>
            <w:r w:rsidRPr="006C31E4">
              <w:rPr>
                <w:b/>
                <w:sz w:val="24"/>
              </w:rPr>
              <w:t>3</w:t>
            </w:r>
            <w:r w:rsidRPr="006C31E4">
              <w:rPr>
                <w:b/>
                <w:sz w:val="24"/>
              </w:rPr>
              <w:t>、</w:t>
            </w:r>
            <w:r w:rsidR="00FF7141" w:rsidRPr="006C31E4">
              <w:rPr>
                <w:rFonts w:hint="eastAsia"/>
                <w:b/>
                <w:bCs/>
                <w:sz w:val="24"/>
              </w:rPr>
              <w:t>环境影响分析结论</w:t>
            </w:r>
          </w:p>
          <w:p w:rsidR="003203B8" w:rsidRPr="006C31E4" w:rsidRDefault="003203B8" w:rsidP="00B953B0">
            <w:pPr>
              <w:spacing w:line="520" w:lineRule="exact"/>
              <w:ind w:firstLineChars="200" w:firstLine="480"/>
              <w:textAlignment w:val="baseline"/>
              <w:rPr>
                <w:b/>
                <w:sz w:val="24"/>
              </w:rPr>
            </w:pPr>
            <w:r w:rsidRPr="006C31E4">
              <w:rPr>
                <w:sz w:val="24"/>
              </w:rPr>
              <w:t>（</w:t>
            </w:r>
            <w:r w:rsidRPr="006C31E4">
              <w:rPr>
                <w:sz w:val="24"/>
              </w:rPr>
              <w:t>1</w:t>
            </w:r>
            <w:r w:rsidRPr="006C31E4">
              <w:rPr>
                <w:sz w:val="24"/>
              </w:rPr>
              <w:t>）</w:t>
            </w:r>
            <w:r w:rsidR="00263C20" w:rsidRPr="006C31E4">
              <w:rPr>
                <w:rFonts w:hint="eastAsia"/>
                <w:sz w:val="24"/>
              </w:rPr>
              <w:t>水</w:t>
            </w:r>
            <w:r w:rsidR="00BE4AD7" w:rsidRPr="006C31E4">
              <w:rPr>
                <w:rFonts w:hint="eastAsia"/>
                <w:sz w:val="24"/>
              </w:rPr>
              <w:t>环境影响分析结论</w:t>
            </w:r>
          </w:p>
          <w:p w:rsidR="007E058E" w:rsidRPr="006C31E4" w:rsidRDefault="00413D3F" w:rsidP="00712317">
            <w:pPr>
              <w:adjustRightInd w:val="0"/>
              <w:snapToGrid w:val="0"/>
              <w:spacing w:line="520" w:lineRule="exact"/>
              <w:ind w:firstLineChars="200" w:firstLine="480"/>
              <w:textAlignment w:val="baseline"/>
              <w:rPr>
                <w:sz w:val="24"/>
              </w:rPr>
            </w:pPr>
            <w:r w:rsidRPr="006C31E4">
              <w:rPr>
                <w:rFonts w:hint="eastAsia"/>
                <w:sz w:val="24"/>
              </w:rPr>
              <w:lastRenderedPageBreak/>
              <w:t>本项目废水主要有</w:t>
            </w:r>
            <w:r w:rsidR="00CC3C41" w:rsidRPr="006C31E4">
              <w:rPr>
                <w:rFonts w:hint="eastAsia"/>
                <w:sz w:val="24"/>
              </w:rPr>
              <w:t>生活用水</w:t>
            </w:r>
            <w:r w:rsidR="007E058E" w:rsidRPr="006C31E4">
              <w:rPr>
                <w:rFonts w:hint="eastAsia"/>
                <w:sz w:val="24"/>
              </w:rPr>
              <w:t>。</w:t>
            </w:r>
          </w:p>
          <w:p w:rsidR="009311FA" w:rsidRPr="006C31E4" w:rsidRDefault="00E05C5E" w:rsidP="00535445">
            <w:pPr>
              <w:adjustRightInd w:val="0"/>
              <w:snapToGrid w:val="0"/>
              <w:spacing w:line="520" w:lineRule="exact"/>
              <w:ind w:firstLineChars="200" w:firstLine="480"/>
              <w:rPr>
                <w:sz w:val="24"/>
              </w:rPr>
            </w:pPr>
            <w:r w:rsidRPr="006C31E4">
              <w:rPr>
                <w:rFonts w:hint="eastAsia"/>
                <w:sz w:val="24"/>
              </w:rPr>
              <w:t>本项目</w:t>
            </w:r>
            <w:r w:rsidR="009311FA" w:rsidRPr="006C31E4">
              <w:rPr>
                <w:rFonts w:hint="eastAsia"/>
                <w:bCs/>
                <w:sz w:val="24"/>
              </w:rPr>
              <w:t>切削液添加用水</w:t>
            </w:r>
            <w:r w:rsidR="00535445" w:rsidRPr="006C31E4">
              <w:rPr>
                <w:rFonts w:hint="eastAsia"/>
                <w:bCs/>
                <w:sz w:val="24"/>
              </w:rPr>
              <w:t>不产生废水；磨床冷却用水循环使用，不外排。故本项目</w:t>
            </w:r>
            <w:r w:rsidR="00535445" w:rsidRPr="006C31E4">
              <w:rPr>
                <w:rFonts w:hint="eastAsia"/>
                <w:sz w:val="24"/>
              </w:rPr>
              <w:t>不产生生产废水。</w:t>
            </w:r>
          </w:p>
          <w:p w:rsidR="00CC3C41" w:rsidRPr="006C31E4" w:rsidRDefault="00CC3C41" w:rsidP="00CC3C41">
            <w:pPr>
              <w:adjustRightInd w:val="0"/>
              <w:snapToGrid w:val="0"/>
              <w:spacing w:line="520" w:lineRule="exact"/>
              <w:ind w:firstLineChars="200" w:firstLine="480"/>
              <w:rPr>
                <w:sz w:val="24"/>
              </w:rPr>
            </w:pPr>
            <w:r w:rsidRPr="006C31E4">
              <w:rPr>
                <w:rFonts w:hint="eastAsia"/>
                <w:sz w:val="24"/>
              </w:rPr>
              <w:t>河南亿卓机械设备有限公司原有工程职工人数为</w:t>
            </w:r>
            <w:r w:rsidRPr="006C31E4">
              <w:rPr>
                <w:rFonts w:hint="eastAsia"/>
                <w:sz w:val="24"/>
              </w:rPr>
              <w:t>86</w:t>
            </w:r>
            <w:r w:rsidRPr="006C31E4">
              <w:rPr>
                <w:rFonts w:hint="eastAsia"/>
                <w:sz w:val="24"/>
              </w:rPr>
              <w:t>人，每天工作</w:t>
            </w:r>
            <w:r w:rsidRPr="006C31E4">
              <w:rPr>
                <w:rFonts w:hint="eastAsia"/>
                <w:sz w:val="24"/>
              </w:rPr>
              <w:t>8</w:t>
            </w:r>
            <w:r w:rsidRPr="006C31E4">
              <w:rPr>
                <w:rFonts w:hint="eastAsia"/>
                <w:sz w:val="24"/>
              </w:rPr>
              <w:t>小时，年工作</w:t>
            </w:r>
            <w:r w:rsidRPr="006C31E4">
              <w:rPr>
                <w:rFonts w:hint="eastAsia"/>
                <w:sz w:val="24"/>
              </w:rPr>
              <w:t>250</w:t>
            </w:r>
            <w:r w:rsidRPr="006C31E4">
              <w:rPr>
                <w:rFonts w:hint="eastAsia"/>
                <w:sz w:val="24"/>
              </w:rPr>
              <w:t>天。其中住宿人数为</w:t>
            </w:r>
            <w:r w:rsidRPr="006C31E4">
              <w:rPr>
                <w:rFonts w:hint="eastAsia"/>
                <w:sz w:val="24"/>
              </w:rPr>
              <w:t>20</w:t>
            </w:r>
            <w:r w:rsidRPr="006C31E4">
              <w:rPr>
                <w:rFonts w:hint="eastAsia"/>
                <w:sz w:val="24"/>
              </w:rPr>
              <w:t>人，午餐用餐人数为</w:t>
            </w:r>
            <w:r w:rsidRPr="006C31E4">
              <w:rPr>
                <w:rFonts w:hint="eastAsia"/>
                <w:sz w:val="24"/>
              </w:rPr>
              <w:t>50</w:t>
            </w:r>
            <w:r w:rsidRPr="006C31E4">
              <w:rPr>
                <w:rFonts w:hint="eastAsia"/>
                <w:sz w:val="24"/>
              </w:rPr>
              <w:t>人。本项目利用原有职工，</w:t>
            </w:r>
            <w:proofErr w:type="gramStart"/>
            <w:r w:rsidRPr="006C31E4">
              <w:rPr>
                <w:rFonts w:hint="eastAsia"/>
                <w:sz w:val="24"/>
              </w:rPr>
              <w:t>不</w:t>
            </w:r>
            <w:proofErr w:type="gramEnd"/>
            <w:r w:rsidRPr="006C31E4">
              <w:rPr>
                <w:rFonts w:hint="eastAsia"/>
                <w:sz w:val="24"/>
              </w:rPr>
              <w:t>新增职工人数。故本项目无生活污水产生。原有工程</w:t>
            </w:r>
            <w:proofErr w:type="gramStart"/>
            <w:r w:rsidRPr="006C31E4">
              <w:rPr>
                <w:rFonts w:hAnsiTheme="minorEastAsia" w:hint="eastAsia"/>
                <w:kern w:val="0"/>
                <w:sz w:val="24"/>
              </w:rPr>
              <w:t>生活污水经</w:t>
            </w:r>
            <w:r w:rsidR="00441F33" w:rsidRPr="006C31E4">
              <w:rPr>
                <w:rFonts w:hAnsiTheme="minorEastAsia" w:hint="eastAsia"/>
                <w:kern w:val="0"/>
                <w:sz w:val="24"/>
              </w:rPr>
              <w:t>防渗漏</w:t>
            </w:r>
            <w:proofErr w:type="gramEnd"/>
            <w:r w:rsidRPr="006C31E4">
              <w:rPr>
                <w:rFonts w:hAnsiTheme="minorEastAsia" w:hint="eastAsia"/>
                <w:kern w:val="0"/>
                <w:sz w:val="24"/>
              </w:rPr>
              <w:t>化粪池处理后，定期清运，不外排。</w:t>
            </w:r>
          </w:p>
          <w:p w:rsidR="00CA1FA5" w:rsidRPr="006C31E4" w:rsidRDefault="00CA1FA5" w:rsidP="00CA1FA5">
            <w:pPr>
              <w:spacing w:line="520" w:lineRule="exact"/>
              <w:ind w:firstLineChars="200" w:firstLine="480"/>
              <w:rPr>
                <w:kern w:val="0"/>
                <w:sz w:val="24"/>
              </w:rPr>
            </w:pPr>
            <w:r w:rsidRPr="006C31E4">
              <w:rPr>
                <w:rFonts w:hint="eastAsia"/>
                <w:kern w:val="0"/>
                <w:sz w:val="24"/>
              </w:rPr>
              <w:t>综合分析，本项目无废水产生，因此对地表水环境无影响。</w:t>
            </w:r>
          </w:p>
          <w:p w:rsidR="0054451F" w:rsidRPr="006C31E4" w:rsidRDefault="00CA1FA5" w:rsidP="00B953B0">
            <w:pPr>
              <w:spacing w:line="520" w:lineRule="exact"/>
              <w:ind w:firstLineChars="200" w:firstLine="480"/>
              <w:rPr>
                <w:sz w:val="24"/>
              </w:rPr>
            </w:pPr>
            <w:r w:rsidRPr="006C31E4">
              <w:rPr>
                <w:rFonts w:hint="eastAsia"/>
                <w:sz w:val="24"/>
              </w:rPr>
              <w:t>本项目属于专用</w:t>
            </w:r>
            <w:r w:rsidR="00263C20" w:rsidRPr="006C31E4">
              <w:rPr>
                <w:rFonts w:hint="eastAsia"/>
                <w:sz w:val="24"/>
              </w:rPr>
              <w:t>设备</w:t>
            </w:r>
            <w:r w:rsidR="005E5B52" w:rsidRPr="006C31E4">
              <w:rPr>
                <w:rFonts w:hint="eastAsia"/>
                <w:sz w:val="24"/>
              </w:rPr>
              <w:t>制造项目，不涉及电镀或喷漆工艺。根据《环境影响评价技术导则——地下水环境》（</w:t>
            </w:r>
            <w:r w:rsidR="005E5B52" w:rsidRPr="006C31E4">
              <w:rPr>
                <w:sz w:val="24"/>
              </w:rPr>
              <w:t>HJ610-2016</w:t>
            </w:r>
            <w:r w:rsidR="005E5B52" w:rsidRPr="006C31E4">
              <w:rPr>
                <w:rFonts w:hint="eastAsia"/>
                <w:sz w:val="24"/>
              </w:rPr>
              <w:t>），本项目属于</w:t>
            </w:r>
            <w:r w:rsidR="005E5B52" w:rsidRPr="006C31E4">
              <w:rPr>
                <w:sz w:val="24"/>
              </w:rPr>
              <w:t>IV</w:t>
            </w:r>
            <w:r w:rsidR="005E5B52" w:rsidRPr="006C31E4">
              <w:rPr>
                <w:rFonts w:hint="eastAsia"/>
                <w:sz w:val="24"/>
              </w:rPr>
              <w:t>类建设项目，因此不再对地下水环境影响进行分析。</w:t>
            </w:r>
          </w:p>
          <w:p w:rsidR="003203B8" w:rsidRPr="006C31E4" w:rsidRDefault="003203B8" w:rsidP="00B953B0">
            <w:pPr>
              <w:spacing w:line="520" w:lineRule="exact"/>
              <w:ind w:firstLineChars="200" w:firstLine="480"/>
              <w:rPr>
                <w:sz w:val="24"/>
              </w:rPr>
            </w:pPr>
            <w:r w:rsidRPr="006C31E4">
              <w:rPr>
                <w:sz w:val="24"/>
              </w:rPr>
              <w:t>（</w:t>
            </w:r>
            <w:r w:rsidRPr="006C31E4">
              <w:rPr>
                <w:sz w:val="24"/>
              </w:rPr>
              <w:t>2</w:t>
            </w:r>
            <w:r w:rsidR="005D7E9F" w:rsidRPr="006C31E4">
              <w:rPr>
                <w:sz w:val="24"/>
              </w:rPr>
              <w:t>）</w:t>
            </w:r>
            <w:r w:rsidR="005D7E9F" w:rsidRPr="006C31E4">
              <w:rPr>
                <w:rFonts w:hint="eastAsia"/>
                <w:sz w:val="24"/>
              </w:rPr>
              <w:t>大气环境影响分析结论</w:t>
            </w:r>
          </w:p>
          <w:p w:rsidR="008B3287" w:rsidRPr="006C31E4" w:rsidRDefault="004C196E" w:rsidP="005D7E9F">
            <w:pPr>
              <w:spacing w:line="500" w:lineRule="exact"/>
              <w:ind w:firstLine="460"/>
              <w:rPr>
                <w:sz w:val="24"/>
              </w:rPr>
            </w:pPr>
            <w:r w:rsidRPr="006C31E4">
              <w:rPr>
                <w:rFonts w:hint="eastAsia"/>
                <w:sz w:val="24"/>
              </w:rPr>
              <w:t>本项目废气主要为</w:t>
            </w:r>
            <w:r w:rsidR="008B3287" w:rsidRPr="006C31E4">
              <w:rPr>
                <w:rFonts w:hint="eastAsia"/>
                <w:sz w:val="24"/>
              </w:rPr>
              <w:t>切割工序和焊接工序产生的烟尘</w:t>
            </w:r>
            <w:r w:rsidR="00EE47E3" w:rsidRPr="006C31E4">
              <w:rPr>
                <w:rFonts w:hint="eastAsia"/>
                <w:sz w:val="24"/>
              </w:rPr>
              <w:t>、</w:t>
            </w:r>
            <w:r w:rsidR="008B3287" w:rsidRPr="006C31E4">
              <w:rPr>
                <w:rFonts w:hint="eastAsia"/>
                <w:sz w:val="24"/>
              </w:rPr>
              <w:t>抛丸除锈工序产生的粉尘。</w:t>
            </w:r>
          </w:p>
          <w:p w:rsidR="00EE47E3" w:rsidRPr="006C31E4" w:rsidRDefault="006C0231" w:rsidP="005D7E9F">
            <w:pPr>
              <w:spacing w:line="500" w:lineRule="exact"/>
              <w:ind w:firstLine="460"/>
              <w:rPr>
                <w:sz w:val="24"/>
              </w:rPr>
            </w:pPr>
            <w:r w:rsidRPr="006C31E4">
              <w:rPr>
                <w:sz w:val="24"/>
              </w:rPr>
              <w:fldChar w:fldCharType="begin"/>
            </w:r>
            <w:r w:rsidR="00EE47E3" w:rsidRPr="006C31E4">
              <w:rPr>
                <w:sz w:val="24"/>
              </w:rPr>
              <w:instrText xml:space="preserve"> </w:instrText>
            </w:r>
            <w:r w:rsidR="00EE47E3" w:rsidRPr="006C31E4">
              <w:rPr>
                <w:rFonts w:hint="eastAsia"/>
                <w:sz w:val="24"/>
              </w:rPr>
              <w:instrText>= 1 \* GB3</w:instrText>
            </w:r>
            <w:r w:rsidR="00EE47E3" w:rsidRPr="006C31E4">
              <w:rPr>
                <w:sz w:val="24"/>
              </w:rPr>
              <w:instrText xml:space="preserve"> </w:instrText>
            </w:r>
            <w:r w:rsidRPr="006C31E4">
              <w:rPr>
                <w:sz w:val="24"/>
              </w:rPr>
              <w:fldChar w:fldCharType="separate"/>
            </w:r>
            <w:r w:rsidR="00EE47E3" w:rsidRPr="006C31E4">
              <w:rPr>
                <w:rFonts w:hint="eastAsia"/>
                <w:noProof/>
                <w:sz w:val="24"/>
              </w:rPr>
              <w:t>①</w:t>
            </w:r>
            <w:r w:rsidRPr="006C31E4">
              <w:rPr>
                <w:sz w:val="24"/>
              </w:rPr>
              <w:fldChar w:fldCharType="end"/>
            </w:r>
            <w:r w:rsidR="00EE47E3" w:rsidRPr="006C31E4">
              <w:rPr>
                <w:rFonts w:hint="eastAsia"/>
                <w:sz w:val="24"/>
              </w:rPr>
              <w:t>切割工序和</w:t>
            </w:r>
            <w:r w:rsidR="001C1A8E" w:rsidRPr="006C31E4">
              <w:rPr>
                <w:rFonts w:hint="eastAsia"/>
                <w:sz w:val="24"/>
              </w:rPr>
              <w:t>焊接工序</w:t>
            </w:r>
            <w:r w:rsidR="00EE47E3" w:rsidRPr="006C31E4">
              <w:rPr>
                <w:rFonts w:hint="eastAsia"/>
                <w:sz w:val="24"/>
              </w:rPr>
              <w:t>烟尘</w:t>
            </w:r>
          </w:p>
          <w:p w:rsidR="005D7E9F" w:rsidRPr="006C31E4" w:rsidRDefault="00976D94" w:rsidP="00EE47E3">
            <w:pPr>
              <w:spacing w:line="520" w:lineRule="exact"/>
              <w:ind w:firstLineChars="200" w:firstLine="480"/>
              <w:rPr>
                <w:bCs/>
                <w:sz w:val="24"/>
              </w:rPr>
            </w:pPr>
            <w:r w:rsidRPr="006C31E4">
              <w:rPr>
                <w:rFonts w:hint="eastAsia"/>
                <w:sz w:val="24"/>
              </w:rPr>
              <w:t>本项目</w:t>
            </w:r>
            <w:r w:rsidR="000A093D" w:rsidRPr="006C31E4">
              <w:rPr>
                <w:rFonts w:hint="eastAsia"/>
                <w:sz w:val="24"/>
              </w:rPr>
              <w:t>切割</w:t>
            </w:r>
            <w:r w:rsidR="00E51CAF" w:rsidRPr="006C31E4">
              <w:rPr>
                <w:rFonts w:hint="eastAsia"/>
                <w:sz w:val="24"/>
              </w:rPr>
              <w:t>工序</w:t>
            </w:r>
            <w:r w:rsidR="00EE47E3" w:rsidRPr="006C31E4">
              <w:rPr>
                <w:rFonts w:hint="eastAsia"/>
                <w:sz w:val="24"/>
              </w:rPr>
              <w:t>和焊接工序产生的烟尘</w:t>
            </w:r>
            <w:r w:rsidR="005D7E9F" w:rsidRPr="006C31E4">
              <w:rPr>
                <w:rFonts w:hint="eastAsia"/>
                <w:sz w:val="24"/>
              </w:rPr>
              <w:t>总量为</w:t>
            </w:r>
            <w:r w:rsidR="00644A20" w:rsidRPr="006C31E4">
              <w:rPr>
                <w:rFonts w:hint="eastAsia"/>
                <w:sz w:val="24"/>
              </w:rPr>
              <w:t>3.476</w:t>
            </w:r>
            <w:r w:rsidR="005D7E9F" w:rsidRPr="006C31E4">
              <w:rPr>
                <w:sz w:val="24"/>
              </w:rPr>
              <w:t>t/a</w:t>
            </w:r>
            <w:r w:rsidR="005D7E9F" w:rsidRPr="006C31E4">
              <w:rPr>
                <w:rFonts w:hint="eastAsia"/>
                <w:sz w:val="24"/>
              </w:rPr>
              <w:t>，产生速率为</w:t>
            </w:r>
            <w:r w:rsidR="00644A20" w:rsidRPr="006C31E4">
              <w:rPr>
                <w:rFonts w:hint="eastAsia"/>
                <w:sz w:val="24"/>
              </w:rPr>
              <w:t>2.7808</w:t>
            </w:r>
            <w:r w:rsidR="005D7E9F" w:rsidRPr="006C31E4">
              <w:rPr>
                <w:sz w:val="24"/>
              </w:rPr>
              <w:t>kg/h</w:t>
            </w:r>
            <w:r w:rsidR="00FF3BB4" w:rsidRPr="006C31E4">
              <w:rPr>
                <w:rFonts w:hint="eastAsia"/>
                <w:sz w:val="24"/>
              </w:rPr>
              <w:t>。为减少烟尘</w:t>
            </w:r>
            <w:r w:rsidR="005B4B98" w:rsidRPr="006C31E4">
              <w:rPr>
                <w:rFonts w:hint="eastAsia"/>
                <w:sz w:val="24"/>
              </w:rPr>
              <w:t>对员工及周边环境的不利影响，评价要求企业采用固定切割工位和固定焊接</w:t>
            </w:r>
            <w:r w:rsidR="00E924DF" w:rsidRPr="006C31E4">
              <w:rPr>
                <w:rFonts w:hint="eastAsia"/>
                <w:sz w:val="24"/>
              </w:rPr>
              <w:t>工位，且分别设置集气装置</w:t>
            </w:r>
            <w:r w:rsidR="00FF3BB4" w:rsidRPr="006C31E4">
              <w:rPr>
                <w:rFonts w:hint="eastAsia"/>
                <w:sz w:val="24"/>
              </w:rPr>
              <w:t>，烟尘</w:t>
            </w:r>
            <w:r w:rsidR="00E924DF" w:rsidRPr="006C31E4">
              <w:rPr>
                <w:rFonts w:hint="eastAsia"/>
                <w:sz w:val="24"/>
              </w:rPr>
              <w:t>经集气装置</w:t>
            </w:r>
            <w:r w:rsidR="00431B6B" w:rsidRPr="006C31E4">
              <w:rPr>
                <w:rFonts w:hint="eastAsia"/>
                <w:sz w:val="24"/>
              </w:rPr>
              <w:t>收集后进入</w:t>
            </w:r>
            <w:r w:rsidR="00397C7B" w:rsidRPr="006C31E4">
              <w:rPr>
                <w:rFonts w:hint="eastAsia"/>
                <w:sz w:val="24"/>
              </w:rPr>
              <w:t>袋式除尘器</w:t>
            </w:r>
            <w:r w:rsidR="005D7E9F" w:rsidRPr="006C31E4">
              <w:rPr>
                <w:rFonts w:hint="eastAsia"/>
                <w:bCs/>
                <w:sz w:val="24"/>
              </w:rPr>
              <w:t>中进行处理，</w:t>
            </w:r>
            <w:r w:rsidR="005D7E9F" w:rsidRPr="006C31E4">
              <w:rPr>
                <w:rFonts w:hint="eastAsia"/>
                <w:sz w:val="24"/>
              </w:rPr>
              <w:t>处理后经管道由</w:t>
            </w:r>
            <w:r w:rsidR="005D7E9F" w:rsidRPr="006C31E4">
              <w:rPr>
                <w:sz w:val="24"/>
              </w:rPr>
              <w:t>15</w:t>
            </w:r>
            <w:r w:rsidR="005D7E9F" w:rsidRPr="006C31E4">
              <w:rPr>
                <w:rFonts w:hint="eastAsia"/>
                <w:sz w:val="24"/>
              </w:rPr>
              <w:t>米排气筒排放。</w:t>
            </w:r>
            <w:r w:rsidR="00552641" w:rsidRPr="006C31E4">
              <w:rPr>
                <w:rFonts w:hint="eastAsia"/>
                <w:sz w:val="24"/>
              </w:rPr>
              <w:t>因此经袋式除尘器除尘后烟尘排放量为</w:t>
            </w:r>
            <w:r w:rsidR="00552641" w:rsidRPr="006C31E4">
              <w:rPr>
                <w:sz w:val="24"/>
              </w:rPr>
              <w:t>0.</w:t>
            </w:r>
            <w:r w:rsidR="00552641" w:rsidRPr="006C31E4">
              <w:rPr>
                <w:rFonts w:hint="eastAsia"/>
                <w:sz w:val="24"/>
              </w:rPr>
              <w:t>3302</w:t>
            </w:r>
            <w:r w:rsidR="00552641" w:rsidRPr="006C31E4">
              <w:rPr>
                <w:sz w:val="24"/>
              </w:rPr>
              <w:t>t/a</w:t>
            </w:r>
            <w:r w:rsidR="00552641" w:rsidRPr="006C31E4">
              <w:rPr>
                <w:rFonts w:hint="eastAsia"/>
                <w:sz w:val="24"/>
              </w:rPr>
              <w:t>，排放速率为</w:t>
            </w:r>
            <w:r w:rsidR="00552641" w:rsidRPr="006C31E4">
              <w:rPr>
                <w:sz w:val="24"/>
              </w:rPr>
              <w:t>0.</w:t>
            </w:r>
            <w:r w:rsidR="00552641" w:rsidRPr="006C31E4">
              <w:rPr>
                <w:rFonts w:hint="eastAsia"/>
                <w:sz w:val="24"/>
              </w:rPr>
              <w:t>2642</w:t>
            </w:r>
            <w:r w:rsidR="00552641" w:rsidRPr="006C31E4">
              <w:rPr>
                <w:sz w:val="24"/>
              </w:rPr>
              <w:t>kg/h</w:t>
            </w:r>
            <w:r w:rsidR="00552641" w:rsidRPr="006C31E4">
              <w:rPr>
                <w:rFonts w:hint="eastAsia"/>
                <w:sz w:val="24"/>
              </w:rPr>
              <w:t>，排放浓度为</w:t>
            </w:r>
            <w:r w:rsidR="00552641" w:rsidRPr="006C31E4">
              <w:rPr>
                <w:rFonts w:hint="eastAsia"/>
                <w:sz w:val="24"/>
              </w:rPr>
              <w:t>9.79</w:t>
            </w:r>
            <w:r w:rsidR="00552641" w:rsidRPr="006C31E4">
              <w:rPr>
                <w:sz w:val="24"/>
              </w:rPr>
              <w:t>mg/</w:t>
            </w:r>
            <w:r w:rsidR="00552641" w:rsidRPr="006C31E4">
              <w:rPr>
                <w:bCs/>
                <w:sz w:val="24"/>
              </w:rPr>
              <w:t>m</w:t>
            </w:r>
            <w:r w:rsidR="00552641" w:rsidRPr="006C31E4">
              <w:rPr>
                <w:bCs/>
                <w:sz w:val="24"/>
                <w:vertAlign w:val="superscript"/>
              </w:rPr>
              <w:t>3</w:t>
            </w:r>
            <w:r w:rsidR="00552641" w:rsidRPr="006C31E4">
              <w:rPr>
                <w:rFonts w:hint="eastAsia"/>
                <w:sz w:val="24"/>
              </w:rPr>
              <w:t>，能够满足《大气污染物综合排放标准》（</w:t>
            </w:r>
            <w:r w:rsidR="00552641" w:rsidRPr="006C31E4">
              <w:rPr>
                <w:sz w:val="24"/>
              </w:rPr>
              <w:t>GB16297-1996</w:t>
            </w:r>
            <w:r w:rsidR="00552641" w:rsidRPr="006C31E4">
              <w:rPr>
                <w:rFonts w:hint="eastAsia"/>
                <w:sz w:val="24"/>
              </w:rPr>
              <w:t>）表</w:t>
            </w:r>
            <w:r w:rsidR="00552641" w:rsidRPr="006C31E4">
              <w:rPr>
                <w:sz w:val="24"/>
              </w:rPr>
              <w:t>2</w:t>
            </w:r>
            <w:r w:rsidR="00552641" w:rsidRPr="006C31E4">
              <w:rPr>
                <w:rFonts w:hint="eastAsia"/>
                <w:sz w:val="24"/>
              </w:rPr>
              <w:t>二级标准（颗粒</w:t>
            </w:r>
            <w:proofErr w:type="gramStart"/>
            <w:r w:rsidR="00552641" w:rsidRPr="006C31E4">
              <w:rPr>
                <w:rFonts w:hint="eastAsia"/>
                <w:sz w:val="24"/>
              </w:rPr>
              <w:t>物</w:t>
            </w:r>
            <w:r w:rsidR="00552641" w:rsidRPr="006C31E4">
              <w:rPr>
                <w:rFonts w:hint="eastAsia"/>
                <w:bCs/>
                <w:sz w:val="24"/>
              </w:rPr>
              <w:t>最高</w:t>
            </w:r>
            <w:proofErr w:type="gramEnd"/>
            <w:r w:rsidR="00552641" w:rsidRPr="006C31E4">
              <w:rPr>
                <w:rFonts w:hint="eastAsia"/>
                <w:bCs/>
                <w:sz w:val="24"/>
              </w:rPr>
              <w:t>允许排放浓度</w:t>
            </w:r>
            <w:r w:rsidR="00552641" w:rsidRPr="006C31E4">
              <w:rPr>
                <w:bCs/>
                <w:sz w:val="24"/>
              </w:rPr>
              <w:t>120</w:t>
            </w:r>
            <w:r w:rsidR="00552641" w:rsidRPr="006C31E4">
              <w:rPr>
                <w:sz w:val="24"/>
              </w:rPr>
              <w:t>mg/</w:t>
            </w:r>
            <w:r w:rsidR="00552641" w:rsidRPr="006C31E4">
              <w:rPr>
                <w:bCs/>
                <w:sz w:val="24"/>
              </w:rPr>
              <w:t>m</w:t>
            </w:r>
            <w:r w:rsidR="00552641" w:rsidRPr="006C31E4">
              <w:rPr>
                <w:bCs/>
                <w:sz w:val="24"/>
                <w:vertAlign w:val="superscript"/>
              </w:rPr>
              <w:t>3</w:t>
            </w:r>
            <w:r w:rsidR="00552641" w:rsidRPr="006C31E4">
              <w:rPr>
                <w:rFonts w:hint="eastAsia"/>
                <w:sz w:val="24"/>
              </w:rPr>
              <w:t>，</w:t>
            </w:r>
            <w:r w:rsidR="00552641" w:rsidRPr="006C31E4">
              <w:rPr>
                <w:rFonts w:hint="eastAsia"/>
                <w:bCs/>
                <w:sz w:val="24"/>
              </w:rPr>
              <w:t>最高允许排放速率</w:t>
            </w:r>
            <w:r w:rsidR="00552641" w:rsidRPr="006C31E4">
              <w:rPr>
                <w:bCs/>
                <w:sz w:val="24"/>
              </w:rPr>
              <w:t>3.5kg/h</w:t>
            </w:r>
            <w:r w:rsidR="00552641" w:rsidRPr="006C31E4">
              <w:rPr>
                <w:rFonts w:hint="eastAsia"/>
                <w:sz w:val="24"/>
              </w:rPr>
              <w:t>），及《新乡市生态环境局关于进一步规范工业企业颗粒物排放限值的通知》（其他</w:t>
            </w:r>
            <w:proofErr w:type="gramStart"/>
            <w:r w:rsidR="00552641" w:rsidRPr="006C31E4">
              <w:rPr>
                <w:rFonts w:hint="eastAsia"/>
                <w:sz w:val="24"/>
              </w:rPr>
              <w:t>涉气企业</w:t>
            </w:r>
            <w:proofErr w:type="gramEnd"/>
            <w:r w:rsidR="00552641" w:rsidRPr="006C31E4">
              <w:rPr>
                <w:rFonts w:hint="eastAsia"/>
                <w:sz w:val="24"/>
              </w:rPr>
              <w:t>排放口颗粒物排放浓度不高于</w:t>
            </w:r>
            <w:r w:rsidR="00552641" w:rsidRPr="006C31E4">
              <w:rPr>
                <w:bCs/>
                <w:sz w:val="24"/>
              </w:rPr>
              <w:t>10</w:t>
            </w:r>
            <w:r w:rsidR="00552641" w:rsidRPr="006C31E4">
              <w:rPr>
                <w:sz w:val="24"/>
              </w:rPr>
              <w:t>mg/</w:t>
            </w:r>
            <w:r w:rsidR="00552641" w:rsidRPr="006C31E4">
              <w:rPr>
                <w:bCs/>
                <w:sz w:val="24"/>
              </w:rPr>
              <w:t>m</w:t>
            </w:r>
            <w:r w:rsidR="00552641" w:rsidRPr="006C31E4">
              <w:rPr>
                <w:bCs/>
                <w:sz w:val="24"/>
                <w:vertAlign w:val="superscript"/>
              </w:rPr>
              <w:t>3</w:t>
            </w:r>
            <w:r w:rsidR="00552641" w:rsidRPr="006C31E4">
              <w:rPr>
                <w:rFonts w:hint="eastAsia"/>
                <w:sz w:val="24"/>
              </w:rPr>
              <w:t>）。</w:t>
            </w:r>
            <w:r w:rsidR="00E924DF" w:rsidRPr="006C31E4">
              <w:rPr>
                <w:rFonts w:hint="eastAsia"/>
                <w:sz w:val="24"/>
              </w:rPr>
              <w:t>未经集气装置</w:t>
            </w:r>
            <w:r w:rsidR="00FF47E6" w:rsidRPr="006C31E4">
              <w:rPr>
                <w:rFonts w:hint="eastAsia"/>
                <w:sz w:val="24"/>
              </w:rPr>
              <w:t>收集的烟尘</w:t>
            </w:r>
            <w:r w:rsidR="005D7E9F" w:rsidRPr="006C31E4">
              <w:rPr>
                <w:rFonts w:hint="eastAsia"/>
                <w:sz w:val="24"/>
              </w:rPr>
              <w:t>产生量为</w:t>
            </w:r>
            <w:r w:rsidR="00AA264C" w:rsidRPr="006C31E4">
              <w:rPr>
                <w:sz w:val="24"/>
              </w:rPr>
              <w:t>0.</w:t>
            </w:r>
            <w:r w:rsidR="00AA264C" w:rsidRPr="006C31E4">
              <w:rPr>
                <w:rFonts w:hint="eastAsia"/>
                <w:sz w:val="24"/>
              </w:rPr>
              <w:t>1738</w:t>
            </w:r>
            <w:r w:rsidR="005D7E9F" w:rsidRPr="006C31E4">
              <w:rPr>
                <w:sz w:val="24"/>
              </w:rPr>
              <w:t>t/a</w:t>
            </w:r>
            <w:r w:rsidR="005D7E9F" w:rsidRPr="006C31E4">
              <w:rPr>
                <w:rFonts w:hint="eastAsia"/>
                <w:sz w:val="24"/>
              </w:rPr>
              <w:t>（即</w:t>
            </w:r>
            <w:r w:rsidR="00AA264C" w:rsidRPr="006C31E4">
              <w:rPr>
                <w:sz w:val="24"/>
              </w:rPr>
              <w:t>0.</w:t>
            </w:r>
            <w:r w:rsidR="00AA264C" w:rsidRPr="006C31E4">
              <w:rPr>
                <w:rFonts w:hint="eastAsia"/>
                <w:sz w:val="24"/>
              </w:rPr>
              <w:t>139</w:t>
            </w:r>
            <w:r w:rsidR="005D7E9F" w:rsidRPr="006C31E4">
              <w:rPr>
                <w:sz w:val="24"/>
              </w:rPr>
              <w:t>kg/h</w:t>
            </w:r>
            <w:r w:rsidR="005D7E9F" w:rsidRPr="006C31E4">
              <w:rPr>
                <w:rFonts w:hint="eastAsia"/>
                <w:sz w:val="24"/>
              </w:rPr>
              <w:t>），以无组织形式外排</w:t>
            </w:r>
            <w:r w:rsidR="005D7E9F" w:rsidRPr="006C31E4">
              <w:rPr>
                <w:rFonts w:hint="eastAsia"/>
                <w:bCs/>
                <w:sz w:val="24"/>
              </w:rPr>
              <w:t>。</w:t>
            </w:r>
            <w:r w:rsidR="00371A79" w:rsidRPr="006C31E4">
              <w:rPr>
                <w:rFonts w:hint="eastAsia"/>
                <w:bCs/>
                <w:color w:val="FF0000"/>
                <w:sz w:val="24"/>
                <w:u w:val="single"/>
              </w:rPr>
              <w:t>评价要求企业</w:t>
            </w:r>
            <w:r w:rsidR="00371A79">
              <w:rPr>
                <w:rFonts w:hint="eastAsia"/>
                <w:bCs/>
                <w:color w:val="FF0000"/>
                <w:sz w:val="24"/>
                <w:u w:val="single"/>
              </w:rPr>
              <w:t>将钢板和不锈钢板等原料均暂存于封闭式厂房内，禁止露天堆放；职工定期清扫车间地面。采取上述措施后，无组织粉尘排放能够满足</w:t>
            </w:r>
            <w:r w:rsidR="00371A79" w:rsidRPr="006C31E4">
              <w:rPr>
                <w:rFonts w:hint="eastAsia"/>
                <w:color w:val="FF0000"/>
                <w:sz w:val="24"/>
                <w:u w:val="single"/>
              </w:rPr>
              <w:t>《大气污染物综合排放标准》（</w:t>
            </w:r>
            <w:r w:rsidR="00371A79" w:rsidRPr="006C31E4">
              <w:rPr>
                <w:color w:val="FF0000"/>
                <w:sz w:val="24"/>
                <w:u w:val="single"/>
              </w:rPr>
              <w:t>GB16297-1996</w:t>
            </w:r>
            <w:r w:rsidR="00371A79" w:rsidRPr="006C31E4">
              <w:rPr>
                <w:rFonts w:hint="eastAsia"/>
                <w:color w:val="FF0000"/>
                <w:sz w:val="24"/>
                <w:u w:val="single"/>
              </w:rPr>
              <w:t>）表</w:t>
            </w:r>
            <w:r w:rsidR="00371A79" w:rsidRPr="006C31E4">
              <w:rPr>
                <w:color w:val="FF0000"/>
                <w:sz w:val="24"/>
                <w:u w:val="single"/>
              </w:rPr>
              <w:t>2</w:t>
            </w:r>
            <w:r w:rsidR="00371A79" w:rsidRPr="006C31E4">
              <w:rPr>
                <w:rFonts w:hint="eastAsia"/>
                <w:color w:val="FF0000"/>
                <w:sz w:val="24"/>
                <w:u w:val="single"/>
              </w:rPr>
              <w:t>（</w:t>
            </w:r>
            <w:r w:rsidR="00371A79" w:rsidRPr="006C31E4">
              <w:rPr>
                <w:rFonts w:hint="eastAsia"/>
                <w:color w:val="FF0000"/>
                <w:kern w:val="0"/>
                <w:sz w:val="24"/>
                <w:u w:val="single"/>
              </w:rPr>
              <w:t>无组织排放周界外浓度最高点</w:t>
            </w:r>
            <w:r w:rsidR="00371A79" w:rsidRPr="006C31E4">
              <w:rPr>
                <w:rFonts w:hint="eastAsia"/>
                <w:color w:val="FF0000"/>
                <w:kern w:val="0"/>
                <w:sz w:val="24"/>
                <w:u w:val="single"/>
              </w:rPr>
              <w:t>1.0 mg/m</w:t>
            </w:r>
            <w:r w:rsidR="00371A79" w:rsidRPr="006C31E4">
              <w:rPr>
                <w:rFonts w:hint="eastAsia"/>
                <w:color w:val="FF0000"/>
                <w:kern w:val="0"/>
                <w:sz w:val="24"/>
                <w:u w:val="single"/>
                <w:vertAlign w:val="superscript"/>
              </w:rPr>
              <w:t>3</w:t>
            </w:r>
            <w:r w:rsidR="00371A79" w:rsidRPr="006C31E4">
              <w:rPr>
                <w:rFonts w:hint="eastAsia"/>
                <w:color w:val="FF0000"/>
                <w:sz w:val="24"/>
                <w:u w:val="single"/>
              </w:rPr>
              <w:t>）要求、《新乡</w:t>
            </w:r>
            <w:r w:rsidR="00371A79" w:rsidRPr="006C31E4">
              <w:rPr>
                <w:rFonts w:hint="eastAsia"/>
                <w:color w:val="FF0000"/>
                <w:sz w:val="24"/>
                <w:u w:val="single"/>
              </w:rPr>
              <w:lastRenderedPageBreak/>
              <w:t>市生态环境局关于进一步规范工业企业颗粒物排放限值的通知》（其他</w:t>
            </w:r>
            <w:proofErr w:type="gramStart"/>
            <w:r w:rsidR="00371A79" w:rsidRPr="006C31E4">
              <w:rPr>
                <w:rFonts w:hint="eastAsia"/>
                <w:color w:val="FF0000"/>
                <w:sz w:val="24"/>
                <w:u w:val="single"/>
              </w:rPr>
              <w:t>涉气企业</w:t>
            </w:r>
            <w:proofErr w:type="gramEnd"/>
            <w:r w:rsidR="00371A79" w:rsidRPr="006C31E4">
              <w:rPr>
                <w:rFonts w:hint="eastAsia"/>
                <w:color w:val="FF0000"/>
                <w:sz w:val="24"/>
                <w:u w:val="single"/>
              </w:rPr>
              <w:t>颗粒物厂界标准值</w:t>
            </w:r>
            <w:r w:rsidR="00371A79" w:rsidRPr="006C31E4">
              <w:rPr>
                <w:color w:val="FF0000"/>
                <w:sz w:val="24"/>
                <w:u w:val="single"/>
              </w:rPr>
              <w:t>0.5mg/</w:t>
            </w:r>
            <w:r w:rsidR="00371A79" w:rsidRPr="006C31E4">
              <w:rPr>
                <w:bCs/>
                <w:color w:val="FF0000"/>
                <w:sz w:val="24"/>
                <w:u w:val="single"/>
              </w:rPr>
              <w:t>m</w:t>
            </w:r>
            <w:r w:rsidR="00371A79" w:rsidRPr="006C31E4">
              <w:rPr>
                <w:bCs/>
                <w:color w:val="FF0000"/>
                <w:sz w:val="24"/>
                <w:u w:val="single"/>
                <w:vertAlign w:val="superscript"/>
              </w:rPr>
              <w:t>3</w:t>
            </w:r>
            <w:r w:rsidR="00371A79" w:rsidRPr="006C31E4">
              <w:rPr>
                <w:rFonts w:hint="eastAsia"/>
                <w:color w:val="FF0000"/>
                <w:sz w:val="24"/>
                <w:u w:val="single"/>
              </w:rPr>
              <w:t>）。</w:t>
            </w:r>
          </w:p>
          <w:p w:rsidR="001C1A8E" w:rsidRPr="006C31E4" w:rsidRDefault="006C0231" w:rsidP="001C1A8E">
            <w:pPr>
              <w:spacing w:line="500" w:lineRule="exact"/>
              <w:ind w:firstLine="460"/>
              <w:rPr>
                <w:sz w:val="24"/>
              </w:rPr>
            </w:pPr>
            <w:r w:rsidRPr="006C31E4">
              <w:rPr>
                <w:sz w:val="24"/>
              </w:rPr>
              <w:fldChar w:fldCharType="begin"/>
            </w:r>
            <w:r w:rsidR="001C1A8E" w:rsidRPr="006C31E4">
              <w:rPr>
                <w:sz w:val="24"/>
              </w:rPr>
              <w:instrText xml:space="preserve"> </w:instrText>
            </w:r>
            <w:r w:rsidR="001C1A8E" w:rsidRPr="006C31E4">
              <w:rPr>
                <w:rFonts w:hint="eastAsia"/>
                <w:sz w:val="24"/>
              </w:rPr>
              <w:instrText>= 2 \* GB3</w:instrText>
            </w:r>
            <w:r w:rsidR="001C1A8E" w:rsidRPr="006C31E4">
              <w:rPr>
                <w:sz w:val="24"/>
              </w:rPr>
              <w:instrText xml:space="preserve"> </w:instrText>
            </w:r>
            <w:r w:rsidRPr="006C31E4">
              <w:rPr>
                <w:sz w:val="24"/>
              </w:rPr>
              <w:fldChar w:fldCharType="separate"/>
            </w:r>
            <w:r w:rsidR="001C1A8E" w:rsidRPr="006C31E4">
              <w:rPr>
                <w:rFonts w:hint="eastAsia"/>
                <w:noProof/>
                <w:sz w:val="24"/>
              </w:rPr>
              <w:t>②</w:t>
            </w:r>
            <w:r w:rsidRPr="006C31E4">
              <w:rPr>
                <w:sz w:val="24"/>
              </w:rPr>
              <w:fldChar w:fldCharType="end"/>
            </w:r>
            <w:r w:rsidR="001C1A8E" w:rsidRPr="006C31E4">
              <w:rPr>
                <w:rFonts w:hint="eastAsia"/>
                <w:sz w:val="24"/>
              </w:rPr>
              <w:t>抛丸除锈工序</w:t>
            </w:r>
            <w:r w:rsidR="00ED64E8" w:rsidRPr="006C31E4">
              <w:rPr>
                <w:rFonts w:hint="eastAsia"/>
                <w:sz w:val="24"/>
              </w:rPr>
              <w:t>粉尘</w:t>
            </w:r>
          </w:p>
          <w:p w:rsidR="001C1A8E" w:rsidRPr="006C31E4" w:rsidRDefault="001C1A8E" w:rsidP="00ED64E8">
            <w:pPr>
              <w:spacing w:line="520" w:lineRule="exact"/>
              <w:ind w:firstLineChars="200" w:firstLine="480"/>
              <w:rPr>
                <w:sz w:val="24"/>
              </w:rPr>
            </w:pPr>
            <w:r w:rsidRPr="006C31E4">
              <w:rPr>
                <w:rFonts w:hint="eastAsia"/>
                <w:sz w:val="24"/>
              </w:rPr>
              <w:t>本项目</w:t>
            </w:r>
            <w:r w:rsidR="00ED64E8" w:rsidRPr="006C31E4">
              <w:rPr>
                <w:rFonts w:hint="eastAsia"/>
                <w:sz w:val="24"/>
              </w:rPr>
              <w:t>抛丸除锈工序产生的粉尘</w:t>
            </w:r>
            <w:r w:rsidRPr="006C31E4">
              <w:rPr>
                <w:rFonts w:hint="eastAsia"/>
                <w:sz w:val="24"/>
              </w:rPr>
              <w:t>总量为</w:t>
            </w:r>
            <w:r w:rsidR="00ED64E8" w:rsidRPr="006C31E4">
              <w:rPr>
                <w:rFonts w:hint="eastAsia"/>
                <w:sz w:val="24"/>
              </w:rPr>
              <w:t>0.8</w:t>
            </w:r>
            <w:r w:rsidRPr="006C31E4">
              <w:rPr>
                <w:sz w:val="24"/>
              </w:rPr>
              <w:t>t/a</w:t>
            </w:r>
            <w:r w:rsidRPr="006C31E4">
              <w:rPr>
                <w:rFonts w:hint="eastAsia"/>
                <w:sz w:val="24"/>
              </w:rPr>
              <w:t>，产生速率为</w:t>
            </w:r>
            <w:r w:rsidR="00ED64E8" w:rsidRPr="006C31E4">
              <w:rPr>
                <w:rFonts w:hint="eastAsia"/>
                <w:sz w:val="24"/>
              </w:rPr>
              <w:t>1.0667</w:t>
            </w:r>
            <w:r w:rsidRPr="006C31E4">
              <w:rPr>
                <w:sz w:val="24"/>
              </w:rPr>
              <w:t>kg/h</w:t>
            </w:r>
            <w:r w:rsidR="00BC6E3A" w:rsidRPr="006C31E4">
              <w:rPr>
                <w:rFonts w:hint="eastAsia"/>
                <w:sz w:val="24"/>
              </w:rPr>
              <w:t>。为减少粉尘</w:t>
            </w:r>
            <w:r w:rsidR="004E57F6" w:rsidRPr="006C31E4">
              <w:rPr>
                <w:rFonts w:hint="eastAsia"/>
                <w:sz w:val="24"/>
              </w:rPr>
              <w:t>对员工及周边环境的不利影响，评价要求企业</w:t>
            </w:r>
            <w:r w:rsidRPr="006C31E4">
              <w:rPr>
                <w:rFonts w:hint="eastAsia"/>
                <w:sz w:val="24"/>
              </w:rPr>
              <w:t>设置集气装置，</w:t>
            </w:r>
            <w:r w:rsidR="00BC6E3A" w:rsidRPr="006C31E4">
              <w:rPr>
                <w:rFonts w:hint="eastAsia"/>
                <w:sz w:val="24"/>
              </w:rPr>
              <w:t>粉尘</w:t>
            </w:r>
            <w:r w:rsidRPr="006C31E4">
              <w:rPr>
                <w:rFonts w:hint="eastAsia"/>
                <w:sz w:val="24"/>
              </w:rPr>
              <w:t>经集气装置收集后进入袋式除尘器</w:t>
            </w:r>
            <w:r w:rsidRPr="006C31E4">
              <w:rPr>
                <w:rFonts w:hint="eastAsia"/>
                <w:bCs/>
                <w:sz w:val="24"/>
              </w:rPr>
              <w:t>中进行处理，</w:t>
            </w:r>
            <w:r w:rsidRPr="006C31E4">
              <w:rPr>
                <w:rFonts w:hint="eastAsia"/>
                <w:sz w:val="24"/>
              </w:rPr>
              <w:t>处理后经管道由</w:t>
            </w:r>
            <w:r w:rsidRPr="006C31E4">
              <w:rPr>
                <w:sz w:val="24"/>
              </w:rPr>
              <w:t>15</w:t>
            </w:r>
            <w:r w:rsidRPr="006C31E4">
              <w:rPr>
                <w:rFonts w:hint="eastAsia"/>
                <w:sz w:val="24"/>
              </w:rPr>
              <w:t>米排气筒排放。因此经袋式除尘器除尘后烟尘排放量为</w:t>
            </w:r>
            <w:r w:rsidRPr="006C31E4">
              <w:rPr>
                <w:sz w:val="24"/>
              </w:rPr>
              <w:t>0.</w:t>
            </w:r>
            <w:r w:rsidR="004E57F6" w:rsidRPr="006C31E4">
              <w:rPr>
                <w:rFonts w:hint="eastAsia"/>
                <w:sz w:val="24"/>
              </w:rPr>
              <w:t>08</w:t>
            </w:r>
            <w:r w:rsidRPr="006C31E4">
              <w:rPr>
                <w:sz w:val="24"/>
              </w:rPr>
              <w:t>t/a</w:t>
            </w:r>
            <w:r w:rsidRPr="006C31E4">
              <w:rPr>
                <w:rFonts w:hint="eastAsia"/>
                <w:sz w:val="24"/>
              </w:rPr>
              <w:t>，排放速率为</w:t>
            </w:r>
            <w:r w:rsidRPr="006C31E4">
              <w:rPr>
                <w:sz w:val="24"/>
              </w:rPr>
              <w:t>0.</w:t>
            </w:r>
            <w:r w:rsidR="004E57F6" w:rsidRPr="006C31E4">
              <w:rPr>
                <w:rFonts w:hint="eastAsia"/>
                <w:sz w:val="24"/>
              </w:rPr>
              <w:t>1067</w:t>
            </w:r>
            <w:r w:rsidRPr="006C31E4">
              <w:rPr>
                <w:sz w:val="24"/>
              </w:rPr>
              <w:t>kg/h</w:t>
            </w:r>
            <w:r w:rsidRPr="006C31E4">
              <w:rPr>
                <w:rFonts w:hint="eastAsia"/>
                <w:sz w:val="24"/>
              </w:rPr>
              <w:t>，</w:t>
            </w:r>
            <w:r w:rsidR="00552641" w:rsidRPr="006C31E4">
              <w:rPr>
                <w:rFonts w:hint="eastAsia"/>
                <w:sz w:val="24"/>
              </w:rPr>
              <w:t>排放浓度为</w:t>
            </w:r>
            <w:r w:rsidR="00552641" w:rsidRPr="006C31E4">
              <w:rPr>
                <w:rFonts w:hint="eastAsia"/>
                <w:sz w:val="24"/>
              </w:rPr>
              <w:t>8.89</w:t>
            </w:r>
            <w:r w:rsidR="00552641" w:rsidRPr="006C31E4">
              <w:rPr>
                <w:sz w:val="24"/>
              </w:rPr>
              <w:t>mg/</w:t>
            </w:r>
            <w:r w:rsidR="00552641" w:rsidRPr="006C31E4">
              <w:rPr>
                <w:bCs/>
                <w:sz w:val="24"/>
              </w:rPr>
              <w:t>m</w:t>
            </w:r>
            <w:r w:rsidR="00552641" w:rsidRPr="006C31E4">
              <w:rPr>
                <w:bCs/>
                <w:sz w:val="24"/>
                <w:vertAlign w:val="superscript"/>
              </w:rPr>
              <w:t>3</w:t>
            </w:r>
            <w:r w:rsidR="00552641" w:rsidRPr="006C31E4">
              <w:rPr>
                <w:rFonts w:hint="eastAsia"/>
                <w:sz w:val="24"/>
              </w:rPr>
              <w:t>，能够满足《大气污染物综合排放标准》（</w:t>
            </w:r>
            <w:r w:rsidR="00552641" w:rsidRPr="006C31E4">
              <w:rPr>
                <w:sz w:val="24"/>
              </w:rPr>
              <w:t>GB16297-1996</w:t>
            </w:r>
            <w:r w:rsidR="00552641" w:rsidRPr="006C31E4">
              <w:rPr>
                <w:rFonts w:hint="eastAsia"/>
                <w:sz w:val="24"/>
              </w:rPr>
              <w:t>）表</w:t>
            </w:r>
            <w:r w:rsidR="00552641" w:rsidRPr="006C31E4">
              <w:rPr>
                <w:sz w:val="24"/>
              </w:rPr>
              <w:t>2</w:t>
            </w:r>
            <w:r w:rsidR="00552641" w:rsidRPr="006C31E4">
              <w:rPr>
                <w:rFonts w:hint="eastAsia"/>
                <w:sz w:val="24"/>
              </w:rPr>
              <w:t>二级标准（颗粒</w:t>
            </w:r>
            <w:proofErr w:type="gramStart"/>
            <w:r w:rsidR="00552641" w:rsidRPr="006C31E4">
              <w:rPr>
                <w:rFonts w:hint="eastAsia"/>
                <w:sz w:val="24"/>
              </w:rPr>
              <w:t>物</w:t>
            </w:r>
            <w:r w:rsidR="00552641" w:rsidRPr="006C31E4">
              <w:rPr>
                <w:rFonts w:hint="eastAsia"/>
                <w:bCs/>
                <w:sz w:val="24"/>
              </w:rPr>
              <w:t>最高</w:t>
            </w:r>
            <w:proofErr w:type="gramEnd"/>
            <w:r w:rsidR="00552641" w:rsidRPr="006C31E4">
              <w:rPr>
                <w:rFonts w:hint="eastAsia"/>
                <w:bCs/>
                <w:sz w:val="24"/>
              </w:rPr>
              <w:t>允许排放浓度</w:t>
            </w:r>
            <w:r w:rsidR="00552641" w:rsidRPr="006C31E4">
              <w:rPr>
                <w:bCs/>
                <w:sz w:val="24"/>
              </w:rPr>
              <w:t>120</w:t>
            </w:r>
            <w:r w:rsidR="00552641" w:rsidRPr="006C31E4">
              <w:rPr>
                <w:sz w:val="24"/>
              </w:rPr>
              <w:t>mg/</w:t>
            </w:r>
            <w:r w:rsidR="00552641" w:rsidRPr="006C31E4">
              <w:rPr>
                <w:bCs/>
                <w:sz w:val="24"/>
              </w:rPr>
              <w:t>m</w:t>
            </w:r>
            <w:r w:rsidR="00552641" w:rsidRPr="006C31E4">
              <w:rPr>
                <w:bCs/>
                <w:sz w:val="24"/>
                <w:vertAlign w:val="superscript"/>
              </w:rPr>
              <w:t>3</w:t>
            </w:r>
            <w:r w:rsidR="00552641" w:rsidRPr="006C31E4">
              <w:rPr>
                <w:rFonts w:hint="eastAsia"/>
                <w:sz w:val="24"/>
              </w:rPr>
              <w:t>，</w:t>
            </w:r>
            <w:r w:rsidR="00552641" w:rsidRPr="006C31E4">
              <w:rPr>
                <w:rFonts w:hint="eastAsia"/>
                <w:bCs/>
                <w:sz w:val="24"/>
              </w:rPr>
              <w:t>最高允许排放速率</w:t>
            </w:r>
            <w:r w:rsidR="00552641" w:rsidRPr="006C31E4">
              <w:rPr>
                <w:bCs/>
                <w:sz w:val="24"/>
              </w:rPr>
              <w:t>3.5kg/h</w:t>
            </w:r>
            <w:r w:rsidR="00552641" w:rsidRPr="006C31E4">
              <w:rPr>
                <w:rFonts w:hint="eastAsia"/>
                <w:sz w:val="24"/>
              </w:rPr>
              <w:t>），及《新乡市生态环境局关于进一步规范工业企业颗粒物排放限值的通知》（其他</w:t>
            </w:r>
            <w:proofErr w:type="gramStart"/>
            <w:r w:rsidR="00552641" w:rsidRPr="006C31E4">
              <w:rPr>
                <w:rFonts w:hint="eastAsia"/>
                <w:sz w:val="24"/>
              </w:rPr>
              <w:t>涉气企业</w:t>
            </w:r>
            <w:proofErr w:type="gramEnd"/>
            <w:r w:rsidR="00552641" w:rsidRPr="006C31E4">
              <w:rPr>
                <w:rFonts w:hint="eastAsia"/>
                <w:sz w:val="24"/>
              </w:rPr>
              <w:t>排放口颗粒物排放浓度不高于</w:t>
            </w:r>
            <w:r w:rsidR="00552641" w:rsidRPr="006C31E4">
              <w:rPr>
                <w:bCs/>
                <w:sz w:val="24"/>
              </w:rPr>
              <w:t>10</w:t>
            </w:r>
            <w:r w:rsidR="00552641" w:rsidRPr="006C31E4">
              <w:rPr>
                <w:sz w:val="24"/>
              </w:rPr>
              <w:t>mg/</w:t>
            </w:r>
            <w:r w:rsidR="00552641" w:rsidRPr="006C31E4">
              <w:rPr>
                <w:bCs/>
                <w:sz w:val="24"/>
              </w:rPr>
              <w:t>m</w:t>
            </w:r>
            <w:r w:rsidR="00552641" w:rsidRPr="006C31E4">
              <w:rPr>
                <w:bCs/>
                <w:sz w:val="24"/>
                <w:vertAlign w:val="superscript"/>
              </w:rPr>
              <w:t>3</w:t>
            </w:r>
            <w:r w:rsidR="00552641" w:rsidRPr="006C31E4">
              <w:rPr>
                <w:rFonts w:hint="eastAsia"/>
                <w:sz w:val="24"/>
              </w:rPr>
              <w:t>）。</w:t>
            </w:r>
          </w:p>
          <w:p w:rsidR="005D7E9F" w:rsidRPr="006C31E4" w:rsidRDefault="005D7E9F" w:rsidP="005D7E9F">
            <w:pPr>
              <w:spacing w:line="520" w:lineRule="exact"/>
              <w:ind w:firstLineChars="200" w:firstLine="482"/>
              <w:rPr>
                <w:b/>
                <w:sz w:val="24"/>
              </w:rPr>
            </w:pPr>
            <w:r w:rsidRPr="006C31E4">
              <w:rPr>
                <w:rFonts w:hint="eastAsia"/>
                <w:b/>
                <w:kern w:val="0"/>
                <w:sz w:val="24"/>
              </w:rPr>
              <w:t>大气预测结论：</w:t>
            </w:r>
          </w:p>
          <w:p w:rsidR="005D7E9F" w:rsidRPr="006C31E4" w:rsidRDefault="007819D0" w:rsidP="005D7E9F">
            <w:pPr>
              <w:adjustRightInd w:val="0"/>
              <w:snapToGrid w:val="0"/>
              <w:spacing w:line="520" w:lineRule="exact"/>
              <w:ind w:firstLineChars="200" w:firstLine="480"/>
              <w:textAlignment w:val="baseline"/>
              <w:rPr>
                <w:sz w:val="24"/>
              </w:rPr>
            </w:pPr>
            <w:r w:rsidRPr="006C31E4">
              <w:rPr>
                <w:rFonts w:hint="eastAsia"/>
                <w:sz w:val="24"/>
              </w:rPr>
              <w:t>本项目属于不达标区域。本次技改工程完成后全厂</w:t>
            </w:r>
            <w:r w:rsidR="00FF47E6" w:rsidRPr="006C31E4">
              <w:rPr>
                <w:rFonts w:hint="eastAsia"/>
                <w:sz w:val="24"/>
              </w:rPr>
              <w:t>外排的烟尘</w:t>
            </w:r>
            <w:r w:rsidR="005D7E9F" w:rsidRPr="006C31E4">
              <w:rPr>
                <w:rFonts w:hint="eastAsia"/>
                <w:sz w:val="24"/>
              </w:rPr>
              <w:t>量共</w:t>
            </w:r>
            <w:r w:rsidR="00BE651A" w:rsidRPr="006C31E4">
              <w:rPr>
                <w:sz w:val="24"/>
              </w:rPr>
              <w:t>0.</w:t>
            </w:r>
            <w:r w:rsidR="004E57F6" w:rsidRPr="006C31E4">
              <w:rPr>
                <w:rFonts w:hint="eastAsia"/>
                <w:sz w:val="24"/>
              </w:rPr>
              <w:t>584</w:t>
            </w:r>
            <w:r w:rsidR="005D7E9F" w:rsidRPr="006C31E4">
              <w:rPr>
                <w:sz w:val="24"/>
              </w:rPr>
              <w:t>t/a</w:t>
            </w:r>
            <w:r w:rsidR="005D7E9F" w:rsidRPr="006C31E4">
              <w:rPr>
                <w:rFonts w:hint="eastAsia"/>
                <w:sz w:val="24"/>
              </w:rPr>
              <w:t>；根据项目运营期大气估算模式测可知，项目</w:t>
            </w:r>
            <w:r w:rsidR="00FF3BB4" w:rsidRPr="006C31E4">
              <w:rPr>
                <w:rFonts w:hint="eastAsia"/>
                <w:kern w:val="0"/>
                <w:sz w:val="24"/>
              </w:rPr>
              <w:t>为二</w:t>
            </w:r>
            <w:r w:rsidR="005D7E9F" w:rsidRPr="006C31E4">
              <w:rPr>
                <w:rFonts w:hint="eastAsia"/>
                <w:kern w:val="0"/>
                <w:sz w:val="24"/>
              </w:rPr>
              <w:t>级评价。</w:t>
            </w:r>
            <w:r w:rsidR="005D7E9F" w:rsidRPr="006C31E4">
              <w:rPr>
                <w:rFonts w:hint="eastAsia"/>
                <w:bCs/>
                <w:sz w:val="24"/>
              </w:rPr>
              <w:t>本项目建成后</w:t>
            </w:r>
            <w:r w:rsidR="005D7E9F" w:rsidRPr="006C31E4">
              <w:rPr>
                <w:rFonts w:hint="eastAsia"/>
                <w:sz w:val="24"/>
              </w:rPr>
              <w:t>污染物颗粒物无组织浓度在各厂界贡献</w:t>
            </w:r>
            <w:proofErr w:type="gramStart"/>
            <w:r w:rsidR="005D7E9F" w:rsidRPr="006C31E4">
              <w:rPr>
                <w:rFonts w:hint="eastAsia"/>
                <w:sz w:val="24"/>
              </w:rPr>
              <w:t>值能够</w:t>
            </w:r>
            <w:proofErr w:type="gramEnd"/>
            <w:r w:rsidR="005D7E9F" w:rsidRPr="006C31E4">
              <w:rPr>
                <w:rFonts w:hint="eastAsia"/>
                <w:sz w:val="24"/>
              </w:rPr>
              <w:t>满足《大气污染物综合排放标准》（</w:t>
            </w:r>
            <w:r w:rsidR="005D7E9F" w:rsidRPr="006C31E4">
              <w:rPr>
                <w:sz w:val="24"/>
              </w:rPr>
              <w:t>GB16297-1996</w:t>
            </w:r>
            <w:r w:rsidR="005D7E9F" w:rsidRPr="006C31E4">
              <w:rPr>
                <w:rFonts w:hint="eastAsia"/>
                <w:sz w:val="24"/>
              </w:rPr>
              <w:t>）表</w:t>
            </w:r>
            <w:r w:rsidR="005D7E9F" w:rsidRPr="006C31E4">
              <w:rPr>
                <w:sz w:val="24"/>
              </w:rPr>
              <w:t>2</w:t>
            </w:r>
            <w:r w:rsidR="005D7E9F" w:rsidRPr="006C31E4">
              <w:rPr>
                <w:rFonts w:hint="eastAsia"/>
                <w:sz w:val="24"/>
              </w:rPr>
              <w:t>无组织排放限值要求</w:t>
            </w:r>
            <w:r w:rsidR="00552641" w:rsidRPr="006C31E4">
              <w:rPr>
                <w:rFonts w:hint="eastAsia"/>
                <w:sz w:val="24"/>
              </w:rPr>
              <w:t>、《新乡市生态环境局关于进一步规范工业企业颗粒物排放限值的通知》（其他</w:t>
            </w:r>
            <w:proofErr w:type="gramStart"/>
            <w:r w:rsidR="00552641" w:rsidRPr="006C31E4">
              <w:rPr>
                <w:rFonts w:hint="eastAsia"/>
                <w:sz w:val="24"/>
              </w:rPr>
              <w:t>涉气企业</w:t>
            </w:r>
            <w:proofErr w:type="gramEnd"/>
            <w:r w:rsidR="00552641" w:rsidRPr="006C31E4">
              <w:rPr>
                <w:rFonts w:hint="eastAsia"/>
                <w:sz w:val="24"/>
              </w:rPr>
              <w:t>颗粒物厂界标准值</w:t>
            </w:r>
            <w:r w:rsidR="00552641" w:rsidRPr="006C31E4">
              <w:rPr>
                <w:sz w:val="24"/>
              </w:rPr>
              <w:t>0.5mg/</w:t>
            </w:r>
            <w:r w:rsidR="00552641" w:rsidRPr="006C31E4">
              <w:rPr>
                <w:bCs/>
                <w:sz w:val="24"/>
              </w:rPr>
              <w:t>m</w:t>
            </w:r>
            <w:r w:rsidR="00552641" w:rsidRPr="006C31E4">
              <w:rPr>
                <w:bCs/>
                <w:sz w:val="24"/>
                <w:vertAlign w:val="superscript"/>
              </w:rPr>
              <w:t>3</w:t>
            </w:r>
            <w:r w:rsidR="00552641" w:rsidRPr="006C31E4">
              <w:rPr>
                <w:rFonts w:hint="eastAsia"/>
                <w:sz w:val="24"/>
              </w:rPr>
              <w:t>）</w:t>
            </w:r>
            <w:r w:rsidR="005D7E9F" w:rsidRPr="006C31E4">
              <w:rPr>
                <w:rFonts w:hint="eastAsia"/>
                <w:sz w:val="24"/>
              </w:rPr>
              <w:t>；敏感点能够满足《环境空气质量标准》（</w:t>
            </w:r>
            <w:r w:rsidR="005D7E9F" w:rsidRPr="006C31E4">
              <w:rPr>
                <w:sz w:val="24"/>
              </w:rPr>
              <w:t>GB3095-2012</w:t>
            </w:r>
            <w:r w:rsidR="005D7E9F" w:rsidRPr="006C31E4">
              <w:rPr>
                <w:rFonts w:hint="eastAsia"/>
                <w:sz w:val="24"/>
              </w:rPr>
              <w:t>）中的</w:t>
            </w:r>
            <w:r w:rsidR="005D7E9F" w:rsidRPr="006C31E4">
              <w:rPr>
                <w:sz w:val="24"/>
              </w:rPr>
              <w:t>PM</w:t>
            </w:r>
            <w:r w:rsidR="005D7E9F" w:rsidRPr="006C31E4">
              <w:rPr>
                <w:sz w:val="24"/>
                <w:vertAlign w:val="subscript"/>
              </w:rPr>
              <w:t>10</w:t>
            </w:r>
            <w:r w:rsidR="005D7E9F" w:rsidRPr="006C31E4">
              <w:rPr>
                <w:rFonts w:hint="eastAsia"/>
                <w:sz w:val="24"/>
              </w:rPr>
              <w:t>日平均二级标准（</w:t>
            </w:r>
            <w:r w:rsidR="005D7E9F" w:rsidRPr="006C31E4">
              <w:rPr>
                <w:sz w:val="24"/>
              </w:rPr>
              <w:t>150μg/m</w:t>
            </w:r>
            <w:r w:rsidR="005D7E9F" w:rsidRPr="006C31E4">
              <w:rPr>
                <w:sz w:val="24"/>
                <w:vertAlign w:val="superscript"/>
              </w:rPr>
              <w:t>3</w:t>
            </w:r>
            <w:r w:rsidR="005D7E9F" w:rsidRPr="006C31E4">
              <w:rPr>
                <w:rFonts w:hint="eastAsia"/>
                <w:sz w:val="24"/>
              </w:rPr>
              <w:t>）。</w:t>
            </w:r>
          </w:p>
          <w:p w:rsidR="003203B8" w:rsidRPr="006C31E4" w:rsidRDefault="003203B8" w:rsidP="00B953B0">
            <w:pPr>
              <w:spacing w:line="520" w:lineRule="exact"/>
              <w:ind w:firstLineChars="200" w:firstLine="480"/>
              <w:rPr>
                <w:b/>
                <w:sz w:val="24"/>
              </w:rPr>
            </w:pPr>
            <w:r w:rsidRPr="006C31E4">
              <w:rPr>
                <w:sz w:val="24"/>
              </w:rPr>
              <w:t>（</w:t>
            </w:r>
            <w:r w:rsidRPr="006C31E4">
              <w:rPr>
                <w:sz w:val="24"/>
              </w:rPr>
              <w:t>3</w:t>
            </w:r>
            <w:r w:rsidRPr="006C31E4">
              <w:rPr>
                <w:sz w:val="24"/>
              </w:rPr>
              <w:t>）</w:t>
            </w:r>
            <w:r w:rsidR="00DD724A" w:rsidRPr="006C31E4">
              <w:rPr>
                <w:rFonts w:hint="eastAsia"/>
                <w:sz w:val="24"/>
              </w:rPr>
              <w:t>声环境影响分析结论</w:t>
            </w:r>
          </w:p>
          <w:p w:rsidR="00083232" w:rsidRPr="006C31E4" w:rsidRDefault="002C7CAB" w:rsidP="00F11122">
            <w:pPr>
              <w:spacing w:line="520" w:lineRule="exact"/>
              <w:ind w:firstLineChars="200" w:firstLine="480"/>
              <w:textAlignment w:val="baseline"/>
              <w:rPr>
                <w:sz w:val="24"/>
              </w:rPr>
            </w:pPr>
            <w:r w:rsidRPr="006C31E4">
              <w:rPr>
                <w:sz w:val="24"/>
              </w:rPr>
              <w:t>本项目的噪声源主要为</w:t>
            </w:r>
            <w:r w:rsidR="00B75F5F" w:rsidRPr="006C31E4">
              <w:rPr>
                <w:rFonts w:hint="eastAsia"/>
                <w:sz w:val="24"/>
              </w:rPr>
              <w:t>数显落地</w:t>
            </w:r>
            <w:proofErr w:type="gramStart"/>
            <w:r w:rsidR="00B75F5F" w:rsidRPr="006C31E4">
              <w:rPr>
                <w:rFonts w:hint="eastAsia"/>
                <w:sz w:val="24"/>
              </w:rPr>
              <w:t>铣</w:t>
            </w:r>
            <w:proofErr w:type="gramEnd"/>
            <w:r w:rsidR="00B75F5F" w:rsidRPr="006C31E4">
              <w:rPr>
                <w:rFonts w:hint="eastAsia"/>
                <w:sz w:val="24"/>
              </w:rPr>
              <w:t>镗床、龙门铣床、半自动卧式锯床、牛头刨床、刨台式</w:t>
            </w:r>
            <w:proofErr w:type="gramStart"/>
            <w:r w:rsidR="00B75F5F" w:rsidRPr="006C31E4">
              <w:rPr>
                <w:rFonts w:hint="eastAsia"/>
                <w:sz w:val="24"/>
              </w:rPr>
              <w:t>铣镗</w:t>
            </w:r>
            <w:proofErr w:type="gramEnd"/>
            <w:r w:rsidR="00B75F5F" w:rsidRPr="006C31E4">
              <w:rPr>
                <w:rFonts w:hint="eastAsia"/>
                <w:sz w:val="24"/>
              </w:rPr>
              <w:t>加工中心、卧式加工中心、磨床、抛丸机和螺杆式空压机</w:t>
            </w:r>
            <w:r w:rsidR="005E5B52" w:rsidRPr="006C31E4">
              <w:rPr>
                <w:rFonts w:hint="eastAsia"/>
                <w:sz w:val="24"/>
              </w:rPr>
              <w:t>等</w:t>
            </w:r>
            <w:r w:rsidRPr="006C31E4">
              <w:rPr>
                <w:rFonts w:hint="eastAsia"/>
                <w:sz w:val="24"/>
              </w:rPr>
              <w:t>设备</w:t>
            </w:r>
            <w:r w:rsidRPr="006C31E4">
              <w:rPr>
                <w:sz w:val="24"/>
              </w:rPr>
              <w:t>，</w:t>
            </w:r>
            <w:r w:rsidR="00083232" w:rsidRPr="006C31E4">
              <w:rPr>
                <w:sz w:val="24"/>
                <w:lang w:val="zh-CN"/>
              </w:rPr>
              <w:t>经过厂房阻隔、距离衰减</w:t>
            </w:r>
            <w:r w:rsidR="009270DD" w:rsidRPr="006C31E4">
              <w:rPr>
                <w:rFonts w:hint="eastAsia"/>
                <w:sz w:val="24"/>
                <w:lang w:val="zh-CN"/>
              </w:rPr>
              <w:t>、基础减振等措施后</w:t>
            </w:r>
            <w:r w:rsidR="00083232" w:rsidRPr="006C31E4">
              <w:rPr>
                <w:sz w:val="24"/>
                <w:lang w:val="zh-CN"/>
              </w:rPr>
              <w:t>厂界噪声可满足《工业企业厂界环境噪声排放标准》（</w:t>
            </w:r>
            <w:r w:rsidR="00083232" w:rsidRPr="006C31E4">
              <w:rPr>
                <w:sz w:val="24"/>
              </w:rPr>
              <w:t>GB12348-2008</w:t>
            </w:r>
            <w:r w:rsidR="00083232" w:rsidRPr="006C31E4">
              <w:rPr>
                <w:sz w:val="24"/>
                <w:lang w:val="zh-CN"/>
              </w:rPr>
              <w:t>）中的</w:t>
            </w:r>
            <w:r w:rsidR="005E14F4" w:rsidRPr="006C31E4">
              <w:rPr>
                <w:rFonts w:hint="eastAsia"/>
                <w:sz w:val="24"/>
                <w:lang w:val="zh-CN"/>
              </w:rPr>
              <w:t>2</w:t>
            </w:r>
            <w:r w:rsidR="006D4AC4" w:rsidRPr="006C31E4">
              <w:rPr>
                <w:sz w:val="24"/>
                <w:lang w:val="zh-CN"/>
              </w:rPr>
              <w:t>类标准的要求</w:t>
            </w:r>
            <w:r w:rsidR="005E14F4" w:rsidRPr="006C31E4">
              <w:rPr>
                <w:rFonts w:hint="eastAsia"/>
                <w:sz w:val="24"/>
                <w:lang w:val="zh-CN"/>
              </w:rPr>
              <w:t>。</w:t>
            </w:r>
            <w:r w:rsidR="00FB1DF1" w:rsidRPr="006C31E4">
              <w:rPr>
                <w:rFonts w:hint="eastAsia"/>
                <w:sz w:val="24"/>
              </w:rPr>
              <w:t>周围环境敏感点的噪声</w:t>
            </w:r>
            <w:r w:rsidR="00DF22C0" w:rsidRPr="006C31E4">
              <w:rPr>
                <w:rFonts w:hint="eastAsia"/>
                <w:sz w:val="24"/>
              </w:rPr>
              <w:t>能够</w:t>
            </w:r>
            <w:r w:rsidR="00FB1DF1" w:rsidRPr="006C31E4">
              <w:rPr>
                <w:rFonts w:hint="eastAsia"/>
                <w:sz w:val="24"/>
              </w:rPr>
              <w:t>满足《声环境质量标准》（</w:t>
            </w:r>
            <w:r w:rsidR="00FB1DF1" w:rsidRPr="006C31E4">
              <w:rPr>
                <w:sz w:val="24"/>
              </w:rPr>
              <w:t>GB3096-2008</w:t>
            </w:r>
            <w:r w:rsidR="00FB1DF1" w:rsidRPr="006C31E4">
              <w:rPr>
                <w:rFonts w:hint="eastAsia"/>
                <w:sz w:val="24"/>
              </w:rPr>
              <w:t>）</w:t>
            </w:r>
            <w:r w:rsidR="00FB1DF1" w:rsidRPr="006C31E4">
              <w:rPr>
                <w:rFonts w:hint="eastAsia"/>
                <w:sz w:val="24"/>
              </w:rPr>
              <w:t>2</w:t>
            </w:r>
            <w:r w:rsidR="00FB1DF1" w:rsidRPr="006C31E4">
              <w:rPr>
                <w:rFonts w:hint="eastAsia"/>
                <w:sz w:val="24"/>
              </w:rPr>
              <w:t>类标准的要求</w:t>
            </w:r>
            <w:r w:rsidR="00DF22C0" w:rsidRPr="006C31E4">
              <w:rPr>
                <w:rFonts w:hint="eastAsia"/>
                <w:sz w:val="24"/>
              </w:rPr>
              <w:t>。</w:t>
            </w:r>
          </w:p>
          <w:p w:rsidR="003203B8" w:rsidRPr="006C31E4" w:rsidRDefault="003203B8" w:rsidP="00B953B0">
            <w:pPr>
              <w:spacing w:line="520" w:lineRule="exact"/>
              <w:ind w:firstLineChars="200" w:firstLine="480"/>
              <w:textAlignment w:val="baseline"/>
              <w:rPr>
                <w:b/>
                <w:sz w:val="24"/>
              </w:rPr>
            </w:pPr>
            <w:r w:rsidRPr="006C31E4">
              <w:rPr>
                <w:sz w:val="24"/>
              </w:rPr>
              <w:t>（</w:t>
            </w:r>
            <w:r w:rsidRPr="006C31E4">
              <w:rPr>
                <w:sz w:val="24"/>
              </w:rPr>
              <w:t>4</w:t>
            </w:r>
            <w:r w:rsidR="00DD724A" w:rsidRPr="006C31E4">
              <w:rPr>
                <w:sz w:val="24"/>
              </w:rPr>
              <w:t>）固</w:t>
            </w:r>
            <w:proofErr w:type="gramStart"/>
            <w:r w:rsidRPr="006C31E4">
              <w:rPr>
                <w:sz w:val="24"/>
              </w:rPr>
              <w:t>废</w:t>
            </w:r>
            <w:r w:rsidR="00DD724A" w:rsidRPr="006C31E4">
              <w:rPr>
                <w:rFonts w:hint="eastAsia"/>
                <w:sz w:val="24"/>
              </w:rPr>
              <w:t>影响</w:t>
            </w:r>
            <w:proofErr w:type="gramEnd"/>
            <w:r w:rsidR="00DD724A" w:rsidRPr="006C31E4">
              <w:rPr>
                <w:rFonts w:hint="eastAsia"/>
                <w:sz w:val="24"/>
              </w:rPr>
              <w:t>分析结论</w:t>
            </w:r>
          </w:p>
          <w:p w:rsidR="00856C3C" w:rsidRPr="006C31E4" w:rsidRDefault="005E14F4" w:rsidP="007930CA">
            <w:pPr>
              <w:adjustRightInd w:val="0"/>
              <w:snapToGrid w:val="0"/>
              <w:spacing w:line="520" w:lineRule="exact"/>
              <w:ind w:firstLineChars="200" w:firstLine="480"/>
              <w:rPr>
                <w:sz w:val="24"/>
              </w:rPr>
            </w:pPr>
            <w:r w:rsidRPr="006C31E4">
              <w:rPr>
                <w:rFonts w:hint="eastAsia"/>
                <w:sz w:val="24"/>
              </w:rPr>
              <w:t>本项目运营期的固体废弃物主要为</w:t>
            </w:r>
            <w:r w:rsidR="007930CA" w:rsidRPr="006C31E4">
              <w:rPr>
                <w:rFonts w:hint="eastAsia"/>
                <w:sz w:val="24"/>
              </w:rPr>
              <w:t>生产过程产生的边角料，抛丸除锈工序产生</w:t>
            </w:r>
            <w:r w:rsidR="007930CA" w:rsidRPr="006C31E4">
              <w:rPr>
                <w:rFonts w:hint="eastAsia"/>
                <w:sz w:val="24"/>
              </w:rPr>
              <w:lastRenderedPageBreak/>
              <w:t>的废钢丸，除尘过程产生的</w:t>
            </w:r>
            <w:r w:rsidR="00DF22C0" w:rsidRPr="006C31E4">
              <w:rPr>
                <w:rFonts w:hint="eastAsia"/>
                <w:sz w:val="24"/>
              </w:rPr>
              <w:t>除尘器集尘、</w:t>
            </w:r>
            <w:r w:rsidR="007930CA" w:rsidRPr="006C31E4">
              <w:rPr>
                <w:rFonts w:hint="eastAsia"/>
                <w:sz w:val="24"/>
              </w:rPr>
              <w:t>生产过程中产生的废切削液</w:t>
            </w:r>
            <w:r w:rsidR="00DF22C0" w:rsidRPr="006C31E4">
              <w:rPr>
                <w:rFonts w:hint="eastAsia"/>
                <w:sz w:val="24"/>
              </w:rPr>
              <w:t>和设备维护过程中产生的废液压油</w:t>
            </w:r>
            <w:r w:rsidR="007930CA" w:rsidRPr="006C31E4">
              <w:rPr>
                <w:rFonts w:hint="eastAsia"/>
                <w:sz w:val="24"/>
              </w:rPr>
              <w:t>。</w:t>
            </w:r>
          </w:p>
          <w:p w:rsidR="00337175" w:rsidRPr="006C31E4" w:rsidRDefault="00341636" w:rsidP="007930CA">
            <w:pPr>
              <w:adjustRightInd w:val="0"/>
              <w:snapToGrid w:val="0"/>
              <w:spacing w:line="520" w:lineRule="exact"/>
              <w:ind w:firstLineChars="200" w:firstLine="480"/>
              <w:rPr>
                <w:sz w:val="24"/>
                <w:u w:val="single"/>
              </w:rPr>
            </w:pPr>
            <w:r w:rsidRPr="006C31E4">
              <w:rPr>
                <w:rFonts w:hint="eastAsia"/>
                <w:sz w:val="24"/>
                <w:u w:val="single"/>
              </w:rPr>
              <w:t>边角料</w:t>
            </w:r>
            <w:r w:rsidR="00856C3C" w:rsidRPr="006C31E4">
              <w:rPr>
                <w:rFonts w:hint="eastAsia"/>
                <w:sz w:val="24"/>
                <w:u w:val="single"/>
              </w:rPr>
              <w:t>产生量为</w:t>
            </w:r>
            <w:r w:rsidR="00856C3C" w:rsidRPr="006C31E4">
              <w:rPr>
                <w:rFonts w:hint="eastAsia"/>
                <w:sz w:val="24"/>
                <w:u w:val="single"/>
              </w:rPr>
              <w:t>63</w:t>
            </w:r>
            <w:r w:rsidR="00856C3C" w:rsidRPr="006C31E4">
              <w:rPr>
                <w:sz w:val="24"/>
                <w:u w:val="single"/>
              </w:rPr>
              <w:t>t/a</w:t>
            </w:r>
            <w:r w:rsidR="00856C3C" w:rsidRPr="006C31E4">
              <w:rPr>
                <w:rFonts w:hint="eastAsia"/>
                <w:sz w:val="24"/>
                <w:u w:val="single"/>
              </w:rPr>
              <w:t>，</w:t>
            </w:r>
            <w:r w:rsidR="00670E24" w:rsidRPr="006C31E4">
              <w:rPr>
                <w:rFonts w:hint="eastAsia"/>
                <w:sz w:val="24"/>
                <w:u w:val="single"/>
              </w:rPr>
              <w:t>废钢</w:t>
            </w:r>
            <w:proofErr w:type="gramStart"/>
            <w:r w:rsidR="00670E24" w:rsidRPr="006C31E4">
              <w:rPr>
                <w:rFonts w:hint="eastAsia"/>
                <w:sz w:val="24"/>
                <w:u w:val="single"/>
              </w:rPr>
              <w:t>丸</w:t>
            </w:r>
            <w:proofErr w:type="gramEnd"/>
            <w:r w:rsidR="00856C3C" w:rsidRPr="006C31E4">
              <w:rPr>
                <w:rFonts w:hint="eastAsia"/>
                <w:sz w:val="24"/>
                <w:u w:val="single"/>
              </w:rPr>
              <w:t>产生量为</w:t>
            </w:r>
            <w:r w:rsidR="00856C3C" w:rsidRPr="006C31E4">
              <w:rPr>
                <w:rFonts w:hint="eastAsia"/>
                <w:sz w:val="24"/>
                <w:u w:val="single"/>
              </w:rPr>
              <w:t>3.8</w:t>
            </w:r>
            <w:r w:rsidR="00856C3C" w:rsidRPr="006C31E4">
              <w:rPr>
                <w:sz w:val="24"/>
                <w:u w:val="single"/>
              </w:rPr>
              <w:t>t/a</w:t>
            </w:r>
            <w:r w:rsidR="00856C3C" w:rsidRPr="006C31E4">
              <w:rPr>
                <w:rFonts w:hint="eastAsia"/>
                <w:sz w:val="24"/>
                <w:u w:val="single"/>
              </w:rPr>
              <w:t>，</w:t>
            </w:r>
            <w:r w:rsidR="00546278" w:rsidRPr="006C31E4">
              <w:rPr>
                <w:rFonts w:hint="eastAsia"/>
                <w:sz w:val="24"/>
                <w:u w:val="single"/>
              </w:rPr>
              <w:t>除尘器集尘</w:t>
            </w:r>
            <w:r w:rsidR="00856C3C" w:rsidRPr="006C31E4">
              <w:rPr>
                <w:rFonts w:hint="eastAsia"/>
                <w:sz w:val="24"/>
                <w:u w:val="single"/>
              </w:rPr>
              <w:t>量约为</w:t>
            </w:r>
            <w:r w:rsidR="00856C3C" w:rsidRPr="006C31E4">
              <w:rPr>
                <w:rFonts w:hint="eastAsia"/>
                <w:sz w:val="24"/>
                <w:u w:val="single"/>
              </w:rPr>
              <w:t>3.692</w:t>
            </w:r>
            <w:r w:rsidR="00856C3C" w:rsidRPr="006C31E4">
              <w:rPr>
                <w:sz w:val="24"/>
                <w:u w:val="single"/>
              </w:rPr>
              <w:t>t/a</w:t>
            </w:r>
            <w:r w:rsidR="00856C3C" w:rsidRPr="006C31E4">
              <w:rPr>
                <w:rFonts w:hint="eastAsia"/>
                <w:sz w:val="24"/>
                <w:u w:val="single"/>
              </w:rPr>
              <w:t>，</w:t>
            </w:r>
            <w:r w:rsidRPr="006C31E4">
              <w:rPr>
                <w:rFonts w:hint="eastAsia"/>
                <w:sz w:val="24"/>
                <w:u w:val="single"/>
              </w:rPr>
              <w:t>经收集后，暂存于一般固废暂存间（</w:t>
            </w:r>
            <w:r w:rsidR="00F97F30" w:rsidRPr="006C31E4">
              <w:rPr>
                <w:rFonts w:hint="eastAsia"/>
                <w:sz w:val="24"/>
                <w:u w:val="single"/>
              </w:rPr>
              <w:t>1</w:t>
            </w:r>
            <w:r w:rsidR="00670E24" w:rsidRPr="006C31E4">
              <w:rPr>
                <w:rFonts w:hint="eastAsia"/>
                <w:sz w:val="24"/>
                <w:u w:val="single"/>
              </w:rPr>
              <w:t>5</w:t>
            </w:r>
            <w:r w:rsidRPr="006C31E4">
              <w:rPr>
                <w:rFonts w:hint="eastAsia"/>
                <w:sz w:val="24"/>
                <w:u w:val="single"/>
              </w:rPr>
              <w:t>m</w:t>
            </w:r>
            <w:r w:rsidRPr="006C31E4">
              <w:rPr>
                <w:rFonts w:hint="eastAsia"/>
                <w:sz w:val="24"/>
                <w:u w:val="single"/>
                <w:vertAlign w:val="superscript"/>
              </w:rPr>
              <w:t>2</w:t>
            </w:r>
            <w:r w:rsidRPr="006C31E4">
              <w:rPr>
                <w:rFonts w:hint="eastAsia"/>
                <w:sz w:val="24"/>
                <w:u w:val="single"/>
              </w:rPr>
              <w:t>），</w:t>
            </w:r>
            <w:r w:rsidR="0080648D" w:rsidRPr="006C31E4">
              <w:rPr>
                <w:rFonts w:hint="eastAsia"/>
                <w:sz w:val="24"/>
                <w:u w:val="single"/>
              </w:rPr>
              <w:t>定期外售</w:t>
            </w:r>
            <w:r w:rsidR="00AC0456" w:rsidRPr="006C31E4">
              <w:rPr>
                <w:rFonts w:hint="eastAsia"/>
                <w:sz w:val="24"/>
                <w:u w:val="single"/>
              </w:rPr>
              <w:t>。</w:t>
            </w:r>
            <w:r w:rsidR="00670E24" w:rsidRPr="006C31E4">
              <w:rPr>
                <w:rFonts w:hint="eastAsia"/>
                <w:sz w:val="24"/>
                <w:u w:val="single"/>
              </w:rPr>
              <w:t>废切削液</w:t>
            </w:r>
            <w:r w:rsidR="00856C3C" w:rsidRPr="006C31E4">
              <w:rPr>
                <w:rFonts w:hint="eastAsia"/>
                <w:sz w:val="24"/>
                <w:u w:val="single"/>
              </w:rPr>
              <w:t>产生量约为</w:t>
            </w:r>
            <w:r w:rsidR="00856C3C" w:rsidRPr="006C31E4">
              <w:rPr>
                <w:sz w:val="24"/>
                <w:u w:val="single"/>
              </w:rPr>
              <w:t>0.</w:t>
            </w:r>
            <w:r w:rsidR="00856C3C" w:rsidRPr="006C31E4">
              <w:rPr>
                <w:rFonts w:hint="eastAsia"/>
                <w:sz w:val="24"/>
                <w:u w:val="single"/>
              </w:rPr>
              <w:t>39</w:t>
            </w:r>
            <w:r w:rsidR="00856C3C" w:rsidRPr="006C31E4">
              <w:rPr>
                <w:sz w:val="24"/>
                <w:u w:val="single"/>
              </w:rPr>
              <w:t>t/a</w:t>
            </w:r>
            <w:r w:rsidR="00856C3C" w:rsidRPr="006C31E4">
              <w:rPr>
                <w:rFonts w:hint="eastAsia"/>
                <w:sz w:val="24"/>
                <w:u w:val="single"/>
              </w:rPr>
              <w:t>，</w:t>
            </w:r>
            <w:r w:rsidR="008D4BFC" w:rsidRPr="006C31E4">
              <w:rPr>
                <w:rFonts w:hint="eastAsia"/>
                <w:sz w:val="24"/>
                <w:u w:val="single"/>
              </w:rPr>
              <w:t>废液压油</w:t>
            </w:r>
            <w:r w:rsidR="00856C3C" w:rsidRPr="006C31E4">
              <w:rPr>
                <w:rFonts w:hint="eastAsia"/>
                <w:sz w:val="24"/>
                <w:u w:val="single"/>
              </w:rPr>
              <w:t>产生量为</w:t>
            </w:r>
            <w:r w:rsidR="00856C3C" w:rsidRPr="006C31E4">
              <w:rPr>
                <w:sz w:val="24"/>
                <w:u w:val="single"/>
              </w:rPr>
              <w:t>0.</w:t>
            </w:r>
            <w:r w:rsidR="00856C3C" w:rsidRPr="006C31E4">
              <w:rPr>
                <w:rFonts w:hint="eastAsia"/>
                <w:sz w:val="24"/>
                <w:u w:val="single"/>
              </w:rPr>
              <w:t>36</w:t>
            </w:r>
            <w:r w:rsidR="00856C3C" w:rsidRPr="006C31E4">
              <w:rPr>
                <w:sz w:val="24"/>
                <w:u w:val="single"/>
              </w:rPr>
              <w:t>t/a</w:t>
            </w:r>
            <w:r w:rsidR="00856C3C" w:rsidRPr="006C31E4">
              <w:rPr>
                <w:rFonts w:hint="eastAsia"/>
                <w:sz w:val="24"/>
                <w:u w:val="single"/>
              </w:rPr>
              <w:t>，</w:t>
            </w:r>
            <w:r w:rsidR="00670E24" w:rsidRPr="006C31E4">
              <w:rPr>
                <w:rFonts w:hint="eastAsia"/>
                <w:sz w:val="24"/>
                <w:u w:val="single"/>
              </w:rPr>
              <w:t>经容器收集后，暂存于危险废物暂存间（</w:t>
            </w:r>
            <w:r w:rsidR="007A4607" w:rsidRPr="006C31E4">
              <w:rPr>
                <w:rFonts w:hint="eastAsia"/>
                <w:sz w:val="24"/>
                <w:u w:val="single"/>
              </w:rPr>
              <w:t>10</w:t>
            </w:r>
            <w:r w:rsidR="00670E24" w:rsidRPr="006C31E4">
              <w:rPr>
                <w:sz w:val="24"/>
                <w:u w:val="single"/>
              </w:rPr>
              <w:t>m</w:t>
            </w:r>
            <w:r w:rsidR="00670E24" w:rsidRPr="006C31E4">
              <w:rPr>
                <w:sz w:val="24"/>
                <w:u w:val="single"/>
                <w:vertAlign w:val="superscript"/>
              </w:rPr>
              <w:t>2</w:t>
            </w:r>
            <w:r w:rsidR="00670E24" w:rsidRPr="006C31E4">
              <w:rPr>
                <w:rFonts w:hint="eastAsia"/>
                <w:sz w:val="24"/>
                <w:u w:val="single"/>
              </w:rPr>
              <w:t>），定期交由有资质的单位处理。</w:t>
            </w:r>
          </w:p>
          <w:p w:rsidR="004A36B0" w:rsidRPr="006C31E4" w:rsidRDefault="004A36B0" w:rsidP="004A36B0">
            <w:pPr>
              <w:adjustRightInd w:val="0"/>
              <w:snapToGrid w:val="0"/>
              <w:spacing w:line="520" w:lineRule="exact"/>
              <w:ind w:firstLineChars="200" w:firstLine="480"/>
              <w:rPr>
                <w:sz w:val="24"/>
              </w:rPr>
            </w:pPr>
            <w:r w:rsidRPr="006C31E4">
              <w:rPr>
                <w:rFonts w:hint="eastAsia"/>
                <w:sz w:val="24"/>
              </w:rPr>
              <w:t>（</w:t>
            </w:r>
            <w:r w:rsidRPr="006C31E4">
              <w:rPr>
                <w:sz w:val="24"/>
              </w:rPr>
              <w:t>5</w:t>
            </w:r>
            <w:r w:rsidRPr="006C31E4">
              <w:rPr>
                <w:rFonts w:hint="eastAsia"/>
                <w:sz w:val="24"/>
              </w:rPr>
              <w:t>）土壤影响分析结论</w:t>
            </w:r>
          </w:p>
          <w:p w:rsidR="00147CBF" w:rsidRPr="006C31E4" w:rsidRDefault="004A36B0" w:rsidP="004A36B0">
            <w:pPr>
              <w:spacing w:line="520" w:lineRule="exact"/>
              <w:ind w:firstLineChars="200" w:firstLine="480"/>
              <w:rPr>
                <w:kern w:val="0"/>
                <w:sz w:val="24"/>
              </w:rPr>
            </w:pPr>
            <w:r w:rsidRPr="006C31E4">
              <w:rPr>
                <w:rFonts w:hint="eastAsia"/>
                <w:kern w:val="0"/>
                <w:sz w:val="24"/>
              </w:rPr>
              <w:t>项目生产车间和道路全硬化，均采取严格防渗措施，</w:t>
            </w:r>
            <w:proofErr w:type="gramStart"/>
            <w:r w:rsidRPr="006C31E4">
              <w:rPr>
                <w:rFonts w:hint="eastAsia"/>
                <w:bCs/>
                <w:kern w:val="21"/>
                <w:sz w:val="24"/>
              </w:rPr>
              <w:t>厂区未</w:t>
            </w:r>
            <w:proofErr w:type="gramEnd"/>
            <w:r w:rsidRPr="006C31E4">
              <w:rPr>
                <w:rFonts w:hint="eastAsia"/>
                <w:bCs/>
                <w:kern w:val="21"/>
                <w:sz w:val="24"/>
              </w:rPr>
              <w:t>硬化的空地要进行绿化。</w:t>
            </w:r>
            <w:r w:rsidRPr="006C31E4">
              <w:rPr>
                <w:rFonts w:hint="eastAsia"/>
                <w:kern w:val="0"/>
                <w:sz w:val="24"/>
              </w:rPr>
              <w:t>加强生产管理，避免生产过程中物料洒落侵入土壤，从而造成土壤污染。因此，项目建设对厂区内土壤不会造成明显的环境影响。</w:t>
            </w:r>
          </w:p>
          <w:p w:rsidR="00F07E9A" w:rsidRPr="006C31E4" w:rsidRDefault="00F07E9A" w:rsidP="0021146C">
            <w:pPr>
              <w:spacing w:line="520" w:lineRule="exact"/>
              <w:ind w:firstLineChars="200" w:firstLine="482"/>
              <w:rPr>
                <w:b/>
                <w:sz w:val="24"/>
              </w:rPr>
            </w:pPr>
            <w:r w:rsidRPr="006C31E4">
              <w:rPr>
                <w:rFonts w:hint="eastAsia"/>
                <w:b/>
                <w:sz w:val="24"/>
              </w:rPr>
              <w:t>4</w:t>
            </w:r>
            <w:r w:rsidRPr="006C31E4">
              <w:rPr>
                <w:b/>
                <w:sz w:val="24"/>
              </w:rPr>
              <w:t>、</w:t>
            </w:r>
            <w:r w:rsidRPr="006C31E4">
              <w:rPr>
                <w:rFonts w:hint="eastAsia"/>
                <w:b/>
                <w:sz w:val="24"/>
              </w:rPr>
              <w:t>总量控制</w:t>
            </w:r>
            <w:r w:rsidRPr="006C31E4">
              <w:rPr>
                <w:rFonts w:hint="eastAsia"/>
                <w:b/>
                <w:bCs/>
                <w:kern w:val="0"/>
                <w:sz w:val="24"/>
              </w:rPr>
              <w:t>指标</w:t>
            </w:r>
          </w:p>
          <w:p w:rsidR="00535445" w:rsidRPr="006C31E4" w:rsidRDefault="004E57F6" w:rsidP="00BC6E3A">
            <w:pPr>
              <w:spacing w:line="520" w:lineRule="exact"/>
              <w:ind w:firstLineChars="200" w:firstLine="480"/>
              <w:rPr>
                <w:sz w:val="24"/>
              </w:rPr>
            </w:pPr>
            <w:r w:rsidRPr="006C31E4">
              <w:rPr>
                <w:rFonts w:hint="eastAsia"/>
                <w:sz w:val="24"/>
              </w:rPr>
              <w:t>本项目排放增减量为颗粒物：</w:t>
            </w:r>
            <w:r w:rsidRPr="006C31E4">
              <w:rPr>
                <w:sz w:val="24"/>
              </w:rPr>
              <w:t>-</w:t>
            </w:r>
            <w:r w:rsidR="00DF4867" w:rsidRPr="006C31E4">
              <w:rPr>
                <w:rFonts w:hint="eastAsia"/>
                <w:sz w:val="24"/>
              </w:rPr>
              <w:t>3.04</w:t>
            </w:r>
            <w:r w:rsidRPr="006C31E4">
              <w:rPr>
                <w:rFonts w:hint="eastAsia"/>
                <w:sz w:val="24"/>
              </w:rPr>
              <w:t>64</w:t>
            </w:r>
            <w:r w:rsidRPr="006C31E4">
              <w:rPr>
                <w:sz w:val="24"/>
              </w:rPr>
              <w:t>t/a</w:t>
            </w:r>
            <w:r w:rsidRPr="006C31E4">
              <w:rPr>
                <w:rFonts w:hint="eastAsia"/>
                <w:sz w:val="24"/>
              </w:rPr>
              <w:t>。故本项目</w:t>
            </w:r>
            <w:proofErr w:type="gramStart"/>
            <w:r w:rsidRPr="006C31E4">
              <w:rPr>
                <w:rFonts w:hint="eastAsia"/>
                <w:sz w:val="24"/>
              </w:rPr>
              <w:t>不</w:t>
            </w:r>
            <w:proofErr w:type="gramEnd"/>
            <w:r w:rsidRPr="006C31E4">
              <w:rPr>
                <w:rFonts w:hint="eastAsia"/>
                <w:sz w:val="24"/>
              </w:rPr>
              <w:t>新增总量控制指标。</w:t>
            </w:r>
          </w:p>
          <w:p w:rsidR="003203B8" w:rsidRPr="006C31E4" w:rsidRDefault="00F07E9A" w:rsidP="00B01412">
            <w:pPr>
              <w:spacing w:line="520" w:lineRule="exact"/>
              <w:ind w:firstLineChars="200" w:firstLine="482"/>
              <w:rPr>
                <w:b/>
                <w:sz w:val="24"/>
              </w:rPr>
            </w:pPr>
            <w:r w:rsidRPr="006C31E4">
              <w:rPr>
                <w:rFonts w:hint="eastAsia"/>
                <w:b/>
                <w:sz w:val="24"/>
              </w:rPr>
              <w:t>5</w:t>
            </w:r>
            <w:r w:rsidR="003203B8" w:rsidRPr="006C31E4">
              <w:rPr>
                <w:b/>
                <w:sz w:val="24"/>
              </w:rPr>
              <w:t>、建议</w:t>
            </w:r>
          </w:p>
          <w:p w:rsidR="0036096A" w:rsidRPr="006C31E4" w:rsidRDefault="0036096A" w:rsidP="00314CF2">
            <w:pPr>
              <w:pStyle w:val="a0"/>
              <w:adjustRightInd w:val="0"/>
              <w:snapToGrid w:val="0"/>
              <w:spacing w:line="520" w:lineRule="exact"/>
              <w:ind w:firstLineChars="200" w:firstLine="480"/>
              <w:textAlignment w:val="baseline"/>
              <w:rPr>
                <w:sz w:val="24"/>
                <w:szCs w:val="24"/>
              </w:rPr>
            </w:pPr>
            <w:r w:rsidRPr="006C31E4">
              <w:rPr>
                <w:rFonts w:hint="eastAsia"/>
                <w:sz w:val="24"/>
                <w:szCs w:val="24"/>
              </w:rPr>
              <w:t>（</w:t>
            </w:r>
            <w:r w:rsidRPr="006C31E4">
              <w:rPr>
                <w:sz w:val="24"/>
                <w:szCs w:val="24"/>
              </w:rPr>
              <w:t>1</w:t>
            </w:r>
            <w:r w:rsidRPr="006C31E4">
              <w:rPr>
                <w:rFonts w:hint="eastAsia"/>
                <w:sz w:val="24"/>
                <w:szCs w:val="24"/>
              </w:rPr>
              <w:t>）加强对设备的维护保养，要求合理布置车间内的高噪声设备；</w:t>
            </w:r>
          </w:p>
          <w:p w:rsidR="0036096A" w:rsidRPr="006C31E4" w:rsidRDefault="0036096A" w:rsidP="00314CF2">
            <w:pPr>
              <w:pStyle w:val="a0"/>
              <w:adjustRightInd w:val="0"/>
              <w:snapToGrid w:val="0"/>
              <w:spacing w:line="520" w:lineRule="exact"/>
              <w:ind w:firstLineChars="200" w:firstLine="480"/>
              <w:rPr>
                <w:sz w:val="24"/>
                <w:szCs w:val="24"/>
              </w:rPr>
            </w:pPr>
            <w:r w:rsidRPr="006C31E4">
              <w:rPr>
                <w:rFonts w:hint="eastAsia"/>
                <w:sz w:val="24"/>
                <w:szCs w:val="24"/>
              </w:rPr>
              <w:t>（</w:t>
            </w:r>
            <w:r w:rsidRPr="006C31E4">
              <w:rPr>
                <w:sz w:val="24"/>
                <w:szCs w:val="24"/>
              </w:rPr>
              <w:t>2</w:t>
            </w:r>
            <w:r w:rsidR="009346FA" w:rsidRPr="006C31E4">
              <w:rPr>
                <w:rFonts w:hint="eastAsia"/>
                <w:sz w:val="24"/>
                <w:szCs w:val="24"/>
              </w:rPr>
              <w:t>）确保</w:t>
            </w:r>
            <w:r w:rsidR="00397C7B" w:rsidRPr="006C31E4">
              <w:rPr>
                <w:rFonts w:hint="eastAsia"/>
                <w:sz w:val="24"/>
                <w:szCs w:val="24"/>
              </w:rPr>
              <w:t>袋式除尘器</w:t>
            </w:r>
            <w:r w:rsidRPr="006C31E4">
              <w:rPr>
                <w:rFonts w:hint="eastAsia"/>
                <w:sz w:val="24"/>
                <w:szCs w:val="24"/>
              </w:rPr>
              <w:t>的正常、稳定运行，安排</w:t>
            </w:r>
            <w:proofErr w:type="gramStart"/>
            <w:r w:rsidRPr="006C31E4">
              <w:rPr>
                <w:rFonts w:hint="eastAsia"/>
                <w:sz w:val="24"/>
                <w:szCs w:val="24"/>
              </w:rPr>
              <w:t>专门人</w:t>
            </w:r>
            <w:proofErr w:type="gramEnd"/>
            <w:r w:rsidRPr="006C31E4">
              <w:rPr>
                <w:rFonts w:hint="eastAsia"/>
                <w:sz w:val="24"/>
                <w:szCs w:val="24"/>
              </w:rPr>
              <w:t>进行负责；</w:t>
            </w:r>
          </w:p>
          <w:p w:rsidR="0036096A" w:rsidRPr="006C31E4" w:rsidRDefault="0036096A" w:rsidP="00314CF2">
            <w:pPr>
              <w:spacing w:line="520" w:lineRule="exact"/>
              <w:ind w:firstLineChars="200" w:firstLine="480"/>
              <w:rPr>
                <w:sz w:val="24"/>
              </w:rPr>
            </w:pPr>
            <w:r w:rsidRPr="006C31E4">
              <w:rPr>
                <w:rFonts w:hint="eastAsia"/>
                <w:bCs/>
                <w:sz w:val="24"/>
              </w:rPr>
              <w:t>（</w:t>
            </w:r>
            <w:r w:rsidRPr="006C31E4">
              <w:rPr>
                <w:bCs/>
                <w:sz w:val="24"/>
              </w:rPr>
              <w:t>3</w:t>
            </w:r>
            <w:r w:rsidRPr="006C31E4">
              <w:rPr>
                <w:rFonts w:hint="eastAsia"/>
                <w:bCs/>
                <w:sz w:val="24"/>
              </w:rPr>
              <w:t>）</w:t>
            </w:r>
            <w:r w:rsidRPr="006C31E4">
              <w:rPr>
                <w:rFonts w:hint="eastAsia"/>
                <w:sz w:val="24"/>
              </w:rPr>
              <w:t>加强原料贮存及物料输送过程中的管理，对各种原料、产品堆放进行严格管理；</w:t>
            </w:r>
          </w:p>
          <w:p w:rsidR="00183E97" w:rsidRPr="006C31E4" w:rsidRDefault="0036096A" w:rsidP="00314CF2">
            <w:pPr>
              <w:tabs>
                <w:tab w:val="left" w:pos="540"/>
              </w:tabs>
              <w:adjustRightInd w:val="0"/>
              <w:snapToGrid w:val="0"/>
              <w:spacing w:line="520" w:lineRule="exact"/>
              <w:ind w:firstLineChars="200" w:firstLine="480"/>
              <w:rPr>
                <w:sz w:val="24"/>
              </w:rPr>
            </w:pPr>
            <w:r w:rsidRPr="006C31E4">
              <w:rPr>
                <w:rFonts w:hint="eastAsia"/>
                <w:bCs/>
                <w:sz w:val="24"/>
              </w:rPr>
              <w:t>（</w:t>
            </w:r>
            <w:r w:rsidRPr="006C31E4">
              <w:rPr>
                <w:bCs/>
                <w:sz w:val="24"/>
              </w:rPr>
              <w:t>4</w:t>
            </w:r>
            <w:r w:rsidRPr="006C31E4">
              <w:rPr>
                <w:rFonts w:hint="eastAsia"/>
                <w:bCs/>
                <w:sz w:val="24"/>
              </w:rPr>
              <w:t>）</w:t>
            </w:r>
            <w:r w:rsidRPr="006C31E4">
              <w:rPr>
                <w:rFonts w:hint="eastAsia"/>
                <w:sz w:val="24"/>
              </w:rPr>
              <w:t>认真落实各项污染防治措施，严格执行环保“三同时”制度，项目建成后及时组织环保验收。</w:t>
            </w:r>
          </w:p>
          <w:p w:rsidR="004D3362" w:rsidRPr="006C31E4" w:rsidRDefault="004D3362" w:rsidP="00314CF2">
            <w:pPr>
              <w:spacing w:line="520" w:lineRule="exact"/>
              <w:ind w:firstLineChars="200" w:firstLine="480"/>
              <w:rPr>
                <w:sz w:val="24"/>
              </w:rPr>
            </w:pPr>
            <w:r w:rsidRPr="006C31E4">
              <w:rPr>
                <w:rFonts w:hint="eastAsia"/>
                <w:sz w:val="24"/>
              </w:rPr>
              <w:t>（</w:t>
            </w:r>
            <w:r w:rsidRPr="006C31E4">
              <w:rPr>
                <w:rFonts w:hint="eastAsia"/>
                <w:sz w:val="24"/>
              </w:rPr>
              <w:t>5</w:t>
            </w:r>
            <w:r w:rsidRPr="006C31E4">
              <w:rPr>
                <w:rFonts w:hint="eastAsia"/>
                <w:sz w:val="24"/>
              </w:rPr>
              <w:t>）尽快完善厂区建设，并做好厂区绿化工作。加强环境意识教育，制定环保设施操作管理规程，建立健全各项环保岗位责任制，确保环保设施正常、稳定运行。</w:t>
            </w:r>
          </w:p>
          <w:p w:rsidR="007B44A4" w:rsidRPr="006C31E4" w:rsidRDefault="007B44A4" w:rsidP="00304DCE">
            <w:pPr>
              <w:tabs>
                <w:tab w:val="left" w:pos="540"/>
              </w:tabs>
              <w:adjustRightInd w:val="0"/>
              <w:snapToGrid w:val="0"/>
              <w:spacing w:line="520" w:lineRule="exact"/>
              <w:ind w:firstLineChars="200" w:firstLine="480"/>
              <w:rPr>
                <w:sz w:val="24"/>
              </w:rPr>
            </w:pPr>
          </w:p>
          <w:p w:rsidR="00C86B0D" w:rsidRPr="006C31E4" w:rsidRDefault="00C86B0D" w:rsidP="009346FA">
            <w:pPr>
              <w:tabs>
                <w:tab w:val="left" w:pos="540"/>
              </w:tabs>
              <w:adjustRightInd w:val="0"/>
              <w:snapToGrid w:val="0"/>
              <w:spacing w:line="520" w:lineRule="exact"/>
              <w:rPr>
                <w:bCs/>
                <w:sz w:val="24"/>
              </w:rPr>
            </w:pPr>
          </w:p>
          <w:p w:rsidR="00433461" w:rsidRPr="006C31E4" w:rsidRDefault="00433461" w:rsidP="009346FA">
            <w:pPr>
              <w:tabs>
                <w:tab w:val="left" w:pos="540"/>
              </w:tabs>
              <w:adjustRightInd w:val="0"/>
              <w:snapToGrid w:val="0"/>
              <w:spacing w:line="520" w:lineRule="exact"/>
              <w:rPr>
                <w:bCs/>
                <w:sz w:val="24"/>
              </w:rPr>
            </w:pPr>
          </w:p>
          <w:p w:rsidR="00433461" w:rsidRPr="006C31E4" w:rsidRDefault="00433461" w:rsidP="009346FA">
            <w:pPr>
              <w:tabs>
                <w:tab w:val="left" w:pos="540"/>
              </w:tabs>
              <w:adjustRightInd w:val="0"/>
              <w:snapToGrid w:val="0"/>
              <w:spacing w:line="520" w:lineRule="exact"/>
              <w:rPr>
                <w:bCs/>
                <w:sz w:val="24"/>
              </w:rPr>
            </w:pPr>
          </w:p>
          <w:p w:rsidR="004E57F6" w:rsidRPr="006C31E4" w:rsidRDefault="004E57F6" w:rsidP="009346FA">
            <w:pPr>
              <w:tabs>
                <w:tab w:val="left" w:pos="540"/>
              </w:tabs>
              <w:adjustRightInd w:val="0"/>
              <w:snapToGrid w:val="0"/>
              <w:spacing w:line="520" w:lineRule="exact"/>
              <w:rPr>
                <w:bCs/>
                <w:sz w:val="24"/>
              </w:rPr>
            </w:pPr>
          </w:p>
          <w:p w:rsidR="00F07E9A" w:rsidRPr="006C31E4" w:rsidRDefault="00F07E9A" w:rsidP="00B953B0">
            <w:pPr>
              <w:widowControl/>
              <w:spacing w:line="520" w:lineRule="exact"/>
              <w:ind w:firstLine="482"/>
              <w:rPr>
                <w:rFonts w:eastAsia="黑体"/>
                <w:b/>
                <w:kern w:val="0"/>
                <w:sz w:val="24"/>
              </w:rPr>
            </w:pPr>
            <w:r w:rsidRPr="006C31E4">
              <w:rPr>
                <w:rFonts w:hint="eastAsia"/>
                <w:b/>
                <w:bCs/>
                <w:kern w:val="0"/>
                <w:sz w:val="24"/>
              </w:rPr>
              <w:lastRenderedPageBreak/>
              <w:t>6</w:t>
            </w:r>
            <w:r w:rsidRPr="006C31E4">
              <w:rPr>
                <w:b/>
                <w:bCs/>
                <w:kern w:val="0"/>
                <w:sz w:val="24"/>
              </w:rPr>
              <w:t>、</w:t>
            </w:r>
            <w:r w:rsidRPr="006C31E4">
              <w:rPr>
                <w:rFonts w:eastAsia="黑体"/>
                <w:b/>
                <w:kern w:val="0"/>
                <w:sz w:val="24"/>
              </w:rPr>
              <w:t>环评总结论</w:t>
            </w:r>
          </w:p>
          <w:p w:rsidR="00F07E9A" w:rsidRPr="006C31E4" w:rsidRDefault="00B54B4F" w:rsidP="00110AE2">
            <w:pPr>
              <w:widowControl/>
              <w:spacing w:line="520" w:lineRule="exact"/>
              <w:ind w:firstLineChars="200" w:firstLine="480"/>
              <w:rPr>
                <w:rFonts w:eastAsia="黑体"/>
                <w:kern w:val="0"/>
                <w:sz w:val="24"/>
              </w:rPr>
            </w:pPr>
            <w:r w:rsidRPr="006C31E4">
              <w:rPr>
                <w:rFonts w:eastAsia="黑体"/>
                <w:kern w:val="0"/>
                <w:sz w:val="24"/>
              </w:rPr>
              <w:t>本项目</w:t>
            </w:r>
            <w:r w:rsidRPr="006C31E4">
              <w:rPr>
                <w:rFonts w:eastAsia="黑体" w:hint="eastAsia"/>
                <w:kern w:val="0"/>
                <w:sz w:val="24"/>
              </w:rPr>
              <w:t>为</w:t>
            </w:r>
            <w:r w:rsidR="00674BCA" w:rsidRPr="006C31E4">
              <w:rPr>
                <w:rFonts w:eastAsia="黑体" w:hint="eastAsia"/>
                <w:kern w:val="0"/>
                <w:sz w:val="24"/>
              </w:rPr>
              <w:t>“</w:t>
            </w:r>
            <w:r w:rsidR="00674BCA" w:rsidRPr="006C31E4">
              <w:rPr>
                <w:rFonts w:eastAsia="黑体" w:hint="eastAsia"/>
                <w:sz w:val="24"/>
              </w:rPr>
              <w:t>河南亿卓机械设备有限公司年产</w:t>
            </w:r>
            <w:r w:rsidR="00674BCA" w:rsidRPr="006C31E4">
              <w:rPr>
                <w:rFonts w:eastAsia="黑体" w:hint="eastAsia"/>
                <w:sz w:val="24"/>
              </w:rPr>
              <w:t>80</w:t>
            </w:r>
            <w:r w:rsidR="00674BCA" w:rsidRPr="006C31E4">
              <w:rPr>
                <w:rFonts w:eastAsia="黑体" w:hint="eastAsia"/>
                <w:sz w:val="24"/>
              </w:rPr>
              <w:t>台套井下矿用机械设备技改项目</w:t>
            </w:r>
            <w:r w:rsidR="00674BCA" w:rsidRPr="006C31E4">
              <w:rPr>
                <w:rFonts w:eastAsia="黑体" w:hint="eastAsia"/>
                <w:kern w:val="0"/>
                <w:sz w:val="24"/>
              </w:rPr>
              <w:t>”</w:t>
            </w:r>
            <w:r w:rsidR="00F07E9A" w:rsidRPr="006C31E4">
              <w:rPr>
                <w:rFonts w:eastAsia="黑体"/>
                <w:kern w:val="0"/>
                <w:sz w:val="24"/>
              </w:rPr>
              <w:t>位于</w:t>
            </w:r>
            <w:r w:rsidR="00674BCA" w:rsidRPr="006C31E4">
              <w:rPr>
                <w:rFonts w:eastAsia="黑体" w:hint="eastAsia"/>
                <w:sz w:val="24"/>
              </w:rPr>
              <w:t>新乡市新乡县新乡经济开发区西区中央大道与太行路交叉口东</w:t>
            </w:r>
            <w:r w:rsidR="00F07E9A" w:rsidRPr="006C31E4">
              <w:rPr>
                <w:rFonts w:eastAsia="黑体"/>
                <w:kern w:val="0"/>
                <w:sz w:val="24"/>
              </w:rPr>
              <w:t>，</w:t>
            </w:r>
            <w:r w:rsidR="0021146C" w:rsidRPr="006C31E4">
              <w:rPr>
                <w:rFonts w:eastAsia="黑体" w:hint="eastAsia"/>
                <w:kern w:val="0"/>
                <w:sz w:val="24"/>
              </w:rPr>
              <w:t>项目符合国家产业政策</w:t>
            </w:r>
            <w:r w:rsidR="005258C4" w:rsidRPr="006C31E4">
              <w:rPr>
                <w:rFonts w:eastAsia="黑体" w:hint="eastAsia"/>
                <w:kern w:val="0"/>
                <w:sz w:val="24"/>
              </w:rPr>
              <w:t>。</w:t>
            </w:r>
            <w:r w:rsidR="00F07E9A" w:rsidRPr="006C31E4">
              <w:rPr>
                <w:rFonts w:eastAsia="黑体"/>
                <w:kern w:val="0"/>
                <w:sz w:val="24"/>
              </w:rPr>
              <w:t>项目产生的污染物经采用合理的环保措施治理后，均可做到妥善治理和处置，对周围环境影响小，可以实现其经济效益、社会效益和环境效益的协调发展。因此，从环保角度分析，项目建设可行。</w:t>
            </w:r>
          </w:p>
          <w:p w:rsidR="0021146C" w:rsidRPr="006C31E4" w:rsidRDefault="0021146C" w:rsidP="00B953B0">
            <w:pPr>
              <w:widowControl/>
              <w:spacing w:line="520" w:lineRule="exact"/>
              <w:ind w:firstLine="480"/>
              <w:rPr>
                <w:rFonts w:eastAsia="黑体"/>
                <w:kern w:val="0"/>
                <w:sz w:val="24"/>
              </w:rPr>
            </w:pPr>
          </w:p>
          <w:p w:rsidR="0021146C" w:rsidRPr="006C31E4" w:rsidRDefault="0021146C" w:rsidP="00B953B0">
            <w:pPr>
              <w:widowControl/>
              <w:spacing w:line="520" w:lineRule="exact"/>
              <w:ind w:firstLine="480"/>
              <w:rPr>
                <w:rFonts w:eastAsia="黑体"/>
                <w:kern w:val="0"/>
                <w:sz w:val="24"/>
              </w:rPr>
            </w:pPr>
          </w:p>
          <w:p w:rsidR="00F07E9A" w:rsidRPr="006C31E4" w:rsidRDefault="00F07E9A" w:rsidP="00B953B0">
            <w:pPr>
              <w:widowControl/>
              <w:spacing w:line="520" w:lineRule="exact"/>
              <w:ind w:firstLine="480"/>
              <w:rPr>
                <w:rFonts w:eastAsia="黑体"/>
                <w:kern w:val="0"/>
                <w:sz w:val="24"/>
              </w:rPr>
            </w:pPr>
            <w:r w:rsidRPr="006C31E4">
              <w:rPr>
                <w:kern w:val="0"/>
                <w:sz w:val="24"/>
              </w:rPr>
              <w:t xml:space="preserve"> </w:t>
            </w:r>
          </w:p>
          <w:p w:rsidR="00F07E9A" w:rsidRPr="006C31E4" w:rsidRDefault="00F07E9A" w:rsidP="00B953B0">
            <w:pPr>
              <w:widowControl/>
              <w:spacing w:line="520" w:lineRule="exact"/>
              <w:ind w:firstLine="480"/>
              <w:rPr>
                <w:rFonts w:eastAsia="黑体"/>
                <w:kern w:val="0"/>
                <w:sz w:val="24"/>
              </w:rPr>
            </w:pPr>
            <w:r w:rsidRPr="006C31E4">
              <w:rPr>
                <w:rFonts w:eastAsia="黑体"/>
                <w:kern w:val="0"/>
                <w:sz w:val="24"/>
              </w:rPr>
              <w:t xml:space="preserve">          </w:t>
            </w:r>
            <w:r w:rsidR="00674BCA" w:rsidRPr="006C31E4">
              <w:rPr>
                <w:rFonts w:eastAsia="黑体"/>
                <w:kern w:val="0"/>
                <w:sz w:val="24"/>
              </w:rPr>
              <w:t xml:space="preserve">                              </w:t>
            </w:r>
            <w:proofErr w:type="gramStart"/>
            <w:r w:rsidR="00674BCA" w:rsidRPr="006C31E4">
              <w:rPr>
                <w:rFonts w:eastAsia="黑体" w:hint="eastAsia"/>
                <w:kern w:val="0"/>
                <w:sz w:val="24"/>
              </w:rPr>
              <w:t>山东顺泽建设项目</w:t>
            </w:r>
            <w:proofErr w:type="gramEnd"/>
            <w:r w:rsidR="00674BCA" w:rsidRPr="006C31E4">
              <w:rPr>
                <w:rFonts w:eastAsia="黑体" w:hint="eastAsia"/>
                <w:kern w:val="0"/>
                <w:sz w:val="24"/>
              </w:rPr>
              <w:t>管理</w:t>
            </w:r>
            <w:r w:rsidR="005258C4" w:rsidRPr="006C31E4">
              <w:rPr>
                <w:rFonts w:eastAsia="黑体" w:hint="eastAsia"/>
                <w:kern w:val="0"/>
                <w:sz w:val="24"/>
              </w:rPr>
              <w:t>有限公司</w:t>
            </w:r>
          </w:p>
          <w:p w:rsidR="00F07E9A" w:rsidRPr="006C31E4" w:rsidRDefault="00F07E9A" w:rsidP="00B953B0">
            <w:pPr>
              <w:widowControl/>
              <w:spacing w:line="520" w:lineRule="exact"/>
              <w:ind w:firstLine="480"/>
              <w:rPr>
                <w:kern w:val="0"/>
                <w:sz w:val="24"/>
              </w:rPr>
            </w:pPr>
            <w:r w:rsidRPr="006C31E4">
              <w:rPr>
                <w:rFonts w:eastAsia="黑体"/>
                <w:kern w:val="0"/>
                <w:sz w:val="24"/>
              </w:rPr>
              <w:t xml:space="preserve">                                                  </w:t>
            </w:r>
          </w:p>
          <w:p w:rsidR="008A6DA9" w:rsidRPr="006C31E4" w:rsidRDefault="008A6DA9" w:rsidP="00B953B0">
            <w:pPr>
              <w:spacing w:line="520" w:lineRule="exact"/>
              <w:ind w:firstLineChars="200" w:firstLine="480"/>
              <w:textAlignment w:val="baseline"/>
              <w:rPr>
                <w:rFonts w:eastAsia="黑体"/>
                <w:sz w:val="24"/>
              </w:rPr>
            </w:pPr>
          </w:p>
          <w:p w:rsidR="00F07E9A" w:rsidRPr="006C31E4" w:rsidRDefault="00F07E9A" w:rsidP="00A1274D">
            <w:pPr>
              <w:spacing w:line="360" w:lineRule="auto"/>
              <w:ind w:firstLineChars="200" w:firstLine="480"/>
              <w:textAlignment w:val="baseline"/>
              <w:rPr>
                <w:rFonts w:eastAsia="黑体"/>
                <w:sz w:val="24"/>
              </w:rPr>
            </w:pPr>
          </w:p>
          <w:p w:rsidR="00F07E9A" w:rsidRPr="006C31E4" w:rsidRDefault="00F07E9A" w:rsidP="00FA2474">
            <w:pPr>
              <w:spacing w:line="520" w:lineRule="exact"/>
              <w:ind w:firstLineChars="200" w:firstLine="480"/>
              <w:textAlignment w:val="baseline"/>
              <w:rPr>
                <w:rFonts w:eastAsia="黑体"/>
                <w:sz w:val="24"/>
              </w:rPr>
            </w:pPr>
          </w:p>
          <w:p w:rsidR="00BB1D19" w:rsidRPr="006C31E4" w:rsidRDefault="00BB1D19" w:rsidP="00FA2474">
            <w:pPr>
              <w:spacing w:line="520" w:lineRule="exact"/>
              <w:ind w:firstLineChars="200" w:firstLine="480"/>
              <w:textAlignment w:val="baseline"/>
              <w:rPr>
                <w:rFonts w:eastAsia="黑体"/>
                <w:sz w:val="24"/>
              </w:rPr>
            </w:pPr>
          </w:p>
          <w:p w:rsidR="00BB1D19" w:rsidRPr="006C31E4" w:rsidRDefault="00BB1D19" w:rsidP="00FA2474">
            <w:pPr>
              <w:spacing w:line="520" w:lineRule="exact"/>
              <w:ind w:firstLineChars="200" w:firstLine="480"/>
              <w:textAlignment w:val="baseline"/>
              <w:rPr>
                <w:rFonts w:eastAsia="黑体"/>
                <w:sz w:val="24"/>
              </w:rPr>
            </w:pPr>
          </w:p>
          <w:p w:rsidR="00BB1D19" w:rsidRPr="006C31E4" w:rsidRDefault="00BB1D19" w:rsidP="00FA2474">
            <w:pPr>
              <w:spacing w:line="520" w:lineRule="exact"/>
              <w:ind w:firstLineChars="200" w:firstLine="480"/>
              <w:textAlignment w:val="baseline"/>
              <w:rPr>
                <w:rFonts w:eastAsia="黑体"/>
                <w:sz w:val="24"/>
              </w:rPr>
            </w:pPr>
          </w:p>
          <w:p w:rsidR="00BB1D19" w:rsidRPr="006C31E4" w:rsidRDefault="00BB1D19" w:rsidP="00FA2474">
            <w:pPr>
              <w:spacing w:line="520" w:lineRule="exact"/>
              <w:ind w:firstLineChars="200" w:firstLine="480"/>
              <w:textAlignment w:val="baseline"/>
              <w:rPr>
                <w:rFonts w:eastAsia="黑体"/>
                <w:sz w:val="24"/>
              </w:rPr>
            </w:pPr>
          </w:p>
          <w:p w:rsidR="00BB1D19" w:rsidRPr="006C31E4" w:rsidRDefault="00BB1D19" w:rsidP="00FA2474">
            <w:pPr>
              <w:spacing w:line="520" w:lineRule="exact"/>
              <w:ind w:firstLineChars="200" w:firstLine="480"/>
              <w:textAlignment w:val="baseline"/>
              <w:rPr>
                <w:rFonts w:eastAsia="黑体"/>
                <w:sz w:val="24"/>
              </w:rPr>
            </w:pPr>
          </w:p>
          <w:p w:rsidR="00BB1D19" w:rsidRPr="006C31E4" w:rsidRDefault="00BB1D19" w:rsidP="00FA2474">
            <w:pPr>
              <w:spacing w:line="520" w:lineRule="exact"/>
              <w:ind w:firstLineChars="200" w:firstLine="480"/>
              <w:textAlignment w:val="baseline"/>
              <w:rPr>
                <w:rFonts w:eastAsia="黑体"/>
                <w:sz w:val="24"/>
              </w:rPr>
            </w:pPr>
          </w:p>
          <w:p w:rsidR="00D85146" w:rsidRPr="006C31E4" w:rsidRDefault="00D85146" w:rsidP="005258C4">
            <w:pPr>
              <w:spacing w:line="520" w:lineRule="exact"/>
              <w:textAlignment w:val="baseline"/>
              <w:rPr>
                <w:rFonts w:eastAsia="黑体"/>
                <w:sz w:val="24"/>
              </w:rPr>
            </w:pPr>
          </w:p>
          <w:p w:rsidR="0036096A" w:rsidRPr="006C31E4" w:rsidRDefault="0036096A" w:rsidP="005258C4">
            <w:pPr>
              <w:spacing w:line="520" w:lineRule="exact"/>
              <w:textAlignment w:val="baseline"/>
              <w:rPr>
                <w:rFonts w:eastAsia="黑体"/>
                <w:sz w:val="24"/>
              </w:rPr>
            </w:pPr>
          </w:p>
          <w:p w:rsidR="009346FA" w:rsidRPr="006C31E4" w:rsidRDefault="009346FA" w:rsidP="005258C4">
            <w:pPr>
              <w:spacing w:line="520" w:lineRule="exact"/>
              <w:textAlignment w:val="baseline"/>
              <w:rPr>
                <w:rFonts w:eastAsia="黑体"/>
                <w:sz w:val="24"/>
              </w:rPr>
            </w:pPr>
          </w:p>
          <w:p w:rsidR="009346FA" w:rsidRPr="006C31E4" w:rsidRDefault="009346FA" w:rsidP="005258C4">
            <w:pPr>
              <w:spacing w:line="520" w:lineRule="exact"/>
              <w:textAlignment w:val="baseline"/>
              <w:rPr>
                <w:rFonts w:eastAsia="黑体"/>
                <w:sz w:val="24"/>
              </w:rPr>
            </w:pPr>
          </w:p>
          <w:p w:rsidR="009346FA" w:rsidRPr="006C31E4" w:rsidRDefault="009346FA" w:rsidP="005258C4">
            <w:pPr>
              <w:spacing w:line="520" w:lineRule="exact"/>
              <w:textAlignment w:val="baseline"/>
              <w:rPr>
                <w:rFonts w:eastAsia="黑体"/>
                <w:sz w:val="24"/>
              </w:rPr>
            </w:pPr>
          </w:p>
          <w:p w:rsidR="009346FA" w:rsidRPr="006C31E4" w:rsidRDefault="009346FA" w:rsidP="005258C4">
            <w:pPr>
              <w:spacing w:line="520" w:lineRule="exact"/>
              <w:textAlignment w:val="baseline"/>
              <w:rPr>
                <w:rFonts w:eastAsia="黑体"/>
                <w:sz w:val="24"/>
              </w:rPr>
            </w:pPr>
          </w:p>
        </w:tc>
      </w:tr>
      <w:tr w:rsidR="0029170D" w:rsidRPr="006C31E4" w:rsidTr="00EF0BEA">
        <w:trPr>
          <w:trHeight w:val="6687"/>
          <w:jc w:val="center"/>
        </w:trPr>
        <w:tc>
          <w:tcPr>
            <w:tcW w:w="8946" w:type="dxa"/>
          </w:tcPr>
          <w:p w:rsidR="0029170D" w:rsidRPr="006C31E4" w:rsidRDefault="0029170D" w:rsidP="00C8385F">
            <w:pPr>
              <w:adjustRightInd w:val="0"/>
              <w:snapToGrid w:val="0"/>
              <w:spacing w:line="520" w:lineRule="exact"/>
              <w:rPr>
                <w:rFonts w:eastAsiaTheme="minorEastAsia"/>
                <w:bCs/>
                <w:sz w:val="24"/>
              </w:rPr>
            </w:pPr>
            <w:r w:rsidRPr="006C31E4">
              <w:rPr>
                <w:rFonts w:eastAsiaTheme="minorEastAsia"/>
                <w:bCs/>
                <w:sz w:val="24"/>
              </w:rPr>
              <w:lastRenderedPageBreak/>
              <w:t>预审意见：</w:t>
            </w:r>
          </w:p>
          <w:p w:rsidR="0029170D" w:rsidRPr="006C31E4" w:rsidRDefault="0029170D" w:rsidP="00CE2627">
            <w:pPr>
              <w:adjustRightInd w:val="0"/>
              <w:snapToGrid w:val="0"/>
              <w:spacing w:before="240" w:line="520" w:lineRule="exact"/>
              <w:rPr>
                <w:rFonts w:eastAsiaTheme="minorEastAsia"/>
                <w:b/>
                <w:bCs/>
                <w:sz w:val="30"/>
                <w:szCs w:val="30"/>
              </w:rPr>
            </w:pPr>
          </w:p>
          <w:p w:rsidR="0029170D" w:rsidRPr="006C31E4" w:rsidRDefault="0029170D" w:rsidP="00CE2627">
            <w:pPr>
              <w:adjustRightInd w:val="0"/>
              <w:snapToGrid w:val="0"/>
              <w:spacing w:before="240" w:line="520" w:lineRule="exact"/>
              <w:rPr>
                <w:rFonts w:eastAsiaTheme="minorEastAsia"/>
                <w:b/>
                <w:bCs/>
                <w:sz w:val="30"/>
                <w:szCs w:val="30"/>
              </w:rPr>
            </w:pPr>
          </w:p>
          <w:p w:rsidR="0029170D" w:rsidRPr="006C31E4" w:rsidRDefault="0029170D" w:rsidP="00CE2627">
            <w:pPr>
              <w:adjustRightInd w:val="0"/>
              <w:snapToGrid w:val="0"/>
              <w:spacing w:before="240" w:line="520" w:lineRule="exact"/>
              <w:rPr>
                <w:rFonts w:eastAsiaTheme="minorEastAsia"/>
                <w:b/>
                <w:bCs/>
                <w:sz w:val="30"/>
                <w:szCs w:val="30"/>
              </w:rPr>
            </w:pPr>
          </w:p>
          <w:p w:rsidR="0029170D" w:rsidRPr="006C31E4" w:rsidRDefault="0029170D" w:rsidP="00CE2627">
            <w:pPr>
              <w:adjustRightInd w:val="0"/>
              <w:snapToGrid w:val="0"/>
              <w:spacing w:before="240" w:line="520" w:lineRule="exact"/>
              <w:rPr>
                <w:rFonts w:eastAsiaTheme="minorEastAsia"/>
                <w:b/>
                <w:bCs/>
                <w:sz w:val="30"/>
                <w:szCs w:val="30"/>
              </w:rPr>
            </w:pPr>
          </w:p>
          <w:p w:rsidR="00EF0BEA" w:rsidRPr="006C31E4" w:rsidRDefault="00EF0BEA" w:rsidP="00CE2627">
            <w:pPr>
              <w:adjustRightInd w:val="0"/>
              <w:snapToGrid w:val="0"/>
              <w:spacing w:before="240" w:line="520" w:lineRule="exact"/>
              <w:rPr>
                <w:rFonts w:eastAsiaTheme="minorEastAsia"/>
                <w:b/>
                <w:bCs/>
                <w:sz w:val="30"/>
                <w:szCs w:val="30"/>
              </w:rPr>
            </w:pPr>
          </w:p>
          <w:p w:rsidR="00EF0BEA" w:rsidRPr="006C31E4" w:rsidRDefault="00EF0BEA" w:rsidP="00CE2627">
            <w:pPr>
              <w:adjustRightInd w:val="0"/>
              <w:snapToGrid w:val="0"/>
              <w:spacing w:before="240" w:line="520" w:lineRule="exact"/>
              <w:rPr>
                <w:rFonts w:eastAsiaTheme="minorEastAsia"/>
                <w:b/>
                <w:bCs/>
                <w:sz w:val="30"/>
                <w:szCs w:val="30"/>
              </w:rPr>
            </w:pPr>
          </w:p>
          <w:p w:rsidR="00EF0BEA" w:rsidRPr="006C31E4" w:rsidRDefault="00EF0BEA" w:rsidP="00CE2627">
            <w:pPr>
              <w:adjustRightInd w:val="0"/>
              <w:snapToGrid w:val="0"/>
              <w:spacing w:before="240" w:line="520" w:lineRule="exact"/>
              <w:rPr>
                <w:rFonts w:eastAsiaTheme="minorEastAsia"/>
                <w:b/>
                <w:bCs/>
                <w:sz w:val="30"/>
                <w:szCs w:val="30"/>
              </w:rPr>
            </w:pPr>
          </w:p>
          <w:p w:rsidR="00EF0BEA" w:rsidRPr="006C31E4" w:rsidRDefault="00EF0BEA" w:rsidP="00CE2627">
            <w:pPr>
              <w:adjustRightInd w:val="0"/>
              <w:snapToGrid w:val="0"/>
              <w:spacing w:before="240" w:line="520" w:lineRule="exact"/>
              <w:rPr>
                <w:rFonts w:eastAsiaTheme="minorEastAsia"/>
                <w:b/>
                <w:bCs/>
                <w:sz w:val="30"/>
                <w:szCs w:val="30"/>
              </w:rPr>
            </w:pPr>
          </w:p>
          <w:p w:rsidR="00EF0BEA" w:rsidRPr="006C31E4" w:rsidRDefault="00EF0BEA" w:rsidP="00CE2627">
            <w:pPr>
              <w:adjustRightInd w:val="0"/>
              <w:snapToGrid w:val="0"/>
              <w:spacing w:before="240" w:line="520" w:lineRule="exact"/>
              <w:rPr>
                <w:rFonts w:eastAsiaTheme="minorEastAsia"/>
                <w:b/>
                <w:bCs/>
                <w:sz w:val="30"/>
                <w:szCs w:val="30"/>
              </w:rPr>
            </w:pPr>
          </w:p>
          <w:p w:rsidR="00EF0BEA" w:rsidRPr="006C31E4" w:rsidRDefault="00EF0BEA" w:rsidP="00CE2627">
            <w:pPr>
              <w:adjustRightInd w:val="0"/>
              <w:snapToGrid w:val="0"/>
              <w:spacing w:before="240" w:line="520" w:lineRule="exact"/>
              <w:rPr>
                <w:rFonts w:eastAsiaTheme="minorEastAsia"/>
                <w:b/>
                <w:bCs/>
                <w:sz w:val="30"/>
                <w:szCs w:val="30"/>
              </w:rPr>
            </w:pPr>
          </w:p>
          <w:p w:rsidR="00EF0BEA" w:rsidRPr="006C31E4" w:rsidRDefault="00EF0BEA" w:rsidP="00CE2627">
            <w:pPr>
              <w:adjustRightInd w:val="0"/>
              <w:snapToGrid w:val="0"/>
              <w:spacing w:before="240" w:line="520" w:lineRule="exact"/>
              <w:rPr>
                <w:rFonts w:eastAsiaTheme="minorEastAsia"/>
                <w:b/>
                <w:bCs/>
                <w:sz w:val="30"/>
                <w:szCs w:val="30"/>
              </w:rPr>
            </w:pPr>
          </w:p>
          <w:p w:rsidR="00EF0BEA" w:rsidRPr="006C31E4" w:rsidRDefault="00EF0BEA" w:rsidP="00CE2627">
            <w:pPr>
              <w:adjustRightInd w:val="0"/>
              <w:snapToGrid w:val="0"/>
              <w:spacing w:before="240" w:line="520" w:lineRule="exact"/>
              <w:rPr>
                <w:rFonts w:eastAsiaTheme="minorEastAsia"/>
                <w:b/>
                <w:bCs/>
                <w:sz w:val="30"/>
                <w:szCs w:val="30"/>
              </w:rPr>
            </w:pPr>
          </w:p>
          <w:p w:rsidR="00EF0BEA" w:rsidRPr="006C31E4" w:rsidRDefault="00EF0BEA" w:rsidP="00CE2627">
            <w:pPr>
              <w:adjustRightInd w:val="0"/>
              <w:snapToGrid w:val="0"/>
              <w:spacing w:before="240" w:line="520" w:lineRule="exact"/>
              <w:rPr>
                <w:rFonts w:eastAsiaTheme="minorEastAsia"/>
                <w:b/>
                <w:bCs/>
                <w:sz w:val="30"/>
                <w:szCs w:val="30"/>
              </w:rPr>
            </w:pPr>
          </w:p>
          <w:p w:rsidR="0029170D" w:rsidRPr="006C31E4" w:rsidRDefault="0029170D" w:rsidP="00CE2627">
            <w:pPr>
              <w:adjustRightInd w:val="0"/>
              <w:snapToGrid w:val="0"/>
              <w:spacing w:before="240" w:line="520" w:lineRule="exact"/>
              <w:rPr>
                <w:rFonts w:eastAsiaTheme="minorEastAsia"/>
                <w:b/>
                <w:bCs/>
                <w:sz w:val="30"/>
                <w:szCs w:val="30"/>
              </w:rPr>
            </w:pPr>
          </w:p>
          <w:p w:rsidR="0029170D" w:rsidRPr="006C31E4" w:rsidRDefault="0029170D" w:rsidP="00CE2627">
            <w:pPr>
              <w:adjustRightInd w:val="0"/>
              <w:snapToGrid w:val="0"/>
              <w:spacing w:before="240" w:line="520" w:lineRule="exact"/>
              <w:rPr>
                <w:rFonts w:eastAsiaTheme="minorEastAsia"/>
                <w:bCs/>
                <w:sz w:val="24"/>
              </w:rPr>
            </w:pPr>
            <w:r w:rsidRPr="006C31E4">
              <w:rPr>
                <w:rFonts w:eastAsiaTheme="minorEastAsia"/>
                <w:bCs/>
                <w:sz w:val="24"/>
              </w:rPr>
              <w:t xml:space="preserve">                                               </w:t>
            </w:r>
            <w:r w:rsidR="00C8385F" w:rsidRPr="006C31E4">
              <w:rPr>
                <w:rFonts w:eastAsiaTheme="minorEastAsia"/>
                <w:bCs/>
                <w:sz w:val="24"/>
              </w:rPr>
              <w:t xml:space="preserve">   </w:t>
            </w:r>
            <w:r w:rsidRPr="006C31E4">
              <w:rPr>
                <w:rFonts w:eastAsiaTheme="minorEastAsia"/>
                <w:bCs/>
                <w:sz w:val="24"/>
              </w:rPr>
              <w:t xml:space="preserve"> </w:t>
            </w:r>
            <w:r w:rsidRPr="006C31E4">
              <w:rPr>
                <w:rFonts w:eastAsiaTheme="minorEastAsia"/>
                <w:bCs/>
                <w:sz w:val="24"/>
              </w:rPr>
              <w:t>公</w:t>
            </w:r>
            <w:r w:rsidRPr="006C31E4">
              <w:rPr>
                <w:rFonts w:eastAsiaTheme="minorEastAsia"/>
                <w:bCs/>
                <w:sz w:val="24"/>
              </w:rPr>
              <w:t xml:space="preserve">   </w:t>
            </w:r>
            <w:r w:rsidRPr="006C31E4">
              <w:rPr>
                <w:rFonts w:eastAsiaTheme="minorEastAsia"/>
                <w:bCs/>
                <w:sz w:val="24"/>
              </w:rPr>
              <w:t>章</w:t>
            </w:r>
          </w:p>
          <w:p w:rsidR="00C8385F" w:rsidRPr="006C31E4" w:rsidRDefault="00C8385F" w:rsidP="00CE2627">
            <w:pPr>
              <w:adjustRightInd w:val="0"/>
              <w:snapToGrid w:val="0"/>
              <w:spacing w:before="240" w:line="520" w:lineRule="exact"/>
              <w:rPr>
                <w:rFonts w:eastAsiaTheme="minorEastAsia"/>
                <w:bCs/>
                <w:sz w:val="24"/>
              </w:rPr>
            </w:pPr>
          </w:p>
          <w:p w:rsidR="0029170D" w:rsidRPr="006C31E4" w:rsidRDefault="0029170D" w:rsidP="00C8385F">
            <w:pPr>
              <w:tabs>
                <w:tab w:val="num" w:pos="720"/>
              </w:tabs>
              <w:adjustRightInd w:val="0"/>
              <w:snapToGrid w:val="0"/>
              <w:spacing w:line="520" w:lineRule="exact"/>
              <w:rPr>
                <w:rFonts w:eastAsiaTheme="minorEastAsia"/>
                <w:b/>
                <w:sz w:val="30"/>
                <w:szCs w:val="30"/>
              </w:rPr>
            </w:pPr>
            <w:r w:rsidRPr="006C31E4">
              <w:rPr>
                <w:rFonts w:eastAsiaTheme="minorEastAsia"/>
                <w:bCs/>
                <w:sz w:val="24"/>
              </w:rPr>
              <w:t>经办人：</w:t>
            </w:r>
            <w:r w:rsidRPr="006C31E4">
              <w:rPr>
                <w:rFonts w:eastAsiaTheme="minorEastAsia"/>
                <w:bCs/>
                <w:sz w:val="24"/>
              </w:rPr>
              <w:t xml:space="preserve">                             </w:t>
            </w:r>
            <w:r w:rsidR="00C8385F" w:rsidRPr="006C31E4">
              <w:rPr>
                <w:rFonts w:eastAsiaTheme="minorEastAsia"/>
                <w:bCs/>
                <w:sz w:val="24"/>
              </w:rPr>
              <w:t xml:space="preserve">       </w:t>
            </w:r>
            <w:r w:rsidRPr="006C31E4">
              <w:rPr>
                <w:rFonts w:eastAsiaTheme="minorEastAsia"/>
                <w:bCs/>
                <w:sz w:val="24"/>
              </w:rPr>
              <w:t xml:space="preserve">    </w:t>
            </w:r>
            <w:r w:rsidRPr="006C31E4">
              <w:rPr>
                <w:rFonts w:eastAsiaTheme="minorEastAsia"/>
                <w:bCs/>
                <w:sz w:val="24"/>
              </w:rPr>
              <w:t>年</w:t>
            </w:r>
            <w:r w:rsidRPr="006C31E4">
              <w:rPr>
                <w:rFonts w:eastAsiaTheme="minorEastAsia"/>
                <w:bCs/>
                <w:sz w:val="24"/>
              </w:rPr>
              <w:t xml:space="preserve">    </w:t>
            </w:r>
            <w:r w:rsidRPr="006C31E4">
              <w:rPr>
                <w:rFonts w:eastAsiaTheme="minorEastAsia"/>
                <w:bCs/>
                <w:sz w:val="24"/>
              </w:rPr>
              <w:t>月</w:t>
            </w:r>
            <w:r w:rsidRPr="006C31E4">
              <w:rPr>
                <w:rFonts w:eastAsiaTheme="minorEastAsia"/>
                <w:bCs/>
                <w:sz w:val="24"/>
              </w:rPr>
              <w:t xml:space="preserve">    </w:t>
            </w:r>
            <w:r w:rsidRPr="006C31E4">
              <w:rPr>
                <w:rFonts w:eastAsiaTheme="minorEastAsia"/>
                <w:bCs/>
                <w:sz w:val="24"/>
              </w:rPr>
              <w:t>日</w:t>
            </w:r>
          </w:p>
        </w:tc>
      </w:tr>
      <w:tr w:rsidR="0029170D" w:rsidRPr="006C31E4" w:rsidTr="00EF0BEA">
        <w:trPr>
          <w:trHeight w:val="12167"/>
          <w:jc w:val="center"/>
        </w:trPr>
        <w:tc>
          <w:tcPr>
            <w:tcW w:w="8946" w:type="dxa"/>
          </w:tcPr>
          <w:p w:rsidR="0029170D" w:rsidRPr="006C31E4" w:rsidRDefault="0029170D" w:rsidP="00C8385F">
            <w:pPr>
              <w:adjustRightInd w:val="0"/>
              <w:snapToGrid w:val="0"/>
              <w:spacing w:line="520" w:lineRule="exact"/>
              <w:rPr>
                <w:rFonts w:eastAsiaTheme="minorEastAsia"/>
                <w:bCs/>
                <w:sz w:val="24"/>
              </w:rPr>
            </w:pPr>
            <w:r w:rsidRPr="006C31E4">
              <w:rPr>
                <w:rFonts w:eastAsiaTheme="minorEastAsia"/>
                <w:bCs/>
                <w:sz w:val="24"/>
              </w:rPr>
              <w:lastRenderedPageBreak/>
              <w:t>审批意见：</w:t>
            </w: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E2627">
            <w:pPr>
              <w:adjustRightInd w:val="0"/>
              <w:snapToGrid w:val="0"/>
              <w:spacing w:before="240" w:after="240" w:line="520" w:lineRule="exact"/>
              <w:rPr>
                <w:b/>
                <w:bCs/>
                <w:sz w:val="30"/>
                <w:szCs w:val="30"/>
              </w:rPr>
            </w:pPr>
          </w:p>
          <w:p w:rsidR="0029170D" w:rsidRPr="006C31E4" w:rsidRDefault="0029170D" w:rsidP="00C8385F">
            <w:pPr>
              <w:adjustRightInd w:val="0"/>
              <w:snapToGrid w:val="0"/>
              <w:spacing w:line="520" w:lineRule="exact"/>
              <w:rPr>
                <w:rFonts w:eastAsia="黑体"/>
                <w:bCs/>
                <w:sz w:val="24"/>
              </w:rPr>
            </w:pPr>
          </w:p>
          <w:p w:rsidR="00EC4AD3" w:rsidRPr="006C31E4" w:rsidRDefault="00EC4AD3" w:rsidP="00C8385F">
            <w:pPr>
              <w:adjustRightInd w:val="0"/>
              <w:snapToGrid w:val="0"/>
              <w:spacing w:line="520" w:lineRule="exact"/>
              <w:rPr>
                <w:rFonts w:eastAsiaTheme="minorEastAsia"/>
                <w:bCs/>
                <w:sz w:val="24"/>
              </w:rPr>
            </w:pPr>
          </w:p>
          <w:p w:rsidR="00C8385F" w:rsidRPr="006C31E4" w:rsidRDefault="0029170D" w:rsidP="00C8385F">
            <w:pPr>
              <w:adjustRightInd w:val="0"/>
              <w:snapToGrid w:val="0"/>
              <w:spacing w:line="520" w:lineRule="exact"/>
              <w:rPr>
                <w:rFonts w:eastAsiaTheme="minorEastAsia"/>
                <w:bCs/>
                <w:sz w:val="24"/>
              </w:rPr>
            </w:pPr>
            <w:r w:rsidRPr="006C31E4">
              <w:rPr>
                <w:rFonts w:eastAsiaTheme="minorEastAsia"/>
                <w:bCs/>
                <w:sz w:val="24"/>
              </w:rPr>
              <w:t xml:space="preserve">                                                 </w:t>
            </w:r>
            <w:r w:rsidR="00C8385F" w:rsidRPr="006C31E4">
              <w:rPr>
                <w:rFonts w:eastAsiaTheme="minorEastAsia"/>
                <w:bCs/>
                <w:sz w:val="24"/>
              </w:rPr>
              <w:t xml:space="preserve">    </w:t>
            </w:r>
            <w:r w:rsidRPr="006C31E4">
              <w:rPr>
                <w:rFonts w:eastAsiaTheme="minorEastAsia"/>
                <w:bCs/>
                <w:sz w:val="24"/>
              </w:rPr>
              <w:t xml:space="preserve"> </w:t>
            </w:r>
            <w:r w:rsidRPr="006C31E4">
              <w:rPr>
                <w:rFonts w:eastAsiaTheme="minorEastAsia"/>
                <w:bCs/>
                <w:sz w:val="24"/>
              </w:rPr>
              <w:t>公</w:t>
            </w:r>
            <w:r w:rsidRPr="006C31E4">
              <w:rPr>
                <w:rFonts w:eastAsiaTheme="minorEastAsia"/>
                <w:bCs/>
                <w:sz w:val="24"/>
              </w:rPr>
              <w:t xml:space="preserve">  </w:t>
            </w:r>
            <w:r w:rsidRPr="006C31E4">
              <w:rPr>
                <w:rFonts w:eastAsiaTheme="minorEastAsia"/>
                <w:bCs/>
                <w:sz w:val="24"/>
              </w:rPr>
              <w:t>章</w:t>
            </w:r>
          </w:p>
          <w:p w:rsidR="0029170D" w:rsidRPr="006C31E4" w:rsidRDefault="0029170D" w:rsidP="00C8385F">
            <w:pPr>
              <w:adjustRightInd w:val="0"/>
              <w:snapToGrid w:val="0"/>
              <w:spacing w:line="520" w:lineRule="exact"/>
              <w:rPr>
                <w:rFonts w:eastAsiaTheme="minorEastAsia"/>
                <w:bCs/>
                <w:sz w:val="24"/>
              </w:rPr>
            </w:pPr>
            <w:r w:rsidRPr="006C31E4">
              <w:rPr>
                <w:rFonts w:eastAsiaTheme="minorEastAsia"/>
                <w:bCs/>
                <w:sz w:val="24"/>
              </w:rPr>
              <w:t>经办人：</w:t>
            </w:r>
            <w:r w:rsidRPr="006C31E4">
              <w:rPr>
                <w:rFonts w:eastAsiaTheme="minorEastAsia"/>
                <w:bCs/>
                <w:sz w:val="24"/>
              </w:rPr>
              <w:t xml:space="preserve">                                 </w:t>
            </w:r>
            <w:r w:rsidR="00C8385F" w:rsidRPr="006C31E4">
              <w:rPr>
                <w:rFonts w:eastAsiaTheme="minorEastAsia"/>
                <w:bCs/>
                <w:sz w:val="24"/>
              </w:rPr>
              <w:t xml:space="preserve">         </w:t>
            </w:r>
            <w:r w:rsidRPr="006C31E4">
              <w:rPr>
                <w:rFonts w:eastAsiaTheme="minorEastAsia"/>
                <w:bCs/>
                <w:sz w:val="24"/>
              </w:rPr>
              <w:t xml:space="preserve"> </w:t>
            </w:r>
            <w:r w:rsidRPr="006C31E4">
              <w:rPr>
                <w:rFonts w:eastAsiaTheme="minorEastAsia"/>
                <w:bCs/>
                <w:sz w:val="24"/>
              </w:rPr>
              <w:t>年</w:t>
            </w:r>
            <w:r w:rsidRPr="006C31E4">
              <w:rPr>
                <w:rFonts w:eastAsiaTheme="minorEastAsia"/>
                <w:bCs/>
                <w:sz w:val="24"/>
              </w:rPr>
              <w:t xml:space="preserve">    </w:t>
            </w:r>
            <w:r w:rsidRPr="006C31E4">
              <w:rPr>
                <w:rFonts w:eastAsiaTheme="minorEastAsia"/>
                <w:bCs/>
                <w:sz w:val="24"/>
              </w:rPr>
              <w:t>月</w:t>
            </w:r>
            <w:r w:rsidRPr="006C31E4">
              <w:rPr>
                <w:rFonts w:eastAsiaTheme="minorEastAsia"/>
                <w:bCs/>
                <w:sz w:val="24"/>
              </w:rPr>
              <w:t xml:space="preserve">   </w:t>
            </w:r>
            <w:r w:rsidRPr="006C31E4">
              <w:rPr>
                <w:rFonts w:eastAsiaTheme="minorEastAsia"/>
                <w:bCs/>
                <w:sz w:val="24"/>
              </w:rPr>
              <w:t>日</w:t>
            </w:r>
          </w:p>
          <w:p w:rsidR="0029170D" w:rsidRPr="006C31E4" w:rsidRDefault="0029170D" w:rsidP="00626B3B">
            <w:pPr>
              <w:adjustRightInd w:val="0"/>
              <w:snapToGrid w:val="0"/>
              <w:spacing w:line="520" w:lineRule="exact"/>
              <w:rPr>
                <w:sz w:val="30"/>
                <w:szCs w:val="30"/>
              </w:rPr>
            </w:pPr>
          </w:p>
          <w:p w:rsidR="009270DD" w:rsidRPr="006C31E4" w:rsidRDefault="009270DD" w:rsidP="00626B3B">
            <w:pPr>
              <w:adjustRightInd w:val="0"/>
              <w:snapToGrid w:val="0"/>
              <w:spacing w:line="520" w:lineRule="exact"/>
              <w:rPr>
                <w:sz w:val="30"/>
                <w:szCs w:val="30"/>
              </w:rPr>
            </w:pPr>
          </w:p>
          <w:p w:rsidR="009270DD" w:rsidRPr="006C31E4" w:rsidRDefault="009270DD" w:rsidP="00626B3B">
            <w:pPr>
              <w:adjustRightInd w:val="0"/>
              <w:snapToGrid w:val="0"/>
              <w:spacing w:line="520" w:lineRule="exact"/>
              <w:rPr>
                <w:sz w:val="30"/>
                <w:szCs w:val="30"/>
              </w:rPr>
            </w:pPr>
          </w:p>
        </w:tc>
      </w:tr>
    </w:tbl>
    <w:p w:rsidR="00B56705" w:rsidRPr="006C31E4" w:rsidRDefault="00B56705" w:rsidP="00EC4AD3"/>
    <w:sectPr w:rsidR="00B56705" w:rsidRPr="006C31E4" w:rsidSect="00F8782F">
      <w:pgSz w:w="11906" w:h="16838" w:code="9"/>
      <w:pgMar w:top="1440" w:right="1588" w:bottom="1440" w:left="1588" w:header="964" w:footer="850"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B20" w:rsidRDefault="004F5B20" w:rsidP="00A130AB">
      <w:r>
        <w:separator/>
      </w:r>
    </w:p>
  </w:endnote>
  <w:endnote w:type="continuationSeparator" w:id="0">
    <w:p w:rsidR="004F5B20" w:rsidRDefault="004F5B20" w:rsidP="00A13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黑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96"/>
      <w:gridCol w:w="8064"/>
    </w:tblGrid>
    <w:tr w:rsidR="006C31E4">
      <w:tc>
        <w:tcPr>
          <w:tcW w:w="500" w:type="pct"/>
          <w:tcBorders>
            <w:top w:val="single" w:sz="4" w:space="0" w:color="943634"/>
          </w:tcBorders>
          <w:shd w:val="clear" w:color="auto" w:fill="943634"/>
        </w:tcPr>
        <w:p w:rsidR="006C31E4" w:rsidRDefault="006C0231" w:rsidP="00F55895">
          <w:pPr>
            <w:pStyle w:val="a8"/>
            <w:jc w:val="center"/>
            <w:rPr>
              <w:b/>
              <w:color w:val="FFFFFF"/>
            </w:rPr>
          </w:pPr>
          <w:fldSimple w:instr=" PAGE   \* MERGEFORMAT ">
            <w:r w:rsidR="006C31E4" w:rsidRPr="00EB3A69">
              <w:rPr>
                <w:noProof/>
                <w:color w:val="FFFFFF"/>
                <w:lang w:val="zh-CN"/>
              </w:rPr>
              <w:t>2</w:t>
            </w:r>
          </w:fldSimple>
        </w:p>
      </w:tc>
      <w:tc>
        <w:tcPr>
          <w:tcW w:w="4500" w:type="pct"/>
          <w:tcBorders>
            <w:top w:val="single" w:sz="4" w:space="0" w:color="auto"/>
          </w:tcBorders>
        </w:tcPr>
        <w:p w:rsidR="006C31E4" w:rsidRDefault="006C31E4">
          <w:pPr>
            <w:pStyle w:val="a8"/>
          </w:pPr>
        </w:p>
      </w:tc>
    </w:tr>
  </w:tbl>
  <w:p w:rsidR="006C31E4" w:rsidRDefault="006C31E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6764"/>
      <w:docPartObj>
        <w:docPartGallery w:val="Page Numbers (Bottom of Page)"/>
        <w:docPartUnique/>
      </w:docPartObj>
    </w:sdtPr>
    <w:sdtContent>
      <w:p w:rsidR="006C31E4" w:rsidRDefault="006C0231">
        <w:pPr>
          <w:pStyle w:val="a8"/>
          <w:jc w:val="center"/>
        </w:pPr>
        <w:r w:rsidRPr="00051966">
          <w:rPr>
            <w:sz w:val="21"/>
            <w:szCs w:val="21"/>
          </w:rPr>
          <w:fldChar w:fldCharType="begin"/>
        </w:r>
        <w:r w:rsidR="006C31E4" w:rsidRPr="00051966">
          <w:rPr>
            <w:sz w:val="21"/>
            <w:szCs w:val="21"/>
          </w:rPr>
          <w:instrText xml:space="preserve"> PAGE   \* MERGEFORMAT </w:instrText>
        </w:r>
        <w:r w:rsidRPr="00051966">
          <w:rPr>
            <w:sz w:val="21"/>
            <w:szCs w:val="21"/>
          </w:rPr>
          <w:fldChar w:fldCharType="separate"/>
        </w:r>
        <w:r w:rsidR="004E46A0" w:rsidRPr="004E46A0">
          <w:rPr>
            <w:noProof/>
            <w:sz w:val="21"/>
            <w:szCs w:val="21"/>
            <w:lang w:val="zh-CN"/>
          </w:rPr>
          <w:t>61</w:t>
        </w:r>
        <w:r w:rsidRPr="00051966">
          <w:rPr>
            <w:sz w:val="21"/>
            <w:szCs w:val="21"/>
          </w:rPr>
          <w:fldChar w:fldCharType="end"/>
        </w:r>
      </w:p>
    </w:sdtContent>
  </w:sdt>
  <w:p w:rsidR="006C31E4" w:rsidRDefault="006C31E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B20" w:rsidRDefault="004F5B20" w:rsidP="00A130AB">
      <w:r>
        <w:separator/>
      </w:r>
    </w:p>
  </w:footnote>
  <w:footnote w:type="continuationSeparator" w:id="0">
    <w:p w:rsidR="004F5B20" w:rsidRDefault="004F5B20" w:rsidP="00A13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A8E"/>
    <w:multiLevelType w:val="hybridMultilevel"/>
    <w:tmpl w:val="88FE0B3A"/>
    <w:lvl w:ilvl="0" w:tplc="552E15A0">
      <w:start w:val="2"/>
      <w:numFmt w:val="decimal"/>
      <w:lvlText w:val="%1、"/>
      <w:lvlJc w:val="left"/>
      <w:pPr>
        <w:ind w:left="870" w:hanging="375"/>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
    <w:nsid w:val="1F5C4C1D"/>
    <w:multiLevelType w:val="hybridMultilevel"/>
    <w:tmpl w:val="D85A77AE"/>
    <w:lvl w:ilvl="0" w:tplc="D5F6EC9C">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2CC53A9C"/>
    <w:multiLevelType w:val="hybridMultilevel"/>
    <w:tmpl w:val="2CB6A298"/>
    <w:lvl w:ilvl="0" w:tplc="3954A512">
      <w:start w:val="4"/>
      <w:numFmt w:val="decimal"/>
      <w:lvlText w:val="%1、"/>
      <w:lvlJc w:val="left"/>
      <w:pPr>
        <w:ind w:left="870" w:hanging="375"/>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3">
    <w:nsid w:val="533A149C"/>
    <w:multiLevelType w:val="singleLevel"/>
    <w:tmpl w:val="533A149C"/>
    <w:lvl w:ilvl="0">
      <w:start w:val="2"/>
      <w:numFmt w:val="decimal"/>
      <w:suff w:val="nothing"/>
      <w:lvlText w:val="%1、"/>
      <w:lvlJc w:val="left"/>
    </w:lvl>
  </w:abstractNum>
  <w:abstractNum w:abstractNumId="4">
    <w:nsid w:val="58574AC0"/>
    <w:multiLevelType w:val="singleLevel"/>
    <w:tmpl w:val="58574AC0"/>
    <w:lvl w:ilvl="0">
      <w:start w:val="1"/>
      <w:numFmt w:val="decimal"/>
      <w:suff w:val="nothing"/>
      <w:lvlText w:val="（%1）"/>
      <w:lvlJc w:val="left"/>
    </w:lvl>
  </w:abstractNum>
  <w:abstractNum w:abstractNumId="5">
    <w:nsid w:val="65024329"/>
    <w:multiLevelType w:val="hybridMultilevel"/>
    <w:tmpl w:val="1D6069D4"/>
    <w:lvl w:ilvl="0" w:tplc="F4A2842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ADB0658"/>
    <w:multiLevelType w:val="hybridMultilevel"/>
    <w:tmpl w:val="69929F0E"/>
    <w:lvl w:ilvl="0" w:tplc="1FC29B96">
      <w:start w:val="1"/>
      <w:numFmt w:val="decimal"/>
      <w:lvlText w:val="%1、"/>
      <w:lvlJc w:val="left"/>
      <w:pPr>
        <w:ind w:left="840" w:hanging="375"/>
      </w:pPr>
      <w:rPr>
        <w:rFonts w:hAnsi="宋体"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7">
    <w:nsid w:val="7D295146"/>
    <w:multiLevelType w:val="hybridMultilevel"/>
    <w:tmpl w:val="480A21F6"/>
    <w:lvl w:ilvl="0" w:tplc="3296FEE6">
      <w:start w:val="1"/>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 w:numId="2">
    <w:abstractNumId w:val="2"/>
  </w:num>
  <w:num w:numId="3">
    <w:abstractNumId w:val="7"/>
  </w:num>
  <w:num w:numId="4">
    <w:abstractNumId w:val="1"/>
  </w:num>
  <w:num w:numId="5">
    <w:abstractNumId w:val="3"/>
  </w:num>
  <w:num w:numId="6">
    <w:abstractNumId w:val="6"/>
  </w:num>
  <w:num w:numId="7">
    <w:abstractNumId w:val="5"/>
  </w:num>
  <w:num w:numId="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bordersDoNotSurroundHeader/>
  <w:bordersDoNotSurroundFooter/>
  <w:hideSpellingErrors/>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57058">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35D6"/>
    <w:rsid w:val="00000225"/>
    <w:rsid w:val="00000305"/>
    <w:rsid w:val="00000528"/>
    <w:rsid w:val="000005BE"/>
    <w:rsid w:val="00000623"/>
    <w:rsid w:val="00000835"/>
    <w:rsid w:val="00000C4B"/>
    <w:rsid w:val="00000C60"/>
    <w:rsid w:val="00000C7C"/>
    <w:rsid w:val="00000C8C"/>
    <w:rsid w:val="00001114"/>
    <w:rsid w:val="00001166"/>
    <w:rsid w:val="000011E5"/>
    <w:rsid w:val="0000147F"/>
    <w:rsid w:val="000014B2"/>
    <w:rsid w:val="000017F1"/>
    <w:rsid w:val="000018D0"/>
    <w:rsid w:val="000018E9"/>
    <w:rsid w:val="00001937"/>
    <w:rsid w:val="00001C3D"/>
    <w:rsid w:val="00001D42"/>
    <w:rsid w:val="00001DC8"/>
    <w:rsid w:val="00001F29"/>
    <w:rsid w:val="00001F6F"/>
    <w:rsid w:val="00002339"/>
    <w:rsid w:val="0000245B"/>
    <w:rsid w:val="00002501"/>
    <w:rsid w:val="00002782"/>
    <w:rsid w:val="000027B0"/>
    <w:rsid w:val="00002803"/>
    <w:rsid w:val="00002806"/>
    <w:rsid w:val="00002C12"/>
    <w:rsid w:val="00002D26"/>
    <w:rsid w:val="00002D4B"/>
    <w:rsid w:val="000030A5"/>
    <w:rsid w:val="0000359C"/>
    <w:rsid w:val="0000370B"/>
    <w:rsid w:val="000037B9"/>
    <w:rsid w:val="00003C2A"/>
    <w:rsid w:val="00003CC5"/>
    <w:rsid w:val="00003F3A"/>
    <w:rsid w:val="00003F46"/>
    <w:rsid w:val="00003F5A"/>
    <w:rsid w:val="0000447D"/>
    <w:rsid w:val="00004484"/>
    <w:rsid w:val="000047B9"/>
    <w:rsid w:val="00004BB0"/>
    <w:rsid w:val="00004F05"/>
    <w:rsid w:val="00004FFA"/>
    <w:rsid w:val="00005310"/>
    <w:rsid w:val="0000585C"/>
    <w:rsid w:val="000058E9"/>
    <w:rsid w:val="000059D1"/>
    <w:rsid w:val="00005A05"/>
    <w:rsid w:val="00005ACA"/>
    <w:rsid w:val="00005AD0"/>
    <w:rsid w:val="00005C27"/>
    <w:rsid w:val="00005CE0"/>
    <w:rsid w:val="00005DC4"/>
    <w:rsid w:val="0000604E"/>
    <w:rsid w:val="00006593"/>
    <w:rsid w:val="000066D0"/>
    <w:rsid w:val="00006929"/>
    <w:rsid w:val="00006AA1"/>
    <w:rsid w:val="00006C5F"/>
    <w:rsid w:val="00006CD4"/>
    <w:rsid w:val="00006FF6"/>
    <w:rsid w:val="00007200"/>
    <w:rsid w:val="00007312"/>
    <w:rsid w:val="00007397"/>
    <w:rsid w:val="000074F6"/>
    <w:rsid w:val="0000757F"/>
    <w:rsid w:val="00007613"/>
    <w:rsid w:val="0000772E"/>
    <w:rsid w:val="00007A6E"/>
    <w:rsid w:val="00007AA2"/>
    <w:rsid w:val="00007B81"/>
    <w:rsid w:val="00007BCA"/>
    <w:rsid w:val="00007D20"/>
    <w:rsid w:val="00007F44"/>
    <w:rsid w:val="0001006D"/>
    <w:rsid w:val="00010630"/>
    <w:rsid w:val="0001071D"/>
    <w:rsid w:val="0001073A"/>
    <w:rsid w:val="000107A2"/>
    <w:rsid w:val="000107F2"/>
    <w:rsid w:val="0001084D"/>
    <w:rsid w:val="00010900"/>
    <w:rsid w:val="00010AE2"/>
    <w:rsid w:val="00010C77"/>
    <w:rsid w:val="00010E58"/>
    <w:rsid w:val="0001100D"/>
    <w:rsid w:val="00011338"/>
    <w:rsid w:val="00011641"/>
    <w:rsid w:val="00011736"/>
    <w:rsid w:val="00011A39"/>
    <w:rsid w:val="00011CF4"/>
    <w:rsid w:val="00011D3E"/>
    <w:rsid w:val="00011D48"/>
    <w:rsid w:val="00011DF0"/>
    <w:rsid w:val="00011E39"/>
    <w:rsid w:val="00011E94"/>
    <w:rsid w:val="00012368"/>
    <w:rsid w:val="00012385"/>
    <w:rsid w:val="00012422"/>
    <w:rsid w:val="000124B2"/>
    <w:rsid w:val="00012556"/>
    <w:rsid w:val="000126E8"/>
    <w:rsid w:val="00012765"/>
    <w:rsid w:val="00012A63"/>
    <w:rsid w:val="00012C86"/>
    <w:rsid w:val="00012C87"/>
    <w:rsid w:val="00012EA7"/>
    <w:rsid w:val="00012F85"/>
    <w:rsid w:val="0001304E"/>
    <w:rsid w:val="0001398A"/>
    <w:rsid w:val="000139CB"/>
    <w:rsid w:val="000139CF"/>
    <w:rsid w:val="00013A10"/>
    <w:rsid w:val="00013AD3"/>
    <w:rsid w:val="00013B4B"/>
    <w:rsid w:val="00013B70"/>
    <w:rsid w:val="00013CAF"/>
    <w:rsid w:val="00013D2E"/>
    <w:rsid w:val="00013F49"/>
    <w:rsid w:val="00013F9E"/>
    <w:rsid w:val="00014221"/>
    <w:rsid w:val="000143C2"/>
    <w:rsid w:val="00014434"/>
    <w:rsid w:val="000146DC"/>
    <w:rsid w:val="000147FB"/>
    <w:rsid w:val="000149B1"/>
    <w:rsid w:val="00014C04"/>
    <w:rsid w:val="00014DD0"/>
    <w:rsid w:val="00014E5F"/>
    <w:rsid w:val="00014E9F"/>
    <w:rsid w:val="00015469"/>
    <w:rsid w:val="000157FB"/>
    <w:rsid w:val="000159FB"/>
    <w:rsid w:val="00015BCB"/>
    <w:rsid w:val="00015FAA"/>
    <w:rsid w:val="0001635A"/>
    <w:rsid w:val="000167C7"/>
    <w:rsid w:val="000168DA"/>
    <w:rsid w:val="00016ADF"/>
    <w:rsid w:val="00016E4C"/>
    <w:rsid w:val="000171CE"/>
    <w:rsid w:val="0001722E"/>
    <w:rsid w:val="0001724E"/>
    <w:rsid w:val="0001731B"/>
    <w:rsid w:val="000177AC"/>
    <w:rsid w:val="0001793E"/>
    <w:rsid w:val="00017CB3"/>
    <w:rsid w:val="00017DC3"/>
    <w:rsid w:val="0002006F"/>
    <w:rsid w:val="00020152"/>
    <w:rsid w:val="00020341"/>
    <w:rsid w:val="0002037D"/>
    <w:rsid w:val="000203CC"/>
    <w:rsid w:val="00020645"/>
    <w:rsid w:val="00020890"/>
    <w:rsid w:val="00020930"/>
    <w:rsid w:val="00020CBA"/>
    <w:rsid w:val="00020DFF"/>
    <w:rsid w:val="00021263"/>
    <w:rsid w:val="00021478"/>
    <w:rsid w:val="000214CB"/>
    <w:rsid w:val="0002156F"/>
    <w:rsid w:val="0002174C"/>
    <w:rsid w:val="000219D8"/>
    <w:rsid w:val="00021B30"/>
    <w:rsid w:val="00021C0F"/>
    <w:rsid w:val="00021EC2"/>
    <w:rsid w:val="00022167"/>
    <w:rsid w:val="0002219B"/>
    <w:rsid w:val="00022520"/>
    <w:rsid w:val="00022569"/>
    <w:rsid w:val="00022608"/>
    <w:rsid w:val="00022615"/>
    <w:rsid w:val="00022785"/>
    <w:rsid w:val="00022888"/>
    <w:rsid w:val="0002298F"/>
    <w:rsid w:val="00022C07"/>
    <w:rsid w:val="00022F4A"/>
    <w:rsid w:val="000230E2"/>
    <w:rsid w:val="00023155"/>
    <w:rsid w:val="000233B2"/>
    <w:rsid w:val="0002362B"/>
    <w:rsid w:val="000238A2"/>
    <w:rsid w:val="00023AD2"/>
    <w:rsid w:val="00023CCF"/>
    <w:rsid w:val="00023E4F"/>
    <w:rsid w:val="00023F8A"/>
    <w:rsid w:val="0002417F"/>
    <w:rsid w:val="00024273"/>
    <w:rsid w:val="00024512"/>
    <w:rsid w:val="0002474C"/>
    <w:rsid w:val="000247E0"/>
    <w:rsid w:val="000251A7"/>
    <w:rsid w:val="00025277"/>
    <w:rsid w:val="000252D7"/>
    <w:rsid w:val="0002546D"/>
    <w:rsid w:val="00025798"/>
    <w:rsid w:val="00025C21"/>
    <w:rsid w:val="00025C2B"/>
    <w:rsid w:val="00025CFF"/>
    <w:rsid w:val="00025D3E"/>
    <w:rsid w:val="00025FA1"/>
    <w:rsid w:val="00026161"/>
    <w:rsid w:val="00026512"/>
    <w:rsid w:val="000266F5"/>
    <w:rsid w:val="0002691F"/>
    <w:rsid w:val="000270D0"/>
    <w:rsid w:val="00027599"/>
    <w:rsid w:val="00027839"/>
    <w:rsid w:val="0002791B"/>
    <w:rsid w:val="00027931"/>
    <w:rsid w:val="000279C9"/>
    <w:rsid w:val="00027A31"/>
    <w:rsid w:val="00027BEB"/>
    <w:rsid w:val="00027CD2"/>
    <w:rsid w:val="00027DDE"/>
    <w:rsid w:val="00027EB2"/>
    <w:rsid w:val="00027F0B"/>
    <w:rsid w:val="00027FE7"/>
    <w:rsid w:val="00030181"/>
    <w:rsid w:val="000301D0"/>
    <w:rsid w:val="00030335"/>
    <w:rsid w:val="00030446"/>
    <w:rsid w:val="00030587"/>
    <w:rsid w:val="000308BD"/>
    <w:rsid w:val="000308C2"/>
    <w:rsid w:val="00030B92"/>
    <w:rsid w:val="00030C0A"/>
    <w:rsid w:val="00030E1B"/>
    <w:rsid w:val="00030F51"/>
    <w:rsid w:val="0003127E"/>
    <w:rsid w:val="00031464"/>
    <w:rsid w:val="000315ED"/>
    <w:rsid w:val="000316CC"/>
    <w:rsid w:val="0003185B"/>
    <w:rsid w:val="000319EE"/>
    <w:rsid w:val="00031AE0"/>
    <w:rsid w:val="00031F08"/>
    <w:rsid w:val="00031FC7"/>
    <w:rsid w:val="0003246D"/>
    <w:rsid w:val="00032AEE"/>
    <w:rsid w:val="00032BCD"/>
    <w:rsid w:val="00032D52"/>
    <w:rsid w:val="00032F74"/>
    <w:rsid w:val="00033034"/>
    <w:rsid w:val="000331E3"/>
    <w:rsid w:val="0003355C"/>
    <w:rsid w:val="00033643"/>
    <w:rsid w:val="000336B6"/>
    <w:rsid w:val="000338B6"/>
    <w:rsid w:val="00033B64"/>
    <w:rsid w:val="00033BFD"/>
    <w:rsid w:val="00033C10"/>
    <w:rsid w:val="0003427F"/>
    <w:rsid w:val="000343EB"/>
    <w:rsid w:val="00034473"/>
    <w:rsid w:val="000344FA"/>
    <w:rsid w:val="0003466C"/>
    <w:rsid w:val="0003489C"/>
    <w:rsid w:val="00034A74"/>
    <w:rsid w:val="00034F9A"/>
    <w:rsid w:val="00035210"/>
    <w:rsid w:val="0003578C"/>
    <w:rsid w:val="000357A5"/>
    <w:rsid w:val="00035984"/>
    <w:rsid w:val="00035A96"/>
    <w:rsid w:val="00035B89"/>
    <w:rsid w:val="00035D88"/>
    <w:rsid w:val="00035DB9"/>
    <w:rsid w:val="00035E17"/>
    <w:rsid w:val="00035E9B"/>
    <w:rsid w:val="00036033"/>
    <w:rsid w:val="000364A3"/>
    <w:rsid w:val="0003659D"/>
    <w:rsid w:val="00036659"/>
    <w:rsid w:val="0003679F"/>
    <w:rsid w:val="000367B5"/>
    <w:rsid w:val="0003689B"/>
    <w:rsid w:val="00036906"/>
    <w:rsid w:val="0003696A"/>
    <w:rsid w:val="000369FA"/>
    <w:rsid w:val="00036ADD"/>
    <w:rsid w:val="00036AE2"/>
    <w:rsid w:val="00036B21"/>
    <w:rsid w:val="00036BE2"/>
    <w:rsid w:val="00036C99"/>
    <w:rsid w:val="00036CC3"/>
    <w:rsid w:val="00036F56"/>
    <w:rsid w:val="000371D6"/>
    <w:rsid w:val="000373C3"/>
    <w:rsid w:val="000375F1"/>
    <w:rsid w:val="00037A5F"/>
    <w:rsid w:val="00040226"/>
    <w:rsid w:val="000402E7"/>
    <w:rsid w:val="00040340"/>
    <w:rsid w:val="00040549"/>
    <w:rsid w:val="0004057B"/>
    <w:rsid w:val="00040B56"/>
    <w:rsid w:val="000411E5"/>
    <w:rsid w:val="00041258"/>
    <w:rsid w:val="00041436"/>
    <w:rsid w:val="000414CB"/>
    <w:rsid w:val="000414EE"/>
    <w:rsid w:val="00041542"/>
    <w:rsid w:val="000415AB"/>
    <w:rsid w:val="000415B8"/>
    <w:rsid w:val="00041734"/>
    <w:rsid w:val="000417BB"/>
    <w:rsid w:val="00041838"/>
    <w:rsid w:val="00041CD5"/>
    <w:rsid w:val="00041F75"/>
    <w:rsid w:val="00042465"/>
    <w:rsid w:val="000426BD"/>
    <w:rsid w:val="0004273F"/>
    <w:rsid w:val="0004280E"/>
    <w:rsid w:val="00042866"/>
    <w:rsid w:val="00042A35"/>
    <w:rsid w:val="00042E34"/>
    <w:rsid w:val="00042F1C"/>
    <w:rsid w:val="000431F1"/>
    <w:rsid w:val="000433A9"/>
    <w:rsid w:val="000435D5"/>
    <w:rsid w:val="000437D5"/>
    <w:rsid w:val="00043BA1"/>
    <w:rsid w:val="00043CD8"/>
    <w:rsid w:val="00043D48"/>
    <w:rsid w:val="00043ED8"/>
    <w:rsid w:val="000440A9"/>
    <w:rsid w:val="00044508"/>
    <w:rsid w:val="0004466E"/>
    <w:rsid w:val="000446A3"/>
    <w:rsid w:val="000447B8"/>
    <w:rsid w:val="00044982"/>
    <w:rsid w:val="00044BAF"/>
    <w:rsid w:val="00044FDE"/>
    <w:rsid w:val="00045127"/>
    <w:rsid w:val="00045210"/>
    <w:rsid w:val="000452A2"/>
    <w:rsid w:val="000453D5"/>
    <w:rsid w:val="000458DA"/>
    <w:rsid w:val="0004599F"/>
    <w:rsid w:val="00045B7A"/>
    <w:rsid w:val="00045C1C"/>
    <w:rsid w:val="000460AD"/>
    <w:rsid w:val="00046117"/>
    <w:rsid w:val="00046165"/>
    <w:rsid w:val="00046252"/>
    <w:rsid w:val="0004644C"/>
    <w:rsid w:val="0004666C"/>
    <w:rsid w:val="000466D4"/>
    <w:rsid w:val="0004670F"/>
    <w:rsid w:val="0004671C"/>
    <w:rsid w:val="00046B4F"/>
    <w:rsid w:val="00046B76"/>
    <w:rsid w:val="00046C70"/>
    <w:rsid w:val="00046E49"/>
    <w:rsid w:val="00046F06"/>
    <w:rsid w:val="0004710D"/>
    <w:rsid w:val="000471CC"/>
    <w:rsid w:val="00047385"/>
    <w:rsid w:val="000474D0"/>
    <w:rsid w:val="000474F9"/>
    <w:rsid w:val="00047736"/>
    <w:rsid w:val="000477CD"/>
    <w:rsid w:val="000477E5"/>
    <w:rsid w:val="000478E9"/>
    <w:rsid w:val="00047984"/>
    <w:rsid w:val="00047C1B"/>
    <w:rsid w:val="00047D1A"/>
    <w:rsid w:val="00047D38"/>
    <w:rsid w:val="00047F4E"/>
    <w:rsid w:val="0005010F"/>
    <w:rsid w:val="0005011A"/>
    <w:rsid w:val="000502B9"/>
    <w:rsid w:val="0005046B"/>
    <w:rsid w:val="00050BC5"/>
    <w:rsid w:val="000512D4"/>
    <w:rsid w:val="00051303"/>
    <w:rsid w:val="0005136C"/>
    <w:rsid w:val="0005154C"/>
    <w:rsid w:val="0005182E"/>
    <w:rsid w:val="00051966"/>
    <w:rsid w:val="00051AE8"/>
    <w:rsid w:val="00051F17"/>
    <w:rsid w:val="00051FB8"/>
    <w:rsid w:val="000524AF"/>
    <w:rsid w:val="000527C3"/>
    <w:rsid w:val="000527D8"/>
    <w:rsid w:val="00052A2F"/>
    <w:rsid w:val="00052B42"/>
    <w:rsid w:val="00053467"/>
    <w:rsid w:val="00053810"/>
    <w:rsid w:val="00053A9B"/>
    <w:rsid w:val="00053DDA"/>
    <w:rsid w:val="000540D2"/>
    <w:rsid w:val="0005426E"/>
    <w:rsid w:val="000548AC"/>
    <w:rsid w:val="0005491C"/>
    <w:rsid w:val="00054A17"/>
    <w:rsid w:val="00054C66"/>
    <w:rsid w:val="00054C9B"/>
    <w:rsid w:val="00054D72"/>
    <w:rsid w:val="00055088"/>
    <w:rsid w:val="000556D6"/>
    <w:rsid w:val="000557A1"/>
    <w:rsid w:val="00055A2D"/>
    <w:rsid w:val="00055A9B"/>
    <w:rsid w:val="00055AE6"/>
    <w:rsid w:val="00055B1B"/>
    <w:rsid w:val="00055C98"/>
    <w:rsid w:val="00055D50"/>
    <w:rsid w:val="00055DB5"/>
    <w:rsid w:val="00055E48"/>
    <w:rsid w:val="00055EBE"/>
    <w:rsid w:val="00055F5D"/>
    <w:rsid w:val="00055FBE"/>
    <w:rsid w:val="00056506"/>
    <w:rsid w:val="00056591"/>
    <w:rsid w:val="000565F1"/>
    <w:rsid w:val="00056788"/>
    <w:rsid w:val="00056819"/>
    <w:rsid w:val="000569BA"/>
    <w:rsid w:val="00056CC8"/>
    <w:rsid w:val="00056D75"/>
    <w:rsid w:val="00056D99"/>
    <w:rsid w:val="00057670"/>
    <w:rsid w:val="00057B01"/>
    <w:rsid w:val="00057B89"/>
    <w:rsid w:val="00057C4B"/>
    <w:rsid w:val="00060044"/>
    <w:rsid w:val="00060607"/>
    <w:rsid w:val="000606F1"/>
    <w:rsid w:val="00060801"/>
    <w:rsid w:val="0006096A"/>
    <w:rsid w:val="00060ABE"/>
    <w:rsid w:val="00060BA2"/>
    <w:rsid w:val="00060C14"/>
    <w:rsid w:val="00060C7E"/>
    <w:rsid w:val="00060CF6"/>
    <w:rsid w:val="000611F9"/>
    <w:rsid w:val="0006129F"/>
    <w:rsid w:val="000612FF"/>
    <w:rsid w:val="000613D2"/>
    <w:rsid w:val="00061831"/>
    <w:rsid w:val="0006193E"/>
    <w:rsid w:val="00061AB7"/>
    <w:rsid w:val="00061CBF"/>
    <w:rsid w:val="0006203C"/>
    <w:rsid w:val="0006245C"/>
    <w:rsid w:val="000624A4"/>
    <w:rsid w:val="00062646"/>
    <w:rsid w:val="00062683"/>
    <w:rsid w:val="0006268A"/>
    <w:rsid w:val="000626B4"/>
    <w:rsid w:val="0006272F"/>
    <w:rsid w:val="0006276B"/>
    <w:rsid w:val="0006276F"/>
    <w:rsid w:val="0006277A"/>
    <w:rsid w:val="0006299A"/>
    <w:rsid w:val="000629DF"/>
    <w:rsid w:val="00062B26"/>
    <w:rsid w:val="00062C50"/>
    <w:rsid w:val="00062EF9"/>
    <w:rsid w:val="00063024"/>
    <w:rsid w:val="00063040"/>
    <w:rsid w:val="00063112"/>
    <w:rsid w:val="0006312B"/>
    <w:rsid w:val="000631D9"/>
    <w:rsid w:val="000633D1"/>
    <w:rsid w:val="000633EE"/>
    <w:rsid w:val="00063423"/>
    <w:rsid w:val="00063536"/>
    <w:rsid w:val="00063B6E"/>
    <w:rsid w:val="00063B8E"/>
    <w:rsid w:val="00063BA2"/>
    <w:rsid w:val="00063C0E"/>
    <w:rsid w:val="00063C83"/>
    <w:rsid w:val="00063C8B"/>
    <w:rsid w:val="00063DA0"/>
    <w:rsid w:val="00063FEE"/>
    <w:rsid w:val="0006415A"/>
    <w:rsid w:val="00064363"/>
    <w:rsid w:val="00064400"/>
    <w:rsid w:val="0006474F"/>
    <w:rsid w:val="000647FC"/>
    <w:rsid w:val="00064CC2"/>
    <w:rsid w:val="00064EF9"/>
    <w:rsid w:val="00065029"/>
    <w:rsid w:val="00065054"/>
    <w:rsid w:val="00065526"/>
    <w:rsid w:val="00065954"/>
    <w:rsid w:val="00065AD9"/>
    <w:rsid w:val="00065CA9"/>
    <w:rsid w:val="00065E8E"/>
    <w:rsid w:val="00065F8B"/>
    <w:rsid w:val="00066298"/>
    <w:rsid w:val="00066571"/>
    <w:rsid w:val="000668C8"/>
    <w:rsid w:val="000669DA"/>
    <w:rsid w:val="00066E17"/>
    <w:rsid w:val="00066E45"/>
    <w:rsid w:val="000672EF"/>
    <w:rsid w:val="0006737D"/>
    <w:rsid w:val="00067386"/>
    <w:rsid w:val="0006740F"/>
    <w:rsid w:val="000674DD"/>
    <w:rsid w:val="0006750D"/>
    <w:rsid w:val="00067610"/>
    <w:rsid w:val="00067780"/>
    <w:rsid w:val="0006790C"/>
    <w:rsid w:val="00067A0E"/>
    <w:rsid w:val="00067B1B"/>
    <w:rsid w:val="00067C7E"/>
    <w:rsid w:val="00067E33"/>
    <w:rsid w:val="00067F2E"/>
    <w:rsid w:val="00067F43"/>
    <w:rsid w:val="00067FAF"/>
    <w:rsid w:val="0007002B"/>
    <w:rsid w:val="00070109"/>
    <w:rsid w:val="00070214"/>
    <w:rsid w:val="000702E4"/>
    <w:rsid w:val="000703C2"/>
    <w:rsid w:val="000703D5"/>
    <w:rsid w:val="00070592"/>
    <w:rsid w:val="000705C9"/>
    <w:rsid w:val="000705CC"/>
    <w:rsid w:val="0007060D"/>
    <w:rsid w:val="00070625"/>
    <w:rsid w:val="00070961"/>
    <w:rsid w:val="000709A6"/>
    <w:rsid w:val="000709AF"/>
    <w:rsid w:val="00070B56"/>
    <w:rsid w:val="00070C2B"/>
    <w:rsid w:val="00070DF7"/>
    <w:rsid w:val="00071763"/>
    <w:rsid w:val="000718BB"/>
    <w:rsid w:val="000719EA"/>
    <w:rsid w:val="00071B23"/>
    <w:rsid w:val="00071BDB"/>
    <w:rsid w:val="00071C5F"/>
    <w:rsid w:val="00071F5F"/>
    <w:rsid w:val="000722E1"/>
    <w:rsid w:val="00072535"/>
    <w:rsid w:val="000729E3"/>
    <w:rsid w:val="00072A04"/>
    <w:rsid w:val="00072BBF"/>
    <w:rsid w:val="00072D0E"/>
    <w:rsid w:val="00072D9C"/>
    <w:rsid w:val="00072E3E"/>
    <w:rsid w:val="00072F59"/>
    <w:rsid w:val="00072FC8"/>
    <w:rsid w:val="0007301D"/>
    <w:rsid w:val="000730D2"/>
    <w:rsid w:val="00073110"/>
    <w:rsid w:val="00073326"/>
    <w:rsid w:val="00073482"/>
    <w:rsid w:val="0007351A"/>
    <w:rsid w:val="000738B3"/>
    <w:rsid w:val="00073FEF"/>
    <w:rsid w:val="0007422B"/>
    <w:rsid w:val="00074290"/>
    <w:rsid w:val="00074671"/>
    <w:rsid w:val="00074693"/>
    <w:rsid w:val="00074AA7"/>
    <w:rsid w:val="00074C6D"/>
    <w:rsid w:val="00074C82"/>
    <w:rsid w:val="00074D94"/>
    <w:rsid w:val="00074F91"/>
    <w:rsid w:val="00074FDD"/>
    <w:rsid w:val="0007545D"/>
    <w:rsid w:val="0007546C"/>
    <w:rsid w:val="000757F2"/>
    <w:rsid w:val="00075808"/>
    <w:rsid w:val="0007587A"/>
    <w:rsid w:val="00075CA6"/>
    <w:rsid w:val="00075F59"/>
    <w:rsid w:val="000762AA"/>
    <w:rsid w:val="000762FB"/>
    <w:rsid w:val="00076338"/>
    <w:rsid w:val="000763AA"/>
    <w:rsid w:val="00076409"/>
    <w:rsid w:val="00076638"/>
    <w:rsid w:val="0007665E"/>
    <w:rsid w:val="0007668E"/>
    <w:rsid w:val="000766C7"/>
    <w:rsid w:val="00076762"/>
    <w:rsid w:val="00076769"/>
    <w:rsid w:val="0007694E"/>
    <w:rsid w:val="0007695C"/>
    <w:rsid w:val="00076B50"/>
    <w:rsid w:val="00076C2D"/>
    <w:rsid w:val="00076CD4"/>
    <w:rsid w:val="00076E0C"/>
    <w:rsid w:val="00076F05"/>
    <w:rsid w:val="00077085"/>
    <w:rsid w:val="00077215"/>
    <w:rsid w:val="0007748D"/>
    <w:rsid w:val="00077935"/>
    <w:rsid w:val="00077CEE"/>
    <w:rsid w:val="00077E97"/>
    <w:rsid w:val="000803E6"/>
    <w:rsid w:val="00080502"/>
    <w:rsid w:val="00080533"/>
    <w:rsid w:val="00080614"/>
    <w:rsid w:val="00080B1D"/>
    <w:rsid w:val="00080C30"/>
    <w:rsid w:val="00080CCF"/>
    <w:rsid w:val="00080E9B"/>
    <w:rsid w:val="00080F97"/>
    <w:rsid w:val="000814A2"/>
    <w:rsid w:val="0008150B"/>
    <w:rsid w:val="00081534"/>
    <w:rsid w:val="00081B70"/>
    <w:rsid w:val="00081C4D"/>
    <w:rsid w:val="00081E20"/>
    <w:rsid w:val="00081ED0"/>
    <w:rsid w:val="00082012"/>
    <w:rsid w:val="00082190"/>
    <w:rsid w:val="000823F0"/>
    <w:rsid w:val="000824EF"/>
    <w:rsid w:val="0008280A"/>
    <w:rsid w:val="000828BE"/>
    <w:rsid w:val="00082AFE"/>
    <w:rsid w:val="00082B46"/>
    <w:rsid w:val="00082BE8"/>
    <w:rsid w:val="00082DD5"/>
    <w:rsid w:val="00082EED"/>
    <w:rsid w:val="00082F8A"/>
    <w:rsid w:val="0008306C"/>
    <w:rsid w:val="00083232"/>
    <w:rsid w:val="0008350A"/>
    <w:rsid w:val="00083543"/>
    <w:rsid w:val="0008385F"/>
    <w:rsid w:val="00083977"/>
    <w:rsid w:val="000839D7"/>
    <w:rsid w:val="00083CAF"/>
    <w:rsid w:val="00083CCB"/>
    <w:rsid w:val="00083D3A"/>
    <w:rsid w:val="00083D7D"/>
    <w:rsid w:val="00083DCB"/>
    <w:rsid w:val="0008407F"/>
    <w:rsid w:val="0008466F"/>
    <w:rsid w:val="000846A7"/>
    <w:rsid w:val="00084954"/>
    <w:rsid w:val="00084DBC"/>
    <w:rsid w:val="00084F36"/>
    <w:rsid w:val="000851CD"/>
    <w:rsid w:val="00085333"/>
    <w:rsid w:val="00085345"/>
    <w:rsid w:val="000854D5"/>
    <w:rsid w:val="00085978"/>
    <w:rsid w:val="00085B15"/>
    <w:rsid w:val="00085CEB"/>
    <w:rsid w:val="00085E98"/>
    <w:rsid w:val="000861B8"/>
    <w:rsid w:val="0008630E"/>
    <w:rsid w:val="000863DB"/>
    <w:rsid w:val="000865A5"/>
    <w:rsid w:val="000865BC"/>
    <w:rsid w:val="00086671"/>
    <w:rsid w:val="00086847"/>
    <w:rsid w:val="000868F9"/>
    <w:rsid w:val="0008696E"/>
    <w:rsid w:val="00086A85"/>
    <w:rsid w:val="00086A9F"/>
    <w:rsid w:val="00086AEC"/>
    <w:rsid w:val="00086B23"/>
    <w:rsid w:val="00086B99"/>
    <w:rsid w:val="00086DAD"/>
    <w:rsid w:val="00086EAE"/>
    <w:rsid w:val="00086F82"/>
    <w:rsid w:val="00087103"/>
    <w:rsid w:val="0008713A"/>
    <w:rsid w:val="0008722D"/>
    <w:rsid w:val="0008725D"/>
    <w:rsid w:val="000873B7"/>
    <w:rsid w:val="00087813"/>
    <w:rsid w:val="0008783E"/>
    <w:rsid w:val="00087B72"/>
    <w:rsid w:val="00087F43"/>
    <w:rsid w:val="000900D4"/>
    <w:rsid w:val="000901A8"/>
    <w:rsid w:val="00090496"/>
    <w:rsid w:val="000907AC"/>
    <w:rsid w:val="00090BF8"/>
    <w:rsid w:val="00090C21"/>
    <w:rsid w:val="00090C3B"/>
    <w:rsid w:val="0009130B"/>
    <w:rsid w:val="00091767"/>
    <w:rsid w:val="000918AF"/>
    <w:rsid w:val="000918D2"/>
    <w:rsid w:val="000919EE"/>
    <w:rsid w:val="00091D67"/>
    <w:rsid w:val="00091F51"/>
    <w:rsid w:val="000923C9"/>
    <w:rsid w:val="0009247F"/>
    <w:rsid w:val="000929CE"/>
    <w:rsid w:val="00092C1E"/>
    <w:rsid w:val="00092C20"/>
    <w:rsid w:val="00092CF9"/>
    <w:rsid w:val="00092E14"/>
    <w:rsid w:val="00093069"/>
    <w:rsid w:val="000933C9"/>
    <w:rsid w:val="000934A2"/>
    <w:rsid w:val="00093AD5"/>
    <w:rsid w:val="00093AF2"/>
    <w:rsid w:val="00093EC7"/>
    <w:rsid w:val="00094160"/>
    <w:rsid w:val="0009432F"/>
    <w:rsid w:val="00094606"/>
    <w:rsid w:val="00094922"/>
    <w:rsid w:val="000949C1"/>
    <w:rsid w:val="00094D75"/>
    <w:rsid w:val="00094E5E"/>
    <w:rsid w:val="00094F15"/>
    <w:rsid w:val="00094F82"/>
    <w:rsid w:val="00095012"/>
    <w:rsid w:val="0009558C"/>
    <w:rsid w:val="000957F1"/>
    <w:rsid w:val="00095ADF"/>
    <w:rsid w:val="00095C94"/>
    <w:rsid w:val="00095CED"/>
    <w:rsid w:val="00095DEF"/>
    <w:rsid w:val="000962A8"/>
    <w:rsid w:val="0009634B"/>
    <w:rsid w:val="000963BC"/>
    <w:rsid w:val="000966D8"/>
    <w:rsid w:val="00096C1A"/>
    <w:rsid w:val="00096C7F"/>
    <w:rsid w:val="00096CF9"/>
    <w:rsid w:val="00096E0F"/>
    <w:rsid w:val="000970AC"/>
    <w:rsid w:val="00097498"/>
    <w:rsid w:val="00097532"/>
    <w:rsid w:val="000975AB"/>
    <w:rsid w:val="00097987"/>
    <w:rsid w:val="00097CB4"/>
    <w:rsid w:val="00097F66"/>
    <w:rsid w:val="000A0212"/>
    <w:rsid w:val="000A02BA"/>
    <w:rsid w:val="000A0476"/>
    <w:rsid w:val="000A072D"/>
    <w:rsid w:val="000A07D8"/>
    <w:rsid w:val="000A081A"/>
    <w:rsid w:val="000A081B"/>
    <w:rsid w:val="000A093D"/>
    <w:rsid w:val="000A0C75"/>
    <w:rsid w:val="000A1046"/>
    <w:rsid w:val="000A115A"/>
    <w:rsid w:val="000A15B9"/>
    <w:rsid w:val="000A1B1A"/>
    <w:rsid w:val="000A1CBD"/>
    <w:rsid w:val="000A1D0A"/>
    <w:rsid w:val="000A1D0E"/>
    <w:rsid w:val="000A1D96"/>
    <w:rsid w:val="000A1DC0"/>
    <w:rsid w:val="000A1EB4"/>
    <w:rsid w:val="000A201E"/>
    <w:rsid w:val="000A23A7"/>
    <w:rsid w:val="000A23C3"/>
    <w:rsid w:val="000A251C"/>
    <w:rsid w:val="000A2660"/>
    <w:rsid w:val="000A2874"/>
    <w:rsid w:val="000A2892"/>
    <w:rsid w:val="000A2959"/>
    <w:rsid w:val="000A2C1F"/>
    <w:rsid w:val="000A2C5E"/>
    <w:rsid w:val="000A2E10"/>
    <w:rsid w:val="000A2FF0"/>
    <w:rsid w:val="000A3115"/>
    <w:rsid w:val="000A3293"/>
    <w:rsid w:val="000A3323"/>
    <w:rsid w:val="000A3826"/>
    <w:rsid w:val="000A3888"/>
    <w:rsid w:val="000A3F35"/>
    <w:rsid w:val="000A3FD7"/>
    <w:rsid w:val="000A408B"/>
    <w:rsid w:val="000A440E"/>
    <w:rsid w:val="000A451F"/>
    <w:rsid w:val="000A464F"/>
    <w:rsid w:val="000A4744"/>
    <w:rsid w:val="000A4841"/>
    <w:rsid w:val="000A4885"/>
    <w:rsid w:val="000A49EE"/>
    <w:rsid w:val="000A4A0D"/>
    <w:rsid w:val="000A4A30"/>
    <w:rsid w:val="000A4AC9"/>
    <w:rsid w:val="000A4B54"/>
    <w:rsid w:val="000A4D34"/>
    <w:rsid w:val="000A4DE0"/>
    <w:rsid w:val="000A526E"/>
    <w:rsid w:val="000A58A2"/>
    <w:rsid w:val="000A5D30"/>
    <w:rsid w:val="000A5F7B"/>
    <w:rsid w:val="000A6264"/>
    <w:rsid w:val="000A640E"/>
    <w:rsid w:val="000A6411"/>
    <w:rsid w:val="000A654D"/>
    <w:rsid w:val="000A67EA"/>
    <w:rsid w:val="000A68EC"/>
    <w:rsid w:val="000A6918"/>
    <w:rsid w:val="000A6B54"/>
    <w:rsid w:val="000A7366"/>
    <w:rsid w:val="000A7432"/>
    <w:rsid w:val="000A75C8"/>
    <w:rsid w:val="000A7A18"/>
    <w:rsid w:val="000A7BBA"/>
    <w:rsid w:val="000A7C26"/>
    <w:rsid w:val="000A7C40"/>
    <w:rsid w:val="000B03EC"/>
    <w:rsid w:val="000B0647"/>
    <w:rsid w:val="000B07BF"/>
    <w:rsid w:val="000B0846"/>
    <w:rsid w:val="000B09B7"/>
    <w:rsid w:val="000B09F8"/>
    <w:rsid w:val="000B0AC0"/>
    <w:rsid w:val="000B0B18"/>
    <w:rsid w:val="000B0BE6"/>
    <w:rsid w:val="000B1126"/>
    <w:rsid w:val="000B119F"/>
    <w:rsid w:val="000B1302"/>
    <w:rsid w:val="000B1709"/>
    <w:rsid w:val="000B189B"/>
    <w:rsid w:val="000B1D5B"/>
    <w:rsid w:val="000B1F9B"/>
    <w:rsid w:val="000B2009"/>
    <w:rsid w:val="000B20C4"/>
    <w:rsid w:val="000B2205"/>
    <w:rsid w:val="000B2284"/>
    <w:rsid w:val="000B2352"/>
    <w:rsid w:val="000B2443"/>
    <w:rsid w:val="000B2674"/>
    <w:rsid w:val="000B267C"/>
    <w:rsid w:val="000B2A2E"/>
    <w:rsid w:val="000B2F13"/>
    <w:rsid w:val="000B3464"/>
    <w:rsid w:val="000B34D2"/>
    <w:rsid w:val="000B3569"/>
    <w:rsid w:val="000B35CD"/>
    <w:rsid w:val="000B38BE"/>
    <w:rsid w:val="000B38C4"/>
    <w:rsid w:val="000B3A45"/>
    <w:rsid w:val="000B3AA2"/>
    <w:rsid w:val="000B3BE9"/>
    <w:rsid w:val="000B3C50"/>
    <w:rsid w:val="000B4412"/>
    <w:rsid w:val="000B4E99"/>
    <w:rsid w:val="000B4EA5"/>
    <w:rsid w:val="000B4FD4"/>
    <w:rsid w:val="000B4FDC"/>
    <w:rsid w:val="000B53C7"/>
    <w:rsid w:val="000B56AE"/>
    <w:rsid w:val="000B57B7"/>
    <w:rsid w:val="000B5827"/>
    <w:rsid w:val="000B5B76"/>
    <w:rsid w:val="000B5D44"/>
    <w:rsid w:val="000B5E4A"/>
    <w:rsid w:val="000B5FE1"/>
    <w:rsid w:val="000B6158"/>
    <w:rsid w:val="000B62F9"/>
    <w:rsid w:val="000B6750"/>
    <w:rsid w:val="000B6C11"/>
    <w:rsid w:val="000B718C"/>
    <w:rsid w:val="000B7579"/>
    <w:rsid w:val="000B7626"/>
    <w:rsid w:val="000B7AED"/>
    <w:rsid w:val="000B7BD5"/>
    <w:rsid w:val="000B7C52"/>
    <w:rsid w:val="000B7DEC"/>
    <w:rsid w:val="000B7F7E"/>
    <w:rsid w:val="000C032A"/>
    <w:rsid w:val="000C06A3"/>
    <w:rsid w:val="000C06F8"/>
    <w:rsid w:val="000C0712"/>
    <w:rsid w:val="000C077B"/>
    <w:rsid w:val="000C0BFA"/>
    <w:rsid w:val="000C0C47"/>
    <w:rsid w:val="000C106B"/>
    <w:rsid w:val="000C150B"/>
    <w:rsid w:val="000C1973"/>
    <w:rsid w:val="000C1D5B"/>
    <w:rsid w:val="000C1DF6"/>
    <w:rsid w:val="000C1F41"/>
    <w:rsid w:val="000C2029"/>
    <w:rsid w:val="000C2132"/>
    <w:rsid w:val="000C227C"/>
    <w:rsid w:val="000C2313"/>
    <w:rsid w:val="000C2448"/>
    <w:rsid w:val="000C25BA"/>
    <w:rsid w:val="000C2750"/>
    <w:rsid w:val="000C2772"/>
    <w:rsid w:val="000C2829"/>
    <w:rsid w:val="000C2BCA"/>
    <w:rsid w:val="000C2E4C"/>
    <w:rsid w:val="000C2E9E"/>
    <w:rsid w:val="000C31A5"/>
    <w:rsid w:val="000C34CC"/>
    <w:rsid w:val="000C3558"/>
    <w:rsid w:val="000C36E5"/>
    <w:rsid w:val="000C37FE"/>
    <w:rsid w:val="000C3B1F"/>
    <w:rsid w:val="000C3D11"/>
    <w:rsid w:val="000C4428"/>
    <w:rsid w:val="000C4555"/>
    <w:rsid w:val="000C45E7"/>
    <w:rsid w:val="000C45FA"/>
    <w:rsid w:val="000C473B"/>
    <w:rsid w:val="000C488C"/>
    <w:rsid w:val="000C49E2"/>
    <w:rsid w:val="000C4D86"/>
    <w:rsid w:val="000C4EAE"/>
    <w:rsid w:val="000C4F6D"/>
    <w:rsid w:val="000C4FF8"/>
    <w:rsid w:val="000C5047"/>
    <w:rsid w:val="000C5063"/>
    <w:rsid w:val="000C5064"/>
    <w:rsid w:val="000C50BB"/>
    <w:rsid w:val="000C534B"/>
    <w:rsid w:val="000C5382"/>
    <w:rsid w:val="000C57A0"/>
    <w:rsid w:val="000C5892"/>
    <w:rsid w:val="000C5996"/>
    <w:rsid w:val="000C5E56"/>
    <w:rsid w:val="000C60BF"/>
    <w:rsid w:val="000C6129"/>
    <w:rsid w:val="000C6505"/>
    <w:rsid w:val="000C68A2"/>
    <w:rsid w:val="000C6A8D"/>
    <w:rsid w:val="000C6DD3"/>
    <w:rsid w:val="000C6F6D"/>
    <w:rsid w:val="000C7251"/>
    <w:rsid w:val="000C74B3"/>
    <w:rsid w:val="000C75F5"/>
    <w:rsid w:val="000C7723"/>
    <w:rsid w:val="000C7BD5"/>
    <w:rsid w:val="000C7D7F"/>
    <w:rsid w:val="000C7E44"/>
    <w:rsid w:val="000D0052"/>
    <w:rsid w:val="000D03F5"/>
    <w:rsid w:val="000D057F"/>
    <w:rsid w:val="000D0977"/>
    <w:rsid w:val="000D0C86"/>
    <w:rsid w:val="000D0CA1"/>
    <w:rsid w:val="000D16A0"/>
    <w:rsid w:val="000D1AB9"/>
    <w:rsid w:val="000D1AE6"/>
    <w:rsid w:val="000D1D50"/>
    <w:rsid w:val="000D1E37"/>
    <w:rsid w:val="000D1FAC"/>
    <w:rsid w:val="000D2030"/>
    <w:rsid w:val="000D284B"/>
    <w:rsid w:val="000D2B52"/>
    <w:rsid w:val="000D2D2A"/>
    <w:rsid w:val="000D2FA0"/>
    <w:rsid w:val="000D332B"/>
    <w:rsid w:val="000D349D"/>
    <w:rsid w:val="000D37E7"/>
    <w:rsid w:val="000D3890"/>
    <w:rsid w:val="000D3989"/>
    <w:rsid w:val="000D3B02"/>
    <w:rsid w:val="000D3B54"/>
    <w:rsid w:val="000D3B62"/>
    <w:rsid w:val="000D3CF7"/>
    <w:rsid w:val="000D3E2F"/>
    <w:rsid w:val="000D3F08"/>
    <w:rsid w:val="000D410A"/>
    <w:rsid w:val="000D4619"/>
    <w:rsid w:val="000D46BE"/>
    <w:rsid w:val="000D47BE"/>
    <w:rsid w:val="000D483D"/>
    <w:rsid w:val="000D4AB0"/>
    <w:rsid w:val="000D4C1A"/>
    <w:rsid w:val="000D50E2"/>
    <w:rsid w:val="000D512D"/>
    <w:rsid w:val="000D519E"/>
    <w:rsid w:val="000D5538"/>
    <w:rsid w:val="000D5637"/>
    <w:rsid w:val="000D5CD5"/>
    <w:rsid w:val="000D5FEA"/>
    <w:rsid w:val="000D6143"/>
    <w:rsid w:val="000D65E9"/>
    <w:rsid w:val="000D6DC1"/>
    <w:rsid w:val="000D6E46"/>
    <w:rsid w:val="000D71C4"/>
    <w:rsid w:val="000D7572"/>
    <w:rsid w:val="000D76CD"/>
    <w:rsid w:val="000D787E"/>
    <w:rsid w:val="000D7D05"/>
    <w:rsid w:val="000D7F14"/>
    <w:rsid w:val="000D7F73"/>
    <w:rsid w:val="000E0107"/>
    <w:rsid w:val="000E0115"/>
    <w:rsid w:val="000E0408"/>
    <w:rsid w:val="000E04F5"/>
    <w:rsid w:val="000E053A"/>
    <w:rsid w:val="000E063C"/>
    <w:rsid w:val="000E0714"/>
    <w:rsid w:val="000E0768"/>
    <w:rsid w:val="000E07D4"/>
    <w:rsid w:val="000E0807"/>
    <w:rsid w:val="000E094B"/>
    <w:rsid w:val="000E0BAF"/>
    <w:rsid w:val="000E0C1B"/>
    <w:rsid w:val="000E0D78"/>
    <w:rsid w:val="000E0DBC"/>
    <w:rsid w:val="000E118A"/>
    <w:rsid w:val="000E13B6"/>
    <w:rsid w:val="000E14AA"/>
    <w:rsid w:val="000E14B4"/>
    <w:rsid w:val="000E1515"/>
    <w:rsid w:val="000E169E"/>
    <w:rsid w:val="000E16C3"/>
    <w:rsid w:val="000E17A4"/>
    <w:rsid w:val="000E1BA1"/>
    <w:rsid w:val="000E1E46"/>
    <w:rsid w:val="000E222F"/>
    <w:rsid w:val="000E2263"/>
    <w:rsid w:val="000E24BE"/>
    <w:rsid w:val="000E254E"/>
    <w:rsid w:val="000E258F"/>
    <w:rsid w:val="000E259A"/>
    <w:rsid w:val="000E2600"/>
    <w:rsid w:val="000E2640"/>
    <w:rsid w:val="000E27C4"/>
    <w:rsid w:val="000E2995"/>
    <w:rsid w:val="000E2AE1"/>
    <w:rsid w:val="000E2B42"/>
    <w:rsid w:val="000E2DC0"/>
    <w:rsid w:val="000E2E74"/>
    <w:rsid w:val="000E318E"/>
    <w:rsid w:val="000E3322"/>
    <w:rsid w:val="000E349A"/>
    <w:rsid w:val="000E355E"/>
    <w:rsid w:val="000E3705"/>
    <w:rsid w:val="000E3ADE"/>
    <w:rsid w:val="000E3BFC"/>
    <w:rsid w:val="000E3C6A"/>
    <w:rsid w:val="000E3E88"/>
    <w:rsid w:val="000E4087"/>
    <w:rsid w:val="000E4158"/>
    <w:rsid w:val="000E4204"/>
    <w:rsid w:val="000E42BC"/>
    <w:rsid w:val="000E44BD"/>
    <w:rsid w:val="000E4580"/>
    <w:rsid w:val="000E47DA"/>
    <w:rsid w:val="000E47FD"/>
    <w:rsid w:val="000E4BBB"/>
    <w:rsid w:val="000E4C03"/>
    <w:rsid w:val="000E505A"/>
    <w:rsid w:val="000E5232"/>
    <w:rsid w:val="000E5368"/>
    <w:rsid w:val="000E5420"/>
    <w:rsid w:val="000E5524"/>
    <w:rsid w:val="000E55FF"/>
    <w:rsid w:val="000E560F"/>
    <w:rsid w:val="000E5B9B"/>
    <w:rsid w:val="000E5F7D"/>
    <w:rsid w:val="000E5FAD"/>
    <w:rsid w:val="000E5FC1"/>
    <w:rsid w:val="000E60A3"/>
    <w:rsid w:val="000E60D8"/>
    <w:rsid w:val="000E60E5"/>
    <w:rsid w:val="000E6148"/>
    <w:rsid w:val="000E621E"/>
    <w:rsid w:val="000E6514"/>
    <w:rsid w:val="000E6822"/>
    <w:rsid w:val="000E69E6"/>
    <w:rsid w:val="000E6AEA"/>
    <w:rsid w:val="000E6BF8"/>
    <w:rsid w:val="000E6D1E"/>
    <w:rsid w:val="000E7112"/>
    <w:rsid w:val="000E71BC"/>
    <w:rsid w:val="000E72AB"/>
    <w:rsid w:val="000E75F8"/>
    <w:rsid w:val="000E77F1"/>
    <w:rsid w:val="000E79C0"/>
    <w:rsid w:val="000E7C93"/>
    <w:rsid w:val="000E7D39"/>
    <w:rsid w:val="000E7DA4"/>
    <w:rsid w:val="000F00C4"/>
    <w:rsid w:val="000F05C6"/>
    <w:rsid w:val="000F05F4"/>
    <w:rsid w:val="000F0633"/>
    <w:rsid w:val="000F0C84"/>
    <w:rsid w:val="000F102F"/>
    <w:rsid w:val="000F1165"/>
    <w:rsid w:val="000F1447"/>
    <w:rsid w:val="000F1A88"/>
    <w:rsid w:val="000F1C8F"/>
    <w:rsid w:val="000F264F"/>
    <w:rsid w:val="000F26C1"/>
    <w:rsid w:val="000F273F"/>
    <w:rsid w:val="000F281A"/>
    <w:rsid w:val="000F2AD4"/>
    <w:rsid w:val="000F2D60"/>
    <w:rsid w:val="000F2EA4"/>
    <w:rsid w:val="000F317B"/>
    <w:rsid w:val="000F32E8"/>
    <w:rsid w:val="000F3373"/>
    <w:rsid w:val="000F3AA1"/>
    <w:rsid w:val="000F3BF5"/>
    <w:rsid w:val="000F4105"/>
    <w:rsid w:val="000F4495"/>
    <w:rsid w:val="000F456B"/>
    <w:rsid w:val="000F477A"/>
    <w:rsid w:val="000F4B8F"/>
    <w:rsid w:val="000F4C17"/>
    <w:rsid w:val="000F522E"/>
    <w:rsid w:val="000F5332"/>
    <w:rsid w:val="000F55E7"/>
    <w:rsid w:val="000F5700"/>
    <w:rsid w:val="000F577B"/>
    <w:rsid w:val="000F57F4"/>
    <w:rsid w:val="000F59AC"/>
    <w:rsid w:val="000F61A4"/>
    <w:rsid w:val="000F6322"/>
    <w:rsid w:val="000F63C5"/>
    <w:rsid w:val="000F680A"/>
    <w:rsid w:val="000F6839"/>
    <w:rsid w:val="000F698B"/>
    <w:rsid w:val="000F6F44"/>
    <w:rsid w:val="000F7052"/>
    <w:rsid w:val="000F7229"/>
    <w:rsid w:val="000F73B3"/>
    <w:rsid w:val="000F7758"/>
    <w:rsid w:val="000F7A21"/>
    <w:rsid w:val="000F7B9D"/>
    <w:rsid w:val="000F7F9B"/>
    <w:rsid w:val="00100803"/>
    <w:rsid w:val="001008CE"/>
    <w:rsid w:val="0010096A"/>
    <w:rsid w:val="001009C2"/>
    <w:rsid w:val="00100E30"/>
    <w:rsid w:val="00100E7C"/>
    <w:rsid w:val="00101392"/>
    <w:rsid w:val="00101833"/>
    <w:rsid w:val="001018E8"/>
    <w:rsid w:val="001019FF"/>
    <w:rsid w:val="00101B1A"/>
    <w:rsid w:val="00101CB7"/>
    <w:rsid w:val="00101FF1"/>
    <w:rsid w:val="0010219B"/>
    <w:rsid w:val="0010232E"/>
    <w:rsid w:val="00102682"/>
    <w:rsid w:val="001027C6"/>
    <w:rsid w:val="00102818"/>
    <w:rsid w:val="00102AF3"/>
    <w:rsid w:val="00102C0F"/>
    <w:rsid w:val="00102D30"/>
    <w:rsid w:val="00103015"/>
    <w:rsid w:val="001034A5"/>
    <w:rsid w:val="001034D9"/>
    <w:rsid w:val="001038D8"/>
    <w:rsid w:val="00104468"/>
    <w:rsid w:val="0010460C"/>
    <w:rsid w:val="0010467B"/>
    <w:rsid w:val="001046AF"/>
    <w:rsid w:val="00104780"/>
    <w:rsid w:val="001048FF"/>
    <w:rsid w:val="00104997"/>
    <w:rsid w:val="00104D33"/>
    <w:rsid w:val="00104D59"/>
    <w:rsid w:val="00104F8E"/>
    <w:rsid w:val="00104FF5"/>
    <w:rsid w:val="0010501A"/>
    <w:rsid w:val="001051BD"/>
    <w:rsid w:val="001058A1"/>
    <w:rsid w:val="00105B36"/>
    <w:rsid w:val="00105F4A"/>
    <w:rsid w:val="00106027"/>
    <w:rsid w:val="00106222"/>
    <w:rsid w:val="00106352"/>
    <w:rsid w:val="00106706"/>
    <w:rsid w:val="00106826"/>
    <w:rsid w:val="00106CB0"/>
    <w:rsid w:val="00106D35"/>
    <w:rsid w:val="00106D66"/>
    <w:rsid w:val="00106F0F"/>
    <w:rsid w:val="00106F6D"/>
    <w:rsid w:val="00106FF0"/>
    <w:rsid w:val="0010708B"/>
    <w:rsid w:val="0010728B"/>
    <w:rsid w:val="001076E3"/>
    <w:rsid w:val="001077B9"/>
    <w:rsid w:val="00107D79"/>
    <w:rsid w:val="00107E77"/>
    <w:rsid w:val="001102C0"/>
    <w:rsid w:val="0011065E"/>
    <w:rsid w:val="001107B4"/>
    <w:rsid w:val="00110821"/>
    <w:rsid w:val="00110920"/>
    <w:rsid w:val="001109E6"/>
    <w:rsid w:val="00110AA2"/>
    <w:rsid w:val="00110AE2"/>
    <w:rsid w:val="00110C6B"/>
    <w:rsid w:val="001112BD"/>
    <w:rsid w:val="0011157F"/>
    <w:rsid w:val="00111AF4"/>
    <w:rsid w:val="00111ED6"/>
    <w:rsid w:val="00111F39"/>
    <w:rsid w:val="001120B9"/>
    <w:rsid w:val="001125DB"/>
    <w:rsid w:val="001128CB"/>
    <w:rsid w:val="00112AC4"/>
    <w:rsid w:val="0011318D"/>
    <w:rsid w:val="001133D2"/>
    <w:rsid w:val="00113932"/>
    <w:rsid w:val="00113A28"/>
    <w:rsid w:val="00113D4A"/>
    <w:rsid w:val="00113DB2"/>
    <w:rsid w:val="00113E3B"/>
    <w:rsid w:val="001140F4"/>
    <w:rsid w:val="001142FB"/>
    <w:rsid w:val="00114A8C"/>
    <w:rsid w:val="00114DD7"/>
    <w:rsid w:val="00114E2B"/>
    <w:rsid w:val="001150CE"/>
    <w:rsid w:val="00115157"/>
    <w:rsid w:val="001156BA"/>
    <w:rsid w:val="00115889"/>
    <w:rsid w:val="00115AEB"/>
    <w:rsid w:val="00115D55"/>
    <w:rsid w:val="00115D9B"/>
    <w:rsid w:val="00115FDD"/>
    <w:rsid w:val="001160AA"/>
    <w:rsid w:val="001160C3"/>
    <w:rsid w:val="0011681F"/>
    <w:rsid w:val="0011690D"/>
    <w:rsid w:val="001169F0"/>
    <w:rsid w:val="00116BED"/>
    <w:rsid w:val="00116C07"/>
    <w:rsid w:val="00116FE5"/>
    <w:rsid w:val="00117308"/>
    <w:rsid w:val="00117442"/>
    <w:rsid w:val="001175E8"/>
    <w:rsid w:val="00117952"/>
    <w:rsid w:val="001179E5"/>
    <w:rsid w:val="00117A4A"/>
    <w:rsid w:val="00117A6B"/>
    <w:rsid w:val="00117AD9"/>
    <w:rsid w:val="00117DA1"/>
    <w:rsid w:val="00117F85"/>
    <w:rsid w:val="00117F9C"/>
    <w:rsid w:val="00117FBA"/>
    <w:rsid w:val="0012001D"/>
    <w:rsid w:val="00120138"/>
    <w:rsid w:val="0012018B"/>
    <w:rsid w:val="0012024C"/>
    <w:rsid w:val="0012039F"/>
    <w:rsid w:val="00120425"/>
    <w:rsid w:val="001204AE"/>
    <w:rsid w:val="001204E1"/>
    <w:rsid w:val="001205D2"/>
    <w:rsid w:val="001207C7"/>
    <w:rsid w:val="00120940"/>
    <w:rsid w:val="00120971"/>
    <w:rsid w:val="00120A44"/>
    <w:rsid w:val="00120C90"/>
    <w:rsid w:val="00120E54"/>
    <w:rsid w:val="0012126A"/>
    <w:rsid w:val="001213D2"/>
    <w:rsid w:val="00121546"/>
    <w:rsid w:val="00121556"/>
    <w:rsid w:val="00121793"/>
    <w:rsid w:val="0012186F"/>
    <w:rsid w:val="00121D35"/>
    <w:rsid w:val="00122435"/>
    <w:rsid w:val="00122493"/>
    <w:rsid w:val="00122753"/>
    <w:rsid w:val="00122859"/>
    <w:rsid w:val="001228F0"/>
    <w:rsid w:val="00122915"/>
    <w:rsid w:val="0012296A"/>
    <w:rsid w:val="00122D96"/>
    <w:rsid w:val="00122E5C"/>
    <w:rsid w:val="00122FF1"/>
    <w:rsid w:val="001232C7"/>
    <w:rsid w:val="001236B3"/>
    <w:rsid w:val="0012386A"/>
    <w:rsid w:val="00123A6C"/>
    <w:rsid w:val="00123B71"/>
    <w:rsid w:val="00123DC8"/>
    <w:rsid w:val="00123EE3"/>
    <w:rsid w:val="0012405A"/>
    <w:rsid w:val="001245A2"/>
    <w:rsid w:val="001245AE"/>
    <w:rsid w:val="001245F2"/>
    <w:rsid w:val="001246F1"/>
    <w:rsid w:val="00124843"/>
    <w:rsid w:val="00124BC7"/>
    <w:rsid w:val="00124C1C"/>
    <w:rsid w:val="00124C9C"/>
    <w:rsid w:val="00125137"/>
    <w:rsid w:val="001251FF"/>
    <w:rsid w:val="00125242"/>
    <w:rsid w:val="001259C4"/>
    <w:rsid w:val="00125A30"/>
    <w:rsid w:val="00125AFC"/>
    <w:rsid w:val="00125CBD"/>
    <w:rsid w:val="00125CBE"/>
    <w:rsid w:val="00125CF2"/>
    <w:rsid w:val="00125D59"/>
    <w:rsid w:val="00125E57"/>
    <w:rsid w:val="001260CC"/>
    <w:rsid w:val="001261DA"/>
    <w:rsid w:val="001262FF"/>
    <w:rsid w:val="00126382"/>
    <w:rsid w:val="001263AB"/>
    <w:rsid w:val="001266C1"/>
    <w:rsid w:val="00126884"/>
    <w:rsid w:val="00126A9A"/>
    <w:rsid w:val="00126DB5"/>
    <w:rsid w:val="00126E6E"/>
    <w:rsid w:val="0012710D"/>
    <w:rsid w:val="0012764F"/>
    <w:rsid w:val="00127778"/>
    <w:rsid w:val="00127B6A"/>
    <w:rsid w:val="00127C9E"/>
    <w:rsid w:val="00127CA4"/>
    <w:rsid w:val="00127F04"/>
    <w:rsid w:val="00127F71"/>
    <w:rsid w:val="00130491"/>
    <w:rsid w:val="0013049D"/>
    <w:rsid w:val="001305AA"/>
    <w:rsid w:val="001306D0"/>
    <w:rsid w:val="00130AE0"/>
    <w:rsid w:val="00130D6C"/>
    <w:rsid w:val="00131088"/>
    <w:rsid w:val="001311BE"/>
    <w:rsid w:val="00131311"/>
    <w:rsid w:val="00131439"/>
    <w:rsid w:val="001315A0"/>
    <w:rsid w:val="001316F4"/>
    <w:rsid w:val="0013190B"/>
    <w:rsid w:val="00131A09"/>
    <w:rsid w:val="00131A4F"/>
    <w:rsid w:val="00131DF0"/>
    <w:rsid w:val="00132213"/>
    <w:rsid w:val="001322D7"/>
    <w:rsid w:val="00132776"/>
    <w:rsid w:val="001329A4"/>
    <w:rsid w:val="00132AB2"/>
    <w:rsid w:val="00132F77"/>
    <w:rsid w:val="00133231"/>
    <w:rsid w:val="00133252"/>
    <w:rsid w:val="00133AF7"/>
    <w:rsid w:val="00133B55"/>
    <w:rsid w:val="00133C82"/>
    <w:rsid w:val="00133C9F"/>
    <w:rsid w:val="00133DC6"/>
    <w:rsid w:val="0013412C"/>
    <w:rsid w:val="001342D8"/>
    <w:rsid w:val="00134388"/>
    <w:rsid w:val="0013443D"/>
    <w:rsid w:val="0013460E"/>
    <w:rsid w:val="00134682"/>
    <w:rsid w:val="00134913"/>
    <w:rsid w:val="00134945"/>
    <w:rsid w:val="001349FB"/>
    <w:rsid w:val="00134DC1"/>
    <w:rsid w:val="0013503E"/>
    <w:rsid w:val="00135261"/>
    <w:rsid w:val="001354CE"/>
    <w:rsid w:val="001355A0"/>
    <w:rsid w:val="0013562B"/>
    <w:rsid w:val="00135638"/>
    <w:rsid w:val="00135857"/>
    <w:rsid w:val="001359C1"/>
    <w:rsid w:val="00135A53"/>
    <w:rsid w:val="00135D90"/>
    <w:rsid w:val="001361CC"/>
    <w:rsid w:val="001362E0"/>
    <w:rsid w:val="001366C0"/>
    <w:rsid w:val="001366C9"/>
    <w:rsid w:val="00136B74"/>
    <w:rsid w:val="00137220"/>
    <w:rsid w:val="001375E3"/>
    <w:rsid w:val="0013769B"/>
    <w:rsid w:val="00137787"/>
    <w:rsid w:val="001378A4"/>
    <w:rsid w:val="001378BA"/>
    <w:rsid w:val="00137977"/>
    <w:rsid w:val="00137AC3"/>
    <w:rsid w:val="00137EEA"/>
    <w:rsid w:val="00137F0F"/>
    <w:rsid w:val="00137F8F"/>
    <w:rsid w:val="00140233"/>
    <w:rsid w:val="00140577"/>
    <w:rsid w:val="0014060E"/>
    <w:rsid w:val="001406F0"/>
    <w:rsid w:val="00140857"/>
    <w:rsid w:val="00140A29"/>
    <w:rsid w:val="0014102F"/>
    <w:rsid w:val="00141330"/>
    <w:rsid w:val="00141515"/>
    <w:rsid w:val="00141537"/>
    <w:rsid w:val="00141552"/>
    <w:rsid w:val="001416AC"/>
    <w:rsid w:val="0014174D"/>
    <w:rsid w:val="001418B3"/>
    <w:rsid w:val="001418E7"/>
    <w:rsid w:val="00141933"/>
    <w:rsid w:val="00141979"/>
    <w:rsid w:val="00141AC4"/>
    <w:rsid w:val="00141BF7"/>
    <w:rsid w:val="00141E3C"/>
    <w:rsid w:val="00141E63"/>
    <w:rsid w:val="00141F8E"/>
    <w:rsid w:val="00142093"/>
    <w:rsid w:val="001422B3"/>
    <w:rsid w:val="00142797"/>
    <w:rsid w:val="00142A1A"/>
    <w:rsid w:val="00142A95"/>
    <w:rsid w:val="00142AD5"/>
    <w:rsid w:val="00142F14"/>
    <w:rsid w:val="00142F85"/>
    <w:rsid w:val="001430AD"/>
    <w:rsid w:val="0014345D"/>
    <w:rsid w:val="00143489"/>
    <w:rsid w:val="00143511"/>
    <w:rsid w:val="0014381B"/>
    <w:rsid w:val="00143AAA"/>
    <w:rsid w:val="00143AC5"/>
    <w:rsid w:val="00143CD1"/>
    <w:rsid w:val="00143EA1"/>
    <w:rsid w:val="00143FC4"/>
    <w:rsid w:val="001442BC"/>
    <w:rsid w:val="001443A1"/>
    <w:rsid w:val="00144863"/>
    <w:rsid w:val="001449A6"/>
    <w:rsid w:val="00144B88"/>
    <w:rsid w:val="00144BA9"/>
    <w:rsid w:val="00144D8E"/>
    <w:rsid w:val="00144E3D"/>
    <w:rsid w:val="00144E5C"/>
    <w:rsid w:val="00144EA2"/>
    <w:rsid w:val="0014528B"/>
    <w:rsid w:val="0014539F"/>
    <w:rsid w:val="0014554E"/>
    <w:rsid w:val="00145565"/>
    <w:rsid w:val="0014556C"/>
    <w:rsid w:val="00145613"/>
    <w:rsid w:val="001457BB"/>
    <w:rsid w:val="0014591C"/>
    <w:rsid w:val="001459A2"/>
    <w:rsid w:val="00145B41"/>
    <w:rsid w:val="00145BB9"/>
    <w:rsid w:val="00145D6F"/>
    <w:rsid w:val="00146013"/>
    <w:rsid w:val="00146122"/>
    <w:rsid w:val="00146531"/>
    <w:rsid w:val="001465DE"/>
    <w:rsid w:val="00146B52"/>
    <w:rsid w:val="00146CF9"/>
    <w:rsid w:val="00146E96"/>
    <w:rsid w:val="00147073"/>
    <w:rsid w:val="00147400"/>
    <w:rsid w:val="001474EF"/>
    <w:rsid w:val="00147731"/>
    <w:rsid w:val="001477CC"/>
    <w:rsid w:val="001478E9"/>
    <w:rsid w:val="00147988"/>
    <w:rsid w:val="00147C5F"/>
    <w:rsid w:val="00147CBF"/>
    <w:rsid w:val="00147E5A"/>
    <w:rsid w:val="0015006F"/>
    <w:rsid w:val="001500BD"/>
    <w:rsid w:val="001502F5"/>
    <w:rsid w:val="001504E9"/>
    <w:rsid w:val="001505BB"/>
    <w:rsid w:val="001506B3"/>
    <w:rsid w:val="00150790"/>
    <w:rsid w:val="001507FE"/>
    <w:rsid w:val="0015093C"/>
    <w:rsid w:val="00150AE3"/>
    <w:rsid w:val="00150D61"/>
    <w:rsid w:val="00151074"/>
    <w:rsid w:val="001511AA"/>
    <w:rsid w:val="00151277"/>
    <w:rsid w:val="00151312"/>
    <w:rsid w:val="001513E5"/>
    <w:rsid w:val="00151454"/>
    <w:rsid w:val="0015153F"/>
    <w:rsid w:val="00151682"/>
    <w:rsid w:val="00151842"/>
    <w:rsid w:val="001518EB"/>
    <w:rsid w:val="00151B85"/>
    <w:rsid w:val="00151CCD"/>
    <w:rsid w:val="00151DF8"/>
    <w:rsid w:val="00151FA0"/>
    <w:rsid w:val="001520CD"/>
    <w:rsid w:val="0015220E"/>
    <w:rsid w:val="00152332"/>
    <w:rsid w:val="0015243E"/>
    <w:rsid w:val="0015251D"/>
    <w:rsid w:val="0015258A"/>
    <w:rsid w:val="00152A1A"/>
    <w:rsid w:val="00152B12"/>
    <w:rsid w:val="00152CBE"/>
    <w:rsid w:val="00153123"/>
    <w:rsid w:val="0015317D"/>
    <w:rsid w:val="001531AD"/>
    <w:rsid w:val="00153609"/>
    <w:rsid w:val="00153C9F"/>
    <w:rsid w:val="00154122"/>
    <w:rsid w:val="00154311"/>
    <w:rsid w:val="0015443C"/>
    <w:rsid w:val="00154580"/>
    <w:rsid w:val="001545BE"/>
    <w:rsid w:val="0015475D"/>
    <w:rsid w:val="0015488B"/>
    <w:rsid w:val="00154AE2"/>
    <w:rsid w:val="00154B4E"/>
    <w:rsid w:val="00154E17"/>
    <w:rsid w:val="00154F6B"/>
    <w:rsid w:val="001550D1"/>
    <w:rsid w:val="0015533A"/>
    <w:rsid w:val="001553A9"/>
    <w:rsid w:val="001555C9"/>
    <w:rsid w:val="001555D5"/>
    <w:rsid w:val="001557E1"/>
    <w:rsid w:val="00155A0C"/>
    <w:rsid w:val="00155A5A"/>
    <w:rsid w:val="00155F39"/>
    <w:rsid w:val="0015614C"/>
    <w:rsid w:val="001565FF"/>
    <w:rsid w:val="00156719"/>
    <w:rsid w:val="0015679A"/>
    <w:rsid w:val="00156DC0"/>
    <w:rsid w:val="00156E57"/>
    <w:rsid w:val="00156FA0"/>
    <w:rsid w:val="00157199"/>
    <w:rsid w:val="001573D8"/>
    <w:rsid w:val="00157455"/>
    <w:rsid w:val="0015784A"/>
    <w:rsid w:val="001578F9"/>
    <w:rsid w:val="00157C73"/>
    <w:rsid w:val="00160049"/>
    <w:rsid w:val="001601AA"/>
    <w:rsid w:val="001605EC"/>
    <w:rsid w:val="0016080B"/>
    <w:rsid w:val="00160A2C"/>
    <w:rsid w:val="00160BE0"/>
    <w:rsid w:val="00160D34"/>
    <w:rsid w:val="00160D63"/>
    <w:rsid w:val="00160E5F"/>
    <w:rsid w:val="00160EE7"/>
    <w:rsid w:val="001612FB"/>
    <w:rsid w:val="001615E1"/>
    <w:rsid w:val="0016168C"/>
    <w:rsid w:val="001616BE"/>
    <w:rsid w:val="00161B8F"/>
    <w:rsid w:val="00161E30"/>
    <w:rsid w:val="001621C5"/>
    <w:rsid w:val="001622B7"/>
    <w:rsid w:val="00162399"/>
    <w:rsid w:val="001626B6"/>
    <w:rsid w:val="001628F1"/>
    <w:rsid w:val="00162DFD"/>
    <w:rsid w:val="00162F4A"/>
    <w:rsid w:val="00162FB2"/>
    <w:rsid w:val="00163570"/>
    <w:rsid w:val="0016357A"/>
    <w:rsid w:val="001637C6"/>
    <w:rsid w:val="001637F4"/>
    <w:rsid w:val="00163A39"/>
    <w:rsid w:val="00163A65"/>
    <w:rsid w:val="00163BCB"/>
    <w:rsid w:val="00163D6B"/>
    <w:rsid w:val="00163E30"/>
    <w:rsid w:val="00164122"/>
    <w:rsid w:val="00164444"/>
    <w:rsid w:val="00164456"/>
    <w:rsid w:val="00164690"/>
    <w:rsid w:val="001646A8"/>
    <w:rsid w:val="00164818"/>
    <w:rsid w:val="00164870"/>
    <w:rsid w:val="0016493C"/>
    <w:rsid w:val="001651D8"/>
    <w:rsid w:val="00165245"/>
    <w:rsid w:val="00165266"/>
    <w:rsid w:val="001653DA"/>
    <w:rsid w:val="0016542D"/>
    <w:rsid w:val="00165853"/>
    <w:rsid w:val="0016593D"/>
    <w:rsid w:val="00165BAB"/>
    <w:rsid w:val="00165D61"/>
    <w:rsid w:val="00165E05"/>
    <w:rsid w:val="00165F40"/>
    <w:rsid w:val="00166077"/>
    <w:rsid w:val="001662D1"/>
    <w:rsid w:val="00166549"/>
    <w:rsid w:val="0016655B"/>
    <w:rsid w:val="00166B13"/>
    <w:rsid w:val="00166BF1"/>
    <w:rsid w:val="00166EF2"/>
    <w:rsid w:val="00167672"/>
    <w:rsid w:val="001677D4"/>
    <w:rsid w:val="00167BC3"/>
    <w:rsid w:val="00167D1D"/>
    <w:rsid w:val="001702B8"/>
    <w:rsid w:val="00170336"/>
    <w:rsid w:val="001703CF"/>
    <w:rsid w:val="00170497"/>
    <w:rsid w:val="00170C0F"/>
    <w:rsid w:val="00170CBF"/>
    <w:rsid w:val="00170CE7"/>
    <w:rsid w:val="00170D3E"/>
    <w:rsid w:val="00170E1C"/>
    <w:rsid w:val="00170ED6"/>
    <w:rsid w:val="00170F11"/>
    <w:rsid w:val="001710F4"/>
    <w:rsid w:val="00171368"/>
    <w:rsid w:val="0017139A"/>
    <w:rsid w:val="001715FC"/>
    <w:rsid w:val="001717A9"/>
    <w:rsid w:val="0017187F"/>
    <w:rsid w:val="00171EA4"/>
    <w:rsid w:val="00171ED7"/>
    <w:rsid w:val="00171FBA"/>
    <w:rsid w:val="001720D3"/>
    <w:rsid w:val="0017250A"/>
    <w:rsid w:val="0017257F"/>
    <w:rsid w:val="00172740"/>
    <w:rsid w:val="00172A72"/>
    <w:rsid w:val="00172B96"/>
    <w:rsid w:val="00172C6C"/>
    <w:rsid w:val="00172D86"/>
    <w:rsid w:val="00173383"/>
    <w:rsid w:val="0017351C"/>
    <w:rsid w:val="00173561"/>
    <w:rsid w:val="00173636"/>
    <w:rsid w:val="00173860"/>
    <w:rsid w:val="0017396A"/>
    <w:rsid w:val="00173A7F"/>
    <w:rsid w:val="00173B08"/>
    <w:rsid w:val="00173C3D"/>
    <w:rsid w:val="00173E3F"/>
    <w:rsid w:val="00173F97"/>
    <w:rsid w:val="0017406D"/>
    <w:rsid w:val="00174090"/>
    <w:rsid w:val="001740BF"/>
    <w:rsid w:val="0017417E"/>
    <w:rsid w:val="0017419A"/>
    <w:rsid w:val="001742E6"/>
    <w:rsid w:val="00174378"/>
    <w:rsid w:val="00174477"/>
    <w:rsid w:val="001744E9"/>
    <w:rsid w:val="00174682"/>
    <w:rsid w:val="001749DB"/>
    <w:rsid w:val="00174DC3"/>
    <w:rsid w:val="00174F89"/>
    <w:rsid w:val="00175096"/>
    <w:rsid w:val="00175162"/>
    <w:rsid w:val="00175272"/>
    <w:rsid w:val="00175399"/>
    <w:rsid w:val="00175420"/>
    <w:rsid w:val="00175699"/>
    <w:rsid w:val="00175837"/>
    <w:rsid w:val="00175874"/>
    <w:rsid w:val="00175888"/>
    <w:rsid w:val="0017589D"/>
    <w:rsid w:val="001758AA"/>
    <w:rsid w:val="00175989"/>
    <w:rsid w:val="0017598D"/>
    <w:rsid w:val="00175B3F"/>
    <w:rsid w:val="00175BA7"/>
    <w:rsid w:val="00175C0F"/>
    <w:rsid w:val="00175CC9"/>
    <w:rsid w:val="00175D86"/>
    <w:rsid w:val="00175E54"/>
    <w:rsid w:val="00175F41"/>
    <w:rsid w:val="001760F7"/>
    <w:rsid w:val="0017610B"/>
    <w:rsid w:val="00176186"/>
    <w:rsid w:val="00176E0B"/>
    <w:rsid w:val="00176E74"/>
    <w:rsid w:val="00176F06"/>
    <w:rsid w:val="0017726D"/>
    <w:rsid w:val="001773EA"/>
    <w:rsid w:val="00177619"/>
    <w:rsid w:val="00177799"/>
    <w:rsid w:val="00177C62"/>
    <w:rsid w:val="00177DCD"/>
    <w:rsid w:val="00177F43"/>
    <w:rsid w:val="001804DF"/>
    <w:rsid w:val="00180598"/>
    <w:rsid w:val="00180637"/>
    <w:rsid w:val="001807BC"/>
    <w:rsid w:val="001807ED"/>
    <w:rsid w:val="0018083D"/>
    <w:rsid w:val="00180877"/>
    <w:rsid w:val="00180920"/>
    <w:rsid w:val="00180BCA"/>
    <w:rsid w:val="00180C96"/>
    <w:rsid w:val="00180CB8"/>
    <w:rsid w:val="00180D15"/>
    <w:rsid w:val="00180D7D"/>
    <w:rsid w:val="00180E62"/>
    <w:rsid w:val="001811EE"/>
    <w:rsid w:val="001814A6"/>
    <w:rsid w:val="00181731"/>
    <w:rsid w:val="0018179B"/>
    <w:rsid w:val="001819FE"/>
    <w:rsid w:val="00181AFF"/>
    <w:rsid w:val="00181D29"/>
    <w:rsid w:val="00182024"/>
    <w:rsid w:val="00182114"/>
    <w:rsid w:val="0018260B"/>
    <w:rsid w:val="001826AA"/>
    <w:rsid w:val="001828D7"/>
    <w:rsid w:val="0018290C"/>
    <w:rsid w:val="001829CB"/>
    <w:rsid w:val="00182D2E"/>
    <w:rsid w:val="00182D8E"/>
    <w:rsid w:val="00182E00"/>
    <w:rsid w:val="00182FBC"/>
    <w:rsid w:val="0018303B"/>
    <w:rsid w:val="001830CC"/>
    <w:rsid w:val="00183259"/>
    <w:rsid w:val="0018335E"/>
    <w:rsid w:val="001833A5"/>
    <w:rsid w:val="001833C0"/>
    <w:rsid w:val="00183436"/>
    <w:rsid w:val="0018348E"/>
    <w:rsid w:val="00183518"/>
    <w:rsid w:val="0018361C"/>
    <w:rsid w:val="001836DE"/>
    <w:rsid w:val="001837A6"/>
    <w:rsid w:val="00183D92"/>
    <w:rsid w:val="00183DE2"/>
    <w:rsid w:val="00183E97"/>
    <w:rsid w:val="00183EAE"/>
    <w:rsid w:val="00183FA3"/>
    <w:rsid w:val="00183FF8"/>
    <w:rsid w:val="001840C0"/>
    <w:rsid w:val="001841DF"/>
    <w:rsid w:val="001843DC"/>
    <w:rsid w:val="001845DB"/>
    <w:rsid w:val="00184824"/>
    <w:rsid w:val="001848F3"/>
    <w:rsid w:val="00184A5D"/>
    <w:rsid w:val="00184DCF"/>
    <w:rsid w:val="00184E1A"/>
    <w:rsid w:val="00185159"/>
    <w:rsid w:val="0018532B"/>
    <w:rsid w:val="00185352"/>
    <w:rsid w:val="00185725"/>
    <w:rsid w:val="001857E6"/>
    <w:rsid w:val="0018587A"/>
    <w:rsid w:val="0018587D"/>
    <w:rsid w:val="001858D7"/>
    <w:rsid w:val="00185972"/>
    <w:rsid w:val="00185A2C"/>
    <w:rsid w:val="00185A44"/>
    <w:rsid w:val="00185AAC"/>
    <w:rsid w:val="00185AB4"/>
    <w:rsid w:val="00185AF6"/>
    <w:rsid w:val="00186105"/>
    <w:rsid w:val="00186209"/>
    <w:rsid w:val="0018632D"/>
    <w:rsid w:val="00186524"/>
    <w:rsid w:val="001869DF"/>
    <w:rsid w:val="00186A2D"/>
    <w:rsid w:val="00186C8E"/>
    <w:rsid w:val="00186CBB"/>
    <w:rsid w:val="00186FF4"/>
    <w:rsid w:val="00187178"/>
    <w:rsid w:val="00187716"/>
    <w:rsid w:val="00187B66"/>
    <w:rsid w:val="00187D7B"/>
    <w:rsid w:val="00187DE8"/>
    <w:rsid w:val="00190044"/>
    <w:rsid w:val="00190118"/>
    <w:rsid w:val="001904EB"/>
    <w:rsid w:val="0019054D"/>
    <w:rsid w:val="0019090B"/>
    <w:rsid w:val="00190B00"/>
    <w:rsid w:val="00190B78"/>
    <w:rsid w:val="00190D62"/>
    <w:rsid w:val="0019107F"/>
    <w:rsid w:val="001910E8"/>
    <w:rsid w:val="00191499"/>
    <w:rsid w:val="001914FD"/>
    <w:rsid w:val="00191710"/>
    <w:rsid w:val="00191782"/>
    <w:rsid w:val="0019181C"/>
    <w:rsid w:val="0019185F"/>
    <w:rsid w:val="001918F2"/>
    <w:rsid w:val="00191A22"/>
    <w:rsid w:val="00191D33"/>
    <w:rsid w:val="00191E18"/>
    <w:rsid w:val="00191F85"/>
    <w:rsid w:val="00192126"/>
    <w:rsid w:val="00192219"/>
    <w:rsid w:val="001926CD"/>
    <w:rsid w:val="00192A32"/>
    <w:rsid w:val="00192A3E"/>
    <w:rsid w:val="00192BCF"/>
    <w:rsid w:val="00192C1C"/>
    <w:rsid w:val="00192C73"/>
    <w:rsid w:val="001930BB"/>
    <w:rsid w:val="001930EC"/>
    <w:rsid w:val="001931E2"/>
    <w:rsid w:val="0019320E"/>
    <w:rsid w:val="001932DA"/>
    <w:rsid w:val="001935C3"/>
    <w:rsid w:val="001936F9"/>
    <w:rsid w:val="0019375F"/>
    <w:rsid w:val="001937C8"/>
    <w:rsid w:val="00193AF6"/>
    <w:rsid w:val="00193C61"/>
    <w:rsid w:val="00193DA3"/>
    <w:rsid w:val="00193EDD"/>
    <w:rsid w:val="00193F07"/>
    <w:rsid w:val="001940BE"/>
    <w:rsid w:val="001940CE"/>
    <w:rsid w:val="001942DB"/>
    <w:rsid w:val="001944DD"/>
    <w:rsid w:val="001948E7"/>
    <w:rsid w:val="00194A2E"/>
    <w:rsid w:val="00194CB1"/>
    <w:rsid w:val="00194D93"/>
    <w:rsid w:val="00194E41"/>
    <w:rsid w:val="00194F5F"/>
    <w:rsid w:val="00195149"/>
    <w:rsid w:val="001955C1"/>
    <w:rsid w:val="00195A0C"/>
    <w:rsid w:val="00195C86"/>
    <w:rsid w:val="00195EED"/>
    <w:rsid w:val="00196032"/>
    <w:rsid w:val="0019630A"/>
    <w:rsid w:val="001965C4"/>
    <w:rsid w:val="001968CC"/>
    <w:rsid w:val="00196962"/>
    <w:rsid w:val="00196E17"/>
    <w:rsid w:val="00196E57"/>
    <w:rsid w:val="001970F1"/>
    <w:rsid w:val="001972DA"/>
    <w:rsid w:val="00197796"/>
    <w:rsid w:val="0019798F"/>
    <w:rsid w:val="001979C8"/>
    <w:rsid w:val="00197E93"/>
    <w:rsid w:val="00197E9A"/>
    <w:rsid w:val="001A006E"/>
    <w:rsid w:val="001A0116"/>
    <w:rsid w:val="001A0154"/>
    <w:rsid w:val="001A035D"/>
    <w:rsid w:val="001A038E"/>
    <w:rsid w:val="001A0407"/>
    <w:rsid w:val="001A0551"/>
    <w:rsid w:val="001A079B"/>
    <w:rsid w:val="001A07FA"/>
    <w:rsid w:val="001A0864"/>
    <w:rsid w:val="001A0A49"/>
    <w:rsid w:val="001A0B05"/>
    <w:rsid w:val="001A0C62"/>
    <w:rsid w:val="001A0CB2"/>
    <w:rsid w:val="001A0EA2"/>
    <w:rsid w:val="001A0F34"/>
    <w:rsid w:val="001A1166"/>
    <w:rsid w:val="001A13D3"/>
    <w:rsid w:val="001A13E7"/>
    <w:rsid w:val="001A1754"/>
    <w:rsid w:val="001A18C5"/>
    <w:rsid w:val="001A190E"/>
    <w:rsid w:val="001A1BD5"/>
    <w:rsid w:val="001A2731"/>
    <w:rsid w:val="001A287D"/>
    <w:rsid w:val="001A2B36"/>
    <w:rsid w:val="001A2B56"/>
    <w:rsid w:val="001A2BFF"/>
    <w:rsid w:val="001A2F80"/>
    <w:rsid w:val="001A2F84"/>
    <w:rsid w:val="001A2FCF"/>
    <w:rsid w:val="001A317A"/>
    <w:rsid w:val="001A318F"/>
    <w:rsid w:val="001A31D8"/>
    <w:rsid w:val="001A3242"/>
    <w:rsid w:val="001A36BD"/>
    <w:rsid w:val="001A36E2"/>
    <w:rsid w:val="001A36F0"/>
    <w:rsid w:val="001A36F6"/>
    <w:rsid w:val="001A395D"/>
    <w:rsid w:val="001A3986"/>
    <w:rsid w:val="001A3C16"/>
    <w:rsid w:val="001A3C95"/>
    <w:rsid w:val="001A4062"/>
    <w:rsid w:val="001A41D0"/>
    <w:rsid w:val="001A4260"/>
    <w:rsid w:val="001A4336"/>
    <w:rsid w:val="001A4372"/>
    <w:rsid w:val="001A4629"/>
    <w:rsid w:val="001A4810"/>
    <w:rsid w:val="001A4822"/>
    <w:rsid w:val="001A486B"/>
    <w:rsid w:val="001A4B12"/>
    <w:rsid w:val="001A4B69"/>
    <w:rsid w:val="001A4BEB"/>
    <w:rsid w:val="001A4C7F"/>
    <w:rsid w:val="001A5189"/>
    <w:rsid w:val="001A51D9"/>
    <w:rsid w:val="001A52B8"/>
    <w:rsid w:val="001A5367"/>
    <w:rsid w:val="001A543A"/>
    <w:rsid w:val="001A5ADA"/>
    <w:rsid w:val="001A5C21"/>
    <w:rsid w:val="001A5E72"/>
    <w:rsid w:val="001A5ECB"/>
    <w:rsid w:val="001A6152"/>
    <w:rsid w:val="001A6647"/>
    <w:rsid w:val="001A6AFF"/>
    <w:rsid w:val="001A6B32"/>
    <w:rsid w:val="001A6CA1"/>
    <w:rsid w:val="001A6D98"/>
    <w:rsid w:val="001A6EA2"/>
    <w:rsid w:val="001A6F0A"/>
    <w:rsid w:val="001A707F"/>
    <w:rsid w:val="001A7284"/>
    <w:rsid w:val="001A7A66"/>
    <w:rsid w:val="001A7B0A"/>
    <w:rsid w:val="001A7B4C"/>
    <w:rsid w:val="001A7BAD"/>
    <w:rsid w:val="001A7DAB"/>
    <w:rsid w:val="001A7EE4"/>
    <w:rsid w:val="001A7FD4"/>
    <w:rsid w:val="001B01CF"/>
    <w:rsid w:val="001B0514"/>
    <w:rsid w:val="001B05FF"/>
    <w:rsid w:val="001B0619"/>
    <w:rsid w:val="001B0753"/>
    <w:rsid w:val="001B0828"/>
    <w:rsid w:val="001B0A52"/>
    <w:rsid w:val="001B0B76"/>
    <w:rsid w:val="001B0E8F"/>
    <w:rsid w:val="001B0F85"/>
    <w:rsid w:val="001B100F"/>
    <w:rsid w:val="001B1133"/>
    <w:rsid w:val="001B116B"/>
    <w:rsid w:val="001B12C0"/>
    <w:rsid w:val="001B12C7"/>
    <w:rsid w:val="001B1554"/>
    <w:rsid w:val="001B1671"/>
    <w:rsid w:val="001B1C2D"/>
    <w:rsid w:val="001B1E06"/>
    <w:rsid w:val="001B1E07"/>
    <w:rsid w:val="001B1ED7"/>
    <w:rsid w:val="001B2053"/>
    <w:rsid w:val="001B20A1"/>
    <w:rsid w:val="001B226A"/>
    <w:rsid w:val="001B22E6"/>
    <w:rsid w:val="001B233C"/>
    <w:rsid w:val="001B27A0"/>
    <w:rsid w:val="001B2827"/>
    <w:rsid w:val="001B2886"/>
    <w:rsid w:val="001B2969"/>
    <w:rsid w:val="001B2B26"/>
    <w:rsid w:val="001B2DC6"/>
    <w:rsid w:val="001B2E08"/>
    <w:rsid w:val="001B2E6C"/>
    <w:rsid w:val="001B2F91"/>
    <w:rsid w:val="001B3001"/>
    <w:rsid w:val="001B30AA"/>
    <w:rsid w:val="001B3203"/>
    <w:rsid w:val="001B34F6"/>
    <w:rsid w:val="001B3576"/>
    <w:rsid w:val="001B35CE"/>
    <w:rsid w:val="001B3697"/>
    <w:rsid w:val="001B37F0"/>
    <w:rsid w:val="001B3A2D"/>
    <w:rsid w:val="001B3A3E"/>
    <w:rsid w:val="001B3B92"/>
    <w:rsid w:val="001B3CBF"/>
    <w:rsid w:val="001B3E72"/>
    <w:rsid w:val="001B4004"/>
    <w:rsid w:val="001B404F"/>
    <w:rsid w:val="001B417D"/>
    <w:rsid w:val="001B4397"/>
    <w:rsid w:val="001B489D"/>
    <w:rsid w:val="001B5070"/>
    <w:rsid w:val="001B50B9"/>
    <w:rsid w:val="001B50CF"/>
    <w:rsid w:val="001B52F0"/>
    <w:rsid w:val="001B5416"/>
    <w:rsid w:val="001B5554"/>
    <w:rsid w:val="001B5630"/>
    <w:rsid w:val="001B5A05"/>
    <w:rsid w:val="001B5A2C"/>
    <w:rsid w:val="001B5AC7"/>
    <w:rsid w:val="001B5B0E"/>
    <w:rsid w:val="001B5DBA"/>
    <w:rsid w:val="001B5FD3"/>
    <w:rsid w:val="001B5FEB"/>
    <w:rsid w:val="001B613B"/>
    <w:rsid w:val="001B62CC"/>
    <w:rsid w:val="001B6BC7"/>
    <w:rsid w:val="001B6CBD"/>
    <w:rsid w:val="001B722E"/>
    <w:rsid w:val="001B72F9"/>
    <w:rsid w:val="001B7411"/>
    <w:rsid w:val="001B7524"/>
    <w:rsid w:val="001B7541"/>
    <w:rsid w:val="001B7682"/>
    <w:rsid w:val="001B7773"/>
    <w:rsid w:val="001B7797"/>
    <w:rsid w:val="001B7B29"/>
    <w:rsid w:val="001C00BE"/>
    <w:rsid w:val="001C02F6"/>
    <w:rsid w:val="001C03F5"/>
    <w:rsid w:val="001C06C1"/>
    <w:rsid w:val="001C07A1"/>
    <w:rsid w:val="001C0879"/>
    <w:rsid w:val="001C0948"/>
    <w:rsid w:val="001C0981"/>
    <w:rsid w:val="001C0C36"/>
    <w:rsid w:val="001C0D4F"/>
    <w:rsid w:val="001C0D6F"/>
    <w:rsid w:val="001C0EBF"/>
    <w:rsid w:val="001C0ED4"/>
    <w:rsid w:val="001C0F8C"/>
    <w:rsid w:val="001C0FFB"/>
    <w:rsid w:val="001C109F"/>
    <w:rsid w:val="001C14B4"/>
    <w:rsid w:val="001C14D8"/>
    <w:rsid w:val="001C160B"/>
    <w:rsid w:val="001C174B"/>
    <w:rsid w:val="001C1A47"/>
    <w:rsid w:val="001C1A8E"/>
    <w:rsid w:val="001C1B19"/>
    <w:rsid w:val="001C1C63"/>
    <w:rsid w:val="001C1E5B"/>
    <w:rsid w:val="001C1EB9"/>
    <w:rsid w:val="001C2143"/>
    <w:rsid w:val="001C2178"/>
    <w:rsid w:val="001C21CD"/>
    <w:rsid w:val="001C21ED"/>
    <w:rsid w:val="001C221A"/>
    <w:rsid w:val="001C2416"/>
    <w:rsid w:val="001C25B1"/>
    <w:rsid w:val="001C2652"/>
    <w:rsid w:val="001C2767"/>
    <w:rsid w:val="001C2B27"/>
    <w:rsid w:val="001C2B4F"/>
    <w:rsid w:val="001C2C2B"/>
    <w:rsid w:val="001C2C2E"/>
    <w:rsid w:val="001C3426"/>
    <w:rsid w:val="001C3684"/>
    <w:rsid w:val="001C3BEB"/>
    <w:rsid w:val="001C3D9B"/>
    <w:rsid w:val="001C3DD8"/>
    <w:rsid w:val="001C3EF4"/>
    <w:rsid w:val="001C4013"/>
    <w:rsid w:val="001C40CB"/>
    <w:rsid w:val="001C4383"/>
    <w:rsid w:val="001C4583"/>
    <w:rsid w:val="001C4775"/>
    <w:rsid w:val="001C47EC"/>
    <w:rsid w:val="001C4929"/>
    <w:rsid w:val="001C4BAB"/>
    <w:rsid w:val="001C4BC0"/>
    <w:rsid w:val="001C4C91"/>
    <w:rsid w:val="001C4D1B"/>
    <w:rsid w:val="001C4F2F"/>
    <w:rsid w:val="001C4F9E"/>
    <w:rsid w:val="001C5001"/>
    <w:rsid w:val="001C51D0"/>
    <w:rsid w:val="001C52DB"/>
    <w:rsid w:val="001C5788"/>
    <w:rsid w:val="001C5AC0"/>
    <w:rsid w:val="001C5B7F"/>
    <w:rsid w:val="001C5BCF"/>
    <w:rsid w:val="001C5CD2"/>
    <w:rsid w:val="001C5FA6"/>
    <w:rsid w:val="001C60B5"/>
    <w:rsid w:val="001C6B20"/>
    <w:rsid w:val="001C6C76"/>
    <w:rsid w:val="001C6DAD"/>
    <w:rsid w:val="001C6E56"/>
    <w:rsid w:val="001C7404"/>
    <w:rsid w:val="001C74D4"/>
    <w:rsid w:val="001C7610"/>
    <w:rsid w:val="001C7E34"/>
    <w:rsid w:val="001C7F64"/>
    <w:rsid w:val="001C7FFA"/>
    <w:rsid w:val="001D00D8"/>
    <w:rsid w:val="001D0155"/>
    <w:rsid w:val="001D015A"/>
    <w:rsid w:val="001D01DE"/>
    <w:rsid w:val="001D02C0"/>
    <w:rsid w:val="001D043F"/>
    <w:rsid w:val="001D0494"/>
    <w:rsid w:val="001D069B"/>
    <w:rsid w:val="001D06ED"/>
    <w:rsid w:val="001D0B50"/>
    <w:rsid w:val="001D0B77"/>
    <w:rsid w:val="001D0EC0"/>
    <w:rsid w:val="001D0EEB"/>
    <w:rsid w:val="001D0F49"/>
    <w:rsid w:val="001D1037"/>
    <w:rsid w:val="001D1215"/>
    <w:rsid w:val="001D128E"/>
    <w:rsid w:val="001D1668"/>
    <w:rsid w:val="001D177C"/>
    <w:rsid w:val="001D17E7"/>
    <w:rsid w:val="001D1872"/>
    <w:rsid w:val="001D1B6F"/>
    <w:rsid w:val="001D1BFC"/>
    <w:rsid w:val="001D1C31"/>
    <w:rsid w:val="001D1E2B"/>
    <w:rsid w:val="001D1FAD"/>
    <w:rsid w:val="001D1FB6"/>
    <w:rsid w:val="001D21A4"/>
    <w:rsid w:val="001D21BE"/>
    <w:rsid w:val="001D2240"/>
    <w:rsid w:val="001D2539"/>
    <w:rsid w:val="001D25FD"/>
    <w:rsid w:val="001D2703"/>
    <w:rsid w:val="001D2AE4"/>
    <w:rsid w:val="001D2B8B"/>
    <w:rsid w:val="001D2DAB"/>
    <w:rsid w:val="001D2E59"/>
    <w:rsid w:val="001D2E6F"/>
    <w:rsid w:val="001D3195"/>
    <w:rsid w:val="001D34BE"/>
    <w:rsid w:val="001D368C"/>
    <w:rsid w:val="001D3934"/>
    <w:rsid w:val="001D3ACD"/>
    <w:rsid w:val="001D3C9E"/>
    <w:rsid w:val="001D3EB8"/>
    <w:rsid w:val="001D40E8"/>
    <w:rsid w:val="001D4469"/>
    <w:rsid w:val="001D451D"/>
    <w:rsid w:val="001D451F"/>
    <w:rsid w:val="001D45D6"/>
    <w:rsid w:val="001D4649"/>
    <w:rsid w:val="001D49DC"/>
    <w:rsid w:val="001D4F41"/>
    <w:rsid w:val="001D507D"/>
    <w:rsid w:val="001D50DB"/>
    <w:rsid w:val="001D538E"/>
    <w:rsid w:val="001D5595"/>
    <w:rsid w:val="001D56A3"/>
    <w:rsid w:val="001D5D03"/>
    <w:rsid w:val="001D5EFE"/>
    <w:rsid w:val="001D5FC7"/>
    <w:rsid w:val="001D5FE9"/>
    <w:rsid w:val="001D6042"/>
    <w:rsid w:val="001D6100"/>
    <w:rsid w:val="001D6235"/>
    <w:rsid w:val="001D6312"/>
    <w:rsid w:val="001D63EB"/>
    <w:rsid w:val="001D6689"/>
    <w:rsid w:val="001D66B5"/>
    <w:rsid w:val="001D695F"/>
    <w:rsid w:val="001D6A03"/>
    <w:rsid w:val="001D6AE6"/>
    <w:rsid w:val="001D6B6C"/>
    <w:rsid w:val="001D729B"/>
    <w:rsid w:val="001D7468"/>
    <w:rsid w:val="001D74F7"/>
    <w:rsid w:val="001D75CC"/>
    <w:rsid w:val="001D7609"/>
    <w:rsid w:val="001D7658"/>
    <w:rsid w:val="001D7662"/>
    <w:rsid w:val="001D768D"/>
    <w:rsid w:val="001D77FB"/>
    <w:rsid w:val="001D79CE"/>
    <w:rsid w:val="001D7A02"/>
    <w:rsid w:val="001D7B8D"/>
    <w:rsid w:val="001D7BFD"/>
    <w:rsid w:val="001D7C40"/>
    <w:rsid w:val="001D7D58"/>
    <w:rsid w:val="001D7FAC"/>
    <w:rsid w:val="001E018A"/>
    <w:rsid w:val="001E039D"/>
    <w:rsid w:val="001E044A"/>
    <w:rsid w:val="001E04AE"/>
    <w:rsid w:val="001E04B5"/>
    <w:rsid w:val="001E0658"/>
    <w:rsid w:val="001E0698"/>
    <w:rsid w:val="001E0745"/>
    <w:rsid w:val="001E08AD"/>
    <w:rsid w:val="001E09C1"/>
    <w:rsid w:val="001E09D9"/>
    <w:rsid w:val="001E0A3A"/>
    <w:rsid w:val="001E0F0D"/>
    <w:rsid w:val="001E10CF"/>
    <w:rsid w:val="001E13BD"/>
    <w:rsid w:val="001E14CB"/>
    <w:rsid w:val="001E1648"/>
    <w:rsid w:val="001E1673"/>
    <w:rsid w:val="001E189A"/>
    <w:rsid w:val="001E1911"/>
    <w:rsid w:val="001E19C0"/>
    <w:rsid w:val="001E1B2A"/>
    <w:rsid w:val="001E1B71"/>
    <w:rsid w:val="001E2076"/>
    <w:rsid w:val="001E2137"/>
    <w:rsid w:val="001E21C3"/>
    <w:rsid w:val="001E2252"/>
    <w:rsid w:val="001E2524"/>
    <w:rsid w:val="001E27D6"/>
    <w:rsid w:val="001E2968"/>
    <w:rsid w:val="001E2AAE"/>
    <w:rsid w:val="001E2B70"/>
    <w:rsid w:val="001E2BD8"/>
    <w:rsid w:val="001E3452"/>
    <w:rsid w:val="001E37B6"/>
    <w:rsid w:val="001E3810"/>
    <w:rsid w:val="001E3916"/>
    <w:rsid w:val="001E3FDA"/>
    <w:rsid w:val="001E408C"/>
    <w:rsid w:val="001E45B3"/>
    <w:rsid w:val="001E471B"/>
    <w:rsid w:val="001E4987"/>
    <w:rsid w:val="001E4BE1"/>
    <w:rsid w:val="001E4E1F"/>
    <w:rsid w:val="001E51AE"/>
    <w:rsid w:val="001E51E1"/>
    <w:rsid w:val="001E5248"/>
    <w:rsid w:val="001E56ED"/>
    <w:rsid w:val="001E58B9"/>
    <w:rsid w:val="001E5914"/>
    <w:rsid w:val="001E592A"/>
    <w:rsid w:val="001E59BA"/>
    <w:rsid w:val="001E5B03"/>
    <w:rsid w:val="001E5BE4"/>
    <w:rsid w:val="001E5C6D"/>
    <w:rsid w:val="001E5CA5"/>
    <w:rsid w:val="001E5FC2"/>
    <w:rsid w:val="001E603B"/>
    <w:rsid w:val="001E6167"/>
    <w:rsid w:val="001E62E9"/>
    <w:rsid w:val="001E636C"/>
    <w:rsid w:val="001E660D"/>
    <w:rsid w:val="001E66A4"/>
    <w:rsid w:val="001E6B7D"/>
    <w:rsid w:val="001E71F0"/>
    <w:rsid w:val="001E74FD"/>
    <w:rsid w:val="001E76A1"/>
    <w:rsid w:val="001E7701"/>
    <w:rsid w:val="001E7ACF"/>
    <w:rsid w:val="001E7B0E"/>
    <w:rsid w:val="001E7B84"/>
    <w:rsid w:val="001F01CA"/>
    <w:rsid w:val="001F01FA"/>
    <w:rsid w:val="001F021F"/>
    <w:rsid w:val="001F08CB"/>
    <w:rsid w:val="001F0C5C"/>
    <w:rsid w:val="001F0D14"/>
    <w:rsid w:val="001F0E89"/>
    <w:rsid w:val="001F128A"/>
    <w:rsid w:val="001F142B"/>
    <w:rsid w:val="001F1625"/>
    <w:rsid w:val="001F1D13"/>
    <w:rsid w:val="001F1D46"/>
    <w:rsid w:val="001F1E57"/>
    <w:rsid w:val="001F21F2"/>
    <w:rsid w:val="001F223E"/>
    <w:rsid w:val="001F224B"/>
    <w:rsid w:val="001F22CF"/>
    <w:rsid w:val="001F25A8"/>
    <w:rsid w:val="001F285B"/>
    <w:rsid w:val="001F2C83"/>
    <w:rsid w:val="001F3132"/>
    <w:rsid w:val="001F32B8"/>
    <w:rsid w:val="001F33F9"/>
    <w:rsid w:val="001F35DC"/>
    <w:rsid w:val="001F3617"/>
    <w:rsid w:val="001F36AC"/>
    <w:rsid w:val="001F38FD"/>
    <w:rsid w:val="001F3994"/>
    <w:rsid w:val="001F39A9"/>
    <w:rsid w:val="001F3B6C"/>
    <w:rsid w:val="001F3CA5"/>
    <w:rsid w:val="001F3DAB"/>
    <w:rsid w:val="001F3E27"/>
    <w:rsid w:val="001F4019"/>
    <w:rsid w:val="001F439B"/>
    <w:rsid w:val="001F4477"/>
    <w:rsid w:val="001F459C"/>
    <w:rsid w:val="001F4907"/>
    <w:rsid w:val="001F490C"/>
    <w:rsid w:val="001F493E"/>
    <w:rsid w:val="001F4A38"/>
    <w:rsid w:val="001F4A6B"/>
    <w:rsid w:val="001F4B57"/>
    <w:rsid w:val="001F4E0C"/>
    <w:rsid w:val="001F5379"/>
    <w:rsid w:val="001F5534"/>
    <w:rsid w:val="001F59FA"/>
    <w:rsid w:val="001F5AFF"/>
    <w:rsid w:val="001F5B56"/>
    <w:rsid w:val="001F5D3D"/>
    <w:rsid w:val="001F6043"/>
    <w:rsid w:val="001F61F2"/>
    <w:rsid w:val="001F62E9"/>
    <w:rsid w:val="001F6834"/>
    <w:rsid w:val="001F6ABB"/>
    <w:rsid w:val="001F6D98"/>
    <w:rsid w:val="001F6ED1"/>
    <w:rsid w:val="001F7043"/>
    <w:rsid w:val="001F712A"/>
    <w:rsid w:val="001F7359"/>
    <w:rsid w:val="001F7763"/>
    <w:rsid w:val="001F7B0A"/>
    <w:rsid w:val="001F7EDD"/>
    <w:rsid w:val="002000EE"/>
    <w:rsid w:val="002001A6"/>
    <w:rsid w:val="00200288"/>
    <w:rsid w:val="002002AF"/>
    <w:rsid w:val="00200443"/>
    <w:rsid w:val="002005EC"/>
    <w:rsid w:val="002006E7"/>
    <w:rsid w:val="002010E1"/>
    <w:rsid w:val="0020117B"/>
    <w:rsid w:val="002014A2"/>
    <w:rsid w:val="00201AA9"/>
    <w:rsid w:val="00201AAC"/>
    <w:rsid w:val="00201B37"/>
    <w:rsid w:val="00201EA5"/>
    <w:rsid w:val="00201FDD"/>
    <w:rsid w:val="00202127"/>
    <w:rsid w:val="00202203"/>
    <w:rsid w:val="00202294"/>
    <w:rsid w:val="00202400"/>
    <w:rsid w:val="00202711"/>
    <w:rsid w:val="0020274B"/>
    <w:rsid w:val="002028CE"/>
    <w:rsid w:val="002029CB"/>
    <w:rsid w:val="00202B43"/>
    <w:rsid w:val="002032A1"/>
    <w:rsid w:val="00203571"/>
    <w:rsid w:val="00203588"/>
    <w:rsid w:val="00203CA0"/>
    <w:rsid w:val="00203EE1"/>
    <w:rsid w:val="00204096"/>
    <w:rsid w:val="002042F3"/>
    <w:rsid w:val="0020444D"/>
    <w:rsid w:val="0020449F"/>
    <w:rsid w:val="002045A6"/>
    <w:rsid w:val="00204797"/>
    <w:rsid w:val="002047A0"/>
    <w:rsid w:val="00204811"/>
    <w:rsid w:val="00204999"/>
    <w:rsid w:val="00204B0C"/>
    <w:rsid w:val="00204BB4"/>
    <w:rsid w:val="00204C17"/>
    <w:rsid w:val="00204D02"/>
    <w:rsid w:val="00205247"/>
    <w:rsid w:val="00205334"/>
    <w:rsid w:val="00205335"/>
    <w:rsid w:val="00205547"/>
    <w:rsid w:val="0020560B"/>
    <w:rsid w:val="00205653"/>
    <w:rsid w:val="002062D1"/>
    <w:rsid w:val="002064F7"/>
    <w:rsid w:val="0020651D"/>
    <w:rsid w:val="002066BA"/>
    <w:rsid w:val="002066BE"/>
    <w:rsid w:val="00206A4D"/>
    <w:rsid w:val="00206B11"/>
    <w:rsid w:val="00206E4F"/>
    <w:rsid w:val="00206EA1"/>
    <w:rsid w:val="00207107"/>
    <w:rsid w:val="00207358"/>
    <w:rsid w:val="002075D8"/>
    <w:rsid w:val="00207605"/>
    <w:rsid w:val="00207647"/>
    <w:rsid w:val="00207689"/>
    <w:rsid w:val="002079A9"/>
    <w:rsid w:val="00207A90"/>
    <w:rsid w:val="00207D67"/>
    <w:rsid w:val="00207D69"/>
    <w:rsid w:val="00207DBC"/>
    <w:rsid w:val="00207E37"/>
    <w:rsid w:val="00210092"/>
    <w:rsid w:val="002100D5"/>
    <w:rsid w:val="00210182"/>
    <w:rsid w:val="002103C3"/>
    <w:rsid w:val="00210478"/>
    <w:rsid w:val="0021057D"/>
    <w:rsid w:val="00210855"/>
    <w:rsid w:val="002109AD"/>
    <w:rsid w:val="00210A3F"/>
    <w:rsid w:val="00210B52"/>
    <w:rsid w:val="00210B9B"/>
    <w:rsid w:val="00210E8E"/>
    <w:rsid w:val="00210EB4"/>
    <w:rsid w:val="00211102"/>
    <w:rsid w:val="002112DA"/>
    <w:rsid w:val="002113B0"/>
    <w:rsid w:val="002113BC"/>
    <w:rsid w:val="0021146C"/>
    <w:rsid w:val="002115A4"/>
    <w:rsid w:val="0021168A"/>
    <w:rsid w:val="0021178E"/>
    <w:rsid w:val="00211873"/>
    <w:rsid w:val="00211CCC"/>
    <w:rsid w:val="00211E3F"/>
    <w:rsid w:val="002120CA"/>
    <w:rsid w:val="002120EE"/>
    <w:rsid w:val="00212163"/>
    <w:rsid w:val="00212591"/>
    <w:rsid w:val="0021279C"/>
    <w:rsid w:val="002127BF"/>
    <w:rsid w:val="002127CB"/>
    <w:rsid w:val="002128DF"/>
    <w:rsid w:val="00212918"/>
    <w:rsid w:val="0021292E"/>
    <w:rsid w:val="00212A80"/>
    <w:rsid w:val="00212CA0"/>
    <w:rsid w:val="00212D73"/>
    <w:rsid w:val="00212E69"/>
    <w:rsid w:val="00212EBF"/>
    <w:rsid w:val="00212FB5"/>
    <w:rsid w:val="00212FBB"/>
    <w:rsid w:val="00213008"/>
    <w:rsid w:val="00213041"/>
    <w:rsid w:val="00213295"/>
    <w:rsid w:val="00213337"/>
    <w:rsid w:val="002135BE"/>
    <w:rsid w:val="00213601"/>
    <w:rsid w:val="00213702"/>
    <w:rsid w:val="002137D6"/>
    <w:rsid w:val="00213A50"/>
    <w:rsid w:val="00213ACE"/>
    <w:rsid w:val="00213B1A"/>
    <w:rsid w:val="0021434F"/>
    <w:rsid w:val="002143AE"/>
    <w:rsid w:val="00214401"/>
    <w:rsid w:val="0021465D"/>
    <w:rsid w:val="00214721"/>
    <w:rsid w:val="0021494C"/>
    <w:rsid w:val="00214B24"/>
    <w:rsid w:val="00214B58"/>
    <w:rsid w:val="00214D2B"/>
    <w:rsid w:val="002150A0"/>
    <w:rsid w:val="00215156"/>
    <w:rsid w:val="00215272"/>
    <w:rsid w:val="00215524"/>
    <w:rsid w:val="0021590C"/>
    <w:rsid w:val="00215F87"/>
    <w:rsid w:val="00215FD8"/>
    <w:rsid w:val="0021600A"/>
    <w:rsid w:val="00216381"/>
    <w:rsid w:val="002164BD"/>
    <w:rsid w:val="00216522"/>
    <w:rsid w:val="002165C0"/>
    <w:rsid w:val="002169B6"/>
    <w:rsid w:val="00216A2C"/>
    <w:rsid w:val="00216D40"/>
    <w:rsid w:val="00216E70"/>
    <w:rsid w:val="00216F34"/>
    <w:rsid w:val="00216F37"/>
    <w:rsid w:val="0021727D"/>
    <w:rsid w:val="002176ED"/>
    <w:rsid w:val="0021778B"/>
    <w:rsid w:val="0022008F"/>
    <w:rsid w:val="00220114"/>
    <w:rsid w:val="00220271"/>
    <w:rsid w:val="002207F2"/>
    <w:rsid w:val="0022090B"/>
    <w:rsid w:val="00220A99"/>
    <w:rsid w:val="00220AF8"/>
    <w:rsid w:val="00220D81"/>
    <w:rsid w:val="00220E37"/>
    <w:rsid w:val="00220FAF"/>
    <w:rsid w:val="002212B6"/>
    <w:rsid w:val="00221319"/>
    <w:rsid w:val="00221389"/>
    <w:rsid w:val="0022159F"/>
    <w:rsid w:val="0022162D"/>
    <w:rsid w:val="0022196A"/>
    <w:rsid w:val="00221D38"/>
    <w:rsid w:val="00221E72"/>
    <w:rsid w:val="00221F10"/>
    <w:rsid w:val="002220A2"/>
    <w:rsid w:val="002221F5"/>
    <w:rsid w:val="0022229E"/>
    <w:rsid w:val="00222498"/>
    <w:rsid w:val="002227A0"/>
    <w:rsid w:val="00222803"/>
    <w:rsid w:val="0022289B"/>
    <w:rsid w:val="002228EC"/>
    <w:rsid w:val="00222AD2"/>
    <w:rsid w:val="00222BEA"/>
    <w:rsid w:val="00222C39"/>
    <w:rsid w:val="00222C3B"/>
    <w:rsid w:val="00222EE8"/>
    <w:rsid w:val="00222F05"/>
    <w:rsid w:val="00223042"/>
    <w:rsid w:val="002230B8"/>
    <w:rsid w:val="00223557"/>
    <w:rsid w:val="0022357E"/>
    <w:rsid w:val="002238A4"/>
    <w:rsid w:val="00223B19"/>
    <w:rsid w:val="00223BBE"/>
    <w:rsid w:val="00223E50"/>
    <w:rsid w:val="002241F7"/>
    <w:rsid w:val="002244E9"/>
    <w:rsid w:val="00224505"/>
    <w:rsid w:val="00224828"/>
    <w:rsid w:val="0022483D"/>
    <w:rsid w:val="00224A51"/>
    <w:rsid w:val="00224F05"/>
    <w:rsid w:val="00224F25"/>
    <w:rsid w:val="00225037"/>
    <w:rsid w:val="0022526B"/>
    <w:rsid w:val="00225346"/>
    <w:rsid w:val="00225C61"/>
    <w:rsid w:val="00225C71"/>
    <w:rsid w:val="002262F3"/>
    <w:rsid w:val="0022653F"/>
    <w:rsid w:val="002268B7"/>
    <w:rsid w:val="00226A09"/>
    <w:rsid w:val="00226CC5"/>
    <w:rsid w:val="00226F82"/>
    <w:rsid w:val="00226FF9"/>
    <w:rsid w:val="00227444"/>
    <w:rsid w:val="002274D8"/>
    <w:rsid w:val="00227644"/>
    <w:rsid w:val="00227659"/>
    <w:rsid w:val="002276A0"/>
    <w:rsid w:val="002278B4"/>
    <w:rsid w:val="002278F1"/>
    <w:rsid w:val="00227CC3"/>
    <w:rsid w:val="00230029"/>
    <w:rsid w:val="002303C5"/>
    <w:rsid w:val="00230933"/>
    <w:rsid w:val="00230BE3"/>
    <w:rsid w:val="00230C87"/>
    <w:rsid w:val="00230DC2"/>
    <w:rsid w:val="00230F34"/>
    <w:rsid w:val="00230FF7"/>
    <w:rsid w:val="0023106F"/>
    <w:rsid w:val="00231682"/>
    <w:rsid w:val="00231936"/>
    <w:rsid w:val="00231B7E"/>
    <w:rsid w:val="00231C6F"/>
    <w:rsid w:val="00231D15"/>
    <w:rsid w:val="00231D89"/>
    <w:rsid w:val="00231E98"/>
    <w:rsid w:val="00232024"/>
    <w:rsid w:val="002320A7"/>
    <w:rsid w:val="00232109"/>
    <w:rsid w:val="00232277"/>
    <w:rsid w:val="0023234D"/>
    <w:rsid w:val="002323D3"/>
    <w:rsid w:val="00232433"/>
    <w:rsid w:val="0023244E"/>
    <w:rsid w:val="002324B6"/>
    <w:rsid w:val="002327E1"/>
    <w:rsid w:val="0023289E"/>
    <w:rsid w:val="002328A4"/>
    <w:rsid w:val="0023291D"/>
    <w:rsid w:val="002329AA"/>
    <w:rsid w:val="002329EE"/>
    <w:rsid w:val="00233121"/>
    <w:rsid w:val="00233131"/>
    <w:rsid w:val="00233326"/>
    <w:rsid w:val="0023360F"/>
    <w:rsid w:val="00233789"/>
    <w:rsid w:val="0023380A"/>
    <w:rsid w:val="002339A7"/>
    <w:rsid w:val="00233BE9"/>
    <w:rsid w:val="00233DA6"/>
    <w:rsid w:val="00234291"/>
    <w:rsid w:val="002342D2"/>
    <w:rsid w:val="0023456C"/>
    <w:rsid w:val="00234725"/>
    <w:rsid w:val="00234CC1"/>
    <w:rsid w:val="00234DC6"/>
    <w:rsid w:val="00234E06"/>
    <w:rsid w:val="00235069"/>
    <w:rsid w:val="002351F0"/>
    <w:rsid w:val="00235343"/>
    <w:rsid w:val="00235C66"/>
    <w:rsid w:val="002360FD"/>
    <w:rsid w:val="00236163"/>
    <w:rsid w:val="0023620B"/>
    <w:rsid w:val="00236390"/>
    <w:rsid w:val="00236445"/>
    <w:rsid w:val="002364E4"/>
    <w:rsid w:val="002367A6"/>
    <w:rsid w:val="0023686F"/>
    <w:rsid w:val="0023691F"/>
    <w:rsid w:val="00236BC8"/>
    <w:rsid w:val="00236CA6"/>
    <w:rsid w:val="00236E40"/>
    <w:rsid w:val="00236E8A"/>
    <w:rsid w:val="002371CD"/>
    <w:rsid w:val="002373EF"/>
    <w:rsid w:val="00237402"/>
    <w:rsid w:val="0023794E"/>
    <w:rsid w:val="00237B86"/>
    <w:rsid w:val="00237DD0"/>
    <w:rsid w:val="00237EF9"/>
    <w:rsid w:val="0024007C"/>
    <w:rsid w:val="0024012E"/>
    <w:rsid w:val="002406FB"/>
    <w:rsid w:val="0024090C"/>
    <w:rsid w:val="0024091D"/>
    <w:rsid w:val="00240A03"/>
    <w:rsid w:val="00240AA8"/>
    <w:rsid w:val="00240C85"/>
    <w:rsid w:val="002410B5"/>
    <w:rsid w:val="0024124B"/>
    <w:rsid w:val="00241272"/>
    <w:rsid w:val="002417B7"/>
    <w:rsid w:val="00241C88"/>
    <w:rsid w:val="00241D36"/>
    <w:rsid w:val="00242245"/>
    <w:rsid w:val="002423B6"/>
    <w:rsid w:val="0024241B"/>
    <w:rsid w:val="00242437"/>
    <w:rsid w:val="0024247B"/>
    <w:rsid w:val="002425BB"/>
    <w:rsid w:val="002427ED"/>
    <w:rsid w:val="00242BAD"/>
    <w:rsid w:val="00242C60"/>
    <w:rsid w:val="00242D57"/>
    <w:rsid w:val="00242F24"/>
    <w:rsid w:val="0024330E"/>
    <w:rsid w:val="002433AE"/>
    <w:rsid w:val="002433EA"/>
    <w:rsid w:val="00243428"/>
    <w:rsid w:val="00243630"/>
    <w:rsid w:val="0024390B"/>
    <w:rsid w:val="0024399D"/>
    <w:rsid w:val="00243D1B"/>
    <w:rsid w:val="00243E01"/>
    <w:rsid w:val="00243EB2"/>
    <w:rsid w:val="00243F14"/>
    <w:rsid w:val="002441F4"/>
    <w:rsid w:val="00244598"/>
    <w:rsid w:val="0024479F"/>
    <w:rsid w:val="00244BD3"/>
    <w:rsid w:val="00244CDD"/>
    <w:rsid w:val="00244F84"/>
    <w:rsid w:val="0024503C"/>
    <w:rsid w:val="00245189"/>
    <w:rsid w:val="002452E2"/>
    <w:rsid w:val="002454FC"/>
    <w:rsid w:val="002455FA"/>
    <w:rsid w:val="00245A05"/>
    <w:rsid w:val="00245C17"/>
    <w:rsid w:val="002462C8"/>
    <w:rsid w:val="002463A8"/>
    <w:rsid w:val="002463B9"/>
    <w:rsid w:val="00246675"/>
    <w:rsid w:val="00246766"/>
    <w:rsid w:val="002468DA"/>
    <w:rsid w:val="002468E1"/>
    <w:rsid w:val="00246AFE"/>
    <w:rsid w:val="00246DC1"/>
    <w:rsid w:val="00246E45"/>
    <w:rsid w:val="00246FFE"/>
    <w:rsid w:val="002472DA"/>
    <w:rsid w:val="0024732C"/>
    <w:rsid w:val="0024760D"/>
    <w:rsid w:val="00247651"/>
    <w:rsid w:val="0024779B"/>
    <w:rsid w:val="0024787D"/>
    <w:rsid w:val="00247ABD"/>
    <w:rsid w:val="00247ECC"/>
    <w:rsid w:val="00247F3A"/>
    <w:rsid w:val="00247FBD"/>
    <w:rsid w:val="002500C0"/>
    <w:rsid w:val="0025012F"/>
    <w:rsid w:val="00250172"/>
    <w:rsid w:val="00250235"/>
    <w:rsid w:val="002504CE"/>
    <w:rsid w:val="0025063E"/>
    <w:rsid w:val="00250830"/>
    <w:rsid w:val="0025089B"/>
    <w:rsid w:val="00250956"/>
    <w:rsid w:val="002509C6"/>
    <w:rsid w:val="00250A0C"/>
    <w:rsid w:val="0025127B"/>
    <w:rsid w:val="00251654"/>
    <w:rsid w:val="002516D6"/>
    <w:rsid w:val="0025181C"/>
    <w:rsid w:val="00251BE3"/>
    <w:rsid w:val="00251CB3"/>
    <w:rsid w:val="00251CCD"/>
    <w:rsid w:val="00251CED"/>
    <w:rsid w:val="00251E8B"/>
    <w:rsid w:val="002525A6"/>
    <w:rsid w:val="0025276A"/>
    <w:rsid w:val="0025279D"/>
    <w:rsid w:val="002527E7"/>
    <w:rsid w:val="00252872"/>
    <w:rsid w:val="00252F25"/>
    <w:rsid w:val="002532BE"/>
    <w:rsid w:val="00253320"/>
    <w:rsid w:val="002535D2"/>
    <w:rsid w:val="0025373A"/>
    <w:rsid w:val="002538E2"/>
    <w:rsid w:val="00253E8B"/>
    <w:rsid w:val="00253F3F"/>
    <w:rsid w:val="002540BC"/>
    <w:rsid w:val="00254185"/>
    <w:rsid w:val="002542F5"/>
    <w:rsid w:val="002544AF"/>
    <w:rsid w:val="00254605"/>
    <w:rsid w:val="00254647"/>
    <w:rsid w:val="002546E7"/>
    <w:rsid w:val="0025496F"/>
    <w:rsid w:val="00254AEF"/>
    <w:rsid w:val="00254B57"/>
    <w:rsid w:val="00255284"/>
    <w:rsid w:val="00255337"/>
    <w:rsid w:val="0025534F"/>
    <w:rsid w:val="002554B7"/>
    <w:rsid w:val="0025561B"/>
    <w:rsid w:val="00255634"/>
    <w:rsid w:val="00255664"/>
    <w:rsid w:val="002557B7"/>
    <w:rsid w:val="0025595F"/>
    <w:rsid w:val="00255E94"/>
    <w:rsid w:val="0025646D"/>
    <w:rsid w:val="002564DA"/>
    <w:rsid w:val="002567FF"/>
    <w:rsid w:val="00256C8E"/>
    <w:rsid w:val="00256DDB"/>
    <w:rsid w:val="00256DDF"/>
    <w:rsid w:val="002570E1"/>
    <w:rsid w:val="002571D4"/>
    <w:rsid w:val="002573BA"/>
    <w:rsid w:val="002576D5"/>
    <w:rsid w:val="00257AFB"/>
    <w:rsid w:val="00257B16"/>
    <w:rsid w:val="00257F7F"/>
    <w:rsid w:val="0026038A"/>
    <w:rsid w:val="002603E0"/>
    <w:rsid w:val="002604F2"/>
    <w:rsid w:val="002608CB"/>
    <w:rsid w:val="002608DF"/>
    <w:rsid w:val="0026091B"/>
    <w:rsid w:val="00260A0A"/>
    <w:rsid w:val="00260A6B"/>
    <w:rsid w:val="00260E9F"/>
    <w:rsid w:val="00261276"/>
    <w:rsid w:val="00261517"/>
    <w:rsid w:val="00261593"/>
    <w:rsid w:val="00261775"/>
    <w:rsid w:val="002617DF"/>
    <w:rsid w:val="002617F6"/>
    <w:rsid w:val="00261A08"/>
    <w:rsid w:val="00261D21"/>
    <w:rsid w:val="00261D6D"/>
    <w:rsid w:val="00261DF6"/>
    <w:rsid w:val="00261E27"/>
    <w:rsid w:val="00261E73"/>
    <w:rsid w:val="00261F69"/>
    <w:rsid w:val="00261F9C"/>
    <w:rsid w:val="00262116"/>
    <w:rsid w:val="002621CC"/>
    <w:rsid w:val="00262337"/>
    <w:rsid w:val="0026234C"/>
    <w:rsid w:val="002623CB"/>
    <w:rsid w:val="002625E4"/>
    <w:rsid w:val="002626AC"/>
    <w:rsid w:val="002626CF"/>
    <w:rsid w:val="002627FA"/>
    <w:rsid w:val="0026287A"/>
    <w:rsid w:val="00262ABF"/>
    <w:rsid w:val="00262B76"/>
    <w:rsid w:val="00262CF5"/>
    <w:rsid w:val="00262E47"/>
    <w:rsid w:val="00262E67"/>
    <w:rsid w:val="00263007"/>
    <w:rsid w:val="00263304"/>
    <w:rsid w:val="0026334C"/>
    <w:rsid w:val="002633B3"/>
    <w:rsid w:val="0026366B"/>
    <w:rsid w:val="0026384A"/>
    <w:rsid w:val="0026396E"/>
    <w:rsid w:val="00263A1D"/>
    <w:rsid w:val="00263A30"/>
    <w:rsid w:val="00263AAE"/>
    <w:rsid w:val="00263C20"/>
    <w:rsid w:val="002640F2"/>
    <w:rsid w:val="002642C8"/>
    <w:rsid w:val="00264566"/>
    <w:rsid w:val="002645AC"/>
    <w:rsid w:val="002645ED"/>
    <w:rsid w:val="00264A65"/>
    <w:rsid w:val="00264BC1"/>
    <w:rsid w:val="00264C72"/>
    <w:rsid w:val="00264D30"/>
    <w:rsid w:val="00264D99"/>
    <w:rsid w:val="00264FB4"/>
    <w:rsid w:val="002650D6"/>
    <w:rsid w:val="00265143"/>
    <w:rsid w:val="0026536A"/>
    <w:rsid w:val="00265562"/>
    <w:rsid w:val="002656DE"/>
    <w:rsid w:val="002657D4"/>
    <w:rsid w:val="002659FC"/>
    <w:rsid w:val="00265AF1"/>
    <w:rsid w:val="00265B47"/>
    <w:rsid w:val="00265BCF"/>
    <w:rsid w:val="00265E70"/>
    <w:rsid w:val="00265EAA"/>
    <w:rsid w:val="00265EFA"/>
    <w:rsid w:val="00266040"/>
    <w:rsid w:val="00266782"/>
    <w:rsid w:val="002667DD"/>
    <w:rsid w:val="00266B69"/>
    <w:rsid w:val="00266BF1"/>
    <w:rsid w:val="00266E0E"/>
    <w:rsid w:val="00267148"/>
    <w:rsid w:val="002671D1"/>
    <w:rsid w:val="00267212"/>
    <w:rsid w:val="00267233"/>
    <w:rsid w:val="0026751D"/>
    <w:rsid w:val="00267682"/>
    <w:rsid w:val="00267798"/>
    <w:rsid w:val="00267A2C"/>
    <w:rsid w:val="002703A1"/>
    <w:rsid w:val="00270823"/>
    <w:rsid w:val="0027089B"/>
    <w:rsid w:val="00270A00"/>
    <w:rsid w:val="00270A8E"/>
    <w:rsid w:val="00270B57"/>
    <w:rsid w:val="00270C9B"/>
    <w:rsid w:val="00270E89"/>
    <w:rsid w:val="00270FD7"/>
    <w:rsid w:val="00271743"/>
    <w:rsid w:val="00271DEB"/>
    <w:rsid w:val="0027200A"/>
    <w:rsid w:val="00272690"/>
    <w:rsid w:val="002727E4"/>
    <w:rsid w:val="0027288D"/>
    <w:rsid w:val="00272AF3"/>
    <w:rsid w:val="00272CAF"/>
    <w:rsid w:val="0027318D"/>
    <w:rsid w:val="0027358D"/>
    <w:rsid w:val="00273776"/>
    <w:rsid w:val="00273C78"/>
    <w:rsid w:val="00274328"/>
    <w:rsid w:val="00274405"/>
    <w:rsid w:val="0027442B"/>
    <w:rsid w:val="00274443"/>
    <w:rsid w:val="002748D8"/>
    <w:rsid w:val="00274CDE"/>
    <w:rsid w:val="00274D56"/>
    <w:rsid w:val="00275005"/>
    <w:rsid w:val="00275298"/>
    <w:rsid w:val="0027537C"/>
    <w:rsid w:val="00275434"/>
    <w:rsid w:val="002754E9"/>
    <w:rsid w:val="0027562A"/>
    <w:rsid w:val="00275799"/>
    <w:rsid w:val="00275848"/>
    <w:rsid w:val="00275BB3"/>
    <w:rsid w:val="00275D1F"/>
    <w:rsid w:val="00275DA7"/>
    <w:rsid w:val="002761EE"/>
    <w:rsid w:val="002764A6"/>
    <w:rsid w:val="00276B2B"/>
    <w:rsid w:val="00276F04"/>
    <w:rsid w:val="00277694"/>
    <w:rsid w:val="00277799"/>
    <w:rsid w:val="00277856"/>
    <w:rsid w:val="00277A88"/>
    <w:rsid w:val="00277C12"/>
    <w:rsid w:val="00277E6B"/>
    <w:rsid w:val="00277EF9"/>
    <w:rsid w:val="00277F0D"/>
    <w:rsid w:val="0028012C"/>
    <w:rsid w:val="0028028A"/>
    <w:rsid w:val="00280394"/>
    <w:rsid w:val="002803E0"/>
    <w:rsid w:val="0028041B"/>
    <w:rsid w:val="00280670"/>
    <w:rsid w:val="002807BE"/>
    <w:rsid w:val="002808B6"/>
    <w:rsid w:val="0028094B"/>
    <w:rsid w:val="00280BA1"/>
    <w:rsid w:val="00280FE6"/>
    <w:rsid w:val="002814DD"/>
    <w:rsid w:val="00281B49"/>
    <w:rsid w:val="00281CF6"/>
    <w:rsid w:val="00281DC8"/>
    <w:rsid w:val="00281E06"/>
    <w:rsid w:val="0028211D"/>
    <w:rsid w:val="00282337"/>
    <w:rsid w:val="00282504"/>
    <w:rsid w:val="00282673"/>
    <w:rsid w:val="0028288D"/>
    <w:rsid w:val="00282EC6"/>
    <w:rsid w:val="00283206"/>
    <w:rsid w:val="0028336F"/>
    <w:rsid w:val="00283677"/>
    <w:rsid w:val="0028384B"/>
    <w:rsid w:val="002838CC"/>
    <w:rsid w:val="00283BEA"/>
    <w:rsid w:val="00283C02"/>
    <w:rsid w:val="00283D7E"/>
    <w:rsid w:val="00283DBF"/>
    <w:rsid w:val="00283E69"/>
    <w:rsid w:val="002840BD"/>
    <w:rsid w:val="00284319"/>
    <w:rsid w:val="0028458E"/>
    <w:rsid w:val="00284907"/>
    <w:rsid w:val="0028491F"/>
    <w:rsid w:val="00284A8B"/>
    <w:rsid w:val="00284F67"/>
    <w:rsid w:val="0028510A"/>
    <w:rsid w:val="0028544F"/>
    <w:rsid w:val="00285629"/>
    <w:rsid w:val="00285969"/>
    <w:rsid w:val="00285C6D"/>
    <w:rsid w:val="00285DFE"/>
    <w:rsid w:val="0028611E"/>
    <w:rsid w:val="00286153"/>
    <w:rsid w:val="002862EE"/>
    <w:rsid w:val="00286363"/>
    <w:rsid w:val="0028662A"/>
    <w:rsid w:val="0028664E"/>
    <w:rsid w:val="00286AF7"/>
    <w:rsid w:val="00286B93"/>
    <w:rsid w:val="00286D9B"/>
    <w:rsid w:val="00286DB8"/>
    <w:rsid w:val="0028713B"/>
    <w:rsid w:val="0028729B"/>
    <w:rsid w:val="002873FD"/>
    <w:rsid w:val="0028760A"/>
    <w:rsid w:val="002878C4"/>
    <w:rsid w:val="002878D3"/>
    <w:rsid w:val="00287C22"/>
    <w:rsid w:val="00290132"/>
    <w:rsid w:val="0029051A"/>
    <w:rsid w:val="002909F3"/>
    <w:rsid w:val="00290A65"/>
    <w:rsid w:val="00290E43"/>
    <w:rsid w:val="00290FC3"/>
    <w:rsid w:val="0029170D"/>
    <w:rsid w:val="00291837"/>
    <w:rsid w:val="002918C1"/>
    <w:rsid w:val="00291909"/>
    <w:rsid w:val="00291AB6"/>
    <w:rsid w:val="00291AC8"/>
    <w:rsid w:val="00291E4C"/>
    <w:rsid w:val="00292243"/>
    <w:rsid w:val="0029279A"/>
    <w:rsid w:val="002929D9"/>
    <w:rsid w:val="00292A43"/>
    <w:rsid w:val="00292C79"/>
    <w:rsid w:val="00293000"/>
    <w:rsid w:val="002931C8"/>
    <w:rsid w:val="00293461"/>
    <w:rsid w:val="00293493"/>
    <w:rsid w:val="002934CF"/>
    <w:rsid w:val="002935DC"/>
    <w:rsid w:val="00293712"/>
    <w:rsid w:val="00293A1B"/>
    <w:rsid w:val="00293BD5"/>
    <w:rsid w:val="00293CB7"/>
    <w:rsid w:val="00293D26"/>
    <w:rsid w:val="00293D90"/>
    <w:rsid w:val="00293F39"/>
    <w:rsid w:val="0029439F"/>
    <w:rsid w:val="00294429"/>
    <w:rsid w:val="00294846"/>
    <w:rsid w:val="00294930"/>
    <w:rsid w:val="002949A4"/>
    <w:rsid w:val="00294B29"/>
    <w:rsid w:val="00294CFB"/>
    <w:rsid w:val="00294D7A"/>
    <w:rsid w:val="00294DE6"/>
    <w:rsid w:val="00294ED8"/>
    <w:rsid w:val="002950E7"/>
    <w:rsid w:val="00295256"/>
    <w:rsid w:val="00295C9E"/>
    <w:rsid w:val="00295D72"/>
    <w:rsid w:val="002964B1"/>
    <w:rsid w:val="00296574"/>
    <w:rsid w:val="0029671E"/>
    <w:rsid w:val="00296805"/>
    <w:rsid w:val="00296D6A"/>
    <w:rsid w:val="002971CE"/>
    <w:rsid w:val="00297583"/>
    <w:rsid w:val="00297871"/>
    <w:rsid w:val="00297B30"/>
    <w:rsid w:val="00297C50"/>
    <w:rsid w:val="00297CE7"/>
    <w:rsid w:val="002A04E8"/>
    <w:rsid w:val="002A07C0"/>
    <w:rsid w:val="002A0A25"/>
    <w:rsid w:val="002A0BD9"/>
    <w:rsid w:val="002A100B"/>
    <w:rsid w:val="002A126A"/>
    <w:rsid w:val="002A1416"/>
    <w:rsid w:val="002A1762"/>
    <w:rsid w:val="002A18E5"/>
    <w:rsid w:val="002A1DD1"/>
    <w:rsid w:val="002A1EE1"/>
    <w:rsid w:val="002A1FD3"/>
    <w:rsid w:val="002A1FE4"/>
    <w:rsid w:val="002A21CC"/>
    <w:rsid w:val="002A2259"/>
    <w:rsid w:val="002A25B8"/>
    <w:rsid w:val="002A2823"/>
    <w:rsid w:val="002A2BFE"/>
    <w:rsid w:val="002A2C07"/>
    <w:rsid w:val="002A2D9C"/>
    <w:rsid w:val="002A2E14"/>
    <w:rsid w:val="002A2F3C"/>
    <w:rsid w:val="002A307A"/>
    <w:rsid w:val="002A35D6"/>
    <w:rsid w:val="002A362C"/>
    <w:rsid w:val="002A362D"/>
    <w:rsid w:val="002A36F3"/>
    <w:rsid w:val="002A38BF"/>
    <w:rsid w:val="002A3C98"/>
    <w:rsid w:val="002A3F70"/>
    <w:rsid w:val="002A408A"/>
    <w:rsid w:val="002A4095"/>
    <w:rsid w:val="002A4327"/>
    <w:rsid w:val="002A4668"/>
    <w:rsid w:val="002A472F"/>
    <w:rsid w:val="002A489A"/>
    <w:rsid w:val="002A490B"/>
    <w:rsid w:val="002A4C15"/>
    <w:rsid w:val="002A4DCD"/>
    <w:rsid w:val="002A4F59"/>
    <w:rsid w:val="002A4FFE"/>
    <w:rsid w:val="002A5117"/>
    <w:rsid w:val="002A5155"/>
    <w:rsid w:val="002A53D3"/>
    <w:rsid w:val="002A56B3"/>
    <w:rsid w:val="002A5762"/>
    <w:rsid w:val="002A57D7"/>
    <w:rsid w:val="002A5999"/>
    <w:rsid w:val="002A59F0"/>
    <w:rsid w:val="002A5ADA"/>
    <w:rsid w:val="002A5BF3"/>
    <w:rsid w:val="002A5D2D"/>
    <w:rsid w:val="002A5E94"/>
    <w:rsid w:val="002A6337"/>
    <w:rsid w:val="002A645F"/>
    <w:rsid w:val="002A66BA"/>
    <w:rsid w:val="002A6B25"/>
    <w:rsid w:val="002A6C19"/>
    <w:rsid w:val="002A6D6B"/>
    <w:rsid w:val="002A6DAC"/>
    <w:rsid w:val="002A708B"/>
    <w:rsid w:val="002A721F"/>
    <w:rsid w:val="002A7580"/>
    <w:rsid w:val="002A7620"/>
    <w:rsid w:val="002A771B"/>
    <w:rsid w:val="002A774C"/>
    <w:rsid w:val="002A7C78"/>
    <w:rsid w:val="002A7DD9"/>
    <w:rsid w:val="002A7E00"/>
    <w:rsid w:val="002B02F4"/>
    <w:rsid w:val="002B033A"/>
    <w:rsid w:val="002B0663"/>
    <w:rsid w:val="002B0A92"/>
    <w:rsid w:val="002B0AB3"/>
    <w:rsid w:val="002B0B1E"/>
    <w:rsid w:val="002B0B73"/>
    <w:rsid w:val="002B0C72"/>
    <w:rsid w:val="002B0CC1"/>
    <w:rsid w:val="002B0D1B"/>
    <w:rsid w:val="002B0F15"/>
    <w:rsid w:val="002B107E"/>
    <w:rsid w:val="002B10D3"/>
    <w:rsid w:val="002B14C7"/>
    <w:rsid w:val="002B14CC"/>
    <w:rsid w:val="002B151A"/>
    <w:rsid w:val="002B16C4"/>
    <w:rsid w:val="002B1742"/>
    <w:rsid w:val="002B18FD"/>
    <w:rsid w:val="002B1AE9"/>
    <w:rsid w:val="002B1B56"/>
    <w:rsid w:val="002B1B95"/>
    <w:rsid w:val="002B1BE1"/>
    <w:rsid w:val="002B1C00"/>
    <w:rsid w:val="002B23BC"/>
    <w:rsid w:val="002B23F8"/>
    <w:rsid w:val="002B2773"/>
    <w:rsid w:val="002B2855"/>
    <w:rsid w:val="002B2BD7"/>
    <w:rsid w:val="002B2FC1"/>
    <w:rsid w:val="002B3121"/>
    <w:rsid w:val="002B34A3"/>
    <w:rsid w:val="002B363F"/>
    <w:rsid w:val="002B36E2"/>
    <w:rsid w:val="002B375F"/>
    <w:rsid w:val="002B3812"/>
    <w:rsid w:val="002B3A82"/>
    <w:rsid w:val="002B3C11"/>
    <w:rsid w:val="002B409E"/>
    <w:rsid w:val="002B40A6"/>
    <w:rsid w:val="002B40BA"/>
    <w:rsid w:val="002B4240"/>
    <w:rsid w:val="002B4258"/>
    <w:rsid w:val="002B434C"/>
    <w:rsid w:val="002B455F"/>
    <w:rsid w:val="002B460A"/>
    <w:rsid w:val="002B470F"/>
    <w:rsid w:val="002B48FC"/>
    <w:rsid w:val="002B4AF1"/>
    <w:rsid w:val="002B4B47"/>
    <w:rsid w:val="002B4CCC"/>
    <w:rsid w:val="002B4D1D"/>
    <w:rsid w:val="002B5285"/>
    <w:rsid w:val="002B532F"/>
    <w:rsid w:val="002B5432"/>
    <w:rsid w:val="002B5456"/>
    <w:rsid w:val="002B568A"/>
    <w:rsid w:val="002B5809"/>
    <w:rsid w:val="002B59B2"/>
    <w:rsid w:val="002B5A72"/>
    <w:rsid w:val="002B5AC6"/>
    <w:rsid w:val="002B5ADC"/>
    <w:rsid w:val="002B5AE4"/>
    <w:rsid w:val="002B5B95"/>
    <w:rsid w:val="002B5BCC"/>
    <w:rsid w:val="002B624F"/>
    <w:rsid w:val="002B642D"/>
    <w:rsid w:val="002B6475"/>
    <w:rsid w:val="002B664C"/>
    <w:rsid w:val="002B69B5"/>
    <w:rsid w:val="002B6AC2"/>
    <w:rsid w:val="002B6B21"/>
    <w:rsid w:val="002B6D72"/>
    <w:rsid w:val="002B6EDB"/>
    <w:rsid w:val="002B7734"/>
    <w:rsid w:val="002B7773"/>
    <w:rsid w:val="002B77D2"/>
    <w:rsid w:val="002B77F0"/>
    <w:rsid w:val="002B7A0B"/>
    <w:rsid w:val="002B7A94"/>
    <w:rsid w:val="002B7AAE"/>
    <w:rsid w:val="002B7CD0"/>
    <w:rsid w:val="002B7F33"/>
    <w:rsid w:val="002B7FE8"/>
    <w:rsid w:val="002C05F7"/>
    <w:rsid w:val="002C0704"/>
    <w:rsid w:val="002C07A0"/>
    <w:rsid w:val="002C08DF"/>
    <w:rsid w:val="002C09C6"/>
    <w:rsid w:val="002C0A7D"/>
    <w:rsid w:val="002C0DF0"/>
    <w:rsid w:val="002C0F29"/>
    <w:rsid w:val="002C1309"/>
    <w:rsid w:val="002C158B"/>
    <w:rsid w:val="002C1716"/>
    <w:rsid w:val="002C18FA"/>
    <w:rsid w:val="002C19A6"/>
    <w:rsid w:val="002C1A6A"/>
    <w:rsid w:val="002C1C5D"/>
    <w:rsid w:val="002C1D81"/>
    <w:rsid w:val="002C2127"/>
    <w:rsid w:val="002C2155"/>
    <w:rsid w:val="002C253F"/>
    <w:rsid w:val="002C25F8"/>
    <w:rsid w:val="002C25FF"/>
    <w:rsid w:val="002C2659"/>
    <w:rsid w:val="002C26AD"/>
    <w:rsid w:val="002C2AD2"/>
    <w:rsid w:val="002C2B37"/>
    <w:rsid w:val="002C2C35"/>
    <w:rsid w:val="002C2C7D"/>
    <w:rsid w:val="002C2E62"/>
    <w:rsid w:val="002C2FC0"/>
    <w:rsid w:val="002C306A"/>
    <w:rsid w:val="002C3107"/>
    <w:rsid w:val="002C3341"/>
    <w:rsid w:val="002C3387"/>
    <w:rsid w:val="002C3396"/>
    <w:rsid w:val="002C3589"/>
    <w:rsid w:val="002C3761"/>
    <w:rsid w:val="002C3A51"/>
    <w:rsid w:val="002C3A6F"/>
    <w:rsid w:val="002C3AC9"/>
    <w:rsid w:val="002C3C1B"/>
    <w:rsid w:val="002C3D91"/>
    <w:rsid w:val="002C3FCA"/>
    <w:rsid w:val="002C42CB"/>
    <w:rsid w:val="002C4359"/>
    <w:rsid w:val="002C4396"/>
    <w:rsid w:val="002C43A6"/>
    <w:rsid w:val="002C46A3"/>
    <w:rsid w:val="002C4720"/>
    <w:rsid w:val="002C4838"/>
    <w:rsid w:val="002C4EE3"/>
    <w:rsid w:val="002C4F26"/>
    <w:rsid w:val="002C51D6"/>
    <w:rsid w:val="002C5672"/>
    <w:rsid w:val="002C57C3"/>
    <w:rsid w:val="002C58FD"/>
    <w:rsid w:val="002C590F"/>
    <w:rsid w:val="002C5C2A"/>
    <w:rsid w:val="002C5F32"/>
    <w:rsid w:val="002C5F40"/>
    <w:rsid w:val="002C67B6"/>
    <w:rsid w:val="002C6972"/>
    <w:rsid w:val="002C699A"/>
    <w:rsid w:val="002C6B18"/>
    <w:rsid w:val="002C6BE6"/>
    <w:rsid w:val="002C70A3"/>
    <w:rsid w:val="002C725D"/>
    <w:rsid w:val="002C7283"/>
    <w:rsid w:val="002C72CB"/>
    <w:rsid w:val="002C7CAB"/>
    <w:rsid w:val="002C7D35"/>
    <w:rsid w:val="002C7D9E"/>
    <w:rsid w:val="002D0106"/>
    <w:rsid w:val="002D03C8"/>
    <w:rsid w:val="002D04E3"/>
    <w:rsid w:val="002D09C2"/>
    <w:rsid w:val="002D0A51"/>
    <w:rsid w:val="002D0C4B"/>
    <w:rsid w:val="002D118B"/>
    <w:rsid w:val="002D135F"/>
    <w:rsid w:val="002D137B"/>
    <w:rsid w:val="002D1455"/>
    <w:rsid w:val="002D1888"/>
    <w:rsid w:val="002D1E76"/>
    <w:rsid w:val="002D2188"/>
    <w:rsid w:val="002D2242"/>
    <w:rsid w:val="002D228F"/>
    <w:rsid w:val="002D234D"/>
    <w:rsid w:val="002D23B4"/>
    <w:rsid w:val="002D25AB"/>
    <w:rsid w:val="002D28E8"/>
    <w:rsid w:val="002D2CB4"/>
    <w:rsid w:val="002D2F06"/>
    <w:rsid w:val="002D3172"/>
    <w:rsid w:val="002D348E"/>
    <w:rsid w:val="002D3866"/>
    <w:rsid w:val="002D3915"/>
    <w:rsid w:val="002D3A6A"/>
    <w:rsid w:val="002D3C32"/>
    <w:rsid w:val="002D44EE"/>
    <w:rsid w:val="002D4596"/>
    <w:rsid w:val="002D463B"/>
    <w:rsid w:val="002D4826"/>
    <w:rsid w:val="002D4972"/>
    <w:rsid w:val="002D4A5F"/>
    <w:rsid w:val="002D4AE9"/>
    <w:rsid w:val="002D4B88"/>
    <w:rsid w:val="002D4DC8"/>
    <w:rsid w:val="002D4E96"/>
    <w:rsid w:val="002D4FA8"/>
    <w:rsid w:val="002D5013"/>
    <w:rsid w:val="002D56B8"/>
    <w:rsid w:val="002D572D"/>
    <w:rsid w:val="002D57E8"/>
    <w:rsid w:val="002D5D1F"/>
    <w:rsid w:val="002D5FB4"/>
    <w:rsid w:val="002D638F"/>
    <w:rsid w:val="002D6394"/>
    <w:rsid w:val="002D65E6"/>
    <w:rsid w:val="002D6A14"/>
    <w:rsid w:val="002D6B18"/>
    <w:rsid w:val="002D6B40"/>
    <w:rsid w:val="002D6CC3"/>
    <w:rsid w:val="002D6D76"/>
    <w:rsid w:val="002D6E59"/>
    <w:rsid w:val="002D733E"/>
    <w:rsid w:val="002D7428"/>
    <w:rsid w:val="002D772B"/>
    <w:rsid w:val="002D77A4"/>
    <w:rsid w:val="002D78C5"/>
    <w:rsid w:val="002D7A99"/>
    <w:rsid w:val="002D7BF5"/>
    <w:rsid w:val="002D7CF9"/>
    <w:rsid w:val="002D7D36"/>
    <w:rsid w:val="002D7E99"/>
    <w:rsid w:val="002E0336"/>
    <w:rsid w:val="002E03CF"/>
    <w:rsid w:val="002E0534"/>
    <w:rsid w:val="002E06F7"/>
    <w:rsid w:val="002E0C78"/>
    <w:rsid w:val="002E0D11"/>
    <w:rsid w:val="002E0D9E"/>
    <w:rsid w:val="002E0F44"/>
    <w:rsid w:val="002E1034"/>
    <w:rsid w:val="002E10BC"/>
    <w:rsid w:val="002E1104"/>
    <w:rsid w:val="002E1754"/>
    <w:rsid w:val="002E17D7"/>
    <w:rsid w:val="002E193F"/>
    <w:rsid w:val="002E1AD9"/>
    <w:rsid w:val="002E1B8C"/>
    <w:rsid w:val="002E1C66"/>
    <w:rsid w:val="002E1CCA"/>
    <w:rsid w:val="002E1EE7"/>
    <w:rsid w:val="002E24BB"/>
    <w:rsid w:val="002E2832"/>
    <w:rsid w:val="002E2884"/>
    <w:rsid w:val="002E28D0"/>
    <w:rsid w:val="002E2963"/>
    <w:rsid w:val="002E2B96"/>
    <w:rsid w:val="002E2FBD"/>
    <w:rsid w:val="002E35E6"/>
    <w:rsid w:val="002E3708"/>
    <w:rsid w:val="002E377E"/>
    <w:rsid w:val="002E3845"/>
    <w:rsid w:val="002E38F0"/>
    <w:rsid w:val="002E3A5C"/>
    <w:rsid w:val="002E3CE7"/>
    <w:rsid w:val="002E3D39"/>
    <w:rsid w:val="002E4019"/>
    <w:rsid w:val="002E40B7"/>
    <w:rsid w:val="002E447F"/>
    <w:rsid w:val="002E4D02"/>
    <w:rsid w:val="002E4E94"/>
    <w:rsid w:val="002E4EF8"/>
    <w:rsid w:val="002E4F5F"/>
    <w:rsid w:val="002E513C"/>
    <w:rsid w:val="002E52BD"/>
    <w:rsid w:val="002E5394"/>
    <w:rsid w:val="002E559B"/>
    <w:rsid w:val="002E55E4"/>
    <w:rsid w:val="002E5695"/>
    <w:rsid w:val="002E585C"/>
    <w:rsid w:val="002E594D"/>
    <w:rsid w:val="002E59C6"/>
    <w:rsid w:val="002E5C6C"/>
    <w:rsid w:val="002E5F47"/>
    <w:rsid w:val="002E5F96"/>
    <w:rsid w:val="002E602B"/>
    <w:rsid w:val="002E606D"/>
    <w:rsid w:val="002E6153"/>
    <w:rsid w:val="002E6207"/>
    <w:rsid w:val="002E6433"/>
    <w:rsid w:val="002E64A5"/>
    <w:rsid w:val="002E64D2"/>
    <w:rsid w:val="002E65A1"/>
    <w:rsid w:val="002E6689"/>
    <w:rsid w:val="002E66D6"/>
    <w:rsid w:val="002E68DC"/>
    <w:rsid w:val="002E68FD"/>
    <w:rsid w:val="002E6AFB"/>
    <w:rsid w:val="002E6B66"/>
    <w:rsid w:val="002E7167"/>
    <w:rsid w:val="002E7168"/>
    <w:rsid w:val="002E7358"/>
    <w:rsid w:val="002E73E4"/>
    <w:rsid w:val="002E7471"/>
    <w:rsid w:val="002E74B7"/>
    <w:rsid w:val="002E78C4"/>
    <w:rsid w:val="002E7C79"/>
    <w:rsid w:val="002E7C9A"/>
    <w:rsid w:val="002E7CDF"/>
    <w:rsid w:val="002E7CEF"/>
    <w:rsid w:val="002E7F50"/>
    <w:rsid w:val="002F07AB"/>
    <w:rsid w:val="002F0802"/>
    <w:rsid w:val="002F0998"/>
    <w:rsid w:val="002F0A9D"/>
    <w:rsid w:val="002F0B76"/>
    <w:rsid w:val="002F0BD4"/>
    <w:rsid w:val="002F0CD5"/>
    <w:rsid w:val="002F0D88"/>
    <w:rsid w:val="002F0EBC"/>
    <w:rsid w:val="002F1173"/>
    <w:rsid w:val="002F15C8"/>
    <w:rsid w:val="002F16CA"/>
    <w:rsid w:val="002F1933"/>
    <w:rsid w:val="002F20A3"/>
    <w:rsid w:val="002F22BA"/>
    <w:rsid w:val="002F247C"/>
    <w:rsid w:val="002F267A"/>
    <w:rsid w:val="002F2960"/>
    <w:rsid w:val="002F2971"/>
    <w:rsid w:val="002F29AC"/>
    <w:rsid w:val="002F2B89"/>
    <w:rsid w:val="002F2C93"/>
    <w:rsid w:val="002F2CD0"/>
    <w:rsid w:val="002F2D9F"/>
    <w:rsid w:val="002F2E5A"/>
    <w:rsid w:val="002F2E64"/>
    <w:rsid w:val="002F2F71"/>
    <w:rsid w:val="002F2FF4"/>
    <w:rsid w:val="002F3000"/>
    <w:rsid w:val="002F3389"/>
    <w:rsid w:val="002F354A"/>
    <w:rsid w:val="002F372F"/>
    <w:rsid w:val="002F37B6"/>
    <w:rsid w:val="002F3BCA"/>
    <w:rsid w:val="002F3C73"/>
    <w:rsid w:val="002F3F52"/>
    <w:rsid w:val="002F41B2"/>
    <w:rsid w:val="002F429E"/>
    <w:rsid w:val="002F445E"/>
    <w:rsid w:val="002F45D9"/>
    <w:rsid w:val="002F4607"/>
    <w:rsid w:val="002F483C"/>
    <w:rsid w:val="002F49D9"/>
    <w:rsid w:val="002F4B16"/>
    <w:rsid w:val="002F4C0C"/>
    <w:rsid w:val="002F4FA1"/>
    <w:rsid w:val="002F555C"/>
    <w:rsid w:val="002F56A3"/>
    <w:rsid w:val="002F572E"/>
    <w:rsid w:val="002F59DB"/>
    <w:rsid w:val="002F5C3C"/>
    <w:rsid w:val="002F5C54"/>
    <w:rsid w:val="002F6033"/>
    <w:rsid w:val="002F6115"/>
    <w:rsid w:val="002F6309"/>
    <w:rsid w:val="002F6554"/>
    <w:rsid w:val="002F6932"/>
    <w:rsid w:val="002F694B"/>
    <w:rsid w:val="002F69FB"/>
    <w:rsid w:val="002F6A94"/>
    <w:rsid w:val="002F6B89"/>
    <w:rsid w:val="002F6DE1"/>
    <w:rsid w:val="002F6E40"/>
    <w:rsid w:val="002F71FF"/>
    <w:rsid w:val="002F772F"/>
    <w:rsid w:val="002F78C5"/>
    <w:rsid w:val="002F791B"/>
    <w:rsid w:val="002F792C"/>
    <w:rsid w:val="002F7ACA"/>
    <w:rsid w:val="002F7D27"/>
    <w:rsid w:val="002F7E1E"/>
    <w:rsid w:val="002F7FA2"/>
    <w:rsid w:val="003000BE"/>
    <w:rsid w:val="003002D4"/>
    <w:rsid w:val="00300849"/>
    <w:rsid w:val="003009B8"/>
    <w:rsid w:val="00300C3E"/>
    <w:rsid w:val="00300D49"/>
    <w:rsid w:val="00300FD4"/>
    <w:rsid w:val="00301239"/>
    <w:rsid w:val="003014E1"/>
    <w:rsid w:val="00301517"/>
    <w:rsid w:val="0030152C"/>
    <w:rsid w:val="003017EE"/>
    <w:rsid w:val="00301995"/>
    <w:rsid w:val="00301A72"/>
    <w:rsid w:val="00301AAF"/>
    <w:rsid w:val="00301CAA"/>
    <w:rsid w:val="00301DE6"/>
    <w:rsid w:val="00301E54"/>
    <w:rsid w:val="00301FBF"/>
    <w:rsid w:val="00302052"/>
    <w:rsid w:val="003020BA"/>
    <w:rsid w:val="00302156"/>
    <w:rsid w:val="00302371"/>
    <w:rsid w:val="0030243B"/>
    <w:rsid w:val="00302627"/>
    <w:rsid w:val="003026A9"/>
    <w:rsid w:val="003027A3"/>
    <w:rsid w:val="00302B6B"/>
    <w:rsid w:val="00302B73"/>
    <w:rsid w:val="00302BE7"/>
    <w:rsid w:val="00302D33"/>
    <w:rsid w:val="00302E2C"/>
    <w:rsid w:val="00302EB7"/>
    <w:rsid w:val="00302FE3"/>
    <w:rsid w:val="0030335A"/>
    <w:rsid w:val="003033BD"/>
    <w:rsid w:val="003035D7"/>
    <w:rsid w:val="00303636"/>
    <w:rsid w:val="00303654"/>
    <w:rsid w:val="00303A50"/>
    <w:rsid w:val="00303EDF"/>
    <w:rsid w:val="00304433"/>
    <w:rsid w:val="0030445B"/>
    <w:rsid w:val="00304870"/>
    <w:rsid w:val="00304A21"/>
    <w:rsid w:val="00304D55"/>
    <w:rsid w:val="00304DCE"/>
    <w:rsid w:val="00304E50"/>
    <w:rsid w:val="00304E6C"/>
    <w:rsid w:val="00304E96"/>
    <w:rsid w:val="003052AB"/>
    <w:rsid w:val="00305310"/>
    <w:rsid w:val="00305361"/>
    <w:rsid w:val="003054FD"/>
    <w:rsid w:val="00305708"/>
    <w:rsid w:val="00305798"/>
    <w:rsid w:val="0030579F"/>
    <w:rsid w:val="003059A3"/>
    <w:rsid w:val="00305ADB"/>
    <w:rsid w:val="00305BCC"/>
    <w:rsid w:val="00305F63"/>
    <w:rsid w:val="00305F8C"/>
    <w:rsid w:val="00305FFE"/>
    <w:rsid w:val="0030631E"/>
    <w:rsid w:val="00306453"/>
    <w:rsid w:val="0030675A"/>
    <w:rsid w:val="00306780"/>
    <w:rsid w:val="0030687F"/>
    <w:rsid w:val="00306893"/>
    <w:rsid w:val="00306A0B"/>
    <w:rsid w:val="00306D2E"/>
    <w:rsid w:val="00306EE3"/>
    <w:rsid w:val="00306F94"/>
    <w:rsid w:val="00307158"/>
    <w:rsid w:val="003071D4"/>
    <w:rsid w:val="0030766B"/>
    <w:rsid w:val="0030780C"/>
    <w:rsid w:val="00307834"/>
    <w:rsid w:val="00307888"/>
    <w:rsid w:val="00307955"/>
    <w:rsid w:val="0030796B"/>
    <w:rsid w:val="00307BA1"/>
    <w:rsid w:val="00307C6F"/>
    <w:rsid w:val="00307CAE"/>
    <w:rsid w:val="00307E60"/>
    <w:rsid w:val="0031007E"/>
    <w:rsid w:val="00310192"/>
    <w:rsid w:val="003101E8"/>
    <w:rsid w:val="003104F7"/>
    <w:rsid w:val="00310596"/>
    <w:rsid w:val="00310EEA"/>
    <w:rsid w:val="00310F89"/>
    <w:rsid w:val="0031106F"/>
    <w:rsid w:val="0031107D"/>
    <w:rsid w:val="00311159"/>
    <w:rsid w:val="0031121A"/>
    <w:rsid w:val="00311260"/>
    <w:rsid w:val="003113E5"/>
    <w:rsid w:val="00311636"/>
    <w:rsid w:val="00311D49"/>
    <w:rsid w:val="00311D56"/>
    <w:rsid w:val="00312367"/>
    <w:rsid w:val="0031273C"/>
    <w:rsid w:val="00312E18"/>
    <w:rsid w:val="00312FB6"/>
    <w:rsid w:val="003131FF"/>
    <w:rsid w:val="003132BD"/>
    <w:rsid w:val="0031380B"/>
    <w:rsid w:val="003139E7"/>
    <w:rsid w:val="00313AF0"/>
    <w:rsid w:val="00313BF9"/>
    <w:rsid w:val="00313CEA"/>
    <w:rsid w:val="00313DFA"/>
    <w:rsid w:val="00313EDF"/>
    <w:rsid w:val="0031408A"/>
    <w:rsid w:val="0031421B"/>
    <w:rsid w:val="00314286"/>
    <w:rsid w:val="0031429F"/>
    <w:rsid w:val="003142C3"/>
    <w:rsid w:val="00314486"/>
    <w:rsid w:val="003144D5"/>
    <w:rsid w:val="003145EA"/>
    <w:rsid w:val="003147B5"/>
    <w:rsid w:val="00314C40"/>
    <w:rsid w:val="00314CF2"/>
    <w:rsid w:val="00314DE8"/>
    <w:rsid w:val="00315669"/>
    <w:rsid w:val="00315739"/>
    <w:rsid w:val="003158B6"/>
    <w:rsid w:val="00315A99"/>
    <w:rsid w:val="00315C77"/>
    <w:rsid w:val="00315DCE"/>
    <w:rsid w:val="00315E84"/>
    <w:rsid w:val="00315FB2"/>
    <w:rsid w:val="003161BA"/>
    <w:rsid w:val="0031633F"/>
    <w:rsid w:val="00316572"/>
    <w:rsid w:val="00316615"/>
    <w:rsid w:val="003166F6"/>
    <w:rsid w:val="003168F6"/>
    <w:rsid w:val="00316997"/>
    <w:rsid w:val="00316A96"/>
    <w:rsid w:val="00316B43"/>
    <w:rsid w:val="00316B6A"/>
    <w:rsid w:val="00316D6C"/>
    <w:rsid w:val="00316D6F"/>
    <w:rsid w:val="00316D74"/>
    <w:rsid w:val="00316E83"/>
    <w:rsid w:val="00316EA5"/>
    <w:rsid w:val="003170A6"/>
    <w:rsid w:val="0031718B"/>
    <w:rsid w:val="00317273"/>
    <w:rsid w:val="003173C1"/>
    <w:rsid w:val="003174EF"/>
    <w:rsid w:val="00317F1E"/>
    <w:rsid w:val="00317FFE"/>
    <w:rsid w:val="003201F1"/>
    <w:rsid w:val="003203B8"/>
    <w:rsid w:val="00320F5E"/>
    <w:rsid w:val="0032157E"/>
    <w:rsid w:val="00321898"/>
    <w:rsid w:val="00321EE7"/>
    <w:rsid w:val="003221F7"/>
    <w:rsid w:val="0032228E"/>
    <w:rsid w:val="0032249D"/>
    <w:rsid w:val="00322876"/>
    <w:rsid w:val="003228D0"/>
    <w:rsid w:val="003229D4"/>
    <w:rsid w:val="00322B2C"/>
    <w:rsid w:val="00322B59"/>
    <w:rsid w:val="00322C92"/>
    <w:rsid w:val="00323011"/>
    <w:rsid w:val="003231E2"/>
    <w:rsid w:val="00323268"/>
    <w:rsid w:val="00323399"/>
    <w:rsid w:val="0032346D"/>
    <w:rsid w:val="003236CD"/>
    <w:rsid w:val="003236D4"/>
    <w:rsid w:val="003239D0"/>
    <w:rsid w:val="00323BDE"/>
    <w:rsid w:val="00323F44"/>
    <w:rsid w:val="003244BD"/>
    <w:rsid w:val="0032454D"/>
    <w:rsid w:val="0032479C"/>
    <w:rsid w:val="00324802"/>
    <w:rsid w:val="0032497C"/>
    <w:rsid w:val="00324988"/>
    <w:rsid w:val="00324A8F"/>
    <w:rsid w:val="00324BD0"/>
    <w:rsid w:val="00324E8B"/>
    <w:rsid w:val="00325393"/>
    <w:rsid w:val="00325458"/>
    <w:rsid w:val="00325507"/>
    <w:rsid w:val="0032554C"/>
    <w:rsid w:val="00325699"/>
    <w:rsid w:val="0032571E"/>
    <w:rsid w:val="00325762"/>
    <w:rsid w:val="003257DD"/>
    <w:rsid w:val="0032584F"/>
    <w:rsid w:val="00325937"/>
    <w:rsid w:val="00325AE5"/>
    <w:rsid w:val="00325CE1"/>
    <w:rsid w:val="00325D35"/>
    <w:rsid w:val="00325DAB"/>
    <w:rsid w:val="00325EC0"/>
    <w:rsid w:val="0032626B"/>
    <w:rsid w:val="00326282"/>
    <w:rsid w:val="003262FA"/>
    <w:rsid w:val="003267D7"/>
    <w:rsid w:val="003268B7"/>
    <w:rsid w:val="0032692B"/>
    <w:rsid w:val="00326ACC"/>
    <w:rsid w:val="00326C8B"/>
    <w:rsid w:val="00327198"/>
    <w:rsid w:val="003271BE"/>
    <w:rsid w:val="003271CD"/>
    <w:rsid w:val="003272D7"/>
    <w:rsid w:val="0032736F"/>
    <w:rsid w:val="0032746A"/>
    <w:rsid w:val="003278F5"/>
    <w:rsid w:val="003279CD"/>
    <w:rsid w:val="00327C61"/>
    <w:rsid w:val="00327DAC"/>
    <w:rsid w:val="0033000F"/>
    <w:rsid w:val="003300A8"/>
    <w:rsid w:val="00330351"/>
    <w:rsid w:val="0033068C"/>
    <w:rsid w:val="0033078D"/>
    <w:rsid w:val="00330BF2"/>
    <w:rsid w:val="00330EEA"/>
    <w:rsid w:val="003312C3"/>
    <w:rsid w:val="0033142F"/>
    <w:rsid w:val="0033167C"/>
    <w:rsid w:val="0033168D"/>
    <w:rsid w:val="003318F3"/>
    <w:rsid w:val="003319B8"/>
    <w:rsid w:val="00331ADF"/>
    <w:rsid w:val="00331CFA"/>
    <w:rsid w:val="00331DBB"/>
    <w:rsid w:val="00331DC0"/>
    <w:rsid w:val="00332410"/>
    <w:rsid w:val="00332412"/>
    <w:rsid w:val="00332479"/>
    <w:rsid w:val="003326FC"/>
    <w:rsid w:val="00332738"/>
    <w:rsid w:val="0033274D"/>
    <w:rsid w:val="0033277D"/>
    <w:rsid w:val="00332984"/>
    <w:rsid w:val="00332AB7"/>
    <w:rsid w:val="00332BE1"/>
    <w:rsid w:val="00332C58"/>
    <w:rsid w:val="00333052"/>
    <w:rsid w:val="003332BF"/>
    <w:rsid w:val="0033335C"/>
    <w:rsid w:val="003333BE"/>
    <w:rsid w:val="0033398B"/>
    <w:rsid w:val="00333D30"/>
    <w:rsid w:val="00333D66"/>
    <w:rsid w:val="00333F76"/>
    <w:rsid w:val="0033405C"/>
    <w:rsid w:val="0033432B"/>
    <w:rsid w:val="003346FD"/>
    <w:rsid w:val="0033475A"/>
    <w:rsid w:val="00334774"/>
    <w:rsid w:val="00334A1A"/>
    <w:rsid w:val="00334A1C"/>
    <w:rsid w:val="00334B07"/>
    <w:rsid w:val="003351E0"/>
    <w:rsid w:val="003351F7"/>
    <w:rsid w:val="00335264"/>
    <w:rsid w:val="003352AD"/>
    <w:rsid w:val="003352E1"/>
    <w:rsid w:val="00335335"/>
    <w:rsid w:val="0033543A"/>
    <w:rsid w:val="00335471"/>
    <w:rsid w:val="00335589"/>
    <w:rsid w:val="003357FE"/>
    <w:rsid w:val="003358CF"/>
    <w:rsid w:val="003358EF"/>
    <w:rsid w:val="0033597D"/>
    <w:rsid w:val="00335BD9"/>
    <w:rsid w:val="00335E1C"/>
    <w:rsid w:val="00335EBB"/>
    <w:rsid w:val="003361B0"/>
    <w:rsid w:val="0033628C"/>
    <w:rsid w:val="003362E6"/>
    <w:rsid w:val="0033683B"/>
    <w:rsid w:val="0033688D"/>
    <w:rsid w:val="00336946"/>
    <w:rsid w:val="00336C2D"/>
    <w:rsid w:val="00336E94"/>
    <w:rsid w:val="00336EA8"/>
    <w:rsid w:val="00336F3C"/>
    <w:rsid w:val="00337175"/>
    <w:rsid w:val="003371F6"/>
    <w:rsid w:val="003374BE"/>
    <w:rsid w:val="003377E3"/>
    <w:rsid w:val="0033799D"/>
    <w:rsid w:val="00337C89"/>
    <w:rsid w:val="00337FC2"/>
    <w:rsid w:val="00340070"/>
    <w:rsid w:val="00340138"/>
    <w:rsid w:val="00340216"/>
    <w:rsid w:val="00340351"/>
    <w:rsid w:val="00340456"/>
    <w:rsid w:val="00340482"/>
    <w:rsid w:val="00340540"/>
    <w:rsid w:val="0034088C"/>
    <w:rsid w:val="0034092D"/>
    <w:rsid w:val="00340E36"/>
    <w:rsid w:val="00341570"/>
    <w:rsid w:val="00341636"/>
    <w:rsid w:val="00341677"/>
    <w:rsid w:val="0034177D"/>
    <w:rsid w:val="0034187A"/>
    <w:rsid w:val="00341C12"/>
    <w:rsid w:val="00341C2F"/>
    <w:rsid w:val="00341E44"/>
    <w:rsid w:val="0034214D"/>
    <w:rsid w:val="0034250E"/>
    <w:rsid w:val="00342535"/>
    <w:rsid w:val="00342628"/>
    <w:rsid w:val="00342676"/>
    <w:rsid w:val="00342A25"/>
    <w:rsid w:val="00342C78"/>
    <w:rsid w:val="00342D69"/>
    <w:rsid w:val="00343430"/>
    <w:rsid w:val="0034352D"/>
    <w:rsid w:val="00343614"/>
    <w:rsid w:val="00343683"/>
    <w:rsid w:val="00343719"/>
    <w:rsid w:val="003437A3"/>
    <w:rsid w:val="003438D8"/>
    <w:rsid w:val="00343AFC"/>
    <w:rsid w:val="00343B34"/>
    <w:rsid w:val="00343CBE"/>
    <w:rsid w:val="00343D84"/>
    <w:rsid w:val="00343E44"/>
    <w:rsid w:val="00343E82"/>
    <w:rsid w:val="00344206"/>
    <w:rsid w:val="00344291"/>
    <w:rsid w:val="003443A2"/>
    <w:rsid w:val="00344440"/>
    <w:rsid w:val="0034446C"/>
    <w:rsid w:val="003444EC"/>
    <w:rsid w:val="00344636"/>
    <w:rsid w:val="003446A7"/>
    <w:rsid w:val="00344AA3"/>
    <w:rsid w:val="00344CDC"/>
    <w:rsid w:val="00344EE0"/>
    <w:rsid w:val="00345040"/>
    <w:rsid w:val="003450A7"/>
    <w:rsid w:val="003450BC"/>
    <w:rsid w:val="00345179"/>
    <w:rsid w:val="00345901"/>
    <w:rsid w:val="0034597A"/>
    <w:rsid w:val="003460F4"/>
    <w:rsid w:val="003463C6"/>
    <w:rsid w:val="0034671F"/>
    <w:rsid w:val="003467C9"/>
    <w:rsid w:val="00346998"/>
    <w:rsid w:val="00346A2F"/>
    <w:rsid w:val="00346A4E"/>
    <w:rsid w:val="00346ADB"/>
    <w:rsid w:val="00346B4B"/>
    <w:rsid w:val="00346DC9"/>
    <w:rsid w:val="00346E58"/>
    <w:rsid w:val="00346FAE"/>
    <w:rsid w:val="00347217"/>
    <w:rsid w:val="00347306"/>
    <w:rsid w:val="00347450"/>
    <w:rsid w:val="003475AD"/>
    <w:rsid w:val="00347AE2"/>
    <w:rsid w:val="00347B9D"/>
    <w:rsid w:val="00347C52"/>
    <w:rsid w:val="00347CA0"/>
    <w:rsid w:val="00347DCC"/>
    <w:rsid w:val="0035001E"/>
    <w:rsid w:val="0035027F"/>
    <w:rsid w:val="003502A3"/>
    <w:rsid w:val="003503BE"/>
    <w:rsid w:val="003505CD"/>
    <w:rsid w:val="003505D1"/>
    <w:rsid w:val="00350614"/>
    <w:rsid w:val="00350683"/>
    <w:rsid w:val="00350790"/>
    <w:rsid w:val="00350833"/>
    <w:rsid w:val="003508D4"/>
    <w:rsid w:val="003509CE"/>
    <w:rsid w:val="00350B2F"/>
    <w:rsid w:val="00350BEC"/>
    <w:rsid w:val="00350DF9"/>
    <w:rsid w:val="00350EF0"/>
    <w:rsid w:val="00351352"/>
    <w:rsid w:val="00351548"/>
    <w:rsid w:val="00351583"/>
    <w:rsid w:val="00351648"/>
    <w:rsid w:val="00351898"/>
    <w:rsid w:val="00351B13"/>
    <w:rsid w:val="00351D6B"/>
    <w:rsid w:val="0035200D"/>
    <w:rsid w:val="003523AC"/>
    <w:rsid w:val="003523FD"/>
    <w:rsid w:val="00352430"/>
    <w:rsid w:val="00352599"/>
    <w:rsid w:val="0035266E"/>
    <w:rsid w:val="0035298B"/>
    <w:rsid w:val="003529E5"/>
    <w:rsid w:val="00352B33"/>
    <w:rsid w:val="00352BCF"/>
    <w:rsid w:val="00352F55"/>
    <w:rsid w:val="0035322A"/>
    <w:rsid w:val="0035323E"/>
    <w:rsid w:val="0035357C"/>
    <w:rsid w:val="003535E7"/>
    <w:rsid w:val="00353957"/>
    <w:rsid w:val="003539C0"/>
    <w:rsid w:val="00353AA0"/>
    <w:rsid w:val="00353FF4"/>
    <w:rsid w:val="003541C0"/>
    <w:rsid w:val="00354409"/>
    <w:rsid w:val="0035456C"/>
    <w:rsid w:val="00354A19"/>
    <w:rsid w:val="00354A4D"/>
    <w:rsid w:val="00354AC5"/>
    <w:rsid w:val="00354B03"/>
    <w:rsid w:val="00354D59"/>
    <w:rsid w:val="00354DC5"/>
    <w:rsid w:val="00355003"/>
    <w:rsid w:val="0035503E"/>
    <w:rsid w:val="0035508B"/>
    <w:rsid w:val="00355364"/>
    <w:rsid w:val="0035536D"/>
    <w:rsid w:val="003554EE"/>
    <w:rsid w:val="00355940"/>
    <w:rsid w:val="00355C31"/>
    <w:rsid w:val="00355F43"/>
    <w:rsid w:val="003563A2"/>
    <w:rsid w:val="0035641A"/>
    <w:rsid w:val="00356AFE"/>
    <w:rsid w:val="00356B39"/>
    <w:rsid w:val="00356B82"/>
    <w:rsid w:val="00356F44"/>
    <w:rsid w:val="00357058"/>
    <w:rsid w:val="003571F9"/>
    <w:rsid w:val="00357418"/>
    <w:rsid w:val="00357A37"/>
    <w:rsid w:val="00357A53"/>
    <w:rsid w:val="00357B5F"/>
    <w:rsid w:val="00357DCD"/>
    <w:rsid w:val="00357E47"/>
    <w:rsid w:val="00357EB3"/>
    <w:rsid w:val="003601B5"/>
    <w:rsid w:val="00360499"/>
    <w:rsid w:val="0036088E"/>
    <w:rsid w:val="0036096A"/>
    <w:rsid w:val="00360A4E"/>
    <w:rsid w:val="00360B57"/>
    <w:rsid w:val="00360D52"/>
    <w:rsid w:val="00360F03"/>
    <w:rsid w:val="00361117"/>
    <w:rsid w:val="003612A8"/>
    <w:rsid w:val="003612FC"/>
    <w:rsid w:val="0036136F"/>
    <w:rsid w:val="00361609"/>
    <w:rsid w:val="0036165D"/>
    <w:rsid w:val="0036168C"/>
    <w:rsid w:val="00361D7D"/>
    <w:rsid w:val="003621D6"/>
    <w:rsid w:val="003624F5"/>
    <w:rsid w:val="00362764"/>
    <w:rsid w:val="0036277B"/>
    <w:rsid w:val="0036299E"/>
    <w:rsid w:val="00362A64"/>
    <w:rsid w:val="00362BCA"/>
    <w:rsid w:val="00362CFB"/>
    <w:rsid w:val="00363125"/>
    <w:rsid w:val="0036353A"/>
    <w:rsid w:val="003637A7"/>
    <w:rsid w:val="00363839"/>
    <w:rsid w:val="00363958"/>
    <w:rsid w:val="00363A0C"/>
    <w:rsid w:val="00363B7D"/>
    <w:rsid w:val="00363F48"/>
    <w:rsid w:val="003643A5"/>
    <w:rsid w:val="003645AF"/>
    <w:rsid w:val="00364865"/>
    <w:rsid w:val="00364CF2"/>
    <w:rsid w:val="00364E0E"/>
    <w:rsid w:val="0036538E"/>
    <w:rsid w:val="00365AEB"/>
    <w:rsid w:val="00365B5A"/>
    <w:rsid w:val="00365E9F"/>
    <w:rsid w:val="0036603D"/>
    <w:rsid w:val="00366212"/>
    <w:rsid w:val="0036628B"/>
    <w:rsid w:val="0036667B"/>
    <w:rsid w:val="00366837"/>
    <w:rsid w:val="00366927"/>
    <w:rsid w:val="00366A13"/>
    <w:rsid w:val="00366B70"/>
    <w:rsid w:val="00366CF4"/>
    <w:rsid w:val="00366D85"/>
    <w:rsid w:val="00367136"/>
    <w:rsid w:val="003671F6"/>
    <w:rsid w:val="0036723B"/>
    <w:rsid w:val="003673DA"/>
    <w:rsid w:val="003673F3"/>
    <w:rsid w:val="00367666"/>
    <w:rsid w:val="003677EC"/>
    <w:rsid w:val="00367875"/>
    <w:rsid w:val="0036797F"/>
    <w:rsid w:val="00367A0B"/>
    <w:rsid w:val="00367C6A"/>
    <w:rsid w:val="00367F23"/>
    <w:rsid w:val="00367F47"/>
    <w:rsid w:val="00370058"/>
    <w:rsid w:val="0037005E"/>
    <w:rsid w:val="003703AE"/>
    <w:rsid w:val="003705C7"/>
    <w:rsid w:val="0037074F"/>
    <w:rsid w:val="00370952"/>
    <w:rsid w:val="00370A46"/>
    <w:rsid w:val="00370B4A"/>
    <w:rsid w:val="00370D73"/>
    <w:rsid w:val="00370EB7"/>
    <w:rsid w:val="00371190"/>
    <w:rsid w:val="003711C8"/>
    <w:rsid w:val="00371830"/>
    <w:rsid w:val="00371A79"/>
    <w:rsid w:val="00371AAF"/>
    <w:rsid w:val="00371C62"/>
    <w:rsid w:val="00371DC8"/>
    <w:rsid w:val="00371E72"/>
    <w:rsid w:val="0037212B"/>
    <w:rsid w:val="00372145"/>
    <w:rsid w:val="003721BA"/>
    <w:rsid w:val="003724C8"/>
    <w:rsid w:val="00372671"/>
    <w:rsid w:val="0037269C"/>
    <w:rsid w:val="003726A1"/>
    <w:rsid w:val="003726F4"/>
    <w:rsid w:val="00372E2D"/>
    <w:rsid w:val="00373248"/>
    <w:rsid w:val="00373639"/>
    <w:rsid w:val="00373764"/>
    <w:rsid w:val="0037376C"/>
    <w:rsid w:val="00373B68"/>
    <w:rsid w:val="00373CD6"/>
    <w:rsid w:val="00373D11"/>
    <w:rsid w:val="00373E0C"/>
    <w:rsid w:val="00373FF3"/>
    <w:rsid w:val="0037400B"/>
    <w:rsid w:val="0037407A"/>
    <w:rsid w:val="00374202"/>
    <w:rsid w:val="00374441"/>
    <w:rsid w:val="00374986"/>
    <w:rsid w:val="003749D3"/>
    <w:rsid w:val="00374BB2"/>
    <w:rsid w:val="003750D7"/>
    <w:rsid w:val="00375230"/>
    <w:rsid w:val="00375420"/>
    <w:rsid w:val="00375441"/>
    <w:rsid w:val="003758AF"/>
    <w:rsid w:val="00375917"/>
    <w:rsid w:val="00375BCD"/>
    <w:rsid w:val="00375C74"/>
    <w:rsid w:val="00375CE8"/>
    <w:rsid w:val="00375CF8"/>
    <w:rsid w:val="00375D50"/>
    <w:rsid w:val="00375E0F"/>
    <w:rsid w:val="00375E28"/>
    <w:rsid w:val="003762E1"/>
    <w:rsid w:val="003763C9"/>
    <w:rsid w:val="0037646E"/>
    <w:rsid w:val="003764F3"/>
    <w:rsid w:val="00376870"/>
    <w:rsid w:val="003768AC"/>
    <w:rsid w:val="00376A21"/>
    <w:rsid w:val="00376A38"/>
    <w:rsid w:val="00376D28"/>
    <w:rsid w:val="00376D99"/>
    <w:rsid w:val="00376DF8"/>
    <w:rsid w:val="00376E11"/>
    <w:rsid w:val="00376E14"/>
    <w:rsid w:val="00376F44"/>
    <w:rsid w:val="00377333"/>
    <w:rsid w:val="00377398"/>
    <w:rsid w:val="003774DA"/>
    <w:rsid w:val="0037764D"/>
    <w:rsid w:val="003776B6"/>
    <w:rsid w:val="00377768"/>
    <w:rsid w:val="00377D0B"/>
    <w:rsid w:val="00377D6E"/>
    <w:rsid w:val="00377FCC"/>
    <w:rsid w:val="00380129"/>
    <w:rsid w:val="003806A4"/>
    <w:rsid w:val="00380B1D"/>
    <w:rsid w:val="00380C4C"/>
    <w:rsid w:val="003811A7"/>
    <w:rsid w:val="0038123E"/>
    <w:rsid w:val="00381A15"/>
    <w:rsid w:val="00381A74"/>
    <w:rsid w:val="00381B2C"/>
    <w:rsid w:val="00381F6E"/>
    <w:rsid w:val="003820B3"/>
    <w:rsid w:val="00382438"/>
    <w:rsid w:val="003824A6"/>
    <w:rsid w:val="003824AA"/>
    <w:rsid w:val="003826CA"/>
    <w:rsid w:val="0038270B"/>
    <w:rsid w:val="00382828"/>
    <w:rsid w:val="00382846"/>
    <w:rsid w:val="003828CB"/>
    <w:rsid w:val="0038294F"/>
    <w:rsid w:val="0038298D"/>
    <w:rsid w:val="00382B31"/>
    <w:rsid w:val="00382E9E"/>
    <w:rsid w:val="00382F5D"/>
    <w:rsid w:val="003830D3"/>
    <w:rsid w:val="003832D5"/>
    <w:rsid w:val="003833D7"/>
    <w:rsid w:val="00383430"/>
    <w:rsid w:val="00383956"/>
    <w:rsid w:val="00383C14"/>
    <w:rsid w:val="00383F0D"/>
    <w:rsid w:val="00383FC7"/>
    <w:rsid w:val="00384022"/>
    <w:rsid w:val="003840EA"/>
    <w:rsid w:val="00384329"/>
    <w:rsid w:val="00384365"/>
    <w:rsid w:val="003843EF"/>
    <w:rsid w:val="003845AC"/>
    <w:rsid w:val="0038465D"/>
    <w:rsid w:val="00384916"/>
    <w:rsid w:val="00384AC4"/>
    <w:rsid w:val="00385015"/>
    <w:rsid w:val="003850CB"/>
    <w:rsid w:val="00385CA7"/>
    <w:rsid w:val="00385D8E"/>
    <w:rsid w:val="00385EE1"/>
    <w:rsid w:val="00385F23"/>
    <w:rsid w:val="0038632C"/>
    <w:rsid w:val="00386383"/>
    <w:rsid w:val="00386403"/>
    <w:rsid w:val="0038664E"/>
    <w:rsid w:val="00386949"/>
    <w:rsid w:val="00386BA6"/>
    <w:rsid w:val="00386E65"/>
    <w:rsid w:val="00386EF1"/>
    <w:rsid w:val="003873B1"/>
    <w:rsid w:val="00387424"/>
    <w:rsid w:val="003878E5"/>
    <w:rsid w:val="00387BA3"/>
    <w:rsid w:val="00387ECB"/>
    <w:rsid w:val="0039010F"/>
    <w:rsid w:val="0039028F"/>
    <w:rsid w:val="00390588"/>
    <w:rsid w:val="003905AC"/>
    <w:rsid w:val="003907A3"/>
    <w:rsid w:val="00390919"/>
    <w:rsid w:val="0039093D"/>
    <w:rsid w:val="00390D1D"/>
    <w:rsid w:val="00390E15"/>
    <w:rsid w:val="00390FCB"/>
    <w:rsid w:val="003911DC"/>
    <w:rsid w:val="0039165D"/>
    <w:rsid w:val="003916DC"/>
    <w:rsid w:val="003919D0"/>
    <w:rsid w:val="00391A1C"/>
    <w:rsid w:val="00391A2E"/>
    <w:rsid w:val="00391C6E"/>
    <w:rsid w:val="00391CED"/>
    <w:rsid w:val="0039210D"/>
    <w:rsid w:val="00392568"/>
    <w:rsid w:val="00392746"/>
    <w:rsid w:val="00392A48"/>
    <w:rsid w:val="00392B80"/>
    <w:rsid w:val="00392B85"/>
    <w:rsid w:val="00392B86"/>
    <w:rsid w:val="00393609"/>
    <w:rsid w:val="00393A8A"/>
    <w:rsid w:val="00393B02"/>
    <w:rsid w:val="00393CDC"/>
    <w:rsid w:val="003940A6"/>
    <w:rsid w:val="0039423E"/>
    <w:rsid w:val="00394349"/>
    <w:rsid w:val="0039455D"/>
    <w:rsid w:val="0039459A"/>
    <w:rsid w:val="003947CE"/>
    <w:rsid w:val="00394A27"/>
    <w:rsid w:val="00394AE5"/>
    <w:rsid w:val="00394B91"/>
    <w:rsid w:val="00394D70"/>
    <w:rsid w:val="00394F91"/>
    <w:rsid w:val="00395082"/>
    <w:rsid w:val="00395114"/>
    <w:rsid w:val="0039533F"/>
    <w:rsid w:val="00395387"/>
    <w:rsid w:val="003956D8"/>
    <w:rsid w:val="00395BAF"/>
    <w:rsid w:val="00395CE9"/>
    <w:rsid w:val="003963F7"/>
    <w:rsid w:val="003965F9"/>
    <w:rsid w:val="00396648"/>
    <w:rsid w:val="0039672B"/>
    <w:rsid w:val="00396778"/>
    <w:rsid w:val="00396AAD"/>
    <w:rsid w:val="00396B2E"/>
    <w:rsid w:val="00396C55"/>
    <w:rsid w:val="003970E7"/>
    <w:rsid w:val="0039711F"/>
    <w:rsid w:val="0039741C"/>
    <w:rsid w:val="003976DE"/>
    <w:rsid w:val="00397A16"/>
    <w:rsid w:val="00397B65"/>
    <w:rsid w:val="00397BC5"/>
    <w:rsid w:val="00397C19"/>
    <w:rsid w:val="00397C7B"/>
    <w:rsid w:val="00397CDC"/>
    <w:rsid w:val="00397E5C"/>
    <w:rsid w:val="00397EE0"/>
    <w:rsid w:val="003A0039"/>
    <w:rsid w:val="003A05E9"/>
    <w:rsid w:val="003A0869"/>
    <w:rsid w:val="003A0DBC"/>
    <w:rsid w:val="003A0FB9"/>
    <w:rsid w:val="003A111D"/>
    <w:rsid w:val="003A12F4"/>
    <w:rsid w:val="003A1421"/>
    <w:rsid w:val="003A142F"/>
    <w:rsid w:val="003A1865"/>
    <w:rsid w:val="003A18FB"/>
    <w:rsid w:val="003A1B72"/>
    <w:rsid w:val="003A1BD2"/>
    <w:rsid w:val="003A1C58"/>
    <w:rsid w:val="003A2052"/>
    <w:rsid w:val="003A211F"/>
    <w:rsid w:val="003A22C1"/>
    <w:rsid w:val="003A24A7"/>
    <w:rsid w:val="003A28C6"/>
    <w:rsid w:val="003A2A22"/>
    <w:rsid w:val="003A2CED"/>
    <w:rsid w:val="003A2F99"/>
    <w:rsid w:val="003A2FD3"/>
    <w:rsid w:val="003A2FEF"/>
    <w:rsid w:val="003A3021"/>
    <w:rsid w:val="003A32DE"/>
    <w:rsid w:val="003A3380"/>
    <w:rsid w:val="003A33C8"/>
    <w:rsid w:val="003A3598"/>
    <w:rsid w:val="003A35B4"/>
    <w:rsid w:val="003A360D"/>
    <w:rsid w:val="003A39C2"/>
    <w:rsid w:val="003A3B11"/>
    <w:rsid w:val="003A3B81"/>
    <w:rsid w:val="003A3CEF"/>
    <w:rsid w:val="003A3D0D"/>
    <w:rsid w:val="003A3DB0"/>
    <w:rsid w:val="003A3E3A"/>
    <w:rsid w:val="003A3ECC"/>
    <w:rsid w:val="003A4186"/>
    <w:rsid w:val="003A42C7"/>
    <w:rsid w:val="003A4357"/>
    <w:rsid w:val="003A4832"/>
    <w:rsid w:val="003A4865"/>
    <w:rsid w:val="003A49E0"/>
    <w:rsid w:val="003A4B59"/>
    <w:rsid w:val="003A4BDD"/>
    <w:rsid w:val="003A4BE0"/>
    <w:rsid w:val="003A4E9E"/>
    <w:rsid w:val="003A4F22"/>
    <w:rsid w:val="003A4FD0"/>
    <w:rsid w:val="003A5112"/>
    <w:rsid w:val="003A5126"/>
    <w:rsid w:val="003A52FB"/>
    <w:rsid w:val="003A53A1"/>
    <w:rsid w:val="003A5760"/>
    <w:rsid w:val="003A5B18"/>
    <w:rsid w:val="003A5FC2"/>
    <w:rsid w:val="003A610A"/>
    <w:rsid w:val="003A6175"/>
    <w:rsid w:val="003A61CC"/>
    <w:rsid w:val="003A64A5"/>
    <w:rsid w:val="003A65F7"/>
    <w:rsid w:val="003A69D9"/>
    <w:rsid w:val="003A6BCF"/>
    <w:rsid w:val="003A6CA3"/>
    <w:rsid w:val="003A6D0C"/>
    <w:rsid w:val="003A6D9C"/>
    <w:rsid w:val="003A6DC0"/>
    <w:rsid w:val="003A6EBD"/>
    <w:rsid w:val="003A731E"/>
    <w:rsid w:val="003A7834"/>
    <w:rsid w:val="003A785D"/>
    <w:rsid w:val="003A7922"/>
    <w:rsid w:val="003A7A68"/>
    <w:rsid w:val="003A7C47"/>
    <w:rsid w:val="003A7E7A"/>
    <w:rsid w:val="003B0029"/>
    <w:rsid w:val="003B002D"/>
    <w:rsid w:val="003B03CF"/>
    <w:rsid w:val="003B0480"/>
    <w:rsid w:val="003B05AC"/>
    <w:rsid w:val="003B0858"/>
    <w:rsid w:val="003B08B9"/>
    <w:rsid w:val="003B0955"/>
    <w:rsid w:val="003B0FA8"/>
    <w:rsid w:val="003B1203"/>
    <w:rsid w:val="003B14EC"/>
    <w:rsid w:val="003B14EF"/>
    <w:rsid w:val="003B157F"/>
    <w:rsid w:val="003B19C2"/>
    <w:rsid w:val="003B1BE8"/>
    <w:rsid w:val="003B1C28"/>
    <w:rsid w:val="003B1CB2"/>
    <w:rsid w:val="003B1E8A"/>
    <w:rsid w:val="003B1F09"/>
    <w:rsid w:val="003B2447"/>
    <w:rsid w:val="003B24CC"/>
    <w:rsid w:val="003B2525"/>
    <w:rsid w:val="003B2999"/>
    <w:rsid w:val="003B2B52"/>
    <w:rsid w:val="003B2B7A"/>
    <w:rsid w:val="003B2BB2"/>
    <w:rsid w:val="003B2C33"/>
    <w:rsid w:val="003B2DF9"/>
    <w:rsid w:val="003B3197"/>
    <w:rsid w:val="003B326E"/>
    <w:rsid w:val="003B35AC"/>
    <w:rsid w:val="003B377D"/>
    <w:rsid w:val="003B3819"/>
    <w:rsid w:val="003B405E"/>
    <w:rsid w:val="003B40FF"/>
    <w:rsid w:val="003B469F"/>
    <w:rsid w:val="003B48D4"/>
    <w:rsid w:val="003B4A58"/>
    <w:rsid w:val="003B4A67"/>
    <w:rsid w:val="003B4E53"/>
    <w:rsid w:val="003B52F5"/>
    <w:rsid w:val="003B5781"/>
    <w:rsid w:val="003B58DB"/>
    <w:rsid w:val="003B5C4A"/>
    <w:rsid w:val="003B5EBF"/>
    <w:rsid w:val="003B5EFE"/>
    <w:rsid w:val="003B5F01"/>
    <w:rsid w:val="003B60A6"/>
    <w:rsid w:val="003B613C"/>
    <w:rsid w:val="003B6345"/>
    <w:rsid w:val="003B63B7"/>
    <w:rsid w:val="003B63E8"/>
    <w:rsid w:val="003B663C"/>
    <w:rsid w:val="003B6B69"/>
    <w:rsid w:val="003B6C89"/>
    <w:rsid w:val="003B6DB7"/>
    <w:rsid w:val="003B6DC4"/>
    <w:rsid w:val="003B6FBE"/>
    <w:rsid w:val="003B6FE2"/>
    <w:rsid w:val="003B70CD"/>
    <w:rsid w:val="003B7258"/>
    <w:rsid w:val="003B72F9"/>
    <w:rsid w:val="003B77DC"/>
    <w:rsid w:val="003B7954"/>
    <w:rsid w:val="003B799E"/>
    <w:rsid w:val="003B79AD"/>
    <w:rsid w:val="003B7C70"/>
    <w:rsid w:val="003B7E3A"/>
    <w:rsid w:val="003B7F2B"/>
    <w:rsid w:val="003B7FBE"/>
    <w:rsid w:val="003C00C5"/>
    <w:rsid w:val="003C02DF"/>
    <w:rsid w:val="003C10C7"/>
    <w:rsid w:val="003C1117"/>
    <w:rsid w:val="003C1965"/>
    <w:rsid w:val="003C1B13"/>
    <w:rsid w:val="003C1D27"/>
    <w:rsid w:val="003C1DA4"/>
    <w:rsid w:val="003C1DBF"/>
    <w:rsid w:val="003C1E9D"/>
    <w:rsid w:val="003C1EB4"/>
    <w:rsid w:val="003C1EFE"/>
    <w:rsid w:val="003C1F3C"/>
    <w:rsid w:val="003C21B7"/>
    <w:rsid w:val="003C2236"/>
    <w:rsid w:val="003C22A7"/>
    <w:rsid w:val="003C2482"/>
    <w:rsid w:val="003C26AB"/>
    <w:rsid w:val="003C2CAB"/>
    <w:rsid w:val="003C2D6F"/>
    <w:rsid w:val="003C2E5C"/>
    <w:rsid w:val="003C30C4"/>
    <w:rsid w:val="003C33F9"/>
    <w:rsid w:val="003C3459"/>
    <w:rsid w:val="003C3E1B"/>
    <w:rsid w:val="003C3FB6"/>
    <w:rsid w:val="003C4075"/>
    <w:rsid w:val="003C407F"/>
    <w:rsid w:val="003C40E4"/>
    <w:rsid w:val="003C49B2"/>
    <w:rsid w:val="003C4B02"/>
    <w:rsid w:val="003C4D90"/>
    <w:rsid w:val="003C4F32"/>
    <w:rsid w:val="003C5007"/>
    <w:rsid w:val="003C51E6"/>
    <w:rsid w:val="003C5688"/>
    <w:rsid w:val="003C589F"/>
    <w:rsid w:val="003C5C62"/>
    <w:rsid w:val="003C5D3A"/>
    <w:rsid w:val="003C5F68"/>
    <w:rsid w:val="003C5F9B"/>
    <w:rsid w:val="003C61BA"/>
    <w:rsid w:val="003C627B"/>
    <w:rsid w:val="003C63AA"/>
    <w:rsid w:val="003C64A0"/>
    <w:rsid w:val="003C64F4"/>
    <w:rsid w:val="003C680E"/>
    <w:rsid w:val="003C6AC5"/>
    <w:rsid w:val="003C6ACF"/>
    <w:rsid w:val="003C6D47"/>
    <w:rsid w:val="003C6FA5"/>
    <w:rsid w:val="003C7352"/>
    <w:rsid w:val="003C7358"/>
    <w:rsid w:val="003C7481"/>
    <w:rsid w:val="003C7850"/>
    <w:rsid w:val="003C78DB"/>
    <w:rsid w:val="003C7E54"/>
    <w:rsid w:val="003C7EC8"/>
    <w:rsid w:val="003D0071"/>
    <w:rsid w:val="003D01E0"/>
    <w:rsid w:val="003D0261"/>
    <w:rsid w:val="003D0520"/>
    <w:rsid w:val="003D0594"/>
    <w:rsid w:val="003D094B"/>
    <w:rsid w:val="003D0DB6"/>
    <w:rsid w:val="003D0EAE"/>
    <w:rsid w:val="003D1156"/>
    <w:rsid w:val="003D1164"/>
    <w:rsid w:val="003D11D1"/>
    <w:rsid w:val="003D12D6"/>
    <w:rsid w:val="003D1572"/>
    <w:rsid w:val="003D1722"/>
    <w:rsid w:val="003D1906"/>
    <w:rsid w:val="003D1948"/>
    <w:rsid w:val="003D1B0C"/>
    <w:rsid w:val="003D1C81"/>
    <w:rsid w:val="003D1EE8"/>
    <w:rsid w:val="003D206D"/>
    <w:rsid w:val="003D21F6"/>
    <w:rsid w:val="003D2331"/>
    <w:rsid w:val="003D2342"/>
    <w:rsid w:val="003D2609"/>
    <w:rsid w:val="003D2668"/>
    <w:rsid w:val="003D2B62"/>
    <w:rsid w:val="003D2E24"/>
    <w:rsid w:val="003D3478"/>
    <w:rsid w:val="003D3520"/>
    <w:rsid w:val="003D35FA"/>
    <w:rsid w:val="003D383E"/>
    <w:rsid w:val="003D38D6"/>
    <w:rsid w:val="003D3CA4"/>
    <w:rsid w:val="003D4729"/>
    <w:rsid w:val="003D493D"/>
    <w:rsid w:val="003D49AE"/>
    <w:rsid w:val="003D4A83"/>
    <w:rsid w:val="003D4C78"/>
    <w:rsid w:val="003D4DEB"/>
    <w:rsid w:val="003D4F07"/>
    <w:rsid w:val="003D4F79"/>
    <w:rsid w:val="003D527F"/>
    <w:rsid w:val="003D5388"/>
    <w:rsid w:val="003D5797"/>
    <w:rsid w:val="003D5AAE"/>
    <w:rsid w:val="003D5D36"/>
    <w:rsid w:val="003D5F66"/>
    <w:rsid w:val="003D602E"/>
    <w:rsid w:val="003D6056"/>
    <w:rsid w:val="003D6502"/>
    <w:rsid w:val="003D66B5"/>
    <w:rsid w:val="003D6794"/>
    <w:rsid w:val="003D6800"/>
    <w:rsid w:val="003D6839"/>
    <w:rsid w:val="003D68CF"/>
    <w:rsid w:val="003D6913"/>
    <w:rsid w:val="003D69D7"/>
    <w:rsid w:val="003D69ED"/>
    <w:rsid w:val="003D6CE5"/>
    <w:rsid w:val="003D6D5E"/>
    <w:rsid w:val="003D70ED"/>
    <w:rsid w:val="003D7287"/>
    <w:rsid w:val="003D729B"/>
    <w:rsid w:val="003D738A"/>
    <w:rsid w:val="003D7597"/>
    <w:rsid w:val="003D77D2"/>
    <w:rsid w:val="003D77D8"/>
    <w:rsid w:val="003D7929"/>
    <w:rsid w:val="003D7BE6"/>
    <w:rsid w:val="003E00C9"/>
    <w:rsid w:val="003E021C"/>
    <w:rsid w:val="003E04E9"/>
    <w:rsid w:val="003E065F"/>
    <w:rsid w:val="003E0965"/>
    <w:rsid w:val="003E0983"/>
    <w:rsid w:val="003E0987"/>
    <w:rsid w:val="003E0A66"/>
    <w:rsid w:val="003E0A80"/>
    <w:rsid w:val="003E0C96"/>
    <w:rsid w:val="003E0E87"/>
    <w:rsid w:val="003E138B"/>
    <w:rsid w:val="003E1755"/>
    <w:rsid w:val="003E1A4B"/>
    <w:rsid w:val="003E1EA7"/>
    <w:rsid w:val="003E2088"/>
    <w:rsid w:val="003E2202"/>
    <w:rsid w:val="003E2325"/>
    <w:rsid w:val="003E2327"/>
    <w:rsid w:val="003E2389"/>
    <w:rsid w:val="003E2562"/>
    <w:rsid w:val="003E2662"/>
    <w:rsid w:val="003E26DD"/>
    <w:rsid w:val="003E272E"/>
    <w:rsid w:val="003E291B"/>
    <w:rsid w:val="003E2A6C"/>
    <w:rsid w:val="003E2B7C"/>
    <w:rsid w:val="003E2B99"/>
    <w:rsid w:val="003E2E7D"/>
    <w:rsid w:val="003E326B"/>
    <w:rsid w:val="003E3377"/>
    <w:rsid w:val="003E342B"/>
    <w:rsid w:val="003E3466"/>
    <w:rsid w:val="003E3573"/>
    <w:rsid w:val="003E35B2"/>
    <w:rsid w:val="003E36E5"/>
    <w:rsid w:val="003E38BC"/>
    <w:rsid w:val="003E38F7"/>
    <w:rsid w:val="003E38FB"/>
    <w:rsid w:val="003E3997"/>
    <w:rsid w:val="003E3B54"/>
    <w:rsid w:val="003E3C67"/>
    <w:rsid w:val="003E3D07"/>
    <w:rsid w:val="003E40FC"/>
    <w:rsid w:val="003E455C"/>
    <w:rsid w:val="003E45D4"/>
    <w:rsid w:val="003E499C"/>
    <w:rsid w:val="003E4B92"/>
    <w:rsid w:val="003E4BB2"/>
    <w:rsid w:val="003E4BD4"/>
    <w:rsid w:val="003E4C69"/>
    <w:rsid w:val="003E4DB0"/>
    <w:rsid w:val="003E4DE9"/>
    <w:rsid w:val="003E4F98"/>
    <w:rsid w:val="003E500A"/>
    <w:rsid w:val="003E514D"/>
    <w:rsid w:val="003E51BA"/>
    <w:rsid w:val="003E5528"/>
    <w:rsid w:val="003E5643"/>
    <w:rsid w:val="003E580D"/>
    <w:rsid w:val="003E592F"/>
    <w:rsid w:val="003E597E"/>
    <w:rsid w:val="003E5A39"/>
    <w:rsid w:val="003E5A79"/>
    <w:rsid w:val="003E5C66"/>
    <w:rsid w:val="003E5D53"/>
    <w:rsid w:val="003E5DC4"/>
    <w:rsid w:val="003E60A5"/>
    <w:rsid w:val="003E6778"/>
    <w:rsid w:val="003E696E"/>
    <w:rsid w:val="003E6B31"/>
    <w:rsid w:val="003E6FED"/>
    <w:rsid w:val="003E7303"/>
    <w:rsid w:val="003E76BC"/>
    <w:rsid w:val="003E76CB"/>
    <w:rsid w:val="003E79EF"/>
    <w:rsid w:val="003E7DA5"/>
    <w:rsid w:val="003E7F57"/>
    <w:rsid w:val="003E7F72"/>
    <w:rsid w:val="003F0139"/>
    <w:rsid w:val="003F0245"/>
    <w:rsid w:val="003F04B2"/>
    <w:rsid w:val="003F0544"/>
    <w:rsid w:val="003F0622"/>
    <w:rsid w:val="003F0639"/>
    <w:rsid w:val="003F0987"/>
    <w:rsid w:val="003F0A4F"/>
    <w:rsid w:val="003F0C93"/>
    <w:rsid w:val="003F0CAE"/>
    <w:rsid w:val="003F0DDC"/>
    <w:rsid w:val="003F0F8F"/>
    <w:rsid w:val="003F11B6"/>
    <w:rsid w:val="003F1523"/>
    <w:rsid w:val="003F1631"/>
    <w:rsid w:val="003F18E2"/>
    <w:rsid w:val="003F19EF"/>
    <w:rsid w:val="003F1B6F"/>
    <w:rsid w:val="003F1B8D"/>
    <w:rsid w:val="003F1D30"/>
    <w:rsid w:val="003F1E3D"/>
    <w:rsid w:val="003F1E5A"/>
    <w:rsid w:val="003F1EB3"/>
    <w:rsid w:val="003F21D0"/>
    <w:rsid w:val="003F22D1"/>
    <w:rsid w:val="003F22DB"/>
    <w:rsid w:val="003F23CF"/>
    <w:rsid w:val="003F24C5"/>
    <w:rsid w:val="003F2741"/>
    <w:rsid w:val="003F2B1E"/>
    <w:rsid w:val="003F2E47"/>
    <w:rsid w:val="003F2E87"/>
    <w:rsid w:val="003F2EC7"/>
    <w:rsid w:val="003F31E1"/>
    <w:rsid w:val="003F3212"/>
    <w:rsid w:val="003F3358"/>
    <w:rsid w:val="003F349E"/>
    <w:rsid w:val="003F3539"/>
    <w:rsid w:val="003F358D"/>
    <w:rsid w:val="003F373A"/>
    <w:rsid w:val="003F3855"/>
    <w:rsid w:val="003F39B0"/>
    <w:rsid w:val="003F39F0"/>
    <w:rsid w:val="003F3C7D"/>
    <w:rsid w:val="003F3CFA"/>
    <w:rsid w:val="003F3DB0"/>
    <w:rsid w:val="003F3DB6"/>
    <w:rsid w:val="003F3F20"/>
    <w:rsid w:val="003F401A"/>
    <w:rsid w:val="003F4269"/>
    <w:rsid w:val="003F447A"/>
    <w:rsid w:val="003F454A"/>
    <w:rsid w:val="003F45D1"/>
    <w:rsid w:val="003F466F"/>
    <w:rsid w:val="003F4806"/>
    <w:rsid w:val="003F48D7"/>
    <w:rsid w:val="003F4B66"/>
    <w:rsid w:val="003F4BAD"/>
    <w:rsid w:val="003F4E28"/>
    <w:rsid w:val="003F4E98"/>
    <w:rsid w:val="003F527A"/>
    <w:rsid w:val="003F52E8"/>
    <w:rsid w:val="003F5403"/>
    <w:rsid w:val="003F5414"/>
    <w:rsid w:val="003F556D"/>
    <w:rsid w:val="003F5659"/>
    <w:rsid w:val="003F56F4"/>
    <w:rsid w:val="003F57C3"/>
    <w:rsid w:val="003F58E1"/>
    <w:rsid w:val="003F598F"/>
    <w:rsid w:val="003F5DBA"/>
    <w:rsid w:val="003F617E"/>
    <w:rsid w:val="003F6223"/>
    <w:rsid w:val="003F62BE"/>
    <w:rsid w:val="003F63F9"/>
    <w:rsid w:val="003F647C"/>
    <w:rsid w:val="003F663F"/>
    <w:rsid w:val="003F6822"/>
    <w:rsid w:val="003F6C13"/>
    <w:rsid w:val="003F6E36"/>
    <w:rsid w:val="003F6E56"/>
    <w:rsid w:val="003F6EE4"/>
    <w:rsid w:val="003F708C"/>
    <w:rsid w:val="003F71CD"/>
    <w:rsid w:val="003F7283"/>
    <w:rsid w:val="003F72BD"/>
    <w:rsid w:val="003F72E3"/>
    <w:rsid w:val="003F7BC1"/>
    <w:rsid w:val="003F7D9C"/>
    <w:rsid w:val="00400096"/>
    <w:rsid w:val="00400211"/>
    <w:rsid w:val="0040035C"/>
    <w:rsid w:val="00400360"/>
    <w:rsid w:val="004004EA"/>
    <w:rsid w:val="00400528"/>
    <w:rsid w:val="0040078D"/>
    <w:rsid w:val="00400A63"/>
    <w:rsid w:val="00401038"/>
    <w:rsid w:val="0040139A"/>
    <w:rsid w:val="004014FF"/>
    <w:rsid w:val="00401AF9"/>
    <w:rsid w:val="00401C18"/>
    <w:rsid w:val="00401CAF"/>
    <w:rsid w:val="00401FF1"/>
    <w:rsid w:val="00402079"/>
    <w:rsid w:val="004020A0"/>
    <w:rsid w:val="004021CC"/>
    <w:rsid w:val="004023EC"/>
    <w:rsid w:val="004024A6"/>
    <w:rsid w:val="004024BC"/>
    <w:rsid w:val="004024D2"/>
    <w:rsid w:val="00402521"/>
    <w:rsid w:val="00402761"/>
    <w:rsid w:val="0040296F"/>
    <w:rsid w:val="00402DFD"/>
    <w:rsid w:val="00402E1F"/>
    <w:rsid w:val="00402E79"/>
    <w:rsid w:val="00402F82"/>
    <w:rsid w:val="00402FBA"/>
    <w:rsid w:val="004030DB"/>
    <w:rsid w:val="004031B5"/>
    <w:rsid w:val="0040323C"/>
    <w:rsid w:val="00403C1B"/>
    <w:rsid w:val="00403D32"/>
    <w:rsid w:val="00403E08"/>
    <w:rsid w:val="00404464"/>
    <w:rsid w:val="004045F5"/>
    <w:rsid w:val="00404687"/>
    <w:rsid w:val="004046F1"/>
    <w:rsid w:val="00404775"/>
    <w:rsid w:val="00404786"/>
    <w:rsid w:val="004048FE"/>
    <w:rsid w:val="00404B48"/>
    <w:rsid w:val="00404C73"/>
    <w:rsid w:val="00404F2A"/>
    <w:rsid w:val="004050C5"/>
    <w:rsid w:val="0040517C"/>
    <w:rsid w:val="004052DF"/>
    <w:rsid w:val="004053BE"/>
    <w:rsid w:val="0040570C"/>
    <w:rsid w:val="00405B82"/>
    <w:rsid w:val="00405BE0"/>
    <w:rsid w:val="00405BF1"/>
    <w:rsid w:val="00405DA4"/>
    <w:rsid w:val="00405E5F"/>
    <w:rsid w:val="00406242"/>
    <w:rsid w:val="004062F4"/>
    <w:rsid w:val="004063C5"/>
    <w:rsid w:val="00406630"/>
    <w:rsid w:val="00406944"/>
    <w:rsid w:val="004069F6"/>
    <w:rsid w:val="00406B58"/>
    <w:rsid w:val="00406B9A"/>
    <w:rsid w:val="00406EEE"/>
    <w:rsid w:val="00406FB4"/>
    <w:rsid w:val="00406FD4"/>
    <w:rsid w:val="00407363"/>
    <w:rsid w:val="0040756A"/>
    <w:rsid w:val="004075A0"/>
    <w:rsid w:val="004075C8"/>
    <w:rsid w:val="0040762F"/>
    <w:rsid w:val="0040771A"/>
    <w:rsid w:val="004079E1"/>
    <w:rsid w:val="00407BA1"/>
    <w:rsid w:val="00407CF4"/>
    <w:rsid w:val="00407F50"/>
    <w:rsid w:val="00407FA3"/>
    <w:rsid w:val="00410091"/>
    <w:rsid w:val="004100DF"/>
    <w:rsid w:val="004104A6"/>
    <w:rsid w:val="004104C5"/>
    <w:rsid w:val="004108CB"/>
    <w:rsid w:val="00410923"/>
    <w:rsid w:val="00410E94"/>
    <w:rsid w:val="0041102F"/>
    <w:rsid w:val="0041127D"/>
    <w:rsid w:val="0041131E"/>
    <w:rsid w:val="00411362"/>
    <w:rsid w:val="0041146B"/>
    <w:rsid w:val="004116C7"/>
    <w:rsid w:val="004117E2"/>
    <w:rsid w:val="004119F2"/>
    <w:rsid w:val="00411B9C"/>
    <w:rsid w:val="00411C3C"/>
    <w:rsid w:val="00411D1A"/>
    <w:rsid w:val="00412003"/>
    <w:rsid w:val="0041215E"/>
    <w:rsid w:val="004122A8"/>
    <w:rsid w:val="00412307"/>
    <w:rsid w:val="00412493"/>
    <w:rsid w:val="00412571"/>
    <w:rsid w:val="0041267F"/>
    <w:rsid w:val="004128D3"/>
    <w:rsid w:val="0041298B"/>
    <w:rsid w:val="004130DE"/>
    <w:rsid w:val="004132B5"/>
    <w:rsid w:val="0041342E"/>
    <w:rsid w:val="00413764"/>
    <w:rsid w:val="004137EF"/>
    <w:rsid w:val="004138BE"/>
    <w:rsid w:val="00413964"/>
    <w:rsid w:val="00413C5C"/>
    <w:rsid w:val="00413D3F"/>
    <w:rsid w:val="00413FFC"/>
    <w:rsid w:val="004141F8"/>
    <w:rsid w:val="0041427F"/>
    <w:rsid w:val="0041449F"/>
    <w:rsid w:val="00414579"/>
    <w:rsid w:val="0041457C"/>
    <w:rsid w:val="00414722"/>
    <w:rsid w:val="004148A1"/>
    <w:rsid w:val="00414ED0"/>
    <w:rsid w:val="00414FA9"/>
    <w:rsid w:val="00415051"/>
    <w:rsid w:val="00415101"/>
    <w:rsid w:val="0041530F"/>
    <w:rsid w:val="00415396"/>
    <w:rsid w:val="0041567D"/>
    <w:rsid w:val="004156FB"/>
    <w:rsid w:val="00415751"/>
    <w:rsid w:val="00415BF7"/>
    <w:rsid w:val="00415D76"/>
    <w:rsid w:val="00415E52"/>
    <w:rsid w:val="00415F0A"/>
    <w:rsid w:val="00416600"/>
    <w:rsid w:val="00416691"/>
    <w:rsid w:val="004167DF"/>
    <w:rsid w:val="00416B6A"/>
    <w:rsid w:val="00416BBA"/>
    <w:rsid w:val="00416CA5"/>
    <w:rsid w:val="00416E4A"/>
    <w:rsid w:val="00416EA2"/>
    <w:rsid w:val="004170D5"/>
    <w:rsid w:val="0041734A"/>
    <w:rsid w:val="004173E8"/>
    <w:rsid w:val="004175B3"/>
    <w:rsid w:val="004176D0"/>
    <w:rsid w:val="00417B82"/>
    <w:rsid w:val="00417B91"/>
    <w:rsid w:val="00417BFA"/>
    <w:rsid w:val="00417CC5"/>
    <w:rsid w:val="00417E15"/>
    <w:rsid w:val="0042063E"/>
    <w:rsid w:val="004209BA"/>
    <w:rsid w:val="004209E1"/>
    <w:rsid w:val="00420B6C"/>
    <w:rsid w:val="00420B8E"/>
    <w:rsid w:val="00420E2C"/>
    <w:rsid w:val="00420F0C"/>
    <w:rsid w:val="0042148C"/>
    <w:rsid w:val="004215AB"/>
    <w:rsid w:val="004218CC"/>
    <w:rsid w:val="00421D0B"/>
    <w:rsid w:val="00421D49"/>
    <w:rsid w:val="00421DF3"/>
    <w:rsid w:val="00422010"/>
    <w:rsid w:val="0042205C"/>
    <w:rsid w:val="004223C0"/>
    <w:rsid w:val="00422457"/>
    <w:rsid w:val="00422A5A"/>
    <w:rsid w:val="00422E43"/>
    <w:rsid w:val="00422E6A"/>
    <w:rsid w:val="00422FBE"/>
    <w:rsid w:val="0042305C"/>
    <w:rsid w:val="0042306F"/>
    <w:rsid w:val="004231E1"/>
    <w:rsid w:val="00423261"/>
    <w:rsid w:val="004232A2"/>
    <w:rsid w:val="00423460"/>
    <w:rsid w:val="00423848"/>
    <w:rsid w:val="0042384A"/>
    <w:rsid w:val="00423A70"/>
    <w:rsid w:val="00423AA4"/>
    <w:rsid w:val="00423EA7"/>
    <w:rsid w:val="00423F62"/>
    <w:rsid w:val="00424025"/>
    <w:rsid w:val="00424180"/>
    <w:rsid w:val="004244FA"/>
    <w:rsid w:val="00424988"/>
    <w:rsid w:val="00424E0F"/>
    <w:rsid w:val="00424FC1"/>
    <w:rsid w:val="0042505F"/>
    <w:rsid w:val="004251C8"/>
    <w:rsid w:val="004253D5"/>
    <w:rsid w:val="0042555C"/>
    <w:rsid w:val="004257F8"/>
    <w:rsid w:val="00425C55"/>
    <w:rsid w:val="0042637C"/>
    <w:rsid w:val="00426699"/>
    <w:rsid w:val="0042671B"/>
    <w:rsid w:val="00426920"/>
    <w:rsid w:val="00426E53"/>
    <w:rsid w:val="00426E5D"/>
    <w:rsid w:val="004272F5"/>
    <w:rsid w:val="00427371"/>
    <w:rsid w:val="0042738E"/>
    <w:rsid w:val="004274F5"/>
    <w:rsid w:val="004275AD"/>
    <w:rsid w:val="0042770F"/>
    <w:rsid w:val="00427D73"/>
    <w:rsid w:val="00427EC3"/>
    <w:rsid w:val="00427F6C"/>
    <w:rsid w:val="00430004"/>
    <w:rsid w:val="00430086"/>
    <w:rsid w:val="00430091"/>
    <w:rsid w:val="004300BD"/>
    <w:rsid w:val="0043016F"/>
    <w:rsid w:val="004301C8"/>
    <w:rsid w:val="004302FB"/>
    <w:rsid w:val="0043036E"/>
    <w:rsid w:val="004303A1"/>
    <w:rsid w:val="004307DD"/>
    <w:rsid w:val="004308B8"/>
    <w:rsid w:val="00430BCC"/>
    <w:rsid w:val="00430C45"/>
    <w:rsid w:val="00430D37"/>
    <w:rsid w:val="00430E5F"/>
    <w:rsid w:val="00430E97"/>
    <w:rsid w:val="00430EE3"/>
    <w:rsid w:val="00431128"/>
    <w:rsid w:val="00431353"/>
    <w:rsid w:val="0043159A"/>
    <w:rsid w:val="004315A7"/>
    <w:rsid w:val="004317C5"/>
    <w:rsid w:val="004319A4"/>
    <w:rsid w:val="00431B6B"/>
    <w:rsid w:val="00431BE1"/>
    <w:rsid w:val="00431CBC"/>
    <w:rsid w:val="00431D12"/>
    <w:rsid w:val="00431EFC"/>
    <w:rsid w:val="00431F74"/>
    <w:rsid w:val="00431F99"/>
    <w:rsid w:val="00432174"/>
    <w:rsid w:val="00432185"/>
    <w:rsid w:val="00432228"/>
    <w:rsid w:val="004324A7"/>
    <w:rsid w:val="004324F9"/>
    <w:rsid w:val="00432558"/>
    <w:rsid w:val="00432667"/>
    <w:rsid w:val="00432710"/>
    <w:rsid w:val="00432A35"/>
    <w:rsid w:val="00432BA6"/>
    <w:rsid w:val="00432C93"/>
    <w:rsid w:val="00433127"/>
    <w:rsid w:val="00433196"/>
    <w:rsid w:val="00433238"/>
    <w:rsid w:val="00433461"/>
    <w:rsid w:val="0043355B"/>
    <w:rsid w:val="00433620"/>
    <w:rsid w:val="004337EB"/>
    <w:rsid w:val="00433806"/>
    <w:rsid w:val="00433B0A"/>
    <w:rsid w:val="00433B72"/>
    <w:rsid w:val="00433F8B"/>
    <w:rsid w:val="0043405A"/>
    <w:rsid w:val="004340B4"/>
    <w:rsid w:val="004342C1"/>
    <w:rsid w:val="0043461A"/>
    <w:rsid w:val="00434670"/>
    <w:rsid w:val="004346F6"/>
    <w:rsid w:val="00434DFE"/>
    <w:rsid w:val="004350B7"/>
    <w:rsid w:val="004350F7"/>
    <w:rsid w:val="0043511D"/>
    <w:rsid w:val="00435346"/>
    <w:rsid w:val="0043543A"/>
    <w:rsid w:val="0043543D"/>
    <w:rsid w:val="00435569"/>
    <w:rsid w:val="0043558D"/>
    <w:rsid w:val="00435708"/>
    <w:rsid w:val="0043583C"/>
    <w:rsid w:val="00435D98"/>
    <w:rsid w:val="00435E97"/>
    <w:rsid w:val="0043607A"/>
    <w:rsid w:val="00436224"/>
    <w:rsid w:val="00436413"/>
    <w:rsid w:val="0043658C"/>
    <w:rsid w:val="004366E8"/>
    <w:rsid w:val="00436BCE"/>
    <w:rsid w:val="00436CE7"/>
    <w:rsid w:val="00436EB2"/>
    <w:rsid w:val="004371B8"/>
    <w:rsid w:val="00437457"/>
    <w:rsid w:val="0043746B"/>
    <w:rsid w:val="00437507"/>
    <w:rsid w:val="00437547"/>
    <w:rsid w:val="0043772E"/>
    <w:rsid w:val="0043780C"/>
    <w:rsid w:val="0043791B"/>
    <w:rsid w:val="00437A42"/>
    <w:rsid w:val="00437F21"/>
    <w:rsid w:val="00437F3D"/>
    <w:rsid w:val="004403DA"/>
    <w:rsid w:val="004404B6"/>
    <w:rsid w:val="004407D6"/>
    <w:rsid w:val="00440C7D"/>
    <w:rsid w:val="00440C86"/>
    <w:rsid w:val="0044102B"/>
    <w:rsid w:val="004410B9"/>
    <w:rsid w:val="0044117A"/>
    <w:rsid w:val="00441189"/>
    <w:rsid w:val="00441229"/>
    <w:rsid w:val="00441259"/>
    <w:rsid w:val="004419B8"/>
    <w:rsid w:val="004419CD"/>
    <w:rsid w:val="00441A30"/>
    <w:rsid w:val="00441B6A"/>
    <w:rsid w:val="00441E72"/>
    <w:rsid w:val="00441F33"/>
    <w:rsid w:val="004420CC"/>
    <w:rsid w:val="00442181"/>
    <w:rsid w:val="004424F9"/>
    <w:rsid w:val="00442582"/>
    <w:rsid w:val="004425CA"/>
    <w:rsid w:val="004425CF"/>
    <w:rsid w:val="00442654"/>
    <w:rsid w:val="00442738"/>
    <w:rsid w:val="0044273C"/>
    <w:rsid w:val="00442755"/>
    <w:rsid w:val="004428F6"/>
    <w:rsid w:val="00442951"/>
    <w:rsid w:val="00442959"/>
    <w:rsid w:val="00442A0E"/>
    <w:rsid w:val="00442B69"/>
    <w:rsid w:val="00442BFE"/>
    <w:rsid w:val="00442D69"/>
    <w:rsid w:val="00443271"/>
    <w:rsid w:val="00443285"/>
    <w:rsid w:val="004432D4"/>
    <w:rsid w:val="00443430"/>
    <w:rsid w:val="00443469"/>
    <w:rsid w:val="00443649"/>
    <w:rsid w:val="0044387A"/>
    <w:rsid w:val="00443902"/>
    <w:rsid w:val="00443E5F"/>
    <w:rsid w:val="00443E73"/>
    <w:rsid w:val="00444037"/>
    <w:rsid w:val="0044405D"/>
    <w:rsid w:val="00444347"/>
    <w:rsid w:val="004444D9"/>
    <w:rsid w:val="004445FC"/>
    <w:rsid w:val="00444697"/>
    <w:rsid w:val="00444748"/>
    <w:rsid w:val="00444778"/>
    <w:rsid w:val="004447B1"/>
    <w:rsid w:val="0044485E"/>
    <w:rsid w:val="00444FEE"/>
    <w:rsid w:val="0044547C"/>
    <w:rsid w:val="004454D2"/>
    <w:rsid w:val="004457EF"/>
    <w:rsid w:val="00445D94"/>
    <w:rsid w:val="00445ECF"/>
    <w:rsid w:val="00446134"/>
    <w:rsid w:val="004462CE"/>
    <w:rsid w:val="004466E1"/>
    <w:rsid w:val="0044677E"/>
    <w:rsid w:val="004468E6"/>
    <w:rsid w:val="00446C7D"/>
    <w:rsid w:val="00446DB4"/>
    <w:rsid w:val="004470D2"/>
    <w:rsid w:val="004470F6"/>
    <w:rsid w:val="00447162"/>
    <w:rsid w:val="00447287"/>
    <w:rsid w:val="0044747C"/>
    <w:rsid w:val="00447498"/>
    <w:rsid w:val="004474E4"/>
    <w:rsid w:val="0044779E"/>
    <w:rsid w:val="00447A35"/>
    <w:rsid w:val="00447ACD"/>
    <w:rsid w:val="00447B05"/>
    <w:rsid w:val="00447C18"/>
    <w:rsid w:val="00447C78"/>
    <w:rsid w:val="00447CB0"/>
    <w:rsid w:val="00447E40"/>
    <w:rsid w:val="004501A4"/>
    <w:rsid w:val="004502D0"/>
    <w:rsid w:val="0045030C"/>
    <w:rsid w:val="00450320"/>
    <w:rsid w:val="004503B3"/>
    <w:rsid w:val="00450511"/>
    <w:rsid w:val="0045052C"/>
    <w:rsid w:val="00450718"/>
    <w:rsid w:val="00450804"/>
    <w:rsid w:val="004508AC"/>
    <w:rsid w:val="0045096E"/>
    <w:rsid w:val="00450A37"/>
    <w:rsid w:val="00450D05"/>
    <w:rsid w:val="00450E51"/>
    <w:rsid w:val="00450E96"/>
    <w:rsid w:val="00450F8F"/>
    <w:rsid w:val="00451805"/>
    <w:rsid w:val="00451957"/>
    <w:rsid w:val="004519D7"/>
    <w:rsid w:val="00451A22"/>
    <w:rsid w:val="00451A31"/>
    <w:rsid w:val="00451B44"/>
    <w:rsid w:val="00451B7E"/>
    <w:rsid w:val="00451D10"/>
    <w:rsid w:val="00451FC6"/>
    <w:rsid w:val="00451FDB"/>
    <w:rsid w:val="0045213C"/>
    <w:rsid w:val="00452173"/>
    <w:rsid w:val="00452185"/>
    <w:rsid w:val="004521A7"/>
    <w:rsid w:val="0045221D"/>
    <w:rsid w:val="004522B6"/>
    <w:rsid w:val="0045238C"/>
    <w:rsid w:val="00452399"/>
    <w:rsid w:val="004524FB"/>
    <w:rsid w:val="0045286D"/>
    <w:rsid w:val="004528D5"/>
    <w:rsid w:val="00452A6D"/>
    <w:rsid w:val="00452CE1"/>
    <w:rsid w:val="00452CE4"/>
    <w:rsid w:val="0045300D"/>
    <w:rsid w:val="0045319B"/>
    <w:rsid w:val="004533B3"/>
    <w:rsid w:val="004534ED"/>
    <w:rsid w:val="004536F5"/>
    <w:rsid w:val="0045383D"/>
    <w:rsid w:val="00453889"/>
    <w:rsid w:val="0045399B"/>
    <w:rsid w:val="00453B72"/>
    <w:rsid w:val="00453C27"/>
    <w:rsid w:val="00453C48"/>
    <w:rsid w:val="00453D1E"/>
    <w:rsid w:val="00453DE1"/>
    <w:rsid w:val="00453E28"/>
    <w:rsid w:val="00454515"/>
    <w:rsid w:val="0045470B"/>
    <w:rsid w:val="00454781"/>
    <w:rsid w:val="004547E7"/>
    <w:rsid w:val="00454915"/>
    <w:rsid w:val="00454C09"/>
    <w:rsid w:val="0045527F"/>
    <w:rsid w:val="004553FD"/>
    <w:rsid w:val="00455746"/>
    <w:rsid w:val="00455C33"/>
    <w:rsid w:val="00455E2C"/>
    <w:rsid w:val="00455E89"/>
    <w:rsid w:val="004560EF"/>
    <w:rsid w:val="004561F4"/>
    <w:rsid w:val="0045628D"/>
    <w:rsid w:val="0045628E"/>
    <w:rsid w:val="0045629C"/>
    <w:rsid w:val="004568C6"/>
    <w:rsid w:val="00456EFB"/>
    <w:rsid w:val="0045700C"/>
    <w:rsid w:val="0045708D"/>
    <w:rsid w:val="00457904"/>
    <w:rsid w:val="004579A4"/>
    <w:rsid w:val="00457A3E"/>
    <w:rsid w:val="00457F9B"/>
    <w:rsid w:val="00460173"/>
    <w:rsid w:val="0046038A"/>
    <w:rsid w:val="0046043B"/>
    <w:rsid w:val="0046044F"/>
    <w:rsid w:val="00460494"/>
    <w:rsid w:val="004605B7"/>
    <w:rsid w:val="0046061D"/>
    <w:rsid w:val="004607AF"/>
    <w:rsid w:val="00460858"/>
    <w:rsid w:val="00460904"/>
    <w:rsid w:val="00460B51"/>
    <w:rsid w:val="00460DF3"/>
    <w:rsid w:val="00460EAB"/>
    <w:rsid w:val="00460F01"/>
    <w:rsid w:val="00460F94"/>
    <w:rsid w:val="00461028"/>
    <w:rsid w:val="0046117B"/>
    <w:rsid w:val="0046128F"/>
    <w:rsid w:val="0046171B"/>
    <w:rsid w:val="004618F0"/>
    <w:rsid w:val="004619EB"/>
    <w:rsid w:val="00461A82"/>
    <w:rsid w:val="00461CF2"/>
    <w:rsid w:val="0046240B"/>
    <w:rsid w:val="0046258D"/>
    <w:rsid w:val="00462753"/>
    <w:rsid w:val="00462888"/>
    <w:rsid w:val="00462C03"/>
    <w:rsid w:val="00462C59"/>
    <w:rsid w:val="00462D31"/>
    <w:rsid w:val="00462DD6"/>
    <w:rsid w:val="0046302A"/>
    <w:rsid w:val="00463465"/>
    <w:rsid w:val="004634AE"/>
    <w:rsid w:val="00463672"/>
    <w:rsid w:val="00463711"/>
    <w:rsid w:val="004637C5"/>
    <w:rsid w:val="0046393F"/>
    <w:rsid w:val="00463CA6"/>
    <w:rsid w:val="00463CD4"/>
    <w:rsid w:val="00463D00"/>
    <w:rsid w:val="00463D5D"/>
    <w:rsid w:val="0046413D"/>
    <w:rsid w:val="00464195"/>
    <w:rsid w:val="004643F5"/>
    <w:rsid w:val="004644E1"/>
    <w:rsid w:val="004645FF"/>
    <w:rsid w:val="004649CF"/>
    <w:rsid w:val="00464A76"/>
    <w:rsid w:val="00464F1F"/>
    <w:rsid w:val="00464F54"/>
    <w:rsid w:val="0046513F"/>
    <w:rsid w:val="00465277"/>
    <w:rsid w:val="004652A7"/>
    <w:rsid w:val="004654C7"/>
    <w:rsid w:val="00465683"/>
    <w:rsid w:val="004657EE"/>
    <w:rsid w:val="00465818"/>
    <w:rsid w:val="00465828"/>
    <w:rsid w:val="00465884"/>
    <w:rsid w:val="00465BE8"/>
    <w:rsid w:val="00465BF4"/>
    <w:rsid w:val="00465EA9"/>
    <w:rsid w:val="00465EC3"/>
    <w:rsid w:val="0046621A"/>
    <w:rsid w:val="00466233"/>
    <w:rsid w:val="00466380"/>
    <w:rsid w:val="00466751"/>
    <w:rsid w:val="004667C4"/>
    <w:rsid w:val="00466B05"/>
    <w:rsid w:val="00466B83"/>
    <w:rsid w:val="00466D69"/>
    <w:rsid w:val="00467044"/>
    <w:rsid w:val="004671B1"/>
    <w:rsid w:val="004673FE"/>
    <w:rsid w:val="0046752B"/>
    <w:rsid w:val="0046784B"/>
    <w:rsid w:val="00467A6A"/>
    <w:rsid w:val="00467ACB"/>
    <w:rsid w:val="00467BD1"/>
    <w:rsid w:val="00467D5D"/>
    <w:rsid w:val="00467E20"/>
    <w:rsid w:val="00470211"/>
    <w:rsid w:val="00470554"/>
    <w:rsid w:val="00470715"/>
    <w:rsid w:val="00470950"/>
    <w:rsid w:val="00470957"/>
    <w:rsid w:val="00470B22"/>
    <w:rsid w:val="00470B28"/>
    <w:rsid w:val="00470D1F"/>
    <w:rsid w:val="00470D87"/>
    <w:rsid w:val="00470EDC"/>
    <w:rsid w:val="0047129B"/>
    <w:rsid w:val="004716B8"/>
    <w:rsid w:val="004717BD"/>
    <w:rsid w:val="0047181B"/>
    <w:rsid w:val="004719B3"/>
    <w:rsid w:val="00471B25"/>
    <w:rsid w:val="00471E53"/>
    <w:rsid w:val="00472052"/>
    <w:rsid w:val="00472256"/>
    <w:rsid w:val="00472391"/>
    <w:rsid w:val="004724B3"/>
    <w:rsid w:val="00472504"/>
    <w:rsid w:val="00472BB1"/>
    <w:rsid w:val="00472EB8"/>
    <w:rsid w:val="00472F05"/>
    <w:rsid w:val="00472F1C"/>
    <w:rsid w:val="00473604"/>
    <w:rsid w:val="004736C8"/>
    <w:rsid w:val="0047391B"/>
    <w:rsid w:val="00473C39"/>
    <w:rsid w:val="00473F2C"/>
    <w:rsid w:val="0047401B"/>
    <w:rsid w:val="0047406B"/>
    <w:rsid w:val="00474552"/>
    <w:rsid w:val="004745D8"/>
    <w:rsid w:val="00474741"/>
    <w:rsid w:val="0047495B"/>
    <w:rsid w:val="00474CA4"/>
    <w:rsid w:val="00474DBC"/>
    <w:rsid w:val="00474FDD"/>
    <w:rsid w:val="0047505D"/>
    <w:rsid w:val="00475439"/>
    <w:rsid w:val="00475618"/>
    <w:rsid w:val="004756F2"/>
    <w:rsid w:val="00475901"/>
    <w:rsid w:val="00475943"/>
    <w:rsid w:val="00475C38"/>
    <w:rsid w:val="00475C52"/>
    <w:rsid w:val="00475C97"/>
    <w:rsid w:val="00475E8F"/>
    <w:rsid w:val="00475F69"/>
    <w:rsid w:val="00476178"/>
    <w:rsid w:val="004761FE"/>
    <w:rsid w:val="004763D7"/>
    <w:rsid w:val="00476489"/>
    <w:rsid w:val="0047667F"/>
    <w:rsid w:val="00476775"/>
    <w:rsid w:val="004769D3"/>
    <w:rsid w:val="00476C1E"/>
    <w:rsid w:val="00476C26"/>
    <w:rsid w:val="00476CA7"/>
    <w:rsid w:val="00476E4F"/>
    <w:rsid w:val="00476EFD"/>
    <w:rsid w:val="00476F7B"/>
    <w:rsid w:val="0047721E"/>
    <w:rsid w:val="004772B3"/>
    <w:rsid w:val="0047745C"/>
    <w:rsid w:val="00477612"/>
    <w:rsid w:val="004776DA"/>
    <w:rsid w:val="0047770B"/>
    <w:rsid w:val="00477820"/>
    <w:rsid w:val="00477970"/>
    <w:rsid w:val="00477A96"/>
    <w:rsid w:val="00477AB3"/>
    <w:rsid w:val="00480388"/>
    <w:rsid w:val="004803D2"/>
    <w:rsid w:val="00480580"/>
    <w:rsid w:val="0048079F"/>
    <w:rsid w:val="00480B2B"/>
    <w:rsid w:val="00480B2D"/>
    <w:rsid w:val="00480C2E"/>
    <w:rsid w:val="00480CF8"/>
    <w:rsid w:val="00481311"/>
    <w:rsid w:val="00481451"/>
    <w:rsid w:val="004814D1"/>
    <w:rsid w:val="004814FC"/>
    <w:rsid w:val="0048166B"/>
    <w:rsid w:val="004818EC"/>
    <w:rsid w:val="00481B15"/>
    <w:rsid w:val="00481F97"/>
    <w:rsid w:val="00482071"/>
    <w:rsid w:val="0048218B"/>
    <w:rsid w:val="004822C9"/>
    <w:rsid w:val="0048248C"/>
    <w:rsid w:val="004824F3"/>
    <w:rsid w:val="00482794"/>
    <w:rsid w:val="00482C57"/>
    <w:rsid w:val="00482C95"/>
    <w:rsid w:val="00482D08"/>
    <w:rsid w:val="00482EEB"/>
    <w:rsid w:val="0048300C"/>
    <w:rsid w:val="00483088"/>
    <w:rsid w:val="0048326D"/>
    <w:rsid w:val="004832DF"/>
    <w:rsid w:val="004838AE"/>
    <w:rsid w:val="004839EA"/>
    <w:rsid w:val="00483B8B"/>
    <w:rsid w:val="00484044"/>
    <w:rsid w:val="00484268"/>
    <w:rsid w:val="004843C7"/>
    <w:rsid w:val="004848A2"/>
    <w:rsid w:val="00484AB3"/>
    <w:rsid w:val="00484BDA"/>
    <w:rsid w:val="00484C3D"/>
    <w:rsid w:val="00484F21"/>
    <w:rsid w:val="00485070"/>
    <w:rsid w:val="00485297"/>
    <w:rsid w:val="00485921"/>
    <w:rsid w:val="00485963"/>
    <w:rsid w:val="004859D1"/>
    <w:rsid w:val="00485B67"/>
    <w:rsid w:val="00485CDA"/>
    <w:rsid w:val="00485DF3"/>
    <w:rsid w:val="00486014"/>
    <w:rsid w:val="00486144"/>
    <w:rsid w:val="00486207"/>
    <w:rsid w:val="0048640E"/>
    <w:rsid w:val="00486524"/>
    <w:rsid w:val="004865CE"/>
    <w:rsid w:val="004867D2"/>
    <w:rsid w:val="004868BC"/>
    <w:rsid w:val="00486971"/>
    <w:rsid w:val="00486C47"/>
    <w:rsid w:val="00486D39"/>
    <w:rsid w:val="00486D3E"/>
    <w:rsid w:val="00486E6A"/>
    <w:rsid w:val="00486EF6"/>
    <w:rsid w:val="00487111"/>
    <w:rsid w:val="004871C6"/>
    <w:rsid w:val="004873B7"/>
    <w:rsid w:val="00487902"/>
    <w:rsid w:val="00487B05"/>
    <w:rsid w:val="00487B4B"/>
    <w:rsid w:val="00487C07"/>
    <w:rsid w:val="00487C4A"/>
    <w:rsid w:val="00487C51"/>
    <w:rsid w:val="00487C89"/>
    <w:rsid w:val="00487E44"/>
    <w:rsid w:val="00487F61"/>
    <w:rsid w:val="00490124"/>
    <w:rsid w:val="004901DB"/>
    <w:rsid w:val="004902EF"/>
    <w:rsid w:val="004906B8"/>
    <w:rsid w:val="00490744"/>
    <w:rsid w:val="0049080B"/>
    <w:rsid w:val="00490850"/>
    <w:rsid w:val="00490E21"/>
    <w:rsid w:val="00490F11"/>
    <w:rsid w:val="0049127D"/>
    <w:rsid w:val="004915D8"/>
    <w:rsid w:val="00491755"/>
    <w:rsid w:val="00491AD2"/>
    <w:rsid w:val="00491D98"/>
    <w:rsid w:val="00491E75"/>
    <w:rsid w:val="004921C1"/>
    <w:rsid w:val="004922EE"/>
    <w:rsid w:val="00492344"/>
    <w:rsid w:val="004923FA"/>
    <w:rsid w:val="00492471"/>
    <w:rsid w:val="00492604"/>
    <w:rsid w:val="00492BF5"/>
    <w:rsid w:val="00492C4E"/>
    <w:rsid w:val="00492D3D"/>
    <w:rsid w:val="00492F2E"/>
    <w:rsid w:val="004932B5"/>
    <w:rsid w:val="0049367E"/>
    <w:rsid w:val="00493A08"/>
    <w:rsid w:val="00493BEA"/>
    <w:rsid w:val="00493CD2"/>
    <w:rsid w:val="004940B1"/>
    <w:rsid w:val="004940E5"/>
    <w:rsid w:val="004942F0"/>
    <w:rsid w:val="004946E5"/>
    <w:rsid w:val="00494C50"/>
    <w:rsid w:val="004954F5"/>
    <w:rsid w:val="00495506"/>
    <w:rsid w:val="004955EE"/>
    <w:rsid w:val="004956DE"/>
    <w:rsid w:val="00495756"/>
    <w:rsid w:val="004959B4"/>
    <w:rsid w:val="00495B9E"/>
    <w:rsid w:val="00495D17"/>
    <w:rsid w:val="00496328"/>
    <w:rsid w:val="00496397"/>
    <w:rsid w:val="0049643E"/>
    <w:rsid w:val="0049651B"/>
    <w:rsid w:val="0049659C"/>
    <w:rsid w:val="004966F3"/>
    <w:rsid w:val="0049694B"/>
    <w:rsid w:val="00496EEE"/>
    <w:rsid w:val="00497032"/>
    <w:rsid w:val="004970A6"/>
    <w:rsid w:val="00497171"/>
    <w:rsid w:val="004975AB"/>
    <w:rsid w:val="004977C9"/>
    <w:rsid w:val="00497886"/>
    <w:rsid w:val="004979F7"/>
    <w:rsid w:val="00497A0E"/>
    <w:rsid w:val="00497D9E"/>
    <w:rsid w:val="00497DAC"/>
    <w:rsid w:val="00497DBD"/>
    <w:rsid w:val="00497FE4"/>
    <w:rsid w:val="004A0160"/>
    <w:rsid w:val="004A0189"/>
    <w:rsid w:val="004A03B4"/>
    <w:rsid w:val="004A0563"/>
    <w:rsid w:val="004A07F1"/>
    <w:rsid w:val="004A0AF8"/>
    <w:rsid w:val="004A0B2E"/>
    <w:rsid w:val="004A10E6"/>
    <w:rsid w:val="004A151D"/>
    <w:rsid w:val="004A16E7"/>
    <w:rsid w:val="004A1975"/>
    <w:rsid w:val="004A1A6F"/>
    <w:rsid w:val="004A1B20"/>
    <w:rsid w:val="004A22EC"/>
    <w:rsid w:val="004A261E"/>
    <w:rsid w:val="004A2A9B"/>
    <w:rsid w:val="004A2C1D"/>
    <w:rsid w:val="004A2C7C"/>
    <w:rsid w:val="004A2DF6"/>
    <w:rsid w:val="004A2E1F"/>
    <w:rsid w:val="004A2E44"/>
    <w:rsid w:val="004A2EC3"/>
    <w:rsid w:val="004A325F"/>
    <w:rsid w:val="004A334B"/>
    <w:rsid w:val="004A337F"/>
    <w:rsid w:val="004A36B0"/>
    <w:rsid w:val="004A37C5"/>
    <w:rsid w:val="004A39F9"/>
    <w:rsid w:val="004A3A31"/>
    <w:rsid w:val="004A3C04"/>
    <w:rsid w:val="004A3D92"/>
    <w:rsid w:val="004A42AC"/>
    <w:rsid w:val="004A4DFA"/>
    <w:rsid w:val="004A4FF9"/>
    <w:rsid w:val="004A527B"/>
    <w:rsid w:val="004A5287"/>
    <w:rsid w:val="004A56A6"/>
    <w:rsid w:val="004A56F6"/>
    <w:rsid w:val="004A5972"/>
    <w:rsid w:val="004A5990"/>
    <w:rsid w:val="004A6031"/>
    <w:rsid w:val="004A64D8"/>
    <w:rsid w:val="004A6590"/>
    <w:rsid w:val="004A66B3"/>
    <w:rsid w:val="004A675F"/>
    <w:rsid w:val="004A67B3"/>
    <w:rsid w:val="004A67CD"/>
    <w:rsid w:val="004A67F8"/>
    <w:rsid w:val="004A6871"/>
    <w:rsid w:val="004A69D0"/>
    <w:rsid w:val="004A6EBC"/>
    <w:rsid w:val="004A6FD2"/>
    <w:rsid w:val="004A705C"/>
    <w:rsid w:val="004A70EF"/>
    <w:rsid w:val="004A72E9"/>
    <w:rsid w:val="004A72F7"/>
    <w:rsid w:val="004A7475"/>
    <w:rsid w:val="004A7717"/>
    <w:rsid w:val="004A78AE"/>
    <w:rsid w:val="004A7EC5"/>
    <w:rsid w:val="004B0064"/>
    <w:rsid w:val="004B01FA"/>
    <w:rsid w:val="004B0470"/>
    <w:rsid w:val="004B0A6E"/>
    <w:rsid w:val="004B0AC7"/>
    <w:rsid w:val="004B0C2D"/>
    <w:rsid w:val="004B0D11"/>
    <w:rsid w:val="004B0D22"/>
    <w:rsid w:val="004B0EDF"/>
    <w:rsid w:val="004B1060"/>
    <w:rsid w:val="004B10A9"/>
    <w:rsid w:val="004B10EC"/>
    <w:rsid w:val="004B12EB"/>
    <w:rsid w:val="004B12F1"/>
    <w:rsid w:val="004B13AC"/>
    <w:rsid w:val="004B15B5"/>
    <w:rsid w:val="004B163C"/>
    <w:rsid w:val="004B1661"/>
    <w:rsid w:val="004B16D0"/>
    <w:rsid w:val="004B172A"/>
    <w:rsid w:val="004B19D2"/>
    <w:rsid w:val="004B1A75"/>
    <w:rsid w:val="004B1A83"/>
    <w:rsid w:val="004B1B19"/>
    <w:rsid w:val="004B1BFE"/>
    <w:rsid w:val="004B1D34"/>
    <w:rsid w:val="004B1EF8"/>
    <w:rsid w:val="004B1FEF"/>
    <w:rsid w:val="004B2288"/>
    <w:rsid w:val="004B2477"/>
    <w:rsid w:val="004B2582"/>
    <w:rsid w:val="004B2678"/>
    <w:rsid w:val="004B2DF4"/>
    <w:rsid w:val="004B2E8C"/>
    <w:rsid w:val="004B2F0D"/>
    <w:rsid w:val="004B31DD"/>
    <w:rsid w:val="004B32B1"/>
    <w:rsid w:val="004B3326"/>
    <w:rsid w:val="004B35B4"/>
    <w:rsid w:val="004B37EF"/>
    <w:rsid w:val="004B37FC"/>
    <w:rsid w:val="004B3864"/>
    <w:rsid w:val="004B38EB"/>
    <w:rsid w:val="004B3B54"/>
    <w:rsid w:val="004B3E6A"/>
    <w:rsid w:val="004B430D"/>
    <w:rsid w:val="004B4671"/>
    <w:rsid w:val="004B4707"/>
    <w:rsid w:val="004B478C"/>
    <w:rsid w:val="004B4929"/>
    <w:rsid w:val="004B4945"/>
    <w:rsid w:val="004B4C2D"/>
    <w:rsid w:val="004B4E5A"/>
    <w:rsid w:val="004B4E64"/>
    <w:rsid w:val="004B4F32"/>
    <w:rsid w:val="004B50E6"/>
    <w:rsid w:val="004B53BE"/>
    <w:rsid w:val="004B552D"/>
    <w:rsid w:val="004B55C0"/>
    <w:rsid w:val="004B5979"/>
    <w:rsid w:val="004B5999"/>
    <w:rsid w:val="004B5A06"/>
    <w:rsid w:val="004B5A09"/>
    <w:rsid w:val="004B5F43"/>
    <w:rsid w:val="004B5FA7"/>
    <w:rsid w:val="004B6169"/>
    <w:rsid w:val="004B634B"/>
    <w:rsid w:val="004B64E8"/>
    <w:rsid w:val="004B69C6"/>
    <w:rsid w:val="004B69CF"/>
    <w:rsid w:val="004B6D1F"/>
    <w:rsid w:val="004B71FE"/>
    <w:rsid w:val="004B7447"/>
    <w:rsid w:val="004B75C7"/>
    <w:rsid w:val="004B7623"/>
    <w:rsid w:val="004B77C0"/>
    <w:rsid w:val="004B78B5"/>
    <w:rsid w:val="004B7915"/>
    <w:rsid w:val="004B7BDC"/>
    <w:rsid w:val="004B7C44"/>
    <w:rsid w:val="004B7D57"/>
    <w:rsid w:val="004B7EDC"/>
    <w:rsid w:val="004B7F5E"/>
    <w:rsid w:val="004C0079"/>
    <w:rsid w:val="004C0139"/>
    <w:rsid w:val="004C0268"/>
    <w:rsid w:val="004C02E2"/>
    <w:rsid w:val="004C0404"/>
    <w:rsid w:val="004C05A8"/>
    <w:rsid w:val="004C0613"/>
    <w:rsid w:val="004C0639"/>
    <w:rsid w:val="004C091E"/>
    <w:rsid w:val="004C0B6D"/>
    <w:rsid w:val="004C0B8F"/>
    <w:rsid w:val="004C0E57"/>
    <w:rsid w:val="004C0E92"/>
    <w:rsid w:val="004C0FE5"/>
    <w:rsid w:val="004C12C3"/>
    <w:rsid w:val="004C18FB"/>
    <w:rsid w:val="004C196E"/>
    <w:rsid w:val="004C19A0"/>
    <w:rsid w:val="004C1CD6"/>
    <w:rsid w:val="004C1E69"/>
    <w:rsid w:val="004C1EA5"/>
    <w:rsid w:val="004C26A2"/>
    <w:rsid w:val="004C27D8"/>
    <w:rsid w:val="004C287A"/>
    <w:rsid w:val="004C2997"/>
    <w:rsid w:val="004C2F05"/>
    <w:rsid w:val="004C310D"/>
    <w:rsid w:val="004C32C3"/>
    <w:rsid w:val="004C3317"/>
    <w:rsid w:val="004C34AA"/>
    <w:rsid w:val="004C3ACD"/>
    <w:rsid w:val="004C3BA1"/>
    <w:rsid w:val="004C3C6E"/>
    <w:rsid w:val="004C414E"/>
    <w:rsid w:val="004C416A"/>
    <w:rsid w:val="004C41DE"/>
    <w:rsid w:val="004C4452"/>
    <w:rsid w:val="004C45E9"/>
    <w:rsid w:val="004C477E"/>
    <w:rsid w:val="004C4791"/>
    <w:rsid w:val="004C489C"/>
    <w:rsid w:val="004C4987"/>
    <w:rsid w:val="004C4EA5"/>
    <w:rsid w:val="004C51B5"/>
    <w:rsid w:val="004C5401"/>
    <w:rsid w:val="004C56AE"/>
    <w:rsid w:val="004C6190"/>
    <w:rsid w:val="004C63A1"/>
    <w:rsid w:val="004C64C5"/>
    <w:rsid w:val="004C66EB"/>
    <w:rsid w:val="004C696A"/>
    <w:rsid w:val="004C6C7B"/>
    <w:rsid w:val="004C6C97"/>
    <w:rsid w:val="004C6C9F"/>
    <w:rsid w:val="004C6E73"/>
    <w:rsid w:val="004C6FB2"/>
    <w:rsid w:val="004C7062"/>
    <w:rsid w:val="004C71B6"/>
    <w:rsid w:val="004C71C0"/>
    <w:rsid w:val="004C7226"/>
    <w:rsid w:val="004C7467"/>
    <w:rsid w:val="004C755E"/>
    <w:rsid w:val="004C76C6"/>
    <w:rsid w:val="004C7757"/>
    <w:rsid w:val="004D03E3"/>
    <w:rsid w:val="004D075F"/>
    <w:rsid w:val="004D088C"/>
    <w:rsid w:val="004D08E0"/>
    <w:rsid w:val="004D0B5D"/>
    <w:rsid w:val="004D0E96"/>
    <w:rsid w:val="004D1170"/>
    <w:rsid w:val="004D11B7"/>
    <w:rsid w:val="004D13A9"/>
    <w:rsid w:val="004D145E"/>
    <w:rsid w:val="004D1857"/>
    <w:rsid w:val="004D19E3"/>
    <w:rsid w:val="004D1CD3"/>
    <w:rsid w:val="004D1D40"/>
    <w:rsid w:val="004D1E4E"/>
    <w:rsid w:val="004D20DA"/>
    <w:rsid w:val="004D23F0"/>
    <w:rsid w:val="004D2407"/>
    <w:rsid w:val="004D25CC"/>
    <w:rsid w:val="004D2697"/>
    <w:rsid w:val="004D26A3"/>
    <w:rsid w:val="004D26F5"/>
    <w:rsid w:val="004D2717"/>
    <w:rsid w:val="004D276C"/>
    <w:rsid w:val="004D27EB"/>
    <w:rsid w:val="004D2A42"/>
    <w:rsid w:val="004D2BC4"/>
    <w:rsid w:val="004D2D49"/>
    <w:rsid w:val="004D2FCE"/>
    <w:rsid w:val="004D3362"/>
    <w:rsid w:val="004D34BC"/>
    <w:rsid w:val="004D35EF"/>
    <w:rsid w:val="004D3866"/>
    <w:rsid w:val="004D405C"/>
    <w:rsid w:val="004D4293"/>
    <w:rsid w:val="004D440A"/>
    <w:rsid w:val="004D4464"/>
    <w:rsid w:val="004D4695"/>
    <w:rsid w:val="004D4979"/>
    <w:rsid w:val="004D49A3"/>
    <w:rsid w:val="004D4D8E"/>
    <w:rsid w:val="004D4E43"/>
    <w:rsid w:val="004D5022"/>
    <w:rsid w:val="004D55C3"/>
    <w:rsid w:val="004D560E"/>
    <w:rsid w:val="004D5B08"/>
    <w:rsid w:val="004D5B53"/>
    <w:rsid w:val="004D5C10"/>
    <w:rsid w:val="004D617E"/>
    <w:rsid w:val="004D62AB"/>
    <w:rsid w:val="004D6411"/>
    <w:rsid w:val="004D657E"/>
    <w:rsid w:val="004D662D"/>
    <w:rsid w:val="004D676D"/>
    <w:rsid w:val="004D6838"/>
    <w:rsid w:val="004D6A49"/>
    <w:rsid w:val="004D6AD3"/>
    <w:rsid w:val="004D6D21"/>
    <w:rsid w:val="004D6D78"/>
    <w:rsid w:val="004D6F54"/>
    <w:rsid w:val="004D71E2"/>
    <w:rsid w:val="004D74E0"/>
    <w:rsid w:val="004D7513"/>
    <w:rsid w:val="004D767E"/>
    <w:rsid w:val="004D7855"/>
    <w:rsid w:val="004D7A55"/>
    <w:rsid w:val="004D7D8D"/>
    <w:rsid w:val="004D7DF1"/>
    <w:rsid w:val="004D7E10"/>
    <w:rsid w:val="004E019F"/>
    <w:rsid w:val="004E01DB"/>
    <w:rsid w:val="004E0543"/>
    <w:rsid w:val="004E0558"/>
    <w:rsid w:val="004E0E27"/>
    <w:rsid w:val="004E143F"/>
    <w:rsid w:val="004E1517"/>
    <w:rsid w:val="004E199C"/>
    <w:rsid w:val="004E1BA0"/>
    <w:rsid w:val="004E1CCE"/>
    <w:rsid w:val="004E1E6E"/>
    <w:rsid w:val="004E1F74"/>
    <w:rsid w:val="004E1FF7"/>
    <w:rsid w:val="004E2583"/>
    <w:rsid w:val="004E273F"/>
    <w:rsid w:val="004E2A98"/>
    <w:rsid w:val="004E2BBC"/>
    <w:rsid w:val="004E2C23"/>
    <w:rsid w:val="004E2CF7"/>
    <w:rsid w:val="004E2D54"/>
    <w:rsid w:val="004E2E05"/>
    <w:rsid w:val="004E2F16"/>
    <w:rsid w:val="004E3004"/>
    <w:rsid w:val="004E3095"/>
    <w:rsid w:val="004E32F6"/>
    <w:rsid w:val="004E349E"/>
    <w:rsid w:val="004E34C6"/>
    <w:rsid w:val="004E38A5"/>
    <w:rsid w:val="004E3A9B"/>
    <w:rsid w:val="004E3AE3"/>
    <w:rsid w:val="004E3C24"/>
    <w:rsid w:val="004E3CFD"/>
    <w:rsid w:val="004E3CFF"/>
    <w:rsid w:val="004E3D8C"/>
    <w:rsid w:val="004E4060"/>
    <w:rsid w:val="004E412B"/>
    <w:rsid w:val="004E41A1"/>
    <w:rsid w:val="004E4258"/>
    <w:rsid w:val="004E432B"/>
    <w:rsid w:val="004E444D"/>
    <w:rsid w:val="004E46A0"/>
    <w:rsid w:val="004E493C"/>
    <w:rsid w:val="004E4C2D"/>
    <w:rsid w:val="004E4D61"/>
    <w:rsid w:val="004E4E96"/>
    <w:rsid w:val="004E5059"/>
    <w:rsid w:val="004E51F6"/>
    <w:rsid w:val="004E574E"/>
    <w:rsid w:val="004E57F6"/>
    <w:rsid w:val="004E58D4"/>
    <w:rsid w:val="004E5A91"/>
    <w:rsid w:val="004E5B11"/>
    <w:rsid w:val="004E5CE7"/>
    <w:rsid w:val="004E5CF1"/>
    <w:rsid w:val="004E6055"/>
    <w:rsid w:val="004E6192"/>
    <w:rsid w:val="004E61D5"/>
    <w:rsid w:val="004E628F"/>
    <w:rsid w:val="004E6494"/>
    <w:rsid w:val="004E65FD"/>
    <w:rsid w:val="004E6694"/>
    <w:rsid w:val="004E66E7"/>
    <w:rsid w:val="004E6CB4"/>
    <w:rsid w:val="004E6D95"/>
    <w:rsid w:val="004E6F53"/>
    <w:rsid w:val="004E70F7"/>
    <w:rsid w:val="004E71E4"/>
    <w:rsid w:val="004E73CE"/>
    <w:rsid w:val="004E7633"/>
    <w:rsid w:val="004E7811"/>
    <w:rsid w:val="004E79B7"/>
    <w:rsid w:val="004E7A6C"/>
    <w:rsid w:val="004E7C98"/>
    <w:rsid w:val="004E7D24"/>
    <w:rsid w:val="004F0563"/>
    <w:rsid w:val="004F0729"/>
    <w:rsid w:val="004F078D"/>
    <w:rsid w:val="004F0936"/>
    <w:rsid w:val="004F0973"/>
    <w:rsid w:val="004F0994"/>
    <w:rsid w:val="004F0E36"/>
    <w:rsid w:val="004F0EC5"/>
    <w:rsid w:val="004F1005"/>
    <w:rsid w:val="004F131D"/>
    <w:rsid w:val="004F1607"/>
    <w:rsid w:val="004F17D8"/>
    <w:rsid w:val="004F1821"/>
    <w:rsid w:val="004F1F0A"/>
    <w:rsid w:val="004F20A1"/>
    <w:rsid w:val="004F2480"/>
    <w:rsid w:val="004F28EE"/>
    <w:rsid w:val="004F31CB"/>
    <w:rsid w:val="004F3259"/>
    <w:rsid w:val="004F3321"/>
    <w:rsid w:val="004F3552"/>
    <w:rsid w:val="004F38C8"/>
    <w:rsid w:val="004F3A13"/>
    <w:rsid w:val="004F3E24"/>
    <w:rsid w:val="004F44B4"/>
    <w:rsid w:val="004F451A"/>
    <w:rsid w:val="004F45B4"/>
    <w:rsid w:val="004F45F0"/>
    <w:rsid w:val="004F469F"/>
    <w:rsid w:val="004F46ED"/>
    <w:rsid w:val="004F4730"/>
    <w:rsid w:val="004F4740"/>
    <w:rsid w:val="004F4927"/>
    <w:rsid w:val="004F49C2"/>
    <w:rsid w:val="004F4A20"/>
    <w:rsid w:val="004F4CC2"/>
    <w:rsid w:val="004F4E3A"/>
    <w:rsid w:val="004F4EEA"/>
    <w:rsid w:val="004F4FBF"/>
    <w:rsid w:val="004F50E9"/>
    <w:rsid w:val="004F5258"/>
    <w:rsid w:val="004F5330"/>
    <w:rsid w:val="004F53DA"/>
    <w:rsid w:val="004F5504"/>
    <w:rsid w:val="004F5563"/>
    <w:rsid w:val="004F57E7"/>
    <w:rsid w:val="004F57E9"/>
    <w:rsid w:val="004F5B20"/>
    <w:rsid w:val="004F5CCB"/>
    <w:rsid w:val="004F5D0D"/>
    <w:rsid w:val="004F60D5"/>
    <w:rsid w:val="004F616F"/>
    <w:rsid w:val="004F63B2"/>
    <w:rsid w:val="004F6440"/>
    <w:rsid w:val="004F65F9"/>
    <w:rsid w:val="004F6C45"/>
    <w:rsid w:val="004F6C98"/>
    <w:rsid w:val="004F6D80"/>
    <w:rsid w:val="004F7131"/>
    <w:rsid w:val="004F7371"/>
    <w:rsid w:val="004F75BA"/>
    <w:rsid w:val="004F7881"/>
    <w:rsid w:val="004F7908"/>
    <w:rsid w:val="004F7D04"/>
    <w:rsid w:val="004F7D3E"/>
    <w:rsid w:val="004F7ECA"/>
    <w:rsid w:val="004F7ED5"/>
    <w:rsid w:val="004F7FAF"/>
    <w:rsid w:val="00500649"/>
    <w:rsid w:val="005008E4"/>
    <w:rsid w:val="005009A2"/>
    <w:rsid w:val="00500C30"/>
    <w:rsid w:val="00500CFB"/>
    <w:rsid w:val="00500D66"/>
    <w:rsid w:val="00500E80"/>
    <w:rsid w:val="00500F86"/>
    <w:rsid w:val="00501010"/>
    <w:rsid w:val="00501049"/>
    <w:rsid w:val="0050109B"/>
    <w:rsid w:val="00501146"/>
    <w:rsid w:val="005012B5"/>
    <w:rsid w:val="005012E1"/>
    <w:rsid w:val="0050138D"/>
    <w:rsid w:val="005016D3"/>
    <w:rsid w:val="00501701"/>
    <w:rsid w:val="00501810"/>
    <w:rsid w:val="00501852"/>
    <w:rsid w:val="005019B6"/>
    <w:rsid w:val="00501A21"/>
    <w:rsid w:val="00501A7F"/>
    <w:rsid w:val="00501D16"/>
    <w:rsid w:val="00501DA1"/>
    <w:rsid w:val="00502476"/>
    <w:rsid w:val="005024C7"/>
    <w:rsid w:val="00502588"/>
    <w:rsid w:val="0050259C"/>
    <w:rsid w:val="005025B8"/>
    <w:rsid w:val="00502919"/>
    <w:rsid w:val="00502985"/>
    <w:rsid w:val="00502B29"/>
    <w:rsid w:val="00503122"/>
    <w:rsid w:val="005031D3"/>
    <w:rsid w:val="005031DD"/>
    <w:rsid w:val="0050327B"/>
    <w:rsid w:val="005034D0"/>
    <w:rsid w:val="0050398F"/>
    <w:rsid w:val="00503A4F"/>
    <w:rsid w:val="00503B6A"/>
    <w:rsid w:val="00503C96"/>
    <w:rsid w:val="00504381"/>
    <w:rsid w:val="005044FA"/>
    <w:rsid w:val="0050477D"/>
    <w:rsid w:val="005047E1"/>
    <w:rsid w:val="0050485D"/>
    <w:rsid w:val="005048E2"/>
    <w:rsid w:val="00504AC1"/>
    <w:rsid w:val="00504B81"/>
    <w:rsid w:val="00505204"/>
    <w:rsid w:val="00505261"/>
    <w:rsid w:val="00505519"/>
    <w:rsid w:val="00505588"/>
    <w:rsid w:val="0050559F"/>
    <w:rsid w:val="00505799"/>
    <w:rsid w:val="005057F7"/>
    <w:rsid w:val="00505937"/>
    <w:rsid w:val="00505CE4"/>
    <w:rsid w:val="00505E45"/>
    <w:rsid w:val="00505F0E"/>
    <w:rsid w:val="00506156"/>
    <w:rsid w:val="005062DE"/>
    <w:rsid w:val="0050635A"/>
    <w:rsid w:val="005065F7"/>
    <w:rsid w:val="005065F9"/>
    <w:rsid w:val="00506730"/>
    <w:rsid w:val="005068B1"/>
    <w:rsid w:val="00506BA7"/>
    <w:rsid w:val="00506BF0"/>
    <w:rsid w:val="005072A2"/>
    <w:rsid w:val="005074CF"/>
    <w:rsid w:val="005074D7"/>
    <w:rsid w:val="00507A03"/>
    <w:rsid w:val="00507D3A"/>
    <w:rsid w:val="00507E08"/>
    <w:rsid w:val="00510114"/>
    <w:rsid w:val="0051023F"/>
    <w:rsid w:val="005105C0"/>
    <w:rsid w:val="005106FD"/>
    <w:rsid w:val="005107C1"/>
    <w:rsid w:val="00510828"/>
    <w:rsid w:val="005108F1"/>
    <w:rsid w:val="005109FE"/>
    <w:rsid w:val="00510A28"/>
    <w:rsid w:val="00510AF8"/>
    <w:rsid w:val="00510CB0"/>
    <w:rsid w:val="00510FB8"/>
    <w:rsid w:val="00510FC3"/>
    <w:rsid w:val="0051125C"/>
    <w:rsid w:val="00511730"/>
    <w:rsid w:val="0051175C"/>
    <w:rsid w:val="00511825"/>
    <w:rsid w:val="00511922"/>
    <w:rsid w:val="005119A5"/>
    <w:rsid w:val="00511B08"/>
    <w:rsid w:val="00511BD8"/>
    <w:rsid w:val="00511C1B"/>
    <w:rsid w:val="00511C4B"/>
    <w:rsid w:val="00512068"/>
    <w:rsid w:val="005121CF"/>
    <w:rsid w:val="005122AC"/>
    <w:rsid w:val="00512451"/>
    <w:rsid w:val="0051264E"/>
    <w:rsid w:val="00512841"/>
    <w:rsid w:val="005128DC"/>
    <w:rsid w:val="00512BD3"/>
    <w:rsid w:val="00512BF4"/>
    <w:rsid w:val="00512DE2"/>
    <w:rsid w:val="00512E7D"/>
    <w:rsid w:val="00512EE1"/>
    <w:rsid w:val="00512F9A"/>
    <w:rsid w:val="00513076"/>
    <w:rsid w:val="00513555"/>
    <w:rsid w:val="005137CC"/>
    <w:rsid w:val="0051455E"/>
    <w:rsid w:val="00514674"/>
    <w:rsid w:val="00514867"/>
    <w:rsid w:val="005149A2"/>
    <w:rsid w:val="005149F4"/>
    <w:rsid w:val="00514ADD"/>
    <w:rsid w:val="00514B60"/>
    <w:rsid w:val="00514D99"/>
    <w:rsid w:val="00515128"/>
    <w:rsid w:val="0051513B"/>
    <w:rsid w:val="005155A0"/>
    <w:rsid w:val="005156C1"/>
    <w:rsid w:val="005157AE"/>
    <w:rsid w:val="00515908"/>
    <w:rsid w:val="00515A00"/>
    <w:rsid w:val="00515A25"/>
    <w:rsid w:val="00515AB9"/>
    <w:rsid w:val="00516042"/>
    <w:rsid w:val="00516049"/>
    <w:rsid w:val="005160F6"/>
    <w:rsid w:val="00516420"/>
    <w:rsid w:val="00516491"/>
    <w:rsid w:val="00516597"/>
    <w:rsid w:val="005165A7"/>
    <w:rsid w:val="0051661B"/>
    <w:rsid w:val="0051673A"/>
    <w:rsid w:val="005167F9"/>
    <w:rsid w:val="00516C24"/>
    <w:rsid w:val="00516CC7"/>
    <w:rsid w:val="00516DA9"/>
    <w:rsid w:val="00516F27"/>
    <w:rsid w:val="00516F79"/>
    <w:rsid w:val="0051759A"/>
    <w:rsid w:val="00517755"/>
    <w:rsid w:val="00517772"/>
    <w:rsid w:val="0051783B"/>
    <w:rsid w:val="00517C12"/>
    <w:rsid w:val="00517C4B"/>
    <w:rsid w:val="00517DE0"/>
    <w:rsid w:val="00517E12"/>
    <w:rsid w:val="00520042"/>
    <w:rsid w:val="005202C6"/>
    <w:rsid w:val="005202D8"/>
    <w:rsid w:val="005203BA"/>
    <w:rsid w:val="00520625"/>
    <w:rsid w:val="0052072A"/>
    <w:rsid w:val="005207AC"/>
    <w:rsid w:val="00520871"/>
    <w:rsid w:val="00520C9C"/>
    <w:rsid w:val="00520D9C"/>
    <w:rsid w:val="00521241"/>
    <w:rsid w:val="00521390"/>
    <w:rsid w:val="005214A7"/>
    <w:rsid w:val="00521768"/>
    <w:rsid w:val="005217E4"/>
    <w:rsid w:val="0052197D"/>
    <w:rsid w:val="00521A89"/>
    <w:rsid w:val="00521B11"/>
    <w:rsid w:val="00521B45"/>
    <w:rsid w:val="00521BA4"/>
    <w:rsid w:val="00521DC1"/>
    <w:rsid w:val="00521DEB"/>
    <w:rsid w:val="00521E08"/>
    <w:rsid w:val="005220D4"/>
    <w:rsid w:val="005220DB"/>
    <w:rsid w:val="00522182"/>
    <w:rsid w:val="00522325"/>
    <w:rsid w:val="00522598"/>
    <w:rsid w:val="00522967"/>
    <w:rsid w:val="00522CB7"/>
    <w:rsid w:val="00522CE3"/>
    <w:rsid w:val="00522CE8"/>
    <w:rsid w:val="00523490"/>
    <w:rsid w:val="00523705"/>
    <w:rsid w:val="00523768"/>
    <w:rsid w:val="00523798"/>
    <w:rsid w:val="00524242"/>
    <w:rsid w:val="005245CA"/>
    <w:rsid w:val="00524695"/>
    <w:rsid w:val="00524767"/>
    <w:rsid w:val="0052488E"/>
    <w:rsid w:val="00524911"/>
    <w:rsid w:val="00524AAF"/>
    <w:rsid w:val="00524C97"/>
    <w:rsid w:val="00524FF3"/>
    <w:rsid w:val="00525133"/>
    <w:rsid w:val="0052528C"/>
    <w:rsid w:val="00525371"/>
    <w:rsid w:val="0052539E"/>
    <w:rsid w:val="005255C2"/>
    <w:rsid w:val="005256D8"/>
    <w:rsid w:val="00525758"/>
    <w:rsid w:val="005258C4"/>
    <w:rsid w:val="005258D2"/>
    <w:rsid w:val="00525A26"/>
    <w:rsid w:val="00525B1A"/>
    <w:rsid w:val="00525C06"/>
    <w:rsid w:val="00525E5E"/>
    <w:rsid w:val="00525EFD"/>
    <w:rsid w:val="00525F87"/>
    <w:rsid w:val="00526045"/>
    <w:rsid w:val="00526186"/>
    <w:rsid w:val="0052656C"/>
    <w:rsid w:val="0052664E"/>
    <w:rsid w:val="005269D2"/>
    <w:rsid w:val="00526F7E"/>
    <w:rsid w:val="00527209"/>
    <w:rsid w:val="005277D7"/>
    <w:rsid w:val="00527B12"/>
    <w:rsid w:val="00527C44"/>
    <w:rsid w:val="00527DE1"/>
    <w:rsid w:val="00527EAC"/>
    <w:rsid w:val="00530046"/>
    <w:rsid w:val="00530130"/>
    <w:rsid w:val="00530714"/>
    <w:rsid w:val="00530767"/>
    <w:rsid w:val="005307B5"/>
    <w:rsid w:val="0053099F"/>
    <w:rsid w:val="00530A59"/>
    <w:rsid w:val="00530CE8"/>
    <w:rsid w:val="00530D53"/>
    <w:rsid w:val="00530DE0"/>
    <w:rsid w:val="00530E5C"/>
    <w:rsid w:val="0053152D"/>
    <w:rsid w:val="005315B2"/>
    <w:rsid w:val="005315E7"/>
    <w:rsid w:val="005316F7"/>
    <w:rsid w:val="00531806"/>
    <w:rsid w:val="005319D4"/>
    <w:rsid w:val="00531BBE"/>
    <w:rsid w:val="00531C53"/>
    <w:rsid w:val="00531C84"/>
    <w:rsid w:val="00531F87"/>
    <w:rsid w:val="00531FAF"/>
    <w:rsid w:val="0053235B"/>
    <w:rsid w:val="00532A08"/>
    <w:rsid w:val="00532ACE"/>
    <w:rsid w:val="00532EA4"/>
    <w:rsid w:val="00532F65"/>
    <w:rsid w:val="00533440"/>
    <w:rsid w:val="005335D6"/>
    <w:rsid w:val="005336D3"/>
    <w:rsid w:val="005337AA"/>
    <w:rsid w:val="00533C09"/>
    <w:rsid w:val="00533D43"/>
    <w:rsid w:val="00533F56"/>
    <w:rsid w:val="005341C6"/>
    <w:rsid w:val="0053464F"/>
    <w:rsid w:val="00534703"/>
    <w:rsid w:val="00534739"/>
    <w:rsid w:val="00534839"/>
    <w:rsid w:val="0053498D"/>
    <w:rsid w:val="00534B11"/>
    <w:rsid w:val="00534DE4"/>
    <w:rsid w:val="00534F6B"/>
    <w:rsid w:val="00535044"/>
    <w:rsid w:val="00535445"/>
    <w:rsid w:val="005354D6"/>
    <w:rsid w:val="005358BB"/>
    <w:rsid w:val="00535A24"/>
    <w:rsid w:val="00535B99"/>
    <w:rsid w:val="00535D30"/>
    <w:rsid w:val="00535DC5"/>
    <w:rsid w:val="00536396"/>
    <w:rsid w:val="00536814"/>
    <w:rsid w:val="00536932"/>
    <w:rsid w:val="0053695B"/>
    <w:rsid w:val="005369BE"/>
    <w:rsid w:val="00537156"/>
    <w:rsid w:val="0053717A"/>
    <w:rsid w:val="00537304"/>
    <w:rsid w:val="00537352"/>
    <w:rsid w:val="005375AB"/>
    <w:rsid w:val="00537908"/>
    <w:rsid w:val="00537A18"/>
    <w:rsid w:val="00537AEC"/>
    <w:rsid w:val="00537EEA"/>
    <w:rsid w:val="00540125"/>
    <w:rsid w:val="0054076A"/>
    <w:rsid w:val="00540881"/>
    <w:rsid w:val="005409CF"/>
    <w:rsid w:val="005409D8"/>
    <w:rsid w:val="00540A0A"/>
    <w:rsid w:val="00540AA0"/>
    <w:rsid w:val="00540B14"/>
    <w:rsid w:val="00540E52"/>
    <w:rsid w:val="0054113D"/>
    <w:rsid w:val="0054147B"/>
    <w:rsid w:val="0054166E"/>
    <w:rsid w:val="00541AB8"/>
    <w:rsid w:val="00542206"/>
    <w:rsid w:val="00542614"/>
    <w:rsid w:val="00542778"/>
    <w:rsid w:val="005428A7"/>
    <w:rsid w:val="005428BB"/>
    <w:rsid w:val="005428D3"/>
    <w:rsid w:val="00542C69"/>
    <w:rsid w:val="00543352"/>
    <w:rsid w:val="005437B0"/>
    <w:rsid w:val="005438B8"/>
    <w:rsid w:val="00543995"/>
    <w:rsid w:val="00543A64"/>
    <w:rsid w:val="00543ABE"/>
    <w:rsid w:val="00543AE6"/>
    <w:rsid w:val="00543B5A"/>
    <w:rsid w:val="00543E2E"/>
    <w:rsid w:val="00544102"/>
    <w:rsid w:val="0054417C"/>
    <w:rsid w:val="005441DA"/>
    <w:rsid w:val="00544393"/>
    <w:rsid w:val="0054451F"/>
    <w:rsid w:val="00544542"/>
    <w:rsid w:val="00544915"/>
    <w:rsid w:val="00544A97"/>
    <w:rsid w:val="00544B78"/>
    <w:rsid w:val="00544BD8"/>
    <w:rsid w:val="00544C1A"/>
    <w:rsid w:val="00544CB9"/>
    <w:rsid w:val="00544D66"/>
    <w:rsid w:val="005452B3"/>
    <w:rsid w:val="00545359"/>
    <w:rsid w:val="00545752"/>
    <w:rsid w:val="0054575C"/>
    <w:rsid w:val="00545778"/>
    <w:rsid w:val="005458BB"/>
    <w:rsid w:val="0054597D"/>
    <w:rsid w:val="00545A54"/>
    <w:rsid w:val="00545AAD"/>
    <w:rsid w:val="00545B38"/>
    <w:rsid w:val="00545B85"/>
    <w:rsid w:val="00545D13"/>
    <w:rsid w:val="00546024"/>
    <w:rsid w:val="00546278"/>
    <w:rsid w:val="005462EE"/>
    <w:rsid w:val="00546358"/>
    <w:rsid w:val="0054681D"/>
    <w:rsid w:val="00546952"/>
    <w:rsid w:val="005469DB"/>
    <w:rsid w:val="00546DB2"/>
    <w:rsid w:val="00546F3E"/>
    <w:rsid w:val="00547306"/>
    <w:rsid w:val="005473F3"/>
    <w:rsid w:val="00547500"/>
    <w:rsid w:val="00547545"/>
    <w:rsid w:val="005477FD"/>
    <w:rsid w:val="00547CF7"/>
    <w:rsid w:val="00547D5A"/>
    <w:rsid w:val="00547F28"/>
    <w:rsid w:val="00547FB1"/>
    <w:rsid w:val="0055021A"/>
    <w:rsid w:val="00550475"/>
    <w:rsid w:val="00550A0B"/>
    <w:rsid w:val="00550C22"/>
    <w:rsid w:val="0055106E"/>
    <w:rsid w:val="005511CC"/>
    <w:rsid w:val="005511EE"/>
    <w:rsid w:val="0055136E"/>
    <w:rsid w:val="005513FD"/>
    <w:rsid w:val="00551797"/>
    <w:rsid w:val="00551A4A"/>
    <w:rsid w:val="00551B8A"/>
    <w:rsid w:val="00551D55"/>
    <w:rsid w:val="005521CC"/>
    <w:rsid w:val="00552265"/>
    <w:rsid w:val="0055248E"/>
    <w:rsid w:val="005524F9"/>
    <w:rsid w:val="00552601"/>
    <w:rsid w:val="00552641"/>
    <w:rsid w:val="0055268C"/>
    <w:rsid w:val="0055293F"/>
    <w:rsid w:val="005529B7"/>
    <w:rsid w:val="00552BC1"/>
    <w:rsid w:val="00552E11"/>
    <w:rsid w:val="00552E3D"/>
    <w:rsid w:val="00552F92"/>
    <w:rsid w:val="00552FF2"/>
    <w:rsid w:val="005532E4"/>
    <w:rsid w:val="0055335E"/>
    <w:rsid w:val="0055381B"/>
    <w:rsid w:val="0055387A"/>
    <w:rsid w:val="00553A00"/>
    <w:rsid w:val="00553D9F"/>
    <w:rsid w:val="00553E85"/>
    <w:rsid w:val="00553F03"/>
    <w:rsid w:val="00554099"/>
    <w:rsid w:val="0055439C"/>
    <w:rsid w:val="0055440B"/>
    <w:rsid w:val="0055441C"/>
    <w:rsid w:val="005546E5"/>
    <w:rsid w:val="00554770"/>
    <w:rsid w:val="00554AE8"/>
    <w:rsid w:val="00554C87"/>
    <w:rsid w:val="005550AA"/>
    <w:rsid w:val="0055533E"/>
    <w:rsid w:val="005559F2"/>
    <w:rsid w:val="00555CF7"/>
    <w:rsid w:val="00555EEF"/>
    <w:rsid w:val="00556185"/>
    <w:rsid w:val="0055623C"/>
    <w:rsid w:val="0055634D"/>
    <w:rsid w:val="005563FD"/>
    <w:rsid w:val="0055642D"/>
    <w:rsid w:val="005564ED"/>
    <w:rsid w:val="00556556"/>
    <w:rsid w:val="0055670C"/>
    <w:rsid w:val="0055673F"/>
    <w:rsid w:val="00556741"/>
    <w:rsid w:val="00556766"/>
    <w:rsid w:val="00556969"/>
    <w:rsid w:val="00556B58"/>
    <w:rsid w:val="00556CA2"/>
    <w:rsid w:val="00556CC6"/>
    <w:rsid w:val="00556FB5"/>
    <w:rsid w:val="00556FBF"/>
    <w:rsid w:val="00556FFD"/>
    <w:rsid w:val="00557085"/>
    <w:rsid w:val="005571AB"/>
    <w:rsid w:val="0055722B"/>
    <w:rsid w:val="00557335"/>
    <w:rsid w:val="0055741F"/>
    <w:rsid w:val="005575F4"/>
    <w:rsid w:val="00557606"/>
    <w:rsid w:val="00557C48"/>
    <w:rsid w:val="00557D31"/>
    <w:rsid w:val="00560001"/>
    <w:rsid w:val="0056000F"/>
    <w:rsid w:val="00560295"/>
    <w:rsid w:val="0056037F"/>
    <w:rsid w:val="005603E3"/>
    <w:rsid w:val="005607C7"/>
    <w:rsid w:val="00560AA7"/>
    <w:rsid w:val="00560C93"/>
    <w:rsid w:val="005611B6"/>
    <w:rsid w:val="005612B2"/>
    <w:rsid w:val="005612CA"/>
    <w:rsid w:val="005613FA"/>
    <w:rsid w:val="00561591"/>
    <w:rsid w:val="005619AA"/>
    <w:rsid w:val="00561DCC"/>
    <w:rsid w:val="00561DDB"/>
    <w:rsid w:val="00561E93"/>
    <w:rsid w:val="00562781"/>
    <w:rsid w:val="005627EB"/>
    <w:rsid w:val="005629FD"/>
    <w:rsid w:val="00562A7D"/>
    <w:rsid w:val="00562D9E"/>
    <w:rsid w:val="00563089"/>
    <w:rsid w:val="005634AB"/>
    <w:rsid w:val="00563930"/>
    <w:rsid w:val="00563AC5"/>
    <w:rsid w:val="00563BA6"/>
    <w:rsid w:val="00563CCF"/>
    <w:rsid w:val="00563FF5"/>
    <w:rsid w:val="0056417D"/>
    <w:rsid w:val="0056427D"/>
    <w:rsid w:val="0056445F"/>
    <w:rsid w:val="005645DF"/>
    <w:rsid w:val="005646DD"/>
    <w:rsid w:val="0056473D"/>
    <w:rsid w:val="00564A16"/>
    <w:rsid w:val="00564AD6"/>
    <w:rsid w:val="00564AE6"/>
    <w:rsid w:val="00564BF0"/>
    <w:rsid w:val="00564C11"/>
    <w:rsid w:val="00564EE3"/>
    <w:rsid w:val="0056500E"/>
    <w:rsid w:val="0056518B"/>
    <w:rsid w:val="005651A1"/>
    <w:rsid w:val="0056541F"/>
    <w:rsid w:val="005659E0"/>
    <w:rsid w:val="00565DDF"/>
    <w:rsid w:val="00565F44"/>
    <w:rsid w:val="00565F54"/>
    <w:rsid w:val="00566031"/>
    <w:rsid w:val="00566133"/>
    <w:rsid w:val="00566168"/>
    <w:rsid w:val="005661D5"/>
    <w:rsid w:val="005663B7"/>
    <w:rsid w:val="00566586"/>
    <w:rsid w:val="005667E7"/>
    <w:rsid w:val="0056689F"/>
    <w:rsid w:val="005669E0"/>
    <w:rsid w:val="00566B75"/>
    <w:rsid w:val="00566D31"/>
    <w:rsid w:val="00566D95"/>
    <w:rsid w:val="00566DF7"/>
    <w:rsid w:val="0056700A"/>
    <w:rsid w:val="005670A4"/>
    <w:rsid w:val="0056711E"/>
    <w:rsid w:val="00567131"/>
    <w:rsid w:val="005672DD"/>
    <w:rsid w:val="00567508"/>
    <w:rsid w:val="00567627"/>
    <w:rsid w:val="00567C5D"/>
    <w:rsid w:val="00567F1D"/>
    <w:rsid w:val="00567F6D"/>
    <w:rsid w:val="00567FDF"/>
    <w:rsid w:val="00570209"/>
    <w:rsid w:val="005702F5"/>
    <w:rsid w:val="00570406"/>
    <w:rsid w:val="00570811"/>
    <w:rsid w:val="00570829"/>
    <w:rsid w:val="00571101"/>
    <w:rsid w:val="00571BBC"/>
    <w:rsid w:val="00571F78"/>
    <w:rsid w:val="00571F81"/>
    <w:rsid w:val="00572199"/>
    <w:rsid w:val="0057225E"/>
    <w:rsid w:val="00572609"/>
    <w:rsid w:val="00572A4A"/>
    <w:rsid w:val="00572C31"/>
    <w:rsid w:val="00572DC7"/>
    <w:rsid w:val="00572F12"/>
    <w:rsid w:val="00572FC4"/>
    <w:rsid w:val="00573058"/>
    <w:rsid w:val="00573275"/>
    <w:rsid w:val="00573327"/>
    <w:rsid w:val="00573780"/>
    <w:rsid w:val="00574089"/>
    <w:rsid w:val="0057463E"/>
    <w:rsid w:val="00574714"/>
    <w:rsid w:val="0057480A"/>
    <w:rsid w:val="005749D6"/>
    <w:rsid w:val="00574AFB"/>
    <w:rsid w:val="00574E0F"/>
    <w:rsid w:val="00574F5D"/>
    <w:rsid w:val="005751D3"/>
    <w:rsid w:val="0057529E"/>
    <w:rsid w:val="005754E9"/>
    <w:rsid w:val="005756F4"/>
    <w:rsid w:val="00575746"/>
    <w:rsid w:val="005757C0"/>
    <w:rsid w:val="00575823"/>
    <w:rsid w:val="00575E20"/>
    <w:rsid w:val="00575E87"/>
    <w:rsid w:val="00575FB7"/>
    <w:rsid w:val="00576141"/>
    <w:rsid w:val="005761C6"/>
    <w:rsid w:val="005764AA"/>
    <w:rsid w:val="0057654A"/>
    <w:rsid w:val="005769A5"/>
    <w:rsid w:val="00576A0A"/>
    <w:rsid w:val="00576A18"/>
    <w:rsid w:val="00576B68"/>
    <w:rsid w:val="00576D45"/>
    <w:rsid w:val="00576D5F"/>
    <w:rsid w:val="00576E40"/>
    <w:rsid w:val="00576EC3"/>
    <w:rsid w:val="00576EFE"/>
    <w:rsid w:val="00577260"/>
    <w:rsid w:val="00577314"/>
    <w:rsid w:val="00577620"/>
    <w:rsid w:val="00577631"/>
    <w:rsid w:val="005779B2"/>
    <w:rsid w:val="00577A1B"/>
    <w:rsid w:val="00577BEC"/>
    <w:rsid w:val="00577BF7"/>
    <w:rsid w:val="00577CEA"/>
    <w:rsid w:val="00577E46"/>
    <w:rsid w:val="00577F0A"/>
    <w:rsid w:val="0058000D"/>
    <w:rsid w:val="00580399"/>
    <w:rsid w:val="005803A2"/>
    <w:rsid w:val="005805DC"/>
    <w:rsid w:val="00580A90"/>
    <w:rsid w:val="00580B0A"/>
    <w:rsid w:val="00580C86"/>
    <w:rsid w:val="00580CA0"/>
    <w:rsid w:val="00580EE6"/>
    <w:rsid w:val="00580F40"/>
    <w:rsid w:val="0058110E"/>
    <w:rsid w:val="0058117D"/>
    <w:rsid w:val="005815D3"/>
    <w:rsid w:val="0058166E"/>
    <w:rsid w:val="00581754"/>
    <w:rsid w:val="00581830"/>
    <w:rsid w:val="00581EBC"/>
    <w:rsid w:val="00581F19"/>
    <w:rsid w:val="0058204F"/>
    <w:rsid w:val="0058215C"/>
    <w:rsid w:val="005821F4"/>
    <w:rsid w:val="00582407"/>
    <w:rsid w:val="005825EB"/>
    <w:rsid w:val="0058270E"/>
    <w:rsid w:val="00582F21"/>
    <w:rsid w:val="00582F87"/>
    <w:rsid w:val="00582FBE"/>
    <w:rsid w:val="005833EF"/>
    <w:rsid w:val="0058355A"/>
    <w:rsid w:val="0058361B"/>
    <w:rsid w:val="00583790"/>
    <w:rsid w:val="00583965"/>
    <w:rsid w:val="00583B0F"/>
    <w:rsid w:val="00583FFA"/>
    <w:rsid w:val="005842BE"/>
    <w:rsid w:val="0058439B"/>
    <w:rsid w:val="005846ED"/>
    <w:rsid w:val="005848EC"/>
    <w:rsid w:val="00584A9B"/>
    <w:rsid w:val="00584AEF"/>
    <w:rsid w:val="00584BCA"/>
    <w:rsid w:val="00584BCF"/>
    <w:rsid w:val="00585464"/>
    <w:rsid w:val="0058546C"/>
    <w:rsid w:val="0058591A"/>
    <w:rsid w:val="00585ADD"/>
    <w:rsid w:val="00586001"/>
    <w:rsid w:val="00586238"/>
    <w:rsid w:val="00586285"/>
    <w:rsid w:val="00586389"/>
    <w:rsid w:val="00586803"/>
    <w:rsid w:val="00586B92"/>
    <w:rsid w:val="00586E3C"/>
    <w:rsid w:val="005870A5"/>
    <w:rsid w:val="00587667"/>
    <w:rsid w:val="00587760"/>
    <w:rsid w:val="00587AFF"/>
    <w:rsid w:val="00587EC9"/>
    <w:rsid w:val="00587FD8"/>
    <w:rsid w:val="00590200"/>
    <w:rsid w:val="00590462"/>
    <w:rsid w:val="005905BD"/>
    <w:rsid w:val="005905D5"/>
    <w:rsid w:val="00590618"/>
    <w:rsid w:val="005906B3"/>
    <w:rsid w:val="00590820"/>
    <w:rsid w:val="00590B0B"/>
    <w:rsid w:val="00590C55"/>
    <w:rsid w:val="00590CE5"/>
    <w:rsid w:val="00590FA8"/>
    <w:rsid w:val="00591583"/>
    <w:rsid w:val="00591701"/>
    <w:rsid w:val="00591714"/>
    <w:rsid w:val="005917E7"/>
    <w:rsid w:val="00591963"/>
    <w:rsid w:val="00591AD7"/>
    <w:rsid w:val="00591E47"/>
    <w:rsid w:val="00591FD6"/>
    <w:rsid w:val="0059200B"/>
    <w:rsid w:val="005922A2"/>
    <w:rsid w:val="00592586"/>
    <w:rsid w:val="00592626"/>
    <w:rsid w:val="0059274E"/>
    <w:rsid w:val="0059279C"/>
    <w:rsid w:val="00592814"/>
    <w:rsid w:val="00592A3E"/>
    <w:rsid w:val="00592A97"/>
    <w:rsid w:val="00592C22"/>
    <w:rsid w:val="00592CCA"/>
    <w:rsid w:val="005931A4"/>
    <w:rsid w:val="005931D9"/>
    <w:rsid w:val="005932EA"/>
    <w:rsid w:val="005933A2"/>
    <w:rsid w:val="00593420"/>
    <w:rsid w:val="005935B0"/>
    <w:rsid w:val="00593874"/>
    <w:rsid w:val="00593A41"/>
    <w:rsid w:val="00593A90"/>
    <w:rsid w:val="00593B21"/>
    <w:rsid w:val="00593FD4"/>
    <w:rsid w:val="00594162"/>
    <w:rsid w:val="005944D2"/>
    <w:rsid w:val="0059469E"/>
    <w:rsid w:val="005946C6"/>
    <w:rsid w:val="005946C9"/>
    <w:rsid w:val="0059473E"/>
    <w:rsid w:val="0059480F"/>
    <w:rsid w:val="005949F9"/>
    <w:rsid w:val="00594A2F"/>
    <w:rsid w:val="00594B0A"/>
    <w:rsid w:val="00594C0E"/>
    <w:rsid w:val="00595077"/>
    <w:rsid w:val="005950FE"/>
    <w:rsid w:val="0059557D"/>
    <w:rsid w:val="0059577A"/>
    <w:rsid w:val="0059591A"/>
    <w:rsid w:val="0059595D"/>
    <w:rsid w:val="00595EF0"/>
    <w:rsid w:val="00595FD5"/>
    <w:rsid w:val="005960BA"/>
    <w:rsid w:val="00596248"/>
    <w:rsid w:val="0059631C"/>
    <w:rsid w:val="005963CC"/>
    <w:rsid w:val="00596453"/>
    <w:rsid w:val="0059655A"/>
    <w:rsid w:val="0059680E"/>
    <w:rsid w:val="0059696C"/>
    <w:rsid w:val="00596D80"/>
    <w:rsid w:val="00596ED8"/>
    <w:rsid w:val="00596FA3"/>
    <w:rsid w:val="0059701C"/>
    <w:rsid w:val="005970CE"/>
    <w:rsid w:val="005970E4"/>
    <w:rsid w:val="005971DE"/>
    <w:rsid w:val="005973EB"/>
    <w:rsid w:val="005973FE"/>
    <w:rsid w:val="00597421"/>
    <w:rsid w:val="00597727"/>
    <w:rsid w:val="00597D30"/>
    <w:rsid w:val="00597DAE"/>
    <w:rsid w:val="005A0405"/>
    <w:rsid w:val="005A04D7"/>
    <w:rsid w:val="005A05B9"/>
    <w:rsid w:val="005A0808"/>
    <w:rsid w:val="005A08DD"/>
    <w:rsid w:val="005A0908"/>
    <w:rsid w:val="005A09E6"/>
    <w:rsid w:val="005A0A95"/>
    <w:rsid w:val="005A0B24"/>
    <w:rsid w:val="005A0C87"/>
    <w:rsid w:val="005A0F3E"/>
    <w:rsid w:val="005A0F41"/>
    <w:rsid w:val="005A1263"/>
    <w:rsid w:val="005A15EF"/>
    <w:rsid w:val="005A1649"/>
    <w:rsid w:val="005A1792"/>
    <w:rsid w:val="005A1A17"/>
    <w:rsid w:val="005A1A52"/>
    <w:rsid w:val="005A1F80"/>
    <w:rsid w:val="005A287C"/>
    <w:rsid w:val="005A29CF"/>
    <w:rsid w:val="005A2AD9"/>
    <w:rsid w:val="005A2B9D"/>
    <w:rsid w:val="005A2F40"/>
    <w:rsid w:val="005A323B"/>
    <w:rsid w:val="005A327F"/>
    <w:rsid w:val="005A3543"/>
    <w:rsid w:val="005A3569"/>
    <w:rsid w:val="005A38B8"/>
    <w:rsid w:val="005A39EE"/>
    <w:rsid w:val="005A40D0"/>
    <w:rsid w:val="005A4509"/>
    <w:rsid w:val="005A4538"/>
    <w:rsid w:val="005A4611"/>
    <w:rsid w:val="005A461A"/>
    <w:rsid w:val="005A46C0"/>
    <w:rsid w:val="005A4735"/>
    <w:rsid w:val="005A478B"/>
    <w:rsid w:val="005A48B7"/>
    <w:rsid w:val="005A4FFB"/>
    <w:rsid w:val="005A50B4"/>
    <w:rsid w:val="005A513C"/>
    <w:rsid w:val="005A5156"/>
    <w:rsid w:val="005A5223"/>
    <w:rsid w:val="005A56FB"/>
    <w:rsid w:val="005A5794"/>
    <w:rsid w:val="005A5913"/>
    <w:rsid w:val="005A59B2"/>
    <w:rsid w:val="005A5BC0"/>
    <w:rsid w:val="005A5C15"/>
    <w:rsid w:val="005A5D6F"/>
    <w:rsid w:val="005A631D"/>
    <w:rsid w:val="005A69FB"/>
    <w:rsid w:val="005A6CF9"/>
    <w:rsid w:val="005A6D73"/>
    <w:rsid w:val="005A6F8A"/>
    <w:rsid w:val="005A7005"/>
    <w:rsid w:val="005A71CA"/>
    <w:rsid w:val="005A7617"/>
    <w:rsid w:val="005A7628"/>
    <w:rsid w:val="005A78F9"/>
    <w:rsid w:val="005A7972"/>
    <w:rsid w:val="005A7CC0"/>
    <w:rsid w:val="005A7D68"/>
    <w:rsid w:val="005A7DAD"/>
    <w:rsid w:val="005A7F56"/>
    <w:rsid w:val="005B019C"/>
    <w:rsid w:val="005B023E"/>
    <w:rsid w:val="005B033A"/>
    <w:rsid w:val="005B0421"/>
    <w:rsid w:val="005B0AC0"/>
    <w:rsid w:val="005B0B75"/>
    <w:rsid w:val="005B0FB7"/>
    <w:rsid w:val="005B112D"/>
    <w:rsid w:val="005B1382"/>
    <w:rsid w:val="005B16A4"/>
    <w:rsid w:val="005B175F"/>
    <w:rsid w:val="005B179B"/>
    <w:rsid w:val="005B1804"/>
    <w:rsid w:val="005B1AA5"/>
    <w:rsid w:val="005B1D5C"/>
    <w:rsid w:val="005B1E6B"/>
    <w:rsid w:val="005B210D"/>
    <w:rsid w:val="005B23BD"/>
    <w:rsid w:val="005B2549"/>
    <w:rsid w:val="005B2947"/>
    <w:rsid w:val="005B2AFD"/>
    <w:rsid w:val="005B2CCE"/>
    <w:rsid w:val="005B2D42"/>
    <w:rsid w:val="005B2D8E"/>
    <w:rsid w:val="005B2F9B"/>
    <w:rsid w:val="005B3365"/>
    <w:rsid w:val="005B3884"/>
    <w:rsid w:val="005B3CA0"/>
    <w:rsid w:val="005B3DB3"/>
    <w:rsid w:val="005B3E2B"/>
    <w:rsid w:val="005B3EFC"/>
    <w:rsid w:val="005B3F73"/>
    <w:rsid w:val="005B4361"/>
    <w:rsid w:val="005B43F3"/>
    <w:rsid w:val="005B47B4"/>
    <w:rsid w:val="005B4B98"/>
    <w:rsid w:val="005B4C83"/>
    <w:rsid w:val="005B4D15"/>
    <w:rsid w:val="005B4D52"/>
    <w:rsid w:val="005B5345"/>
    <w:rsid w:val="005B545B"/>
    <w:rsid w:val="005B57AE"/>
    <w:rsid w:val="005B5C57"/>
    <w:rsid w:val="005B5CBF"/>
    <w:rsid w:val="005B6261"/>
    <w:rsid w:val="005B643E"/>
    <w:rsid w:val="005B6628"/>
    <w:rsid w:val="005B686C"/>
    <w:rsid w:val="005B6A62"/>
    <w:rsid w:val="005B6AD7"/>
    <w:rsid w:val="005B6BE9"/>
    <w:rsid w:val="005B6CC9"/>
    <w:rsid w:val="005B6D98"/>
    <w:rsid w:val="005B6FCF"/>
    <w:rsid w:val="005B714A"/>
    <w:rsid w:val="005B7165"/>
    <w:rsid w:val="005B72CF"/>
    <w:rsid w:val="005B73F2"/>
    <w:rsid w:val="005B741D"/>
    <w:rsid w:val="005B7791"/>
    <w:rsid w:val="005B7A11"/>
    <w:rsid w:val="005B7BA1"/>
    <w:rsid w:val="005B7C0D"/>
    <w:rsid w:val="005B7D4D"/>
    <w:rsid w:val="005B7F61"/>
    <w:rsid w:val="005B7F74"/>
    <w:rsid w:val="005B7FF0"/>
    <w:rsid w:val="005B7FF2"/>
    <w:rsid w:val="005C0058"/>
    <w:rsid w:val="005C0076"/>
    <w:rsid w:val="005C010E"/>
    <w:rsid w:val="005C0114"/>
    <w:rsid w:val="005C017F"/>
    <w:rsid w:val="005C0B8E"/>
    <w:rsid w:val="005C0F33"/>
    <w:rsid w:val="005C0FFD"/>
    <w:rsid w:val="005C11DA"/>
    <w:rsid w:val="005C129D"/>
    <w:rsid w:val="005C13ED"/>
    <w:rsid w:val="005C165D"/>
    <w:rsid w:val="005C19DE"/>
    <w:rsid w:val="005C1C1E"/>
    <w:rsid w:val="005C2559"/>
    <w:rsid w:val="005C256D"/>
    <w:rsid w:val="005C26C3"/>
    <w:rsid w:val="005C2847"/>
    <w:rsid w:val="005C2F06"/>
    <w:rsid w:val="005C31D5"/>
    <w:rsid w:val="005C328E"/>
    <w:rsid w:val="005C3889"/>
    <w:rsid w:val="005C39E0"/>
    <w:rsid w:val="005C3A70"/>
    <w:rsid w:val="005C3B8B"/>
    <w:rsid w:val="005C3E98"/>
    <w:rsid w:val="005C4196"/>
    <w:rsid w:val="005C436A"/>
    <w:rsid w:val="005C437E"/>
    <w:rsid w:val="005C44E2"/>
    <w:rsid w:val="005C4670"/>
    <w:rsid w:val="005C4687"/>
    <w:rsid w:val="005C46B8"/>
    <w:rsid w:val="005C4A3D"/>
    <w:rsid w:val="005C4AA2"/>
    <w:rsid w:val="005C4B26"/>
    <w:rsid w:val="005C4C2D"/>
    <w:rsid w:val="005C509C"/>
    <w:rsid w:val="005C512B"/>
    <w:rsid w:val="005C5131"/>
    <w:rsid w:val="005C5150"/>
    <w:rsid w:val="005C52FB"/>
    <w:rsid w:val="005C5327"/>
    <w:rsid w:val="005C5349"/>
    <w:rsid w:val="005C54A9"/>
    <w:rsid w:val="005C54C3"/>
    <w:rsid w:val="005C54C7"/>
    <w:rsid w:val="005C54DE"/>
    <w:rsid w:val="005C57FF"/>
    <w:rsid w:val="005C59FF"/>
    <w:rsid w:val="005C5A64"/>
    <w:rsid w:val="005C5BCF"/>
    <w:rsid w:val="005C6071"/>
    <w:rsid w:val="005C610F"/>
    <w:rsid w:val="005C636D"/>
    <w:rsid w:val="005C63B7"/>
    <w:rsid w:val="005C63BF"/>
    <w:rsid w:val="005C6652"/>
    <w:rsid w:val="005C697E"/>
    <w:rsid w:val="005C6A39"/>
    <w:rsid w:val="005C7291"/>
    <w:rsid w:val="005C74CE"/>
    <w:rsid w:val="005C756B"/>
    <w:rsid w:val="005C774F"/>
    <w:rsid w:val="005C7DD2"/>
    <w:rsid w:val="005C7E07"/>
    <w:rsid w:val="005C7E1B"/>
    <w:rsid w:val="005D034A"/>
    <w:rsid w:val="005D03A7"/>
    <w:rsid w:val="005D0489"/>
    <w:rsid w:val="005D06C7"/>
    <w:rsid w:val="005D06DB"/>
    <w:rsid w:val="005D0BBB"/>
    <w:rsid w:val="005D0CCB"/>
    <w:rsid w:val="005D0FCD"/>
    <w:rsid w:val="005D1380"/>
    <w:rsid w:val="005D1637"/>
    <w:rsid w:val="005D1BD4"/>
    <w:rsid w:val="005D1C48"/>
    <w:rsid w:val="005D1DB7"/>
    <w:rsid w:val="005D1DB9"/>
    <w:rsid w:val="005D2181"/>
    <w:rsid w:val="005D218E"/>
    <w:rsid w:val="005D21A5"/>
    <w:rsid w:val="005D22D6"/>
    <w:rsid w:val="005D22F5"/>
    <w:rsid w:val="005D2351"/>
    <w:rsid w:val="005D2389"/>
    <w:rsid w:val="005D23EF"/>
    <w:rsid w:val="005D2805"/>
    <w:rsid w:val="005D28C9"/>
    <w:rsid w:val="005D2AD2"/>
    <w:rsid w:val="005D2C96"/>
    <w:rsid w:val="005D2FD7"/>
    <w:rsid w:val="005D3203"/>
    <w:rsid w:val="005D32D9"/>
    <w:rsid w:val="005D3694"/>
    <w:rsid w:val="005D385E"/>
    <w:rsid w:val="005D39A6"/>
    <w:rsid w:val="005D3A2B"/>
    <w:rsid w:val="005D3A76"/>
    <w:rsid w:val="005D3AB4"/>
    <w:rsid w:val="005D3BEB"/>
    <w:rsid w:val="005D3E18"/>
    <w:rsid w:val="005D3E50"/>
    <w:rsid w:val="005D3ED0"/>
    <w:rsid w:val="005D3F01"/>
    <w:rsid w:val="005D4039"/>
    <w:rsid w:val="005D423D"/>
    <w:rsid w:val="005D4298"/>
    <w:rsid w:val="005D4371"/>
    <w:rsid w:val="005D46CC"/>
    <w:rsid w:val="005D4DB4"/>
    <w:rsid w:val="005D51ED"/>
    <w:rsid w:val="005D52E8"/>
    <w:rsid w:val="005D5791"/>
    <w:rsid w:val="005D582C"/>
    <w:rsid w:val="005D58E0"/>
    <w:rsid w:val="005D58F5"/>
    <w:rsid w:val="005D597C"/>
    <w:rsid w:val="005D5A7A"/>
    <w:rsid w:val="005D5CC6"/>
    <w:rsid w:val="005D5D7A"/>
    <w:rsid w:val="005D5EDD"/>
    <w:rsid w:val="005D5FD0"/>
    <w:rsid w:val="005D5FD5"/>
    <w:rsid w:val="005D60D9"/>
    <w:rsid w:val="005D6218"/>
    <w:rsid w:val="005D647B"/>
    <w:rsid w:val="005D6525"/>
    <w:rsid w:val="005D6563"/>
    <w:rsid w:val="005D6732"/>
    <w:rsid w:val="005D676E"/>
    <w:rsid w:val="005D6C0D"/>
    <w:rsid w:val="005D6DF5"/>
    <w:rsid w:val="005D6EA9"/>
    <w:rsid w:val="005D71A2"/>
    <w:rsid w:val="005D73A8"/>
    <w:rsid w:val="005D745C"/>
    <w:rsid w:val="005D74C9"/>
    <w:rsid w:val="005D75C8"/>
    <w:rsid w:val="005D7AD6"/>
    <w:rsid w:val="005D7C36"/>
    <w:rsid w:val="005D7E9F"/>
    <w:rsid w:val="005E0101"/>
    <w:rsid w:val="005E02AB"/>
    <w:rsid w:val="005E02B2"/>
    <w:rsid w:val="005E0516"/>
    <w:rsid w:val="005E062A"/>
    <w:rsid w:val="005E0891"/>
    <w:rsid w:val="005E0A58"/>
    <w:rsid w:val="005E0A9A"/>
    <w:rsid w:val="005E0D46"/>
    <w:rsid w:val="005E0E07"/>
    <w:rsid w:val="005E0EFF"/>
    <w:rsid w:val="005E121D"/>
    <w:rsid w:val="005E132B"/>
    <w:rsid w:val="005E14F4"/>
    <w:rsid w:val="005E15A6"/>
    <w:rsid w:val="005E192F"/>
    <w:rsid w:val="005E1B7B"/>
    <w:rsid w:val="005E1BB2"/>
    <w:rsid w:val="005E1D08"/>
    <w:rsid w:val="005E1F33"/>
    <w:rsid w:val="005E1FB6"/>
    <w:rsid w:val="005E214E"/>
    <w:rsid w:val="005E2788"/>
    <w:rsid w:val="005E2A1F"/>
    <w:rsid w:val="005E2B50"/>
    <w:rsid w:val="005E2D34"/>
    <w:rsid w:val="005E2E3F"/>
    <w:rsid w:val="005E2FA2"/>
    <w:rsid w:val="005E307F"/>
    <w:rsid w:val="005E314A"/>
    <w:rsid w:val="005E3158"/>
    <w:rsid w:val="005E328B"/>
    <w:rsid w:val="005E33AB"/>
    <w:rsid w:val="005E344D"/>
    <w:rsid w:val="005E380D"/>
    <w:rsid w:val="005E3815"/>
    <w:rsid w:val="005E3839"/>
    <w:rsid w:val="005E3851"/>
    <w:rsid w:val="005E3875"/>
    <w:rsid w:val="005E3A85"/>
    <w:rsid w:val="005E3C62"/>
    <w:rsid w:val="005E3CCA"/>
    <w:rsid w:val="005E3E4F"/>
    <w:rsid w:val="005E439D"/>
    <w:rsid w:val="005E4413"/>
    <w:rsid w:val="005E455B"/>
    <w:rsid w:val="005E4620"/>
    <w:rsid w:val="005E4814"/>
    <w:rsid w:val="005E4836"/>
    <w:rsid w:val="005E48CC"/>
    <w:rsid w:val="005E49D7"/>
    <w:rsid w:val="005E4A49"/>
    <w:rsid w:val="005E4AD7"/>
    <w:rsid w:val="005E4BAF"/>
    <w:rsid w:val="005E4C59"/>
    <w:rsid w:val="005E4C5F"/>
    <w:rsid w:val="005E50FF"/>
    <w:rsid w:val="005E52AD"/>
    <w:rsid w:val="005E57C1"/>
    <w:rsid w:val="005E587F"/>
    <w:rsid w:val="005E5957"/>
    <w:rsid w:val="005E5B52"/>
    <w:rsid w:val="005E5E7E"/>
    <w:rsid w:val="005E61C4"/>
    <w:rsid w:val="005E6330"/>
    <w:rsid w:val="005E6476"/>
    <w:rsid w:val="005E64B8"/>
    <w:rsid w:val="005E64E9"/>
    <w:rsid w:val="005E66F1"/>
    <w:rsid w:val="005E67F3"/>
    <w:rsid w:val="005E69A9"/>
    <w:rsid w:val="005E6EE1"/>
    <w:rsid w:val="005E7156"/>
    <w:rsid w:val="005E77D9"/>
    <w:rsid w:val="005E79B5"/>
    <w:rsid w:val="005E7A53"/>
    <w:rsid w:val="005E7B37"/>
    <w:rsid w:val="005E7CBD"/>
    <w:rsid w:val="005E7FF3"/>
    <w:rsid w:val="005F00FE"/>
    <w:rsid w:val="005F02FA"/>
    <w:rsid w:val="005F052D"/>
    <w:rsid w:val="005F06CE"/>
    <w:rsid w:val="005F0AFC"/>
    <w:rsid w:val="005F0C68"/>
    <w:rsid w:val="005F0D3F"/>
    <w:rsid w:val="005F115A"/>
    <w:rsid w:val="005F1185"/>
    <w:rsid w:val="005F1285"/>
    <w:rsid w:val="005F129D"/>
    <w:rsid w:val="005F1306"/>
    <w:rsid w:val="005F13F1"/>
    <w:rsid w:val="005F15C6"/>
    <w:rsid w:val="005F1600"/>
    <w:rsid w:val="005F16C7"/>
    <w:rsid w:val="005F17DA"/>
    <w:rsid w:val="005F1824"/>
    <w:rsid w:val="005F1E8B"/>
    <w:rsid w:val="005F1F74"/>
    <w:rsid w:val="005F1FE5"/>
    <w:rsid w:val="005F21F0"/>
    <w:rsid w:val="005F22B1"/>
    <w:rsid w:val="005F243A"/>
    <w:rsid w:val="005F24DD"/>
    <w:rsid w:val="005F257E"/>
    <w:rsid w:val="005F2608"/>
    <w:rsid w:val="005F26B1"/>
    <w:rsid w:val="005F2966"/>
    <w:rsid w:val="005F2AD6"/>
    <w:rsid w:val="005F2C19"/>
    <w:rsid w:val="005F2DAA"/>
    <w:rsid w:val="005F2EFA"/>
    <w:rsid w:val="005F2FE7"/>
    <w:rsid w:val="005F31E6"/>
    <w:rsid w:val="005F3252"/>
    <w:rsid w:val="005F3729"/>
    <w:rsid w:val="005F3863"/>
    <w:rsid w:val="005F396C"/>
    <w:rsid w:val="005F3B88"/>
    <w:rsid w:val="005F3C86"/>
    <w:rsid w:val="005F3DFF"/>
    <w:rsid w:val="005F3ED6"/>
    <w:rsid w:val="005F411A"/>
    <w:rsid w:val="005F44D3"/>
    <w:rsid w:val="005F47A9"/>
    <w:rsid w:val="005F48B8"/>
    <w:rsid w:val="005F4B0A"/>
    <w:rsid w:val="005F4E0F"/>
    <w:rsid w:val="005F4F75"/>
    <w:rsid w:val="005F520D"/>
    <w:rsid w:val="005F54C2"/>
    <w:rsid w:val="005F59AC"/>
    <w:rsid w:val="005F5AC6"/>
    <w:rsid w:val="005F5C21"/>
    <w:rsid w:val="005F5D85"/>
    <w:rsid w:val="005F5EFD"/>
    <w:rsid w:val="005F67DE"/>
    <w:rsid w:val="005F68F8"/>
    <w:rsid w:val="005F6AF5"/>
    <w:rsid w:val="005F6CD5"/>
    <w:rsid w:val="005F714D"/>
    <w:rsid w:val="005F7487"/>
    <w:rsid w:val="005F7679"/>
    <w:rsid w:val="005F779F"/>
    <w:rsid w:val="005F7B00"/>
    <w:rsid w:val="005F7F0E"/>
    <w:rsid w:val="005F7F58"/>
    <w:rsid w:val="005F7FC0"/>
    <w:rsid w:val="0060000B"/>
    <w:rsid w:val="00600011"/>
    <w:rsid w:val="0060006B"/>
    <w:rsid w:val="006000BB"/>
    <w:rsid w:val="006001A1"/>
    <w:rsid w:val="00600335"/>
    <w:rsid w:val="0060092B"/>
    <w:rsid w:val="006009A2"/>
    <w:rsid w:val="00600A3F"/>
    <w:rsid w:val="00600B00"/>
    <w:rsid w:val="00600EF6"/>
    <w:rsid w:val="00600F60"/>
    <w:rsid w:val="00601275"/>
    <w:rsid w:val="006012AA"/>
    <w:rsid w:val="00601397"/>
    <w:rsid w:val="0060141A"/>
    <w:rsid w:val="006015D6"/>
    <w:rsid w:val="006017BE"/>
    <w:rsid w:val="006017C7"/>
    <w:rsid w:val="0060190A"/>
    <w:rsid w:val="00601D55"/>
    <w:rsid w:val="00601EEE"/>
    <w:rsid w:val="006021F7"/>
    <w:rsid w:val="00602273"/>
    <w:rsid w:val="00602426"/>
    <w:rsid w:val="006024F1"/>
    <w:rsid w:val="00602556"/>
    <w:rsid w:val="00602AE6"/>
    <w:rsid w:val="00602B61"/>
    <w:rsid w:val="00602E2C"/>
    <w:rsid w:val="00603266"/>
    <w:rsid w:val="006032E0"/>
    <w:rsid w:val="00603342"/>
    <w:rsid w:val="006033D5"/>
    <w:rsid w:val="0060378B"/>
    <w:rsid w:val="006039BC"/>
    <w:rsid w:val="00603D80"/>
    <w:rsid w:val="00604118"/>
    <w:rsid w:val="0060444F"/>
    <w:rsid w:val="00604A3F"/>
    <w:rsid w:val="00604AD5"/>
    <w:rsid w:val="00604B9A"/>
    <w:rsid w:val="00604BB0"/>
    <w:rsid w:val="00604C04"/>
    <w:rsid w:val="00605014"/>
    <w:rsid w:val="00605059"/>
    <w:rsid w:val="006050CA"/>
    <w:rsid w:val="00605245"/>
    <w:rsid w:val="00605310"/>
    <w:rsid w:val="00605376"/>
    <w:rsid w:val="00605514"/>
    <w:rsid w:val="006057D1"/>
    <w:rsid w:val="006058E9"/>
    <w:rsid w:val="00605A64"/>
    <w:rsid w:val="00605CFF"/>
    <w:rsid w:val="00605D0F"/>
    <w:rsid w:val="00605D5A"/>
    <w:rsid w:val="00606119"/>
    <w:rsid w:val="00606210"/>
    <w:rsid w:val="0060653E"/>
    <w:rsid w:val="0060687F"/>
    <w:rsid w:val="00606967"/>
    <w:rsid w:val="00606E69"/>
    <w:rsid w:val="00606F52"/>
    <w:rsid w:val="0060703D"/>
    <w:rsid w:val="00607217"/>
    <w:rsid w:val="00607221"/>
    <w:rsid w:val="00607289"/>
    <w:rsid w:val="006074C8"/>
    <w:rsid w:val="0060760E"/>
    <w:rsid w:val="006076D9"/>
    <w:rsid w:val="006077CA"/>
    <w:rsid w:val="00607CA8"/>
    <w:rsid w:val="00607E77"/>
    <w:rsid w:val="00607E95"/>
    <w:rsid w:val="00607F86"/>
    <w:rsid w:val="00610143"/>
    <w:rsid w:val="006102AD"/>
    <w:rsid w:val="0061035D"/>
    <w:rsid w:val="00610591"/>
    <w:rsid w:val="0061065B"/>
    <w:rsid w:val="00610702"/>
    <w:rsid w:val="00610B4A"/>
    <w:rsid w:val="00610D4A"/>
    <w:rsid w:val="00610E9F"/>
    <w:rsid w:val="00611125"/>
    <w:rsid w:val="00611131"/>
    <w:rsid w:val="0061116A"/>
    <w:rsid w:val="0061156F"/>
    <w:rsid w:val="00611605"/>
    <w:rsid w:val="00611CE1"/>
    <w:rsid w:val="00611D96"/>
    <w:rsid w:val="00611D9D"/>
    <w:rsid w:val="00611EC1"/>
    <w:rsid w:val="00611F75"/>
    <w:rsid w:val="00611FF1"/>
    <w:rsid w:val="0061222A"/>
    <w:rsid w:val="0061267E"/>
    <w:rsid w:val="006128F8"/>
    <w:rsid w:val="00612BD0"/>
    <w:rsid w:val="00612E00"/>
    <w:rsid w:val="006139DC"/>
    <w:rsid w:val="00613A07"/>
    <w:rsid w:val="00613C67"/>
    <w:rsid w:val="00613D47"/>
    <w:rsid w:val="00614085"/>
    <w:rsid w:val="0061408A"/>
    <w:rsid w:val="0061423D"/>
    <w:rsid w:val="00614728"/>
    <w:rsid w:val="006148CB"/>
    <w:rsid w:val="006149F9"/>
    <w:rsid w:val="00614A0F"/>
    <w:rsid w:val="00614D1C"/>
    <w:rsid w:val="00614E8B"/>
    <w:rsid w:val="00614F09"/>
    <w:rsid w:val="00614F57"/>
    <w:rsid w:val="00614FFE"/>
    <w:rsid w:val="006151E9"/>
    <w:rsid w:val="006153CD"/>
    <w:rsid w:val="006154CE"/>
    <w:rsid w:val="00615506"/>
    <w:rsid w:val="006155A1"/>
    <w:rsid w:val="0061570E"/>
    <w:rsid w:val="00615755"/>
    <w:rsid w:val="00615C86"/>
    <w:rsid w:val="00615CA6"/>
    <w:rsid w:val="00615E85"/>
    <w:rsid w:val="006160C8"/>
    <w:rsid w:val="0061660D"/>
    <w:rsid w:val="00616623"/>
    <w:rsid w:val="00616782"/>
    <w:rsid w:val="006167ED"/>
    <w:rsid w:val="0061683B"/>
    <w:rsid w:val="00616944"/>
    <w:rsid w:val="00616F34"/>
    <w:rsid w:val="00617093"/>
    <w:rsid w:val="006171B7"/>
    <w:rsid w:val="00617283"/>
    <w:rsid w:val="00617314"/>
    <w:rsid w:val="006174A7"/>
    <w:rsid w:val="00617996"/>
    <w:rsid w:val="00617BB6"/>
    <w:rsid w:val="00617E49"/>
    <w:rsid w:val="00617F09"/>
    <w:rsid w:val="00617F24"/>
    <w:rsid w:val="00617F92"/>
    <w:rsid w:val="0062054B"/>
    <w:rsid w:val="0062087A"/>
    <w:rsid w:val="00620C58"/>
    <w:rsid w:val="00620EAC"/>
    <w:rsid w:val="006210CC"/>
    <w:rsid w:val="006211C0"/>
    <w:rsid w:val="006211DD"/>
    <w:rsid w:val="006215D1"/>
    <w:rsid w:val="0062162B"/>
    <w:rsid w:val="00621756"/>
    <w:rsid w:val="00621908"/>
    <w:rsid w:val="00621C8C"/>
    <w:rsid w:val="00621CD2"/>
    <w:rsid w:val="00621D4D"/>
    <w:rsid w:val="006221E8"/>
    <w:rsid w:val="006222A7"/>
    <w:rsid w:val="006225C6"/>
    <w:rsid w:val="00622683"/>
    <w:rsid w:val="00622A49"/>
    <w:rsid w:val="00622DE7"/>
    <w:rsid w:val="00623040"/>
    <w:rsid w:val="006231A4"/>
    <w:rsid w:val="006233DD"/>
    <w:rsid w:val="00623543"/>
    <w:rsid w:val="00623715"/>
    <w:rsid w:val="00623C0D"/>
    <w:rsid w:val="0062421B"/>
    <w:rsid w:val="00624246"/>
    <w:rsid w:val="00624503"/>
    <w:rsid w:val="0062454B"/>
    <w:rsid w:val="006245F6"/>
    <w:rsid w:val="0062468B"/>
    <w:rsid w:val="00624960"/>
    <w:rsid w:val="00624A01"/>
    <w:rsid w:val="00624BC6"/>
    <w:rsid w:val="00624C76"/>
    <w:rsid w:val="00624DE6"/>
    <w:rsid w:val="00624E8C"/>
    <w:rsid w:val="00624E93"/>
    <w:rsid w:val="006251AE"/>
    <w:rsid w:val="006253A5"/>
    <w:rsid w:val="006253D7"/>
    <w:rsid w:val="00625424"/>
    <w:rsid w:val="00625506"/>
    <w:rsid w:val="00625831"/>
    <w:rsid w:val="00625C06"/>
    <w:rsid w:val="00625F54"/>
    <w:rsid w:val="00626233"/>
    <w:rsid w:val="00626474"/>
    <w:rsid w:val="0062649F"/>
    <w:rsid w:val="006264BD"/>
    <w:rsid w:val="00626722"/>
    <w:rsid w:val="00626B3B"/>
    <w:rsid w:val="00626C3C"/>
    <w:rsid w:val="00626C70"/>
    <w:rsid w:val="00626C78"/>
    <w:rsid w:val="00626C83"/>
    <w:rsid w:val="00626DAD"/>
    <w:rsid w:val="00626F6A"/>
    <w:rsid w:val="0062732F"/>
    <w:rsid w:val="006273CF"/>
    <w:rsid w:val="00627680"/>
    <w:rsid w:val="0062799E"/>
    <w:rsid w:val="00627A6D"/>
    <w:rsid w:val="00627C52"/>
    <w:rsid w:val="00627E8B"/>
    <w:rsid w:val="00627F17"/>
    <w:rsid w:val="00627F77"/>
    <w:rsid w:val="00627FB8"/>
    <w:rsid w:val="006302CE"/>
    <w:rsid w:val="006303EC"/>
    <w:rsid w:val="00630922"/>
    <w:rsid w:val="00630A8A"/>
    <w:rsid w:val="00630C0A"/>
    <w:rsid w:val="00630D3C"/>
    <w:rsid w:val="00630E95"/>
    <w:rsid w:val="00630F5C"/>
    <w:rsid w:val="00631453"/>
    <w:rsid w:val="0063145E"/>
    <w:rsid w:val="006315B5"/>
    <w:rsid w:val="00631821"/>
    <w:rsid w:val="00631A9B"/>
    <w:rsid w:val="00631B9C"/>
    <w:rsid w:val="00631D63"/>
    <w:rsid w:val="00631DD4"/>
    <w:rsid w:val="00631DD6"/>
    <w:rsid w:val="006320B6"/>
    <w:rsid w:val="00632275"/>
    <w:rsid w:val="00632375"/>
    <w:rsid w:val="00632A8D"/>
    <w:rsid w:val="00632BAE"/>
    <w:rsid w:val="00632BBD"/>
    <w:rsid w:val="00632CB2"/>
    <w:rsid w:val="00632CBE"/>
    <w:rsid w:val="00632D64"/>
    <w:rsid w:val="006333BA"/>
    <w:rsid w:val="00633412"/>
    <w:rsid w:val="006336B7"/>
    <w:rsid w:val="0063375F"/>
    <w:rsid w:val="00633CB0"/>
    <w:rsid w:val="00633D67"/>
    <w:rsid w:val="00633EB5"/>
    <w:rsid w:val="006344AB"/>
    <w:rsid w:val="006344F6"/>
    <w:rsid w:val="006345F1"/>
    <w:rsid w:val="006345F9"/>
    <w:rsid w:val="00634766"/>
    <w:rsid w:val="006349BA"/>
    <w:rsid w:val="00634C53"/>
    <w:rsid w:val="00634FA5"/>
    <w:rsid w:val="00635085"/>
    <w:rsid w:val="006350A8"/>
    <w:rsid w:val="006351DB"/>
    <w:rsid w:val="00635257"/>
    <w:rsid w:val="00635480"/>
    <w:rsid w:val="00635486"/>
    <w:rsid w:val="006354C8"/>
    <w:rsid w:val="00635562"/>
    <w:rsid w:val="006355F9"/>
    <w:rsid w:val="0063581B"/>
    <w:rsid w:val="0063581C"/>
    <w:rsid w:val="00635CA6"/>
    <w:rsid w:val="0063609C"/>
    <w:rsid w:val="00636329"/>
    <w:rsid w:val="0063672D"/>
    <w:rsid w:val="0063690C"/>
    <w:rsid w:val="006369BF"/>
    <w:rsid w:val="006369F6"/>
    <w:rsid w:val="00636CC5"/>
    <w:rsid w:val="00636F4A"/>
    <w:rsid w:val="00636F78"/>
    <w:rsid w:val="00636FC0"/>
    <w:rsid w:val="00637029"/>
    <w:rsid w:val="006371FE"/>
    <w:rsid w:val="00637453"/>
    <w:rsid w:val="00637618"/>
    <w:rsid w:val="00637660"/>
    <w:rsid w:val="00637995"/>
    <w:rsid w:val="00637AE8"/>
    <w:rsid w:val="00637BE2"/>
    <w:rsid w:val="00637C56"/>
    <w:rsid w:val="00637D5C"/>
    <w:rsid w:val="00637FDC"/>
    <w:rsid w:val="00640556"/>
    <w:rsid w:val="006409F4"/>
    <w:rsid w:val="00640A5D"/>
    <w:rsid w:val="006410B1"/>
    <w:rsid w:val="00641168"/>
    <w:rsid w:val="00641279"/>
    <w:rsid w:val="00641406"/>
    <w:rsid w:val="006414AC"/>
    <w:rsid w:val="006416A8"/>
    <w:rsid w:val="00641BED"/>
    <w:rsid w:val="00641D6B"/>
    <w:rsid w:val="00642032"/>
    <w:rsid w:val="006423BF"/>
    <w:rsid w:val="00642700"/>
    <w:rsid w:val="0064276C"/>
    <w:rsid w:val="00642C38"/>
    <w:rsid w:val="00642DC6"/>
    <w:rsid w:val="00643576"/>
    <w:rsid w:val="00643583"/>
    <w:rsid w:val="00643768"/>
    <w:rsid w:val="00643813"/>
    <w:rsid w:val="006438FE"/>
    <w:rsid w:val="00643DA6"/>
    <w:rsid w:val="00643DAB"/>
    <w:rsid w:val="0064427B"/>
    <w:rsid w:val="0064446C"/>
    <w:rsid w:val="00644616"/>
    <w:rsid w:val="006446CA"/>
    <w:rsid w:val="0064470F"/>
    <w:rsid w:val="00644A20"/>
    <w:rsid w:val="00644AFD"/>
    <w:rsid w:val="00644D95"/>
    <w:rsid w:val="00644F19"/>
    <w:rsid w:val="00644FC4"/>
    <w:rsid w:val="00645094"/>
    <w:rsid w:val="006450DA"/>
    <w:rsid w:val="006450FF"/>
    <w:rsid w:val="006453DC"/>
    <w:rsid w:val="00645603"/>
    <w:rsid w:val="0064576A"/>
    <w:rsid w:val="006457A9"/>
    <w:rsid w:val="006457EB"/>
    <w:rsid w:val="006459ED"/>
    <w:rsid w:val="00645E3C"/>
    <w:rsid w:val="00645F2A"/>
    <w:rsid w:val="0064601D"/>
    <w:rsid w:val="00646024"/>
    <w:rsid w:val="00646048"/>
    <w:rsid w:val="00646169"/>
    <w:rsid w:val="006463B3"/>
    <w:rsid w:val="00646466"/>
    <w:rsid w:val="0064657A"/>
    <w:rsid w:val="00646925"/>
    <w:rsid w:val="00646963"/>
    <w:rsid w:val="00646AF1"/>
    <w:rsid w:val="00646B5A"/>
    <w:rsid w:val="00646CC6"/>
    <w:rsid w:val="00646D76"/>
    <w:rsid w:val="00647071"/>
    <w:rsid w:val="006473EB"/>
    <w:rsid w:val="0064754F"/>
    <w:rsid w:val="00647569"/>
    <w:rsid w:val="006478D8"/>
    <w:rsid w:val="006479E3"/>
    <w:rsid w:val="00647CD9"/>
    <w:rsid w:val="00647D74"/>
    <w:rsid w:val="00650098"/>
    <w:rsid w:val="0065013D"/>
    <w:rsid w:val="00650238"/>
    <w:rsid w:val="00650363"/>
    <w:rsid w:val="00650446"/>
    <w:rsid w:val="00650E60"/>
    <w:rsid w:val="00650EE0"/>
    <w:rsid w:val="00651163"/>
    <w:rsid w:val="0065117F"/>
    <w:rsid w:val="00651374"/>
    <w:rsid w:val="0065148D"/>
    <w:rsid w:val="006514F0"/>
    <w:rsid w:val="006516BC"/>
    <w:rsid w:val="00651789"/>
    <w:rsid w:val="00651952"/>
    <w:rsid w:val="006519A0"/>
    <w:rsid w:val="00651DBA"/>
    <w:rsid w:val="00651E59"/>
    <w:rsid w:val="00651FEE"/>
    <w:rsid w:val="00652396"/>
    <w:rsid w:val="006525F4"/>
    <w:rsid w:val="0065264F"/>
    <w:rsid w:val="00652818"/>
    <w:rsid w:val="00652908"/>
    <w:rsid w:val="006529BA"/>
    <w:rsid w:val="00652C42"/>
    <w:rsid w:val="00652D4C"/>
    <w:rsid w:val="006530C1"/>
    <w:rsid w:val="006533E8"/>
    <w:rsid w:val="006534FE"/>
    <w:rsid w:val="0065360C"/>
    <w:rsid w:val="0065365D"/>
    <w:rsid w:val="0065377A"/>
    <w:rsid w:val="006537FD"/>
    <w:rsid w:val="0065382D"/>
    <w:rsid w:val="00653CBD"/>
    <w:rsid w:val="00653D40"/>
    <w:rsid w:val="00653DB7"/>
    <w:rsid w:val="00653E39"/>
    <w:rsid w:val="0065405A"/>
    <w:rsid w:val="0065413A"/>
    <w:rsid w:val="006543DF"/>
    <w:rsid w:val="006544E7"/>
    <w:rsid w:val="0065455C"/>
    <w:rsid w:val="00654769"/>
    <w:rsid w:val="006547AD"/>
    <w:rsid w:val="00654839"/>
    <w:rsid w:val="00654962"/>
    <w:rsid w:val="00654CA4"/>
    <w:rsid w:val="00654E0C"/>
    <w:rsid w:val="00655001"/>
    <w:rsid w:val="006551B1"/>
    <w:rsid w:val="00655336"/>
    <w:rsid w:val="00655359"/>
    <w:rsid w:val="0065539B"/>
    <w:rsid w:val="006554D4"/>
    <w:rsid w:val="006555EA"/>
    <w:rsid w:val="00655830"/>
    <w:rsid w:val="00655976"/>
    <w:rsid w:val="00655D07"/>
    <w:rsid w:val="006560B7"/>
    <w:rsid w:val="006561B7"/>
    <w:rsid w:val="00656308"/>
    <w:rsid w:val="0065642B"/>
    <w:rsid w:val="0065654B"/>
    <w:rsid w:val="00656C12"/>
    <w:rsid w:val="00656DA3"/>
    <w:rsid w:val="00656E44"/>
    <w:rsid w:val="00656E84"/>
    <w:rsid w:val="00657064"/>
    <w:rsid w:val="0065726C"/>
    <w:rsid w:val="00657315"/>
    <w:rsid w:val="006573C1"/>
    <w:rsid w:val="006573C5"/>
    <w:rsid w:val="00657418"/>
    <w:rsid w:val="00657556"/>
    <w:rsid w:val="006575F7"/>
    <w:rsid w:val="00657897"/>
    <w:rsid w:val="00657DC6"/>
    <w:rsid w:val="00660188"/>
    <w:rsid w:val="00660579"/>
    <w:rsid w:val="006607E0"/>
    <w:rsid w:val="0066080F"/>
    <w:rsid w:val="006609B0"/>
    <w:rsid w:val="00660BC9"/>
    <w:rsid w:val="00660C61"/>
    <w:rsid w:val="00660EC9"/>
    <w:rsid w:val="00660F4D"/>
    <w:rsid w:val="00660FF8"/>
    <w:rsid w:val="0066113E"/>
    <w:rsid w:val="006611B2"/>
    <w:rsid w:val="006611ED"/>
    <w:rsid w:val="00661297"/>
    <w:rsid w:val="0066159E"/>
    <w:rsid w:val="00661880"/>
    <w:rsid w:val="006618EE"/>
    <w:rsid w:val="00661B53"/>
    <w:rsid w:val="0066203A"/>
    <w:rsid w:val="00662209"/>
    <w:rsid w:val="006622A9"/>
    <w:rsid w:val="00662C72"/>
    <w:rsid w:val="00662CD3"/>
    <w:rsid w:val="006631C2"/>
    <w:rsid w:val="00663478"/>
    <w:rsid w:val="006637F5"/>
    <w:rsid w:val="00663ABC"/>
    <w:rsid w:val="00663DE6"/>
    <w:rsid w:val="00664111"/>
    <w:rsid w:val="00664663"/>
    <w:rsid w:val="00664698"/>
    <w:rsid w:val="006647FB"/>
    <w:rsid w:val="0066481B"/>
    <w:rsid w:val="00664C89"/>
    <w:rsid w:val="00664CA1"/>
    <w:rsid w:val="006651F7"/>
    <w:rsid w:val="0066542B"/>
    <w:rsid w:val="0066576F"/>
    <w:rsid w:val="00665823"/>
    <w:rsid w:val="00665BFC"/>
    <w:rsid w:val="00665C37"/>
    <w:rsid w:val="00665C83"/>
    <w:rsid w:val="0066622A"/>
    <w:rsid w:val="00666343"/>
    <w:rsid w:val="00666B3A"/>
    <w:rsid w:val="00666F98"/>
    <w:rsid w:val="00667A38"/>
    <w:rsid w:val="00667E9D"/>
    <w:rsid w:val="00667F5F"/>
    <w:rsid w:val="00670270"/>
    <w:rsid w:val="00670278"/>
    <w:rsid w:val="006703CD"/>
    <w:rsid w:val="006706B7"/>
    <w:rsid w:val="0067093F"/>
    <w:rsid w:val="00670B70"/>
    <w:rsid w:val="00670BA6"/>
    <w:rsid w:val="00670BBD"/>
    <w:rsid w:val="00670BE1"/>
    <w:rsid w:val="00670BF1"/>
    <w:rsid w:val="00670C49"/>
    <w:rsid w:val="00670D4B"/>
    <w:rsid w:val="00670E24"/>
    <w:rsid w:val="0067102C"/>
    <w:rsid w:val="0067112D"/>
    <w:rsid w:val="00671520"/>
    <w:rsid w:val="006716AA"/>
    <w:rsid w:val="006717CF"/>
    <w:rsid w:val="00671979"/>
    <w:rsid w:val="00671CB5"/>
    <w:rsid w:val="00671EF8"/>
    <w:rsid w:val="00671F36"/>
    <w:rsid w:val="00671F75"/>
    <w:rsid w:val="00671F93"/>
    <w:rsid w:val="00672115"/>
    <w:rsid w:val="006722BD"/>
    <w:rsid w:val="006722DB"/>
    <w:rsid w:val="0067267A"/>
    <w:rsid w:val="006726AA"/>
    <w:rsid w:val="00672B3F"/>
    <w:rsid w:val="00672B4B"/>
    <w:rsid w:val="00672D59"/>
    <w:rsid w:val="00672D8B"/>
    <w:rsid w:val="00672F7C"/>
    <w:rsid w:val="0067307A"/>
    <w:rsid w:val="00673396"/>
    <w:rsid w:val="006734CF"/>
    <w:rsid w:val="006734D3"/>
    <w:rsid w:val="00673619"/>
    <w:rsid w:val="006736F0"/>
    <w:rsid w:val="0067376B"/>
    <w:rsid w:val="0067389E"/>
    <w:rsid w:val="00673B08"/>
    <w:rsid w:val="00673C24"/>
    <w:rsid w:val="006740C0"/>
    <w:rsid w:val="0067453A"/>
    <w:rsid w:val="006746AB"/>
    <w:rsid w:val="00674A23"/>
    <w:rsid w:val="00674BCA"/>
    <w:rsid w:val="00674CA2"/>
    <w:rsid w:val="00674E3B"/>
    <w:rsid w:val="00674F07"/>
    <w:rsid w:val="00674F94"/>
    <w:rsid w:val="006757EA"/>
    <w:rsid w:val="00675FD3"/>
    <w:rsid w:val="006761D1"/>
    <w:rsid w:val="006761F6"/>
    <w:rsid w:val="0067630E"/>
    <w:rsid w:val="00676557"/>
    <w:rsid w:val="0067699A"/>
    <w:rsid w:val="00676B71"/>
    <w:rsid w:val="00676E1C"/>
    <w:rsid w:val="00676EFC"/>
    <w:rsid w:val="00676FCF"/>
    <w:rsid w:val="006770DE"/>
    <w:rsid w:val="00677231"/>
    <w:rsid w:val="0067750A"/>
    <w:rsid w:val="0067783E"/>
    <w:rsid w:val="00677950"/>
    <w:rsid w:val="00677B0C"/>
    <w:rsid w:val="00677BD2"/>
    <w:rsid w:val="00677C93"/>
    <w:rsid w:val="00677D1A"/>
    <w:rsid w:val="00677E08"/>
    <w:rsid w:val="00677EE7"/>
    <w:rsid w:val="00677F2C"/>
    <w:rsid w:val="00677F4C"/>
    <w:rsid w:val="00680084"/>
    <w:rsid w:val="0068008B"/>
    <w:rsid w:val="006800E6"/>
    <w:rsid w:val="0068034D"/>
    <w:rsid w:val="00680370"/>
    <w:rsid w:val="0068052F"/>
    <w:rsid w:val="00680728"/>
    <w:rsid w:val="006807BD"/>
    <w:rsid w:val="00680AEF"/>
    <w:rsid w:val="00680BEA"/>
    <w:rsid w:val="00680C9D"/>
    <w:rsid w:val="00680F1C"/>
    <w:rsid w:val="006810D5"/>
    <w:rsid w:val="00681284"/>
    <w:rsid w:val="0068147F"/>
    <w:rsid w:val="006814D8"/>
    <w:rsid w:val="006815D2"/>
    <w:rsid w:val="0068169C"/>
    <w:rsid w:val="006816D9"/>
    <w:rsid w:val="006817EA"/>
    <w:rsid w:val="00681883"/>
    <w:rsid w:val="006819E7"/>
    <w:rsid w:val="00681ABC"/>
    <w:rsid w:val="00681C95"/>
    <w:rsid w:val="00682419"/>
    <w:rsid w:val="006824CD"/>
    <w:rsid w:val="006824F4"/>
    <w:rsid w:val="006826CE"/>
    <w:rsid w:val="006827DE"/>
    <w:rsid w:val="0068284C"/>
    <w:rsid w:val="0068312D"/>
    <w:rsid w:val="006833ED"/>
    <w:rsid w:val="006836ED"/>
    <w:rsid w:val="00683769"/>
    <w:rsid w:val="00683A90"/>
    <w:rsid w:val="00683B19"/>
    <w:rsid w:val="00683BF6"/>
    <w:rsid w:val="00683D24"/>
    <w:rsid w:val="006840A5"/>
    <w:rsid w:val="00684490"/>
    <w:rsid w:val="00684515"/>
    <w:rsid w:val="006845D7"/>
    <w:rsid w:val="006847FE"/>
    <w:rsid w:val="006849B8"/>
    <w:rsid w:val="00684A77"/>
    <w:rsid w:val="00684BC4"/>
    <w:rsid w:val="00684E15"/>
    <w:rsid w:val="00684E5B"/>
    <w:rsid w:val="00684EDF"/>
    <w:rsid w:val="0068519A"/>
    <w:rsid w:val="0068530D"/>
    <w:rsid w:val="0068535F"/>
    <w:rsid w:val="00685454"/>
    <w:rsid w:val="0068546A"/>
    <w:rsid w:val="00685901"/>
    <w:rsid w:val="00686B40"/>
    <w:rsid w:val="00686B99"/>
    <w:rsid w:val="00686E7A"/>
    <w:rsid w:val="00686F6D"/>
    <w:rsid w:val="00687065"/>
    <w:rsid w:val="006872E8"/>
    <w:rsid w:val="00687423"/>
    <w:rsid w:val="00687495"/>
    <w:rsid w:val="00687505"/>
    <w:rsid w:val="0068759D"/>
    <w:rsid w:val="006875D3"/>
    <w:rsid w:val="00687DE2"/>
    <w:rsid w:val="00687ED0"/>
    <w:rsid w:val="006901A3"/>
    <w:rsid w:val="006902DE"/>
    <w:rsid w:val="0069037E"/>
    <w:rsid w:val="00690807"/>
    <w:rsid w:val="00690B47"/>
    <w:rsid w:val="00690BB4"/>
    <w:rsid w:val="00690CB3"/>
    <w:rsid w:val="00690DA6"/>
    <w:rsid w:val="00691193"/>
    <w:rsid w:val="0069130C"/>
    <w:rsid w:val="00691415"/>
    <w:rsid w:val="006914E1"/>
    <w:rsid w:val="00691664"/>
    <w:rsid w:val="0069173C"/>
    <w:rsid w:val="00691E4D"/>
    <w:rsid w:val="00692096"/>
    <w:rsid w:val="0069213F"/>
    <w:rsid w:val="006921FE"/>
    <w:rsid w:val="006924F9"/>
    <w:rsid w:val="006925C9"/>
    <w:rsid w:val="00692686"/>
    <w:rsid w:val="006929E6"/>
    <w:rsid w:val="00692AE6"/>
    <w:rsid w:val="00692BAA"/>
    <w:rsid w:val="00692CC2"/>
    <w:rsid w:val="00692E04"/>
    <w:rsid w:val="00692E24"/>
    <w:rsid w:val="00692EAC"/>
    <w:rsid w:val="00692F7C"/>
    <w:rsid w:val="006931DD"/>
    <w:rsid w:val="006932A0"/>
    <w:rsid w:val="0069346A"/>
    <w:rsid w:val="0069381A"/>
    <w:rsid w:val="00693B4B"/>
    <w:rsid w:val="00693CA3"/>
    <w:rsid w:val="00693E55"/>
    <w:rsid w:val="00693EAE"/>
    <w:rsid w:val="00694420"/>
    <w:rsid w:val="006948FB"/>
    <w:rsid w:val="00694922"/>
    <w:rsid w:val="0069497A"/>
    <w:rsid w:val="00694A17"/>
    <w:rsid w:val="00694E7E"/>
    <w:rsid w:val="00694E97"/>
    <w:rsid w:val="0069555F"/>
    <w:rsid w:val="0069558C"/>
    <w:rsid w:val="00695887"/>
    <w:rsid w:val="00695BA9"/>
    <w:rsid w:val="00695E17"/>
    <w:rsid w:val="00696141"/>
    <w:rsid w:val="00696538"/>
    <w:rsid w:val="0069660A"/>
    <w:rsid w:val="00696680"/>
    <w:rsid w:val="006968DD"/>
    <w:rsid w:val="0069691F"/>
    <w:rsid w:val="00696C47"/>
    <w:rsid w:val="00696D79"/>
    <w:rsid w:val="00696E31"/>
    <w:rsid w:val="00696E3C"/>
    <w:rsid w:val="006970F4"/>
    <w:rsid w:val="006972D9"/>
    <w:rsid w:val="00697360"/>
    <w:rsid w:val="006973E0"/>
    <w:rsid w:val="0069741E"/>
    <w:rsid w:val="00697672"/>
    <w:rsid w:val="006976AA"/>
    <w:rsid w:val="0069771C"/>
    <w:rsid w:val="00697725"/>
    <w:rsid w:val="00697958"/>
    <w:rsid w:val="00697C7B"/>
    <w:rsid w:val="00697FEA"/>
    <w:rsid w:val="006A00B1"/>
    <w:rsid w:val="006A0126"/>
    <w:rsid w:val="006A0600"/>
    <w:rsid w:val="006A0987"/>
    <w:rsid w:val="006A0A97"/>
    <w:rsid w:val="006A0E49"/>
    <w:rsid w:val="006A157F"/>
    <w:rsid w:val="006A171B"/>
    <w:rsid w:val="006A1965"/>
    <w:rsid w:val="006A19E7"/>
    <w:rsid w:val="006A1A51"/>
    <w:rsid w:val="006A1E92"/>
    <w:rsid w:val="006A1E96"/>
    <w:rsid w:val="006A1FC5"/>
    <w:rsid w:val="006A226C"/>
    <w:rsid w:val="006A249A"/>
    <w:rsid w:val="006A2547"/>
    <w:rsid w:val="006A265E"/>
    <w:rsid w:val="006A2A72"/>
    <w:rsid w:val="006A2BB7"/>
    <w:rsid w:val="006A3010"/>
    <w:rsid w:val="006A30F7"/>
    <w:rsid w:val="006A3623"/>
    <w:rsid w:val="006A39A3"/>
    <w:rsid w:val="006A3D0B"/>
    <w:rsid w:val="006A4423"/>
    <w:rsid w:val="006A478E"/>
    <w:rsid w:val="006A4861"/>
    <w:rsid w:val="006A48AF"/>
    <w:rsid w:val="006A493E"/>
    <w:rsid w:val="006A4969"/>
    <w:rsid w:val="006A4D02"/>
    <w:rsid w:val="006A4D1A"/>
    <w:rsid w:val="006A4DAD"/>
    <w:rsid w:val="006A4F0F"/>
    <w:rsid w:val="006A53C8"/>
    <w:rsid w:val="006A57A0"/>
    <w:rsid w:val="006A584F"/>
    <w:rsid w:val="006A5B07"/>
    <w:rsid w:val="006A5E75"/>
    <w:rsid w:val="006A61FC"/>
    <w:rsid w:val="006A63B4"/>
    <w:rsid w:val="006A63DA"/>
    <w:rsid w:val="006A6806"/>
    <w:rsid w:val="006A6F0C"/>
    <w:rsid w:val="006A7150"/>
    <w:rsid w:val="006A7169"/>
    <w:rsid w:val="006A7333"/>
    <w:rsid w:val="006A75D0"/>
    <w:rsid w:val="006A7632"/>
    <w:rsid w:val="006A7749"/>
    <w:rsid w:val="006A7922"/>
    <w:rsid w:val="006A7A11"/>
    <w:rsid w:val="006A7AAB"/>
    <w:rsid w:val="006A7BFE"/>
    <w:rsid w:val="006A7D5B"/>
    <w:rsid w:val="006A7D74"/>
    <w:rsid w:val="006A7E66"/>
    <w:rsid w:val="006B0015"/>
    <w:rsid w:val="006B0093"/>
    <w:rsid w:val="006B00AD"/>
    <w:rsid w:val="006B0484"/>
    <w:rsid w:val="006B08EA"/>
    <w:rsid w:val="006B0986"/>
    <w:rsid w:val="006B0F7F"/>
    <w:rsid w:val="006B1137"/>
    <w:rsid w:val="006B114C"/>
    <w:rsid w:val="006B13C0"/>
    <w:rsid w:val="006B18EC"/>
    <w:rsid w:val="006B1B50"/>
    <w:rsid w:val="006B1CE3"/>
    <w:rsid w:val="006B1D85"/>
    <w:rsid w:val="006B1F27"/>
    <w:rsid w:val="006B1F95"/>
    <w:rsid w:val="006B215B"/>
    <w:rsid w:val="006B230E"/>
    <w:rsid w:val="006B26CD"/>
    <w:rsid w:val="006B28A5"/>
    <w:rsid w:val="006B2B6D"/>
    <w:rsid w:val="006B2CC8"/>
    <w:rsid w:val="006B2DE3"/>
    <w:rsid w:val="006B2FAE"/>
    <w:rsid w:val="006B32B1"/>
    <w:rsid w:val="006B3349"/>
    <w:rsid w:val="006B364B"/>
    <w:rsid w:val="006B39C3"/>
    <w:rsid w:val="006B3CDF"/>
    <w:rsid w:val="006B3D24"/>
    <w:rsid w:val="006B3D25"/>
    <w:rsid w:val="006B3E28"/>
    <w:rsid w:val="006B3FB9"/>
    <w:rsid w:val="006B400D"/>
    <w:rsid w:val="006B445B"/>
    <w:rsid w:val="006B453D"/>
    <w:rsid w:val="006B47A2"/>
    <w:rsid w:val="006B48F3"/>
    <w:rsid w:val="006B4914"/>
    <w:rsid w:val="006B4B81"/>
    <w:rsid w:val="006B4BE1"/>
    <w:rsid w:val="006B4CB2"/>
    <w:rsid w:val="006B5046"/>
    <w:rsid w:val="006B5168"/>
    <w:rsid w:val="006B5223"/>
    <w:rsid w:val="006B5260"/>
    <w:rsid w:val="006B52BC"/>
    <w:rsid w:val="006B5447"/>
    <w:rsid w:val="006B5908"/>
    <w:rsid w:val="006B5B05"/>
    <w:rsid w:val="006B5BA8"/>
    <w:rsid w:val="006B5EA6"/>
    <w:rsid w:val="006B6055"/>
    <w:rsid w:val="006B6145"/>
    <w:rsid w:val="006B6469"/>
    <w:rsid w:val="006B6515"/>
    <w:rsid w:val="006B6663"/>
    <w:rsid w:val="006B66E3"/>
    <w:rsid w:val="006B6AF5"/>
    <w:rsid w:val="006B6B41"/>
    <w:rsid w:val="006B6EE6"/>
    <w:rsid w:val="006B6FF2"/>
    <w:rsid w:val="006B74A5"/>
    <w:rsid w:val="006B7A8F"/>
    <w:rsid w:val="006B7BDD"/>
    <w:rsid w:val="006B7C55"/>
    <w:rsid w:val="006B7D7F"/>
    <w:rsid w:val="006B7D81"/>
    <w:rsid w:val="006B7E1B"/>
    <w:rsid w:val="006B7F4F"/>
    <w:rsid w:val="006B7F8B"/>
    <w:rsid w:val="006C0231"/>
    <w:rsid w:val="006C0549"/>
    <w:rsid w:val="006C0581"/>
    <w:rsid w:val="006C07C9"/>
    <w:rsid w:val="006C09A6"/>
    <w:rsid w:val="006C0B24"/>
    <w:rsid w:val="006C0B65"/>
    <w:rsid w:val="006C0B89"/>
    <w:rsid w:val="006C0D07"/>
    <w:rsid w:val="006C0E9C"/>
    <w:rsid w:val="006C1059"/>
    <w:rsid w:val="006C120F"/>
    <w:rsid w:val="006C12F9"/>
    <w:rsid w:val="006C13EB"/>
    <w:rsid w:val="006C149B"/>
    <w:rsid w:val="006C184E"/>
    <w:rsid w:val="006C1EB3"/>
    <w:rsid w:val="006C20D5"/>
    <w:rsid w:val="006C2264"/>
    <w:rsid w:val="006C248B"/>
    <w:rsid w:val="006C2513"/>
    <w:rsid w:val="006C2681"/>
    <w:rsid w:val="006C2687"/>
    <w:rsid w:val="006C26DF"/>
    <w:rsid w:val="006C26F0"/>
    <w:rsid w:val="006C2820"/>
    <w:rsid w:val="006C294F"/>
    <w:rsid w:val="006C2ECE"/>
    <w:rsid w:val="006C302A"/>
    <w:rsid w:val="006C307D"/>
    <w:rsid w:val="006C31E4"/>
    <w:rsid w:val="006C329C"/>
    <w:rsid w:val="006C334C"/>
    <w:rsid w:val="006C3402"/>
    <w:rsid w:val="006C349E"/>
    <w:rsid w:val="006C37A6"/>
    <w:rsid w:val="006C39B9"/>
    <w:rsid w:val="006C3C7D"/>
    <w:rsid w:val="006C3CF4"/>
    <w:rsid w:val="006C3D34"/>
    <w:rsid w:val="006C3E07"/>
    <w:rsid w:val="006C41A3"/>
    <w:rsid w:val="006C42F1"/>
    <w:rsid w:val="006C444B"/>
    <w:rsid w:val="006C44E4"/>
    <w:rsid w:val="006C4573"/>
    <w:rsid w:val="006C481B"/>
    <w:rsid w:val="006C4A04"/>
    <w:rsid w:val="006C4C32"/>
    <w:rsid w:val="006C4C85"/>
    <w:rsid w:val="006C4E7C"/>
    <w:rsid w:val="006C5026"/>
    <w:rsid w:val="006C50AA"/>
    <w:rsid w:val="006C5162"/>
    <w:rsid w:val="006C54FB"/>
    <w:rsid w:val="006C5547"/>
    <w:rsid w:val="006C5677"/>
    <w:rsid w:val="006C5B3D"/>
    <w:rsid w:val="006C5CC2"/>
    <w:rsid w:val="006C5ED0"/>
    <w:rsid w:val="006C5EE7"/>
    <w:rsid w:val="006C60EE"/>
    <w:rsid w:val="006C6643"/>
    <w:rsid w:val="006C66BC"/>
    <w:rsid w:val="006C6AB0"/>
    <w:rsid w:val="006C6AF1"/>
    <w:rsid w:val="006C6C28"/>
    <w:rsid w:val="006C6C38"/>
    <w:rsid w:val="006C6FF4"/>
    <w:rsid w:val="006C7138"/>
    <w:rsid w:val="006C731D"/>
    <w:rsid w:val="006C7543"/>
    <w:rsid w:val="006C758C"/>
    <w:rsid w:val="006C7C31"/>
    <w:rsid w:val="006C7CEC"/>
    <w:rsid w:val="006C7CEE"/>
    <w:rsid w:val="006C7DB1"/>
    <w:rsid w:val="006D008C"/>
    <w:rsid w:val="006D018C"/>
    <w:rsid w:val="006D0438"/>
    <w:rsid w:val="006D087E"/>
    <w:rsid w:val="006D08AB"/>
    <w:rsid w:val="006D08D7"/>
    <w:rsid w:val="006D09A0"/>
    <w:rsid w:val="006D09A3"/>
    <w:rsid w:val="006D0A95"/>
    <w:rsid w:val="006D0DA3"/>
    <w:rsid w:val="006D0F81"/>
    <w:rsid w:val="006D10CF"/>
    <w:rsid w:val="006D122B"/>
    <w:rsid w:val="006D13B9"/>
    <w:rsid w:val="006D1499"/>
    <w:rsid w:val="006D14D9"/>
    <w:rsid w:val="006D150C"/>
    <w:rsid w:val="006D15D5"/>
    <w:rsid w:val="006D18A1"/>
    <w:rsid w:val="006D19AA"/>
    <w:rsid w:val="006D1DCA"/>
    <w:rsid w:val="006D1E5E"/>
    <w:rsid w:val="006D2079"/>
    <w:rsid w:val="006D25D8"/>
    <w:rsid w:val="006D2639"/>
    <w:rsid w:val="006D263E"/>
    <w:rsid w:val="006D26F0"/>
    <w:rsid w:val="006D2870"/>
    <w:rsid w:val="006D288A"/>
    <w:rsid w:val="006D2A79"/>
    <w:rsid w:val="006D2B2A"/>
    <w:rsid w:val="006D2E77"/>
    <w:rsid w:val="006D327B"/>
    <w:rsid w:val="006D328E"/>
    <w:rsid w:val="006D3800"/>
    <w:rsid w:val="006D3B2E"/>
    <w:rsid w:val="006D3B4C"/>
    <w:rsid w:val="006D3D3B"/>
    <w:rsid w:val="006D3F4E"/>
    <w:rsid w:val="006D4038"/>
    <w:rsid w:val="006D413D"/>
    <w:rsid w:val="006D432E"/>
    <w:rsid w:val="006D4346"/>
    <w:rsid w:val="006D439A"/>
    <w:rsid w:val="006D4426"/>
    <w:rsid w:val="006D44BF"/>
    <w:rsid w:val="006D475E"/>
    <w:rsid w:val="006D48C2"/>
    <w:rsid w:val="006D4AC4"/>
    <w:rsid w:val="006D4B85"/>
    <w:rsid w:val="006D4D84"/>
    <w:rsid w:val="006D4DB8"/>
    <w:rsid w:val="006D4E2A"/>
    <w:rsid w:val="006D50C0"/>
    <w:rsid w:val="006D50F1"/>
    <w:rsid w:val="006D51E5"/>
    <w:rsid w:val="006D5495"/>
    <w:rsid w:val="006D555C"/>
    <w:rsid w:val="006D5589"/>
    <w:rsid w:val="006D5A1E"/>
    <w:rsid w:val="006D5F1C"/>
    <w:rsid w:val="006D5F6C"/>
    <w:rsid w:val="006D61E9"/>
    <w:rsid w:val="006D6282"/>
    <w:rsid w:val="006D63ED"/>
    <w:rsid w:val="006D6494"/>
    <w:rsid w:val="006D64EE"/>
    <w:rsid w:val="006D66D8"/>
    <w:rsid w:val="006D6752"/>
    <w:rsid w:val="006D68BA"/>
    <w:rsid w:val="006D696C"/>
    <w:rsid w:val="006D6B3C"/>
    <w:rsid w:val="006D6C3D"/>
    <w:rsid w:val="006D701B"/>
    <w:rsid w:val="006D7B4B"/>
    <w:rsid w:val="006D7C0C"/>
    <w:rsid w:val="006D7F50"/>
    <w:rsid w:val="006E0409"/>
    <w:rsid w:val="006E0440"/>
    <w:rsid w:val="006E061A"/>
    <w:rsid w:val="006E072A"/>
    <w:rsid w:val="006E0B6A"/>
    <w:rsid w:val="006E0C4B"/>
    <w:rsid w:val="006E0D22"/>
    <w:rsid w:val="006E0D43"/>
    <w:rsid w:val="006E0DB4"/>
    <w:rsid w:val="006E0E60"/>
    <w:rsid w:val="006E13CE"/>
    <w:rsid w:val="006E1664"/>
    <w:rsid w:val="006E1824"/>
    <w:rsid w:val="006E189C"/>
    <w:rsid w:val="006E18E2"/>
    <w:rsid w:val="006E18FE"/>
    <w:rsid w:val="006E1B88"/>
    <w:rsid w:val="006E1C39"/>
    <w:rsid w:val="006E1DF4"/>
    <w:rsid w:val="006E1F9C"/>
    <w:rsid w:val="006E1FB5"/>
    <w:rsid w:val="006E227C"/>
    <w:rsid w:val="006E231B"/>
    <w:rsid w:val="006E2723"/>
    <w:rsid w:val="006E2842"/>
    <w:rsid w:val="006E2845"/>
    <w:rsid w:val="006E2A93"/>
    <w:rsid w:val="006E2B14"/>
    <w:rsid w:val="006E2BBA"/>
    <w:rsid w:val="006E3390"/>
    <w:rsid w:val="006E361C"/>
    <w:rsid w:val="006E39B7"/>
    <w:rsid w:val="006E3B2C"/>
    <w:rsid w:val="006E3C5D"/>
    <w:rsid w:val="006E3D7F"/>
    <w:rsid w:val="006E3F75"/>
    <w:rsid w:val="006E40E6"/>
    <w:rsid w:val="006E41B3"/>
    <w:rsid w:val="006E461A"/>
    <w:rsid w:val="006E46E4"/>
    <w:rsid w:val="006E488A"/>
    <w:rsid w:val="006E4B69"/>
    <w:rsid w:val="006E4BF3"/>
    <w:rsid w:val="006E50BF"/>
    <w:rsid w:val="006E5429"/>
    <w:rsid w:val="006E55D4"/>
    <w:rsid w:val="006E56B2"/>
    <w:rsid w:val="006E5896"/>
    <w:rsid w:val="006E58EB"/>
    <w:rsid w:val="006E5F6D"/>
    <w:rsid w:val="006E6055"/>
    <w:rsid w:val="006E606E"/>
    <w:rsid w:val="006E62D0"/>
    <w:rsid w:val="006E6311"/>
    <w:rsid w:val="006E6530"/>
    <w:rsid w:val="006E68AB"/>
    <w:rsid w:val="006E6A0E"/>
    <w:rsid w:val="006E6AB4"/>
    <w:rsid w:val="006E6BFB"/>
    <w:rsid w:val="006E6C4E"/>
    <w:rsid w:val="006E6D55"/>
    <w:rsid w:val="006E7119"/>
    <w:rsid w:val="006E7237"/>
    <w:rsid w:val="006E7542"/>
    <w:rsid w:val="006E7816"/>
    <w:rsid w:val="006E7BBB"/>
    <w:rsid w:val="006E7C94"/>
    <w:rsid w:val="006E7EFD"/>
    <w:rsid w:val="006E7FE0"/>
    <w:rsid w:val="006F02B7"/>
    <w:rsid w:val="006F041D"/>
    <w:rsid w:val="006F04D8"/>
    <w:rsid w:val="006F05B1"/>
    <w:rsid w:val="006F084E"/>
    <w:rsid w:val="006F0915"/>
    <w:rsid w:val="006F0C76"/>
    <w:rsid w:val="006F0DE6"/>
    <w:rsid w:val="006F0FA8"/>
    <w:rsid w:val="006F119C"/>
    <w:rsid w:val="006F11B1"/>
    <w:rsid w:val="006F11D6"/>
    <w:rsid w:val="006F11E0"/>
    <w:rsid w:val="006F129A"/>
    <w:rsid w:val="006F15E4"/>
    <w:rsid w:val="006F1662"/>
    <w:rsid w:val="006F1A28"/>
    <w:rsid w:val="006F1A93"/>
    <w:rsid w:val="006F1B77"/>
    <w:rsid w:val="006F1F3C"/>
    <w:rsid w:val="006F1F5A"/>
    <w:rsid w:val="006F2435"/>
    <w:rsid w:val="006F2490"/>
    <w:rsid w:val="006F261D"/>
    <w:rsid w:val="006F263D"/>
    <w:rsid w:val="006F2C11"/>
    <w:rsid w:val="006F302A"/>
    <w:rsid w:val="006F308A"/>
    <w:rsid w:val="006F337F"/>
    <w:rsid w:val="006F359E"/>
    <w:rsid w:val="006F35DB"/>
    <w:rsid w:val="006F35EB"/>
    <w:rsid w:val="006F36C5"/>
    <w:rsid w:val="006F3731"/>
    <w:rsid w:val="006F38B0"/>
    <w:rsid w:val="006F3A07"/>
    <w:rsid w:val="006F3BBD"/>
    <w:rsid w:val="006F3BFD"/>
    <w:rsid w:val="006F3C33"/>
    <w:rsid w:val="006F3DBB"/>
    <w:rsid w:val="006F3F9C"/>
    <w:rsid w:val="006F4006"/>
    <w:rsid w:val="006F4040"/>
    <w:rsid w:val="006F4B7F"/>
    <w:rsid w:val="006F4BA6"/>
    <w:rsid w:val="006F4C5F"/>
    <w:rsid w:val="006F4F58"/>
    <w:rsid w:val="006F5051"/>
    <w:rsid w:val="006F52C4"/>
    <w:rsid w:val="006F5326"/>
    <w:rsid w:val="006F53EA"/>
    <w:rsid w:val="006F5450"/>
    <w:rsid w:val="006F5823"/>
    <w:rsid w:val="006F595E"/>
    <w:rsid w:val="006F5BF6"/>
    <w:rsid w:val="006F5D44"/>
    <w:rsid w:val="006F61CF"/>
    <w:rsid w:val="006F6284"/>
    <w:rsid w:val="006F62DA"/>
    <w:rsid w:val="006F64F7"/>
    <w:rsid w:val="006F6713"/>
    <w:rsid w:val="006F71C8"/>
    <w:rsid w:val="006F71EB"/>
    <w:rsid w:val="006F7673"/>
    <w:rsid w:val="006F7796"/>
    <w:rsid w:val="006F7897"/>
    <w:rsid w:val="006F78BF"/>
    <w:rsid w:val="006F7A02"/>
    <w:rsid w:val="006F7A34"/>
    <w:rsid w:val="0070034A"/>
    <w:rsid w:val="0070039B"/>
    <w:rsid w:val="00700656"/>
    <w:rsid w:val="007009F5"/>
    <w:rsid w:val="00700BF7"/>
    <w:rsid w:val="00700CC6"/>
    <w:rsid w:val="00700D12"/>
    <w:rsid w:val="00700E09"/>
    <w:rsid w:val="007010AD"/>
    <w:rsid w:val="00701844"/>
    <w:rsid w:val="00701B38"/>
    <w:rsid w:val="00701BA6"/>
    <w:rsid w:val="00701C87"/>
    <w:rsid w:val="00701E6E"/>
    <w:rsid w:val="00701E7E"/>
    <w:rsid w:val="007021AF"/>
    <w:rsid w:val="007022B2"/>
    <w:rsid w:val="00702939"/>
    <w:rsid w:val="00702A3F"/>
    <w:rsid w:val="00702D31"/>
    <w:rsid w:val="00702FC1"/>
    <w:rsid w:val="00703045"/>
    <w:rsid w:val="00703143"/>
    <w:rsid w:val="0070319A"/>
    <w:rsid w:val="007032A1"/>
    <w:rsid w:val="00703574"/>
    <w:rsid w:val="007036A6"/>
    <w:rsid w:val="007036E5"/>
    <w:rsid w:val="00703A2A"/>
    <w:rsid w:val="00703AB9"/>
    <w:rsid w:val="00703CE6"/>
    <w:rsid w:val="00703E14"/>
    <w:rsid w:val="00703EC9"/>
    <w:rsid w:val="00703F07"/>
    <w:rsid w:val="007040CC"/>
    <w:rsid w:val="00704308"/>
    <w:rsid w:val="007043BE"/>
    <w:rsid w:val="0070464F"/>
    <w:rsid w:val="00704BFD"/>
    <w:rsid w:val="00704EDF"/>
    <w:rsid w:val="00705212"/>
    <w:rsid w:val="007052A5"/>
    <w:rsid w:val="007052DE"/>
    <w:rsid w:val="0070538C"/>
    <w:rsid w:val="0070545C"/>
    <w:rsid w:val="007056EE"/>
    <w:rsid w:val="007057B8"/>
    <w:rsid w:val="0070599D"/>
    <w:rsid w:val="00705A11"/>
    <w:rsid w:val="00705AB9"/>
    <w:rsid w:val="00705BC3"/>
    <w:rsid w:val="00705C93"/>
    <w:rsid w:val="00705E15"/>
    <w:rsid w:val="00705E7D"/>
    <w:rsid w:val="0070633A"/>
    <w:rsid w:val="007063ED"/>
    <w:rsid w:val="007065D8"/>
    <w:rsid w:val="0070690F"/>
    <w:rsid w:val="00706A32"/>
    <w:rsid w:val="00706B1D"/>
    <w:rsid w:val="00706BB3"/>
    <w:rsid w:val="00706C94"/>
    <w:rsid w:val="00706F72"/>
    <w:rsid w:val="007072C5"/>
    <w:rsid w:val="0070792D"/>
    <w:rsid w:val="00707A6A"/>
    <w:rsid w:val="00707DFE"/>
    <w:rsid w:val="007100AE"/>
    <w:rsid w:val="0071016F"/>
    <w:rsid w:val="0071024D"/>
    <w:rsid w:val="00710392"/>
    <w:rsid w:val="00710418"/>
    <w:rsid w:val="007105EC"/>
    <w:rsid w:val="00710774"/>
    <w:rsid w:val="00710C90"/>
    <w:rsid w:val="00710DDC"/>
    <w:rsid w:val="00710EAD"/>
    <w:rsid w:val="00711195"/>
    <w:rsid w:val="007111D8"/>
    <w:rsid w:val="007112E8"/>
    <w:rsid w:val="00711499"/>
    <w:rsid w:val="00711590"/>
    <w:rsid w:val="00711D01"/>
    <w:rsid w:val="00711D06"/>
    <w:rsid w:val="00712240"/>
    <w:rsid w:val="00712317"/>
    <w:rsid w:val="00712326"/>
    <w:rsid w:val="007125DA"/>
    <w:rsid w:val="00712769"/>
    <w:rsid w:val="00712942"/>
    <w:rsid w:val="00712AFC"/>
    <w:rsid w:val="00712EB6"/>
    <w:rsid w:val="00713160"/>
    <w:rsid w:val="0071330B"/>
    <w:rsid w:val="0071357C"/>
    <w:rsid w:val="00713672"/>
    <w:rsid w:val="007137E6"/>
    <w:rsid w:val="00713A76"/>
    <w:rsid w:val="00713B3F"/>
    <w:rsid w:val="00713C14"/>
    <w:rsid w:val="00713D5A"/>
    <w:rsid w:val="00714065"/>
    <w:rsid w:val="0071417A"/>
    <w:rsid w:val="0071417C"/>
    <w:rsid w:val="0071441A"/>
    <w:rsid w:val="007144A7"/>
    <w:rsid w:val="007145D7"/>
    <w:rsid w:val="0071468C"/>
    <w:rsid w:val="007146A9"/>
    <w:rsid w:val="007147C4"/>
    <w:rsid w:val="00714913"/>
    <w:rsid w:val="00714B15"/>
    <w:rsid w:val="00714B2E"/>
    <w:rsid w:val="00714B5C"/>
    <w:rsid w:val="00714C49"/>
    <w:rsid w:val="00714E44"/>
    <w:rsid w:val="00714E85"/>
    <w:rsid w:val="007150B6"/>
    <w:rsid w:val="00715159"/>
    <w:rsid w:val="0071548C"/>
    <w:rsid w:val="007155A3"/>
    <w:rsid w:val="0071568F"/>
    <w:rsid w:val="0071578D"/>
    <w:rsid w:val="00715918"/>
    <w:rsid w:val="007159A3"/>
    <w:rsid w:val="00715D2C"/>
    <w:rsid w:val="00715FBC"/>
    <w:rsid w:val="007164C9"/>
    <w:rsid w:val="00716509"/>
    <w:rsid w:val="0071696F"/>
    <w:rsid w:val="00716C72"/>
    <w:rsid w:val="00716DB0"/>
    <w:rsid w:val="00716E95"/>
    <w:rsid w:val="00717123"/>
    <w:rsid w:val="00717142"/>
    <w:rsid w:val="007173D9"/>
    <w:rsid w:val="007176F1"/>
    <w:rsid w:val="007177B1"/>
    <w:rsid w:val="0071792D"/>
    <w:rsid w:val="00717A22"/>
    <w:rsid w:val="00717A25"/>
    <w:rsid w:val="00717CBF"/>
    <w:rsid w:val="00717E25"/>
    <w:rsid w:val="00717FB2"/>
    <w:rsid w:val="00720633"/>
    <w:rsid w:val="00720656"/>
    <w:rsid w:val="007206F9"/>
    <w:rsid w:val="00720A11"/>
    <w:rsid w:val="00720AEE"/>
    <w:rsid w:val="00720C4A"/>
    <w:rsid w:val="00720C7C"/>
    <w:rsid w:val="00720D7A"/>
    <w:rsid w:val="00720FF8"/>
    <w:rsid w:val="00721116"/>
    <w:rsid w:val="007211EE"/>
    <w:rsid w:val="00721232"/>
    <w:rsid w:val="007216E5"/>
    <w:rsid w:val="00721A25"/>
    <w:rsid w:val="00721B68"/>
    <w:rsid w:val="00721B75"/>
    <w:rsid w:val="00721E4A"/>
    <w:rsid w:val="00721ED0"/>
    <w:rsid w:val="00722006"/>
    <w:rsid w:val="00722459"/>
    <w:rsid w:val="00722560"/>
    <w:rsid w:val="007229FA"/>
    <w:rsid w:val="00722A99"/>
    <w:rsid w:val="00722EE0"/>
    <w:rsid w:val="0072334A"/>
    <w:rsid w:val="00723877"/>
    <w:rsid w:val="00723A8E"/>
    <w:rsid w:val="00723A9E"/>
    <w:rsid w:val="00723BC2"/>
    <w:rsid w:val="00723C95"/>
    <w:rsid w:val="00723D82"/>
    <w:rsid w:val="00723F53"/>
    <w:rsid w:val="00723F62"/>
    <w:rsid w:val="00724057"/>
    <w:rsid w:val="00724096"/>
    <w:rsid w:val="0072409D"/>
    <w:rsid w:val="007242ED"/>
    <w:rsid w:val="007245BF"/>
    <w:rsid w:val="00724631"/>
    <w:rsid w:val="007246F6"/>
    <w:rsid w:val="00724BB6"/>
    <w:rsid w:val="007251D4"/>
    <w:rsid w:val="0072547C"/>
    <w:rsid w:val="0072563C"/>
    <w:rsid w:val="007259ED"/>
    <w:rsid w:val="0072648B"/>
    <w:rsid w:val="00726491"/>
    <w:rsid w:val="007264FD"/>
    <w:rsid w:val="00726737"/>
    <w:rsid w:val="00726B73"/>
    <w:rsid w:val="00726E27"/>
    <w:rsid w:val="007270B9"/>
    <w:rsid w:val="00727167"/>
    <w:rsid w:val="007275AB"/>
    <w:rsid w:val="00727E6A"/>
    <w:rsid w:val="00727F44"/>
    <w:rsid w:val="00730D27"/>
    <w:rsid w:val="00730E2A"/>
    <w:rsid w:val="00730E6F"/>
    <w:rsid w:val="007310A9"/>
    <w:rsid w:val="0073131D"/>
    <w:rsid w:val="0073145B"/>
    <w:rsid w:val="007315A0"/>
    <w:rsid w:val="007317A0"/>
    <w:rsid w:val="0073192E"/>
    <w:rsid w:val="00731981"/>
    <w:rsid w:val="0073198E"/>
    <w:rsid w:val="00731B94"/>
    <w:rsid w:val="00731F35"/>
    <w:rsid w:val="00731F4B"/>
    <w:rsid w:val="00731F51"/>
    <w:rsid w:val="00731FCC"/>
    <w:rsid w:val="007322CB"/>
    <w:rsid w:val="0073236B"/>
    <w:rsid w:val="007326DC"/>
    <w:rsid w:val="00732726"/>
    <w:rsid w:val="0073298E"/>
    <w:rsid w:val="00732CDC"/>
    <w:rsid w:val="00732E24"/>
    <w:rsid w:val="00733299"/>
    <w:rsid w:val="00733300"/>
    <w:rsid w:val="0073344D"/>
    <w:rsid w:val="007335F7"/>
    <w:rsid w:val="0073360B"/>
    <w:rsid w:val="00733853"/>
    <w:rsid w:val="00733C41"/>
    <w:rsid w:val="00733DFB"/>
    <w:rsid w:val="00733F8C"/>
    <w:rsid w:val="007340ED"/>
    <w:rsid w:val="007341E2"/>
    <w:rsid w:val="007342CC"/>
    <w:rsid w:val="007342D3"/>
    <w:rsid w:val="00734506"/>
    <w:rsid w:val="007345AD"/>
    <w:rsid w:val="0073472D"/>
    <w:rsid w:val="007347E0"/>
    <w:rsid w:val="00734813"/>
    <w:rsid w:val="00734B33"/>
    <w:rsid w:val="00734E2E"/>
    <w:rsid w:val="00734E4C"/>
    <w:rsid w:val="00734EF3"/>
    <w:rsid w:val="00734EFC"/>
    <w:rsid w:val="00734F0B"/>
    <w:rsid w:val="00734FA8"/>
    <w:rsid w:val="007354F1"/>
    <w:rsid w:val="00735628"/>
    <w:rsid w:val="007357B3"/>
    <w:rsid w:val="0073588E"/>
    <w:rsid w:val="007358F2"/>
    <w:rsid w:val="007359A1"/>
    <w:rsid w:val="00735AD2"/>
    <w:rsid w:val="00735B04"/>
    <w:rsid w:val="00735DFD"/>
    <w:rsid w:val="00735FEB"/>
    <w:rsid w:val="00736027"/>
    <w:rsid w:val="0073603D"/>
    <w:rsid w:val="00736408"/>
    <w:rsid w:val="00736606"/>
    <w:rsid w:val="0073670C"/>
    <w:rsid w:val="00736837"/>
    <w:rsid w:val="00736906"/>
    <w:rsid w:val="00736A09"/>
    <w:rsid w:val="00736D8F"/>
    <w:rsid w:val="007370A9"/>
    <w:rsid w:val="0073731D"/>
    <w:rsid w:val="0073745F"/>
    <w:rsid w:val="007374E4"/>
    <w:rsid w:val="007374EC"/>
    <w:rsid w:val="00737595"/>
    <w:rsid w:val="00737818"/>
    <w:rsid w:val="00737B62"/>
    <w:rsid w:val="00737BA5"/>
    <w:rsid w:val="00737EED"/>
    <w:rsid w:val="007400F8"/>
    <w:rsid w:val="00740289"/>
    <w:rsid w:val="007402C3"/>
    <w:rsid w:val="007404A6"/>
    <w:rsid w:val="007404F6"/>
    <w:rsid w:val="00740691"/>
    <w:rsid w:val="007407E3"/>
    <w:rsid w:val="00740A52"/>
    <w:rsid w:val="00740C24"/>
    <w:rsid w:val="00740DBA"/>
    <w:rsid w:val="00740E0A"/>
    <w:rsid w:val="00741059"/>
    <w:rsid w:val="00741244"/>
    <w:rsid w:val="007412F9"/>
    <w:rsid w:val="007413F3"/>
    <w:rsid w:val="00741877"/>
    <w:rsid w:val="007418F3"/>
    <w:rsid w:val="007419E6"/>
    <w:rsid w:val="00741A71"/>
    <w:rsid w:val="00741CBE"/>
    <w:rsid w:val="00741EA4"/>
    <w:rsid w:val="00741F92"/>
    <w:rsid w:val="007422FB"/>
    <w:rsid w:val="007425A5"/>
    <w:rsid w:val="00742648"/>
    <w:rsid w:val="00742679"/>
    <w:rsid w:val="007426B1"/>
    <w:rsid w:val="00742719"/>
    <w:rsid w:val="007428FB"/>
    <w:rsid w:val="00742B86"/>
    <w:rsid w:val="00742CE5"/>
    <w:rsid w:val="00742D89"/>
    <w:rsid w:val="00742DC6"/>
    <w:rsid w:val="007430D2"/>
    <w:rsid w:val="00743223"/>
    <w:rsid w:val="0074344E"/>
    <w:rsid w:val="007434A3"/>
    <w:rsid w:val="007436AA"/>
    <w:rsid w:val="007438B6"/>
    <w:rsid w:val="00743CA5"/>
    <w:rsid w:val="00743CC2"/>
    <w:rsid w:val="00743D13"/>
    <w:rsid w:val="00744103"/>
    <w:rsid w:val="00744242"/>
    <w:rsid w:val="0074425C"/>
    <w:rsid w:val="007442A9"/>
    <w:rsid w:val="007445F5"/>
    <w:rsid w:val="00745020"/>
    <w:rsid w:val="007452C8"/>
    <w:rsid w:val="00745400"/>
    <w:rsid w:val="00745452"/>
    <w:rsid w:val="00745600"/>
    <w:rsid w:val="007456A3"/>
    <w:rsid w:val="00745726"/>
    <w:rsid w:val="007459AE"/>
    <w:rsid w:val="00745A6C"/>
    <w:rsid w:val="00745CE5"/>
    <w:rsid w:val="007461A4"/>
    <w:rsid w:val="007461D7"/>
    <w:rsid w:val="007465CB"/>
    <w:rsid w:val="00746919"/>
    <w:rsid w:val="00746C75"/>
    <w:rsid w:val="007470F9"/>
    <w:rsid w:val="0074718D"/>
    <w:rsid w:val="00747922"/>
    <w:rsid w:val="00747A28"/>
    <w:rsid w:val="00747AF2"/>
    <w:rsid w:val="00747DCD"/>
    <w:rsid w:val="00747E8A"/>
    <w:rsid w:val="007503D3"/>
    <w:rsid w:val="0075057B"/>
    <w:rsid w:val="007506CF"/>
    <w:rsid w:val="0075081B"/>
    <w:rsid w:val="00750D03"/>
    <w:rsid w:val="0075102E"/>
    <w:rsid w:val="007511F3"/>
    <w:rsid w:val="00751268"/>
    <w:rsid w:val="00751642"/>
    <w:rsid w:val="00751664"/>
    <w:rsid w:val="007516FD"/>
    <w:rsid w:val="0075172C"/>
    <w:rsid w:val="00751A15"/>
    <w:rsid w:val="00751D1A"/>
    <w:rsid w:val="00751E39"/>
    <w:rsid w:val="007520C1"/>
    <w:rsid w:val="007521CA"/>
    <w:rsid w:val="007522D4"/>
    <w:rsid w:val="0075257D"/>
    <w:rsid w:val="00752A1E"/>
    <w:rsid w:val="00752B46"/>
    <w:rsid w:val="00752B8F"/>
    <w:rsid w:val="00752C6A"/>
    <w:rsid w:val="00753017"/>
    <w:rsid w:val="00753043"/>
    <w:rsid w:val="007537C9"/>
    <w:rsid w:val="00753904"/>
    <w:rsid w:val="00753AAC"/>
    <w:rsid w:val="00753B84"/>
    <w:rsid w:val="00753C96"/>
    <w:rsid w:val="00753DA2"/>
    <w:rsid w:val="00754643"/>
    <w:rsid w:val="007546E6"/>
    <w:rsid w:val="00754988"/>
    <w:rsid w:val="00754F2F"/>
    <w:rsid w:val="00755196"/>
    <w:rsid w:val="0075579B"/>
    <w:rsid w:val="007558D8"/>
    <w:rsid w:val="00755B71"/>
    <w:rsid w:val="00755DBB"/>
    <w:rsid w:val="00755E34"/>
    <w:rsid w:val="00756348"/>
    <w:rsid w:val="00756391"/>
    <w:rsid w:val="007563EE"/>
    <w:rsid w:val="007564ED"/>
    <w:rsid w:val="007565C2"/>
    <w:rsid w:val="0075668B"/>
    <w:rsid w:val="007567F0"/>
    <w:rsid w:val="0075686E"/>
    <w:rsid w:val="00756954"/>
    <w:rsid w:val="007569A2"/>
    <w:rsid w:val="007569E0"/>
    <w:rsid w:val="00756AA8"/>
    <w:rsid w:val="00756BB5"/>
    <w:rsid w:val="00756BFB"/>
    <w:rsid w:val="00756C19"/>
    <w:rsid w:val="00756C24"/>
    <w:rsid w:val="00756DEA"/>
    <w:rsid w:val="00757142"/>
    <w:rsid w:val="0075750A"/>
    <w:rsid w:val="00757791"/>
    <w:rsid w:val="007578CE"/>
    <w:rsid w:val="00757B3B"/>
    <w:rsid w:val="00757E6F"/>
    <w:rsid w:val="0076032B"/>
    <w:rsid w:val="00760600"/>
    <w:rsid w:val="00760631"/>
    <w:rsid w:val="00760757"/>
    <w:rsid w:val="007607E5"/>
    <w:rsid w:val="00760963"/>
    <w:rsid w:val="00760A36"/>
    <w:rsid w:val="00760B56"/>
    <w:rsid w:val="00760C67"/>
    <w:rsid w:val="00760D6B"/>
    <w:rsid w:val="00760FD4"/>
    <w:rsid w:val="00761768"/>
    <w:rsid w:val="00761AD2"/>
    <w:rsid w:val="00761E67"/>
    <w:rsid w:val="00762227"/>
    <w:rsid w:val="007624C8"/>
    <w:rsid w:val="0076250E"/>
    <w:rsid w:val="00762788"/>
    <w:rsid w:val="00762828"/>
    <w:rsid w:val="00762D6B"/>
    <w:rsid w:val="00762EE1"/>
    <w:rsid w:val="00762F29"/>
    <w:rsid w:val="007633F7"/>
    <w:rsid w:val="007634DC"/>
    <w:rsid w:val="00763536"/>
    <w:rsid w:val="00763795"/>
    <w:rsid w:val="007637C1"/>
    <w:rsid w:val="00763823"/>
    <w:rsid w:val="00763832"/>
    <w:rsid w:val="00763AE9"/>
    <w:rsid w:val="00763B7B"/>
    <w:rsid w:val="00763EBF"/>
    <w:rsid w:val="00764752"/>
    <w:rsid w:val="007647E5"/>
    <w:rsid w:val="00764977"/>
    <w:rsid w:val="00764A51"/>
    <w:rsid w:val="00764B89"/>
    <w:rsid w:val="00764C0D"/>
    <w:rsid w:val="00764D3D"/>
    <w:rsid w:val="00764E37"/>
    <w:rsid w:val="00764E76"/>
    <w:rsid w:val="00764FF8"/>
    <w:rsid w:val="0076518B"/>
    <w:rsid w:val="0076526E"/>
    <w:rsid w:val="007652A8"/>
    <w:rsid w:val="007657AE"/>
    <w:rsid w:val="00765AA8"/>
    <w:rsid w:val="00766003"/>
    <w:rsid w:val="0076628E"/>
    <w:rsid w:val="00766373"/>
    <w:rsid w:val="00766604"/>
    <w:rsid w:val="007666AC"/>
    <w:rsid w:val="00766803"/>
    <w:rsid w:val="00766947"/>
    <w:rsid w:val="00766B5C"/>
    <w:rsid w:val="00766D9B"/>
    <w:rsid w:val="00766E83"/>
    <w:rsid w:val="007672B1"/>
    <w:rsid w:val="007672FB"/>
    <w:rsid w:val="00767362"/>
    <w:rsid w:val="00767529"/>
    <w:rsid w:val="007675D7"/>
    <w:rsid w:val="0076766C"/>
    <w:rsid w:val="007677F5"/>
    <w:rsid w:val="0076786F"/>
    <w:rsid w:val="007678C5"/>
    <w:rsid w:val="00767C42"/>
    <w:rsid w:val="00767C93"/>
    <w:rsid w:val="007700E5"/>
    <w:rsid w:val="00770204"/>
    <w:rsid w:val="007702F1"/>
    <w:rsid w:val="00770375"/>
    <w:rsid w:val="007703D9"/>
    <w:rsid w:val="007704BA"/>
    <w:rsid w:val="007704EF"/>
    <w:rsid w:val="00770595"/>
    <w:rsid w:val="007705AE"/>
    <w:rsid w:val="007707BD"/>
    <w:rsid w:val="007708DE"/>
    <w:rsid w:val="00770AF3"/>
    <w:rsid w:val="00770D73"/>
    <w:rsid w:val="00770DBB"/>
    <w:rsid w:val="00770EB5"/>
    <w:rsid w:val="00770F5D"/>
    <w:rsid w:val="00771141"/>
    <w:rsid w:val="007711F0"/>
    <w:rsid w:val="00771296"/>
    <w:rsid w:val="007714B7"/>
    <w:rsid w:val="007714D5"/>
    <w:rsid w:val="0077158E"/>
    <w:rsid w:val="00771830"/>
    <w:rsid w:val="0077187D"/>
    <w:rsid w:val="00771972"/>
    <w:rsid w:val="007719BE"/>
    <w:rsid w:val="00771A22"/>
    <w:rsid w:val="00771D27"/>
    <w:rsid w:val="007720BD"/>
    <w:rsid w:val="0077244D"/>
    <w:rsid w:val="0077247B"/>
    <w:rsid w:val="00772548"/>
    <w:rsid w:val="007727DB"/>
    <w:rsid w:val="00772932"/>
    <w:rsid w:val="00772A15"/>
    <w:rsid w:val="00772D55"/>
    <w:rsid w:val="007735B8"/>
    <w:rsid w:val="007735D1"/>
    <w:rsid w:val="007736F4"/>
    <w:rsid w:val="0077372D"/>
    <w:rsid w:val="007737C4"/>
    <w:rsid w:val="00773CE7"/>
    <w:rsid w:val="00773D67"/>
    <w:rsid w:val="00773DF6"/>
    <w:rsid w:val="00773ECA"/>
    <w:rsid w:val="00773F4D"/>
    <w:rsid w:val="00774085"/>
    <w:rsid w:val="007741E8"/>
    <w:rsid w:val="007742A9"/>
    <w:rsid w:val="007745B9"/>
    <w:rsid w:val="007747CB"/>
    <w:rsid w:val="00774AC5"/>
    <w:rsid w:val="00774C37"/>
    <w:rsid w:val="00774ECF"/>
    <w:rsid w:val="007752FE"/>
    <w:rsid w:val="00775625"/>
    <w:rsid w:val="0077567D"/>
    <w:rsid w:val="00775699"/>
    <w:rsid w:val="007757DA"/>
    <w:rsid w:val="007759A2"/>
    <w:rsid w:val="00775A89"/>
    <w:rsid w:val="007762DB"/>
    <w:rsid w:val="007762F8"/>
    <w:rsid w:val="00776632"/>
    <w:rsid w:val="007767D7"/>
    <w:rsid w:val="007769A4"/>
    <w:rsid w:val="00776A61"/>
    <w:rsid w:val="00776BC9"/>
    <w:rsid w:val="00777024"/>
    <w:rsid w:val="00777359"/>
    <w:rsid w:val="0077750B"/>
    <w:rsid w:val="0077773B"/>
    <w:rsid w:val="00777981"/>
    <w:rsid w:val="00777CF1"/>
    <w:rsid w:val="00777DE5"/>
    <w:rsid w:val="007800BC"/>
    <w:rsid w:val="0078057D"/>
    <w:rsid w:val="0078085D"/>
    <w:rsid w:val="00780B5F"/>
    <w:rsid w:val="00780E9D"/>
    <w:rsid w:val="007812DA"/>
    <w:rsid w:val="0078133F"/>
    <w:rsid w:val="00781395"/>
    <w:rsid w:val="0078171E"/>
    <w:rsid w:val="007818C9"/>
    <w:rsid w:val="00781933"/>
    <w:rsid w:val="007819D0"/>
    <w:rsid w:val="00781A08"/>
    <w:rsid w:val="00781CB6"/>
    <w:rsid w:val="00781CD2"/>
    <w:rsid w:val="00781D0B"/>
    <w:rsid w:val="00781D42"/>
    <w:rsid w:val="00781D62"/>
    <w:rsid w:val="00781E26"/>
    <w:rsid w:val="00781FE0"/>
    <w:rsid w:val="0078240F"/>
    <w:rsid w:val="00782820"/>
    <w:rsid w:val="00782B97"/>
    <w:rsid w:val="00782C25"/>
    <w:rsid w:val="00782D7D"/>
    <w:rsid w:val="00782ED3"/>
    <w:rsid w:val="007832EC"/>
    <w:rsid w:val="007833FC"/>
    <w:rsid w:val="007834EC"/>
    <w:rsid w:val="0078377D"/>
    <w:rsid w:val="00783B63"/>
    <w:rsid w:val="00783BDA"/>
    <w:rsid w:val="00783D57"/>
    <w:rsid w:val="00783FC3"/>
    <w:rsid w:val="00783FF8"/>
    <w:rsid w:val="00784163"/>
    <w:rsid w:val="007841D1"/>
    <w:rsid w:val="007843B1"/>
    <w:rsid w:val="0078440B"/>
    <w:rsid w:val="00784652"/>
    <w:rsid w:val="00784B6F"/>
    <w:rsid w:val="00784E97"/>
    <w:rsid w:val="00785006"/>
    <w:rsid w:val="0078516B"/>
    <w:rsid w:val="00785482"/>
    <w:rsid w:val="0078550E"/>
    <w:rsid w:val="00785611"/>
    <w:rsid w:val="00785696"/>
    <w:rsid w:val="00785703"/>
    <w:rsid w:val="007858AF"/>
    <w:rsid w:val="00785AD1"/>
    <w:rsid w:val="00785DC8"/>
    <w:rsid w:val="00785EBE"/>
    <w:rsid w:val="0078620E"/>
    <w:rsid w:val="00786234"/>
    <w:rsid w:val="00786297"/>
    <w:rsid w:val="007863F8"/>
    <w:rsid w:val="007864A6"/>
    <w:rsid w:val="00786575"/>
    <w:rsid w:val="00786695"/>
    <w:rsid w:val="007868A3"/>
    <w:rsid w:val="00786A6E"/>
    <w:rsid w:val="00786D8F"/>
    <w:rsid w:val="00786E0C"/>
    <w:rsid w:val="00786E3B"/>
    <w:rsid w:val="0078708A"/>
    <w:rsid w:val="007870C0"/>
    <w:rsid w:val="007870D9"/>
    <w:rsid w:val="00787167"/>
    <w:rsid w:val="0078751B"/>
    <w:rsid w:val="00787698"/>
    <w:rsid w:val="007876D4"/>
    <w:rsid w:val="00787BD1"/>
    <w:rsid w:val="00787CF6"/>
    <w:rsid w:val="00787DA8"/>
    <w:rsid w:val="00787FF3"/>
    <w:rsid w:val="00790173"/>
    <w:rsid w:val="007903E5"/>
    <w:rsid w:val="0079045D"/>
    <w:rsid w:val="0079069E"/>
    <w:rsid w:val="00790A62"/>
    <w:rsid w:val="00791149"/>
    <w:rsid w:val="00791154"/>
    <w:rsid w:val="00791383"/>
    <w:rsid w:val="00791510"/>
    <w:rsid w:val="0079152F"/>
    <w:rsid w:val="00791694"/>
    <w:rsid w:val="007916FE"/>
    <w:rsid w:val="007919B8"/>
    <w:rsid w:val="00791B0A"/>
    <w:rsid w:val="00791CFC"/>
    <w:rsid w:val="007920AE"/>
    <w:rsid w:val="00792226"/>
    <w:rsid w:val="00792462"/>
    <w:rsid w:val="00792574"/>
    <w:rsid w:val="0079266F"/>
    <w:rsid w:val="007927BF"/>
    <w:rsid w:val="00792987"/>
    <w:rsid w:val="00792BD2"/>
    <w:rsid w:val="00792CBD"/>
    <w:rsid w:val="00792CFD"/>
    <w:rsid w:val="007930CA"/>
    <w:rsid w:val="00793624"/>
    <w:rsid w:val="007939FD"/>
    <w:rsid w:val="00793AE4"/>
    <w:rsid w:val="00793B9D"/>
    <w:rsid w:val="00793C59"/>
    <w:rsid w:val="00793D03"/>
    <w:rsid w:val="00793DAE"/>
    <w:rsid w:val="00793F5F"/>
    <w:rsid w:val="00793F7A"/>
    <w:rsid w:val="0079424C"/>
    <w:rsid w:val="007943FF"/>
    <w:rsid w:val="00794796"/>
    <w:rsid w:val="007947B0"/>
    <w:rsid w:val="0079486D"/>
    <w:rsid w:val="00794877"/>
    <w:rsid w:val="00794C1A"/>
    <w:rsid w:val="00795054"/>
    <w:rsid w:val="00795057"/>
    <w:rsid w:val="00795229"/>
    <w:rsid w:val="0079556E"/>
    <w:rsid w:val="0079557A"/>
    <w:rsid w:val="00795598"/>
    <w:rsid w:val="00795715"/>
    <w:rsid w:val="0079588A"/>
    <w:rsid w:val="00795978"/>
    <w:rsid w:val="00795CAA"/>
    <w:rsid w:val="00795E2E"/>
    <w:rsid w:val="0079615A"/>
    <w:rsid w:val="007964D1"/>
    <w:rsid w:val="007965A7"/>
    <w:rsid w:val="0079679C"/>
    <w:rsid w:val="00796A47"/>
    <w:rsid w:val="00796D40"/>
    <w:rsid w:val="00796EFF"/>
    <w:rsid w:val="0079705B"/>
    <w:rsid w:val="0079728E"/>
    <w:rsid w:val="007973BD"/>
    <w:rsid w:val="007975CE"/>
    <w:rsid w:val="00797A6A"/>
    <w:rsid w:val="00797ABB"/>
    <w:rsid w:val="00797F47"/>
    <w:rsid w:val="00797F4C"/>
    <w:rsid w:val="00797F82"/>
    <w:rsid w:val="007A0068"/>
    <w:rsid w:val="007A014A"/>
    <w:rsid w:val="007A0179"/>
    <w:rsid w:val="007A01CE"/>
    <w:rsid w:val="007A0223"/>
    <w:rsid w:val="007A0507"/>
    <w:rsid w:val="007A0D26"/>
    <w:rsid w:val="007A0DAA"/>
    <w:rsid w:val="007A0EF0"/>
    <w:rsid w:val="007A174F"/>
    <w:rsid w:val="007A1757"/>
    <w:rsid w:val="007A1886"/>
    <w:rsid w:val="007A19D7"/>
    <w:rsid w:val="007A1D3C"/>
    <w:rsid w:val="007A1D5A"/>
    <w:rsid w:val="007A1EE9"/>
    <w:rsid w:val="007A1F93"/>
    <w:rsid w:val="007A2281"/>
    <w:rsid w:val="007A22BD"/>
    <w:rsid w:val="007A23B6"/>
    <w:rsid w:val="007A24A4"/>
    <w:rsid w:val="007A2A4A"/>
    <w:rsid w:val="007A2F70"/>
    <w:rsid w:val="007A2FB3"/>
    <w:rsid w:val="007A3294"/>
    <w:rsid w:val="007A3576"/>
    <w:rsid w:val="007A363D"/>
    <w:rsid w:val="007A37BE"/>
    <w:rsid w:val="007A3CCA"/>
    <w:rsid w:val="007A3D42"/>
    <w:rsid w:val="007A3E1C"/>
    <w:rsid w:val="007A4081"/>
    <w:rsid w:val="007A40EF"/>
    <w:rsid w:val="007A43EB"/>
    <w:rsid w:val="007A44CC"/>
    <w:rsid w:val="007A4607"/>
    <w:rsid w:val="007A4825"/>
    <w:rsid w:val="007A482D"/>
    <w:rsid w:val="007A4AFC"/>
    <w:rsid w:val="007A4B14"/>
    <w:rsid w:val="007A4B76"/>
    <w:rsid w:val="007A532A"/>
    <w:rsid w:val="007A5360"/>
    <w:rsid w:val="007A5363"/>
    <w:rsid w:val="007A54D3"/>
    <w:rsid w:val="007A5507"/>
    <w:rsid w:val="007A552A"/>
    <w:rsid w:val="007A5A88"/>
    <w:rsid w:val="007A5B2C"/>
    <w:rsid w:val="007A5C54"/>
    <w:rsid w:val="007A5D31"/>
    <w:rsid w:val="007A5D49"/>
    <w:rsid w:val="007A5D6E"/>
    <w:rsid w:val="007A5DF0"/>
    <w:rsid w:val="007A5DF4"/>
    <w:rsid w:val="007A5FF8"/>
    <w:rsid w:val="007A5FFE"/>
    <w:rsid w:val="007A60D8"/>
    <w:rsid w:val="007A60E2"/>
    <w:rsid w:val="007A64E8"/>
    <w:rsid w:val="007A66FF"/>
    <w:rsid w:val="007A679A"/>
    <w:rsid w:val="007A69D9"/>
    <w:rsid w:val="007A6FC2"/>
    <w:rsid w:val="007A7230"/>
    <w:rsid w:val="007A73C2"/>
    <w:rsid w:val="007A752A"/>
    <w:rsid w:val="007A7582"/>
    <w:rsid w:val="007A77BA"/>
    <w:rsid w:val="007A784C"/>
    <w:rsid w:val="007A7914"/>
    <w:rsid w:val="007A7983"/>
    <w:rsid w:val="007A79EA"/>
    <w:rsid w:val="007A7AC3"/>
    <w:rsid w:val="007A7CCA"/>
    <w:rsid w:val="007A7D23"/>
    <w:rsid w:val="007A7FCA"/>
    <w:rsid w:val="007B003A"/>
    <w:rsid w:val="007B04A9"/>
    <w:rsid w:val="007B071C"/>
    <w:rsid w:val="007B07F0"/>
    <w:rsid w:val="007B0B5D"/>
    <w:rsid w:val="007B0C80"/>
    <w:rsid w:val="007B0DED"/>
    <w:rsid w:val="007B1150"/>
    <w:rsid w:val="007B118C"/>
    <w:rsid w:val="007B13F1"/>
    <w:rsid w:val="007B1448"/>
    <w:rsid w:val="007B16C3"/>
    <w:rsid w:val="007B19CC"/>
    <w:rsid w:val="007B1D75"/>
    <w:rsid w:val="007B1E5D"/>
    <w:rsid w:val="007B1FF7"/>
    <w:rsid w:val="007B216D"/>
    <w:rsid w:val="007B2288"/>
    <w:rsid w:val="007B23DE"/>
    <w:rsid w:val="007B255F"/>
    <w:rsid w:val="007B25D3"/>
    <w:rsid w:val="007B274D"/>
    <w:rsid w:val="007B27CB"/>
    <w:rsid w:val="007B2821"/>
    <w:rsid w:val="007B2AF3"/>
    <w:rsid w:val="007B2B75"/>
    <w:rsid w:val="007B2BAB"/>
    <w:rsid w:val="007B2C16"/>
    <w:rsid w:val="007B2C6A"/>
    <w:rsid w:val="007B32D7"/>
    <w:rsid w:val="007B3315"/>
    <w:rsid w:val="007B33AE"/>
    <w:rsid w:val="007B375F"/>
    <w:rsid w:val="007B3B55"/>
    <w:rsid w:val="007B3BB5"/>
    <w:rsid w:val="007B3BE9"/>
    <w:rsid w:val="007B3CA4"/>
    <w:rsid w:val="007B3E92"/>
    <w:rsid w:val="007B3F91"/>
    <w:rsid w:val="007B4155"/>
    <w:rsid w:val="007B44A4"/>
    <w:rsid w:val="007B468C"/>
    <w:rsid w:val="007B4960"/>
    <w:rsid w:val="007B4D30"/>
    <w:rsid w:val="007B5432"/>
    <w:rsid w:val="007B57EA"/>
    <w:rsid w:val="007B5914"/>
    <w:rsid w:val="007B5971"/>
    <w:rsid w:val="007B5A66"/>
    <w:rsid w:val="007B5B93"/>
    <w:rsid w:val="007B5BC7"/>
    <w:rsid w:val="007B5BCA"/>
    <w:rsid w:val="007B5D43"/>
    <w:rsid w:val="007B5DEB"/>
    <w:rsid w:val="007B5E06"/>
    <w:rsid w:val="007B5EB2"/>
    <w:rsid w:val="007B5F7B"/>
    <w:rsid w:val="007B60A7"/>
    <w:rsid w:val="007B60DB"/>
    <w:rsid w:val="007B61B6"/>
    <w:rsid w:val="007B625B"/>
    <w:rsid w:val="007B62C3"/>
    <w:rsid w:val="007B6397"/>
    <w:rsid w:val="007B63B5"/>
    <w:rsid w:val="007B63E0"/>
    <w:rsid w:val="007B6828"/>
    <w:rsid w:val="007B6871"/>
    <w:rsid w:val="007B69C0"/>
    <w:rsid w:val="007B6A4D"/>
    <w:rsid w:val="007B6BBE"/>
    <w:rsid w:val="007B6D10"/>
    <w:rsid w:val="007B7012"/>
    <w:rsid w:val="007B72C6"/>
    <w:rsid w:val="007B737B"/>
    <w:rsid w:val="007B7536"/>
    <w:rsid w:val="007B759D"/>
    <w:rsid w:val="007B75E4"/>
    <w:rsid w:val="007B76A8"/>
    <w:rsid w:val="007B77DF"/>
    <w:rsid w:val="007B7B49"/>
    <w:rsid w:val="007B7F7D"/>
    <w:rsid w:val="007C030B"/>
    <w:rsid w:val="007C042F"/>
    <w:rsid w:val="007C05B2"/>
    <w:rsid w:val="007C05FA"/>
    <w:rsid w:val="007C06A5"/>
    <w:rsid w:val="007C0896"/>
    <w:rsid w:val="007C0A76"/>
    <w:rsid w:val="007C0B79"/>
    <w:rsid w:val="007C0EF1"/>
    <w:rsid w:val="007C1236"/>
    <w:rsid w:val="007C127E"/>
    <w:rsid w:val="007C142F"/>
    <w:rsid w:val="007C1AC2"/>
    <w:rsid w:val="007C1BF2"/>
    <w:rsid w:val="007C2194"/>
    <w:rsid w:val="007C24B5"/>
    <w:rsid w:val="007C2CAB"/>
    <w:rsid w:val="007C2D10"/>
    <w:rsid w:val="007C315E"/>
    <w:rsid w:val="007C333A"/>
    <w:rsid w:val="007C33B9"/>
    <w:rsid w:val="007C381D"/>
    <w:rsid w:val="007C383E"/>
    <w:rsid w:val="007C3B0C"/>
    <w:rsid w:val="007C3DF0"/>
    <w:rsid w:val="007C40D9"/>
    <w:rsid w:val="007C419F"/>
    <w:rsid w:val="007C423D"/>
    <w:rsid w:val="007C435A"/>
    <w:rsid w:val="007C43B9"/>
    <w:rsid w:val="007C452D"/>
    <w:rsid w:val="007C496C"/>
    <w:rsid w:val="007C4A6E"/>
    <w:rsid w:val="007C4D87"/>
    <w:rsid w:val="007C4E58"/>
    <w:rsid w:val="007C5249"/>
    <w:rsid w:val="007C57E2"/>
    <w:rsid w:val="007C5DD7"/>
    <w:rsid w:val="007C5E8D"/>
    <w:rsid w:val="007C6292"/>
    <w:rsid w:val="007C629A"/>
    <w:rsid w:val="007C632C"/>
    <w:rsid w:val="007C63CF"/>
    <w:rsid w:val="007C6411"/>
    <w:rsid w:val="007C644E"/>
    <w:rsid w:val="007C66F3"/>
    <w:rsid w:val="007C6A87"/>
    <w:rsid w:val="007C6A90"/>
    <w:rsid w:val="007C6AF0"/>
    <w:rsid w:val="007C6C08"/>
    <w:rsid w:val="007C6CA1"/>
    <w:rsid w:val="007C6DC2"/>
    <w:rsid w:val="007C6E75"/>
    <w:rsid w:val="007C6EDB"/>
    <w:rsid w:val="007C732D"/>
    <w:rsid w:val="007C741E"/>
    <w:rsid w:val="007C746D"/>
    <w:rsid w:val="007C74EF"/>
    <w:rsid w:val="007C770E"/>
    <w:rsid w:val="007C7943"/>
    <w:rsid w:val="007C7E74"/>
    <w:rsid w:val="007D0386"/>
    <w:rsid w:val="007D057A"/>
    <w:rsid w:val="007D0A31"/>
    <w:rsid w:val="007D0B07"/>
    <w:rsid w:val="007D0BED"/>
    <w:rsid w:val="007D0D29"/>
    <w:rsid w:val="007D14DF"/>
    <w:rsid w:val="007D19D7"/>
    <w:rsid w:val="007D1BB9"/>
    <w:rsid w:val="007D2116"/>
    <w:rsid w:val="007D2572"/>
    <w:rsid w:val="007D2623"/>
    <w:rsid w:val="007D265D"/>
    <w:rsid w:val="007D272C"/>
    <w:rsid w:val="007D2C14"/>
    <w:rsid w:val="007D2C26"/>
    <w:rsid w:val="007D3210"/>
    <w:rsid w:val="007D361A"/>
    <w:rsid w:val="007D3B87"/>
    <w:rsid w:val="007D3DD9"/>
    <w:rsid w:val="007D3E77"/>
    <w:rsid w:val="007D3ED0"/>
    <w:rsid w:val="007D423B"/>
    <w:rsid w:val="007D44E3"/>
    <w:rsid w:val="007D45A4"/>
    <w:rsid w:val="007D464D"/>
    <w:rsid w:val="007D480F"/>
    <w:rsid w:val="007D4BDD"/>
    <w:rsid w:val="007D4CA7"/>
    <w:rsid w:val="007D5258"/>
    <w:rsid w:val="007D575E"/>
    <w:rsid w:val="007D579A"/>
    <w:rsid w:val="007D57C0"/>
    <w:rsid w:val="007D5819"/>
    <w:rsid w:val="007D586E"/>
    <w:rsid w:val="007D5933"/>
    <w:rsid w:val="007D5B7A"/>
    <w:rsid w:val="007D5BAD"/>
    <w:rsid w:val="007D5CCA"/>
    <w:rsid w:val="007D5E09"/>
    <w:rsid w:val="007D5ECE"/>
    <w:rsid w:val="007D63B3"/>
    <w:rsid w:val="007D6515"/>
    <w:rsid w:val="007D670B"/>
    <w:rsid w:val="007D6968"/>
    <w:rsid w:val="007D6AB5"/>
    <w:rsid w:val="007D6FB7"/>
    <w:rsid w:val="007D702E"/>
    <w:rsid w:val="007D70F8"/>
    <w:rsid w:val="007D7494"/>
    <w:rsid w:val="007D74B6"/>
    <w:rsid w:val="007D78CD"/>
    <w:rsid w:val="007D78EB"/>
    <w:rsid w:val="007D7A77"/>
    <w:rsid w:val="007D7B28"/>
    <w:rsid w:val="007D7C5A"/>
    <w:rsid w:val="007D7CBB"/>
    <w:rsid w:val="007D7CFA"/>
    <w:rsid w:val="007D7F1E"/>
    <w:rsid w:val="007D7F20"/>
    <w:rsid w:val="007E002D"/>
    <w:rsid w:val="007E00BD"/>
    <w:rsid w:val="007E058E"/>
    <w:rsid w:val="007E095F"/>
    <w:rsid w:val="007E09F7"/>
    <w:rsid w:val="007E0CB4"/>
    <w:rsid w:val="007E0CE2"/>
    <w:rsid w:val="007E0E5D"/>
    <w:rsid w:val="007E1027"/>
    <w:rsid w:val="007E166B"/>
    <w:rsid w:val="007E16ED"/>
    <w:rsid w:val="007E182C"/>
    <w:rsid w:val="007E186A"/>
    <w:rsid w:val="007E1A64"/>
    <w:rsid w:val="007E1B43"/>
    <w:rsid w:val="007E1CD3"/>
    <w:rsid w:val="007E2037"/>
    <w:rsid w:val="007E20E7"/>
    <w:rsid w:val="007E232E"/>
    <w:rsid w:val="007E23C8"/>
    <w:rsid w:val="007E23FF"/>
    <w:rsid w:val="007E248D"/>
    <w:rsid w:val="007E250C"/>
    <w:rsid w:val="007E251C"/>
    <w:rsid w:val="007E2550"/>
    <w:rsid w:val="007E2581"/>
    <w:rsid w:val="007E279B"/>
    <w:rsid w:val="007E2B6D"/>
    <w:rsid w:val="007E31F0"/>
    <w:rsid w:val="007E344F"/>
    <w:rsid w:val="007E3583"/>
    <w:rsid w:val="007E3A34"/>
    <w:rsid w:val="007E3CC1"/>
    <w:rsid w:val="007E40BD"/>
    <w:rsid w:val="007E4164"/>
    <w:rsid w:val="007E451C"/>
    <w:rsid w:val="007E46DF"/>
    <w:rsid w:val="007E479C"/>
    <w:rsid w:val="007E48BD"/>
    <w:rsid w:val="007E49C0"/>
    <w:rsid w:val="007E4D39"/>
    <w:rsid w:val="007E531C"/>
    <w:rsid w:val="007E534F"/>
    <w:rsid w:val="007E53B4"/>
    <w:rsid w:val="007E5544"/>
    <w:rsid w:val="007E57B4"/>
    <w:rsid w:val="007E57D2"/>
    <w:rsid w:val="007E599F"/>
    <w:rsid w:val="007E5C41"/>
    <w:rsid w:val="007E5DD8"/>
    <w:rsid w:val="007E615E"/>
    <w:rsid w:val="007E63CC"/>
    <w:rsid w:val="007E6454"/>
    <w:rsid w:val="007E6905"/>
    <w:rsid w:val="007E69C6"/>
    <w:rsid w:val="007E6A67"/>
    <w:rsid w:val="007E6E5A"/>
    <w:rsid w:val="007E7239"/>
    <w:rsid w:val="007E7356"/>
    <w:rsid w:val="007E75C9"/>
    <w:rsid w:val="007E76CC"/>
    <w:rsid w:val="007E7860"/>
    <w:rsid w:val="007E79A6"/>
    <w:rsid w:val="007E7A31"/>
    <w:rsid w:val="007E7A5A"/>
    <w:rsid w:val="007E7A9A"/>
    <w:rsid w:val="007E7BEB"/>
    <w:rsid w:val="007E7C98"/>
    <w:rsid w:val="007F040C"/>
    <w:rsid w:val="007F0653"/>
    <w:rsid w:val="007F0720"/>
    <w:rsid w:val="007F094E"/>
    <w:rsid w:val="007F0A0F"/>
    <w:rsid w:val="007F0C0D"/>
    <w:rsid w:val="007F126A"/>
    <w:rsid w:val="007F131F"/>
    <w:rsid w:val="007F1592"/>
    <w:rsid w:val="007F1672"/>
    <w:rsid w:val="007F170C"/>
    <w:rsid w:val="007F1873"/>
    <w:rsid w:val="007F1897"/>
    <w:rsid w:val="007F1D6A"/>
    <w:rsid w:val="007F1E07"/>
    <w:rsid w:val="007F2004"/>
    <w:rsid w:val="007F20BF"/>
    <w:rsid w:val="007F21D1"/>
    <w:rsid w:val="007F2451"/>
    <w:rsid w:val="007F24FD"/>
    <w:rsid w:val="007F25F3"/>
    <w:rsid w:val="007F2679"/>
    <w:rsid w:val="007F26CD"/>
    <w:rsid w:val="007F27B8"/>
    <w:rsid w:val="007F297E"/>
    <w:rsid w:val="007F2AEE"/>
    <w:rsid w:val="007F2F6B"/>
    <w:rsid w:val="007F333C"/>
    <w:rsid w:val="007F3371"/>
    <w:rsid w:val="007F340F"/>
    <w:rsid w:val="007F3570"/>
    <w:rsid w:val="007F3774"/>
    <w:rsid w:val="007F382D"/>
    <w:rsid w:val="007F3A0A"/>
    <w:rsid w:val="007F3ACB"/>
    <w:rsid w:val="007F3AD6"/>
    <w:rsid w:val="007F3AF4"/>
    <w:rsid w:val="007F3C78"/>
    <w:rsid w:val="007F3DBC"/>
    <w:rsid w:val="007F3FEE"/>
    <w:rsid w:val="007F4236"/>
    <w:rsid w:val="007F42EE"/>
    <w:rsid w:val="007F4400"/>
    <w:rsid w:val="007F443D"/>
    <w:rsid w:val="007F48F0"/>
    <w:rsid w:val="007F49B8"/>
    <w:rsid w:val="007F49F6"/>
    <w:rsid w:val="007F4A7B"/>
    <w:rsid w:val="007F4B51"/>
    <w:rsid w:val="007F4CB0"/>
    <w:rsid w:val="007F4E27"/>
    <w:rsid w:val="007F4FC6"/>
    <w:rsid w:val="007F558C"/>
    <w:rsid w:val="007F55AC"/>
    <w:rsid w:val="007F561A"/>
    <w:rsid w:val="007F5886"/>
    <w:rsid w:val="007F5B8D"/>
    <w:rsid w:val="007F5C9F"/>
    <w:rsid w:val="007F5EE7"/>
    <w:rsid w:val="007F5FB8"/>
    <w:rsid w:val="007F6092"/>
    <w:rsid w:val="007F60C8"/>
    <w:rsid w:val="007F6187"/>
    <w:rsid w:val="007F6211"/>
    <w:rsid w:val="007F6218"/>
    <w:rsid w:val="007F6247"/>
    <w:rsid w:val="007F65D0"/>
    <w:rsid w:val="007F67C3"/>
    <w:rsid w:val="007F6CF0"/>
    <w:rsid w:val="007F6D59"/>
    <w:rsid w:val="007F6ED2"/>
    <w:rsid w:val="007F6FEF"/>
    <w:rsid w:val="007F7002"/>
    <w:rsid w:val="007F77A2"/>
    <w:rsid w:val="007F7B1A"/>
    <w:rsid w:val="007F7B3F"/>
    <w:rsid w:val="00800299"/>
    <w:rsid w:val="0080039C"/>
    <w:rsid w:val="0080046F"/>
    <w:rsid w:val="008004B5"/>
    <w:rsid w:val="008005D1"/>
    <w:rsid w:val="00800714"/>
    <w:rsid w:val="0080071C"/>
    <w:rsid w:val="00800A80"/>
    <w:rsid w:val="00800AA1"/>
    <w:rsid w:val="00800B07"/>
    <w:rsid w:val="00800C4A"/>
    <w:rsid w:val="00800D59"/>
    <w:rsid w:val="00801151"/>
    <w:rsid w:val="00801164"/>
    <w:rsid w:val="00801873"/>
    <w:rsid w:val="008018EC"/>
    <w:rsid w:val="008019DF"/>
    <w:rsid w:val="00801B1C"/>
    <w:rsid w:val="00801B27"/>
    <w:rsid w:val="0080204A"/>
    <w:rsid w:val="0080214E"/>
    <w:rsid w:val="0080229B"/>
    <w:rsid w:val="008024D1"/>
    <w:rsid w:val="008025BD"/>
    <w:rsid w:val="00802608"/>
    <w:rsid w:val="0080260A"/>
    <w:rsid w:val="0080262A"/>
    <w:rsid w:val="00802653"/>
    <w:rsid w:val="00802B86"/>
    <w:rsid w:val="00802D83"/>
    <w:rsid w:val="00802E0D"/>
    <w:rsid w:val="00803063"/>
    <w:rsid w:val="0080314A"/>
    <w:rsid w:val="00803198"/>
    <w:rsid w:val="008033B6"/>
    <w:rsid w:val="008036DC"/>
    <w:rsid w:val="00803C50"/>
    <w:rsid w:val="00803D2C"/>
    <w:rsid w:val="00803D2E"/>
    <w:rsid w:val="008040B2"/>
    <w:rsid w:val="0080429E"/>
    <w:rsid w:val="00804354"/>
    <w:rsid w:val="00804380"/>
    <w:rsid w:val="0080491B"/>
    <w:rsid w:val="0080491E"/>
    <w:rsid w:val="00804940"/>
    <w:rsid w:val="00804B20"/>
    <w:rsid w:val="00804BA6"/>
    <w:rsid w:val="00804EC7"/>
    <w:rsid w:val="00804F01"/>
    <w:rsid w:val="00804F12"/>
    <w:rsid w:val="0080526E"/>
    <w:rsid w:val="008052AA"/>
    <w:rsid w:val="0080559B"/>
    <w:rsid w:val="008058D7"/>
    <w:rsid w:val="008058FF"/>
    <w:rsid w:val="00805B09"/>
    <w:rsid w:val="0080605F"/>
    <w:rsid w:val="0080648D"/>
    <w:rsid w:val="00806526"/>
    <w:rsid w:val="0080681A"/>
    <w:rsid w:val="0080686A"/>
    <w:rsid w:val="00806947"/>
    <w:rsid w:val="00806991"/>
    <w:rsid w:val="00806A35"/>
    <w:rsid w:val="00806A3A"/>
    <w:rsid w:val="00806B9A"/>
    <w:rsid w:val="00806C9D"/>
    <w:rsid w:val="00806DDE"/>
    <w:rsid w:val="00806E64"/>
    <w:rsid w:val="00806E9C"/>
    <w:rsid w:val="00806F6B"/>
    <w:rsid w:val="00807373"/>
    <w:rsid w:val="0080737D"/>
    <w:rsid w:val="0080765C"/>
    <w:rsid w:val="00807804"/>
    <w:rsid w:val="00807840"/>
    <w:rsid w:val="00807937"/>
    <w:rsid w:val="008079BC"/>
    <w:rsid w:val="00807B45"/>
    <w:rsid w:val="00807F80"/>
    <w:rsid w:val="00807F87"/>
    <w:rsid w:val="00810065"/>
    <w:rsid w:val="00810340"/>
    <w:rsid w:val="0081051B"/>
    <w:rsid w:val="0081074D"/>
    <w:rsid w:val="00810927"/>
    <w:rsid w:val="00810A28"/>
    <w:rsid w:val="00810D6F"/>
    <w:rsid w:val="00810DB5"/>
    <w:rsid w:val="00810F44"/>
    <w:rsid w:val="00810FF1"/>
    <w:rsid w:val="00811132"/>
    <w:rsid w:val="008111EC"/>
    <w:rsid w:val="008111ED"/>
    <w:rsid w:val="00811205"/>
    <w:rsid w:val="00811283"/>
    <w:rsid w:val="00811330"/>
    <w:rsid w:val="00811390"/>
    <w:rsid w:val="00811469"/>
    <w:rsid w:val="008116F9"/>
    <w:rsid w:val="00811715"/>
    <w:rsid w:val="00811809"/>
    <w:rsid w:val="00811AB4"/>
    <w:rsid w:val="00811B2E"/>
    <w:rsid w:val="00811E4C"/>
    <w:rsid w:val="00811E84"/>
    <w:rsid w:val="00811FA5"/>
    <w:rsid w:val="008120D8"/>
    <w:rsid w:val="008120F3"/>
    <w:rsid w:val="0081234E"/>
    <w:rsid w:val="00812410"/>
    <w:rsid w:val="0081242D"/>
    <w:rsid w:val="00812527"/>
    <w:rsid w:val="0081259A"/>
    <w:rsid w:val="00812760"/>
    <w:rsid w:val="00812787"/>
    <w:rsid w:val="00812D2C"/>
    <w:rsid w:val="00812D37"/>
    <w:rsid w:val="00812D57"/>
    <w:rsid w:val="00812D74"/>
    <w:rsid w:val="00812DB4"/>
    <w:rsid w:val="00812FFA"/>
    <w:rsid w:val="00813371"/>
    <w:rsid w:val="0081337E"/>
    <w:rsid w:val="0081374B"/>
    <w:rsid w:val="008138A3"/>
    <w:rsid w:val="00813AEF"/>
    <w:rsid w:val="00813B4C"/>
    <w:rsid w:val="00813C18"/>
    <w:rsid w:val="00813C61"/>
    <w:rsid w:val="00813CD9"/>
    <w:rsid w:val="00813E87"/>
    <w:rsid w:val="00814015"/>
    <w:rsid w:val="00814214"/>
    <w:rsid w:val="0081454C"/>
    <w:rsid w:val="00814707"/>
    <w:rsid w:val="008148B2"/>
    <w:rsid w:val="00814903"/>
    <w:rsid w:val="00814DE7"/>
    <w:rsid w:val="00814E10"/>
    <w:rsid w:val="00814F4C"/>
    <w:rsid w:val="008150B8"/>
    <w:rsid w:val="0081536B"/>
    <w:rsid w:val="008153C0"/>
    <w:rsid w:val="00815787"/>
    <w:rsid w:val="00815804"/>
    <w:rsid w:val="00815809"/>
    <w:rsid w:val="0081583A"/>
    <w:rsid w:val="00815DA3"/>
    <w:rsid w:val="00815FDF"/>
    <w:rsid w:val="0081603E"/>
    <w:rsid w:val="00816067"/>
    <w:rsid w:val="00816480"/>
    <w:rsid w:val="00816656"/>
    <w:rsid w:val="00816657"/>
    <w:rsid w:val="008166BF"/>
    <w:rsid w:val="00816DC3"/>
    <w:rsid w:val="00816E82"/>
    <w:rsid w:val="00816E8D"/>
    <w:rsid w:val="008170B4"/>
    <w:rsid w:val="0081797B"/>
    <w:rsid w:val="0081797D"/>
    <w:rsid w:val="00817CBB"/>
    <w:rsid w:val="00817D82"/>
    <w:rsid w:val="00820A70"/>
    <w:rsid w:val="00820BB1"/>
    <w:rsid w:val="00820C5B"/>
    <w:rsid w:val="00821260"/>
    <w:rsid w:val="008213F4"/>
    <w:rsid w:val="008216BC"/>
    <w:rsid w:val="00821768"/>
    <w:rsid w:val="008217FB"/>
    <w:rsid w:val="0082190E"/>
    <w:rsid w:val="00821ACF"/>
    <w:rsid w:val="00821CD6"/>
    <w:rsid w:val="00821E1A"/>
    <w:rsid w:val="00821FB0"/>
    <w:rsid w:val="00821FEB"/>
    <w:rsid w:val="0082252C"/>
    <w:rsid w:val="00822663"/>
    <w:rsid w:val="00822BC1"/>
    <w:rsid w:val="00822C9F"/>
    <w:rsid w:val="00822FF3"/>
    <w:rsid w:val="008231E6"/>
    <w:rsid w:val="00823214"/>
    <w:rsid w:val="008232B4"/>
    <w:rsid w:val="00823302"/>
    <w:rsid w:val="0082335D"/>
    <w:rsid w:val="008235F8"/>
    <w:rsid w:val="00823667"/>
    <w:rsid w:val="008236BC"/>
    <w:rsid w:val="00823711"/>
    <w:rsid w:val="00823744"/>
    <w:rsid w:val="00823C90"/>
    <w:rsid w:val="00823D3E"/>
    <w:rsid w:val="00824250"/>
    <w:rsid w:val="008242F2"/>
    <w:rsid w:val="008245C9"/>
    <w:rsid w:val="0082474F"/>
    <w:rsid w:val="008248B6"/>
    <w:rsid w:val="0082496C"/>
    <w:rsid w:val="00824A02"/>
    <w:rsid w:val="00824A62"/>
    <w:rsid w:val="00824C73"/>
    <w:rsid w:val="00824D8F"/>
    <w:rsid w:val="00824E40"/>
    <w:rsid w:val="00824F49"/>
    <w:rsid w:val="008250AF"/>
    <w:rsid w:val="008250B1"/>
    <w:rsid w:val="008250F5"/>
    <w:rsid w:val="008252D2"/>
    <w:rsid w:val="00825746"/>
    <w:rsid w:val="0082577D"/>
    <w:rsid w:val="008258B7"/>
    <w:rsid w:val="008259A4"/>
    <w:rsid w:val="00825AA7"/>
    <w:rsid w:val="00825AAD"/>
    <w:rsid w:val="00825B6D"/>
    <w:rsid w:val="008261F5"/>
    <w:rsid w:val="00826336"/>
    <w:rsid w:val="00826360"/>
    <w:rsid w:val="008263BA"/>
    <w:rsid w:val="0082640E"/>
    <w:rsid w:val="0082653A"/>
    <w:rsid w:val="00826550"/>
    <w:rsid w:val="0082662D"/>
    <w:rsid w:val="00826867"/>
    <w:rsid w:val="008268BD"/>
    <w:rsid w:val="00826965"/>
    <w:rsid w:val="00826DF8"/>
    <w:rsid w:val="00826E53"/>
    <w:rsid w:val="00826EC1"/>
    <w:rsid w:val="00826FF2"/>
    <w:rsid w:val="00827315"/>
    <w:rsid w:val="00827444"/>
    <w:rsid w:val="00827591"/>
    <w:rsid w:val="00827B40"/>
    <w:rsid w:val="00827B7F"/>
    <w:rsid w:val="00827C43"/>
    <w:rsid w:val="00827F27"/>
    <w:rsid w:val="00830758"/>
    <w:rsid w:val="0083087C"/>
    <w:rsid w:val="00830DE4"/>
    <w:rsid w:val="0083107B"/>
    <w:rsid w:val="008313C8"/>
    <w:rsid w:val="008314F0"/>
    <w:rsid w:val="0083152C"/>
    <w:rsid w:val="0083156C"/>
    <w:rsid w:val="008316AD"/>
    <w:rsid w:val="008316B4"/>
    <w:rsid w:val="00831806"/>
    <w:rsid w:val="00831917"/>
    <w:rsid w:val="00831ADC"/>
    <w:rsid w:val="00831CB0"/>
    <w:rsid w:val="00831D7C"/>
    <w:rsid w:val="00831ED9"/>
    <w:rsid w:val="00832053"/>
    <w:rsid w:val="008323EE"/>
    <w:rsid w:val="008324E8"/>
    <w:rsid w:val="00832505"/>
    <w:rsid w:val="00832539"/>
    <w:rsid w:val="0083268E"/>
    <w:rsid w:val="00832700"/>
    <w:rsid w:val="0083271D"/>
    <w:rsid w:val="0083289A"/>
    <w:rsid w:val="0083291F"/>
    <w:rsid w:val="00832A44"/>
    <w:rsid w:val="00832AF0"/>
    <w:rsid w:val="00832C26"/>
    <w:rsid w:val="00832C9A"/>
    <w:rsid w:val="0083327C"/>
    <w:rsid w:val="008332D5"/>
    <w:rsid w:val="008333D6"/>
    <w:rsid w:val="00833607"/>
    <w:rsid w:val="0083366E"/>
    <w:rsid w:val="0083399B"/>
    <w:rsid w:val="00833B47"/>
    <w:rsid w:val="00833C6E"/>
    <w:rsid w:val="00833D2B"/>
    <w:rsid w:val="00833D31"/>
    <w:rsid w:val="00833F15"/>
    <w:rsid w:val="00833F2C"/>
    <w:rsid w:val="00833F9C"/>
    <w:rsid w:val="00833F9F"/>
    <w:rsid w:val="00834010"/>
    <w:rsid w:val="008340E5"/>
    <w:rsid w:val="008341B3"/>
    <w:rsid w:val="008342EC"/>
    <w:rsid w:val="0083438C"/>
    <w:rsid w:val="00834580"/>
    <w:rsid w:val="0083493B"/>
    <w:rsid w:val="00834C98"/>
    <w:rsid w:val="00834DF6"/>
    <w:rsid w:val="00835126"/>
    <w:rsid w:val="0083523B"/>
    <w:rsid w:val="00835310"/>
    <w:rsid w:val="0083566A"/>
    <w:rsid w:val="008358DF"/>
    <w:rsid w:val="00835A10"/>
    <w:rsid w:val="00835D20"/>
    <w:rsid w:val="00835F7D"/>
    <w:rsid w:val="0083622C"/>
    <w:rsid w:val="008362AF"/>
    <w:rsid w:val="008362B9"/>
    <w:rsid w:val="008362C7"/>
    <w:rsid w:val="00836724"/>
    <w:rsid w:val="0083688F"/>
    <w:rsid w:val="00836C3D"/>
    <w:rsid w:val="00836E81"/>
    <w:rsid w:val="00836EC6"/>
    <w:rsid w:val="00836EF0"/>
    <w:rsid w:val="00837013"/>
    <w:rsid w:val="00837058"/>
    <w:rsid w:val="00837427"/>
    <w:rsid w:val="008374E6"/>
    <w:rsid w:val="008375FA"/>
    <w:rsid w:val="0083764B"/>
    <w:rsid w:val="00837853"/>
    <w:rsid w:val="008379F7"/>
    <w:rsid w:val="00837AF3"/>
    <w:rsid w:val="00837FF0"/>
    <w:rsid w:val="008407E8"/>
    <w:rsid w:val="00840905"/>
    <w:rsid w:val="00840933"/>
    <w:rsid w:val="00840B4E"/>
    <w:rsid w:val="00840DD2"/>
    <w:rsid w:val="00840E86"/>
    <w:rsid w:val="00841211"/>
    <w:rsid w:val="0084125D"/>
    <w:rsid w:val="008413EB"/>
    <w:rsid w:val="0084140B"/>
    <w:rsid w:val="0084160E"/>
    <w:rsid w:val="00841613"/>
    <w:rsid w:val="008419BB"/>
    <w:rsid w:val="00841B28"/>
    <w:rsid w:val="00841B2C"/>
    <w:rsid w:val="00841CAA"/>
    <w:rsid w:val="00841CFA"/>
    <w:rsid w:val="00842148"/>
    <w:rsid w:val="0084220D"/>
    <w:rsid w:val="0084245E"/>
    <w:rsid w:val="0084288F"/>
    <w:rsid w:val="00842AC0"/>
    <w:rsid w:val="00842C81"/>
    <w:rsid w:val="00842D74"/>
    <w:rsid w:val="00842E87"/>
    <w:rsid w:val="0084378B"/>
    <w:rsid w:val="00843868"/>
    <w:rsid w:val="008438FD"/>
    <w:rsid w:val="00843953"/>
    <w:rsid w:val="00843CED"/>
    <w:rsid w:val="0084422D"/>
    <w:rsid w:val="008442A1"/>
    <w:rsid w:val="008442D0"/>
    <w:rsid w:val="008442F6"/>
    <w:rsid w:val="00844383"/>
    <w:rsid w:val="00844449"/>
    <w:rsid w:val="0084457D"/>
    <w:rsid w:val="00844886"/>
    <w:rsid w:val="00844B0E"/>
    <w:rsid w:val="00844D8D"/>
    <w:rsid w:val="008452DD"/>
    <w:rsid w:val="008452E5"/>
    <w:rsid w:val="008453B2"/>
    <w:rsid w:val="0084576E"/>
    <w:rsid w:val="00845C25"/>
    <w:rsid w:val="00845DEB"/>
    <w:rsid w:val="00845EA5"/>
    <w:rsid w:val="00845EBA"/>
    <w:rsid w:val="0084605E"/>
    <w:rsid w:val="00846064"/>
    <w:rsid w:val="0084608E"/>
    <w:rsid w:val="0084627E"/>
    <w:rsid w:val="0084660C"/>
    <w:rsid w:val="0084687A"/>
    <w:rsid w:val="0084689F"/>
    <w:rsid w:val="0084699E"/>
    <w:rsid w:val="008470C5"/>
    <w:rsid w:val="008471C8"/>
    <w:rsid w:val="00847307"/>
    <w:rsid w:val="0084765B"/>
    <w:rsid w:val="00847683"/>
    <w:rsid w:val="0084788D"/>
    <w:rsid w:val="00847B2C"/>
    <w:rsid w:val="00847E7C"/>
    <w:rsid w:val="008501F4"/>
    <w:rsid w:val="00850254"/>
    <w:rsid w:val="008505E4"/>
    <w:rsid w:val="0085065C"/>
    <w:rsid w:val="00850A3F"/>
    <w:rsid w:val="00850D08"/>
    <w:rsid w:val="00850D18"/>
    <w:rsid w:val="00850DB3"/>
    <w:rsid w:val="00850EF8"/>
    <w:rsid w:val="008512B2"/>
    <w:rsid w:val="0085138B"/>
    <w:rsid w:val="00851982"/>
    <w:rsid w:val="008519D1"/>
    <w:rsid w:val="008519E0"/>
    <w:rsid w:val="00851D49"/>
    <w:rsid w:val="008520C7"/>
    <w:rsid w:val="0085262B"/>
    <w:rsid w:val="0085286C"/>
    <w:rsid w:val="008529C6"/>
    <w:rsid w:val="00853145"/>
    <w:rsid w:val="0085323E"/>
    <w:rsid w:val="008532F7"/>
    <w:rsid w:val="008534AD"/>
    <w:rsid w:val="00853526"/>
    <w:rsid w:val="0085378E"/>
    <w:rsid w:val="008537AC"/>
    <w:rsid w:val="0085397C"/>
    <w:rsid w:val="00853997"/>
    <w:rsid w:val="00853A7B"/>
    <w:rsid w:val="00853FA8"/>
    <w:rsid w:val="00854061"/>
    <w:rsid w:val="00854191"/>
    <w:rsid w:val="008542E5"/>
    <w:rsid w:val="0085430B"/>
    <w:rsid w:val="0085436D"/>
    <w:rsid w:val="0085441F"/>
    <w:rsid w:val="008544CE"/>
    <w:rsid w:val="00854600"/>
    <w:rsid w:val="008547F6"/>
    <w:rsid w:val="00854860"/>
    <w:rsid w:val="00854886"/>
    <w:rsid w:val="00854A4F"/>
    <w:rsid w:val="0085519D"/>
    <w:rsid w:val="00855385"/>
    <w:rsid w:val="00855426"/>
    <w:rsid w:val="0085543E"/>
    <w:rsid w:val="008554C2"/>
    <w:rsid w:val="0085554B"/>
    <w:rsid w:val="0085555F"/>
    <w:rsid w:val="008555E3"/>
    <w:rsid w:val="00855908"/>
    <w:rsid w:val="00855E77"/>
    <w:rsid w:val="00855FD3"/>
    <w:rsid w:val="008562C4"/>
    <w:rsid w:val="00856819"/>
    <w:rsid w:val="00856C3C"/>
    <w:rsid w:val="00856C8C"/>
    <w:rsid w:val="00856DF0"/>
    <w:rsid w:val="00856EB8"/>
    <w:rsid w:val="00856F6C"/>
    <w:rsid w:val="00857044"/>
    <w:rsid w:val="0085721D"/>
    <w:rsid w:val="00857C5B"/>
    <w:rsid w:val="00857F54"/>
    <w:rsid w:val="00857F93"/>
    <w:rsid w:val="00857FE9"/>
    <w:rsid w:val="0086011D"/>
    <w:rsid w:val="0086020C"/>
    <w:rsid w:val="008602F9"/>
    <w:rsid w:val="00860322"/>
    <w:rsid w:val="00860354"/>
    <w:rsid w:val="00860393"/>
    <w:rsid w:val="00860629"/>
    <w:rsid w:val="00860649"/>
    <w:rsid w:val="0086070D"/>
    <w:rsid w:val="0086087C"/>
    <w:rsid w:val="00860C66"/>
    <w:rsid w:val="00860C73"/>
    <w:rsid w:val="00860C7B"/>
    <w:rsid w:val="00861014"/>
    <w:rsid w:val="008610D9"/>
    <w:rsid w:val="008619DD"/>
    <w:rsid w:val="00861AD7"/>
    <w:rsid w:val="00861D10"/>
    <w:rsid w:val="00861EB3"/>
    <w:rsid w:val="00862051"/>
    <w:rsid w:val="008621A7"/>
    <w:rsid w:val="00862229"/>
    <w:rsid w:val="008622FB"/>
    <w:rsid w:val="00862532"/>
    <w:rsid w:val="0086273F"/>
    <w:rsid w:val="0086277A"/>
    <w:rsid w:val="0086279C"/>
    <w:rsid w:val="0086289C"/>
    <w:rsid w:val="008628C0"/>
    <w:rsid w:val="00862C05"/>
    <w:rsid w:val="00862C6D"/>
    <w:rsid w:val="0086330A"/>
    <w:rsid w:val="008633CD"/>
    <w:rsid w:val="008634D9"/>
    <w:rsid w:val="00863782"/>
    <w:rsid w:val="0086388F"/>
    <w:rsid w:val="00863917"/>
    <w:rsid w:val="008639FC"/>
    <w:rsid w:val="008639FE"/>
    <w:rsid w:val="00863A2A"/>
    <w:rsid w:val="00863AA7"/>
    <w:rsid w:val="00863C19"/>
    <w:rsid w:val="00863E39"/>
    <w:rsid w:val="00863F4C"/>
    <w:rsid w:val="0086416C"/>
    <w:rsid w:val="00864356"/>
    <w:rsid w:val="008644CB"/>
    <w:rsid w:val="00864507"/>
    <w:rsid w:val="008648AD"/>
    <w:rsid w:val="00864A61"/>
    <w:rsid w:val="00864ACD"/>
    <w:rsid w:val="00864B33"/>
    <w:rsid w:val="008650FB"/>
    <w:rsid w:val="0086512C"/>
    <w:rsid w:val="00865895"/>
    <w:rsid w:val="0086592E"/>
    <w:rsid w:val="00865A22"/>
    <w:rsid w:val="00865AB3"/>
    <w:rsid w:val="00865B01"/>
    <w:rsid w:val="00865B58"/>
    <w:rsid w:val="00865CBD"/>
    <w:rsid w:val="00865E93"/>
    <w:rsid w:val="00865ED9"/>
    <w:rsid w:val="00865F45"/>
    <w:rsid w:val="008660E6"/>
    <w:rsid w:val="0086612E"/>
    <w:rsid w:val="0086632F"/>
    <w:rsid w:val="00866340"/>
    <w:rsid w:val="0086639F"/>
    <w:rsid w:val="0086652F"/>
    <w:rsid w:val="00866875"/>
    <w:rsid w:val="00866900"/>
    <w:rsid w:val="008669C2"/>
    <w:rsid w:val="00866F50"/>
    <w:rsid w:val="00867459"/>
    <w:rsid w:val="0086753E"/>
    <w:rsid w:val="00867552"/>
    <w:rsid w:val="0086762C"/>
    <w:rsid w:val="0086765B"/>
    <w:rsid w:val="008676C6"/>
    <w:rsid w:val="008677FE"/>
    <w:rsid w:val="008679C6"/>
    <w:rsid w:val="00867AA0"/>
    <w:rsid w:val="00867B9F"/>
    <w:rsid w:val="00867D51"/>
    <w:rsid w:val="008701D2"/>
    <w:rsid w:val="008701E7"/>
    <w:rsid w:val="00870941"/>
    <w:rsid w:val="00870942"/>
    <w:rsid w:val="00870ABC"/>
    <w:rsid w:val="00870CD8"/>
    <w:rsid w:val="008711CC"/>
    <w:rsid w:val="00871219"/>
    <w:rsid w:val="008712A4"/>
    <w:rsid w:val="008716B0"/>
    <w:rsid w:val="00871760"/>
    <w:rsid w:val="008718E3"/>
    <w:rsid w:val="0087194A"/>
    <w:rsid w:val="00871B49"/>
    <w:rsid w:val="00871E1A"/>
    <w:rsid w:val="008720AF"/>
    <w:rsid w:val="008722A3"/>
    <w:rsid w:val="008722F4"/>
    <w:rsid w:val="00872962"/>
    <w:rsid w:val="00872B3B"/>
    <w:rsid w:val="00872D0D"/>
    <w:rsid w:val="00872F66"/>
    <w:rsid w:val="0087352C"/>
    <w:rsid w:val="0087354E"/>
    <w:rsid w:val="00873882"/>
    <w:rsid w:val="00873B33"/>
    <w:rsid w:val="00873B5C"/>
    <w:rsid w:val="00873B79"/>
    <w:rsid w:val="00873CF2"/>
    <w:rsid w:val="00873EC8"/>
    <w:rsid w:val="00873F47"/>
    <w:rsid w:val="00873F55"/>
    <w:rsid w:val="00873F70"/>
    <w:rsid w:val="00874195"/>
    <w:rsid w:val="008741FB"/>
    <w:rsid w:val="00874248"/>
    <w:rsid w:val="00874347"/>
    <w:rsid w:val="0087438C"/>
    <w:rsid w:val="00874561"/>
    <w:rsid w:val="008745D0"/>
    <w:rsid w:val="00874AF7"/>
    <w:rsid w:val="00874BF1"/>
    <w:rsid w:val="00875090"/>
    <w:rsid w:val="008751F6"/>
    <w:rsid w:val="0087551D"/>
    <w:rsid w:val="0087559F"/>
    <w:rsid w:val="00875F00"/>
    <w:rsid w:val="008760BB"/>
    <w:rsid w:val="00876267"/>
    <w:rsid w:val="0087632C"/>
    <w:rsid w:val="008764FA"/>
    <w:rsid w:val="00876522"/>
    <w:rsid w:val="0087667C"/>
    <w:rsid w:val="00876BF1"/>
    <w:rsid w:val="00876CFF"/>
    <w:rsid w:val="00876FB1"/>
    <w:rsid w:val="00876FE2"/>
    <w:rsid w:val="008770EA"/>
    <w:rsid w:val="00877162"/>
    <w:rsid w:val="0087729D"/>
    <w:rsid w:val="008772FE"/>
    <w:rsid w:val="00877462"/>
    <w:rsid w:val="008775AD"/>
    <w:rsid w:val="00877806"/>
    <w:rsid w:val="00877899"/>
    <w:rsid w:val="008778E0"/>
    <w:rsid w:val="00877B9E"/>
    <w:rsid w:val="00877EB5"/>
    <w:rsid w:val="00880057"/>
    <w:rsid w:val="0088035C"/>
    <w:rsid w:val="008805A0"/>
    <w:rsid w:val="0088083A"/>
    <w:rsid w:val="0088088D"/>
    <w:rsid w:val="0088095F"/>
    <w:rsid w:val="00880C97"/>
    <w:rsid w:val="00880C99"/>
    <w:rsid w:val="00880D6A"/>
    <w:rsid w:val="00880D6E"/>
    <w:rsid w:val="00880D73"/>
    <w:rsid w:val="00881099"/>
    <w:rsid w:val="008810C3"/>
    <w:rsid w:val="0088116C"/>
    <w:rsid w:val="008816CE"/>
    <w:rsid w:val="0088187D"/>
    <w:rsid w:val="00881935"/>
    <w:rsid w:val="00881B7B"/>
    <w:rsid w:val="00881C7E"/>
    <w:rsid w:val="00881DE1"/>
    <w:rsid w:val="00882637"/>
    <w:rsid w:val="008827B6"/>
    <w:rsid w:val="008827DF"/>
    <w:rsid w:val="00882944"/>
    <w:rsid w:val="0088299B"/>
    <w:rsid w:val="00882A8A"/>
    <w:rsid w:val="00882B5B"/>
    <w:rsid w:val="00882D83"/>
    <w:rsid w:val="00882DD6"/>
    <w:rsid w:val="0088301F"/>
    <w:rsid w:val="00883093"/>
    <w:rsid w:val="0088323F"/>
    <w:rsid w:val="008832AF"/>
    <w:rsid w:val="00883A46"/>
    <w:rsid w:val="00883BAC"/>
    <w:rsid w:val="00883BBD"/>
    <w:rsid w:val="00883C45"/>
    <w:rsid w:val="00883E22"/>
    <w:rsid w:val="008846D8"/>
    <w:rsid w:val="0088479E"/>
    <w:rsid w:val="008847D5"/>
    <w:rsid w:val="00884833"/>
    <w:rsid w:val="0088488F"/>
    <w:rsid w:val="00884C01"/>
    <w:rsid w:val="00884E69"/>
    <w:rsid w:val="0088512A"/>
    <w:rsid w:val="00885194"/>
    <w:rsid w:val="008851A4"/>
    <w:rsid w:val="0088527B"/>
    <w:rsid w:val="00885556"/>
    <w:rsid w:val="00885594"/>
    <w:rsid w:val="00885617"/>
    <w:rsid w:val="00885AD7"/>
    <w:rsid w:val="00885F49"/>
    <w:rsid w:val="00886120"/>
    <w:rsid w:val="008862B9"/>
    <w:rsid w:val="00886A60"/>
    <w:rsid w:val="00886D2A"/>
    <w:rsid w:val="00886E58"/>
    <w:rsid w:val="00886F34"/>
    <w:rsid w:val="0088704D"/>
    <w:rsid w:val="0088709B"/>
    <w:rsid w:val="0088723B"/>
    <w:rsid w:val="00887334"/>
    <w:rsid w:val="008874A2"/>
    <w:rsid w:val="008878FD"/>
    <w:rsid w:val="00887B60"/>
    <w:rsid w:val="0089028A"/>
    <w:rsid w:val="008903DC"/>
    <w:rsid w:val="0089061A"/>
    <w:rsid w:val="0089087E"/>
    <w:rsid w:val="00890D66"/>
    <w:rsid w:val="00890E1C"/>
    <w:rsid w:val="00890ED6"/>
    <w:rsid w:val="00891626"/>
    <w:rsid w:val="008916BB"/>
    <w:rsid w:val="00891DC0"/>
    <w:rsid w:val="0089214D"/>
    <w:rsid w:val="008922D6"/>
    <w:rsid w:val="0089246C"/>
    <w:rsid w:val="00892847"/>
    <w:rsid w:val="00892E1C"/>
    <w:rsid w:val="00892F07"/>
    <w:rsid w:val="00893039"/>
    <w:rsid w:val="0089322D"/>
    <w:rsid w:val="008932A7"/>
    <w:rsid w:val="0089332F"/>
    <w:rsid w:val="00893547"/>
    <w:rsid w:val="00893C27"/>
    <w:rsid w:val="00893D30"/>
    <w:rsid w:val="00893EF1"/>
    <w:rsid w:val="00894144"/>
    <w:rsid w:val="008941B4"/>
    <w:rsid w:val="00894205"/>
    <w:rsid w:val="0089420B"/>
    <w:rsid w:val="00894245"/>
    <w:rsid w:val="008949DF"/>
    <w:rsid w:val="008949EA"/>
    <w:rsid w:val="00894ADC"/>
    <w:rsid w:val="00894AF9"/>
    <w:rsid w:val="00894B40"/>
    <w:rsid w:val="00894B7B"/>
    <w:rsid w:val="00894D6C"/>
    <w:rsid w:val="00894DE8"/>
    <w:rsid w:val="00894F85"/>
    <w:rsid w:val="0089509A"/>
    <w:rsid w:val="0089525F"/>
    <w:rsid w:val="008952A2"/>
    <w:rsid w:val="008952CA"/>
    <w:rsid w:val="00895870"/>
    <w:rsid w:val="00895AB6"/>
    <w:rsid w:val="00895BCC"/>
    <w:rsid w:val="00896751"/>
    <w:rsid w:val="008967BF"/>
    <w:rsid w:val="00896A6F"/>
    <w:rsid w:val="00896B0F"/>
    <w:rsid w:val="00896DFE"/>
    <w:rsid w:val="00896E90"/>
    <w:rsid w:val="00896FFB"/>
    <w:rsid w:val="008973C3"/>
    <w:rsid w:val="00897425"/>
    <w:rsid w:val="0089750C"/>
    <w:rsid w:val="00897568"/>
    <w:rsid w:val="00897B67"/>
    <w:rsid w:val="008A04BF"/>
    <w:rsid w:val="008A09D6"/>
    <w:rsid w:val="008A1144"/>
    <w:rsid w:val="008A11FD"/>
    <w:rsid w:val="008A14A5"/>
    <w:rsid w:val="008A14C8"/>
    <w:rsid w:val="008A1579"/>
    <w:rsid w:val="008A15BB"/>
    <w:rsid w:val="008A1AB5"/>
    <w:rsid w:val="008A1B07"/>
    <w:rsid w:val="008A1CFC"/>
    <w:rsid w:val="008A1E44"/>
    <w:rsid w:val="008A1FF6"/>
    <w:rsid w:val="008A2741"/>
    <w:rsid w:val="008A294C"/>
    <w:rsid w:val="008A29A1"/>
    <w:rsid w:val="008A2AA9"/>
    <w:rsid w:val="008A2B6F"/>
    <w:rsid w:val="008A2E6E"/>
    <w:rsid w:val="008A2F66"/>
    <w:rsid w:val="008A3347"/>
    <w:rsid w:val="008A3785"/>
    <w:rsid w:val="008A3798"/>
    <w:rsid w:val="008A3819"/>
    <w:rsid w:val="008A39BB"/>
    <w:rsid w:val="008A3D9C"/>
    <w:rsid w:val="008A4118"/>
    <w:rsid w:val="008A41D6"/>
    <w:rsid w:val="008A43A5"/>
    <w:rsid w:val="008A442A"/>
    <w:rsid w:val="008A44D8"/>
    <w:rsid w:val="008A487C"/>
    <w:rsid w:val="008A4C8C"/>
    <w:rsid w:val="008A4CAD"/>
    <w:rsid w:val="008A4D0B"/>
    <w:rsid w:val="008A4D10"/>
    <w:rsid w:val="008A4EDA"/>
    <w:rsid w:val="008A5048"/>
    <w:rsid w:val="008A5226"/>
    <w:rsid w:val="008A529D"/>
    <w:rsid w:val="008A5369"/>
    <w:rsid w:val="008A566E"/>
    <w:rsid w:val="008A5791"/>
    <w:rsid w:val="008A587C"/>
    <w:rsid w:val="008A5A62"/>
    <w:rsid w:val="008A5A87"/>
    <w:rsid w:val="008A5AE1"/>
    <w:rsid w:val="008A5F39"/>
    <w:rsid w:val="008A6018"/>
    <w:rsid w:val="008A60B5"/>
    <w:rsid w:val="008A60C5"/>
    <w:rsid w:val="008A60E9"/>
    <w:rsid w:val="008A61AF"/>
    <w:rsid w:val="008A6416"/>
    <w:rsid w:val="008A6420"/>
    <w:rsid w:val="008A6515"/>
    <w:rsid w:val="008A6693"/>
    <w:rsid w:val="008A66EE"/>
    <w:rsid w:val="008A6950"/>
    <w:rsid w:val="008A6AFB"/>
    <w:rsid w:val="008A6DA9"/>
    <w:rsid w:val="008A7190"/>
    <w:rsid w:val="008A757E"/>
    <w:rsid w:val="008A76EE"/>
    <w:rsid w:val="008A7B19"/>
    <w:rsid w:val="008A7EEB"/>
    <w:rsid w:val="008B000D"/>
    <w:rsid w:val="008B02AD"/>
    <w:rsid w:val="008B036D"/>
    <w:rsid w:val="008B0383"/>
    <w:rsid w:val="008B03BC"/>
    <w:rsid w:val="008B0530"/>
    <w:rsid w:val="008B0699"/>
    <w:rsid w:val="008B07DC"/>
    <w:rsid w:val="008B095B"/>
    <w:rsid w:val="008B09D9"/>
    <w:rsid w:val="008B0DA1"/>
    <w:rsid w:val="008B107D"/>
    <w:rsid w:val="008B13AC"/>
    <w:rsid w:val="008B1487"/>
    <w:rsid w:val="008B15BA"/>
    <w:rsid w:val="008B1967"/>
    <w:rsid w:val="008B1A77"/>
    <w:rsid w:val="008B1BD3"/>
    <w:rsid w:val="008B1ECD"/>
    <w:rsid w:val="008B20E9"/>
    <w:rsid w:val="008B20FE"/>
    <w:rsid w:val="008B214B"/>
    <w:rsid w:val="008B2335"/>
    <w:rsid w:val="008B2428"/>
    <w:rsid w:val="008B245E"/>
    <w:rsid w:val="008B25DA"/>
    <w:rsid w:val="008B2871"/>
    <w:rsid w:val="008B293F"/>
    <w:rsid w:val="008B298C"/>
    <w:rsid w:val="008B2B1C"/>
    <w:rsid w:val="008B2D70"/>
    <w:rsid w:val="008B2E20"/>
    <w:rsid w:val="008B2F79"/>
    <w:rsid w:val="008B30C4"/>
    <w:rsid w:val="008B3117"/>
    <w:rsid w:val="008B31BB"/>
    <w:rsid w:val="008B320A"/>
    <w:rsid w:val="008B3287"/>
    <w:rsid w:val="008B38A0"/>
    <w:rsid w:val="008B3905"/>
    <w:rsid w:val="008B411B"/>
    <w:rsid w:val="008B4155"/>
    <w:rsid w:val="008B42BD"/>
    <w:rsid w:val="008B4523"/>
    <w:rsid w:val="008B459E"/>
    <w:rsid w:val="008B4668"/>
    <w:rsid w:val="008B46BA"/>
    <w:rsid w:val="008B46E7"/>
    <w:rsid w:val="008B4A71"/>
    <w:rsid w:val="008B5217"/>
    <w:rsid w:val="008B53C0"/>
    <w:rsid w:val="008B54DC"/>
    <w:rsid w:val="008B586D"/>
    <w:rsid w:val="008B58CC"/>
    <w:rsid w:val="008B5910"/>
    <w:rsid w:val="008B5997"/>
    <w:rsid w:val="008B5A0C"/>
    <w:rsid w:val="008B5A4E"/>
    <w:rsid w:val="008B5EB0"/>
    <w:rsid w:val="008B5FF9"/>
    <w:rsid w:val="008B6130"/>
    <w:rsid w:val="008B620B"/>
    <w:rsid w:val="008B62B7"/>
    <w:rsid w:val="008B66F1"/>
    <w:rsid w:val="008B6A68"/>
    <w:rsid w:val="008B6A7E"/>
    <w:rsid w:val="008B6B3B"/>
    <w:rsid w:val="008B6BB9"/>
    <w:rsid w:val="008B6BFB"/>
    <w:rsid w:val="008B7022"/>
    <w:rsid w:val="008B72AE"/>
    <w:rsid w:val="008B730D"/>
    <w:rsid w:val="008B738F"/>
    <w:rsid w:val="008B73FA"/>
    <w:rsid w:val="008B74F0"/>
    <w:rsid w:val="008B791B"/>
    <w:rsid w:val="008B79ED"/>
    <w:rsid w:val="008B7A02"/>
    <w:rsid w:val="008B7C28"/>
    <w:rsid w:val="008C00C5"/>
    <w:rsid w:val="008C00E9"/>
    <w:rsid w:val="008C0592"/>
    <w:rsid w:val="008C05E8"/>
    <w:rsid w:val="008C07C8"/>
    <w:rsid w:val="008C086B"/>
    <w:rsid w:val="008C0A3F"/>
    <w:rsid w:val="008C0D21"/>
    <w:rsid w:val="008C0EC4"/>
    <w:rsid w:val="008C0FE1"/>
    <w:rsid w:val="008C110D"/>
    <w:rsid w:val="008C11DC"/>
    <w:rsid w:val="008C1284"/>
    <w:rsid w:val="008C12DB"/>
    <w:rsid w:val="008C1388"/>
    <w:rsid w:val="008C14B9"/>
    <w:rsid w:val="008C18DA"/>
    <w:rsid w:val="008C195C"/>
    <w:rsid w:val="008C1A3D"/>
    <w:rsid w:val="008C1B5E"/>
    <w:rsid w:val="008C1BA6"/>
    <w:rsid w:val="008C1BD6"/>
    <w:rsid w:val="008C1D6E"/>
    <w:rsid w:val="008C1DC8"/>
    <w:rsid w:val="008C1E24"/>
    <w:rsid w:val="008C1F70"/>
    <w:rsid w:val="008C21E9"/>
    <w:rsid w:val="008C23E4"/>
    <w:rsid w:val="008C2580"/>
    <w:rsid w:val="008C2625"/>
    <w:rsid w:val="008C2A83"/>
    <w:rsid w:val="008C2AEB"/>
    <w:rsid w:val="008C2B45"/>
    <w:rsid w:val="008C2DB2"/>
    <w:rsid w:val="008C2EA4"/>
    <w:rsid w:val="008C2ECF"/>
    <w:rsid w:val="008C2F52"/>
    <w:rsid w:val="008C3182"/>
    <w:rsid w:val="008C3189"/>
    <w:rsid w:val="008C35C4"/>
    <w:rsid w:val="008C365A"/>
    <w:rsid w:val="008C37FB"/>
    <w:rsid w:val="008C3822"/>
    <w:rsid w:val="008C3A23"/>
    <w:rsid w:val="008C3C72"/>
    <w:rsid w:val="008C3E82"/>
    <w:rsid w:val="008C3FCA"/>
    <w:rsid w:val="008C3FE4"/>
    <w:rsid w:val="008C4332"/>
    <w:rsid w:val="008C4469"/>
    <w:rsid w:val="008C44AD"/>
    <w:rsid w:val="008C4594"/>
    <w:rsid w:val="008C45AA"/>
    <w:rsid w:val="008C4964"/>
    <w:rsid w:val="008C4B28"/>
    <w:rsid w:val="008C4DCB"/>
    <w:rsid w:val="008C4F75"/>
    <w:rsid w:val="008C4FE7"/>
    <w:rsid w:val="008C55D3"/>
    <w:rsid w:val="008C5702"/>
    <w:rsid w:val="008C59A7"/>
    <w:rsid w:val="008C5CAF"/>
    <w:rsid w:val="008C5DCE"/>
    <w:rsid w:val="008C5DE5"/>
    <w:rsid w:val="008C5E7B"/>
    <w:rsid w:val="008C5E96"/>
    <w:rsid w:val="008C5FC4"/>
    <w:rsid w:val="008C626E"/>
    <w:rsid w:val="008C63B7"/>
    <w:rsid w:val="008C6AAE"/>
    <w:rsid w:val="008C6B68"/>
    <w:rsid w:val="008C6D34"/>
    <w:rsid w:val="008C6D47"/>
    <w:rsid w:val="008C6FF8"/>
    <w:rsid w:val="008C7023"/>
    <w:rsid w:val="008C7047"/>
    <w:rsid w:val="008C721D"/>
    <w:rsid w:val="008C73BD"/>
    <w:rsid w:val="008C762C"/>
    <w:rsid w:val="008C7687"/>
    <w:rsid w:val="008C7796"/>
    <w:rsid w:val="008C7B99"/>
    <w:rsid w:val="008C7C58"/>
    <w:rsid w:val="008C7CC9"/>
    <w:rsid w:val="008C7E12"/>
    <w:rsid w:val="008C7F34"/>
    <w:rsid w:val="008D00BF"/>
    <w:rsid w:val="008D00D5"/>
    <w:rsid w:val="008D0106"/>
    <w:rsid w:val="008D056E"/>
    <w:rsid w:val="008D088B"/>
    <w:rsid w:val="008D0A3F"/>
    <w:rsid w:val="008D11A6"/>
    <w:rsid w:val="008D11DF"/>
    <w:rsid w:val="008D15DB"/>
    <w:rsid w:val="008D198F"/>
    <w:rsid w:val="008D1B19"/>
    <w:rsid w:val="008D1B72"/>
    <w:rsid w:val="008D1B95"/>
    <w:rsid w:val="008D2027"/>
    <w:rsid w:val="008D208D"/>
    <w:rsid w:val="008D2E54"/>
    <w:rsid w:val="008D2EF6"/>
    <w:rsid w:val="008D2F2F"/>
    <w:rsid w:val="008D3079"/>
    <w:rsid w:val="008D309C"/>
    <w:rsid w:val="008D318E"/>
    <w:rsid w:val="008D3321"/>
    <w:rsid w:val="008D33B9"/>
    <w:rsid w:val="008D341F"/>
    <w:rsid w:val="008D3692"/>
    <w:rsid w:val="008D390D"/>
    <w:rsid w:val="008D3CB3"/>
    <w:rsid w:val="008D3D1F"/>
    <w:rsid w:val="008D414C"/>
    <w:rsid w:val="008D42CA"/>
    <w:rsid w:val="008D4733"/>
    <w:rsid w:val="008D479B"/>
    <w:rsid w:val="008D48F9"/>
    <w:rsid w:val="008D4B4F"/>
    <w:rsid w:val="008D4B79"/>
    <w:rsid w:val="008D4BFC"/>
    <w:rsid w:val="008D4CE2"/>
    <w:rsid w:val="008D4E3C"/>
    <w:rsid w:val="008D4F66"/>
    <w:rsid w:val="008D4FE0"/>
    <w:rsid w:val="008D525B"/>
    <w:rsid w:val="008D5374"/>
    <w:rsid w:val="008D555F"/>
    <w:rsid w:val="008D55C0"/>
    <w:rsid w:val="008D5655"/>
    <w:rsid w:val="008D5862"/>
    <w:rsid w:val="008D5898"/>
    <w:rsid w:val="008D58C3"/>
    <w:rsid w:val="008D59AF"/>
    <w:rsid w:val="008D5B7B"/>
    <w:rsid w:val="008D5B83"/>
    <w:rsid w:val="008D5C15"/>
    <w:rsid w:val="008D5F6C"/>
    <w:rsid w:val="008D5F6F"/>
    <w:rsid w:val="008D5F98"/>
    <w:rsid w:val="008D6017"/>
    <w:rsid w:val="008D601E"/>
    <w:rsid w:val="008D613B"/>
    <w:rsid w:val="008D614A"/>
    <w:rsid w:val="008D623C"/>
    <w:rsid w:val="008D6293"/>
    <w:rsid w:val="008D635D"/>
    <w:rsid w:val="008D6762"/>
    <w:rsid w:val="008D6BAB"/>
    <w:rsid w:val="008D6CF5"/>
    <w:rsid w:val="008D6D43"/>
    <w:rsid w:val="008D705C"/>
    <w:rsid w:val="008D7128"/>
    <w:rsid w:val="008D7639"/>
    <w:rsid w:val="008D76BC"/>
    <w:rsid w:val="008D77E8"/>
    <w:rsid w:val="008D7844"/>
    <w:rsid w:val="008D7CC8"/>
    <w:rsid w:val="008D7CFC"/>
    <w:rsid w:val="008D7D0F"/>
    <w:rsid w:val="008E0144"/>
    <w:rsid w:val="008E0260"/>
    <w:rsid w:val="008E02E5"/>
    <w:rsid w:val="008E070F"/>
    <w:rsid w:val="008E0767"/>
    <w:rsid w:val="008E0918"/>
    <w:rsid w:val="008E0A0A"/>
    <w:rsid w:val="008E0A8A"/>
    <w:rsid w:val="008E0B10"/>
    <w:rsid w:val="008E0C2E"/>
    <w:rsid w:val="008E0C4E"/>
    <w:rsid w:val="008E12A0"/>
    <w:rsid w:val="008E1399"/>
    <w:rsid w:val="008E18A6"/>
    <w:rsid w:val="008E1C30"/>
    <w:rsid w:val="008E1E4B"/>
    <w:rsid w:val="008E261A"/>
    <w:rsid w:val="008E26DF"/>
    <w:rsid w:val="008E27E9"/>
    <w:rsid w:val="008E2A7B"/>
    <w:rsid w:val="008E2C23"/>
    <w:rsid w:val="008E2CE8"/>
    <w:rsid w:val="008E2DCB"/>
    <w:rsid w:val="008E2EE3"/>
    <w:rsid w:val="008E3004"/>
    <w:rsid w:val="008E3607"/>
    <w:rsid w:val="008E36C5"/>
    <w:rsid w:val="008E3826"/>
    <w:rsid w:val="008E3A07"/>
    <w:rsid w:val="008E3B93"/>
    <w:rsid w:val="008E4315"/>
    <w:rsid w:val="008E46B8"/>
    <w:rsid w:val="008E47CE"/>
    <w:rsid w:val="008E48C8"/>
    <w:rsid w:val="008E4917"/>
    <w:rsid w:val="008E49E6"/>
    <w:rsid w:val="008E4AB3"/>
    <w:rsid w:val="008E4AF9"/>
    <w:rsid w:val="008E4DCC"/>
    <w:rsid w:val="008E4F4F"/>
    <w:rsid w:val="008E5149"/>
    <w:rsid w:val="008E530F"/>
    <w:rsid w:val="008E555C"/>
    <w:rsid w:val="008E55A4"/>
    <w:rsid w:val="008E571F"/>
    <w:rsid w:val="008E5958"/>
    <w:rsid w:val="008E5B27"/>
    <w:rsid w:val="008E5B45"/>
    <w:rsid w:val="008E5B6F"/>
    <w:rsid w:val="008E5ECB"/>
    <w:rsid w:val="008E5FBA"/>
    <w:rsid w:val="008E61EB"/>
    <w:rsid w:val="008E63A7"/>
    <w:rsid w:val="008E674B"/>
    <w:rsid w:val="008E67A7"/>
    <w:rsid w:val="008E68C0"/>
    <w:rsid w:val="008E6BA9"/>
    <w:rsid w:val="008E6C5F"/>
    <w:rsid w:val="008E6D45"/>
    <w:rsid w:val="008E717C"/>
    <w:rsid w:val="008E71A9"/>
    <w:rsid w:val="008E728E"/>
    <w:rsid w:val="008E73D4"/>
    <w:rsid w:val="008E7578"/>
    <w:rsid w:val="008E75DF"/>
    <w:rsid w:val="008E77E3"/>
    <w:rsid w:val="008E7A20"/>
    <w:rsid w:val="008E7DE3"/>
    <w:rsid w:val="008E7E53"/>
    <w:rsid w:val="008E7ED5"/>
    <w:rsid w:val="008E7EEB"/>
    <w:rsid w:val="008F00E8"/>
    <w:rsid w:val="008F0280"/>
    <w:rsid w:val="008F0396"/>
    <w:rsid w:val="008F0461"/>
    <w:rsid w:val="008F047F"/>
    <w:rsid w:val="008F095B"/>
    <w:rsid w:val="008F0B75"/>
    <w:rsid w:val="008F0BF2"/>
    <w:rsid w:val="008F0D3D"/>
    <w:rsid w:val="008F0E1A"/>
    <w:rsid w:val="008F0EDF"/>
    <w:rsid w:val="008F0EE6"/>
    <w:rsid w:val="008F0F53"/>
    <w:rsid w:val="008F0F77"/>
    <w:rsid w:val="008F0FAE"/>
    <w:rsid w:val="008F10AE"/>
    <w:rsid w:val="008F14AB"/>
    <w:rsid w:val="008F1664"/>
    <w:rsid w:val="008F17D7"/>
    <w:rsid w:val="008F18BC"/>
    <w:rsid w:val="008F190B"/>
    <w:rsid w:val="008F1DE3"/>
    <w:rsid w:val="008F1EB9"/>
    <w:rsid w:val="008F20C5"/>
    <w:rsid w:val="008F21BC"/>
    <w:rsid w:val="008F2493"/>
    <w:rsid w:val="008F2635"/>
    <w:rsid w:val="008F2647"/>
    <w:rsid w:val="008F2651"/>
    <w:rsid w:val="008F26DF"/>
    <w:rsid w:val="008F2782"/>
    <w:rsid w:val="008F278A"/>
    <w:rsid w:val="008F27DB"/>
    <w:rsid w:val="008F2939"/>
    <w:rsid w:val="008F2A59"/>
    <w:rsid w:val="008F2A5F"/>
    <w:rsid w:val="008F2B2C"/>
    <w:rsid w:val="008F2EE9"/>
    <w:rsid w:val="008F3227"/>
    <w:rsid w:val="008F3291"/>
    <w:rsid w:val="008F32E6"/>
    <w:rsid w:val="008F3449"/>
    <w:rsid w:val="008F34A0"/>
    <w:rsid w:val="008F3502"/>
    <w:rsid w:val="008F374B"/>
    <w:rsid w:val="008F3A73"/>
    <w:rsid w:val="008F3DA6"/>
    <w:rsid w:val="008F40EB"/>
    <w:rsid w:val="008F42E9"/>
    <w:rsid w:val="008F48AE"/>
    <w:rsid w:val="008F4FE8"/>
    <w:rsid w:val="008F5032"/>
    <w:rsid w:val="008F5120"/>
    <w:rsid w:val="008F54F2"/>
    <w:rsid w:val="008F5521"/>
    <w:rsid w:val="008F5B01"/>
    <w:rsid w:val="008F5C13"/>
    <w:rsid w:val="008F5D08"/>
    <w:rsid w:val="008F5E25"/>
    <w:rsid w:val="008F5EAF"/>
    <w:rsid w:val="008F5EB8"/>
    <w:rsid w:val="008F64AD"/>
    <w:rsid w:val="008F66BF"/>
    <w:rsid w:val="008F6796"/>
    <w:rsid w:val="008F6BC9"/>
    <w:rsid w:val="008F6C8F"/>
    <w:rsid w:val="008F6CCF"/>
    <w:rsid w:val="008F7116"/>
    <w:rsid w:val="008F732E"/>
    <w:rsid w:val="008F73C9"/>
    <w:rsid w:val="008F765B"/>
    <w:rsid w:val="008F7B0C"/>
    <w:rsid w:val="008F7BA3"/>
    <w:rsid w:val="008F7CCD"/>
    <w:rsid w:val="008F7D91"/>
    <w:rsid w:val="009001B8"/>
    <w:rsid w:val="00900254"/>
    <w:rsid w:val="009002E9"/>
    <w:rsid w:val="0090030F"/>
    <w:rsid w:val="00900594"/>
    <w:rsid w:val="00900651"/>
    <w:rsid w:val="0090095A"/>
    <w:rsid w:val="00900B61"/>
    <w:rsid w:val="00900BCA"/>
    <w:rsid w:val="00900ECE"/>
    <w:rsid w:val="00901020"/>
    <w:rsid w:val="00901081"/>
    <w:rsid w:val="009010C4"/>
    <w:rsid w:val="009010E1"/>
    <w:rsid w:val="0090164D"/>
    <w:rsid w:val="00901B07"/>
    <w:rsid w:val="00901BE7"/>
    <w:rsid w:val="00901BFD"/>
    <w:rsid w:val="00901DC6"/>
    <w:rsid w:val="00901DEF"/>
    <w:rsid w:val="00901E74"/>
    <w:rsid w:val="00901F21"/>
    <w:rsid w:val="00901F89"/>
    <w:rsid w:val="00902046"/>
    <w:rsid w:val="00902556"/>
    <w:rsid w:val="009027F6"/>
    <w:rsid w:val="00902816"/>
    <w:rsid w:val="00902A61"/>
    <w:rsid w:val="00902A9A"/>
    <w:rsid w:val="00902BF6"/>
    <w:rsid w:val="00902D85"/>
    <w:rsid w:val="0090309B"/>
    <w:rsid w:val="00903367"/>
    <w:rsid w:val="00903374"/>
    <w:rsid w:val="0090373F"/>
    <w:rsid w:val="0090381A"/>
    <w:rsid w:val="00903995"/>
    <w:rsid w:val="00903A6B"/>
    <w:rsid w:val="00903EB2"/>
    <w:rsid w:val="009041E4"/>
    <w:rsid w:val="0090420A"/>
    <w:rsid w:val="00904580"/>
    <w:rsid w:val="00904F7C"/>
    <w:rsid w:val="00905299"/>
    <w:rsid w:val="009052DB"/>
    <w:rsid w:val="00905513"/>
    <w:rsid w:val="009055F4"/>
    <w:rsid w:val="00905859"/>
    <w:rsid w:val="00905892"/>
    <w:rsid w:val="0090590C"/>
    <w:rsid w:val="00905AFD"/>
    <w:rsid w:val="00905CD6"/>
    <w:rsid w:val="009060F5"/>
    <w:rsid w:val="0090648F"/>
    <w:rsid w:val="00906B02"/>
    <w:rsid w:val="00906CBF"/>
    <w:rsid w:val="00906CE8"/>
    <w:rsid w:val="00906F85"/>
    <w:rsid w:val="009070A9"/>
    <w:rsid w:val="00907300"/>
    <w:rsid w:val="009075A3"/>
    <w:rsid w:val="00907743"/>
    <w:rsid w:val="00907900"/>
    <w:rsid w:val="00907B58"/>
    <w:rsid w:val="00907D04"/>
    <w:rsid w:val="00907E07"/>
    <w:rsid w:val="00907F32"/>
    <w:rsid w:val="00907F6B"/>
    <w:rsid w:val="0091000A"/>
    <w:rsid w:val="009105BD"/>
    <w:rsid w:val="00910646"/>
    <w:rsid w:val="00910759"/>
    <w:rsid w:val="00910AFD"/>
    <w:rsid w:val="00910C48"/>
    <w:rsid w:val="009116B5"/>
    <w:rsid w:val="00911744"/>
    <w:rsid w:val="009117EC"/>
    <w:rsid w:val="009117F5"/>
    <w:rsid w:val="00911BC4"/>
    <w:rsid w:val="00911C14"/>
    <w:rsid w:val="00911CBD"/>
    <w:rsid w:val="00911CDC"/>
    <w:rsid w:val="00911EF2"/>
    <w:rsid w:val="00911FC3"/>
    <w:rsid w:val="00912577"/>
    <w:rsid w:val="00912709"/>
    <w:rsid w:val="0091289A"/>
    <w:rsid w:val="00912A7E"/>
    <w:rsid w:val="00912ACE"/>
    <w:rsid w:val="00912D21"/>
    <w:rsid w:val="00912DF3"/>
    <w:rsid w:val="00912EA3"/>
    <w:rsid w:val="00913207"/>
    <w:rsid w:val="009132CC"/>
    <w:rsid w:val="00913333"/>
    <w:rsid w:val="00913375"/>
    <w:rsid w:val="009134EE"/>
    <w:rsid w:val="009136B2"/>
    <w:rsid w:val="0091370A"/>
    <w:rsid w:val="00913F41"/>
    <w:rsid w:val="009141B8"/>
    <w:rsid w:val="009146DC"/>
    <w:rsid w:val="00914703"/>
    <w:rsid w:val="00914782"/>
    <w:rsid w:val="009148D0"/>
    <w:rsid w:val="009149A7"/>
    <w:rsid w:val="00914FAB"/>
    <w:rsid w:val="009150FD"/>
    <w:rsid w:val="0091519C"/>
    <w:rsid w:val="009151B6"/>
    <w:rsid w:val="0091525E"/>
    <w:rsid w:val="0091565A"/>
    <w:rsid w:val="0091589A"/>
    <w:rsid w:val="00915B80"/>
    <w:rsid w:val="00915BE3"/>
    <w:rsid w:val="00915C1F"/>
    <w:rsid w:val="00915CA4"/>
    <w:rsid w:val="00915D77"/>
    <w:rsid w:val="00915FEA"/>
    <w:rsid w:val="009161E9"/>
    <w:rsid w:val="00916208"/>
    <w:rsid w:val="00916A28"/>
    <w:rsid w:val="00916C1B"/>
    <w:rsid w:val="00916C8B"/>
    <w:rsid w:val="0091702E"/>
    <w:rsid w:val="009170B2"/>
    <w:rsid w:val="009171EB"/>
    <w:rsid w:val="00917419"/>
    <w:rsid w:val="0091780C"/>
    <w:rsid w:val="0091799C"/>
    <w:rsid w:val="00917A2D"/>
    <w:rsid w:val="00917B49"/>
    <w:rsid w:val="00917D41"/>
    <w:rsid w:val="00917D89"/>
    <w:rsid w:val="009201CD"/>
    <w:rsid w:val="0092033C"/>
    <w:rsid w:val="009203C6"/>
    <w:rsid w:val="009205D4"/>
    <w:rsid w:val="009207D8"/>
    <w:rsid w:val="00920B1D"/>
    <w:rsid w:val="00920DC5"/>
    <w:rsid w:val="0092110F"/>
    <w:rsid w:val="00921266"/>
    <w:rsid w:val="009214C2"/>
    <w:rsid w:val="009214E9"/>
    <w:rsid w:val="0092156E"/>
    <w:rsid w:val="009216B4"/>
    <w:rsid w:val="009219E9"/>
    <w:rsid w:val="00921A25"/>
    <w:rsid w:val="00921A78"/>
    <w:rsid w:val="00921B2F"/>
    <w:rsid w:val="00921BFE"/>
    <w:rsid w:val="00921FC6"/>
    <w:rsid w:val="00921FE1"/>
    <w:rsid w:val="009221D3"/>
    <w:rsid w:val="00922278"/>
    <w:rsid w:val="00922586"/>
    <w:rsid w:val="00922711"/>
    <w:rsid w:val="00922B20"/>
    <w:rsid w:val="00922BC1"/>
    <w:rsid w:val="00922FF3"/>
    <w:rsid w:val="009230AB"/>
    <w:rsid w:val="0092357A"/>
    <w:rsid w:val="0092358C"/>
    <w:rsid w:val="00923624"/>
    <w:rsid w:val="00923E0C"/>
    <w:rsid w:val="00923F0F"/>
    <w:rsid w:val="00924146"/>
    <w:rsid w:val="009244C7"/>
    <w:rsid w:val="009247E8"/>
    <w:rsid w:val="009248D0"/>
    <w:rsid w:val="00924914"/>
    <w:rsid w:val="00924A93"/>
    <w:rsid w:val="00924AF1"/>
    <w:rsid w:val="00924C4D"/>
    <w:rsid w:val="00924C89"/>
    <w:rsid w:val="00924FEF"/>
    <w:rsid w:val="0092517B"/>
    <w:rsid w:val="009253BE"/>
    <w:rsid w:val="00925555"/>
    <w:rsid w:val="00925643"/>
    <w:rsid w:val="00925A92"/>
    <w:rsid w:val="00925D4C"/>
    <w:rsid w:val="00925F0A"/>
    <w:rsid w:val="00925F5B"/>
    <w:rsid w:val="009262FC"/>
    <w:rsid w:val="009263D3"/>
    <w:rsid w:val="0092648C"/>
    <w:rsid w:val="0092687A"/>
    <w:rsid w:val="0092688C"/>
    <w:rsid w:val="00926F37"/>
    <w:rsid w:val="009270C2"/>
    <w:rsid w:val="009270DD"/>
    <w:rsid w:val="009271DB"/>
    <w:rsid w:val="009272E4"/>
    <w:rsid w:val="00927342"/>
    <w:rsid w:val="00927349"/>
    <w:rsid w:val="00927433"/>
    <w:rsid w:val="0092750D"/>
    <w:rsid w:val="00927559"/>
    <w:rsid w:val="00927673"/>
    <w:rsid w:val="00927698"/>
    <w:rsid w:val="009277E0"/>
    <w:rsid w:val="00927A86"/>
    <w:rsid w:val="00927B0A"/>
    <w:rsid w:val="00927E64"/>
    <w:rsid w:val="00927F4F"/>
    <w:rsid w:val="009302A8"/>
    <w:rsid w:val="0093082E"/>
    <w:rsid w:val="0093083F"/>
    <w:rsid w:val="00930873"/>
    <w:rsid w:val="00930910"/>
    <w:rsid w:val="00930A1D"/>
    <w:rsid w:val="00930D53"/>
    <w:rsid w:val="00930E69"/>
    <w:rsid w:val="00931064"/>
    <w:rsid w:val="0093106C"/>
    <w:rsid w:val="00931164"/>
    <w:rsid w:val="009311FA"/>
    <w:rsid w:val="00931220"/>
    <w:rsid w:val="00931329"/>
    <w:rsid w:val="00931526"/>
    <w:rsid w:val="009315FC"/>
    <w:rsid w:val="009316DF"/>
    <w:rsid w:val="0093187D"/>
    <w:rsid w:val="00932440"/>
    <w:rsid w:val="00932940"/>
    <w:rsid w:val="00932AAA"/>
    <w:rsid w:val="00932B0C"/>
    <w:rsid w:val="00932B31"/>
    <w:rsid w:val="00932C03"/>
    <w:rsid w:val="00932C0E"/>
    <w:rsid w:val="00932D56"/>
    <w:rsid w:val="00933087"/>
    <w:rsid w:val="00933207"/>
    <w:rsid w:val="0093325C"/>
    <w:rsid w:val="009332A5"/>
    <w:rsid w:val="009332B4"/>
    <w:rsid w:val="0093344F"/>
    <w:rsid w:val="00933697"/>
    <w:rsid w:val="009337C5"/>
    <w:rsid w:val="00933885"/>
    <w:rsid w:val="00933E54"/>
    <w:rsid w:val="00933EF2"/>
    <w:rsid w:val="00933F1C"/>
    <w:rsid w:val="0093404F"/>
    <w:rsid w:val="00934477"/>
    <w:rsid w:val="0093463D"/>
    <w:rsid w:val="009346FA"/>
    <w:rsid w:val="00934C91"/>
    <w:rsid w:val="00934CF2"/>
    <w:rsid w:val="00934F2B"/>
    <w:rsid w:val="00934F90"/>
    <w:rsid w:val="0093509D"/>
    <w:rsid w:val="009351C1"/>
    <w:rsid w:val="00935D21"/>
    <w:rsid w:val="00935E63"/>
    <w:rsid w:val="00936174"/>
    <w:rsid w:val="00936177"/>
    <w:rsid w:val="009361B2"/>
    <w:rsid w:val="009361E4"/>
    <w:rsid w:val="0093626C"/>
    <w:rsid w:val="0093662D"/>
    <w:rsid w:val="0093678F"/>
    <w:rsid w:val="0093698D"/>
    <w:rsid w:val="00936A94"/>
    <w:rsid w:val="00936B1C"/>
    <w:rsid w:val="00936C7A"/>
    <w:rsid w:val="00936DB2"/>
    <w:rsid w:val="00936EDD"/>
    <w:rsid w:val="0093734D"/>
    <w:rsid w:val="00937936"/>
    <w:rsid w:val="00937ACD"/>
    <w:rsid w:val="00937CBC"/>
    <w:rsid w:val="00937E26"/>
    <w:rsid w:val="00937ED9"/>
    <w:rsid w:val="009401A8"/>
    <w:rsid w:val="0094030B"/>
    <w:rsid w:val="009403E2"/>
    <w:rsid w:val="00940564"/>
    <w:rsid w:val="00940709"/>
    <w:rsid w:val="0094097A"/>
    <w:rsid w:val="009409C5"/>
    <w:rsid w:val="00940C8E"/>
    <w:rsid w:val="00940EA3"/>
    <w:rsid w:val="00940ED7"/>
    <w:rsid w:val="00940F7F"/>
    <w:rsid w:val="00940F87"/>
    <w:rsid w:val="00941027"/>
    <w:rsid w:val="009410C5"/>
    <w:rsid w:val="0094117E"/>
    <w:rsid w:val="00941204"/>
    <w:rsid w:val="00941234"/>
    <w:rsid w:val="009419C0"/>
    <w:rsid w:val="00941A45"/>
    <w:rsid w:val="00941F4D"/>
    <w:rsid w:val="00941FBF"/>
    <w:rsid w:val="0094214D"/>
    <w:rsid w:val="009423EC"/>
    <w:rsid w:val="009425CD"/>
    <w:rsid w:val="00942B7A"/>
    <w:rsid w:val="00942C64"/>
    <w:rsid w:val="00942F04"/>
    <w:rsid w:val="00943243"/>
    <w:rsid w:val="009434A7"/>
    <w:rsid w:val="00943813"/>
    <w:rsid w:val="00943B7B"/>
    <w:rsid w:val="00943CFE"/>
    <w:rsid w:val="009441CD"/>
    <w:rsid w:val="009441E3"/>
    <w:rsid w:val="00944516"/>
    <w:rsid w:val="009445CA"/>
    <w:rsid w:val="00944668"/>
    <w:rsid w:val="0094467D"/>
    <w:rsid w:val="00944905"/>
    <w:rsid w:val="00944A48"/>
    <w:rsid w:val="00944B8D"/>
    <w:rsid w:val="00944E67"/>
    <w:rsid w:val="0094519D"/>
    <w:rsid w:val="00945258"/>
    <w:rsid w:val="00945286"/>
    <w:rsid w:val="00945330"/>
    <w:rsid w:val="00945523"/>
    <w:rsid w:val="00945766"/>
    <w:rsid w:val="009458F7"/>
    <w:rsid w:val="00945A25"/>
    <w:rsid w:val="00945BCA"/>
    <w:rsid w:val="00946130"/>
    <w:rsid w:val="0094644B"/>
    <w:rsid w:val="0094656D"/>
    <w:rsid w:val="009466D8"/>
    <w:rsid w:val="00946852"/>
    <w:rsid w:val="00946C39"/>
    <w:rsid w:val="00947273"/>
    <w:rsid w:val="00947310"/>
    <w:rsid w:val="00947359"/>
    <w:rsid w:val="0094736F"/>
    <w:rsid w:val="0094752A"/>
    <w:rsid w:val="00947765"/>
    <w:rsid w:val="00947798"/>
    <w:rsid w:val="0094779E"/>
    <w:rsid w:val="00947954"/>
    <w:rsid w:val="00947AD3"/>
    <w:rsid w:val="00947B29"/>
    <w:rsid w:val="00947BC4"/>
    <w:rsid w:val="00947C2A"/>
    <w:rsid w:val="00947DF8"/>
    <w:rsid w:val="00947F46"/>
    <w:rsid w:val="00950082"/>
    <w:rsid w:val="00950140"/>
    <w:rsid w:val="009502F7"/>
    <w:rsid w:val="0095031B"/>
    <w:rsid w:val="00950542"/>
    <w:rsid w:val="009508C0"/>
    <w:rsid w:val="0095090C"/>
    <w:rsid w:val="00950C22"/>
    <w:rsid w:val="0095100C"/>
    <w:rsid w:val="00951209"/>
    <w:rsid w:val="009515B0"/>
    <w:rsid w:val="00951617"/>
    <w:rsid w:val="009516C0"/>
    <w:rsid w:val="00951912"/>
    <w:rsid w:val="0095197B"/>
    <w:rsid w:val="00951A42"/>
    <w:rsid w:val="00951B37"/>
    <w:rsid w:val="00951BA1"/>
    <w:rsid w:val="00951BFC"/>
    <w:rsid w:val="00951C8B"/>
    <w:rsid w:val="00951D64"/>
    <w:rsid w:val="0095255F"/>
    <w:rsid w:val="009527DA"/>
    <w:rsid w:val="009527E8"/>
    <w:rsid w:val="009528CF"/>
    <w:rsid w:val="00952953"/>
    <w:rsid w:val="00952B36"/>
    <w:rsid w:val="00952D93"/>
    <w:rsid w:val="00952E50"/>
    <w:rsid w:val="00952F3D"/>
    <w:rsid w:val="00953048"/>
    <w:rsid w:val="0095309A"/>
    <w:rsid w:val="00953262"/>
    <w:rsid w:val="0095334D"/>
    <w:rsid w:val="0095340F"/>
    <w:rsid w:val="00953459"/>
    <w:rsid w:val="009536CC"/>
    <w:rsid w:val="0095373F"/>
    <w:rsid w:val="00953B40"/>
    <w:rsid w:val="00953D89"/>
    <w:rsid w:val="00953D8F"/>
    <w:rsid w:val="00954072"/>
    <w:rsid w:val="009543FC"/>
    <w:rsid w:val="00954537"/>
    <w:rsid w:val="009547D8"/>
    <w:rsid w:val="00954840"/>
    <w:rsid w:val="00954B22"/>
    <w:rsid w:val="00955099"/>
    <w:rsid w:val="009550CF"/>
    <w:rsid w:val="0095528E"/>
    <w:rsid w:val="00955320"/>
    <w:rsid w:val="009554A9"/>
    <w:rsid w:val="00955927"/>
    <w:rsid w:val="00955A1E"/>
    <w:rsid w:val="00955DAC"/>
    <w:rsid w:val="00955E21"/>
    <w:rsid w:val="0095647A"/>
    <w:rsid w:val="009564CC"/>
    <w:rsid w:val="009567AA"/>
    <w:rsid w:val="00956834"/>
    <w:rsid w:val="00956969"/>
    <w:rsid w:val="00956B74"/>
    <w:rsid w:val="00956ECE"/>
    <w:rsid w:val="00956F89"/>
    <w:rsid w:val="00956FBE"/>
    <w:rsid w:val="00957009"/>
    <w:rsid w:val="00957107"/>
    <w:rsid w:val="0095743A"/>
    <w:rsid w:val="0095773B"/>
    <w:rsid w:val="00957874"/>
    <w:rsid w:val="00957979"/>
    <w:rsid w:val="009579E9"/>
    <w:rsid w:val="00957BF9"/>
    <w:rsid w:val="00957F84"/>
    <w:rsid w:val="00957FBF"/>
    <w:rsid w:val="009602C6"/>
    <w:rsid w:val="00960464"/>
    <w:rsid w:val="00960589"/>
    <w:rsid w:val="00960721"/>
    <w:rsid w:val="00960960"/>
    <w:rsid w:val="00960B76"/>
    <w:rsid w:val="00960B8F"/>
    <w:rsid w:val="00960BE9"/>
    <w:rsid w:val="00960BFE"/>
    <w:rsid w:val="00960C18"/>
    <w:rsid w:val="009611BB"/>
    <w:rsid w:val="009612D3"/>
    <w:rsid w:val="009613F0"/>
    <w:rsid w:val="00961576"/>
    <w:rsid w:val="00961763"/>
    <w:rsid w:val="0096190F"/>
    <w:rsid w:val="00961AAB"/>
    <w:rsid w:val="00961FB4"/>
    <w:rsid w:val="00962031"/>
    <w:rsid w:val="009620FA"/>
    <w:rsid w:val="00962253"/>
    <w:rsid w:val="00962489"/>
    <w:rsid w:val="00962551"/>
    <w:rsid w:val="00962577"/>
    <w:rsid w:val="009625E5"/>
    <w:rsid w:val="00962895"/>
    <w:rsid w:val="00962BEC"/>
    <w:rsid w:val="00962D5A"/>
    <w:rsid w:val="00962E0A"/>
    <w:rsid w:val="00963073"/>
    <w:rsid w:val="009630E5"/>
    <w:rsid w:val="009631ED"/>
    <w:rsid w:val="009633CD"/>
    <w:rsid w:val="009635DB"/>
    <w:rsid w:val="0096384E"/>
    <w:rsid w:val="0096387C"/>
    <w:rsid w:val="0096392B"/>
    <w:rsid w:val="00963A4B"/>
    <w:rsid w:val="00963AA6"/>
    <w:rsid w:val="00963B1A"/>
    <w:rsid w:val="00963B68"/>
    <w:rsid w:val="00963BDF"/>
    <w:rsid w:val="00963FD4"/>
    <w:rsid w:val="0096418D"/>
    <w:rsid w:val="009641F9"/>
    <w:rsid w:val="00964279"/>
    <w:rsid w:val="009642B2"/>
    <w:rsid w:val="00964318"/>
    <w:rsid w:val="009643A9"/>
    <w:rsid w:val="009643DE"/>
    <w:rsid w:val="00964431"/>
    <w:rsid w:val="009645F4"/>
    <w:rsid w:val="009646DD"/>
    <w:rsid w:val="009647E2"/>
    <w:rsid w:val="00964B06"/>
    <w:rsid w:val="00964B1D"/>
    <w:rsid w:val="00964FA8"/>
    <w:rsid w:val="00965059"/>
    <w:rsid w:val="009651F5"/>
    <w:rsid w:val="0096560A"/>
    <w:rsid w:val="00965703"/>
    <w:rsid w:val="009657A2"/>
    <w:rsid w:val="009659FB"/>
    <w:rsid w:val="00965ABE"/>
    <w:rsid w:val="00965C18"/>
    <w:rsid w:val="00965E1A"/>
    <w:rsid w:val="009660DB"/>
    <w:rsid w:val="00966174"/>
    <w:rsid w:val="0096618B"/>
    <w:rsid w:val="00966381"/>
    <w:rsid w:val="0096686C"/>
    <w:rsid w:val="00966E22"/>
    <w:rsid w:val="0096704E"/>
    <w:rsid w:val="00967142"/>
    <w:rsid w:val="009671A4"/>
    <w:rsid w:val="009673DF"/>
    <w:rsid w:val="00967403"/>
    <w:rsid w:val="00967497"/>
    <w:rsid w:val="009674EB"/>
    <w:rsid w:val="00967504"/>
    <w:rsid w:val="00967521"/>
    <w:rsid w:val="009676CC"/>
    <w:rsid w:val="009677B2"/>
    <w:rsid w:val="00967877"/>
    <w:rsid w:val="00967B8C"/>
    <w:rsid w:val="00967C72"/>
    <w:rsid w:val="00967D80"/>
    <w:rsid w:val="00970438"/>
    <w:rsid w:val="00970576"/>
    <w:rsid w:val="009706CD"/>
    <w:rsid w:val="00970778"/>
    <w:rsid w:val="009708B2"/>
    <w:rsid w:val="009709EB"/>
    <w:rsid w:val="00970BF4"/>
    <w:rsid w:val="00970C4B"/>
    <w:rsid w:val="00970DB2"/>
    <w:rsid w:val="00970ECE"/>
    <w:rsid w:val="00971041"/>
    <w:rsid w:val="00971043"/>
    <w:rsid w:val="00971132"/>
    <w:rsid w:val="0097141B"/>
    <w:rsid w:val="009715E9"/>
    <w:rsid w:val="00971656"/>
    <w:rsid w:val="0097168A"/>
    <w:rsid w:val="009718BA"/>
    <w:rsid w:val="00971A6A"/>
    <w:rsid w:val="00971AE5"/>
    <w:rsid w:val="00971C97"/>
    <w:rsid w:val="00971CAE"/>
    <w:rsid w:val="00971F30"/>
    <w:rsid w:val="00971F79"/>
    <w:rsid w:val="0097201C"/>
    <w:rsid w:val="0097208F"/>
    <w:rsid w:val="00972A05"/>
    <w:rsid w:val="00972AAD"/>
    <w:rsid w:val="00972C2D"/>
    <w:rsid w:val="00972DF4"/>
    <w:rsid w:val="00972F2F"/>
    <w:rsid w:val="00973276"/>
    <w:rsid w:val="0097339C"/>
    <w:rsid w:val="00973457"/>
    <w:rsid w:val="009734CC"/>
    <w:rsid w:val="0097376B"/>
    <w:rsid w:val="009738C6"/>
    <w:rsid w:val="009739F2"/>
    <w:rsid w:val="009745A7"/>
    <w:rsid w:val="00974702"/>
    <w:rsid w:val="00974706"/>
    <w:rsid w:val="00974BFE"/>
    <w:rsid w:val="00975265"/>
    <w:rsid w:val="0097547B"/>
    <w:rsid w:val="00975511"/>
    <w:rsid w:val="00975516"/>
    <w:rsid w:val="00975683"/>
    <w:rsid w:val="0097569F"/>
    <w:rsid w:val="009757F8"/>
    <w:rsid w:val="009759D4"/>
    <w:rsid w:val="00975EAC"/>
    <w:rsid w:val="00975FE2"/>
    <w:rsid w:val="00976B8B"/>
    <w:rsid w:val="00976D94"/>
    <w:rsid w:val="00976E28"/>
    <w:rsid w:val="00976E75"/>
    <w:rsid w:val="00976FDD"/>
    <w:rsid w:val="009774FD"/>
    <w:rsid w:val="00977514"/>
    <w:rsid w:val="009775A5"/>
    <w:rsid w:val="0097764F"/>
    <w:rsid w:val="009776B5"/>
    <w:rsid w:val="009779D4"/>
    <w:rsid w:val="00977BF3"/>
    <w:rsid w:val="00977D5C"/>
    <w:rsid w:val="00977D8A"/>
    <w:rsid w:val="00977DD6"/>
    <w:rsid w:val="00977EC1"/>
    <w:rsid w:val="00980034"/>
    <w:rsid w:val="0098034A"/>
    <w:rsid w:val="0098043F"/>
    <w:rsid w:val="0098079E"/>
    <w:rsid w:val="0098083F"/>
    <w:rsid w:val="009808E8"/>
    <w:rsid w:val="00980B54"/>
    <w:rsid w:val="00980C95"/>
    <w:rsid w:val="00980EFB"/>
    <w:rsid w:val="00981127"/>
    <w:rsid w:val="0098123D"/>
    <w:rsid w:val="00981639"/>
    <w:rsid w:val="00981678"/>
    <w:rsid w:val="00981941"/>
    <w:rsid w:val="00981B50"/>
    <w:rsid w:val="00981BA7"/>
    <w:rsid w:val="00981C33"/>
    <w:rsid w:val="00982237"/>
    <w:rsid w:val="00982335"/>
    <w:rsid w:val="0098288B"/>
    <w:rsid w:val="00982932"/>
    <w:rsid w:val="00982954"/>
    <w:rsid w:val="00982ABD"/>
    <w:rsid w:val="00982C3F"/>
    <w:rsid w:val="00982EEB"/>
    <w:rsid w:val="00982F45"/>
    <w:rsid w:val="0098307F"/>
    <w:rsid w:val="009833DF"/>
    <w:rsid w:val="00983708"/>
    <w:rsid w:val="0098374A"/>
    <w:rsid w:val="009837A1"/>
    <w:rsid w:val="00983897"/>
    <w:rsid w:val="00983B0B"/>
    <w:rsid w:val="00983B67"/>
    <w:rsid w:val="00983E67"/>
    <w:rsid w:val="009846D5"/>
    <w:rsid w:val="00984727"/>
    <w:rsid w:val="00984730"/>
    <w:rsid w:val="00984744"/>
    <w:rsid w:val="00984920"/>
    <w:rsid w:val="0098494D"/>
    <w:rsid w:val="00984E3C"/>
    <w:rsid w:val="00984EB2"/>
    <w:rsid w:val="0098523D"/>
    <w:rsid w:val="009852B0"/>
    <w:rsid w:val="009855BC"/>
    <w:rsid w:val="00985674"/>
    <w:rsid w:val="00985767"/>
    <w:rsid w:val="009857CF"/>
    <w:rsid w:val="009859D1"/>
    <w:rsid w:val="00985A2E"/>
    <w:rsid w:val="00985BA6"/>
    <w:rsid w:val="00985BBB"/>
    <w:rsid w:val="00985CEE"/>
    <w:rsid w:val="00985D7E"/>
    <w:rsid w:val="0098603E"/>
    <w:rsid w:val="009861D8"/>
    <w:rsid w:val="009862DF"/>
    <w:rsid w:val="00986673"/>
    <w:rsid w:val="0098699E"/>
    <w:rsid w:val="00986BA4"/>
    <w:rsid w:val="00986BE1"/>
    <w:rsid w:val="00986C65"/>
    <w:rsid w:val="00986DE7"/>
    <w:rsid w:val="00987689"/>
    <w:rsid w:val="009876B1"/>
    <w:rsid w:val="00987DF8"/>
    <w:rsid w:val="00987F40"/>
    <w:rsid w:val="00987F6A"/>
    <w:rsid w:val="009903DD"/>
    <w:rsid w:val="009904DC"/>
    <w:rsid w:val="009904EB"/>
    <w:rsid w:val="009906EF"/>
    <w:rsid w:val="0099072C"/>
    <w:rsid w:val="00990773"/>
    <w:rsid w:val="00990C09"/>
    <w:rsid w:val="00990C6C"/>
    <w:rsid w:val="00990DAB"/>
    <w:rsid w:val="00990E31"/>
    <w:rsid w:val="0099148D"/>
    <w:rsid w:val="009914F7"/>
    <w:rsid w:val="00991603"/>
    <w:rsid w:val="0099164B"/>
    <w:rsid w:val="00991932"/>
    <w:rsid w:val="0099196E"/>
    <w:rsid w:val="00991B0C"/>
    <w:rsid w:val="00991E32"/>
    <w:rsid w:val="009920F6"/>
    <w:rsid w:val="009921AF"/>
    <w:rsid w:val="00992693"/>
    <w:rsid w:val="00992909"/>
    <w:rsid w:val="0099295D"/>
    <w:rsid w:val="00992A0C"/>
    <w:rsid w:val="00992BBB"/>
    <w:rsid w:val="00992E24"/>
    <w:rsid w:val="00992FBD"/>
    <w:rsid w:val="00992FEF"/>
    <w:rsid w:val="00993041"/>
    <w:rsid w:val="00993143"/>
    <w:rsid w:val="009932EB"/>
    <w:rsid w:val="009933F9"/>
    <w:rsid w:val="009936F9"/>
    <w:rsid w:val="00993772"/>
    <w:rsid w:val="00993A32"/>
    <w:rsid w:val="00993CEC"/>
    <w:rsid w:val="00993F8C"/>
    <w:rsid w:val="00994241"/>
    <w:rsid w:val="00994AC2"/>
    <w:rsid w:val="00994EB8"/>
    <w:rsid w:val="00994ED2"/>
    <w:rsid w:val="00994EF8"/>
    <w:rsid w:val="00994F12"/>
    <w:rsid w:val="009952A3"/>
    <w:rsid w:val="009952C3"/>
    <w:rsid w:val="00995405"/>
    <w:rsid w:val="00995803"/>
    <w:rsid w:val="00995E25"/>
    <w:rsid w:val="00995E90"/>
    <w:rsid w:val="00995F80"/>
    <w:rsid w:val="00996046"/>
    <w:rsid w:val="00996963"/>
    <w:rsid w:val="00996BD1"/>
    <w:rsid w:val="00996D1C"/>
    <w:rsid w:val="00996E44"/>
    <w:rsid w:val="00996F7B"/>
    <w:rsid w:val="009970CE"/>
    <w:rsid w:val="00997321"/>
    <w:rsid w:val="00997586"/>
    <w:rsid w:val="00997782"/>
    <w:rsid w:val="009978BA"/>
    <w:rsid w:val="00997937"/>
    <w:rsid w:val="00997A47"/>
    <w:rsid w:val="00997DA1"/>
    <w:rsid w:val="00997E51"/>
    <w:rsid w:val="00997F52"/>
    <w:rsid w:val="009A03D9"/>
    <w:rsid w:val="009A03DB"/>
    <w:rsid w:val="009A0559"/>
    <w:rsid w:val="009A0663"/>
    <w:rsid w:val="009A0765"/>
    <w:rsid w:val="009A08A5"/>
    <w:rsid w:val="009A0A64"/>
    <w:rsid w:val="009A0CB8"/>
    <w:rsid w:val="009A0DB1"/>
    <w:rsid w:val="009A1088"/>
    <w:rsid w:val="009A1113"/>
    <w:rsid w:val="009A1363"/>
    <w:rsid w:val="009A165A"/>
    <w:rsid w:val="009A17D2"/>
    <w:rsid w:val="009A19AC"/>
    <w:rsid w:val="009A1A7E"/>
    <w:rsid w:val="009A1FE8"/>
    <w:rsid w:val="009A2411"/>
    <w:rsid w:val="009A244B"/>
    <w:rsid w:val="009A246F"/>
    <w:rsid w:val="009A2B3B"/>
    <w:rsid w:val="009A2DF8"/>
    <w:rsid w:val="009A2ED0"/>
    <w:rsid w:val="009A30E2"/>
    <w:rsid w:val="009A3121"/>
    <w:rsid w:val="009A34AF"/>
    <w:rsid w:val="009A3535"/>
    <w:rsid w:val="009A38A6"/>
    <w:rsid w:val="009A38B4"/>
    <w:rsid w:val="009A395D"/>
    <w:rsid w:val="009A3B2C"/>
    <w:rsid w:val="009A3CDE"/>
    <w:rsid w:val="009A3DA9"/>
    <w:rsid w:val="009A3E92"/>
    <w:rsid w:val="009A447B"/>
    <w:rsid w:val="009A4633"/>
    <w:rsid w:val="009A4686"/>
    <w:rsid w:val="009A46F2"/>
    <w:rsid w:val="009A47DC"/>
    <w:rsid w:val="009A4953"/>
    <w:rsid w:val="009A49A9"/>
    <w:rsid w:val="009A49AB"/>
    <w:rsid w:val="009A4B6D"/>
    <w:rsid w:val="009A4D3E"/>
    <w:rsid w:val="009A4FD0"/>
    <w:rsid w:val="009A5415"/>
    <w:rsid w:val="009A56D6"/>
    <w:rsid w:val="009A5731"/>
    <w:rsid w:val="009A5818"/>
    <w:rsid w:val="009A5AC2"/>
    <w:rsid w:val="009A5B66"/>
    <w:rsid w:val="009A5BC9"/>
    <w:rsid w:val="009A5E8D"/>
    <w:rsid w:val="009A5EB1"/>
    <w:rsid w:val="009A5F93"/>
    <w:rsid w:val="009A6442"/>
    <w:rsid w:val="009A6491"/>
    <w:rsid w:val="009A64B4"/>
    <w:rsid w:val="009A678A"/>
    <w:rsid w:val="009A68C0"/>
    <w:rsid w:val="009A6A14"/>
    <w:rsid w:val="009A6AAD"/>
    <w:rsid w:val="009A7251"/>
    <w:rsid w:val="009A7297"/>
    <w:rsid w:val="009A7356"/>
    <w:rsid w:val="009A74C5"/>
    <w:rsid w:val="009A760C"/>
    <w:rsid w:val="009A77DB"/>
    <w:rsid w:val="009A7898"/>
    <w:rsid w:val="009A7BB9"/>
    <w:rsid w:val="009A7DC2"/>
    <w:rsid w:val="009B01E1"/>
    <w:rsid w:val="009B0230"/>
    <w:rsid w:val="009B03F1"/>
    <w:rsid w:val="009B0561"/>
    <w:rsid w:val="009B0597"/>
    <w:rsid w:val="009B0679"/>
    <w:rsid w:val="009B0693"/>
    <w:rsid w:val="009B0788"/>
    <w:rsid w:val="009B08BD"/>
    <w:rsid w:val="009B0BC9"/>
    <w:rsid w:val="009B124E"/>
    <w:rsid w:val="009B1265"/>
    <w:rsid w:val="009B1488"/>
    <w:rsid w:val="009B1508"/>
    <w:rsid w:val="009B15C9"/>
    <w:rsid w:val="009B1E5B"/>
    <w:rsid w:val="009B1EBB"/>
    <w:rsid w:val="009B1F74"/>
    <w:rsid w:val="009B1FEE"/>
    <w:rsid w:val="009B213F"/>
    <w:rsid w:val="009B229E"/>
    <w:rsid w:val="009B240A"/>
    <w:rsid w:val="009B2561"/>
    <w:rsid w:val="009B2639"/>
    <w:rsid w:val="009B2D4C"/>
    <w:rsid w:val="009B2E0E"/>
    <w:rsid w:val="009B2E38"/>
    <w:rsid w:val="009B2EB5"/>
    <w:rsid w:val="009B2F7F"/>
    <w:rsid w:val="009B2FDB"/>
    <w:rsid w:val="009B301B"/>
    <w:rsid w:val="009B3236"/>
    <w:rsid w:val="009B35A6"/>
    <w:rsid w:val="009B3703"/>
    <w:rsid w:val="009B37EA"/>
    <w:rsid w:val="009B3984"/>
    <w:rsid w:val="009B3DBB"/>
    <w:rsid w:val="009B4254"/>
    <w:rsid w:val="009B42ED"/>
    <w:rsid w:val="009B44BA"/>
    <w:rsid w:val="009B488E"/>
    <w:rsid w:val="009B48CB"/>
    <w:rsid w:val="009B4A05"/>
    <w:rsid w:val="009B4D17"/>
    <w:rsid w:val="009B4EC0"/>
    <w:rsid w:val="009B5029"/>
    <w:rsid w:val="009B519B"/>
    <w:rsid w:val="009B5392"/>
    <w:rsid w:val="009B5663"/>
    <w:rsid w:val="009B5E52"/>
    <w:rsid w:val="009B5EAE"/>
    <w:rsid w:val="009B62EA"/>
    <w:rsid w:val="009B64B4"/>
    <w:rsid w:val="009B657A"/>
    <w:rsid w:val="009B6794"/>
    <w:rsid w:val="009B67D9"/>
    <w:rsid w:val="009B6875"/>
    <w:rsid w:val="009B69EF"/>
    <w:rsid w:val="009B6B3E"/>
    <w:rsid w:val="009B6D60"/>
    <w:rsid w:val="009B6E19"/>
    <w:rsid w:val="009B6EDA"/>
    <w:rsid w:val="009B73C4"/>
    <w:rsid w:val="009B745F"/>
    <w:rsid w:val="009B761C"/>
    <w:rsid w:val="009B78A9"/>
    <w:rsid w:val="009B79B9"/>
    <w:rsid w:val="009C0188"/>
    <w:rsid w:val="009C0461"/>
    <w:rsid w:val="009C0A6C"/>
    <w:rsid w:val="009C0BE7"/>
    <w:rsid w:val="009C0D12"/>
    <w:rsid w:val="009C0F56"/>
    <w:rsid w:val="009C0FA7"/>
    <w:rsid w:val="009C0FEE"/>
    <w:rsid w:val="009C1193"/>
    <w:rsid w:val="009C1271"/>
    <w:rsid w:val="009C13FF"/>
    <w:rsid w:val="009C1425"/>
    <w:rsid w:val="009C154F"/>
    <w:rsid w:val="009C1639"/>
    <w:rsid w:val="009C16F1"/>
    <w:rsid w:val="009C16F3"/>
    <w:rsid w:val="009C16FA"/>
    <w:rsid w:val="009C1A5E"/>
    <w:rsid w:val="009C208C"/>
    <w:rsid w:val="009C216C"/>
    <w:rsid w:val="009C2659"/>
    <w:rsid w:val="009C2719"/>
    <w:rsid w:val="009C2B56"/>
    <w:rsid w:val="009C2E4F"/>
    <w:rsid w:val="009C2EAB"/>
    <w:rsid w:val="009C2F86"/>
    <w:rsid w:val="009C3030"/>
    <w:rsid w:val="009C3094"/>
    <w:rsid w:val="009C3110"/>
    <w:rsid w:val="009C3366"/>
    <w:rsid w:val="009C350F"/>
    <w:rsid w:val="009C35A5"/>
    <w:rsid w:val="009C3B46"/>
    <w:rsid w:val="009C3DFD"/>
    <w:rsid w:val="009C41AF"/>
    <w:rsid w:val="009C4341"/>
    <w:rsid w:val="009C442A"/>
    <w:rsid w:val="009C460C"/>
    <w:rsid w:val="009C472F"/>
    <w:rsid w:val="009C4A89"/>
    <w:rsid w:val="009C4B05"/>
    <w:rsid w:val="009C4DD3"/>
    <w:rsid w:val="009C4F02"/>
    <w:rsid w:val="009C4F06"/>
    <w:rsid w:val="009C548E"/>
    <w:rsid w:val="009C564C"/>
    <w:rsid w:val="009C59A7"/>
    <w:rsid w:val="009C59B0"/>
    <w:rsid w:val="009C5B2A"/>
    <w:rsid w:val="009C5DC3"/>
    <w:rsid w:val="009C61EE"/>
    <w:rsid w:val="009C6320"/>
    <w:rsid w:val="009C63EC"/>
    <w:rsid w:val="009C65A2"/>
    <w:rsid w:val="009C6689"/>
    <w:rsid w:val="009C676A"/>
    <w:rsid w:val="009C6894"/>
    <w:rsid w:val="009C6B26"/>
    <w:rsid w:val="009C6BCA"/>
    <w:rsid w:val="009C6D59"/>
    <w:rsid w:val="009C6DBE"/>
    <w:rsid w:val="009C6E87"/>
    <w:rsid w:val="009C6F6D"/>
    <w:rsid w:val="009C70E2"/>
    <w:rsid w:val="009C7240"/>
    <w:rsid w:val="009C76E3"/>
    <w:rsid w:val="009C77A6"/>
    <w:rsid w:val="009C7925"/>
    <w:rsid w:val="009C7AA7"/>
    <w:rsid w:val="009C7CB7"/>
    <w:rsid w:val="009C7EBE"/>
    <w:rsid w:val="009C7F61"/>
    <w:rsid w:val="009C7F71"/>
    <w:rsid w:val="009C7F9D"/>
    <w:rsid w:val="009C7FAA"/>
    <w:rsid w:val="009D08B8"/>
    <w:rsid w:val="009D0A48"/>
    <w:rsid w:val="009D0A4D"/>
    <w:rsid w:val="009D0A66"/>
    <w:rsid w:val="009D0C8B"/>
    <w:rsid w:val="009D0FB8"/>
    <w:rsid w:val="009D11D5"/>
    <w:rsid w:val="009D12CB"/>
    <w:rsid w:val="009D15A2"/>
    <w:rsid w:val="009D1821"/>
    <w:rsid w:val="009D1AF6"/>
    <w:rsid w:val="009D1B1F"/>
    <w:rsid w:val="009D1C2B"/>
    <w:rsid w:val="009D1C95"/>
    <w:rsid w:val="009D1E60"/>
    <w:rsid w:val="009D1F2C"/>
    <w:rsid w:val="009D1F93"/>
    <w:rsid w:val="009D22B6"/>
    <w:rsid w:val="009D279D"/>
    <w:rsid w:val="009D28D9"/>
    <w:rsid w:val="009D2941"/>
    <w:rsid w:val="009D2969"/>
    <w:rsid w:val="009D29E9"/>
    <w:rsid w:val="009D2CCC"/>
    <w:rsid w:val="009D2DCD"/>
    <w:rsid w:val="009D2F0E"/>
    <w:rsid w:val="009D301F"/>
    <w:rsid w:val="009D320A"/>
    <w:rsid w:val="009D3340"/>
    <w:rsid w:val="009D339D"/>
    <w:rsid w:val="009D3728"/>
    <w:rsid w:val="009D3837"/>
    <w:rsid w:val="009D3D45"/>
    <w:rsid w:val="009D3D50"/>
    <w:rsid w:val="009D3EE3"/>
    <w:rsid w:val="009D4051"/>
    <w:rsid w:val="009D40DD"/>
    <w:rsid w:val="009D41E0"/>
    <w:rsid w:val="009D435E"/>
    <w:rsid w:val="009D4383"/>
    <w:rsid w:val="009D4492"/>
    <w:rsid w:val="009D4AF8"/>
    <w:rsid w:val="009D4BBF"/>
    <w:rsid w:val="009D4D7D"/>
    <w:rsid w:val="009D4F60"/>
    <w:rsid w:val="009D5252"/>
    <w:rsid w:val="009D5280"/>
    <w:rsid w:val="009D55A2"/>
    <w:rsid w:val="009D55D9"/>
    <w:rsid w:val="009D5780"/>
    <w:rsid w:val="009D5A20"/>
    <w:rsid w:val="009D5C09"/>
    <w:rsid w:val="009D5EC8"/>
    <w:rsid w:val="009D6146"/>
    <w:rsid w:val="009D6278"/>
    <w:rsid w:val="009D636F"/>
    <w:rsid w:val="009D6620"/>
    <w:rsid w:val="009D697A"/>
    <w:rsid w:val="009D69C2"/>
    <w:rsid w:val="009D6C60"/>
    <w:rsid w:val="009D6F64"/>
    <w:rsid w:val="009D6F7F"/>
    <w:rsid w:val="009D7312"/>
    <w:rsid w:val="009D7327"/>
    <w:rsid w:val="009D7581"/>
    <w:rsid w:val="009D7757"/>
    <w:rsid w:val="009D785D"/>
    <w:rsid w:val="009D78A0"/>
    <w:rsid w:val="009D78BA"/>
    <w:rsid w:val="009D7A0C"/>
    <w:rsid w:val="009D7CEE"/>
    <w:rsid w:val="009D7E1B"/>
    <w:rsid w:val="009D7F2A"/>
    <w:rsid w:val="009E016C"/>
    <w:rsid w:val="009E0208"/>
    <w:rsid w:val="009E024E"/>
    <w:rsid w:val="009E0729"/>
    <w:rsid w:val="009E0C12"/>
    <w:rsid w:val="009E0E25"/>
    <w:rsid w:val="009E1005"/>
    <w:rsid w:val="009E1045"/>
    <w:rsid w:val="009E106D"/>
    <w:rsid w:val="009E1479"/>
    <w:rsid w:val="009E1633"/>
    <w:rsid w:val="009E17CC"/>
    <w:rsid w:val="009E1DD9"/>
    <w:rsid w:val="009E1F98"/>
    <w:rsid w:val="009E25E6"/>
    <w:rsid w:val="009E27A8"/>
    <w:rsid w:val="009E2890"/>
    <w:rsid w:val="009E28BD"/>
    <w:rsid w:val="009E2A51"/>
    <w:rsid w:val="009E2B01"/>
    <w:rsid w:val="009E2FA2"/>
    <w:rsid w:val="009E3134"/>
    <w:rsid w:val="009E3162"/>
    <w:rsid w:val="009E324E"/>
    <w:rsid w:val="009E3283"/>
    <w:rsid w:val="009E329C"/>
    <w:rsid w:val="009E3366"/>
    <w:rsid w:val="009E3646"/>
    <w:rsid w:val="009E37DC"/>
    <w:rsid w:val="009E37ED"/>
    <w:rsid w:val="009E392C"/>
    <w:rsid w:val="009E3EEA"/>
    <w:rsid w:val="009E3FDB"/>
    <w:rsid w:val="009E40B1"/>
    <w:rsid w:val="009E41A9"/>
    <w:rsid w:val="009E46D7"/>
    <w:rsid w:val="009E476C"/>
    <w:rsid w:val="009E4829"/>
    <w:rsid w:val="009E4CAF"/>
    <w:rsid w:val="009E4E0E"/>
    <w:rsid w:val="009E507E"/>
    <w:rsid w:val="009E5590"/>
    <w:rsid w:val="009E58E7"/>
    <w:rsid w:val="009E58F3"/>
    <w:rsid w:val="009E5939"/>
    <w:rsid w:val="009E5F87"/>
    <w:rsid w:val="009E603D"/>
    <w:rsid w:val="009E616D"/>
    <w:rsid w:val="009E61AA"/>
    <w:rsid w:val="009E62E6"/>
    <w:rsid w:val="009E6369"/>
    <w:rsid w:val="009E6514"/>
    <w:rsid w:val="009E65C1"/>
    <w:rsid w:val="009E66BB"/>
    <w:rsid w:val="009E67AB"/>
    <w:rsid w:val="009E69A0"/>
    <w:rsid w:val="009E6F3B"/>
    <w:rsid w:val="009E7019"/>
    <w:rsid w:val="009E7189"/>
    <w:rsid w:val="009E72CA"/>
    <w:rsid w:val="009E795C"/>
    <w:rsid w:val="009E7A51"/>
    <w:rsid w:val="009E7B66"/>
    <w:rsid w:val="009E7B6C"/>
    <w:rsid w:val="009E7EC7"/>
    <w:rsid w:val="009F0125"/>
    <w:rsid w:val="009F037E"/>
    <w:rsid w:val="009F0944"/>
    <w:rsid w:val="009F09E5"/>
    <w:rsid w:val="009F0B8B"/>
    <w:rsid w:val="009F0F41"/>
    <w:rsid w:val="009F10E7"/>
    <w:rsid w:val="009F148D"/>
    <w:rsid w:val="009F1662"/>
    <w:rsid w:val="009F17D2"/>
    <w:rsid w:val="009F1908"/>
    <w:rsid w:val="009F1911"/>
    <w:rsid w:val="009F19B2"/>
    <w:rsid w:val="009F1B0A"/>
    <w:rsid w:val="009F1E55"/>
    <w:rsid w:val="009F2041"/>
    <w:rsid w:val="009F24D5"/>
    <w:rsid w:val="009F257D"/>
    <w:rsid w:val="009F2D22"/>
    <w:rsid w:val="009F2F0B"/>
    <w:rsid w:val="009F2F29"/>
    <w:rsid w:val="009F31A3"/>
    <w:rsid w:val="009F3520"/>
    <w:rsid w:val="009F3538"/>
    <w:rsid w:val="009F36D8"/>
    <w:rsid w:val="009F3E2A"/>
    <w:rsid w:val="009F434B"/>
    <w:rsid w:val="009F43D7"/>
    <w:rsid w:val="009F446A"/>
    <w:rsid w:val="009F4875"/>
    <w:rsid w:val="009F4A1C"/>
    <w:rsid w:val="009F4A72"/>
    <w:rsid w:val="009F4C87"/>
    <w:rsid w:val="009F4D41"/>
    <w:rsid w:val="009F4D75"/>
    <w:rsid w:val="009F4ECD"/>
    <w:rsid w:val="009F4F4B"/>
    <w:rsid w:val="009F4F97"/>
    <w:rsid w:val="009F4FDC"/>
    <w:rsid w:val="009F50AB"/>
    <w:rsid w:val="009F54C4"/>
    <w:rsid w:val="009F5611"/>
    <w:rsid w:val="009F5615"/>
    <w:rsid w:val="009F5841"/>
    <w:rsid w:val="009F5AC4"/>
    <w:rsid w:val="009F5E1E"/>
    <w:rsid w:val="009F5F10"/>
    <w:rsid w:val="009F5F7E"/>
    <w:rsid w:val="009F60DF"/>
    <w:rsid w:val="009F6158"/>
    <w:rsid w:val="009F6464"/>
    <w:rsid w:val="009F6478"/>
    <w:rsid w:val="009F6696"/>
    <w:rsid w:val="009F6915"/>
    <w:rsid w:val="009F7690"/>
    <w:rsid w:val="009F76E9"/>
    <w:rsid w:val="009F777D"/>
    <w:rsid w:val="009F7E7D"/>
    <w:rsid w:val="009F7EE5"/>
    <w:rsid w:val="009F7FDE"/>
    <w:rsid w:val="009F7FE0"/>
    <w:rsid w:val="00A00044"/>
    <w:rsid w:val="00A000A9"/>
    <w:rsid w:val="00A000AD"/>
    <w:rsid w:val="00A00290"/>
    <w:rsid w:val="00A0045B"/>
    <w:rsid w:val="00A0048A"/>
    <w:rsid w:val="00A00620"/>
    <w:rsid w:val="00A00A0C"/>
    <w:rsid w:val="00A00A42"/>
    <w:rsid w:val="00A00AA9"/>
    <w:rsid w:val="00A00C09"/>
    <w:rsid w:val="00A00DC1"/>
    <w:rsid w:val="00A00DD7"/>
    <w:rsid w:val="00A00EB6"/>
    <w:rsid w:val="00A010A9"/>
    <w:rsid w:val="00A0110C"/>
    <w:rsid w:val="00A0113D"/>
    <w:rsid w:val="00A01253"/>
    <w:rsid w:val="00A012AD"/>
    <w:rsid w:val="00A013C9"/>
    <w:rsid w:val="00A013E5"/>
    <w:rsid w:val="00A01465"/>
    <w:rsid w:val="00A01624"/>
    <w:rsid w:val="00A01A3E"/>
    <w:rsid w:val="00A01AEE"/>
    <w:rsid w:val="00A01C98"/>
    <w:rsid w:val="00A01ECE"/>
    <w:rsid w:val="00A02321"/>
    <w:rsid w:val="00A0238F"/>
    <w:rsid w:val="00A02393"/>
    <w:rsid w:val="00A023E0"/>
    <w:rsid w:val="00A026AA"/>
    <w:rsid w:val="00A02942"/>
    <w:rsid w:val="00A02A14"/>
    <w:rsid w:val="00A02CBB"/>
    <w:rsid w:val="00A02CFE"/>
    <w:rsid w:val="00A02D54"/>
    <w:rsid w:val="00A03117"/>
    <w:rsid w:val="00A0334C"/>
    <w:rsid w:val="00A03421"/>
    <w:rsid w:val="00A034EA"/>
    <w:rsid w:val="00A03542"/>
    <w:rsid w:val="00A035A8"/>
    <w:rsid w:val="00A035D6"/>
    <w:rsid w:val="00A03692"/>
    <w:rsid w:val="00A0381B"/>
    <w:rsid w:val="00A038BF"/>
    <w:rsid w:val="00A04256"/>
    <w:rsid w:val="00A045B6"/>
    <w:rsid w:val="00A04734"/>
    <w:rsid w:val="00A04E15"/>
    <w:rsid w:val="00A04F04"/>
    <w:rsid w:val="00A04F89"/>
    <w:rsid w:val="00A05028"/>
    <w:rsid w:val="00A05189"/>
    <w:rsid w:val="00A05411"/>
    <w:rsid w:val="00A05883"/>
    <w:rsid w:val="00A05CE6"/>
    <w:rsid w:val="00A05FA4"/>
    <w:rsid w:val="00A06052"/>
    <w:rsid w:val="00A06231"/>
    <w:rsid w:val="00A0640D"/>
    <w:rsid w:val="00A06504"/>
    <w:rsid w:val="00A065DC"/>
    <w:rsid w:val="00A068F6"/>
    <w:rsid w:val="00A069E1"/>
    <w:rsid w:val="00A06C8D"/>
    <w:rsid w:val="00A06F72"/>
    <w:rsid w:val="00A073AE"/>
    <w:rsid w:val="00A075B1"/>
    <w:rsid w:val="00A07618"/>
    <w:rsid w:val="00A07695"/>
    <w:rsid w:val="00A076C3"/>
    <w:rsid w:val="00A078AC"/>
    <w:rsid w:val="00A07ABF"/>
    <w:rsid w:val="00A07CB1"/>
    <w:rsid w:val="00A07D20"/>
    <w:rsid w:val="00A1005F"/>
    <w:rsid w:val="00A100CB"/>
    <w:rsid w:val="00A100DE"/>
    <w:rsid w:val="00A102E1"/>
    <w:rsid w:val="00A1057A"/>
    <w:rsid w:val="00A108F5"/>
    <w:rsid w:val="00A10B71"/>
    <w:rsid w:val="00A10C2B"/>
    <w:rsid w:val="00A10D08"/>
    <w:rsid w:val="00A11048"/>
    <w:rsid w:val="00A1105C"/>
    <w:rsid w:val="00A113F5"/>
    <w:rsid w:val="00A11485"/>
    <w:rsid w:val="00A11550"/>
    <w:rsid w:val="00A115A3"/>
    <w:rsid w:val="00A116CF"/>
    <w:rsid w:val="00A11A2C"/>
    <w:rsid w:val="00A11BA9"/>
    <w:rsid w:val="00A11C3E"/>
    <w:rsid w:val="00A11F51"/>
    <w:rsid w:val="00A120FF"/>
    <w:rsid w:val="00A12129"/>
    <w:rsid w:val="00A12160"/>
    <w:rsid w:val="00A12520"/>
    <w:rsid w:val="00A1265F"/>
    <w:rsid w:val="00A1274D"/>
    <w:rsid w:val="00A128D7"/>
    <w:rsid w:val="00A128FC"/>
    <w:rsid w:val="00A12C46"/>
    <w:rsid w:val="00A12E13"/>
    <w:rsid w:val="00A12F48"/>
    <w:rsid w:val="00A130AB"/>
    <w:rsid w:val="00A133A5"/>
    <w:rsid w:val="00A13792"/>
    <w:rsid w:val="00A137D0"/>
    <w:rsid w:val="00A13812"/>
    <w:rsid w:val="00A1389E"/>
    <w:rsid w:val="00A13E02"/>
    <w:rsid w:val="00A142D1"/>
    <w:rsid w:val="00A1442B"/>
    <w:rsid w:val="00A14473"/>
    <w:rsid w:val="00A14719"/>
    <w:rsid w:val="00A14875"/>
    <w:rsid w:val="00A14AA9"/>
    <w:rsid w:val="00A14B73"/>
    <w:rsid w:val="00A14F84"/>
    <w:rsid w:val="00A151D9"/>
    <w:rsid w:val="00A151F1"/>
    <w:rsid w:val="00A1539B"/>
    <w:rsid w:val="00A153D0"/>
    <w:rsid w:val="00A15517"/>
    <w:rsid w:val="00A158B3"/>
    <w:rsid w:val="00A15B32"/>
    <w:rsid w:val="00A15B4F"/>
    <w:rsid w:val="00A15C39"/>
    <w:rsid w:val="00A15EEA"/>
    <w:rsid w:val="00A16186"/>
    <w:rsid w:val="00A162CC"/>
    <w:rsid w:val="00A16443"/>
    <w:rsid w:val="00A1653B"/>
    <w:rsid w:val="00A16597"/>
    <w:rsid w:val="00A165EA"/>
    <w:rsid w:val="00A1666A"/>
    <w:rsid w:val="00A167A2"/>
    <w:rsid w:val="00A16883"/>
    <w:rsid w:val="00A16ABD"/>
    <w:rsid w:val="00A16B0D"/>
    <w:rsid w:val="00A16C02"/>
    <w:rsid w:val="00A16C23"/>
    <w:rsid w:val="00A16D6E"/>
    <w:rsid w:val="00A16DD2"/>
    <w:rsid w:val="00A16E6C"/>
    <w:rsid w:val="00A16F65"/>
    <w:rsid w:val="00A17026"/>
    <w:rsid w:val="00A171D4"/>
    <w:rsid w:val="00A1727E"/>
    <w:rsid w:val="00A17432"/>
    <w:rsid w:val="00A17456"/>
    <w:rsid w:val="00A17694"/>
    <w:rsid w:val="00A17740"/>
    <w:rsid w:val="00A17834"/>
    <w:rsid w:val="00A1799C"/>
    <w:rsid w:val="00A17C65"/>
    <w:rsid w:val="00A17D53"/>
    <w:rsid w:val="00A17DF9"/>
    <w:rsid w:val="00A17E51"/>
    <w:rsid w:val="00A17E70"/>
    <w:rsid w:val="00A17EA9"/>
    <w:rsid w:val="00A17ED2"/>
    <w:rsid w:val="00A17F57"/>
    <w:rsid w:val="00A2004D"/>
    <w:rsid w:val="00A20110"/>
    <w:rsid w:val="00A2027F"/>
    <w:rsid w:val="00A20440"/>
    <w:rsid w:val="00A20734"/>
    <w:rsid w:val="00A20A84"/>
    <w:rsid w:val="00A20CBA"/>
    <w:rsid w:val="00A20D6C"/>
    <w:rsid w:val="00A20DD4"/>
    <w:rsid w:val="00A21081"/>
    <w:rsid w:val="00A21106"/>
    <w:rsid w:val="00A2111B"/>
    <w:rsid w:val="00A214BF"/>
    <w:rsid w:val="00A21549"/>
    <w:rsid w:val="00A21602"/>
    <w:rsid w:val="00A21854"/>
    <w:rsid w:val="00A2194F"/>
    <w:rsid w:val="00A21998"/>
    <w:rsid w:val="00A21E1C"/>
    <w:rsid w:val="00A21EA5"/>
    <w:rsid w:val="00A220A4"/>
    <w:rsid w:val="00A220AD"/>
    <w:rsid w:val="00A220D5"/>
    <w:rsid w:val="00A22265"/>
    <w:rsid w:val="00A223BF"/>
    <w:rsid w:val="00A224FE"/>
    <w:rsid w:val="00A22588"/>
    <w:rsid w:val="00A2266D"/>
    <w:rsid w:val="00A22886"/>
    <w:rsid w:val="00A228B0"/>
    <w:rsid w:val="00A22AD3"/>
    <w:rsid w:val="00A22BC5"/>
    <w:rsid w:val="00A22C03"/>
    <w:rsid w:val="00A22D91"/>
    <w:rsid w:val="00A23046"/>
    <w:rsid w:val="00A2331B"/>
    <w:rsid w:val="00A23645"/>
    <w:rsid w:val="00A2372E"/>
    <w:rsid w:val="00A239D9"/>
    <w:rsid w:val="00A23AC9"/>
    <w:rsid w:val="00A23BD5"/>
    <w:rsid w:val="00A23D6A"/>
    <w:rsid w:val="00A23EDB"/>
    <w:rsid w:val="00A2426A"/>
    <w:rsid w:val="00A24283"/>
    <w:rsid w:val="00A243E6"/>
    <w:rsid w:val="00A24F8B"/>
    <w:rsid w:val="00A24FB1"/>
    <w:rsid w:val="00A250B6"/>
    <w:rsid w:val="00A25167"/>
    <w:rsid w:val="00A252B7"/>
    <w:rsid w:val="00A253B3"/>
    <w:rsid w:val="00A2567C"/>
    <w:rsid w:val="00A259DF"/>
    <w:rsid w:val="00A25D80"/>
    <w:rsid w:val="00A2614E"/>
    <w:rsid w:val="00A261C2"/>
    <w:rsid w:val="00A26296"/>
    <w:rsid w:val="00A266C7"/>
    <w:rsid w:val="00A268DA"/>
    <w:rsid w:val="00A26A21"/>
    <w:rsid w:val="00A26C24"/>
    <w:rsid w:val="00A2711E"/>
    <w:rsid w:val="00A27252"/>
    <w:rsid w:val="00A277AC"/>
    <w:rsid w:val="00A27BED"/>
    <w:rsid w:val="00A27D93"/>
    <w:rsid w:val="00A27EBE"/>
    <w:rsid w:val="00A3044D"/>
    <w:rsid w:val="00A305F1"/>
    <w:rsid w:val="00A3098C"/>
    <w:rsid w:val="00A30AB3"/>
    <w:rsid w:val="00A30B57"/>
    <w:rsid w:val="00A30EF4"/>
    <w:rsid w:val="00A30F57"/>
    <w:rsid w:val="00A30F83"/>
    <w:rsid w:val="00A3101A"/>
    <w:rsid w:val="00A31086"/>
    <w:rsid w:val="00A31105"/>
    <w:rsid w:val="00A3123F"/>
    <w:rsid w:val="00A312D6"/>
    <w:rsid w:val="00A31A69"/>
    <w:rsid w:val="00A31AD1"/>
    <w:rsid w:val="00A31E52"/>
    <w:rsid w:val="00A31F21"/>
    <w:rsid w:val="00A31F44"/>
    <w:rsid w:val="00A32024"/>
    <w:rsid w:val="00A32038"/>
    <w:rsid w:val="00A32261"/>
    <w:rsid w:val="00A32BFA"/>
    <w:rsid w:val="00A32C05"/>
    <w:rsid w:val="00A32EB4"/>
    <w:rsid w:val="00A3301A"/>
    <w:rsid w:val="00A33084"/>
    <w:rsid w:val="00A3309E"/>
    <w:rsid w:val="00A3316E"/>
    <w:rsid w:val="00A335A1"/>
    <w:rsid w:val="00A336BB"/>
    <w:rsid w:val="00A33B3F"/>
    <w:rsid w:val="00A33BB8"/>
    <w:rsid w:val="00A33CE8"/>
    <w:rsid w:val="00A33F98"/>
    <w:rsid w:val="00A343F2"/>
    <w:rsid w:val="00A34792"/>
    <w:rsid w:val="00A34897"/>
    <w:rsid w:val="00A34D80"/>
    <w:rsid w:val="00A34DD7"/>
    <w:rsid w:val="00A35152"/>
    <w:rsid w:val="00A35409"/>
    <w:rsid w:val="00A35539"/>
    <w:rsid w:val="00A35735"/>
    <w:rsid w:val="00A35D63"/>
    <w:rsid w:val="00A360C2"/>
    <w:rsid w:val="00A363E4"/>
    <w:rsid w:val="00A36537"/>
    <w:rsid w:val="00A36BFF"/>
    <w:rsid w:val="00A36E24"/>
    <w:rsid w:val="00A36F02"/>
    <w:rsid w:val="00A37066"/>
    <w:rsid w:val="00A377F6"/>
    <w:rsid w:val="00A377F9"/>
    <w:rsid w:val="00A377FC"/>
    <w:rsid w:val="00A37AAC"/>
    <w:rsid w:val="00A37B24"/>
    <w:rsid w:val="00A37CE6"/>
    <w:rsid w:val="00A37E30"/>
    <w:rsid w:val="00A37EBE"/>
    <w:rsid w:val="00A40337"/>
    <w:rsid w:val="00A40363"/>
    <w:rsid w:val="00A40370"/>
    <w:rsid w:val="00A4068C"/>
    <w:rsid w:val="00A40759"/>
    <w:rsid w:val="00A40856"/>
    <w:rsid w:val="00A40A9F"/>
    <w:rsid w:val="00A40C17"/>
    <w:rsid w:val="00A41146"/>
    <w:rsid w:val="00A4147E"/>
    <w:rsid w:val="00A414EE"/>
    <w:rsid w:val="00A41655"/>
    <w:rsid w:val="00A41A1E"/>
    <w:rsid w:val="00A41C87"/>
    <w:rsid w:val="00A41EC1"/>
    <w:rsid w:val="00A4209A"/>
    <w:rsid w:val="00A42212"/>
    <w:rsid w:val="00A42254"/>
    <w:rsid w:val="00A423A9"/>
    <w:rsid w:val="00A42427"/>
    <w:rsid w:val="00A426EB"/>
    <w:rsid w:val="00A42890"/>
    <w:rsid w:val="00A42A98"/>
    <w:rsid w:val="00A42AB2"/>
    <w:rsid w:val="00A42B8C"/>
    <w:rsid w:val="00A42C33"/>
    <w:rsid w:val="00A42C89"/>
    <w:rsid w:val="00A42D84"/>
    <w:rsid w:val="00A42E8C"/>
    <w:rsid w:val="00A432D0"/>
    <w:rsid w:val="00A43703"/>
    <w:rsid w:val="00A43821"/>
    <w:rsid w:val="00A43B69"/>
    <w:rsid w:val="00A43FD3"/>
    <w:rsid w:val="00A4408D"/>
    <w:rsid w:val="00A44352"/>
    <w:rsid w:val="00A447A8"/>
    <w:rsid w:val="00A448D9"/>
    <w:rsid w:val="00A448FC"/>
    <w:rsid w:val="00A44B19"/>
    <w:rsid w:val="00A44B72"/>
    <w:rsid w:val="00A44E41"/>
    <w:rsid w:val="00A44EDC"/>
    <w:rsid w:val="00A4519D"/>
    <w:rsid w:val="00A45593"/>
    <w:rsid w:val="00A4561A"/>
    <w:rsid w:val="00A45660"/>
    <w:rsid w:val="00A45849"/>
    <w:rsid w:val="00A459F0"/>
    <w:rsid w:val="00A45A32"/>
    <w:rsid w:val="00A45AAC"/>
    <w:rsid w:val="00A45BD0"/>
    <w:rsid w:val="00A45F5A"/>
    <w:rsid w:val="00A4614C"/>
    <w:rsid w:val="00A462AC"/>
    <w:rsid w:val="00A464F7"/>
    <w:rsid w:val="00A4662F"/>
    <w:rsid w:val="00A466C9"/>
    <w:rsid w:val="00A466D2"/>
    <w:rsid w:val="00A467A0"/>
    <w:rsid w:val="00A46884"/>
    <w:rsid w:val="00A46977"/>
    <w:rsid w:val="00A469C8"/>
    <w:rsid w:val="00A46CBD"/>
    <w:rsid w:val="00A46E17"/>
    <w:rsid w:val="00A46ECD"/>
    <w:rsid w:val="00A46F49"/>
    <w:rsid w:val="00A47054"/>
    <w:rsid w:val="00A47068"/>
    <w:rsid w:val="00A4750D"/>
    <w:rsid w:val="00A47798"/>
    <w:rsid w:val="00A47881"/>
    <w:rsid w:val="00A4792E"/>
    <w:rsid w:val="00A47B6A"/>
    <w:rsid w:val="00A47BD3"/>
    <w:rsid w:val="00A47CA3"/>
    <w:rsid w:val="00A47D74"/>
    <w:rsid w:val="00A47DAE"/>
    <w:rsid w:val="00A47E42"/>
    <w:rsid w:val="00A501B7"/>
    <w:rsid w:val="00A507FD"/>
    <w:rsid w:val="00A509E9"/>
    <w:rsid w:val="00A50BD2"/>
    <w:rsid w:val="00A50E1C"/>
    <w:rsid w:val="00A50F44"/>
    <w:rsid w:val="00A51044"/>
    <w:rsid w:val="00A51139"/>
    <w:rsid w:val="00A512BC"/>
    <w:rsid w:val="00A51971"/>
    <w:rsid w:val="00A51A44"/>
    <w:rsid w:val="00A51AB6"/>
    <w:rsid w:val="00A51D11"/>
    <w:rsid w:val="00A51E6C"/>
    <w:rsid w:val="00A521F3"/>
    <w:rsid w:val="00A525A8"/>
    <w:rsid w:val="00A52A12"/>
    <w:rsid w:val="00A52A30"/>
    <w:rsid w:val="00A52CB2"/>
    <w:rsid w:val="00A52E01"/>
    <w:rsid w:val="00A52E15"/>
    <w:rsid w:val="00A52E20"/>
    <w:rsid w:val="00A52EAC"/>
    <w:rsid w:val="00A53C3C"/>
    <w:rsid w:val="00A53E10"/>
    <w:rsid w:val="00A53EB0"/>
    <w:rsid w:val="00A54197"/>
    <w:rsid w:val="00A541AC"/>
    <w:rsid w:val="00A541F5"/>
    <w:rsid w:val="00A546C5"/>
    <w:rsid w:val="00A5483B"/>
    <w:rsid w:val="00A54885"/>
    <w:rsid w:val="00A548AE"/>
    <w:rsid w:val="00A54AD9"/>
    <w:rsid w:val="00A54C20"/>
    <w:rsid w:val="00A54C72"/>
    <w:rsid w:val="00A54CCC"/>
    <w:rsid w:val="00A54D41"/>
    <w:rsid w:val="00A54D4E"/>
    <w:rsid w:val="00A54DB9"/>
    <w:rsid w:val="00A54E43"/>
    <w:rsid w:val="00A55605"/>
    <w:rsid w:val="00A556C5"/>
    <w:rsid w:val="00A55717"/>
    <w:rsid w:val="00A5579C"/>
    <w:rsid w:val="00A55A1C"/>
    <w:rsid w:val="00A55C6C"/>
    <w:rsid w:val="00A55F56"/>
    <w:rsid w:val="00A5618F"/>
    <w:rsid w:val="00A56508"/>
    <w:rsid w:val="00A568CD"/>
    <w:rsid w:val="00A56A83"/>
    <w:rsid w:val="00A56DCE"/>
    <w:rsid w:val="00A571C8"/>
    <w:rsid w:val="00A5741E"/>
    <w:rsid w:val="00A5747F"/>
    <w:rsid w:val="00A5765F"/>
    <w:rsid w:val="00A5768B"/>
    <w:rsid w:val="00A57771"/>
    <w:rsid w:val="00A57947"/>
    <w:rsid w:val="00A57AE1"/>
    <w:rsid w:val="00A57CC1"/>
    <w:rsid w:val="00A57DE8"/>
    <w:rsid w:val="00A57E6A"/>
    <w:rsid w:val="00A57E7F"/>
    <w:rsid w:val="00A60006"/>
    <w:rsid w:val="00A60087"/>
    <w:rsid w:val="00A600F7"/>
    <w:rsid w:val="00A60219"/>
    <w:rsid w:val="00A6046E"/>
    <w:rsid w:val="00A607B8"/>
    <w:rsid w:val="00A60857"/>
    <w:rsid w:val="00A6089E"/>
    <w:rsid w:val="00A609B6"/>
    <w:rsid w:val="00A60A2A"/>
    <w:rsid w:val="00A60B8C"/>
    <w:rsid w:val="00A60E1E"/>
    <w:rsid w:val="00A60EA3"/>
    <w:rsid w:val="00A6132E"/>
    <w:rsid w:val="00A616A2"/>
    <w:rsid w:val="00A6196C"/>
    <w:rsid w:val="00A61BF5"/>
    <w:rsid w:val="00A62194"/>
    <w:rsid w:val="00A6274E"/>
    <w:rsid w:val="00A628B9"/>
    <w:rsid w:val="00A628F1"/>
    <w:rsid w:val="00A62BCE"/>
    <w:rsid w:val="00A62DFD"/>
    <w:rsid w:val="00A631EE"/>
    <w:rsid w:val="00A6345E"/>
    <w:rsid w:val="00A63570"/>
    <w:rsid w:val="00A636D2"/>
    <w:rsid w:val="00A63921"/>
    <w:rsid w:val="00A63A2A"/>
    <w:rsid w:val="00A63B30"/>
    <w:rsid w:val="00A63B31"/>
    <w:rsid w:val="00A63BA3"/>
    <w:rsid w:val="00A63C3C"/>
    <w:rsid w:val="00A63C8B"/>
    <w:rsid w:val="00A63CA0"/>
    <w:rsid w:val="00A63E0A"/>
    <w:rsid w:val="00A63E0E"/>
    <w:rsid w:val="00A63F5E"/>
    <w:rsid w:val="00A63FBD"/>
    <w:rsid w:val="00A6402F"/>
    <w:rsid w:val="00A64142"/>
    <w:rsid w:val="00A6422A"/>
    <w:rsid w:val="00A642AF"/>
    <w:rsid w:val="00A642CE"/>
    <w:rsid w:val="00A6440C"/>
    <w:rsid w:val="00A64497"/>
    <w:rsid w:val="00A64549"/>
    <w:rsid w:val="00A64745"/>
    <w:rsid w:val="00A64860"/>
    <w:rsid w:val="00A64B16"/>
    <w:rsid w:val="00A64D5D"/>
    <w:rsid w:val="00A64E6C"/>
    <w:rsid w:val="00A64FEC"/>
    <w:rsid w:val="00A65110"/>
    <w:rsid w:val="00A6526A"/>
    <w:rsid w:val="00A65560"/>
    <w:rsid w:val="00A655EE"/>
    <w:rsid w:val="00A659B4"/>
    <w:rsid w:val="00A65A4E"/>
    <w:rsid w:val="00A65B5B"/>
    <w:rsid w:val="00A66062"/>
    <w:rsid w:val="00A66085"/>
    <w:rsid w:val="00A661A2"/>
    <w:rsid w:val="00A661A3"/>
    <w:rsid w:val="00A6640D"/>
    <w:rsid w:val="00A66550"/>
    <w:rsid w:val="00A666DB"/>
    <w:rsid w:val="00A668DD"/>
    <w:rsid w:val="00A66973"/>
    <w:rsid w:val="00A66982"/>
    <w:rsid w:val="00A669A0"/>
    <w:rsid w:val="00A66AEA"/>
    <w:rsid w:val="00A66E65"/>
    <w:rsid w:val="00A66E9C"/>
    <w:rsid w:val="00A66FF7"/>
    <w:rsid w:val="00A672BB"/>
    <w:rsid w:val="00A67473"/>
    <w:rsid w:val="00A6757A"/>
    <w:rsid w:val="00A67815"/>
    <w:rsid w:val="00A67999"/>
    <w:rsid w:val="00A67A88"/>
    <w:rsid w:val="00A67EFF"/>
    <w:rsid w:val="00A67F79"/>
    <w:rsid w:val="00A701EE"/>
    <w:rsid w:val="00A702D2"/>
    <w:rsid w:val="00A70490"/>
    <w:rsid w:val="00A706C7"/>
    <w:rsid w:val="00A7072D"/>
    <w:rsid w:val="00A70808"/>
    <w:rsid w:val="00A709FC"/>
    <w:rsid w:val="00A70AF3"/>
    <w:rsid w:val="00A71191"/>
    <w:rsid w:val="00A7125A"/>
    <w:rsid w:val="00A716BB"/>
    <w:rsid w:val="00A717A0"/>
    <w:rsid w:val="00A717B0"/>
    <w:rsid w:val="00A71942"/>
    <w:rsid w:val="00A71E70"/>
    <w:rsid w:val="00A72036"/>
    <w:rsid w:val="00A72175"/>
    <w:rsid w:val="00A7243E"/>
    <w:rsid w:val="00A72D91"/>
    <w:rsid w:val="00A72F8A"/>
    <w:rsid w:val="00A73052"/>
    <w:rsid w:val="00A73217"/>
    <w:rsid w:val="00A734DB"/>
    <w:rsid w:val="00A73573"/>
    <w:rsid w:val="00A73886"/>
    <w:rsid w:val="00A73927"/>
    <w:rsid w:val="00A73965"/>
    <w:rsid w:val="00A73A98"/>
    <w:rsid w:val="00A73C31"/>
    <w:rsid w:val="00A7420B"/>
    <w:rsid w:val="00A74282"/>
    <w:rsid w:val="00A74796"/>
    <w:rsid w:val="00A748BE"/>
    <w:rsid w:val="00A74C51"/>
    <w:rsid w:val="00A74DE5"/>
    <w:rsid w:val="00A74FBF"/>
    <w:rsid w:val="00A75008"/>
    <w:rsid w:val="00A752F6"/>
    <w:rsid w:val="00A75972"/>
    <w:rsid w:val="00A75B4A"/>
    <w:rsid w:val="00A75C9C"/>
    <w:rsid w:val="00A75F1B"/>
    <w:rsid w:val="00A76022"/>
    <w:rsid w:val="00A76156"/>
    <w:rsid w:val="00A767B6"/>
    <w:rsid w:val="00A76923"/>
    <w:rsid w:val="00A76BD6"/>
    <w:rsid w:val="00A76C49"/>
    <w:rsid w:val="00A76DF0"/>
    <w:rsid w:val="00A76E65"/>
    <w:rsid w:val="00A76E6A"/>
    <w:rsid w:val="00A76F1A"/>
    <w:rsid w:val="00A76F6B"/>
    <w:rsid w:val="00A770A5"/>
    <w:rsid w:val="00A77420"/>
    <w:rsid w:val="00A7757D"/>
    <w:rsid w:val="00A775D5"/>
    <w:rsid w:val="00A775E1"/>
    <w:rsid w:val="00A777E8"/>
    <w:rsid w:val="00A7787A"/>
    <w:rsid w:val="00A778C2"/>
    <w:rsid w:val="00A77A3B"/>
    <w:rsid w:val="00A77BB2"/>
    <w:rsid w:val="00A77CB7"/>
    <w:rsid w:val="00A77D8C"/>
    <w:rsid w:val="00A77DA7"/>
    <w:rsid w:val="00A80212"/>
    <w:rsid w:val="00A8035E"/>
    <w:rsid w:val="00A80598"/>
    <w:rsid w:val="00A80806"/>
    <w:rsid w:val="00A80A17"/>
    <w:rsid w:val="00A80AB8"/>
    <w:rsid w:val="00A80D65"/>
    <w:rsid w:val="00A80EB0"/>
    <w:rsid w:val="00A80EFC"/>
    <w:rsid w:val="00A80F66"/>
    <w:rsid w:val="00A81293"/>
    <w:rsid w:val="00A8149B"/>
    <w:rsid w:val="00A814A7"/>
    <w:rsid w:val="00A81722"/>
    <w:rsid w:val="00A818FA"/>
    <w:rsid w:val="00A81A17"/>
    <w:rsid w:val="00A81AF6"/>
    <w:rsid w:val="00A81C80"/>
    <w:rsid w:val="00A81D0C"/>
    <w:rsid w:val="00A81EC0"/>
    <w:rsid w:val="00A8206A"/>
    <w:rsid w:val="00A822EA"/>
    <w:rsid w:val="00A8264D"/>
    <w:rsid w:val="00A826BE"/>
    <w:rsid w:val="00A828D1"/>
    <w:rsid w:val="00A82D42"/>
    <w:rsid w:val="00A82DC2"/>
    <w:rsid w:val="00A82DEF"/>
    <w:rsid w:val="00A82E56"/>
    <w:rsid w:val="00A82FB1"/>
    <w:rsid w:val="00A83280"/>
    <w:rsid w:val="00A83454"/>
    <w:rsid w:val="00A834D2"/>
    <w:rsid w:val="00A834DA"/>
    <w:rsid w:val="00A835A6"/>
    <w:rsid w:val="00A83663"/>
    <w:rsid w:val="00A836D0"/>
    <w:rsid w:val="00A83F78"/>
    <w:rsid w:val="00A83FDD"/>
    <w:rsid w:val="00A8457B"/>
    <w:rsid w:val="00A845AD"/>
    <w:rsid w:val="00A84904"/>
    <w:rsid w:val="00A84B71"/>
    <w:rsid w:val="00A84BA3"/>
    <w:rsid w:val="00A84BB2"/>
    <w:rsid w:val="00A850BB"/>
    <w:rsid w:val="00A85406"/>
    <w:rsid w:val="00A8558C"/>
    <w:rsid w:val="00A857C3"/>
    <w:rsid w:val="00A85827"/>
    <w:rsid w:val="00A85910"/>
    <w:rsid w:val="00A85AD2"/>
    <w:rsid w:val="00A85E98"/>
    <w:rsid w:val="00A85EA3"/>
    <w:rsid w:val="00A85EB2"/>
    <w:rsid w:val="00A8604C"/>
    <w:rsid w:val="00A862EF"/>
    <w:rsid w:val="00A8640B"/>
    <w:rsid w:val="00A86963"/>
    <w:rsid w:val="00A86A59"/>
    <w:rsid w:val="00A86C1A"/>
    <w:rsid w:val="00A86CEE"/>
    <w:rsid w:val="00A86E97"/>
    <w:rsid w:val="00A86F8C"/>
    <w:rsid w:val="00A872CB"/>
    <w:rsid w:val="00A87303"/>
    <w:rsid w:val="00A87465"/>
    <w:rsid w:val="00A874A5"/>
    <w:rsid w:val="00A875C0"/>
    <w:rsid w:val="00A875E4"/>
    <w:rsid w:val="00A87701"/>
    <w:rsid w:val="00A8776E"/>
    <w:rsid w:val="00A9010C"/>
    <w:rsid w:val="00A9033F"/>
    <w:rsid w:val="00A90416"/>
    <w:rsid w:val="00A907AC"/>
    <w:rsid w:val="00A908E5"/>
    <w:rsid w:val="00A90B9C"/>
    <w:rsid w:val="00A90BA0"/>
    <w:rsid w:val="00A90CDC"/>
    <w:rsid w:val="00A90EF1"/>
    <w:rsid w:val="00A911E2"/>
    <w:rsid w:val="00A911EA"/>
    <w:rsid w:val="00A91321"/>
    <w:rsid w:val="00A91487"/>
    <w:rsid w:val="00A9158B"/>
    <w:rsid w:val="00A91626"/>
    <w:rsid w:val="00A91653"/>
    <w:rsid w:val="00A91779"/>
    <w:rsid w:val="00A919F8"/>
    <w:rsid w:val="00A91B5B"/>
    <w:rsid w:val="00A91BFD"/>
    <w:rsid w:val="00A91C33"/>
    <w:rsid w:val="00A91C56"/>
    <w:rsid w:val="00A91D02"/>
    <w:rsid w:val="00A91FF4"/>
    <w:rsid w:val="00A920B3"/>
    <w:rsid w:val="00A9271C"/>
    <w:rsid w:val="00A92A04"/>
    <w:rsid w:val="00A92A25"/>
    <w:rsid w:val="00A92ACB"/>
    <w:rsid w:val="00A92CD0"/>
    <w:rsid w:val="00A92D4A"/>
    <w:rsid w:val="00A932C0"/>
    <w:rsid w:val="00A93388"/>
    <w:rsid w:val="00A934B3"/>
    <w:rsid w:val="00A934ED"/>
    <w:rsid w:val="00A9352A"/>
    <w:rsid w:val="00A935BB"/>
    <w:rsid w:val="00A936C2"/>
    <w:rsid w:val="00A93821"/>
    <w:rsid w:val="00A938B5"/>
    <w:rsid w:val="00A93AF5"/>
    <w:rsid w:val="00A940D3"/>
    <w:rsid w:val="00A94205"/>
    <w:rsid w:val="00A94369"/>
    <w:rsid w:val="00A943F2"/>
    <w:rsid w:val="00A944F5"/>
    <w:rsid w:val="00A947F2"/>
    <w:rsid w:val="00A94833"/>
    <w:rsid w:val="00A94963"/>
    <w:rsid w:val="00A949FC"/>
    <w:rsid w:val="00A94B00"/>
    <w:rsid w:val="00A94B54"/>
    <w:rsid w:val="00A9524F"/>
    <w:rsid w:val="00A956D1"/>
    <w:rsid w:val="00A957D4"/>
    <w:rsid w:val="00A957D7"/>
    <w:rsid w:val="00A95A61"/>
    <w:rsid w:val="00A95B75"/>
    <w:rsid w:val="00A95BFB"/>
    <w:rsid w:val="00A95C9D"/>
    <w:rsid w:val="00A95CAC"/>
    <w:rsid w:val="00A96197"/>
    <w:rsid w:val="00A963A4"/>
    <w:rsid w:val="00A9646D"/>
    <w:rsid w:val="00A9689D"/>
    <w:rsid w:val="00A96944"/>
    <w:rsid w:val="00A96D97"/>
    <w:rsid w:val="00A96E44"/>
    <w:rsid w:val="00A96E46"/>
    <w:rsid w:val="00A97224"/>
    <w:rsid w:val="00A973E1"/>
    <w:rsid w:val="00A9746F"/>
    <w:rsid w:val="00A975FF"/>
    <w:rsid w:val="00A97709"/>
    <w:rsid w:val="00A978BB"/>
    <w:rsid w:val="00A978DF"/>
    <w:rsid w:val="00A97B98"/>
    <w:rsid w:val="00A97ED7"/>
    <w:rsid w:val="00A97FCA"/>
    <w:rsid w:val="00AA013D"/>
    <w:rsid w:val="00AA0A48"/>
    <w:rsid w:val="00AA0A51"/>
    <w:rsid w:val="00AA0CDF"/>
    <w:rsid w:val="00AA0F85"/>
    <w:rsid w:val="00AA0FC9"/>
    <w:rsid w:val="00AA1398"/>
    <w:rsid w:val="00AA143A"/>
    <w:rsid w:val="00AA1666"/>
    <w:rsid w:val="00AA1A2B"/>
    <w:rsid w:val="00AA1BF3"/>
    <w:rsid w:val="00AA1C00"/>
    <w:rsid w:val="00AA1DBE"/>
    <w:rsid w:val="00AA2004"/>
    <w:rsid w:val="00AA2105"/>
    <w:rsid w:val="00AA25E7"/>
    <w:rsid w:val="00AA264C"/>
    <w:rsid w:val="00AA27CC"/>
    <w:rsid w:val="00AA28D3"/>
    <w:rsid w:val="00AA2D18"/>
    <w:rsid w:val="00AA2E2C"/>
    <w:rsid w:val="00AA3000"/>
    <w:rsid w:val="00AA300A"/>
    <w:rsid w:val="00AA3085"/>
    <w:rsid w:val="00AA32EB"/>
    <w:rsid w:val="00AA359A"/>
    <w:rsid w:val="00AA35C5"/>
    <w:rsid w:val="00AA3643"/>
    <w:rsid w:val="00AA3735"/>
    <w:rsid w:val="00AA380B"/>
    <w:rsid w:val="00AA3BEF"/>
    <w:rsid w:val="00AA46BB"/>
    <w:rsid w:val="00AA4B83"/>
    <w:rsid w:val="00AA5053"/>
    <w:rsid w:val="00AA5152"/>
    <w:rsid w:val="00AA538C"/>
    <w:rsid w:val="00AA540A"/>
    <w:rsid w:val="00AA54C9"/>
    <w:rsid w:val="00AA55BD"/>
    <w:rsid w:val="00AA57DF"/>
    <w:rsid w:val="00AA5888"/>
    <w:rsid w:val="00AA596F"/>
    <w:rsid w:val="00AA5B24"/>
    <w:rsid w:val="00AA5C64"/>
    <w:rsid w:val="00AA5CDA"/>
    <w:rsid w:val="00AA5D7E"/>
    <w:rsid w:val="00AA6111"/>
    <w:rsid w:val="00AA6162"/>
    <w:rsid w:val="00AA6323"/>
    <w:rsid w:val="00AA64FD"/>
    <w:rsid w:val="00AA660F"/>
    <w:rsid w:val="00AA6973"/>
    <w:rsid w:val="00AA6B91"/>
    <w:rsid w:val="00AA742B"/>
    <w:rsid w:val="00AA753D"/>
    <w:rsid w:val="00AA7843"/>
    <w:rsid w:val="00AA7DF8"/>
    <w:rsid w:val="00AA7FF8"/>
    <w:rsid w:val="00AB0371"/>
    <w:rsid w:val="00AB0838"/>
    <w:rsid w:val="00AB0C01"/>
    <w:rsid w:val="00AB0C33"/>
    <w:rsid w:val="00AB0D81"/>
    <w:rsid w:val="00AB0F89"/>
    <w:rsid w:val="00AB1229"/>
    <w:rsid w:val="00AB13DA"/>
    <w:rsid w:val="00AB1446"/>
    <w:rsid w:val="00AB1AD2"/>
    <w:rsid w:val="00AB1EAE"/>
    <w:rsid w:val="00AB1EC3"/>
    <w:rsid w:val="00AB228F"/>
    <w:rsid w:val="00AB260B"/>
    <w:rsid w:val="00AB28DF"/>
    <w:rsid w:val="00AB2B38"/>
    <w:rsid w:val="00AB2F36"/>
    <w:rsid w:val="00AB2F42"/>
    <w:rsid w:val="00AB3240"/>
    <w:rsid w:val="00AB336A"/>
    <w:rsid w:val="00AB3471"/>
    <w:rsid w:val="00AB3512"/>
    <w:rsid w:val="00AB37DF"/>
    <w:rsid w:val="00AB37E4"/>
    <w:rsid w:val="00AB3920"/>
    <w:rsid w:val="00AB3943"/>
    <w:rsid w:val="00AB3AC1"/>
    <w:rsid w:val="00AB3E32"/>
    <w:rsid w:val="00AB3F87"/>
    <w:rsid w:val="00AB4134"/>
    <w:rsid w:val="00AB4411"/>
    <w:rsid w:val="00AB4674"/>
    <w:rsid w:val="00AB4797"/>
    <w:rsid w:val="00AB4A4E"/>
    <w:rsid w:val="00AB4CC5"/>
    <w:rsid w:val="00AB4E70"/>
    <w:rsid w:val="00AB4EFC"/>
    <w:rsid w:val="00AB5028"/>
    <w:rsid w:val="00AB50DA"/>
    <w:rsid w:val="00AB539B"/>
    <w:rsid w:val="00AB587B"/>
    <w:rsid w:val="00AB58A0"/>
    <w:rsid w:val="00AB59AC"/>
    <w:rsid w:val="00AB5B18"/>
    <w:rsid w:val="00AB5B81"/>
    <w:rsid w:val="00AB5BB6"/>
    <w:rsid w:val="00AB5C79"/>
    <w:rsid w:val="00AB5CCA"/>
    <w:rsid w:val="00AB5D8F"/>
    <w:rsid w:val="00AB5E4F"/>
    <w:rsid w:val="00AB5EF1"/>
    <w:rsid w:val="00AB629E"/>
    <w:rsid w:val="00AB6709"/>
    <w:rsid w:val="00AB6814"/>
    <w:rsid w:val="00AB6A26"/>
    <w:rsid w:val="00AB6C27"/>
    <w:rsid w:val="00AB6D09"/>
    <w:rsid w:val="00AB70EB"/>
    <w:rsid w:val="00AB7160"/>
    <w:rsid w:val="00AB71E4"/>
    <w:rsid w:val="00AB725F"/>
    <w:rsid w:val="00AB7467"/>
    <w:rsid w:val="00AB762C"/>
    <w:rsid w:val="00AB764E"/>
    <w:rsid w:val="00AB78AF"/>
    <w:rsid w:val="00AB7931"/>
    <w:rsid w:val="00AB7B85"/>
    <w:rsid w:val="00AB7BBD"/>
    <w:rsid w:val="00AC0039"/>
    <w:rsid w:val="00AC00A1"/>
    <w:rsid w:val="00AC0117"/>
    <w:rsid w:val="00AC018F"/>
    <w:rsid w:val="00AC03E5"/>
    <w:rsid w:val="00AC0456"/>
    <w:rsid w:val="00AC0557"/>
    <w:rsid w:val="00AC0669"/>
    <w:rsid w:val="00AC0829"/>
    <w:rsid w:val="00AC0907"/>
    <w:rsid w:val="00AC0ADD"/>
    <w:rsid w:val="00AC0BB5"/>
    <w:rsid w:val="00AC0C3C"/>
    <w:rsid w:val="00AC0D48"/>
    <w:rsid w:val="00AC1043"/>
    <w:rsid w:val="00AC1124"/>
    <w:rsid w:val="00AC1384"/>
    <w:rsid w:val="00AC13DA"/>
    <w:rsid w:val="00AC1D2B"/>
    <w:rsid w:val="00AC1D2E"/>
    <w:rsid w:val="00AC1E86"/>
    <w:rsid w:val="00AC1EDA"/>
    <w:rsid w:val="00AC204C"/>
    <w:rsid w:val="00AC21DC"/>
    <w:rsid w:val="00AC260A"/>
    <w:rsid w:val="00AC2C3B"/>
    <w:rsid w:val="00AC2DCB"/>
    <w:rsid w:val="00AC2F60"/>
    <w:rsid w:val="00AC2F8A"/>
    <w:rsid w:val="00AC305F"/>
    <w:rsid w:val="00AC338C"/>
    <w:rsid w:val="00AC33B2"/>
    <w:rsid w:val="00AC3AC3"/>
    <w:rsid w:val="00AC3ACE"/>
    <w:rsid w:val="00AC3F6E"/>
    <w:rsid w:val="00AC4090"/>
    <w:rsid w:val="00AC45EB"/>
    <w:rsid w:val="00AC4874"/>
    <w:rsid w:val="00AC4C2D"/>
    <w:rsid w:val="00AC4C5F"/>
    <w:rsid w:val="00AC4C9D"/>
    <w:rsid w:val="00AC4F4A"/>
    <w:rsid w:val="00AC50A0"/>
    <w:rsid w:val="00AC50F2"/>
    <w:rsid w:val="00AC5186"/>
    <w:rsid w:val="00AC5525"/>
    <w:rsid w:val="00AC59F2"/>
    <w:rsid w:val="00AC5A8A"/>
    <w:rsid w:val="00AC64CF"/>
    <w:rsid w:val="00AC6696"/>
    <w:rsid w:val="00AC66B3"/>
    <w:rsid w:val="00AC66C1"/>
    <w:rsid w:val="00AC675E"/>
    <w:rsid w:val="00AC6798"/>
    <w:rsid w:val="00AC67E5"/>
    <w:rsid w:val="00AC6942"/>
    <w:rsid w:val="00AC6CC0"/>
    <w:rsid w:val="00AC6CF1"/>
    <w:rsid w:val="00AC6D49"/>
    <w:rsid w:val="00AC6D85"/>
    <w:rsid w:val="00AC6DED"/>
    <w:rsid w:val="00AC6F85"/>
    <w:rsid w:val="00AC70C2"/>
    <w:rsid w:val="00AC7513"/>
    <w:rsid w:val="00AC7B64"/>
    <w:rsid w:val="00AC7B6B"/>
    <w:rsid w:val="00AC7D0E"/>
    <w:rsid w:val="00AC7EA8"/>
    <w:rsid w:val="00AD0001"/>
    <w:rsid w:val="00AD00F3"/>
    <w:rsid w:val="00AD037B"/>
    <w:rsid w:val="00AD03FA"/>
    <w:rsid w:val="00AD053B"/>
    <w:rsid w:val="00AD0688"/>
    <w:rsid w:val="00AD0B7E"/>
    <w:rsid w:val="00AD0C54"/>
    <w:rsid w:val="00AD0E10"/>
    <w:rsid w:val="00AD0E19"/>
    <w:rsid w:val="00AD0E65"/>
    <w:rsid w:val="00AD1087"/>
    <w:rsid w:val="00AD10EF"/>
    <w:rsid w:val="00AD118D"/>
    <w:rsid w:val="00AD119E"/>
    <w:rsid w:val="00AD1444"/>
    <w:rsid w:val="00AD14E9"/>
    <w:rsid w:val="00AD1552"/>
    <w:rsid w:val="00AD169C"/>
    <w:rsid w:val="00AD16C2"/>
    <w:rsid w:val="00AD1726"/>
    <w:rsid w:val="00AD19A7"/>
    <w:rsid w:val="00AD1A8D"/>
    <w:rsid w:val="00AD1C3B"/>
    <w:rsid w:val="00AD1E4C"/>
    <w:rsid w:val="00AD1E8E"/>
    <w:rsid w:val="00AD1EE0"/>
    <w:rsid w:val="00AD1F24"/>
    <w:rsid w:val="00AD2003"/>
    <w:rsid w:val="00AD21AD"/>
    <w:rsid w:val="00AD22DF"/>
    <w:rsid w:val="00AD2345"/>
    <w:rsid w:val="00AD25C2"/>
    <w:rsid w:val="00AD2827"/>
    <w:rsid w:val="00AD290D"/>
    <w:rsid w:val="00AD2927"/>
    <w:rsid w:val="00AD2AD1"/>
    <w:rsid w:val="00AD2DF6"/>
    <w:rsid w:val="00AD2E0E"/>
    <w:rsid w:val="00AD325F"/>
    <w:rsid w:val="00AD3316"/>
    <w:rsid w:val="00AD33D5"/>
    <w:rsid w:val="00AD3633"/>
    <w:rsid w:val="00AD3CE7"/>
    <w:rsid w:val="00AD3EE8"/>
    <w:rsid w:val="00AD3F22"/>
    <w:rsid w:val="00AD3F38"/>
    <w:rsid w:val="00AD3FB6"/>
    <w:rsid w:val="00AD4003"/>
    <w:rsid w:val="00AD4083"/>
    <w:rsid w:val="00AD423A"/>
    <w:rsid w:val="00AD43BD"/>
    <w:rsid w:val="00AD4423"/>
    <w:rsid w:val="00AD4484"/>
    <w:rsid w:val="00AD4528"/>
    <w:rsid w:val="00AD463C"/>
    <w:rsid w:val="00AD4669"/>
    <w:rsid w:val="00AD4721"/>
    <w:rsid w:val="00AD49BE"/>
    <w:rsid w:val="00AD4A1F"/>
    <w:rsid w:val="00AD4BEC"/>
    <w:rsid w:val="00AD4CC3"/>
    <w:rsid w:val="00AD4D5E"/>
    <w:rsid w:val="00AD4EBD"/>
    <w:rsid w:val="00AD5091"/>
    <w:rsid w:val="00AD51A6"/>
    <w:rsid w:val="00AD51DA"/>
    <w:rsid w:val="00AD5243"/>
    <w:rsid w:val="00AD53F4"/>
    <w:rsid w:val="00AD54B7"/>
    <w:rsid w:val="00AD54E1"/>
    <w:rsid w:val="00AD5520"/>
    <w:rsid w:val="00AD56D2"/>
    <w:rsid w:val="00AD58BA"/>
    <w:rsid w:val="00AD59A2"/>
    <w:rsid w:val="00AD5E7D"/>
    <w:rsid w:val="00AD5FFD"/>
    <w:rsid w:val="00AD606B"/>
    <w:rsid w:val="00AD60FE"/>
    <w:rsid w:val="00AD6133"/>
    <w:rsid w:val="00AD6523"/>
    <w:rsid w:val="00AD65EE"/>
    <w:rsid w:val="00AD6636"/>
    <w:rsid w:val="00AD664D"/>
    <w:rsid w:val="00AD6741"/>
    <w:rsid w:val="00AD690E"/>
    <w:rsid w:val="00AD6A5E"/>
    <w:rsid w:val="00AD6D05"/>
    <w:rsid w:val="00AD6D6B"/>
    <w:rsid w:val="00AD7343"/>
    <w:rsid w:val="00AD7376"/>
    <w:rsid w:val="00AD7604"/>
    <w:rsid w:val="00AD7687"/>
    <w:rsid w:val="00AD76C1"/>
    <w:rsid w:val="00AD7772"/>
    <w:rsid w:val="00AD781A"/>
    <w:rsid w:val="00AD7C3B"/>
    <w:rsid w:val="00AD7E51"/>
    <w:rsid w:val="00AD7F57"/>
    <w:rsid w:val="00AD7F6F"/>
    <w:rsid w:val="00AD7F8D"/>
    <w:rsid w:val="00AE0098"/>
    <w:rsid w:val="00AE017D"/>
    <w:rsid w:val="00AE02ED"/>
    <w:rsid w:val="00AE036B"/>
    <w:rsid w:val="00AE063E"/>
    <w:rsid w:val="00AE06C3"/>
    <w:rsid w:val="00AE0944"/>
    <w:rsid w:val="00AE0B12"/>
    <w:rsid w:val="00AE0B61"/>
    <w:rsid w:val="00AE0BE0"/>
    <w:rsid w:val="00AE0BF5"/>
    <w:rsid w:val="00AE0C2F"/>
    <w:rsid w:val="00AE0DAA"/>
    <w:rsid w:val="00AE1034"/>
    <w:rsid w:val="00AE109D"/>
    <w:rsid w:val="00AE1421"/>
    <w:rsid w:val="00AE1541"/>
    <w:rsid w:val="00AE168F"/>
    <w:rsid w:val="00AE1E0F"/>
    <w:rsid w:val="00AE1EFA"/>
    <w:rsid w:val="00AE2088"/>
    <w:rsid w:val="00AE20D8"/>
    <w:rsid w:val="00AE230D"/>
    <w:rsid w:val="00AE246B"/>
    <w:rsid w:val="00AE24D6"/>
    <w:rsid w:val="00AE24EE"/>
    <w:rsid w:val="00AE24F4"/>
    <w:rsid w:val="00AE26C3"/>
    <w:rsid w:val="00AE2758"/>
    <w:rsid w:val="00AE2866"/>
    <w:rsid w:val="00AE298E"/>
    <w:rsid w:val="00AE2AF3"/>
    <w:rsid w:val="00AE2B26"/>
    <w:rsid w:val="00AE2C39"/>
    <w:rsid w:val="00AE319C"/>
    <w:rsid w:val="00AE38CD"/>
    <w:rsid w:val="00AE3CD1"/>
    <w:rsid w:val="00AE3D9F"/>
    <w:rsid w:val="00AE3E7D"/>
    <w:rsid w:val="00AE40E1"/>
    <w:rsid w:val="00AE42F4"/>
    <w:rsid w:val="00AE44C7"/>
    <w:rsid w:val="00AE4710"/>
    <w:rsid w:val="00AE4A61"/>
    <w:rsid w:val="00AE4AAF"/>
    <w:rsid w:val="00AE4C4E"/>
    <w:rsid w:val="00AE4E4D"/>
    <w:rsid w:val="00AE4FFC"/>
    <w:rsid w:val="00AE5262"/>
    <w:rsid w:val="00AE5590"/>
    <w:rsid w:val="00AE55FE"/>
    <w:rsid w:val="00AE573B"/>
    <w:rsid w:val="00AE579D"/>
    <w:rsid w:val="00AE5A14"/>
    <w:rsid w:val="00AE5B07"/>
    <w:rsid w:val="00AE5DFD"/>
    <w:rsid w:val="00AE5EB7"/>
    <w:rsid w:val="00AE5F19"/>
    <w:rsid w:val="00AE6013"/>
    <w:rsid w:val="00AE611B"/>
    <w:rsid w:val="00AE6405"/>
    <w:rsid w:val="00AE64C4"/>
    <w:rsid w:val="00AE6614"/>
    <w:rsid w:val="00AE6694"/>
    <w:rsid w:val="00AE6892"/>
    <w:rsid w:val="00AE6DC2"/>
    <w:rsid w:val="00AE6E52"/>
    <w:rsid w:val="00AE6F10"/>
    <w:rsid w:val="00AE7077"/>
    <w:rsid w:val="00AE71D6"/>
    <w:rsid w:val="00AE7297"/>
    <w:rsid w:val="00AE75B4"/>
    <w:rsid w:val="00AE75C9"/>
    <w:rsid w:val="00AE763D"/>
    <w:rsid w:val="00AE7722"/>
    <w:rsid w:val="00AE7A38"/>
    <w:rsid w:val="00AE7A8F"/>
    <w:rsid w:val="00AE7B03"/>
    <w:rsid w:val="00AE7B59"/>
    <w:rsid w:val="00AE7D85"/>
    <w:rsid w:val="00AE7DF7"/>
    <w:rsid w:val="00AF003D"/>
    <w:rsid w:val="00AF013C"/>
    <w:rsid w:val="00AF016C"/>
    <w:rsid w:val="00AF01C8"/>
    <w:rsid w:val="00AF04AC"/>
    <w:rsid w:val="00AF053B"/>
    <w:rsid w:val="00AF0547"/>
    <w:rsid w:val="00AF079D"/>
    <w:rsid w:val="00AF0978"/>
    <w:rsid w:val="00AF1057"/>
    <w:rsid w:val="00AF1493"/>
    <w:rsid w:val="00AF1B5F"/>
    <w:rsid w:val="00AF1D4F"/>
    <w:rsid w:val="00AF1EAC"/>
    <w:rsid w:val="00AF2357"/>
    <w:rsid w:val="00AF2B09"/>
    <w:rsid w:val="00AF2FE2"/>
    <w:rsid w:val="00AF380F"/>
    <w:rsid w:val="00AF39A2"/>
    <w:rsid w:val="00AF406C"/>
    <w:rsid w:val="00AF41DF"/>
    <w:rsid w:val="00AF423B"/>
    <w:rsid w:val="00AF427C"/>
    <w:rsid w:val="00AF4306"/>
    <w:rsid w:val="00AF4348"/>
    <w:rsid w:val="00AF47F6"/>
    <w:rsid w:val="00AF487C"/>
    <w:rsid w:val="00AF4B74"/>
    <w:rsid w:val="00AF4C40"/>
    <w:rsid w:val="00AF4D3F"/>
    <w:rsid w:val="00AF4DA4"/>
    <w:rsid w:val="00AF4FA2"/>
    <w:rsid w:val="00AF50A3"/>
    <w:rsid w:val="00AF50C6"/>
    <w:rsid w:val="00AF534D"/>
    <w:rsid w:val="00AF55EB"/>
    <w:rsid w:val="00AF565B"/>
    <w:rsid w:val="00AF5823"/>
    <w:rsid w:val="00AF59EB"/>
    <w:rsid w:val="00AF5B30"/>
    <w:rsid w:val="00AF5BAB"/>
    <w:rsid w:val="00AF5DCA"/>
    <w:rsid w:val="00AF5EB7"/>
    <w:rsid w:val="00AF6062"/>
    <w:rsid w:val="00AF6424"/>
    <w:rsid w:val="00AF65EC"/>
    <w:rsid w:val="00AF6699"/>
    <w:rsid w:val="00AF6A77"/>
    <w:rsid w:val="00AF6DF4"/>
    <w:rsid w:val="00AF6E4F"/>
    <w:rsid w:val="00AF6EA9"/>
    <w:rsid w:val="00AF6FCE"/>
    <w:rsid w:val="00AF72E6"/>
    <w:rsid w:val="00AF7303"/>
    <w:rsid w:val="00AF75BD"/>
    <w:rsid w:val="00AF7745"/>
    <w:rsid w:val="00AF7E0D"/>
    <w:rsid w:val="00B00233"/>
    <w:rsid w:val="00B0023F"/>
    <w:rsid w:val="00B002CB"/>
    <w:rsid w:val="00B00401"/>
    <w:rsid w:val="00B005DC"/>
    <w:rsid w:val="00B0077B"/>
    <w:rsid w:val="00B00809"/>
    <w:rsid w:val="00B00A82"/>
    <w:rsid w:val="00B00B8A"/>
    <w:rsid w:val="00B00BA1"/>
    <w:rsid w:val="00B00C4F"/>
    <w:rsid w:val="00B00D7F"/>
    <w:rsid w:val="00B00D8A"/>
    <w:rsid w:val="00B00FEB"/>
    <w:rsid w:val="00B010F2"/>
    <w:rsid w:val="00B0110E"/>
    <w:rsid w:val="00B01375"/>
    <w:rsid w:val="00B013EA"/>
    <w:rsid w:val="00B01412"/>
    <w:rsid w:val="00B0156A"/>
    <w:rsid w:val="00B0173D"/>
    <w:rsid w:val="00B01DB2"/>
    <w:rsid w:val="00B01F65"/>
    <w:rsid w:val="00B02261"/>
    <w:rsid w:val="00B02312"/>
    <w:rsid w:val="00B02481"/>
    <w:rsid w:val="00B02856"/>
    <w:rsid w:val="00B02D0A"/>
    <w:rsid w:val="00B02E9D"/>
    <w:rsid w:val="00B03072"/>
    <w:rsid w:val="00B03121"/>
    <w:rsid w:val="00B031EF"/>
    <w:rsid w:val="00B033FF"/>
    <w:rsid w:val="00B03601"/>
    <w:rsid w:val="00B0384D"/>
    <w:rsid w:val="00B03923"/>
    <w:rsid w:val="00B0392B"/>
    <w:rsid w:val="00B03C03"/>
    <w:rsid w:val="00B03FCC"/>
    <w:rsid w:val="00B043B2"/>
    <w:rsid w:val="00B0454F"/>
    <w:rsid w:val="00B046EA"/>
    <w:rsid w:val="00B04902"/>
    <w:rsid w:val="00B04D61"/>
    <w:rsid w:val="00B04DA0"/>
    <w:rsid w:val="00B04FCB"/>
    <w:rsid w:val="00B05059"/>
    <w:rsid w:val="00B05070"/>
    <w:rsid w:val="00B050E3"/>
    <w:rsid w:val="00B051A9"/>
    <w:rsid w:val="00B05283"/>
    <w:rsid w:val="00B05366"/>
    <w:rsid w:val="00B05633"/>
    <w:rsid w:val="00B05635"/>
    <w:rsid w:val="00B056B0"/>
    <w:rsid w:val="00B05978"/>
    <w:rsid w:val="00B0598B"/>
    <w:rsid w:val="00B059B3"/>
    <w:rsid w:val="00B05A3C"/>
    <w:rsid w:val="00B05B4B"/>
    <w:rsid w:val="00B05BFE"/>
    <w:rsid w:val="00B05C4A"/>
    <w:rsid w:val="00B05D20"/>
    <w:rsid w:val="00B05D85"/>
    <w:rsid w:val="00B05E65"/>
    <w:rsid w:val="00B05FB1"/>
    <w:rsid w:val="00B05FDC"/>
    <w:rsid w:val="00B0613D"/>
    <w:rsid w:val="00B061D9"/>
    <w:rsid w:val="00B065A8"/>
    <w:rsid w:val="00B0675E"/>
    <w:rsid w:val="00B0694F"/>
    <w:rsid w:val="00B06956"/>
    <w:rsid w:val="00B069EC"/>
    <w:rsid w:val="00B06C3A"/>
    <w:rsid w:val="00B07408"/>
    <w:rsid w:val="00B077BA"/>
    <w:rsid w:val="00B07828"/>
    <w:rsid w:val="00B07A2E"/>
    <w:rsid w:val="00B07C44"/>
    <w:rsid w:val="00B07D56"/>
    <w:rsid w:val="00B07F59"/>
    <w:rsid w:val="00B10072"/>
    <w:rsid w:val="00B1015F"/>
    <w:rsid w:val="00B1020A"/>
    <w:rsid w:val="00B1039E"/>
    <w:rsid w:val="00B104AA"/>
    <w:rsid w:val="00B106FA"/>
    <w:rsid w:val="00B10A69"/>
    <w:rsid w:val="00B10E6F"/>
    <w:rsid w:val="00B10ECF"/>
    <w:rsid w:val="00B10EDB"/>
    <w:rsid w:val="00B10FC5"/>
    <w:rsid w:val="00B11299"/>
    <w:rsid w:val="00B1138E"/>
    <w:rsid w:val="00B114CA"/>
    <w:rsid w:val="00B115DC"/>
    <w:rsid w:val="00B11886"/>
    <w:rsid w:val="00B11A0B"/>
    <w:rsid w:val="00B11C2D"/>
    <w:rsid w:val="00B11FF8"/>
    <w:rsid w:val="00B12558"/>
    <w:rsid w:val="00B12879"/>
    <w:rsid w:val="00B12A01"/>
    <w:rsid w:val="00B12AAC"/>
    <w:rsid w:val="00B12DEA"/>
    <w:rsid w:val="00B12ECF"/>
    <w:rsid w:val="00B13324"/>
    <w:rsid w:val="00B13490"/>
    <w:rsid w:val="00B136C5"/>
    <w:rsid w:val="00B137BD"/>
    <w:rsid w:val="00B1396D"/>
    <w:rsid w:val="00B13B72"/>
    <w:rsid w:val="00B13C7B"/>
    <w:rsid w:val="00B13C9D"/>
    <w:rsid w:val="00B13F6D"/>
    <w:rsid w:val="00B143DE"/>
    <w:rsid w:val="00B1474E"/>
    <w:rsid w:val="00B14A50"/>
    <w:rsid w:val="00B14B02"/>
    <w:rsid w:val="00B14CC0"/>
    <w:rsid w:val="00B14CD9"/>
    <w:rsid w:val="00B1525E"/>
    <w:rsid w:val="00B15294"/>
    <w:rsid w:val="00B152E4"/>
    <w:rsid w:val="00B1531C"/>
    <w:rsid w:val="00B15479"/>
    <w:rsid w:val="00B158EC"/>
    <w:rsid w:val="00B15B07"/>
    <w:rsid w:val="00B15E41"/>
    <w:rsid w:val="00B15ECD"/>
    <w:rsid w:val="00B160CE"/>
    <w:rsid w:val="00B16263"/>
    <w:rsid w:val="00B162E6"/>
    <w:rsid w:val="00B164EC"/>
    <w:rsid w:val="00B16589"/>
    <w:rsid w:val="00B165BE"/>
    <w:rsid w:val="00B16620"/>
    <w:rsid w:val="00B168BA"/>
    <w:rsid w:val="00B16DF3"/>
    <w:rsid w:val="00B17168"/>
    <w:rsid w:val="00B1720D"/>
    <w:rsid w:val="00B173C3"/>
    <w:rsid w:val="00B1748F"/>
    <w:rsid w:val="00B174A4"/>
    <w:rsid w:val="00B17519"/>
    <w:rsid w:val="00B17545"/>
    <w:rsid w:val="00B175A9"/>
    <w:rsid w:val="00B17A47"/>
    <w:rsid w:val="00B17C48"/>
    <w:rsid w:val="00B17DE1"/>
    <w:rsid w:val="00B17EDA"/>
    <w:rsid w:val="00B17F6B"/>
    <w:rsid w:val="00B17FD2"/>
    <w:rsid w:val="00B2012A"/>
    <w:rsid w:val="00B20CE0"/>
    <w:rsid w:val="00B20D3D"/>
    <w:rsid w:val="00B20D90"/>
    <w:rsid w:val="00B210CB"/>
    <w:rsid w:val="00B21385"/>
    <w:rsid w:val="00B2148A"/>
    <w:rsid w:val="00B2156D"/>
    <w:rsid w:val="00B2165C"/>
    <w:rsid w:val="00B21819"/>
    <w:rsid w:val="00B21853"/>
    <w:rsid w:val="00B21862"/>
    <w:rsid w:val="00B218F9"/>
    <w:rsid w:val="00B219B6"/>
    <w:rsid w:val="00B21B14"/>
    <w:rsid w:val="00B21B6F"/>
    <w:rsid w:val="00B21C49"/>
    <w:rsid w:val="00B21CBF"/>
    <w:rsid w:val="00B21D69"/>
    <w:rsid w:val="00B21DC2"/>
    <w:rsid w:val="00B21EDB"/>
    <w:rsid w:val="00B21FD5"/>
    <w:rsid w:val="00B220B7"/>
    <w:rsid w:val="00B22200"/>
    <w:rsid w:val="00B223D1"/>
    <w:rsid w:val="00B2240F"/>
    <w:rsid w:val="00B22451"/>
    <w:rsid w:val="00B22558"/>
    <w:rsid w:val="00B225AC"/>
    <w:rsid w:val="00B22711"/>
    <w:rsid w:val="00B22A65"/>
    <w:rsid w:val="00B22AA5"/>
    <w:rsid w:val="00B22B13"/>
    <w:rsid w:val="00B22B79"/>
    <w:rsid w:val="00B22CFC"/>
    <w:rsid w:val="00B22F4E"/>
    <w:rsid w:val="00B22F57"/>
    <w:rsid w:val="00B22FA5"/>
    <w:rsid w:val="00B230A7"/>
    <w:rsid w:val="00B2326C"/>
    <w:rsid w:val="00B232CE"/>
    <w:rsid w:val="00B2330D"/>
    <w:rsid w:val="00B23342"/>
    <w:rsid w:val="00B233D9"/>
    <w:rsid w:val="00B234D6"/>
    <w:rsid w:val="00B2357D"/>
    <w:rsid w:val="00B2384F"/>
    <w:rsid w:val="00B239F0"/>
    <w:rsid w:val="00B23DAE"/>
    <w:rsid w:val="00B23F33"/>
    <w:rsid w:val="00B241FA"/>
    <w:rsid w:val="00B244A9"/>
    <w:rsid w:val="00B24C6C"/>
    <w:rsid w:val="00B252E0"/>
    <w:rsid w:val="00B2535E"/>
    <w:rsid w:val="00B25547"/>
    <w:rsid w:val="00B25826"/>
    <w:rsid w:val="00B25B15"/>
    <w:rsid w:val="00B25B9D"/>
    <w:rsid w:val="00B25BF5"/>
    <w:rsid w:val="00B264E5"/>
    <w:rsid w:val="00B2652C"/>
    <w:rsid w:val="00B2666B"/>
    <w:rsid w:val="00B26853"/>
    <w:rsid w:val="00B269EB"/>
    <w:rsid w:val="00B26C1C"/>
    <w:rsid w:val="00B26DB9"/>
    <w:rsid w:val="00B26EC5"/>
    <w:rsid w:val="00B26FDC"/>
    <w:rsid w:val="00B271D3"/>
    <w:rsid w:val="00B273BA"/>
    <w:rsid w:val="00B27706"/>
    <w:rsid w:val="00B277BD"/>
    <w:rsid w:val="00B27838"/>
    <w:rsid w:val="00B27DEB"/>
    <w:rsid w:val="00B27EA7"/>
    <w:rsid w:val="00B27FED"/>
    <w:rsid w:val="00B30015"/>
    <w:rsid w:val="00B3011B"/>
    <w:rsid w:val="00B30458"/>
    <w:rsid w:val="00B30460"/>
    <w:rsid w:val="00B305F0"/>
    <w:rsid w:val="00B30705"/>
    <w:rsid w:val="00B308BB"/>
    <w:rsid w:val="00B308E9"/>
    <w:rsid w:val="00B30B0B"/>
    <w:rsid w:val="00B30C41"/>
    <w:rsid w:val="00B30F7A"/>
    <w:rsid w:val="00B31171"/>
    <w:rsid w:val="00B31184"/>
    <w:rsid w:val="00B313FA"/>
    <w:rsid w:val="00B31442"/>
    <w:rsid w:val="00B314DA"/>
    <w:rsid w:val="00B3172D"/>
    <w:rsid w:val="00B31947"/>
    <w:rsid w:val="00B31BA3"/>
    <w:rsid w:val="00B32053"/>
    <w:rsid w:val="00B3228F"/>
    <w:rsid w:val="00B3235C"/>
    <w:rsid w:val="00B32476"/>
    <w:rsid w:val="00B324D3"/>
    <w:rsid w:val="00B32782"/>
    <w:rsid w:val="00B32794"/>
    <w:rsid w:val="00B32B2B"/>
    <w:rsid w:val="00B32B7F"/>
    <w:rsid w:val="00B32C1E"/>
    <w:rsid w:val="00B32CB7"/>
    <w:rsid w:val="00B32D6D"/>
    <w:rsid w:val="00B32E0A"/>
    <w:rsid w:val="00B32F0D"/>
    <w:rsid w:val="00B330DE"/>
    <w:rsid w:val="00B33277"/>
    <w:rsid w:val="00B332FC"/>
    <w:rsid w:val="00B333F8"/>
    <w:rsid w:val="00B33624"/>
    <w:rsid w:val="00B3371C"/>
    <w:rsid w:val="00B33D00"/>
    <w:rsid w:val="00B33F2F"/>
    <w:rsid w:val="00B34223"/>
    <w:rsid w:val="00B34355"/>
    <w:rsid w:val="00B344C3"/>
    <w:rsid w:val="00B34726"/>
    <w:rsid w:val="00B34816"/>
    <w:rsid w:val="00B34A54"/>
    <w:rsid w:val="00B34A79"/>
    <w:rsid w:val="00B34AA9"/>
    <w:rsid w:val="00B34B36"/>
    <w:rsid w:val="00B34CF5"/>
    <w:rsid w:val="00B34F5E"/>
    <w:rsid w:val="00B34FD5"/>
    <w:rsid w:val="00B35590"/>
    <w:rsid w:val="00B35827"/>
    <w:rsid w:val="00B358EA"/>
    <w:rsid w:val="00B35C53"/>
    <w:rsid w:val="00B36255"/>
    <w:rsid w:val="00B3637D"/>
    <w:rsid w:val="00B36517"/>
    <w:rsid w:val="00B368A1"/>
    <w:rsid w:val="00B36CF8"/>
    <w:rsid w:val="00B36E0C"/>
    <w:rsid w:val="00B3701F"/>
    <w:rsid w:val="00B3707B"/>
    <w:rsid w:val="00B37195"/>
    <w:rsid w:val="00B372B0"/>
    <w:rsid w:val="00B37387"/>
    <w:rsid w:val="00B374CD"/>
    <w:rsid w:val="00B374E2"/>
    <w:rsid w:val="00B3778A"/>
    <w:rsid w:val="00B37969"/>
    <w:rsid w:val="00B37B62"/>
    <w:rsid w:val="00B37CAE"/>
    <w:rsid w:val="00B37EDB"/>
    <w:rsid w:val="00B40329"/>
    <w:rsid w:val="00B40BB6"/>
    <w:rsid w:val="00B40C99"/>
    <w:rsid w:val="00B40FA1"/>
    <w:rsid w:val="00B41012"/>
    <w:rsid w:val="00B414F3"/>
    <w:rsid w:val="00B415A7"/>
    <w:rsid w:val="00B418A7"/>
    <w:rsid w:val="00B419F1"/>
    <w:rsid w:val="00B41C8B"/>
    <w:rsid w:val="00B41D27"/>
    <w:rsid w:val="00B42165"/>
    <w:rsid w:val="00B42357"/>
    <w:rsid w:val="00B4237F"/>
    <w:rsid w:val="00B42424"/>
    <w:rsid w:val="00B42727"/>
    <w:rsid w:val="00B427C8"/>
    <w:rsid w:val="00B42A66"/>
    <w:rsid w:val="00B42EE4"/>
    <w:rsid w:val="00B43471"/>
    <w:rsid w:val="00B43477"/>
    <w:rsid w:val="00B43569"/>
    <w:rsid w:val="00B43941"/>
    <w:rsid w:val="00B43DDD"/>
    <w:rsid w:val="00B44025"/>
    <w:rsid w:val="00B44308"/>
    <w:rsid w:val="00B44470"/>
    <w:rsid w:val="00B44621"/>
    <w:rsid w:val="00B44735"/>
    <w:rsid w:val="00B44BB6"/>
    <w:rsid w:val="00B44BBC"/>
    <w:rsid w:val="00B44CD5"/>
    <w:rsid w:val="00B45728"/>
    <w:rsid w:val="00B45E65"/>
    <w:rsid w:val="00B45E92"/>
    <w:rsid w:val="00B46035"/>
    <w:rsid w:val="00B4607A"/>
    <w:rsid w:val="00B46333"/>
    <w:rsid w:val="00B46339"/>
    <w:rsid w:val="00B4636A"/>
    <w:rsid w:val="00B4639B"/>
    <w:rsid w:val="00B46538"/>
    <w:rsid w:val="00B46592"/>
    <w:rsid w:val="00B466EB"/>
    <w:rsid w:val="00B467C2"/>
    <w:rsid w:val="00B46AC5"/>
    <w:rsid w:val="00B46ECC"/>
    <w:rsid w:val="00B473AA"/>
    <w:rsid w:val="00B47501"/>
    <w:rsid w:val="00B47A0E"/>
    <w:rsid w:val="00B47ED5"/>
    <w:rsid w:val="00B47EDC"/>
    <w:rsid w:val="00B5036D"/>
    <w:rsid w:val="00B5049B"/>
    <w:rsid w:val="00B5055A"/>
    <w:rsid w:val="00B507D1"/>
    <w:rsid w:val="00B50A4A"/>
    <w:rsid w:val="00B50CF7"/>
    <w:rsid w:val="00B5105B"/>
    <w:rsid w:val="00B510ED"/>
    <w:rsid w:val="00B513BA"/>
    <w:rsid w:val="00B51559"/>
    <w:rsid w:val="00B516AF"/>
    <w:rsid w:val="00B51741"/>
    <w:rsid w:val="00B51A9C"/>
    <w:rsid w:val="00B51B0E"/>
    <w:rsid w:val="00B51CE8"/>
    <w:rsid w:val="00B51FAD"/>
    <w:rsid w:val="00B52179"/>
    <w:rsid w:val="00B5226F"/>
    <w:rsid w:val="00B522BC"/>
    <w:rsid w:val="00B52393"/>
    <w:rsid w:val="00B5250D"/>
    <w:rsid w:val="00B52685"/>
    <w:rsid w:val="00B5269B"/>
    <w:rsid w:val="00B52A1E"/>
    <w:rsid w:val="00B52B4B"/>
    <w:rsid w:val="00B52CBC"/>
    <w:rsid w:val="00B52EC9"/>
    <w:rsid w:val="00B530B9"/>
    <w:rsid w:val="00B532D7"/>
    <w:rsid w:val="00B533EA"/>
    <w:rsid w:val="00B536FF"/>
    <w:rsid w:val="00B537F6"/>
    <w:rsid w:val="00B53BAE"/>
    <w:rsid w:val="00B53C4F"/>
    <w:rsid w:val="00B53DFF"/>
    <w:rsid w:val="00B541DC"/>
    <w:rsid w:val="00B541F8"/>
    <w:rsid w:val="00B5441D"/>
    <w:rsid w:val="00B54972"/>
    <w:rsid w:val="00B549F0"/>
    <w:rsid w:val="00B54B4F"/>
    <w:rsid w:val="00B54C74"/>
    <w:rsid w:val="00B54C97"/>
    <w:rsid w:val="00B54DDB"/>
    <w:rsid w:val="00B54E00"/>
    <w:rsid w:val="00B55125"/>
    <w:rsid w:val="00B5524D"/>
    <w:rsid w:val="00B553B3"/>
    <w:rsid w:val="00B553D2"/>
    <w:rsid w:val="00B55523"/>
    <w:rsid w:val="00B555BD"/>
    <w:rsid w:val="00B558F4"/>
    <w:rsid w:val="00B55901"/>
    <w:rsid w:val="00B55A87"/>
    <w:rsid w:val="00B55ABD"/>
    <w:rsid w:val="00B55C08"/>
    <w:rsid w:val="00B55C1E"/>
    <w:rsid w:val="00B55ED8"/>
    <w:rsid w:val="00B55F34"/>
    <w:rsid w:val="00B55F5E"/>
    <w:rsid w:val="00B561BE"/>
    <w:rsid w:val="00B56705"/>
    <w:rsid w:val="00B568D2"/>
    <w:rsid w:val="00B56B1C"/>
    <w:rsid w:val="00B56B29"/>
    <w:rsid w:val="00B56C29"/>
    <w:rsid w:val="00B56C5A"/>
    <w:rsid w:val="00B56C9B"/>
    <w:rsid w:val="00B56CA2"/>
    <w:rsid w:val="00B56ED3"/>
    <w:rsid w:val="00B56FDA"/>
    <w:rsid w:val="00B570B5"/>
    <w:rsid w:val="00B5763C"/>
    <w:rsid w:val="00B57647"/>
    <w:rsid w:val="00B5788D"/>
    <w:rsid w:val="00B579D6"/>
    <w:rsid w:val="00B57D35"/>
    <w:rsid w:val="00B57E5E"/>
    <w:rsid w:val="00B57EEE"/>
    <w:rsid w:val="00B57EFE"/>
    <w:rsid w:val="00B60041"/>
    <w:rsid w:val="00B60091"/>
    <w:rsid w:val="00B60473"/>
    <w:rsid w:val="00B6060C"/>
    <w:rsid w:val="00B606EC"/>
    <w:rsid w:val="00B607AF"/>
    <w:rsid w:val="00B60A56"/>
    <w:rsid w:val="00B60BDB"/>
    <w:rsid w:val="00B60CC0"/>
    <w:rsid w:val="00B60D1E"/>
    <w:rsid w:val="00B60D53"/>
    <w:rsid w:val="00B60D72"/>
    <w:rsid w:val="00B6103C"/>
    <w:rsid w:val="00B61084"/>
    <w:rsid w:val="00B616A5"/>
    <w:rsid w:val="00B617C3"/>
    <w:rsid w:val="00B618AC"/>
    <w:rsid w:val="00B61978"/>
    <w:rsid w:val="00B61CDB"/>
    <w:rsid w:val="00B61F13"/>
    <w:rsid w:val="00B62049"/>
    <w:rsid w:val="00B62135"/>
    <w:rsid w:val="00B6236A"/>
    <w:rsid w:val="00B6293B"/>
    <w:rsid w:val="00B62999"/>
    <w:rsid w:val="00B62B01"/>
    <w:rsid w:val="00B62EA0"/>
    <w:rsid w:val="00B6318E"/>
    <w:rsid w:val="00B635DC"/>
    <w:rsid w:val="00B63695"/>
    <w:rsid w:val="00B636D6"/>
    <w:rsid w:val="00B63DCC"/>
    <w:rsid w:val="00B641AF"/>
    <w:rsid w:val="00B643FA"/>
    <w:rsid w:val="00B6459F"/>
    <w:rsid w:val="00B645E6"/>
    <w:rsid w:val="00B646E0"/>
    <w:rsid w:val="00B647D6"/>
    <w:rsid w:val="00B64809"/>
    <w:rsid w:val="00B648A8"/>
    <w:rsid w:val="00B64948"/>
    <w:rsid w:val="00B649D5"/>
    <w:rsid w:val="00B64E73"/>
    <w:rsid w:val="00B64E8B"/>
    <w:rsid w:val="00B650C6"/>
    <w:rsid w:val="00B65120"/>
    <w:rsid w:val="00B6513B"/>
    <w:rsid w:val="00B65352"/>
    <w:rsid w:val="00B65364"/>
    <w:rsid w:val="00B65421"/>
    <w:rsid w:val="00B65573"/>
    <w:rsid w:val="00B65900"/>
    <w:rsid w:val="00B65A25"/>
    <w:rsid w:val="00B65E0F"/>
    <w:rsid w:val="00B65F59"/>
    <w:rsid w:val="00B66060"/>
    <w:rsid w:val="00B6633E"/>
    <w:rsid w:val="00B663E2"/>
    <w:rsid w:val="00B66992"/>
    <w:rsid w:val="00B66AFF"/>
    <w:rsid w:val="00B66CD2"/>
    <w:rsid w:val="00B66E69"/>
    <w:rsid w:val="00B66FA8"/>
    <w:rsid w:val="00B66FCE"/>
    <w:rsid w:val="00B6727A"/>
    <w:rsid w:val="00B67307"/>
    <w:rsid w:val="00B67445"/>
    <w:rsid w:val="00B67488"/>
    <w:rsid w:val="00B67512"/>
    <w:rsid w:val="00B67544"/>
    <w:rsid w:val="00B6793B"/>
    <w:rsid w:val="00B67C18"/>
    <w:rsid w:val="00B67F6D"/>
    <w:rsid w:val="00B700A5"/>
    <w:rsid w:val="00B70110"/>
    <w:rsid w:val="00B7039E"/>
    <w:rsid w:val="00B7041D"/>
    <w:rsid w:val="00B7091C"/>
    <w:rsid w:val="00B70936"/>
    <w:rsid w:val="00B7095B"/>
    <w:rsid w:val="00B709EA"/>
    <w:rsid w:val="00B70ABE"/>
    <w:rsid w:val="00B7100E"/>
    <w:rsid w:val="00B7109E"/>
    <w:rsid w:val="00B711C6"/>
    <w:rsid w:val="00B711D9"/>
    <w:rsid w:val="00B713F9"/>
    <w:rsid w:val="00B715CF"/>
    <w:rsid w:val="00B71863"/>
    <w:rsid w:val="00B71885"/>
    <w:rsid w:val="00B718FD"/>
    <w:rsid w:val="00B71922"/>
    <w:rsid w:val="00B71CCC"/>
    <w:rsid w:val="00B72104"/>
    <w:rsid w:val="00B721B1"/>
    <w:rsid w:val="00B7269A"/>
    <w:rsid w:val="00B72A38"/>
    <w:rsid w:val="00B72A86"/>
    <w:rsid w:val="00B72B33"/>
    <w:rsid w:val="00B72B63"/>
    <w:rsid w:val="00B72C90"/>
    <w:rsid w:val="00B72F72"/>
    <w:rsid w:val="00B73260"/>
    <w:rsid w:val="00B732F4"/>
    <w:rsid w:val="00B7394A"/>
    <w:rsid w:val="00B73FDC"/>
    <w:rsid w:val="00B74528"/>
    <w:rsid w:val="00B7483B"/>
    <w:rsid w:val="00B74B0C"/>
    <w:rsid w:val="00B74BDA"/>
    <w:rsid w:val="00B74DA9"/>
    <w:rsid w:val="00B74E60"/>
    <w:rsid w:val="00B74EA5"/>
    <w:rsid w:val="00B7532C"/>
    <w:rsid w:val="00B75558"/>
    <w:rsid w:val="00B75A4E"/>
    <w:rsid w:val="00B75F5F"/>
    <w:rsid w:val="00B75F8F"/>
    <w:rsid w:val="00B7600B"/>
    <w:rsid w:val="00B76265"/>
    <w:rsid w:val="00B762C4"/>
    <w:rsid w:val="00B76B2A"/>
    <w:rsid w:val="00B76CC2"/>
    <w:rsid w:val="00B76D2E"/>
    <w:rsid w:val="00B76DBC"/>
    <w:rsid w:val="00B7710E"/>
    <w:rsid w:val="00B77348"/>
    <w:rsid w:val="00B777A0"/>
    <w:rsid w:val="00B777ED"/>
    <w:rsid w:val="00B77A5A"/>
    <w:rsid w:val="00B77C7C"/>
    <w:rsid w:val="00B77D23"/>
    <w:rsid w:val="00B77EF3"/>
    <w:rsid w:val="00B77F51"/>
    <w:rsid w:val="00B80139"/>
    <w:rsid w:val="00B80161"/>
    <w:rsid w:val="00B804CC"/>
    <w:rsid w:val="00B8070C"/>
    <w:rsid w:val="00B80922"/>
    <w:rsid w:val="00B809EB"/>
    <w:rsid w:val="00B81148"/>
    <w:rsid w:val="00B811F4"/>
    <w:rsid w:val="00B81459"/>
    <w:rsid w:val="00B814F8"/>
    <w:rsid w:val="00B816EA"/>
    <w:rsid w:val="00B816EC"/>
    <w:rsid w:val="00B81705"/>
    <w:rsid w:val="00B818CC"/>
    <w:rsid w:val="00B81CB5"/>
    <w:rsid w:val="00B81CCB"/>
    <w:rsid w:val="00B81CDE"/>
    <w:rsid w:val="00B81E05"/>
    <w:rsid w:val="00B82031"/>
    <w:rsid w:val="00B8203C"/>
    <w:rsid w:val="00B822E0"/>
    <w:rsid w:val="00B82478"/>
    <w:rsid w:val="00B8285E"/>
    <w:rsid w:val="00B82B3F"/>
    <w:rsid w:val="00B82BCC"/>
    <w:rsid w:val="00B82C99"/>
    <w:rsid w:val="00B82D4B"/>
    <w:rsid w:val="00B83242"/>
    <w:rsid w:val="00B83273"/>
    <w:rsid w:val="00B8331E"/>
    <w:rsid w:val="00B8338A"/>
    <w:rsid w:val="00B83444"/>
    <w:rsid w:val="00B834F2"/>
    <w:rsid w:val="00B83791"/>
    <w:rsid w:val="00B838DD"/>
    <w:rsid w:val="00B839F0"/>
    <w:rsid w:val="00B83C92"/>
    <w:rsid w:val="00B83F27"/>
    <w:rsid w:val="00B843CF"/>
    <w:rsid w:val="00B8469E"/>
    <w:rsid w:val="00B847C2"/>
    <w:rsid w:val="00B847DB"/>
    <w:rsid w:val="00B84808"/>
    <w:rsid w:val="00B849EC"/>
    <w:rsid w:val="00B84D09"/>
    <w:rsid w:val="00B850DF"/>
    <w:rsid w:val="00B85317"/>
    <w:rsid w:val="00B856AF"/>
    <w:rsid w:val="00B856CE"/>
    <w:rsid w:val="00B858E6"/>
    <w:rsid w:val="00B85C50"/>
    <w:rsid w:val="00B85DAE"/>
    <w:rsid w:val="00B85E7F"/>
    <w:rsid w:val="00B85EF5"/>
    <w:rsid w:val="00B85F99"/>
    <w:rsid w:val="00B86693"/>
    <w:rsid w:val="00B866C7"/>
    <w:rsid w:val="00B866FC"/>
    <w:rsid w:val="00B8677A"/>
    <w:rsid w:val="00B867F9"/>
    <w:rsid w:val="00B86953"/>
    <w:rsid w:val="00B86A86"/>
    <w:rsid w:val="00B86D4E"/>
    <w:rsid w:val="00B87171"/>
    <w:rsid w:val="00B87591"/>
    <w:rsid w:val="00B87697"/>
    <w:rsid w:val="00B87A77"/>
    <w:rsid w:val="00B87BFD"/>
    <w:rsid w:val="00B9002D"/>
    <w:rsid w:val="00B9006E"/>
    <w:rsid w:val="00B90633"/>
    <w:rsid w:val="00B907E6"/>
    <w:rsid w:val="00B90826"/>
    <w:rsid w:val="00B90883"/>
    <w:rsid w:val="00B90886"/>
    <w:rsid w:val="00B90BDB"/>
    <w:rsid w:val="00B90C71"/>
    <w:rsid w:val="00B90DC3"/>
    <w:rsid w:val="00B9146D"/>
    <w:rsid w:val="00B91857"/>
    <w:rsid w:val="00B918D8"/>
    <w:rsid w:val="00B91AAB"/>
    <w:rsid w:val="00B91ACF"/>
    <w:rsid w:val="00B91ADC"/>
    <w:rsid w:val="00B91FCD"/>
    <w:rsid w:val="00B92201"/>
    <w:rsid w:val="00B92A10"/>
    <w:rsid w:val="00B92AA8"/>
    <w:rsid w:val="00B92D13"/>
    <w:rsid w:val="00B92F2E"/>
    <w:rsid w:val="00B93086"/>
    <w:rsid w:val="00B93377"/>
    <w:rsid w:val="00B935D6"/>
    <w:rsid w:val="00B936F4"/>
    <w:rsid w:val="00B93843"/>
    <w:rsid w:val="00B938B2"/>
    <w:rsid w:val="00B93904"/>
    <w:rsid w:val="00B93A42"/>
    <w:rsid w:val="00B93C0A"/>
    <w:rsid w:val="00B93C8D"/>
    <w:rsid w:val="00B93DF5"/>
    <w:rsid w:val="00B9404E"/>
    <w:rsid w:val="00B941DA"/>
    <w:rsid w:val="00B9420C"/>
    <w:rsid w:val="00B94649"/>
    <w:rsid w:val="00B94707"/>
    <w:rsid w:val="00B9470B"/>
    <w:rsid w:val="00B94B61"/>
    <w:rsid w:val="00B94D7E"/>
    <w:rsid w:val="00B94E27"/>
    <w:rsid w:val="00B94E76"/>
    <w:rsid w:val="00B95167"/>
    <w:rsid w:val="00B953B0"/>
    <w:rsid w:val="00B95542"/>
    <w:rsid w:val="00B956DC"/>
    <w:rsid w:val="00B956F1"/>
    <w:rsid w:val="00B9585B"/>
    <w:rsid w:val="00B95930"/>
    <w:rsid w:val="00B95A2C"/>
    <w:rsid w:val="00B95A4E"/>
    <w:rsid w:val="00B95D58"/>
    <w:rsid w:val="00B95ED5"/>
    <w:rsid w:val="00B95FDC"/>
    <w:rsid w:val="00B96830"/>
    <w:rsid w:val="00B96D7A"/>
    <w:rsid w:val="00B96D81"/>
    <w:rsid w:val="00B96E88"/>
    <w:rsid w:val="00B96F9E"/>
    <w:rsid w:val="00B9746A"/>
    <w:rsid w:val="00B97595"/>
    <w:rsid w:val="00B9769C"/>
    <w:rsid w:val="00B978FD"/>
    <w:rsid w:val="00B97915"/>
    <w:rsid w:val="00B97BA6"/>
    <w:rsid w:val="00B97CB8"/>
    <w:rsid w:val="00B97D9E"/>
    <w:rsid w:val="00BA0291"/>
    <w:rsid w:val="00BA05EF"/>
    <w:rsid w:val="00BA074F"/>
    <w:rsid w:val="00BA0924"/>
    <w:rsid w:val="00BA0947"/>
    <w:rsid w:val="00BA0C15"/>
    <w:rsid w:val="00BA0D52"/>
    <w:rsid w:val="00BA119B"/>
    <w:rsid w:val="00BA1343"/>
    <w:rsid w:val="00BA1641"/>
    <w:rsid w:val="00BA1717"/>
    <w:rsid w:val="00BA17B8"/>
    <w:rsid w:val="00BA1868"/>
    <w:rsid w:val="00BA1AC2"/>
    <w:rsid w:val="00BA1AE5"/>
    <w:rsid w:val="00BA1D47"/>
    <w:rsid w:val="00BA1D9A"/>
    <w:rsid w:val="00BA1E6F"/>
    <w:rsid w:val="00BA1FC7"/>
    <w:rsid w:val="00BA1FED"/>
    <w:rsid w:val="00BA21BA"/>
    <w:rsid w:val="00BA22F3"/>
    <w:rsid w:val="00BA25A8"/>
    <w:rsid w:val="00BA269F"/>
    <w:rsid w:val="00BA277C"/>
    <w:rsid w:val="00BA2F1B"/>
    <w:rsid w:val="00BA2F9F"/>
    <w:rsid w:val="00BA2FF8"/>
    <w:rsid w:val="00BA3041"/>
    <w:rsid w:val="00BA30B3"/>
    <w:rsid w:val="00BA3131"/>
    <w:rsid w:val="00BA32AC"/>
    <w:rsid w:val="00BA331B"/>
    <w:rsid w:val="00BA33AD"/>
    <w:rsid w:val="00BA33B9"/>
    <w:rsid w:val="00BA372A"/>
    <w:rsid w:val="00BA37A8"/>
    <w:rsid w:val="00BA3A2F"/>
    <w:rsid w:val="00BA3D47"/>
    <w:rsid w:val="00BA4018"/>
    <w:rsid w:val="00BA4120"/>
    <w:rsid w:val="00BA4609"/>
    <w:rsid w:val="00BA47B0"/>
    <w:rsid w:val="00BA47D8"/>
    <w:rsid w:val="00BA4E67"/>
    <w:rsid w:val="00BA4F86"/>
    <w:rsid w:val="00BA51B3"/>
    <w:rsid w:val="00BA53AD"/>
    <w:rsid w:val="00BA551E"/>
    <w:rsid w:val="00BA55F3"/>
    <w:rsid w:val="00BA589B"/>
    <w:rsid w:val="00BA59B1"/>
    <w:rsid w:val="00BA5A2B"/>
    <w:rsid w:val="00BA5C0B"/>
    <w:rsid w:val="00BA5D4A"/>
    <w:rsid w:val="00BA5EAE"/>
    <w:rsid w:val="00BA60E7"/>
    <w:rsid w:val="00BA61D2"/>
    <w:rsid w:val="00BA6311"/>
    <w:rsid w:val="00BA655B"/>
    <w:rsid w:val="00BA69CF"/>
    <w:rsid w:val="00BA6A47"/>
    <w:rsid w:val="00BA6C0A"/>
    <w:rsid w:val="00BA6FD8"/>
    <w:rsid w:val="00BA73CD"/>
    <w:rsid w:val="00BA73D3"/>
    <w:rsid w:val="00BA790B"/>
    <w:rsid w:val="00BA795C"/>
    <w:rsid w:val="00BA7B95"/>
    <w:rsid w:val="00BA7C74"/>
    <w:rsid w:val="00BA7DD7"/>
    <w:rsid w:val="00BB015A"/>
    <w:rsid w:val="00BB0605"/>
    <w:rsid w:val="00BB090F"/>
    <w:rsid w:val="00BB0C99"/>
    <w:rsid w:val="00BB0F81"/>
    <w:rsid w:val="00BB11CD"/>
    <w:rsid w:val="00BB13B9"/>
    <w:rsid w:val="00BB141C"/>
    <w:rsid w:val="00BB1464"/>
    <w:rsid w:val="00BB14A1"/>
    <w:rsid w:val="00BB16E8"/>
    <w:rsid w:val="00BB191D"/>
    <w:rsid w:val="00BB1D19"/>
    <w:rsid w:val="00BB1D34"/>
    <w:rsid w:val="00BB1DD2"/>
    <w:rsid w:val="00BB1EDB"/>
    <w:rsid w:val="00BB1EF0"/>
    <w:rsid w:val="00BB1FC6"/>
    <w:rsid w:val="00BB2000"/>
    <w:rsid w:val="00BB2192"/>
    <w:rsid w:val="00BB223B"/>
    <w:rsid w:val="00BB22B7"/>
    <w:rsid w:val="00BB230D"/>
    <w:rsid w:val="00BB23EB"/>
    <w:rsid w:val="00BB24C9"/>
    <w:rsid w:val="00BB24F6"/>
    <w:rsid w:val="00BB2663"/>
    <w:rsid w:val="00BB2693"/>
    <w:rsid w:val="00BB27A2"/>
    <w:rsid w:val="00BB2A04"/>
    <w:rsid w:val="00BB2A36"/>
    <w:rsid w:val="00BB2A4D"/>
    <w:rsid w:val="00BB2E53"/>
    <w:rsid w:val="00BB31C7"/>
    <w:rsid w:val="00BB344A"/>
    <w:rsid w:val="00BB347B"/>
    <w:rsid w:val="00BB34C5"/>
    <w:rsid w:val="00BB3C49"/>
    <w:rsid w:val="00BB3D4B"/>
    <w:rsid w:val="00BB3DA6"/>
    <w:rsid w:val="00BB4051"/>
    <w:rsid w:val="00BB43E8"/>
    <w:rsid w:val="00BB45BF"/>
    <w:rsid w:val="00BB4710"/>
    <w:rsid w:val="00BB474B"/>
    <w:rsid w:val="00BB49D8"/>
    <w:rsid w:val="00BB4B4B"/>
    <w:rsid w:val="00BB4B58"/>
    <w:rsid w:val="00BB4B62"/>
    <w:rsid w:val="00BB4D91"/>
    <w:rsid w:val="00BB4DBB"/>
    <w:rsid w:val="00BB4E0A"/>
    <w:rsid w:val="00BB4EFD"/>
    <w:rsid w:val="00BB52FC"/>
    <w:rsid w:val="00BB5392"/>
    <w:rsid w:val="00BB57D8"/>
    <w:rsid w:val="00BB589D"/>
    <w:rsid w:val="00BB5B77"/>
    <w:rsid w:val="00BB5CF1"/>
    <w:rsid w:val="00BB5D22"/>
    <w:rsid w:val="00BB5D32"/>
    <w:rsid w:val="00BB5F12"/>
    <w:rsid w:val="00BB6151"/>
    <w:rsid w:val="00BB6169"/>
    <w:rsid w:val="00BB61DA"/>
    <w:rsid w:val="00BB61F7"/>
    <w:rsid w:val="00BB622A"/>
    <w:rsid w:val="00BB6522"/>
    <w:rsid w:val="00BB6599"/>
    <w:rsid w:val="00BB6718"/>
    <w:rsid w:val="00BB67C4"/>
    <w:rsid w:val="00BB67EE"/>
    <w:rsid w:val="00BB68DC"/>
    <w:rsid w:val="00BB6917"/>
    <w:rsid w:val="00BB6DBD"/>
    <w:rsid w:val="00BB7311"/>
    <w:rsid w:val="00BB7345"/>
    <w:rsid w:val="00BB7440"/>
    <w:rsid w:val="00BC05D0"/>
    <w:rsid w:val="00BC146C"/>
    <w:rsid w:val="00BC152F"/>
    <w:rsid w:val="00BC1772"/>
    <w:rsid w:val="00BC18A5"/>
    <w:rsid w:val="00BC1A21"/>
    <w:rsid w:val="00BC1AC5"/>
    <w:rsid w:val="00BC1BB0"/>
    <w:rsid w:val="00BC1BED"/>
    <w:rsid w:val="00BC1CCE"/>
    <w:rsid w:val="00BC1EEB"/>
    <w:rsid w:val="00BC20A5"/>
    <w:rsid w:val="00BC22FD"/>
    <w:rsid w:val="00BC2393"/>
    <w:rsid w:val="00BC26F8"/>
    <w:rsid w:val="00BC2B7B"/>
    <w:rsid w:val="00BC2BFB"/>
    <w:rsid w:val="00BC2E69"/>
    <w:rsid w:val="00BC2EE3"/>
    <w:rsid w:val="00BC30E8"/>
    <w:rsid w:val="00BC33CC"/>
    <w:rsid w:val="00BC33E3"/>
    <w:rsid w:val="00BC353C"/>
    <w:rsid w:val="00BC3567"/>
    <w:rsid w:val="00BC35AC"/>
    <w:rsid w:val="00BC3789"/>
    <w:rsid w:val="00BC384E"/>
    <w:rsid w:val="00BC3922"/>
    <w:rsid w:val="00BC39CB"/>
    <w:rsid w:val="00BC39EF"/>
    <w:rsid w:val="00BC3B07"/>
    <w:rsid w:val="00BC3F4C"/>
    <w:rsid w:val="00BC4326"/>
    <w:rsid w:val="00BC43E0"/>
    <w:rsid w:val="00BC447E"/>
    <w:rsid w:val="00BC44B3"/>
    <w:rsid w:val="00BC453F"/>
    <w:rsid w:val="00BC4554"/>
    <w:rsid w:val="00BC45A0"/>
    <w:rsid w:val="00BC45AB"/>
    <w:rsid w:val="00BC486D"/>
    <w:rsid w:val="00BC4A5A"/>
    <w:rsid w:val="00BC4C26"/>
    <w:rsid w:val="00BC4E2C"/>
    <w:rsid w:val="00BC501C"/>
    <w:rsid w:val="00BC50F1"/>
    <w:rsid w:val="00BC52D0"/>
    <w:rsid w:val="00BC53DF"/>
    <w:rsid w:val="00BC548C"/>
    <w:rsid w:val="00BC582E"/>
    <w:rsid w:val="00BC59C3"/>
    <w:rsid w:val="00BC5ABD"/>
    <w:rsid w:val="00BC5AF9"/>
    <w:rsid w:val="00BC5C51"/>
    <w:rsid w:val="00BC5EAA"/>
    <w:rsid w:val="00BC60F7"/>
    <w:rsid w:val="00BC635A"/>
    <w:rsid w:val="00BC651F"/>
    <w:rsid w:val="00BC6A19"/>
    <w:rsid w:val="00BC6ACF"/>
    <w:rsid w:val="00BC6BF1"/>
    <w:rsid w:val="00BC6E3A"/>
    <w:rsid w:val="00BC71CE"/>
    <w:rsid w:val="00BC73CA"/>
    <w:rsid w:val="00BC7407"/>
    <w:rsid w:val="00BC752B"/>
    <w:rsid w:val="00BC7A0A"/>
    <w:rsid w:val="00BC7BF1"/>
    <w:rsid w:val="00BC7CA3"/>
    <w:rsid w:val="00BC7CB3"/>
    <w:rsid w:val="00BC7FA9"/>
    <w:rsid w:val="00BD0131"/>
    <w:rsid w:val="00BD0183"/>
    <w:rsid w:val="00BD01D6"/>
    <w:rsid w:val="00BD030B"/>
    <w:rsid w:val="00BD0435"/>
    <w:rsid w:val="00BD0522"/>
    <w:rsid w:val="00BD05A0"/>
    <w:rsid w:val="00BD0630"/>
    <w:rsid w:val="00BD068B"/>
    <w:rsid w:val="00BD0C2C"/>
    <w:rsid w:val="00BD0CEC"/>
    <w:rsid w:val="00BD0E06"/>
    <w:rsid w:val="00BD0F3B"/>
    <w:rsid w:val="00BD10C9"/>
    <w:rsid w:val="00BD1392"/>
    <w:rsid w:val="00BD13DA"/>
    <w:rsid w:val="00BD13FD"/>
    <w:rsid w:val="00BD140D"/>
    <w:rsid w:val="00BD15D9"/>
    <w:rsid w:val="00BD1A71"/>
    <w:rsid w:val="00BD1B6C"/>
    <w:rsid w:val="00BD1BA4"/>
    <w:rsid w:val="00BD1ED3"/>
    <w:rsid w:val="00BD2040"/>
    <w:rsid w:val="00BD2280"/>
    <w:rsid w:val="00BD24F0"/>
    <w:rsid w:val="00BD2855"/>
    <w:rsid w:val="00BD2D32"/>
    <w:rsid w:val="00BD2F0C"/>
    <w:rsid w:val="00BD317A"/>
    <w:rsid w:val="00BD32FE"/>
    <w:rsid w:val="00BD3386"/>
    <w:rsid w:val="00BD338C"/>
    <w:rsid w:val="00BD340F"/>
    <w:rsid w:val="00BD37D2"/>
    <w:rsid w:val="00BD3EB0"/>
    <w:rsid w:val="00BD3FDA"/>
    <w:rsid w:val="00BD41B1"/>
    <w:rsid w:val="00BD4268"/>
    <w:rsid w:val="00BD42EB"/>
    <w:rsid w:val="00BD4826"/>
    <w:rsid w:val="00BD4A3B"/>
    <w:rsid w:val="00BD4FEF"/>
    <w:rsid w:val="00BD5126"/>
    <w:rsid w:val="00BD512E"/>
    <w:rsid w:val="00BD5137"/>
    <w:rsid w:val="00BD519E"/>
    <w:rsid w:val="00BD550A"/>
    <w:rsid w:val="00BD56EC"/>
    <w:rsid w:val="00BD580F"/>
    <w:rsid w:val="00BD58DF"/>
    <w:rsid w:val="00BD5C26"/>
    <w:rsid w:val="00BD5F85"/>
    <w:rsid w:val="00BD6153"/>
    <w:rsid w:val="00BD643A"/>
    <w:rsid w:val="00BD647D"/>
    <w:rsid w:val="00BD6509"/>
    <w:rsid w:val="00BD6716"/>
    <w:rsid w:val="00BD6764"/>
    <w:rsid w:val="00BD692F"/>
    <w:rsid w:val="00BD6B29"/>
    <w:rsid w:val="00BD6BBF"/>
    <w:rsid w:val="00BD7004"/>
    <w:rsid w:val="00BD70CF"/>
    <w:rsid w:val="00BD75B5"/>
    <w:rsid w:val="00BD7653"/>
    <w:rsid w:val="00BD76CF"/>
    <w:rsid w:val="00BD7CFE"/>
    <w:rsid w:val="00BD7E0E"/>
    <w:rsid w:val="00BE0031"/>
    <w:rsid w:val="00BE0037"/>
    <w:rsid w:val="00BE0232"/>
    <w:rsid w:val="00BE05FB"/>
    <w:rsid w:val="00BE0A7A"/>
    <w:rsid w:val="00BE0C44"/>
    <w:rsid w:val="00BE0FDE"/>
    <w:rsid w:val="00BE119A"/>
    <w:rsid w:val="00BE1764"/>
    <w:rsid w:val="00BE1922"/>
    <w:rsid w:val="00BE1AB4"/>
    <w:rsid w:val="00BE1B62"/>
    <w:rsid w:val="00BE1CE9"/>
    <w:rsid w:val="00BE1F35"/>
    <w:rsid w:val="00BE2042"/>
    <w:rsid w:val="00BE21B0"/>
    <w:rsid w:val="00BE21EC"/>
    <w:rsid w:val="00BE23C0"/>
    <w:rsid w:val="00BE25CA"/>
    <w:rsid w:val="00BE26FB"/>
    <w:rsid w:val="00BE2802"/>
    <w:rsid w:val="00BE2897"/>
    <w:rsid w:val="00BE2C65"/>
    <w:rsid w:val="00BE2D6B"/>
    <w:rsid w:val="00BE30D6"/>
    <w:rsid w:val="00BE3192"/>
    <w:rsid w:val="00BE3423"/>
    <w:rsid w:val="00BE3449"/>
    <w:rsid w:val="00BE3555"/>
    <w:rsid w:val="00BE35B8"/>
    <w:rsid w:val="00BE3685"/>
    <w:rsid w:val="00BE3729"/>
    <w:rsid w:val="00BE3816"/>
    <w:rsid w:val="00BE38DE"/>
    <w:rsid w:val="00BE3950"/>
    <w:rsid w:val="00BE3A36"/>
    <w:rsid w:val="00BE3B5E"/>
    <w:rsid w:val="00BE3BED"/>
    <w:rsid w:val="00BE3C5A"/>
    <w:rsid w:val="00BE3F7B"/>
    <w:rsid w:val="00BE45CF"/>
    <w:rsid w:val="00BE45DB"/>
    <w:rsid w:val="00BE4812"/>
    <w:rsid w:val="00BE4836"/>
    <w:rsid w:val="00BE48FF"/>
    <w:rsid w:val="00BE4975"/>
    <w:rsid w:val="00BE4AD7"/>
    <w:rsid w:val="00BE4D92"/>
    <w:rsid w:val="00BE4F1E"/>
    <w:rsid w:val="00BE5061"/>
    <w:rsid w:val="00BE5117"/>
    <w:rsid w:val="00BE54BC"/>
    <w:rsid w:val="00BE54ED"/>
    <w:rsid w:val="00BE5558"/>
    <w:rsid w:val="00BE5706"/>
    <w:rsid w:val="00BE57DD"/>
    <w:rsid w:val="00BE595E"/>
    <w:rsid w:val="00BE5CDB"/>
    <w:rsid w:val="00BE5EE2"/>
    <w:rsid w:val="00BE5F79"/>
    <w:rsid w:val="00BE6239"/>
    <w:rsid w:val="00BE63A5"/>
    <w:rsid w:val="00BE64D9"/>
    <w:rsid w:val="00BE651A"/>
    <w:rsid w:val="00BE6552"/>
    <w:rsid w:val="00BE6947"/>
    <w:rsid w:val="00BE6B3B"/>
    <w:rsid w:val="00BE6D66"/>
    <w:rsid w:val="00BE6E38"/>
    <w:rsid w:val="00BE7030"/>
    <w:rsid w:val="00BE72F9"/>
    <w:rsid w:val="00BE7672"/>
    <w:rsid w:val="00BE7689"/>
    <w:rsid w:val="00BE79AC"/>
    <w:rsid w:val="00BF00A7"/>
    <w:rsid w:val="00BF0546"/>
    <w:rsid w:val="00BF0581"/>
    <w:rsid w:val="00BF0DBB"/>
    <w:rsid w:val="00BF0EB2"/>
    <w:rsid w:val="00BF1107"/>
    <w:rsid w:val="00BF15EA"/>
    <w:rsid w:val="00BF167C"/>
    <w:rsid w:val="00BF1CB1"/>
    <w:rsid w:val="00BF1E85"/>
    <w:rsid w:val="00BF1EC3"/>
    <w:rsid w:val="00BF2153"/>
    <w:rsid w:val="00BF237B"/>
    <w:rsid w:val="00BF24CB"/>
    <w:rsid w:val="00BF2585"/>
    <w:rsid w:val="00BF2591"/>
    <w:rsid w:val="00BF2783"/>
    <w:rsid w:val="00BF2846"/>
    <w:rsid w:val="00BF2BF7"/>
    <w:rsid w:val="00BF2FEC"/>
    <w:rsid w:val="00BF3101"/>
    <w:rsid w:val="00BF348F"/>
    <w:rsid w:val="00BF34DC"/>
    <w:rsid w:val="00BF3579"/>
    <w:rsid w:val="00BF36EE"/>
    <w:rsid w:val="00BF37B3"/>
    <w:rsid w:val="00BF38A8"/>
    <w:rsid w:val="00BF3BFE"/>
    <w:rsid w:val="00BF4047"/>
    <w:rsid w:val="00BF42BE"/>
    <w:rsid w:val="00BF43BD"/>
    <w:rsid w:val="00BF441E"/>
    <w:rsid w:val="00BF465B"/>
    <w:rsid w:val="00BF482B"/>
    <w:rsid w:val="00BF4991"/>
    <w:rsid w:val="00BF4B93"/>
    <w:rsid w:val="00BF4F6C"/>
    <w:rsid w:val="00BF5043"/>
    <w:rsid w:val="00BF50A9"/>
    <w:rsid w:val="00BF53D6"/>
    <w:rsid w:val="00BF546A"/>
    <w:rsid w:val="00BF54DE"/>
    <w:rsid w:val="00BF5526"/>
    <w:rsid w:val="00BF5580"/>
    <w:rsid w:val="00BF5B2D"/>
    <w:rsid w:val="00BF5B53"/>
    <w:rsid w:val="00BF5C19"/>
    <w:rsid w:val="00BF5E02"/>
    <w:rsid w:val="00BF5EC7"/>
    <w:rsid w:val="00BF609B"/>
    <w:rsid w:val="00BF60FA"/>
    <w:rsid w:val="00BF64D7"/>
    <w:rsid w:val="00BF6AAA"/>
    <w:rsid w:val="00BF6B70"/>
    <w:rsid w:val="00BF6C41"/>
    <w:rsid w:val="00BF6E66"/>
    <w:rsid w:val="00BF6EA3"/>
    <w:rsid w:val="00BF6FCF"/>
    <w:rsid w:val="00BF720D"/>
    <w:rsid w:val="00BF7415"/>
    <w:rsid w:val="00BF7452"/>
    <w:rsid w:val="00BF759E"/>
    <w:rsid w:val="00BF75A4"/>
    <w:rsid w:val="00BF7964"/>
    <w:rsid w:val="00BF7DF7"/>
    <w:rsid w:val="00C00033"/>
    <w:rsid w:val="00C0026C"/>
    <w:rsid w:val="00C003B6"/>
    <w:rsid w:val="00C00494"/>
    <w:rsid w:val="00C006DB"/>
    <w:rsid w:val="00C006ED"/>
    <w:rsid w:val="00C008AD"/>
    <w:rsid w:val="00C00FF0"/>
    <w:rsid w:val="00C010FE"/>
    <w:rsid w:val="00C01175"/>
    <w:rsid w:val="00C0156D"/>
    <w:rsid w:val="00C015C6"/>
    <w:rsid w:val="00C015DD"/>
    <w:rsid w:val="00C016F9"/>
    <w:rsid w:val="00C01B7F"/>
    <w:rsid w:val="00C01ED8"/>
    <w:rsid w:val="00C0207C"/>
    <w:rsid w:val="00C0243B"/>
    <w:rsid w:val="00C02536"/>
    <w:rsid w:val="00C02623"/>
    <w:rsid w:val="00C026F5"/>
    <w:rsid w:val="00C0277A"/>
    <w:rsid w:val="00C02838"/>
    <w:rsid w:val="00C029BC"/>
    <w:rsid w:val="00C029E2"/>
    <w:rsid w:val="00C02C0D"/>
    <w:rsid w:val="00C02C3E"/>
    <w:rsid w:val="00C02C64"/>
    <w:rsid w:val="00C02C8E"/>
    <w:rsid w:val="00C02D0E"/>
    <w:rsid w:val="00C02E74"/>
    <w:rsid w:val="00C02FF3"/>
    <w:rsid w:val="00C0328D"/>
    <w:rsid w:val="00C0345B"/>
    <w:rsid w:val="00C03D16"/>
    <w:rsid w:val="00C03F1F"/>
    <w:rsid w:val="00C041E5"/>
    <w:rsid w:val="00C0453C"/>
    <w:rsid w:val="00C049DE"/>
    <w:rsid w:val="00C04A0F"/>
    <w:rsid w:val="00C04A67"/>
    <w:rsid w:val="00C04CFE"/>
    <w:rsid w:val="00C04E03"/>
    <w:rsid w:val="00C04E4C"/>
    <w:rsid w:val="00C04F82"/>
    <w:rsid w:val="00C04FD0"/>
    <w:rsid w:val="00C05370"/>
    <w:rsid w:val="00C055FD"/>
    <w:rsid w:val="00C056E2"/>
    <w:rsid w:val="00C0574E"/>
    <w:rsid w:val="00C05BC1"/>
    <w:rsid w:val="00C05C71"/>
    <w:rsid w:val="00C05EB6"/>
    <w:rsid w:val="00C06038"/>
    <w:rsid w:val="00C06438"/>
    <w:rsid w:val="00C06513"/>
    <w:rsid w:val="00C067DA"/>
    <w:rsid w:val="00C0686A"/>
    <w:rsid w:val="00C069A9"/>
    <w:rsid w:val="00C06FAD"/>
    <w:rsid w:val="00C0732F"/>
    <w:rsid w:val="00C07445"/>
    <w:rsid w:val="00C07596"/>
    <w:rsid w:val="00C0776C"/>
    <w:rsid w:val="00C07B63"/>
    <w:rsid w:val="00C07BE3"/>
    <w:rsid w:val="00C07EE0"/>
    <w:rsid w:val="00C07F74"/>
    <w:rsid w:val="00C100D6"/>
    <w:rsid w:val="00C10272"/>
    <w:rsid w:val="00C106EF"/>
    <w:rsid w:val="00C1073E"/>
    <w:rsid w:val="00C1087D"/>
    <w:rsid w:val="00C10A69"/>
    <w:rsid w:val="00C10A8E"/>
    <w:rsid w:val="00C10B44"/>
    <w:rsid w:val="00C10DA9"/>
    <w:rsid w:val="00C110E6"/>
    <w:rsid w:val="00C11441"/>
    <w:rsid w:val="00C11499"/>
    <w:rsid w:val="00C115B2"/>
    <w:rsid w:val="00C115F3"/>
    <w:rsid w:val="00C1170B"/>
    <w:rsid w:val="00C11841"/>
    <w:rsid w:val="00C11952"/>
    <w:rsid w:val="00C11C09"/>
    <w:rsid w:val="00C11DD3"/>
    <w:rsid w:val="00C11E5B"/>
    <w:rsid w:val="00C11F00"/>
    <w:rsid w:val="00C11FB1"/>
    <w:rsid w:val="00C11FE4"/>
    <w:rsid w:val="00C120D1"/>
    <w:rsid w:val="00C1242E"/>
    <w:rsid w:val="00C12571"/>
    <w:rsid w:val="00C12962"/>
    <w:rsid w:val="00C12A4A"/>
    <w:rsid w:val="00C12D1C"/>
    <w:rsid w:val="00C130BF"/>
    <w:rsid w:val="00C13513"/>
    <w:rsid w:val="00C138A7"/>
    <w:rsid w:val="00C13A22"/>
    <w:rsid w:val="00C13B15"/>
    <w:rsid w:val="00C13CCF"/>
    <w:rsid w:val="00C13CF7"/>
    <w:rsid w:val="00C13EB5"/>
    <w:rsid w:val="00C14041"/>
    <w:rsid w:val="00C143B9"/>
    <w:rsid w:val="00C143D0"/>
    <w:rsid w:val="00C1462D"/>
    <w:rsid w:val="00C147DC"/>
    <w:rsid w:val="00C14A4F"/>
    <w:rsid w:val="00C14CA5"/>
    <w:rsid w:val="00C14DA9"/>
    <w:rsid w:val="00C1527C"/>
    <w:rsid w:val="00C152D6"/>
    <w:rsid w:val="00C156F6"/>
    <w:rsid w:val="00C1570C"/>
    <w:rsid w:val="00C1587D"/>
    <w:rsid w:val="00C15AD6"/>
    <w:rsid w:val="00C15B50"/>
    <w:rsid w:val="00C15CBC"/>
    <w:rsid w:val="00C15D45"/>
    <w:rsid w:val="00C15E52"/>
    <w:rsid w:val="00C16163"/>
    <w:rsid w:val="00C16254"/>
    <w:rsid w:val="00C16414"/>
    <w:rsid w:val="00C16557"/>
    <w:rsid w:val="00C166E8"/>
    <w:rsid w:val="00C16802"/>
    <w:rsid w:val="00C16AE7"/>
    <w:rsid w:val="00C16B6D"/>
    <w:rsid w:val="00C16C4C"/>
    <w:rsid w:val="00C16D22"/>
    <w:rsid w:val="00C16EDA"/>
    <w:rsid w:val="00C16F87"/>
    <w:rsid w:val="00C16FC8"/>
    <w:rsid w:val="00C171DC"/>
    <w:rsid w:val="00C1736B"/>
    <w:rsid w:val="00C173D1"/>
    <w:rsid w:val="00C174CC"/>
    <w:rsid w:val="00C177E4"/>
    <w:rsid w:val="00C17FB8"/>
    <w:rsid w:val="00C2003F"/>
    <w:rsid w:val="00C2009B"/>
    <w:rsid w:val="00C2009D"/>
    <w:rsid w:val="00C2012E"/>
    <w:rsid w:val="00C2082B"/>
    <w:rsid w:val="00C208FA"/>
    <w:rsid w:val="00C2093F"/>
    <w:rsid w:val="00C2168C"/>
    <w:rsid w:val="00C2178C"/>
    <w:rsid w:val="00C21829"/>
    <w:rsid w:val="00C21D60"/>
    <w:rsid w:val="00C21E2F"/>
    <w:rsid w:val="00C22340"/>
    <w:rsid w:val="00C2248F"/>
    <w:rsid w:val="00C22731"/>
    <w:rsid w:val="00C22791"/>
    <w:rsid w:val="00C2280E"/>
    <w:rsid w:val="00C2287D"/>
    <w:rsid w:val="00C22917"/>
    <w:rsid w:val="00C22DA7"/>
    <w:rsid w:val="00C22FB4"/>
    <w:rsid w:val="00C232B2"/>
    <w:rsid w:val="00C232C8"/>
    <w:rsid w:val="00C235E7"/>
    <w:rsid w:val="00C23B7A"/>
    <w:rsid w:val="00C24146"/>
    <w:rsid w:val="00C2420F"/>
    <w:rsid w:val="00C246B0"/>
    <w:rsid w:val="00C24755"/>
    <w:rsid w:val="00C247B8"/>
    <w:rsid w:val="00C24892"/>
    <w:rsid w:val="00C2495E"/>
    <w:rsid w:val="00C24AAA"/>
    <w:rsid w:val="00C24CDE"/>
    <w:rsid w:val="00C24DA0"/>
    <w:rsid w:val="00C24DA7"/>
    <w:rsid w:val="00C24E41"/>
    <w:rsid w:val="00C24F7D"/>
    <w:rsid w:val="00C251DD"/>
    <w:rsid w:val="00C253F3"/>
    <w:rsid w:val="00C2557D"/>
    <w:rsid w:val="00C25602"/>
    <w:rsid w:val="00C2587D"/>
    <w:rsid w:val="00C25B79"/>
    <w:rsid w:val="00C25BD9"/>
    <w:rsid w:val="00C25C0D"/>
    <w:rsid w:val="00C25DEB"/>
    <w:rsid w:val="00C25DFD"/>
    <w:rsid w:val="00C26110"/>
    <w:rsid w:val="00C26527"/>
    <w:rsid w:val="00C26667"/>
    <w:rsid w:val="00C26A41"/>
    <w:rsid w:val="00C26B25"/>
    <w:rsid w:val="00C26B69"/>
    <w:rsid w:val="00C26BF8"/>
    <w:rsid w:val="00C26C8F"/>
    <w:rsid w:val="00C26F4B"/>
    <w:rsid w:val="00C27021"/>
    <w:rsid w:val="00C27158"/>
    <w:rsid w:val="00C27370"/>
    <w:rsid w:val="00C273CC"/>
    <w:rsid w:val="00C2741B"/>
    <w:rsid w:val="00C27542"/>
    <w:rsid w:val="00C277B6"/>
    <w:rsid w:val="00C2783B"/>
    <w:rsid w:val="00C27CB5"/>
    <w:rsid w:val="00C27DF8"/>
    <w:rsid w:val="00C27FF8"/>
    <w:rsid w:val="00C3014F"/>
    <w:rsid w:val="00C307BA"/>
    <w:rsid w:val="00C30B09"/>
    <w:rsid w:val="00C30CDF"/>
    <w:rsid w:val="00C30E73"/>
    <w:rsid w:val="00C311FA"/>
    <w:rsid w:val="00C3153C"/>
    <w:rsid w:val="00C3156B"/>
    <w:rsid w:val="00C315CE"/>
    <w:rsid w:val="00C31606"/>
    <w:rsid w:val="00C317F7"/>
    <w:rsid w:val="00C318F9"/>
    <w:rsid w:val="00C319A0"/>
    <w:rsid w:val="00C31B3E"/>
    <w:rsid w:val="00C31BEC"/>
    <w:rsid w:val="00C31C25"/>
    <w:rsid w:val="00C31C47"/>
    <w:rsid w:val="00C31C91"/>
    <w:rsid w:val="00C32064"/>
    <w:rsid w:val="00C322F5"/>
    <w:rsid w:val="00C32586"/>
    <w:rsid w:val="00C32C63"/>
    <w:rsid w:val="00C32FA0"/>
    <w:rsid w:val="00C33085"/>
    <w:rsid w:val="00C330A2"/>
    <w:rsid w:val="00C3315E"/>
    <w:rsid w:val="00C331B5"/>
    <w:rsid w:val="00C33526"/>
    <w:rsid w:val="00C339CC"/>
    <w:rsid w:val="00C33ACE"/>
    <w:rsid w:val="00C33B0C"/>
    <w:rsid w:val="00C33C0C"/>
    <w:rsid w:val="00C33CBD"/>
    <w:rsid w:val="00C33E03"/>
    <w:rsid w:val="00C33E98"/>
    <w:rsid w:val="00C33ECE"/>
    <w:rsid w:val="00C33F04"/>
    <w:rsid w:val="00C34031"/>
    <w:rsid w:val="00C343BA"/>
    <w:rsid w:val="00C34594"/>
    <w:rsid w:val="00C34A53"/>
    <w:rsid w:val="00C34A74"/>
    <w:rsid w:val="00C34AF5"/>
    <w:rsid w:val="00C3509B"/>
    <w:rsid w:val="00C3540D"/>
    <w:rsid w:val="00C354D5"/>
    <w:rsid w:val="00C3587B"/>
    <w:rsid w:val="00C35906"/>
    <w:rsid w:val="00C35C2E"/>
    <w:rsid w:val="00C36114"/>
    <w:rsid w:val="00C364F7"/>
    <w:rsid w:val="00C3672C"/>
    <w:rsid w:val="00C3682E"/>
    <w:rsid w:val="00C36AA3"/>
    <w:rsid w:val="00C36C10"/>
    <w:rsid w:val="00C36DF4"/>
    <w:rsid w:val="00C36E6F"/>
    <w:rsid w:val="00C36E8C"/>
    <w:rsid w:val="00C372FF"/>
    <w:rsid w:val="00C373F6"/>
    <w:rsid w:val="00C374AB"/>
    <w:rsid w:val="00C376D4"/>
    <w:rsid w:val="00C3787A"/>
    <w:rsid w:val="00C37E0A"/>
    <w:rsid w:val="00C4002C"/>
    <w:rsid w:val="00C400D4"/>
    <w:rsid w:val="00C40187"/>
    <w:rsid w:val="00C401C9"/>
    <w:rsid w:val="00C40369"/>
    <w:rsid w:val="00C403F5"/>
    <w:rsid w:val="00C4085B"/>
    <w:rsid w:val="00C40A3F"/>
    <w:rsid w:val="00C40B10"/>
    <w:rsid w:val="00C41090"/>
    <w:rsid w:val="00C41143"/>
    <w:rsid w:val="00C41255"/>
    <w:rsid w:val="00C4126D"/>
    <w:rsid w:val="00C41455"/>
    <w:rsid w:val="00C4152D"/>
    <w:rsid w:val="00C4167A"/>
    <w:rsid w:val="00C4187C"/>
    <w:rsid w:val="00C41B89"/>
    <w:rsid w:val="00C41F0F"/>
    <w:rsid w:val="00C42029"/>
    <w:rsid w:val="00C42390"/>
    <w:rsid w:val="00C423F6"/>
    <w:rsid w:val="00C42438"/>
    <w:rsid w:val="00C4243E"/>
    <w:rsid w:val="00C424F7"/>
    <w:rsid w:val="00C42541"/>
    <w:rsid w:val="00C42599"/>
    <w:rsid w:val="00C42898"/>
    <w:rsid w:val="00C4295D"/>
    <w:rsid w:val="00C42A84"/>
    <w:rsid w:val="00C42BDF"/>
    <w:rsid w:val="00C42C3D"/>
    <w:rsid w:val="00C42D2E"/>
    <w:rsid w:val="00C42E37"/>
    <w:rsid w:val="00C42E9F"/>
    <w:rsid w:val="00C42F11"/>
    <w:rsid w:val="00C4314A"/>
    <w:rsid w:val="00C433E6"/>
    <w:rsid w:val="00C436B1"/>
    <w:rsid w:val="00C43AB5"/>
    <w:rsid w:val="00C43BD9"/>
    <w:rsid w:val="00C43DDD"/>
    <w:rsid w:val="00C442D1"/>
    <w:rsid w:val="00C44387"/>
    <w:rsid w:val="00C4443A"/>
    <w:rsid w:val="00C44832"/>
    <w:rsid w:val="00C44906"/>
    <w:rsid w:val="00C44AE1"/>
    <w:rsid w:val="00C4506C"/>
    <w:rsid w:val="00C4506E"/>
    <w:rsid w:val="00C45153"/>
    <w:rsid w:val="00C451C6"/>
    <w:rsid w:val="00C457C2"/>
    <w:rsid w:val="00C4584B"/>
    <w:rsid w:val="00C45CF9"/>
    <w:rsid w:val="00C45E2F"/>
    <w:rsid w:val="00C45F0D"/>
    <w:rsid w:val="00C45F37"/>
    <w:rsid w:val="00C46341"/>
    <w:rsid w:val="00C46601"/>
    <w:rsid w:val="00C466FE"/>
    <w:rsid w:val="00C468E9"/>
    <w:rsid w:val="00C46DE0"/>
    <w:rsid w:val="00C46FEF"/>
    <w:rsid w:val="00C471D5"/>
    <w:rsid w:val="00C47654"/>
    <w:rsid w:val="00C478AB"/>
    <w:rsid w:val="00C47BAB"/>
    <w:rsid w:val="00C47C79"/>
    <w:rsid w:val="00C47DFA"/>
    <w:rsid w:val="00C50091"/>
    <w:rsid w:val="00C501C8"/>
    <w:rsid w:val="00C50374"/>
    <w:rsid w:val="00C50492"/>
    <w:rsid w:val="00C5089C"/>
    <w:rsid w:val="00C50C44"/>
    <w:rsid w:val="00C50CC2"/>
    <w:rsid w:val="00C50E4A"/>
    <w:rsid w:val="00C51271"/>
    <w:rsid w:val="00C51436"/>
    <w:rsid w:val="00C5188F"/>
    <w:rsid w:val="00C519B6"/>
    <w:rsid w:val="00C51A36"/>
    <w:rsid w:val="00C51A87"/>
    <w:rsid w:val="00C51D27"/>
    <w:rsid w:val="00C52274"/>
    <w:rsid w:val="00C522D3"/>
    <w:rsid w:val="00C523C0"/>
    <w:rsid w:val="00C5245D"/>
    <w:rsid w:val="00C52691"/>
    <w:rsid w:val="00C52A79"/>
    <w:rsid w:val="00C52CCE"/>
    <w:rsid w:val="00C52DF9"/>
    <w:rsid w:val="00C52FD6"/>
    <w:rsid w:val="00C531D4"/>
    <w:rsid w:val="00C53500"/>
    <w:rsid w:val="00C53643"/>
    <w:rsid w:val="00C53667"/>
    <w:rsid w:val="00C5384C"/>
    <w:rsid w:val="00C5391B"/>
    <w:rsid w:val="00C53AFA"/>
    <w:rsid w:val="00C53D15"/>
    <w:rsid w:val="00C53D2A"/>
    <w:rsid w:val="00C53D55"/>
    <w:rsid w:val="00C53D92"/>
    <w:rsid w:val="00C53FD8"/>
    <w:rsid w:val="00C54144"/>
    <w:rsid w:val="00C543D8"/>
    <w:rsid w:val="00C543F1"/>
    <w:rsid w:val="00C54418"/>
    <w:rsid w:val="00C54443"/>
    <w:rsid w:val="00C549BC"/>
    <w:rsid w:val="00C54FDF"/>
    <w:rsid w:val="00C55033"/>
    <w:rsid w:val="00C55038"/>
    <w:rsid w:val="00C551D7"/>
    <w:rsid w:val="00C55312"/>
    <w:rsid w:val="00C553C1"/>
    <w:rsid w:val="00C55488"/>
    <w:rsid w:val="00C5578F"/>
    <w:rsid w:val="00C55C94"/>
    <w:rsid w:val="00C561C6"/>
    <w:rsid w:val="00C5622E"/>
    <w:rsid w:val="00C56360"/>
    <w:rsid w:val="00C563AA"/>
    <w:rsid w:val="00C563E8"/>
    <w:rsid w:val="00C563EA"/>
    <w:rsid w:val="00C5656F"/>
    <w:rsid w:val="00C565A2"/>
    <w:rsid w:val="00C565A6"/>
    <w:rsid w:val="00C56929"/>
    <w:rsid w:val="00C56982"/>
    <w:rsid w:val="00C56C30"/>
    <w:rsid w:val="00C56CF0"/>
    <w:rsid w:val="00C56D49"/>
    <w:rsid w:val="00C56E6E"/>
    <w:rsid w:val="00C5718A"/>
    <w:rsid w:val="00C57874"/>
    <w:rsid w:val="00C5799C"/>
    <w:rsid w:val="00C579F1"/>
    <w:rsid w:val="00C57C56"/>
    <w:rsid w:val="00C57F88"/>
    <w:rsid w:val="00C60065"/>
    <w:rsid w:val="00C60183"/>
    <w:rsid w:val="00C60491"/>
    <w:rsid w:val="00C608C9"/>
    <w:rsid w:val="00C610DA"/>
    <w:rsid w:val="00C612F9"/>
    <w:rsid w:val="00C61312"/>
    <w:rsid w:val="00C61681"/>
    <w:rsid w:val="00C616F7"/>
    <w:rsid w:val="00C61869"/>
    <w:rsid w:val="00C61915"/>
    <w:rsid w:val="00C619E9"/>
    <w:rsid w:val="00C61D07"/>
    <w:rsid w:val="00C61D9F"/>
    <w:rsid w:val="00C61FE0"/>
    <w:rsid w:val="00C61FF1"/>
    <w:rsid w:val="00C62642"/>
    <w:rsid w:val="00C62B8E"/>
    <w:rsid w:val="00C62C33"/>
    <w:rsid w:val="00C62CE6"/>
    <w:rsid w:val="00C62DFF"/>
    <w:rsid w:val="00C62E46"/>
    <w:rsid w:val="00C63094"/>
    <w:rsid w:val="00C6349A"/>
    <w:rsid w:val="00C63957"/>
    <w:rsid w:val="00C63994"/>
    <w:rsid w:val="00C63A84"/>
    <w:rsid w:val="00C63CCE"/>
    <w:rsid w:val="00C63E5D"/>
    <w:rsid w:val="00C63F3C"/>
    <w:rsid w:val="00C64023"/>
    <w:rsid w:val="00C640E7"/>
    <w:rsid w:val="00C6412A"/>
    <w:rsid w:val="00C642BF"/>
    <w:rsid w:val="00C64A3A"/>
    <w:rsid w:val="00C64C78"/>
    <w:rsid w:val="00C64D1D"/>
    <w:rsid w:val="00C64E27"/>
    <w:rsid w:val="00C64F46"/>
    <w:rsid w:val="00C64F85"/>
    <w:rsid w:val="00C64F93"/>
    <w:rsid w:val="00C64FDC"/>
    <w:rsid w:val="00C650A0"/>
    <w:rsid w:val="00C65139"/>
    <w:rsid w:val="00C652C8"/>
    <w:rsid w:val="00C65428"/>
    <w:rsid w:val="00C6543A"/>
    <w:rsid w:val="00C6554F"/>
    <w:rsid w:val="00C65594"/>
    <w:rsid w:val="00C65683"/>
    <w:rsid w:val="00C6581C"/>
    <w:rsid w:val="00C65CC7"/>
    <w:rsid w:val="00C65EC3"/>
    <w:rsid w:val="00C660FC"/>
    <w:rsid w:val="00C661FF"/>
    <w:rsid w:val="00C66780"/>
    <w:rsid w:val="00C667B9"/>
    <w:rsid w:val="00C667DE"/>
    <w:rsid w:val="00C66CA9"/>
    <w:rsid w:val="00C66CEB"/>
    <w:rsid w:val="00C67051"/>
    <w:rsid w:val="00C67296"/>
    <w:rsid w:val="00C67425"/>
    <w:rsid w:val="00C67484"/>
    <w:rsid w:val="00C677A1"/>
    <w:rsid w:val="00C67884"/>
    <w:rsid w:val="00C67AD3"/>
    <w:rsid w:val="00C67BDA"/>
    <w:rsid w:val="00C67EED"/>
    <w:rsid w:val="00C706D7"/>
    <w:rsid w:val="00C70729"/>
    <w:rsid w:val="00C70B59"/>
    <w:rsid w:val="00C70CA8"/>
    <w:rsid w:val="00C70FEF"/>
    <w:rsid w:val="00C7139C"/>
    <w:rsid w:val="00C714F1"/>
    <w:rsid w:val="00C714FA"/>
    <w:rsid w:val="00C71616"/>
    <w:rsid w:val="00C718E2"/>
    <w:rsid w:val="00C71A4B"/>
    <w:rsid w:val="00C71C48"/>
    <w:rsid w:val="00C72029"/>
    <w:rsid w:val="00C72071"/>
    <w:rsid w:val="00C72102"/>
    <w:rsid w:val="00C72343"/>
    <w:rsid w:val="00C72571"/>
    <w:rsid w:val="00C7280C"/>
    <w:rsid w:val="00C72895"/>
    <w:rsid w:val="00C72DB4"/>
    <w:rsid w:val="00C73084"/>
    <w:rsid w:val="00C73124"/>
    <w:rsid w:val="00C73140"/>
    <w:rsid w:val="00C73426"/>
    <w:rsid w:val="00C73565"/>
    <w:rsid w:val="00C7357C"/>
    <w:rsid w:val="00C73712"/>
    <w:rsid w:val="00C738E5"/>
    <w:rsid w:val="00C73A1D"/>
    <w:rsid w:val="00C73C2F"/>
    <w:rsid w:val="00C73C58"/>
    <w:rsid w:val="00C73EE9"/>
    <w:rsid w:val="00C744F3"/>
    <w:rsid w:val="00C74805"/>
    <w:rsid w:val="00C74919"/>
    <w:rsid w:val="00C749B4"/>
    <w:rsid w:val="00C749D7"/>
    <w:rsid w:val="00C74A51"/>
    <w:rsid w:val="00C74DFF"/>
    <w:rsid w:val="00C74E13"/>
    <w:rsid w:val="00C753AB"/>
    <w:rsid w:val="00C7560F"/>
    <w:rsid w:val="00C75655"/>
    <w:rsid w:val="00C75A8F"/>
    <w:rsid w:val="00C75C1C"/>
    <w:rsid w:val="00C75C67"/>
    <w:rsid w:val="00C75CA6"/>
    <w:rsid w:val="00C75ECB"/>
    <w:rsid w:val="00C76146"/>
    <w:rsid w:val="00C76154"/>
    <w:rsid w:val="00C76783"/>
    <w:rsid w:val="00C767C6"/>
    <w:rsid w:val="00C76813"/>
    <w:rsid w:val="00C7691B"/>
    <w:rsid w:val="00C76B92"/>
    <w:rsid w:val="00C7726A"/>
    <w:rsid w:val="00C773C0"/>
    <w:rsid w:val="00C7790C"/>
    <w:rsid w:val="00C77987"/>
    <w:rsid w:val="00C77B9D"/>
    <w:rsid w:val="00C77C15"/>
    <w:rsid w:val="00C77EB6"/>
    <w:rsid w:val="00C77EDB"/>
    <w:rsid w:val="00C80005"/>
    <w:rsid w:val="00C803A7"/>
    <w:rsid w:val="00C80436"/>
    <w:rsid w:val="00C806AA"/>
    <w:rsid w:val="00C806E6"/>
    <w:rsid w:val="00C80C85"/>
    <w:rsid w:val="00C80CD6"/>
    <w:rsid w:val="00C80F34"/>
    <w:rsid w:val="00C80FEE"/>
    <w:rsid w:val="00C810F5"/>
    <w:rsid w:val="00C81161"/>
    <w:rsid w:val="00C8138D"/>
    <w:rsid w:val="00C814EA"/>
    <w:rsid w:val="00C81C52"/>
    <w:rsid w:val="00C81DCA"/>
    <w:rsid w:val="00C81F13"/>
    <w:rsid w:val="00C820A8"/>
    <w:rsid w:val="00C82177"/>
    <w:rsid w:val="00C822A7"/>
    <w:rsid w:val="00C8249F"/>
    <w:rsid w:val="00C82579"/>
    <w:rsid w:val="00C8292E"/>
    <w:rsid w:val="00C82C74"/>
    <w:rsid w:val="00C82C81"/>
    <w:rsid w:val="00C83270"/>
    <w:rsid w:val="00C832E9"/>
    <w:rsid w:val="00C83434"/>
    <w:rsid w:val="00C834A1"/>
    <w:rsid w:val="00C8385F"/>
    <w:rsid w:val="00C83AE0"/>
    <w:rsid w:val="00C83CCD"/>
    <w:rsid w:val="00C840BF"/>
    <w:rsid w:val="00C841CA"/>
    <w:rsid w:val="00C843DE"/>
    <w:rsid w:val="00C84406"/>
    <w:rsid w:val="00C84888"/>
    <w:rsid w:val="00C84AAA"/>
    <w:rsid w:val="00C84BE5"/>
    <w:rsid w:val="00C84D47"/>
    <w:rsid w:val="00C8565E"/>
    <w:rsid w:val="00C85920"/>
    <w:rsid w:val="00C85ED9"/>
    <w:rsid w:val="00C85F48"/>
    <w:rsid w:val="00C85F54"/>
    <w:rsid w:val="00C861DE"/>
    <w:rsid w:val="00C86389"/>
    <w:rsid w:val="00C863FE"/>
    <w:rsid w:val="00C86569"/>
    <w:rsid w:val="00C8656D"/>
    <w:rsid w:val="00C86588"/>
    <w:rsid w:val="00C868A1"/>
    <w:rsid w:val="00C86B0D"/>
    <w:rsid w:val="00C86C43"/>
    <w:rsid w:val="00C870C4"/>
    <w:rsid w:val="00C870D5"/>
    <w:rsid w:val="00C877FE"/>
    <w:rsid w:val="00C8798D"/>
    <w:rsid w:val="00C87AB8"/>
    <w:rsid w:val="00C87AE3"/>
    <w:rsid w:val="00C87B0A"/>
    <w:rsid w:val="00C87B15"/>
    <w:rsid w:val="00C87B4E"/>
    <w:rsid w:val="00C87B4F"/>
    <w:rsid w:val="00C87C21"/>
    <w:rsid w:val="00C87CB5"/>
    <w:rsid w:val="00C87F95"/>
    <w:rsid w:val="00C87FDC"/>
    <w:rsid w:val="00C90393"/>
    <w:rsid w:val="00C903C6"/>
    <w:rsid w:val="00C9067A"/>
    <w:rsid w:val="00C906A7"/>
    <w:rsid w:val="00C90754"/>
    <w:rsid w:val="00C90885"/>
    <w:rsid w:val="00C908B7"/>
    <w:rsid w:val="00C908FC"/>
    <w:rsid w:val="00C9092F"/>
    <w:rsid w:val="00C90AB5"/>
    <w:rsid w:val="00C90B03"/>
    <w:rsid w:val="00C90C51"/>
    <w:rsid w:val="00C90DBF"/>
    <w:rsid w:val="00C90E14"/>
    <w:rsid w:val="00C90F3C"/>
    <w:rsid w:val="00C914F9"/>
    <w:rsid w:val="00C917A9"/>
    <w:rsid w:val="00C919B9"/>
    <w:rsid w:val="00C91AC9"/>
    <w:rsid w:val="00C91EC9"/>
    <w:rsid w:val="00C9213A"/>
    <w:rsid w:val="00C92175"/>
    <w:rsid w:val="00C921E8"/>
    <w:rsid w:val="00C92275"/>
    <w:rsid w:val="00C92723"/>
    <w:rsid w:val="00C928BB"/>
    <w:rsid w:val="00C928D9"/>
    <w:rsid w:val="00C92970"/>
    <w:rsid w:val="00C92B79"/>
    <w:rsid w:val="00C92E40"/>
    <w:rsid w:val="00C930F8"/>
    <w:rsid w:val="00C931A9"/>
    <w:rsid w:val="00C93240"/>
    <w:rsid w:val="00C93688"/>
    <w:rsid w:val="00C93743"/>
    <w:rsid w:val="00C93A15"/>
    <w:rsid w:val="00C93B60"/>
    <w:rsid w:val="00C93BC2"/>
    <w:rsid w:val="00C93BFD"/>
    <w:rsid w:val="00C93C7A"/>
    <w:rsid w:val="00C93D61"/>
    <w:rsid w:val="00C93D8A"/>
    <w:rsid w:val="00C93E90"/>
    <w:rsid w:val="00C944C8"/>
    <w:rsid w:val="00C94688"/>
    <w:rsid w:val="00C9486B"/>
    <w:rsid w:val="00C94D91"/>
    <w:rsid w:val="00C951B4"/>
    <w:rsid w:val="00C952E2"/>
    <w:rsid w:val="00C953EB"/>
    <w:rsid w:val="00C95478"/>
    <w:rsid w:val="00C954C3"/>
    <w:rsid w:val="00C9560F"/>
    <w:rsid w:val="00C95969"/>
    <w:rsid w:val="00C95AC7"/>
    <w:rsid w:val="00C95B05"/>
    <w:rsid w:val="00C95F66"/>
    <w:rsid w:val="00C961F2"/>
    <w:rsid w:val="00C965A4"/>
    <w:rsid w:val="00C9660E"/>
    <w:rsid w:val="00C9672C"/>
    <w:rsid w:val="00C96760"/>
    <w:rsid w:val="00C96B09"/>
    <w:rsid w:val="00C96C96"/>
    <w:rsid w:val="00C96F61"/>
    <w:rsid w:val="00C970AB"/>
    <w:rsid w:val="00C97101"/>
    <w:rsid w:val="00C97462"/>
    <w:rsid w:val="00C97628"/>
    <w:rsid w:val="00C97A80"/>
    <w:rsid w:val="00C97B47"/>
    <w:rsid w:val="00CA0203"/>
    <w:rsid w:val="00CA049A"/>
    <w:rsid w:val="00CA0509"/>
    <w:rsid w:val="00CA062E"/>
    <w:rsid w:val="00CA0731"/>
    <w:rsid w:val="00CA09B9"/>
    <w:rsid w:val="00CA0A73"/>
    <w:rsid w:val="00CA0D33"/>
    <w:rsid w:val="00CA0F37"/>
    <w:rsid w:val="00CA0FEA"/>
    <w:rsid w:val="00CA133F"/>
    <w:rsid w:val="00CA13F4"/>
    <w:rsid w:val="00CA1736"/>
    <w:rsid w:val="00CA1762"/>
    <w:rsid w:val="00CA185B"/>
    <w:rsid w:val="00CA199E"/>
    <w:rsid w:val="00CA1B90"/>
    <w:rsid w:val="00CA1BD3"/>
    <w:rsid w:val="00CA1DAC"/>
    <w:rsid w:val="00CA1DB7"/>
    <w:rsid w:val="00CA1FA5"/>
    <w:rsid w:val="00CA22D7"/>
    <w:rsid w:val="00CA298B"/>
    <w:rsid w:val="00CA2B76"/>
    <w:rsid w:val="00CA2C98"/>
    <w:rsid w:val="00CA305F"/>
    <w:rsid w:val="00CA32BF"/>
    <w:rsid w:val="00CA3994"/>
    <w:rsid w:val="00CA3A2E"/>
    <w:rsid w:val="00CA3ABD"/>
    <w:rsid w:val="00CA43DF"/>
    <w:rsid w:val="00CA44B6"/>
    <w:rsid w:val="00CA46D8"/>
    <w:rsid w:val="00CA46FA"/>
    <w:rsid w:val="00CA49EB"/>
    <w:rsid w:val="00CA5190"/>
    <w:rsid w:val="00CA580D"/>
    <w:rsid w:val="00CA592C"/>
    <w:rsid w:val="00CA5969"/>
    <w:rsid w:val="00CA59E4"/>
    <w:rsid w:val="00CA59F8"/>
    <w:rsid w:val="00CA5AB9"/>
    <w:rsid w:val="00CA5B82"/>
    <w:rsid w:val="00CA5C6D"/>
    <w:rsid w:val="00CA5E01"/>
    <w:rsid w:val="00CA6112"/>
    <w:rsid w:val="00CA61BD"/>
    <w:rsid w:val="00CA6393"/>
    <w:rsid w:val="00CA64DB"/>
    <w:rsid w:val="00CA66C8"/>
    <w:rsid w:val="00CA6938"/>
    <w:rsid w:val="00CA6CB5"/>
    <w:rsid w:val="00CA6E1A"/>
    <w:rsid w:val="00CA6F53"/>
    <w:rsid w:val="00CA7199"/>
    <w:rsid w:val="00CA72D6"/>
    <w:rsid w:val="00CA7661"/>
    <w:rsid w:val="00CA77F3"/>
    <w:rsid w:val="00CA7A61"/>
    <w:rsid w:val="00CA7B16"/>
    <w:rsid w:val="00CA7D81"/>
    <w:rsid w:val="00CA7D87"/>
    <w:rsid w:val="00CA7F2D"/>
    <w:rsid w:val="00CB006E"/>
    <w:rsid w:val="00CB00B0"/>
    <w:rsid w:val="00CB01E6"/>
    <w:rsid w:val="00CB0AA1"/>
    <w:rsid w:val="00CB0EC9"/>
    <w:rsid w:val="00CB0ED2"/>
    <w:rsid w:val="00CB0FEB"/>
    <w:rsid w:val="00CB118C"/>
    <w:rsid w:val="00CB12A9"/>
    <w:rsid w:val="00CB142E"/>
    <w:rsid w:val="00CB1657"/>
    <w:rsid w:val="00CB1851"/>
    <w:rsid w:val="00CB1A6F"/>
    <w:rsid w:val="00CB1A8E"/>
    <w:rsid w:val="00CB1B17"/>
    <w:rsid w:val="00CB1BC4"/>
    <w:rsid w:val="00CB1BF6"/>
    <w:rsid w:val="00CB1C6E"/>
    <w:rsid w:val="00CB1C7C"/>
    <w:rsid w:val="00CB1DDC"/>
    <w:rsid w:val="00CB22F9"/>
    <w:rsid w:val="00CB2309"/>
    <w:rsid w:val="00CB24BA"/>
    <w:rsid w:val="00CB2649"/>
    <w:rsid w:val="00CB264E"/>
    <w:rsid w:val="00CB2A3F"/>
    <w:rsid w:val="00CB2F44"/>
    <w:rsid w:val="00CB2FE8"/>
    <w:rsid w:val="00CB31D1"/>
    <w:rsid w:val="00CB3498"/>
    <w:rsid w:val="00CB3616"/>
    <w:rsid w:val="00CB37A0"/>
    <w:rsid w:val="00CB3801"/>
    <w:rsid w:val="00CB3B71"/>
    <w:rsid w:val="00CB3C4D"/>
    <w:rsid w:val="00CB3C91"/>
    <w:rsid w:val="00CB3E5A"/>
    <w:rsid w:val="00CB3F02"/>
    <w:rsid w:val="00CB3F7B"/>
    <w:rsid w:val="00CB4174"/>
    <w:rsid w:val="00CB444D"/>
    <w:rsid w:val="00CB44DF"/>
    <w:rsid w:val="00CB4548"/>
    <w:rsid w:val="00CB4746"/>
    <w:rsid w:val="00CB48C5"/>
    <w:rsid w:val="00CB49BA"/>
    <w:rsid w:val="00CB4AC5"/>
    <w:rsid w:val="00CB4B56"/>
    <w:rsid w:val="00CB4BE8"/>
    <w:rsid w:val="00CB4D2A"/>
    <w:rsid w:val="00CB4D42"/>
    <w:rsid w:val="00CB4D99"/>
    <w:rsid w:val="00CB4F24"/>
    <w:rsid w:val="00CB50EE"/>
    <w:rsid w:val="00CB5129"/>
    <w:rsid w:val="00CB52D8"/>
    <w:rsid w:val="00CB564B"/>
    <w:rsid w:val="00CB56AC"/>
    <w:rsid w:val="00CB57E0"/>
    <w:rsid w:val="00CB5850"/>
    <w:rsid w:val="00CB5956"/>
    <w:rsid w:val="00CB5CAF"/>
    <w:rsid w:val="00CB5D93"/>
    <w:rsid w:val="00CB5DAC"/>
    <w:rsid w:val="00CB6241"/>
    <w:rsid w:val="00CB63AB"/>
    <w:rsid w:val="00CB6991"/>
    <w:rsid w:val="00CB69F1"/>
    <w:rsid w:val="00CB6A24"/>
    <w:rsid w:val="00CB6A70"/>
    <w:rsid w:val="00CB7238"/>
    <w:rsid w:val="00CB725B"/>
    <w:rsid w:val="00CB7390"/>
    <w:rsid w:val="00CB73EC"/>
    <w:rsid w:val="00CB7510"/>
    <w:rsid w:val="00CB781A"/>
    <w:rsid w:val="00CB786F"/>
    <w:rsid w:val="00CB7C3B"/>
    <w:rsid w:val="00CB7CBE"/>
    <w:rsid w:val="00CB7E7B"/>
    <w:rsid w:val="00CC077E"/>
    <w:rsid w:val="00CC07AB"/>
    <w:rsid w:val="00CC07AD"/>
    <w:rsid w:val="00CC0EB0"/>
    <w:rsid w:val="00CC0F75"/>
    <w:rsid w:val="00CC1223"/>
    <w:rsid w:val="00CC1360"/>
    <w:rsid w:val="00CC143D"/>
    <w:rsid w:val="00CC1662"/>
    <w:rsid w:val="00CC1750"/>
    <w:rsid w:val="00CC17A4"/>
    <w:rsid w:val="00CC17BD"/>
    <w:rsid w:val="00CC1AE8"/>
    <w:rsid w:val="00CC1C8C"/>
    <w:rsid w:val="00CC1E43"/>
    <w:rsid w:val="00CC2636"/>
    <w:rsid w:val="00CC2993"/>
    <w:rsid w:val="00CC2B08"/>
    <w:rsid w:val="00CC2F6F"/>
    <w:rsid w:val="00CC2FC0"/>
    <w:rsid w:val="00CC3073"/>
    <w:rsid w:val="00CC37FD"/>
    <w:rsid w:val="00CC38BF"/>
    <w:rsid w:val="00CC39A8"/>
    <w:rsid w:val="00CC3A3B"/>
    <w:rsid w:val="00CC3A75"/>
    <w:rsid w:val="00CC3B99"/>
    <w:rsid w:val="00CC3C41"/>
    <w:rsid w:val="00CC3EBE"/>
    <w:rsid w:val="00CC41DA"/>
    <w:rsid w:val="00CC45CB"/>
    <w:rsid w:val="00CC48AD"/>
    <w:rsid w:val="00CC49DD"/>
    <w:rsid w:val="00CC4B1C"/>
    <w:rsid w:val="00CC4B5E"/>
    <w:rsid w:val="00CC4C51"/>
    <w:rsid w:val="00CC4E95"/>
    <w:rsid w:val="00CC4F7F"/>
    <w:rsid w:val="00CC4FE5"/>
    <w:rsid w:val="00CC51EA"/>
    <w:rsid w:val="00CC5275"/>
    <w:rsid w:val="00CC52A3"/>
    <w:rsid w:val="00CC55CC"/>
    <w:rsid w:val="00CC5699"/>
    <w:rsid w:val="00CC57AB"/>
    <w:rsid w:val="00CC59AF"/>
    <w:rsid w:val="00CC5A16"/>
    <w:rsid w:val="00CC5BC0"/>
    <w:rsid w:val="00CC5CC2"/>
    <w:rsid w:val="00CC5EC8"/>
    <w:rsid w:val="00CC6042"/>
    <w:rsid w:val="00CC61B1"/>
    <w:rsid w:val="00CC625E"/>
    <w:rsid w:val="00CC6543"/>
    <w:rsid w:val="00CC66D8"/>
    <w:rsid w:val="00CC68C3"/>
    <w:rsid w:val="00CC6DF0"/>
    <w:rsid w:val="00CC71DA"/>
    <w:rsid w:val="00CC7212"/>
    <w:rsid w:val="00CC7376"/>
    <w:rsid w:val="00CC7478"/>
    <w:rsid w:val="00CC7810"/>
    <w:rsid w:val="00CC7C7B"/>
    <w:rsid w:val="00CC7D68"/>
    <w:rsid w:val="00CC7EAC"/>
    <w:rsid w:val="00CD00D4"/>
    <w:rsid w:val="00CD0366"/>
    <w:rsid w:val="00CD0575"/>
    <w:rsid w:val="00CD0843"/>
    <w:rsid w:val="00CD08C9"/>
    <w:rsid w:val="00CD0A61"/>
    <w:rsid w:val="00CD0E0B"/>
    <w:rsid w:val="00CD0E8A"/>
    <w:rsid w:val="00CD14E5"/>
    <w:rsid w:val="00CD1542"/>
    <w:rsid w:val="00CD1BE2"/>
    <w:rsid w:val="00CD1FEC"/>
    <w:rsid w:val="00CD2119"/>
    <w:rsid w:val="00CD2367"/>
    <w:rsid w:val="00CD23A4"/>
    <w:rsid w:val="00CD248B"/>
    <w:rsid w:val="00CD286E"/>
    <w:rsid w:val="00CD298A"/>
    <w:rsid w:val="00CD299D"/>
    <w:rsid w:val="00CD2A38"/>
    <w:rsid w:val="00CD2B9C"/>
    <w:rsid w:val="00CD2BA5"/>
    <w:rsid w:val="00CD2BAF"/>
    <w:rsid w:val="00CD2C92"/>
    <w:rsid w:val="00CD2D5B"/>
    <w:rsid w:val="00CD2EB5"/>
    <w:rsid w:val="00CD2EBD"/>
    <w:rsid w:val="00CD2F03"/>
    <w:rsid w:val="00CD2FB6"/>
    <w:rsid w:val="00CD3096"/>
    <w:rsid w:val="00CD3184"/>
    <w:rsid w:val="00CD3E7C"/>
    <w:rsid w:val="00CD3F32"/>
    <w:rsid w:val="00CD40F7"/>
    <w:rsid w:val="00CD4172"/>
    <w:rsid w:val="00CD420D"/>
    <w:rsid w:val="00CD427D"/>
    <w:rsid w:val="00CD45FA"/>
    <w:rsid w:val="00CD4801"/>
    <w:rsid w:val="00CD4C15"/>
    <w:rsid w:val="00CD4C20"/>
    <w:rsid w:val="00CD4F52"/>
    <w:rsid w:val="00CD5029"/>
    <w:rsid w:val="00CD5190"/>
    <w:rsid w:val="00CD53E9"/>
    <w:rsid w:val="00CD579C"/>
    <w:rsid w:val="00CD592B"/>
    <w:rsid w:val="00CD594A"/>
    <w:rsid w:val="00CD598D"/>
    <w:rsid w:val="00CD59AB"/>
    <w:rsid w:val="00CD5A8F"/>
    <w:rsid w:val="00CD5B03"/>
    <w:rsid w:val="00CD5BD0"/>
    <w:rsid w:val="00CD5C7F"/>
    <w:rsid w:val="00CD5C94"/>
    <w:rsid w:val="00CD5FF6"/>
    <w:rsid w:val="00CD66AB"/>
    <w:rsid w:val="00CD68AE"/>
    <w:rsid w:val="00CD6969"/>
    <w:rsid w:val="00CD6A38"/>
    <w:rsid w:val="00CD6CB0"/>
    <w:rsid w:val="00CD6DFC"/>
    <w:rsid w:val="00CD6E6F"/>
    <w:rsid w:val="00CD7155"/>
    <w:rsid w:val="00CD71A9"/>
    <w:rsid w:val="00CD7334"/>
    <w:rsid w:val="00CD7579"/>
    <w:rsid w:val="00CD7672"/>
    <w:rsid w:val="00CE008A"/>
    <w:rsid w:val="00CE023B"/>
    <w:rsid w:val="00CE0242"/>
    <w:rsid w:val="00CE02D0"/>
    <w:rsid w:val="00CE05F2"/>
    <w:rsid w:val="00CE07BD"/>
    <w:rsid w:val="00CE0BA1"/>
    <w:rsid w:val="00CE0DCE"/>
    <w:rsid w:val="00CE0F80"/>
    <w:rsid w:val="00CE101B"/>
    <w:rsid w:val="00CE139C"/>
    <w:rsid w:val="00CE1894"/>
    <w:rsid w:val="00CE193F"/>
    <w:rsid w:val="00CE19B6"/>
    <w:rsid w:val="00CE1A4A"/>
    <w:rsid w:val="00CE1C26"/>
    <w:rsid w:val="00CE1F0F"/>
    <w:rsid w:val="00CE1F33"/>
    <w:rsid w:val="00CE1FD9"/>
    <w:rsid w:val="00CE23BB"/>
    <w:rsid w:val="00CE23E4"/>
    <w:rsid w:val="00CE2492"/>
    <w:rsid w:val="00CE2627"/>
    <w:rsid w:val="00CE2AA8"/>
    <w:rsid w:val="00CE2B5A"/>
    <w:rsid w:val="00CE2D0C"/>
    <w:rsid w:val="00CE30D5"/>
    <w:rsid w:val="00CE31B1"/>
    <w:rsid w:val="00CE32C5"/>
    <w:rsid w:val="00CE353A"/>
    <w:rsid w:val="00CE3791"/>
    <w:rsid w:val="00CE38DB"/>
    <w:rsid w:val="00CE3963"/>
    <w:rsid w:val="00CE3A5D"/>
    <w:rsid w:val="00CE4025"/>
    <w:rsid w:val="00CE44DD"/>
    <w:rsid w:val="00CE4578"/>
    <w:rsid w:val="00CE4859"/>
    <w:rsid w:val="00CE48BF"/>
    <w:rsid w:val="00CE4B8C"/>
    <w:rsid w:val="00CE4C0A"/>
    <w:rsid w:val="00CE4CC8"/>
    <w:rsid w:val="00CE4D1E"/>
    <w:rsid w:val="00CE4F3C"/>
    <w:rsid w:val="00CE5040"/>
    <w:rsid w:val="00CE5076"/>
    <w:rsid w:val="00CE5092"/>
    <w:rsid w:val="00CE53A3"/>
    <w:rsid w:val="00CE555A"/>
    <w:rsid w:val="00CE573E"/>
    <w:rsid w:val="00CE594E"/>
    <w:rsid w:val="00CE5AB1"/>
    <w:rsid w:val="00CE5AF1"/>
    <w:rsid w:val="00CE5C52"/>
    <w:rsid w:val="00CE5CFC"/>
    <w:rsid w:val="00CE5D5D"/>
    <w:rsid w:val="00CE602F"/>
    <w:rsid w:val="00CE611A"/>
    <w:rsid w:val="00CE6308"/>
    <w:rsid w:val="00CE6356"/>
    <w:rsid w:val="00CE63EA"/>
    <w:rsid w:val="00CE68A6"/>
    <w:rsid w:val="00CE6908"/>
    <w:rsid w:val="00CE69B7"/>
    <w:rsid w:val="00CE6B16"/>
    <w:rsid w:val="00CE6DF4"/>
    <w:rsid w:val="00CE6E2B"/>
    <w:rsid w:val="00CE738D"/>
    <w:rsid w:val="00CE758D"/>
    <w:rsid w:val="00CE75E1"/>
    <w:rsid w:val="00CE7855"/>
    <w:rsid w:val="00CE78BE"/>
    <w:rsid w:val="00CE7905"/>
    <w:rsid w:val="00CE7941"/>
    <w:rsid w:val="00CE7955"/>
    <w:rsid w:val="00CE7B15"/>
    <w:rsid w:val="00CE7C4E"/>
    <w:rsid w:val="00CE7D11"/>
    <w:rsid w:val="00CF0085"/>
    <w:rsid w:val="00CF0525"/>
    <w:rsid w:val="00CF09D7"/>
    <w:rsid w:val="00CF0B9C"/>
    <w:rsid w:val="00CF0D6A"/>
    <w:rsid w:val="00CF0EE0"/>
    <w:rsid w:val="00CF0FB7"/>
    <w:rsid w:val="00CF104A"/>
    <w:rsid w:val="00CF12DA"/>
    <w:rsid w:val="00CF149E"/>
    <w:rsid w:val="00CF157F"/>
    <w:rsid w:val="00CF174B"/>
    <w:rsid w:val="00CF18A6"/>
    <w:rsid w:val="00CF1B6F"/>
    <w:rsid w:val="00CF1BD0"/>
    <w:rsid w:val="00CF1C71"/>
    <w:rsid w:val="00CF1FF7"/>
    <w:rsid w:val="00CF204D"/>
    <w:rsid w:val="00CF2155"/>
    <w:rsid w:val="00CF21D4"/>
    <w:rsid w:val="00CF2805"/>
    <w:rsid w:val="00CF28D5"/>
    <w:rsid w:val="00CF295F"/>
    <w:rsid w:val="00CF2A37"/>
    <w:rsid w:val="00CF2C0F"/>
    <w:rsid w:val="00CF2CA5"/>
    <w:rsid w:val="00CF2CE5"/>
    <w:rsid w:val="00CF321D"/>
    <w:rsid w:val="00CF349D"/>
    <w:rsid w:val="00CF3B0C"/>
    <w:rsid w:val="00CF4283"/>
    <w:rsid w:val="00CF4311"/>
    <w:rsid w:val="00CF4332"/>
    <w:rsid w:val="00CF4344"/>
    <w:rsid w:val="00CF437E"/>
    <w:rsid w:val="00CF486F"/>
    <w:rsid w:val="00CF48BC"/>
    <w:rsid w:val="00CF48E3"/>
    <w:rsid w:val="00CF4988"/>
    <w:rsid w:val="00CF4BEA"/>
    <w:rsid w:val="00CF4E22"/>
    <w:rsid w:val="00CF4E56"/>
    <w:rsid w:val="00CF509E"/>
    <w:rsid w:val="00CF51E0"/>
    <w:rsid w:val="00CF5362"/>
    <w:rsid w:val="00CF570A"/>
    <w:rsid w:val="00CF5783"/>
    <w:rsid w:val="00CF5CDF"/>
    <w:rsid w:val="00CF6028"/>
    <w:rsid w:val="00CF614A"/>
    <w:rsid w:val="00CF6166"/>
    <w:rsid w:val="00CF6314"/>
    <w:rsid w:val="00CF63E8"/>
    <w:rsid w:val="00CF6443"/>
    <w:rsid w:val="00CF647D"/>
    <w:rsid w:val="00CF64FD"/>
    <w:rsid w:val="00CF67AE"/>
    <w:rsid w:val="00CF67B3"/>
    <w:rsid w:val="00CF682D"/>
    <w:rsid w:val="00CF6878"/>
    <w:rsid w:val="00CF6A53"/>
    <w:rsid w:val="00CF6C83"/>
    <w:rsid w:val="00CF6D2A"/>
    <w:rsid w:val="00CF6DD8"/>
    <w:rsid w:val="00CF6E03"/>
    <w:rsid w:val="00CF70E1"/>
    <w:rsid w:val="00CF73C4"/>
    <w:rsid w:val="00CF7595"/>
    <w:rsid w:val="00CF7784"/>
    <w:rsid w:val="00CF79BD"/>
    <w:rsid w:val="00CF7A5C"/>
    <w:rsid w:val="00CF7AEC"/>
    <w:rsid w:val="00CF7DBC"/>
    <w:rsid w:val="00CF7DC0"/>
    <w:rsid w:val="00CF7E5C"/>
    <w:rsid w:val="00D00194"/>
    <w:rsid w:val="00D00438"/>
    <w:rsid w:val="00D00843"/>
    <w:rsid w:val="00D008A1"/>
    <w:rsid w:val="00D00A52"/>
    <w:rsid w:val="00D00CA6"/>
    <w:rsid w:val="00D00DC3"/>
    <w:rsid w:val="00D00DD3"/>
    <w:rsid w:val="00D012AA"/>
    <w:rsid w:val="00D01312"/>
    <w:rsid w:val="00D01357"/>
    <w:rsid w:val="00D015F3"/>
    <w:rsid w:val="00D01688"/>
    <w:rsid w:val="00D016F5"/>
    <w:rsid w:val="00D01769"/>
    <w:rsid w:val="00D01813"/>
    <w:rsid w:val="00D01C44"/>
    <w:rsid w:val="00D01E57"/>
    <w:rsid w:val="00D0227D"/>
    <w:rsid w:val="00D02365"/>
    <w:rsid w:val="00D026FC"/>
    <w:rsid w:val="00D0271F"/>
    <w:rsid w:val="00D02886"/>
    <w:rsid w:val="00D028E6"/>
    <w:rsid w:val="00D031F1"/>
    <w:rsid w:val="00D033F7"/>
    <w:rsid w:val="00D03437"/>
    <w:rsid w:val="00D0360B"/>
    <w:rsid w:val="00D0367F"/>
    <w:rsid w:val="00D036D4"/>
    <w:rsid w:val="00D03856"/>
    <w:rsid w:val="00D039AF"/>
    <w:rsid w:val="00D03AB4"/>
    <w:rsid w:val="00D03B9A"/>
    <w:rsid w:val="00D03C4D"/>
    <w:rsid w:val="00D03D7C"/>
    <w:rsid w:val="00D03DE0"/>
    <w:rsid w:val="00D03FD4"/>
    <w:rsid w:val="00D040D9"/>
    <w:rsid w:val="00D04225"/>
    <w:rsid w:val="00D044B7"/>
    <w:rsid w:val="00D04553"/>
    <w:rsid w:val="00D04608"/>
    <w:rsid w:val="00D04754"/>
    <w:rsid w:val="00D04796"/>
    <w:rsid w:val="00D04AFD"/>
    <w:rsid w:val="00D04B95"/>
    <w:rsid w:val="00D04E3B"/>
    <w:rsid w:val="00D04F4A"/>
    <w:rsid w:val="00D05167"/>
    <w:rsid w:val="00D052DA"/>
    <w:rsid w:val="00D05470"/>
    <w:rsid w:val="00D056FF"/>
    <w:rsid w:val="00D05764"/>
    <w:rsid w:val="00D0579E"/>
    <w:rsid w:val="00D057F6"/>
    <w:rsid w:val="00D058AF"/>
    <w:rsid w:val="00D0595D"/>
    <w:rsid w:val="00D05998"/>
    <w:rsid w:val="00D05B17"/>
    <w:rsid w:val="00D05BE4"/>
    <w:rsid w:val="00D05C52"/>
    <w:rsid w:val="00D05CA7"/>
    <w:rsid w:val="00D05CC3"/>
    <w:rsid w:val="00D063A9"/>
    <w:rsid w:val="00D063D6"/>
    <w:rsid w:val="00D066B8"/>
    <w:rsid w:val="00D0671A"/>
    <w:rsid w:val="00D06AE9"/>
    <w:rsid w:val="00D06D96"/>
    <w:rsid w:val="00D06EE4"/>
    <w:rsid w:val="00D07162"/>
    <w:rsid w:val="00D0759A"/>
    <w:rsid w:val="00D0769E"/>
    <w:rsid w:val="00D07A2B"/>
    <w:rsid w:val="00D07B37"/>
    <w:rsid w:val="00D07C78"/>
    <w:rsid w:val="00D07DED"/>
    <w:rsid w:val="00D1012B"/>
    <w:rsid w:val="00D1043F"/>
    <w:rsid w:val="00D1045B"/>
    <w:rsid w:val="00D107FF"/>
    <w:rsid w:val="00D10C1A"/>
    <w:rsid w:val="00D10C30"/>
    <w:rsid w:val="00D10D7E"/>
    <w:rsid w:val="00D10F31"/>
    <w:rsid w:val="00D111B5"/>
    <w:rsid w:val="00D11217"/>
    <w:rsid w:val="00D115A6"/>
    <w:rsid w:val="00D119EF"/>
    <w:rsid w:val="00D11BFE"/>
    <w:rsid w:val="00D11FBC"/>
    <w:rsid w:val="00D11FCC"/>
    <w:rsid w:val="00D120B6"/>
    <w:rsid w:val="00D120C2"/>
    <w:rsid w:val="00D12141"/>
    <w:rsid w:val="00D124AD"/>
    <w:rsid w:val="00D124D8"/>
    <w:rsid w:val="00D125D5"/>
    <w:rsid w:val="00D126AC"/>
    <w:rsid w:val="00D126BD"/>
    <w:rsid w:val="00D1295B"/>
    <w:rsid w:val="00D12994"/>
    <w:rsid w:val="00D12A0F"/>
    <w:rsid w:val="00D12B1D"/>
    <w:rsid w:val="00D12B86"/>
    <w:rsid w:val="00D12C48"/>
    <w:rsid w:val="00D12D8C"/>
    <w:rsid w:val="00D13388"/>
    <w:rsid w:val="00D13734"/>
    <w:rsid w:val="00D137A7"/>
    <w:rsid w:val="00D13941"/>
    <w:rsid w:val="00D1399D"/>
    <w:rsid w:val="00D13C8C"/>
    <w:rsid w:val="00D13D00"/>
    <w:rsid w:val="00D13DD0"/>
    <w:rsid w:val="00D13DEE"/>
    <w:rsid w:val="00D13EB1"/>
    <w:rsid w:val="00D13F83"/>
    <w:rsid w:val="00D1439E"/>
    <w:rsid w:val="00D147F0"/>
    <w:rsid w:val="00D1499D"/>
    <w:rsid w:val="00D14AC2"/>
    <w:rsid w:val="00D14C8C"/>
    <w:rsid w:val="00D14D50"/>
    <w:rsid w:val="00D14DE2"/>
    <w:rsid w:val="00D14F27"/>
    <w:rsid w:val="00D152AF"/>
    <w:rsid w:val="00D155A6"/>
    <w:rsid w:val="00D155B2"/>
    <w:rsid w:val="00D155C2"/>
    <w:rsid w:val="00D15667"/>
    <w:rsid w:val="00D156A7"/>
    <w:rsid w:val="00D156EF"/>
    <w:rsid w:val="00D159BD"/>
    <w:rsid w:val="00D15B6D"/>
    <w:rsid w:val="00D15BAF"/>
    <w:rsid w:val="00D15C21"/>
    <w:rsid w:val="00D15F35"/>
    <w:rsid w:val="00D15F91"/>
    <w:rsid w:val="00D164CD"/>
    <w:rsid w:val="00D16621"/>
    <w:rsid w:val="00D167F5"/>
    <w:rsid w:val="00D16859"/>
    <w:rsid w:val="00D1687A"/>
    <w:rsid w:val="00D168A1"/>
    <w:rsid w:val="00D16C07"/>
    <w:rsid w:val="00D16CBA"/>
    <w:rsid w:val="00D16DFA"/>
    <w:rsid w:val="00D16E14"/>
    <w:rsid w:val="00D16EB3"/>
    <w:rsid w:val="00D172DA"/>
    <w:rsid w:val="00D17481"/>
    <w:rsid w:val="00D17824"/>
    <w:rsid w:val="00D178AF"/>
    <w:rsid w:val="00D17A0E"/>
    <w:rsid w:val="00D17FCC"/>
    <w:rsid w:val="00D20050"/>
    <w:rsid w:val="00D2025A"/>
    <w:rsid w:val="00D203D5"/>
    <w:rsid w:val="00D2050D"/>
    <w:rsid w:val="00D205DB"/>
    <w:rsid w:val="00D20673"/>
    <w:rsid w:val="00D209BC"/>
    <w:rsid w:val="00D20A9E"/>
    <w:rsid w:val="00D20D3B"/>
    <w:rsid w:val="00D20E6C"/>
    <w:rsid w:val="00D2102D"/>
    <w:rsid w:val="00D212EC"/>
    <w:rsid w:val="00D2131D"/>
    <w:rsid w:val="00D213D1"/>
    <w:rsid w:val="00D213D6"/>
    <w:rsid w:val="00D21535"/>
    <w:rsid w:val="00D216A6"/>
    <w:rsid w:val="00D21871"/>
    <w:rsid w:val="00D218A1"/>
    <w:rsid w:val="00D218C2"/>
    <w:rsid w:val="00D21C4A"/>
    <w:rsid w:val="00D21CD7"/>
    <w:rsid w:val="00D21CE4"/>
    <w:rsid w:val="00D21D58"/>
    <w:rsid w:val="00D21DF5"/>
    <w:rsid w:val="00D2208B"/>
    <w:rsid w:val="00D222FD"/>
    <w:rsid w:val="00D2234A"/>
    <w:rsid w:val="00D223FC"/>
    <w:rsid w:val="00D22647"/>
    <w:rsid w:val="00D226BD"/>
    <w:rsid w:val="00D227BE"/>
    <w:rsid w:val="00D22ACE"/>
    <w:rsid w:val="00D22F5E"/>
    <w:rsid w:val="00D23221"/>
    <w:rsid w:val="00D2324D"/>
    <w:rsid w:val="00D232A7"/>
    <w:rsid w:val="00D233A0"/>
    <w:rsid w:val="00D2344B"/>
    <w:rsid w:val="00D23483"/>
    <w:rsid w:val="00D23844"/>
    <w:rsid w:val="00D23A28"/>
    <w:rsid w:val="00D23E78"/>
    <w:rsid w:val="00D24131"/>
    <w:rsid w:val="00D2438C"/>
    <w:rsid w:val="00D24462"/>
    <w:rsid w:val="00D24772"/>
    <w:rsid w:val="00D2483A"/>
    <w:rsid w:val="00D24DE9"/>
    <w:rsid w:val="00D25164"/>
    <w:rsid w:val="00D2520C"/>
    <w:rsid w:val="00D2528B"/>
    <w:rsid w:val="00D2528D"/>
    <w:rsid w:val="00D25299"/>
    <w:rsid w:val="00D25310"/>
    <w:rsid w:val="00D25401"/>
    <w:rsid w:val="00D2556F"/>
    <w:rsid w:val="00D2568B"/>
    <w:rsid w:val="00D257C4"/>
    <w:rsid w:val="00D25996"/>
    <w:rsid w:val="00D259AF"/>
    <w:rsid w:val="00D25B93"/>
    <w:rsid w:val="00D25B9C"/>
    <w:rsid w:val="00D25C0D"/>
    <w:rsid w:val="00D25F1A"/>
    <w:rsid w:val="00D260EB"/>
    <w:rsid w:val="00D261D3"/>
    <w:rsid w:val="00D26286"/>
    <w:rsid w:val="00D26581"/>
    <w:rsid w:val="00D26686"/>
    <w:rsid w:val="00D26714"/>
    <w:rsid w:val="00D267D3"/>
    <w:rsid w:val="00D268A0"/>
    <w:rsid w:val="00D26EFF"/>
    <w:rsid w:val="00D26F73"/>
    <w:rsid w:val="00D270AF"/>
    <w:rsid w:val="00D270E1"/>
    <w:rsid w:val="00D2731F"/>
    <w:rsid w:val="00D274ED"/>
    <w:rsid w:val="00D27A56"/>
    <w:rsid w:val="00D27C00"/>
    <w:rsid w:val="00D27D2C"/>
    <w:rsid w:val="00D27ECB"/>
    <w:rsid w:val="00D300CC"/>
    <w:rsid w:val="00D3019D"/>
    <w:rsid w:val="00D30260"/>
    <w:rsid w:val="00D3047D"/>
    <w:rsid w:val="00D30674"/>
    <w:rsid w:val="00D3096D"/>
    <w:rsid w:val="00D30CB9"/>
    <w:rsid w:val="00D31090"/>
    <w:rsid w:val="00D3126C"/>
    <w:rsid w:val="00D317F7"/>
    <w:rsid w:val="00D31883"/>
    <w:rsid w:val="00D31976"/>
    <w:rsid w:val="00D31AD8"/>
    <w:rsid w:val="00D3206B"/>
    <w:rsid w:val="00D32608"/>
    <w:rsid w:val="00D32A56"/>
    <w:rsid w:val="00D32A5F"/>
    <w:rsid w:val="00D32B4A"/>
    <w:rsid w:val="00D32C41"/>
    <w:rsid w:val="00D32FB2"/>
    <w:rsid w:val="00D3308D"/>
    <w:rsid w:val="00D330B0"/>
    <w:rsid w:val="00D33111"/>
    <w:rsid w:val="00D331C2"/>
    <w:rsid w:val="00D33355"/>
    <w:rsid w:val="00D33981"/>
    <w:rsid w:val="00D33B1C"/>
    <w:rsid w:val="00D33DF0"/>
    <w:rsid w:val="00D340DC"/>
    <w:rsid w:val="00D343EA"/>
    <w:rsid w:val="00D34886"/>
    <w:rsid w:val="00D3489D"/>
    <w:rsid w:val="00D34AA3"/>
    <w:rsid w:val="00D34C03"/>
    <w:rsid w:val="00D34C77"/>
    <w:rsid w:val="00D34E4B"/>
    <w:rsid w:val="00D354DF"/>
    <w:rsid w:val="00D35670"/>
    <w:rsid w:val="00D358E9"/>
    <w:rsid w:val="00D3595B"/>
    <w:rsid w:val="00D35E31"/>
    <w:rsid w:val="00D35F9A"/>
    <w:rsid w:val="00D36174"/>
    <w:rsid w:val="00D3619F"/>
    <w:rsid w:val="00D361AC"/>
    <w:rsid w:val="00D36316"/>
    <w:rsid w:val="00D365E1"/>
    <w:rsid w:val="00D36722"/>
    <w:rsid w:val="00D36D87"/>
    <w:rsid w:val="00D36E7C"/>
    <w:rsid w:val="00D36E88"/>
    <w:rsid w:val="00D36F9A"/>
    <w:rsid w:val="00D36FE8"/>
    <w:rsid w:val="00D370BC"/>
    <w:rsid w:val="00D37216"/>
    <w:rsid w:val="00D3768D"/>
    <w:rsid w:val="00D37B7E"/>
    <w:rsid w:val="00D37DA7"/>
    <w:rsid w:val="00D37ED6"/>
    <w:rsid w:val="00D37EE2"/>
    <w:rsid w:val="00D400F7"/>
    <w:rsid w:val="00D40412"/>
    <w:rsid w:val="00D4041E"/>
    <w:rsid w:val="00D40864"/>
    <w:rsid w:val="00D40A3D"/>
    <w:rsid w:val="00D40A9B"/>
    <w:rsid w:val="00D40CB0"/>
    <w:rsid w:val="00D40EA8"/>
    <w:rsid w:val="00D410C2"/>
    <w:rsid w:val="00D4120D"/>
    <w:rsid w:val="00D41A3D"/>
    <w:rsid w:val="00D41C66"/>
    <w:rsid w:val="00D41E06"/>
    <w:rsid w:val="00D41E26"/>
    <w:rsid w:val="00D41F5B"/>
    <w:rsid w:val="00D41FE1"/>
    <w:rsid w:val="00D42001"/>
    <w:rsid w:val="00D42479"/>
    <w:rsid w:val="00D425BE"/>
    <w:rsid w:val="00D42794"/>
    <w:rsid w:val="00D42A77"/>
    <w:rsid w:val="00D42B40"/>
    <w:rsid w:val="00D42BEE"/>
    <w:rsid w:val="00D42D33"/>
    <w:rsid w:val="00D42D93"/>
    <w:rsid w:val="00D42E6E"/>
    <w:rsid w:val="00D42F53"/>
    <w:rsid w:val="00D43209"/>
    <w:rsid w:val="00D433F0"/>
    <w:rsid w:val="00D434BF"/>
    <w:rsid w:val="00D4351C"/>
    <w:rsid w:val="00D43680"/>
    <w:rsid w:val="00D43771"/>
    <w:rsid w:val="00D43A2E"/>
    <w:rsid w:val="00D43C30"/>
    <w:rsid w:val="00D43D11"/>
    <w:rsid w:val="00D441FF"/>
    <w:rsid w:val="00D44270"/>
    <w:rsid w:val="00D4427F"/>
    <w:rsid w:val="00D44434"/>
    <w:rsid w:val="00D445CD"/>
    <w:rsid w:val="00D446B3"/>
    <w:rsid w:val="00D4497E"/>
    <w:rsid w:val="00D44BD7"/>
    <w:rsid w:val="00D44BF9"/>
    <w:rsid w:val="00D44C03"/>
    <w:rsid w:val="00D44D19"/>
    <w:rsid w:val="00D44DD6"/>
    <w:rsid w:val="00D44DF3"/>
    <w:rsid w:val="00D44FF7"/>
    <w:rsid w:val="00D4503B"/>
    <w:rsid w:val="00D45420"/>
    <w:rsid w:val="00D45879"/>
    <w:rsid w:val="00D4599A"/>
    <w:rsid w:val="00D45D57"/>
    <w:rsid w:val="00D45EB4"/>
    <w:rsid w:val="00D45F5A"/>
    <w:rsid w:val="00D45F7E"/>
    <w:rsid w:val="00D46030"/>
    <w:rsid w:val="00D4616C"/>
    <w:rsid w:val="00D462F2"/>
    <w:rsid w:val="00D46574"/>
    <w:rsid w:val="00D465CA"/>
    <w:rsid w:val="00D46712"/>
    <w:rsid w:val="00D4676C"/>
    <w:rsid w:val="00D468C7"/>
    <w:rsid w:val="00D469C6"/>
    <w:rsid w:val="00D46BA5"/>
    <w:rsid w:val="00D46C24"/>
    <w:rsid w:val="00D470D3"/>
    <w:rsid w:val="00D472F7"/>
    <w:rsid w:val="00D473F3"/>
    <w:rsid w:val="00D476AA"/>
    <w:rsid w:val="00D47724"/>
    <w:rsid w:val="00D47AB8"/>
    <w:rsid w:val="00D47BF1"/>
    <w:rsid w:val="00D47D0C"/>
    <w:rsid w:val="00D5029D"/>
    <w:rsid w:val="00D50511"/>
    <w:rsid w:val="00D50703"/>
    <w:rsid w:val="00D507FB"/>
    <w:rsid w:val="00D50DCE"/>
    <w:rsid w:val="00D51219"/>
    <w:rsid w:val="00D5140B"/>
    <w:rsid w:val="00D5159D"/>
    <w:rsid w:val="00D5181E"/>
    <w:rsid w:val="00D51B17"/>
    <w:rsid w:val="00D51B59"/>
    <w:rsid w:val="00D520C0"/>
    <w:rsid w:val="00D521D6"/>
    <w:rsid w:val="00D5239C"/>
    <w:rsid w:val="00D5258B"/>
    <w:rsid w:val="00D52598"/>
    <w:rsid w:val="00D52851"/>
    <w:rsid w:val="00D528A7"/>
    <w:rsid w:val="00D5310C"/>
    <w:rsid w:val="00D5311F"/>
    <w:rsid w:val="00D5334F"/>
    <w:rsid w:val="00D53572"/>
    <w:rsid w:val="00D537A8"/>
    <w:rsid w:val="00D53AA4"/>
    <w:rsid w:val="00D54052"/>
    <w:rsid w:val="00D54489"/>
    <w:rsid w:val="00D54755"/>
    <w:rsid w:val="00D548A5"/>
    <w:rsid w:val="00D54920"/>
    <w:rsid w:val="00D54A78"/>
    <w:rsid w:val="00D54A97"/>
    <w:rsid w:val="00D54D75"/>
    <w:rsid w:val="00D54FC1"/>
    <w:rsid w:val="00D5500E"/>
    <w:rsid w:val="00D552C5"/>
    <w:rsid w:val="00D55361"/>
    <w:rsid w:val="00D5546E"/>
    <w:rsid w:val="00D55999"/>
    <w:rsid w:val="00D55ABA"/>
    <w:rsid w:val="00D55B21"/>
    <w:rsid w:val="00D55B83"/>
    <w:rsid w:val="00D55CFB"/>
    <w:rsid w:val="00D55F44"/>
    <w:rsid w:val="00D562B7"/>
    <w:rsid w:val="00D56365"/>
    <w:rsid w:val="00D56477"/>
    <w:rsid w:val="00D5652B"/>
    <w:rsid w:val="00D56630"/>
    <w:rsid w:val="00D56741"/>
    <w:rsid w:val="00D56A08"/>
    <w:rsid w:val="00D56D8C"/>
    <w:rsid w:val="00D56DFB"/>
    <w:rsid w:val="00D57316"/>
    <w:rsid w:val="00D5764F"/>
    <w:rsid w:val="00D57708"/>
    <w:rsid w:val="00D577B7"/>
    <w:rsid w:val="00D57860"/>
    <w:rsid w:val="00D57B45"/>
    <w:rsid w:val="00D57D1A"/>
    <w:rsid w:val="00D57D1D"/>
    <w:rsid w:val="00D600BD"/>
    <w:rsid w:val="00D6030D"/>
    <w:rsid w:val="00D6048C"/>
    <w:rsid w:val="00D6049B"/>
    <w:rsid w:val="00D606D4"/>
    <w:rsid w:val="00D60726"/>
    <w:rsid w:val="00D607AB"/>
    <w:rsid w:val="00D6089F"/>
    <w:rsid w:val="00D60B1A"/>
    <w:rsid w:val="00D60BE2"/>
    <w:rsid w:val="00D61053"/>
    <w:rsid w:val="00D6106F"/>
    <w:rsid w:val="00D61124"/>
    <w:rsid w:val="00D61137"/>
    <w:rsid w:val="00D6132E"/>
    <w:rsid w:val="00D6138F"/>
    <w:rsid w:val="00D614D0"/>
    <w:rsid w:val="00D615A7"/>
    <w:rsid w:val="00D615F0"/>
    <w:rsid w:val="00D61628"/>
    <w:rsid w:val="00D6167C"/>
    <w:rsid w:val="00D618C5"/>
    <w:rsid w:val="00D618CF"/>
    <w:rsid w:val="00D61BA2"/>
    <w:rsid w:val="00D61E57"/>
    <w:rsid w:val="00D61EB5"/>
    <w:rsid w:val="00D62131"/>
    <w:rsid w:val="00D622F5"/>
    <w:rsid w:val="00D62697"/>
    <w:rsid w:val="00D62E47"/>
    <w:rsid w:val="00D62EB7"/>
    <w:rsid w:val="00D62FEB"/>
    <w:rsid w:val="00D633A1"/>
    <w:rsid w:val="00D635C2"/>
    <w:rsid w:val="00D63662"/>
    <w:rsid w:val="00D63778"/>
    <w:rsid w:val="00D63784"/>
    <w:rsid w:val="00D63794"/>
    <w:rsid w:val="00D63939"/>
    <w:rsid w:val="00D63A58"/>
    <w:rsid w:val="00D63B05"/>
    <w:rsid w:val="00D63B75"/>
    <w:rsid w:val="00D63B81"/>
    <w:rsid w:val="00D63CF8"/>
    <w:rsid w:val="00D63D0F"/>
    <w:rsid w:val="00D63FA4"/>
    <w:rsid w:val="00D64032"/>
    <w:rsid w:val="00D642D7"/>
    <w:rsid w:val="00D64B1B"/>
    <w:rsid w:val="00D64BC9"/>
    <w:rsid w:val="00D64DC6"/>
    <w:rsid w:val="00D651B3"/>
    <w:rsid w:val="00D651BC"/>
    <w:rsid w:val="00D653E0"/>
    <w:rsid w:val="00D65CC8"/>
    <w:rsid w:val="00D65D5D"/>
    <w:rsid w:val="00D65DB8"/>
    <w:rsid w:val="00D65FEE"/>
    <w:rsid w:val="00D6619E"/>
    <w:rsid w:val="00D6635C"/>
    <w:rsid w:val="00D67152"/>
    <w:rsid w:val="00D678F3"/>
    <w:rsid w:val="00D67A4B"/>
    <w:rsid w:val="00D67D59"/>
    <w:rsid w:val="00D67E57"/>
    <w:rsid w:val="00D67F50"/>
    <w:rsid w:val="00D70015"/>
    <w:rsid w:val="00D702AE"/>
    <w:rsid w:val="00D70370"/>
    <w:rsid w:val="00D70521"/>
    <w:rsid w:val="00D708FF"/>
    <w:rsid w:val="00D70992"/>
    <w:rsid w:val="00D709BB"/>
    <w:rsid w:val="00D70F14"/>
    <w:rsid w:val="00D71292"/>
    <w:rsid w:val="00D71387"/>
    <w:rsid w:val="00D715E4"/>
    <w:rsid w:val="00D71759"/>
    <w:rsid w:val="00D718D3"/>
    <w:rsid w:val="00D71A49"/>
    <w:rsid w:val="00D71AAD"/>
    <w:rsid w:val="00D71E6D"/>
    <w:rsid w:val="00D7225F"/>
    <w:rsid w:val="00D72393"/>
    <w:rsid w:val="00D724E1"/>
    <w:rsid w:val="00D725E6"/>
    <w:rsid w:val="00D72647"/>
    <w:rsid w:val="00D72761"/>
    <w:rsid w:val="00D72886"/>
    <w:rsid w:val="00D728E7"/>
    <w:rsid w:val="00D729EE"/>
    <w:rsid w:val="00D72A90"/>
    <w:rsid w:val="00D72C38"/>
    <w:rsid w:val="00D73006"/>
    <w:rsid w:val="00D73060"/>
    <w:rsid w:val="00D73146"/>
    <w:rsid w:val="00D73197"/>
    <w:rsid w:val="00D731DA"/>
    <w:rsid w:val="00D7332F"/>
    <w:rsid w:val="00D733FB"/>
    <w:rsid w:val="00D7349B"/>
    <w:rsid w:val="00D73807"/>
    <w:rsid w:val="00D73B26"/>
    <w:rsid w:val="00D73CF2"/>
    <w:rsid w:val="00D73ED3"/>
    <w:rsid w:val="00D73F45"/>
    <w:rsid w:val="00D74242"/>
    <w:rsid w:val="00D743C4"/>
    <w:rsid w:val="00D74684"/>
    <w:rsid w:val="00D746B8"/>
    <w:rsid w:val="00D74939"/>
    <w:rsid w:val="00D74F17"/>
    <w:rsid w:val="00D750CD"/>
    <w:rsid w:val="00D75178"/>
    <w:rsid w:val="00D751B6"/>
    <w:rsid w:val="00D7529C"/>
    <w:rsid w:val="00D752C1"/>
    <w:rsid w:val="00D753B0"/>
    <w:rsid w:val="00D7561E"/>
    <w:rsid w:val="00D75892"/>
    <w:rsid w:val="00D759AC"/>
    <w:rsid w:val="00D75B42"/>
    <w:rsid w:val="00D76163"/>
    <w:rsid w:val="00D761B8"/>
    <w:rsid w:val="00D76913"/>
    <w:rsid w:val="00D76AED"/>
    <w:rsid w:val="00D76BDB"/>
    <w:rsid w:val="00D76C60"/>
    <w:rsid w:val="00D76CC0"/>
    <w:rsid w:val="00D76DF7"/>
    <w:rsid w:val="00D76DFC"/>
    <w:rsid w:val="00D76F4F"/>
    <w:rsid w:val="00D76F8F"/>
    <w:rsid w:val="00D76F96"/>
    <w:rsid w:val="00D77265"/>
    <w:rsid w:val="00D77333"/>
    <w:rsid w:val="00D7771F"/>
    <w:rsid w:val="00D77739"/>
    <w:rsid w:val="00D777C3"/>
    <w:rsid w:val="00D77969"/>
    <w:rsid w:val="00D77FE2"/>
    <w:rsid w:val="00D80224"/>
    <w:rsid w:val="00D8046C"/>
    <w:rsid w:val="00D805E3"/>
    <w:rsid w:val="00D8070A"/>
    <w:rsid w:val="00D807C2"/>
    <w:rsid w:val="00D807CC"/>
    <w:rsid w:val="00D80960"/>
    <w:rsid w:val="00D80BBE"/>
    <w:rsid w:val="00D80C05"/>
    <w:rsid w:val="00D80CB7"/>
    <w:rsid w:val="00D80E62"/>
    <w:rsid w:val="00D80F5A"/>
    <w:rsid w:val="00D80FBF"/>
    <w:rsid w:val="00D80FD6"/>
    <w:rsid w:val="00D81528"/>
    <w:rsid w:val="00D8159C"/>
    <w:rsid w:val="00D8171D"/>
    <w:rsid w:val="00D81847"/>
    <w:rsid w:val="00D818D4"/>
    <w:rsid w:val="00D81C21"/>
    <w:rsid w:val="00D81C8D"/>
    <w:rsid w:val="00D81C8E"/>
    <w:rsid w:val="00D81D99"/>
    <w:rsid w:val="00D820FF"/>
    <w:rsid w:val="00D82203"/>
    <w:rsid w:val="00D82929"/>
    <w:rsid w:val="00D82964"/>
    <w:rsid w:val="00D82C49"/>
    <w:rsid w:val="00D82E81"/>
    <w:rsid w:val="00D82ED4"/>
    <w:rsid w:val="00D82FD6"/>
    <w:rsid w:val="00D83387"/>
    <w:rsid w:val="00D83581"/>
    <w:rsid w:val="00D836B1"/>
    <w:rsid w:val="00D83735"/>
    <w:rsid w:val="00D837EC"/>
    <w:rsid w:val="00D838B1"/>
    <w:rsid w:val="00D83A70"/>
    <w:rsid w:val="00D83A91"/>
    <w:rsid w:val="00D83D82"/>
    <w:rsid w:val="00D83EF1"/>
    <w:rsid w:val="00D8419C"/>
    <w:rsid w:val="00D843D5"/>
    <w:rsid w:val="00D8445B"/>
    <w:rsid w:val="00D845A8"/>
    <w:rsid w:val="00D845E0"/>
    <w:rsid w:val="00D8490F"/>
    <w:rsid w:val="00D849E1"/>
    <w:rsid w:val="00D84F22"/>
    <w:rsid w:val="00D85146"/>
    <w:rsid w:val="00D851DC"/>
    <w:rsid w:val="00D85236"/>
    <w:rsid w:val="00D85305"/>
    <w:rsid w:val="00D85440"/>
    <w:rsid w:val="00D857AE"/>
    <w:rsid w:val="00D859E7"/>
    <w:rsid w:val="00D85DDE"/>
    <w:rsid w:val="00D85DE5"/>
    <w:rsid w:val="00D85DEA"/>
    <w:rsid w:val="00D86177"/>
    <w:rsid w:val="00D8618A"/>
    <w:rsid w:val="00D861F4"/>
    <w:rsid w:val="00D862C6"/>
    <w:rsid w:val="00D865AD"/>
    <w:rsid w:val="00D86779"/>
    <w:rsid w:val="00D867B4"/>
    <w:rsid w:val="00D86993"/>
    <w:rsid w:val="00D86AAF"/>
    <w:rsid w:val="00D86CCE"/>
    <w:rsid w:val="00D86CF6"/>
    <w:rsid w:val="00D86DFB"/>
    <w:rsid w:val="00D8729E"/>
    <w:rsid w:val="00D875C4"/>
    <w:rsid w:val="00D87757"/>
    <w:rsid w:val="00D877C7"/>
    <w:rsid w:val="00D877EB"/>
    <w:rsid w:val="00D87857"/>
    <w:rsid w:val="00D87861"/>
    <w:rsid w:val="00D878E4"/>
    <w:rsid w:val="00D879AD"/>
    <w:rsid w:val="00D879D7"/>
    <w:rsid w:val="00D87A00"/>
    <w:rsid w:val="00D87AD7"/>
    <w:rsid w:val="00D87BCF"/>
    <w:rsid w:val="00D87D31"/>
    <w:rsid w:val="00D87E37"/>
    <w:rsid w:val="00D90285"/>
    <w:rsid w:val="00D9030D"/>
    <w:rsid w:val="00D90524"/>
    <w:rsid w:val="00D9085D"/>
    <w:rsid w:val="00D908F0"/>
    <w:rsid w:val="00D90963"/>
    <w:rsid w:val="00D909BF"/>
    <w:rsid w:val="00D909C8"/>
    <w:rsid w:val="00D90C1F"/>
    <w:rsid w:val="00D90F4F"/>
    <w:rsid w:val="00D9113A"/>
    <w:rsid w:val="00D91150"/>
    <w:rsid w:val="00D91206"/>
    <w:rsid w:val="00D914A2"/>
    <w:rsid w:val="00D91529"/>
    <w:rsid w:val="00D915AA"/>
    <w:rsid w:val="00D91650"/>
    <w:rsid w:val="00D916DD"/>
    <w:rsid w:val="00D9195A"/>
    <w:rsid w:val="00D91BC7"/>
    <w:rsid w:val="00D91E74"/>
    <w:rsid w:val="00D9200B"/>
    <w:rsid w:val="00D92062"/>
    <w:rsid w:val="00D920F0"/>
    <w:rsid w:val="00D92280"/>
    <w:rsid w:val="00D9257B"/>
    <w:rsid w:val="00D9264B"/>
    <w:rsid w:val="00D92806"/>
    <w:rsid w:val="00D92FA4"/>
    <w:rsid w:val="00D9303E"/>
    <w:rsid w:val="00D9316D"/>
    <w:rsid w:val="00D932E3"/>
    <w:rsid w:val="00D93360"/>
    <w:rsid w:val="00D935A8"/>
    <w:rsid w:val="00D93634"/>
    <w:rsid w:val="00D936CC"/>
    <w:rsid w:val="00D936E1"/>
    <w:rsid w:val="00D937AF"/>
    <w:rsid w:val="00D9399D"/>
    <w:rsid w:val="00D93C0B"/>
    <w:rsid w:val="00D93CD2"/>
    <w:rsid w:val="00D9415B"/>
    <w:rsid w:val="00D94173"/>
    <w:rsid w:val="00D941E9"/>
    <w:rsid w:val="00D94217"/>
    <w:rsid w:val="00D9458B"/>
    <w:rsid w:val="00D947CE"/>
    <w:rsid w:val="00D94B7E"/>
    <w:rsid w:val="00D94E4F"/>
    <w:rsid w:val="00D9505B"/>
    <w:rsid w:val="00D951AF"/>
    <w:rsid w:val="00D957B5"/>
    <w:rsid w:val="00D95B05"/>
    <w:rsid w:val="00D95F44"/>
    <w:rsid w:val="00D95F8C"/>
    <w:rsid w:val="00D96041"/>
    <w:rsid w:val="00D96110"/>
    <w:rsid w:val="00D963E0"/>
    <w:rsid w:val="00D969BB"/>
    <w:rsid w:val="00D96AD2"/>
    <w:rsid w:val="00D96C5C"/>
    <w:rsid w:val="00D96CE7"/>
    <w:rsid w:val="00D96F01"/>
    <w:rsid w:val="00D96F3E"/>
    <w:rsid w:val="00D97197"/>
    <w:rsid w:val="00D971E5"/>
    <w:rsid w:val="00D97547"/>
    <w:rsid w:val="00D97616"/>
    <w:rsid w:val="00D97687"/>
    <w:rsid w:val="00D976BD"/>
    <w:rsid w:val="00D97C21"/>
    <w:rsid w:val="00D97E7C"/>
    <w:rsid w:val="00DA0071"/>
    <w:rsid w:val="00DA00E9"/>
    <w:rsid w:val="00DA0361"/>
    <w:rsid w:val="00DA0514"/>
    <w:rsid w:val="00DA053E"/>
    <w:rsid w:val="00DA0782"/>
    <w:rsid w:val="00DA084A"/>
    <w:rsid w:val="00DA08F7"/>
    <w:rsid w:val="00DA0A64"/>
    <w:rsid w:val="00DA0B1F"/>
    <w:rsid w:val="00DA0B76"/>
    <w:rsid w:val="00DA0C30"/>
    <w:rsid w:val="00DA0D04"/>
    <w:rsid w:val="00DA0E97"/>
    <w:rsid w:val="00DA0F11"/>
    <w:rsid w:val="00DA1026"/>
    <w:rsid w:val="00DA10B5"/>
    <w:rsid w:val="00DA10C9"/>
    <w:rsid w:val="00DA1815"/>
    <w:rsid w:val="00DA1969"/>
    <w:rsid w:val="00DA1A52"/>
    <w:rsid w:val="00DA1EF6"/>
    <w:rsid w:val="00DA1F12"/>
    <w:rsid w:val="00DA1F82"/>
    <w:rsid w:val="00DA2059"/>
    <w:rsid w:val="00DA2334"/>
    <w:rsid w:val="00DA25B7"/>
    <w:rsid w:val="00DA26D9"/>
    <w:rsid w:val="00DA27F8"/>
    <w:rsid w:val="00DA28C1"/>
    <w:rsid w:val="00DA28C9"/>
    <w:rsid w:val="00DA29DD"/>
    <w:rsid w:val="00DA2AB6"/>
    <w:rsid w:val="00DA2D27"/>
    <w:rsid w:val="00DA2FA4"/>
    <w:rsid w:val="00DA2FD5"/>
    <w:rsid w:val="00DA3022"/>
    <w:rsid w:val="00DA37E6"/>
    <w:rsid w:val="00DA38E4"/>
    <w:rsid w:val="00DA3C24"/>
    <w:rsid w:val="00DA3DAD"/>
    <w:rsid w:val="00DA3F2F"/>
    <w:rsid w:val="00DA3F47"/>
    <w:rsid w:val="00DA3FB3"/>
    <w:rsid w:val="00DA3FC9"/>
    <w:rsid w:val="00DA3FE2"/>
    <w:rsid w:val="00DA4014"/>
    <w:rsid w:val="00DA401B"/>
    <w:rsid w:val="00DA4189"/>
    <w:rsid w:val="00DA41F5"/>
    <w:rsid w:val="00DA44B7"/>
    <w:rsid w:val="00DA4505"/>
    <w:rsid w:val="00DA4533"/>
    <w:rsid w:val="00DA458C"/>
    <w:rsid w:val="00DA48B8"/>
    <w:rsid w:val="00DA4A34"/>
    <w:rsid w:val="00DA50E5"/>
    <w:rsid w:val="00DA52B4"/>
    <w:rsid w:val="00DA53FA"/>
    <w:rsid w:val="00DA5587"/>
    <w:rsid w:val="00DA57D3"/>
    <w:rsid w:val="00DA588A"/>
    <w:rsid w:val="00DA5955"/>
    <w:rsid w:val="00DA59C8"/>
    <w:rsid w:val="00DA5ADC"/>
    <w:rsid w:val="00DA5C6B"/>
    <w:rsid w:val="00DA5DCA"/>
    <w:rsid w:val="00DA5EF6"/>
    <w:rsid w:val="00DA5F39"/>
    <w:rsid w:val="00DA5F80"/>
    <w:rsid w:val="00DA5F88"/>
    <w:rsid w:val="00DA63B5"/>
    <w:rsid w:val="00DA6485"/>
    <w:rsid w:val="00DA6582"/>
    <w:rsid w:val="00DA6595"/>
    <w:rsid w:val="00DA66D0"/>
    <w:rsid w:val="00DA693E"/>
    <w:rsid w:val="00DA6B4E"/>
    <w:rsid w:val="00DA6C82"/>
    <w:rsid w:val="00DA6C94"/>
    <w:rsid w:val="00DA6CFE"/>
    <w:rsid w:val="00DA70A4"/>
    <w:rsid w:val="00DA72BB"/>
    <w:rsid w:val="00DA74E2"/>
    <w:rsid w:val="00DA75C3"/>
    <w:rsid w:val="00DA7B61"/>
    <w:rsid w:val="00DA7D03"/>
    <w:rsid w:val="00DB0054"/>
    <w:rsid w:val="00DB00BA"/>
    <w:rsid w:val="00DB0221"/>
    <w:rsid w:val="00DB0517"/>
    <w:rsid w:val="00DB0598"/>
    <w:rsid w:val="00DB064E"/>
    <w:rsid w:val="00DB0A8E"/>
    <w:rsid w:val="00DB11DE"/>
    <w:rsid w:val="00DB1A37"/>
    <w:rsid w:val="00DB1B45"/>
    <w:rsid w:val="00DB1BC8"/>
    <w:rsid w:val="00DB1C23"/>
    <w:rsid w:val="00DB1FEE"/>
    <w:rsid w:val="00DB208F"/>
    <w:rsid w:val="00DB20AB"/>
    <w:rsid w:val="00DB21E2"/>
    <w:rsid w:val="00DB282A"/>
    <w:rsid w:val="00DB2947"/>
    <w:rsid w:val="00DB2AAC"/>
    <w:rsid w:val="00DB2C5E"/>
    <w:rsid w:val="00DB2EE8"/>
    <w:rsid w:val="00DB2F50"/>
    <w:rsid w:val="00DB333D"/>
    <w:rsid w:val="00DB36FC"/>
    <w:rsid w:val="00DB3801"/>
    <w:rsid w:val="00DB3B11"/>
    <w:rsid w:val="00DB3BE2"/>
    <w:rsid w:val="00DB3CF2"/>
    <w:rsid w:val="00DB4021"/>
    <w:rsid w:val="00DB4498"/>
    <w:rsid w:val="00DB4EB8"/>
    <w:rsid w:val="00DB4F65"/>
    <w:rsid w:val="00DB506D"/>
    <w:rsid w:val="00DB5702"/>
    <w:rsid w:val="00DB5A6C"/>
    <w:rsid w:val="00DB5AEF"/>
    <w:rsid w:val="00DB5BAC"/>
    <w:rsid w:val="00DB5BEE"/>
    <w:rsid w:val="00DB5C5F"/>
    <w:rsid w:val="00DB5CB4"/>
    <w:rsid w:val="00DB5D48"/>
    <w:rsid w:val="00DB5DB6"/>
    <w:rsid w:val="00DB5E22"/>
    <w:rsid w:val="00DB5EC9"/>
    <w:rsid w:val="00DB6090"/>
    <w:rsid w:val="00DB63E6"/>
    <w:rsid w:val="00DB6576"/>
    <w:rsid w:val="00DB6616"/>
    <w:rsid w:val="00DB66D7"/>
    <w:rsid w:val="00DB67D0"/>
    <w:rsid w:val="00DB67D3"/>
    <w:rsid w:val="00DB6F9B"/>
    <w:rsid w:val="00DB717C"/>
    <w:rsid w:val="00DB7646"/>
    <w:rsid w:val="00DB78C0"/>
    <w:rsid w:val="00DB78D8"/>
    <w:rsid w:val="00DB79CE"/>
    <w:rsid w:val="00DB7AD0"/>
    <w:rsid w:val="00DB7C71"/>
    <w:rsid w:val="00DB7F7C"/>
    <w:rsid w:val="00DC0327"/>
    <w:rsid w:val="00DC034E"/>
    <w:rsid w:val="00DC082C"/>
    <w:rsid w:val="00DC0EF2"/>
    <w:rsid w:val="00DC0F26"/>
    <w:rsid w:val="00DC1044"/>
    <w:rsid w:val="00DC1113"/>
    <w:rsid w:val="00DC145A"/>
    <w:rsid w:val="00DC15A9"/>
    <w:rsid w:val="00DC187F"/>
    <w:rsid w:val="00DC193D"/>
    <w:rsid w:val="00DC1C17"/>
    <w:rsid w:val="00DC1FDD"/>
    <w:rsid w:val="00DC248F"/>
    <w:rsid w:val="00DC2634"/>
    <w:rsid w:val="00DC2AB4"/>
    <w:rsid w:val="00DC2B39"/>
    <w:rsid w:val="00DC2DB0"/>
    <w:rsid w:val="00DC2E97"/>
    <w:rsid w:val="00DC34BD"/>
    <w:rsid w:val="00DC34C9"/>
    <w:rsid w:val="00DC34EA"/>
    <w:rsid w:val="00DC356A"/>
    <w:rsid w:val="00DC35AF"/>
    <w:rsid w:val="00DC3629"/>
    <w:rsid w:val="00DC3972"/>
    <w:rsid w:val="00DC39D2"/>
    <w:rsid w:val="00DC3A32"/>
    <w:rsid w:val="00DC3B75"/>
    <w:rsid w:val="00DC438E"/>
    <w:rsid w:val="00DC43AD"/>
    <w:rsid w:val="00DC4417"/>
    <w:rsid w:val="00DC479C"/>
    <w:rsid w:val="00DC49E1"/>
    <w:rsid w:val="00DC4E7C"/>
    <w:rsid w:val="00DC519D"/>
    <w:rsid w:val="00DC51C2"/>
    <w:rsid w:val="00DC525C"/>
    <w:rsid w:val="00DC528B"/>
    <w:rsid w:val="00DC599C"/>
    <w:rsid w:val="00DC59EA"/>
    <w:rsid w:val="00DC5B46"/>
    <w:rsid w:val="00DC5B67"/>
    <w:rsid w:val="00DC5DF9"/>
    <w:rsid w:val="00DC5F8D"/>
    <w:rsid w:val="00DC66A1"/>
    <w:rsid w:val="00DC6986"/>
    <w:rsid w:val="00DC69DD"/>
    <w:rsid w:val="00DC6A16"/>
    <w:rsid w:val="00DC6DB9"/>
    <w:rsid w:val="00DC6DF1"/>
    <w:rsid w:val="00DC7057"/>
    <w:rsid w:val="00DC70C2"/>
    <w:rsid w:val="00DC753B"/>
    <w:rsid w:val="00DC7625"/>
    <w:rsid w:val="00DC79E9"/>
    <w:rsid w:val="00DC7C27"/>
    <w:rsid w:val="00DC7D2C"/>
    <w:rsid w:val="00DC7E8C"/>
    <w:rsid w:val="00DC7EAB"/>
    <w:rsid w:val="00DC7FEF"/>
    <w:rsid w:val="00DD01BE"/>
    <w:rsid w:val="00DD01C1"/>
    <w:rsid w:val="00DD0255"/>
    <w:rsid w:val="00DD047D"/>
    <w:rsid w:val="00DD0F63"/>
    <w:rsid w:val="00DD10A0"/>
    <w:rsid w:val="00DD11A4"/>
    <w:rsid w:val="00DD1275"/>
    <w:rsid w:val="00DD13E3"/>
    <w:rsid w:val="00DD147F"/>
    <w:rsid w:val="00DD1622"/>
    <w:rsid w:val="00DD1752"/>
    <w:rsid w:val="00DD1985"/>
    <w:rsid w:val="00DD1BF9"/>
    <w:rsid w:val="00DD1C67"/>
    <w:rsid w:val="00DD1DA0"/>
    <w:rsid w:val="00DD1E56"/>
    <w:rsid w:val="00DD1EED"/>
    <w:rsid w:val="00DD1F6A"/>
    <w:rsid w:val="00DD2C1A"/>
    <w:rsid w:val="00DD2FE2"/>
    <w:rsid w:val="00DD3331"/>
    <w:rsid w:val="00DD33C8"/>
    <w:rsid w:val="00DD387A"/>
    <w:rsid w:val="00DD3DCF"/>
    <w:rsid w:val="00DD4036"/>
    <w:rsid w:val="00DD4309"/>
    <w:rsid w:val="00DD4338"/>
    <w:rsid w:val="00DD43AF"/>
    <w:rsid w:val="00DD462A"/>
    <w:rsid w:val="00DD47A5"/>
    <w:rsid w:val="00DD4893"/>
    <w:rsid w:val="00DD4C04"/>
    <w:rsid w:val="00DD4F59"/>
    <w:rsid w:val="00DD4F9F"/>
    <w:rsid w:val="00DD50ED"/>
    <w:rsid w:val="00DD53C5"/>
    <w:rsid w:val="00DD5558"/>
    <w:rsid w:val="00DD5987"/>
    <w:rsid w:val="00DD5F50"/>
    <w:rsid w:val="00DD5FA8"/>
    <w:rsid w:val="00DD605A"/>
    <w:rsid w:val="00DD64E3"/>
    <w:rsid w:val="00DD64EB"/>
    <w:rsid w:val="00DD68EC"/>
    <w:rsid w:val="00DD6976"/>
    <w:rsid w:val="00DD6C74"/>
    <w:rsid w:val="00DD6CBC"/>
    <w:rsid w:val="00DD6E18"/>
    <w:rsid w:val="00DD6EC7"/>
    <w:rsid w:val="00DD724A"/>
    <w:rsid w:val="00DD73CE"/>
    <w:rsid w:val="00DD7574"/>
    <w:rsid w:val="00DD7F3B"/>
    <w:rsid w:val="00DE0431"/>
    <w:rsid w:val="00DE07BB"/>
    <w:rsid w:val="00DE08A5"/>
    <w:rsid w:val="00DE08F3"/>
    <w:rsid w:val="00DE097C"/>
    <w:rsid w:val="00DE0D87"/>
    <w:rsid w:val="00DE0DBF"/>
    <w:rsid w:val="00DE0E3D"/>
    <w:rsid w:val="00DE12CA"/>
    <w:rsid w:val="00DE14D8"/>
    <w:rsid w:val="00DE18C3"/>
    <w:rsid w:val="00DE1C46"/>
    <w:rsid w:val="00DE1D18"/>
    <w:rsid w:val="00DE215D"/>
    <w:rsid w:val="00DE21B3"/>
    <w:rsid w:val="00DE2387"/>
    <w:rsid w:val="00DE2A4D"/>
    <w:rsid w:val="00DE2A86"/>
    <w:rsid w:val="00DE2A97"/>
    <w:rsid w:val="00DE2B32"/>
    <w:rsid w:val="00DE2B3B"/>
    <w:rsid w:val="00DE2D55"/>
    <w:rsid w:val="00DE2F1B"/>
    <w:rsid w:val="00DE3305"/>
    <w:rsid w:val="00DE345E"/>
    <w:rsid w:val="00DE356A"/>
    <w:rsid w:val="00DE377B"/>
    <w:rsid w:val="00DE3829"/>
    <w:rsid w:val="00DE3897"/>
    <w:rsid w:val="00DE3911"/>
    <w:rsid w:val="00DE3997"/>
    <w:rsid w:val="00DE3B23"/>
    <w:rsid w:val="00DE3DDE"/>
    <w:rsid w:val="00DE3EC2"/>
    <w:rsid w:val="00DE3F7C"/>
    <w:rsid w:val="00DE42F5"/>
    <w:rsid w:val="00DE4840"/>
    <w:rsid w:val="00DE4DB7"/>
    <w:rsid w:val="00DE4E4F"/>
    <w:rsid w:val="00DE5138"/>
    <w:rsid w:val="00DE5746"/>
    <w:rsid w:val="00DE57B6"/>
    <w:rsid w:val="00DE57C1"/>
    <w:rsid w:val="00DE5873"/>
    <w:rsid w:val="00DE598B"/>
    <w:rsid w:val="00DE6109"/>
    <w:rsid w:val="00DE6216"/>
    <w:rsid w:val="00DE64FE"/>
    <w:rsid w:val="00DE6509"/>
    <w:rsid w:val="00DE656C"/>
    <w:rsid w:val="00DE6736"/>
    <w:rsid w:val="00DE6829"/>
    <w:rsid w:val="00DE686F"/>
    <w:rsid w:val="00DE6ABE"/>
    <w:rsid w:val="00DE6DE2"/>
    <w:rsid w:val="00DE6F62"/>
    <w:rsid w:val="00DE722A"/>
    <w:rsid w:val="00DE789B"/>
    <w:rsid w:val="00DE7C33"/>
    <w:rsid w:val="00DE7F37"/>
    <w:rsid w:val="00DF002F"/>
    <w:rsid w:val="00DF041C"/>
    <w:rsid w:val="00DF0553"/>
    <w:rsid w:val="00DF0870"/>
    <w:rsid w:val="00DF0BA9"/>
    <w:rsid w:val="00DF1059"/>
    <w:rsid w:val="00DF11CD"/>
    <w:rsid w:val="00DF13A9"/>
    <w:rsid w:val="00DF1502"/>
    <w:rsid w:val="00DF15E2"/>
    <w:rsid w:val="00DF1B74"/>
    <w:rsid w:val="00DF1CC9"/>
    <w:rsid w:val="00DF1E58"/>
    <w:rsid w:val="00DF2026"/>
    <w:rsid w:val="00DF20FD"/>
    <w:rsid w:val="00DF22C0"/>
    <w:rsid w:val="00DF22E3"/>
    <w:rsid w:val="00DF2766"/>
    <w:rsid w:val="00DF2795"/>
    <w:rsid w:val="00DF28C5"/>
    <w:rsid w:val="00DF2A16"/>
    <w:rsid w:val="00DF2CFE"/>
    <w:rsid w:val="00DF2DA1"/>
    <w:rsid w:val="00DF2E30"/>
    <w:rsid w:val="00DF2E77"/>
    <w:rsid w:val="00DF2FF6"/>
    <w:rsid w:val="00DF32BD"/>
    <w:rsid w:val="00DF32FA"/>
    <w:rsid w:val="00DF36B7"/>
    <w:rsid w:val="00DF3842"/>
    <w:rsid w:val="00DF3935"/>
    <w:rsid w:val="00DF3E1D"/>
    <w:rsid w:val="00DF4157"/>
    <w:rsid w:val="00DF44D3"/>
    <w:rsid w:val="00DF4700"/>
    <w:rsid w:val="00DF4762"/>
    <w:rsid w:val="00DF47ED"/>
    <w:rsid w:val="00DF4867"/>
    <w:rsid w:val="00DF4A7B"/>
    <w:rsid w:val="00DF4DBA"/>
    <w:rsid w:val="00DF516E"/>
    <w:rsid w:val="00DF519F"/>
    <w:rsid w:val="00DF5293"/>
    <w:rsid w:val="00DF541C"/>
    <w:rsid w:val="00DF5450"/>
    <w:rsid w:val="00DF5490"/>
    <w:rsid w:val="00DF55C6"/>
    <w:rsid w:val="00DF560E"/>
    <w:rsid w:val="00DF569B"/>
    <w:rsid w:val="00DF5959"/>
    <w:rsid w:val="00DF5F46"/>
    <w:rsid w:val="00DF5FD6"/>
    <w:rsid w:val="00DF61B7"/>
    <w:rsid w:val="00DF61C0"/>
    <w:rsid w:val="00DF632F"/>
    <w:rsid w:val="00DF65B3"/>
    <w:rsid w:val="00DF6871"/>
    <w:rsid w:val="00DF68C0"/>
    <w:rsid w:val="00DF695A"/>
    <w:rsid w:val="00DF6986"/>
    <w:rsid w:val="00DF6AD0"/>
    <w:rsid w:val="00DF6DA2"/>
    <w:rsid w:val="00DF6DCC"/>
    <w:rsid w:val="00DF78C3"/>
    <w:rsid w:val="00DF790F"/>
    <w:rsid w:val="00DF7A5F"/>
    <w:rsid w:val="00E00080"/>
    <w:rsid w:val="00E001B3"/>
    <w:rsid w:val="00E0021A"/>
    <w:rsid w:val="00E0041B"/>
    <w:rsid w:val="00E00550"/>
    <w:rsid w:val="00E00778"/>
    <w:rsid w:val="00E00B42"/>
    <w:rsid w:val="00E00D2C"/>
    <w:rsid w:val="00E00E3C"/>
    <w:rsid w:val="00E00FCB"/>
    <w:rsid w:val="00E010AA"/>
    <w:rsid w:val="00E01112"/>
    <w:rsid w:val="00E011AA"/>
    <w:rsid w:val="00E013DC"/>
    <w:rsid w:val="00E015E8"/>
    <w:rsid w:val="00E016AE"/>
    <w:rsid w:val="00E019E8"/>
    <w:rsid w:val="00E01A04"/>
    <w:rsid w:val="00E01B2F"/>
    <w:rsid w:val="00E01D4B"/>
    <w:rsid w:val="00E01DAC"/>
    <w:rsid w:val="00E01FF5"/>
    <w:rsid w:val="00E02104"/>
    <w:rsid w:val="00E022EA"/>
    <w:rsid w:val="00E0250B"/>
    <w:rsid w:val="00E0280D"/>
    <w:rsid w:val="00E0282B"/>
    <w:rsid w:val="00E0285B"/>
    <w:rsid w:val="00E028F5"/>
    <w:rsid w:val="00E02B2B"/>
    <w:rsid w:val="00E02B8B"/>
    <w:rsid w:val="00E02BDB"/>
    <w:rsid w:val="00E02E21"/>
    <w:rsid w:val="00E02E4B"/>
    <w:rsid w:val="00E02FB9"/>
    <w:rsid w:val="00E030FC"/>
    <w:rsid w:val="00E031B0"/>
    <w:rsid w:val="00E03322"/>
    <w:rsid w:val="00E03552"/>
    <w:rsid w:val="00E038F0"/>
    <w:rsid w:val="00E0392E"/>
    <w:rsid w:val="00E03C47"/>
    <w:rsid w:val="00E03C9F"/>
    <w:rsid w:val="00E03E54"/>
    <w:rsid w:val="00E03E69"/>
    <w:rsid w:val="00E03E8F"/>
    <w:rsid w:val="00E041CF"/>
    <w:rsid w:val="00E041DA"/>
    <w:rsid w:val="00E0457C"/>
    <w:rsid w:val="00E04744"/>
    <w:rsid w:val="00E04AA8"/>
    <w:rsid w:val="00E04FFD"/>
    <w:rsid w:val="00E05230"/>
    <w:rsid w:val="00E052BB"/>
    <w:rsid w:val="00E052CA"/>
    <w:rsid w:val="00E053AC"/>
    <w:rsid w:val="00E0588C"/>
    <w:rsid w:val="00E05A3B"/>
    <w:rsid w:val="00E05C5E"/>
    <w:rsid w:val="00E05E42"/>
    <w:rsid w:val="00E05F04"/>
    <w:rsid w:val="00E06216"/>
    <w:rsid w:val="00E06376"/>
    <w:rsid w:val="00E06381"/>
    <w:rsid w:val="00E06486"/>
    <w:rsid w:val="00E06543"/>
    <w:rsid w:val="00E068DF"/>
    <w:rsid w:val="00E06BEF"/>
    <w:rsid w:val="00E06C4A"/>
    <w:rsid w:val="00E06D5B"/>
    <w:rsid w:val="00E07173"/>
    <w:rsid w:val="00E07189"/>
    <w:rsid w:val="00E07240"/>
    <w:rsid w:val="00E07AB3"/>
    <w:rsid w:val="00E07FB9"/>
    <w:rsid w:val="00E10008"/>
    <w:rsid w:val="00E10032"/>
    <w:rsid w:val="00E1019E"/>
    <w:rsid w:val="00E102F3"/>
    <w:rsid w:val="00E108F7"/>
    <w:rsid w:val="00E109ED"/>
    <w:rsid w:val="00E109FD"/>
    <w:rsid w:val="00E10A78"/>
    <w:rsid w:val="00E10B88"/>
    <w:rsid w:val="00E10CC8"/>
    <w:rsid w:val="00E10ECD"/>
    <w:rsid w:val="00E11402"/>
    <w:rsid w:val="00E11596"/>
    <w:rsid w:val="00E11622"/>
    <w:rsid w:val="00E1188C"/>
    <w:rsid w:val="00E119B4"/>
    <w:rsid w:val="00E11B01"/>
    <w:rsid w:val="00E1202F"/>
    <w:rsid w:val="00E1204E"/>
    <w:rsid w:val="00E12194"/>
    <w:rsid w:val="00E123C7"/>
    <w:rsid w:val="00E1242F"/>
    <w:rsid w:val="00E12630"/>
    <w:rsid w:val="00E1284C"/>
    <w:rsid w:val="00E12A57"/>
    <w:rsid w:val="00E12E20"/>
    <w:rsid w:val="00E131FD"/>
    <w:rsid w:val="00E1330C"/>
    <w:rsid w:val="00E13363"/>
    <w:rsid w:val="00E1379C"/>
    <w:rsid w:val="00E139A7"/>
    <w:rsid w:val="00E13A6A"/>
    <w:rsid w:val="00E13B90"/>
    <w:rsid w:val="00E13C60"/>
    <w:rsid w:val="00E14284"/>
    <w:rsid w:val="00E1439E"/>
    <w:rsid w:val="00E148CC"/>
    <w:rsid w:val="00E14BA3"/>
    <w:rsid w:val="00E14DEA"/>
    <w:rsid w:val="00E14EE0"/>
    <w:rsid w:val="00E151A1"/>
    <w:rsid w:val="00E1544F"/>
    <w:rsid w:val="00E154CE"/>
    <w:rsid w:val="00E156D7"/>
    <w:rsid w:val="00E158AF"/>
    <w:rsid w:val="00E15C93"/>
    <w:rsid w:val="00E15E53"/>
    <w:rsid w:val="00E15E9A"/>
    <w:rsid w:val="00E15EDE"/>
    <w:rsid w:val="00E1601A"/>
    <w:rsid w:val="00E1613F"/>
    <w:rsid w:val="00E161D2"/>
    <w:rsid w:val="00E1646C"/>
    <w:rsid w:val="00E16580"/>
    <w:rsid w:val="00E168A2"/>
    <w:rsid w:val="00E169A6"/>
    <w:rsid w:val="00E169C1"/>
    <w:rsid w:val="00E16A94"/>
    <w:rsid w:val="00E16E1D"/>
    <w:rsid w:val="00E1701B"/>
    <w:rsid w:val="00E1701C"/>
    <w:rsid w:val="00E17317"/>
    <w:rsid w:val="00E17355"/>
    <w:rsid w:val="00E17417"/>
    <w:rsid w:val="00E17743"/>
    <w:rsid w:val="00E1776A"/>
    <w:rsid w:val="00E17A16"/>
    <w:rsid w:val="00E17A70"/>
    <w:rsid w:val="00E17F1B"/>
    <w:rsid w:val="00E17F6C"/>
    <w:rsid w:val="00E2007A"/>
    <w:rsid w:val="00E20234"/>
    <w:rsid w:val="00E203D0"/>
    <w:rsid w:val="00E20529"/>
    <w:rsid w:val="00E20DE0"/>
    <w:rsid w:val="00E20E56"/>
    <w:rsid w:val="00E20EEE"/>
    <w:rsid w:val="00E2126F"/>
    <w:rsid w:val="00E216B2"/>
    <w:rsid w:val="00E217A8"/>
    <w:rsid w:val="00E218A8"/>
    <w:rsid w:val="00E21A0D"/>
    <w:rsid w:val="00E21BF7"/>
    <w:rsid w:val="00E21D7A"/>
    <w:rsid w:val="00E21F3D"/>
    <w:rsid w:val="00E21FFB"/>
    <w:rsid w:val="00E221DE"/>
    <w:rsid w:val="00E22251"/>
    <w:rsid w:val="00E2232C"/>
    <w:rsid w:val="00E22451"/>
    <w:rsid w:val="00E225AB"/>
    <w:rsid w:val="00E22DFF"/>
    <w:rsid w:val="00E238B9"/>
    <w:rsid w:val="00E23B22"/>
    <w:rsid w:val="00E23D72"/>
    <w:rsid w:val="00E23E18"/>
    <w:rsid w:val="00E23E85"/>
    <w:rsid w:val="00E23F3C"/>
    <w:rsid w:val="00E241B8"/>
    <w:rsid w:val="00E2484F"/>
    <w:rsid w:val="00E249A6"/>
    <w:rsid w:val="00E249F2"/>
    <w:rsid w:val="00E249F6"/>
    <w:rsid w:val="00E24D42"/>
    <w:rsid w:val="00E24E30"/>
    <w:rsid w:val="00E24E40"/>
    <w:rsid w:val="00E25005"/>
    <w:rsid w:val="00E2514B"/>
    <w:rsid w:val="00E25191"/>
    <w:rsid w:val="00E2525E"/>
    <w:rsid w:val="00E254C0"/>
    <w:rsid w:val="00E256FE"/>
    <w:rsid w:val="00E25767"/>
    <w:rsid w:val="00E2577B"/>
    <w:rsid w:val="00E25AC0"/>
    <w:rsid w:val="00E25C64"/>
    <w:rsid w:val="00E25FA3"/>
    <w:rsid w:val="00E262BA"/>
    <w:rsid w:val="00E263D8"/>
    <w:rsid w:val="00E263FE"/>
    <w:rsid w:val="00E2645E"/>
    <w:rsid w:val="00E26890"/>
    <w:rsid w:val="00E268D0"/>
    <w:rsid w:val="00E2693A"/>
    <w:rsid w:val="00E26CAE"/>
    <w:rsid w:val="00E26EED"/>
    <w:rsid w:val="00E2706B"/>
    <w:rsid w:val="00E275CF"/>
    <w:rsid w:val="00E2760E"/>
    <w:rsid w:val="00E27C28"/>
    <w:rsid w:val="00E27EEC"/>
    <w:rsid w:val="00E27F51"/>
    <w:rsid w:val="00E30479"/>
    <w:rsid w:val="00E3048C"/>
    <w:rsid w:val="00E30821"/>
    <w:rsid w:val="00E30884"/>
    <w:rsid w:val="00E30E94"/>
    <w:rsid w:val="00E30FB8"/>
    <w:rsid w:val="00E3132A"/>
    <w:rsid w:val="00E31537"/>
    <w:rsid w:val="00E31585"/>
    <w:rsid w:val="00E31AFD"/>
    <w:rsid w:val="00E31EB3"/>
    <w:rsid w:val="00E32025"/>
    <w:rsid w:val="00E32204"/>
    <w:rsid w:val="00E32356"/>
    <w:rsid w:val="00E32409"/>
    <w:rsid w:val="00E32410"/>
    <w:rsid w:val="00E3265B"/>
    <w:rsid w:val="00E3265D"/>
    <w:rsid w:val="00E327FF"/>
    <w:rsid w:val="00E32D00"/>
    <w:rsid w:val="00E32E80"/>
    <w:rsid w:val="00E330A9"/>
    <w:rsid w:val="00E330D4"/>
    <w:rsid w:val="00E331B8"/>
    <w:rsid w:val="00E332A1"/>
    <w:rsid w:val="00E334B8"/>
    <w:rsid w:val="00E33582"/>
    <w:rsid w:val="00E337CE"/>
    <w:rsid w:val="00E33835"/>
    <w:rsid w:val="00E3385A"/>
    <w:rsid w:val="00E33A9D"/>
    <w:rsid w:val="00E33B0F"/>
    <w:rsid w:val="00E33B19"/>
    <w:rsid w:val="00E33DCB"/>
    <w:rsid w:val="00E33E9D"/>
    <w:rsid w:val="00E33F36"/>
    <w:rsid w:val="00E341C2"/>
    <w:rsid w:val="00E3421F"/>
    <w:rsid w:val="00E34344"/>
    <w:rsid w:val="00E34593"/>
    <w:rsid w:val="00E3486B"/>
    <w:rsid w:val="00E34DEC"/>
    <w:rsid w:val="00E3530C"/>
    <w:rsid w:val="00E35611"/>
    <w:rsid w:val="00E356DD"/>
    <w:rsid w:val="00E35838"/>
    <w:rsid w:val="00E35D81"/>
    <w:rsid w:val="00E35F4B"/>
    <w:rsid w:val="00E35FB6"/>
    <w:rsid w:val="00E3624E"/>
    <w:rsid w:val="00E3640C"/>
    <w:rsid w:val="00E3654F"/>
    <w:rsid w:val="00E366F1"/>
    <w:rsid w:val="00E369A4"/>
    <w:rsid w:val="00E36BDA"/>
    <w:rsid w:val="00E36FFE"/>
    <w:rsid w:val="00E371F2"/>
    <w:rsid w:val="00E372D0"/>
    <w:rsid w:val="00E37405"/>
    <w:rsid w:val="00E3741A"/>
    <w:rsid w:val="00E37517"/>
    <w:rsid w:val="00E379F7"/>
    <w:rsid w:val="00E37DAA"/>
    <w:rsid w:val="00E37E22"/>
    <w:rsid w:val="00E37E62"/>
    <w:rsid w:val="00E4015F"/>
    <w:rsid w:val="00E403B0"/>
    <w:rsid w:val="00E4049F"/>
    <w:rsid w:val="00E40673"/>
    <w:rsid w:val="00E4087A"/>
    <w:rsid w:val="00E40923"/>
    <w:rsid w:val="00E40B86"/>
    <w:rsid w:val="00E40C8B"/>
    <w:rsid w:val="00E40C9D"/>
    <w:rsid w:val="00E40E84"/>
    <w:rsid w:val="00E41080"/>
    <w:rsid w:val="00E410AC"/>
    <w:rsid w:val="00E4136A"/>
    <w:rsid w:val="00E416E7"/>
    <w:rsid w:val="00E41B2A"/>
    <w:rsid w:val="00E41D5F"/>
    <w:rsid w:val="00E41D69"/>
    <w:rsid w:val="00E41FE3"/>
    <w:rsid w:val="00E420F7"/>
    <w:rsid w:val="00E42290"/>
    <w:rsid w:val="00E42475"/>
    <w:rsid w:val="00E424F4"/>
    <w:rsid w:val="00E425D9"/>
    <w:rsid w:val="00E426A6"/>
    <w:rsid w:val="00E426AF"/>
    <w:rsid w:val="00E42846"/>
    <w:rsid w:val="00E428DC"/>
    <w:rsid w:val="00E42947"/>
    <w:rsid w:val="00E42A5A"/>
    <w:rsid w:val="00E42C1F"/>
    <w:rsid w:val="00E42C42"/>
    <w:rsid w:val="00E43208"/>
    <w:rsid w:val="00E4332C"/>
    <w:rsid w:val="00E434B0"/>
    <w:rsid w:val="00E437E0"/>
    <w:rsid w:val="00E438D6"/>
    <w:rsid w:val="00E438F2"/>
    <w:rsid w:val="00E438F6"/>
    <w:rsid w:val="00E43AB8"/>
    <w:rsid w:val="00E43D54"/>
    <w:rsid w:val="00E43D69"/>
    <w:rsid w:val="00E43EF4"/>
    <w:rsid w:val="00E441A2"/>
    <w:rsid w:val="00E441C3"/>
    <w:rsid w:val="00E44265"/>
    <w:rsid w:val="00E44601"/>
    <w:rsid w:val="00E447A7"/>
    <w:rsid w:val="00E447AC"/>
    <w:rsid w:val="00E44BDF"/>
    <w:rsid w:val="00E44CA4"/>
    <w:rsid w:val="00E44E3A"/>
    <w:rsid w:val="00E44F27"/>
    <w:rsid w:val="00E45009"/>
    <w:rsid w:val="00E45384"/>
    <w:rsid w:val="00E45469"/>
    <w:rsid w:val="00E4548B"/>
    <w:rsid w:val="00E45515"/>
    <w:rsid w:val="00E45546"/>
    <w:rsid w:val="00E45BA9"/>
    <w:rsid w:val="00E45C73"/>
    <w:rsid w:val="00E45E8B"/>
    <w:rsid w:val="00E45EB4"/>
    <w:rsid w:val="00E46399"/>
    <w:rsid w:val="00E46494"/>
    <w:rsid w:val="00E4658E"/>
    <w:rsid w:val="00E46877"/>
    <w:rsid w:val="00E46998"/>
    <w:rsid w:val="00E4699C"/>
    <w:rsid w:val="00E46A8F"/>
    <w:rsid w:val="00E4712F"/>
    <w:rsid w:val="00E47281"/>
    <w:rsid w:val="00E47458"/>
    <w:rsid w:val="00E4752F"/>
    <w:rsid w:val="00E47533"/>
    <w:rsid w:val="00E47905"/>
    <w:rsid w:val="00E47E37"/>
    <w:rsid w:val="00E50002"/>
    <w:rsid w:val="00E50198"/>
    <w:rsid w:val="00E50289"/>
    <w:rsid w:val="00E506AF"/>
    <w:rsid w:val="00E50803"/>
    <w:rsid w:val="00E50AC1"/>
    <w:rsid w:val="00E50B43"/>
    <w:rsid w:val="00E5113F"/>
    <w:rsid w:val="00E5187C"/>
    <w:rsid w:val="00E518DB"/>
    <w:rsid w:val="00E51C1C"/>
    <w:rsid w:val="00E51CAF"/>
    <w:rsid w:val="00E52019"/>
    <w:rsid w:val="00E52053"/>
    <w:rsid w:val="00E52585"/>
    <w:rsid w:val="00E526CE"/>
    <w:rsid w:val="00E52B1D"/>
    <w:rsid w:val="00E52BED"/>
    <w:rsid w:val="00E52C09"/>
    <w:rsid w:val="00E52C0F"/>
    <w:rsid w:val="00E52C46"/>
    <w:rsid w:val="00E52FD0"/>
    <w:rsid w:val="00E53083"/>
    <w:rsid w:val="00E532DF"/>
    <w:rsid w:val="00E5342C"/>
    <w:rsid w:val="00E53675"/>
    <w:rsid w:val="00E5372D"/>
    <w:rsid w:val="00E537DA"/>
    <w:rsid w:val="00E54232"/>
    <w:rsid w:val="00E54256"/>
    <w:rsid w:val="00E542FE"/>
    <w:rsid w:val="00E5444B"/>
    <w:rsid w:val="00E544B2"/>
    <w:rsid w:val="00E547B6"/>
    <w:rsid w:val="00E54ECA"/>
    <w:rsid w:val="00E552ED"/>
    <w:rsid w:val="00E556DE"/>
    <w:rsid w:val="00E55951"/>
    <w:rsid w:val="00E55A76"/>
    <w:rsid w:val="00E56160"/>
    <w:rsid w:val="00E561CB"/>
    <w:rsid w:val="00E562AE"/>
    <w:rsid w:val="00E565B9"/>
    <w:rsid w:val="00E566E7"/>
    <w:rsid w:val="00E56B14"/>
    <w:rsid w:val="00E56D00"/>
    <w:rsid w:val="00E56D85"/>
    <w:rsid w:val="00E56E33"/>
    <w:rsid w:val="00E56F0F"/>
    <w:rsid w:val="00E5725A"/>
    <w:rsid w:val="00E57821"/>
    <w:rsid w:val="00E57867"/>
    <w:rsid w:val="00E57DA1"/>
    <w:rsid w:val="00E57DDD"/>
    <w:rsid w:val="00E57DF5"/>
    <w:rsid w:val="00E57FB2"/>
    <w:rsid w:val="00E6025B"/>
    <w:rsid w:val="00E6027E"/>
    <w:rsid w:val="00E6076F"/>
    <w:rsid w:val="00E6078D"/>
    <w:rsid w:val="00E60856"/>
    <w:rsid w:val="00E60D0C"/>
    <w:rsid w:val="00E60D3C"/>
    <w:rsid w:val="00E61133"/>
    <w:rsid w:val="00E61446"/>
    <w:rsid w:val="00E61449"/>
    <w:rsid w:val="00E615CA"/>
    <w:rsid w:val="00E61860"/>
    <w:rsid w:val="00E618AC"/>
    <w:rsid w:val="00E61BB5"/>
    <w:rsid w:val="00E61C60"/>
    <w:rsid w:val="00E61D71"/>
    <w:rsid w:val="00E61D75"/>
    <w:rsid w:val="00E61DFB"/>
    <w:rsid w:val="00E61FA0"/>
    <w:rsid w:val="00E62296"/>
    <w:rsid w:val="00E6251E"/>
    <w:rsid w:val="00E625C2"/>
    <w:rsid w:val="00E62A68"/>
    <w:rsid w:val="00E62DFC"/>
    <w:rsid w:val="00E62E10"/>
    <w:rsid w:val="00E62F51"/>
    <w:rsid w:val="00E62FA2"/>
    <w:rsid w:val="00E63059"/>
    <w:rsid w:val="00E63274"/>
    <w:rsid w:val="00E637E0"/>
    <w:rsid w:val="00E639A5"/>
    <w:rsid w:val="00E639D2"/>
    <w:rsid w:val="00E63A35"/>
    <w:rsid w:val="00E63AE6"/>
    <w:rsid w:val="00E63C82"/>
    <w:rsid w:val="00E63DC1"/>
    <w:rsid w:val="00E644FA"/>
    <w:rsid w:val="00E645D0"/>
    <w:rsid w:val="00E645F1"/>
    <w:rsid w:val="00E646A4"/>
    <w:rsid w:val="00E64893"/>
    <w:rsid w:val="00E64A53"/>
    <w:rsid w:val="00E64A74"/>
    <w:rsid w:val="00E64B99"/>
    <w:rsid w:val="00E64C04"/>
    <w:rsid w:val="00E65157"/>
    <w:rsid w:val="00E654EB"/>
    <w:rsid w:val="00E656D8"/>
    <w:rsid w:val="00E65AC9"/>
    <w:rsid w:val="00E65B9F"/>
    <w:rsid w:val="00E65C38"/>
    <w:rsid w:val="00E65E0F"/>
    <w:rsid w:val="00E6612B"/>
    <w:rsid w:val="00E661CA"/>
    <w:rsid w:val="00E66404"/>
    <w:rsid w:val="00E6667D"/>
    <w:rsid w:val="00E66711"/>
    <w:rsid w:val="00E66A17"/>
    <w:rsid w:val="00E66BC4"/>
    <w:rsid w:val="00E66BEF"/>
    <w:rsid w:val="00E66D07"/>
    <w:rsid w:val="00E6722C"/>
    <w:rsid w:val="00E673B8"/>
    <w:rsid w:val="00E6740E"/>
    <w:rsid w:val="00E6755E"/>
    <w:rsid w:val="00E675C5"/>
    <w:rsid w:val="00E6782F"/>
    <w:rsid w:val="00E67920"/>
    <w:rsid w:val="00E67B7B"/>
    <w:rsid w:val="00E67BAB"/>
    <w:rsid w:val="00E67C79"/>
    <w:rsid w:val="00E67E43"/>
    <w:rsid w:val="00E67FD8"/>
    <w:rsid w:val="00E70130"/>
    <w:rsid w:val="00E70385"/>
    <w:rsid w:val="00E70B2B"/>
    <w:rsid w:val="00E70DC1"/>
    <w:rsid w:val="00E70F63"/>
    <w:rsid w:val="00E710CA"/>
    <w:rsid w:val="00E712C6"/>
    <w:rsid w:val="00E715F3"/>
    <w:rsid w:val="00E7166B"/>
    <w:rsid w:val="00E717D7"/>
    <w:rsid w:val="00E71A57"/>
    <w:rsid w:val="00E71D0A"/>
    <w:rsid w:val="00E71F8B"/>
    <w:rsid w:val="00E71FBF"/>
    <w:rsid w:val="00E721BB"/>
    <w:rsid w:val="00E72201"/>
    <w:rsid w:val="00E726B9"/>
    <w:rsid w:val="00E727DC"/>
    <w:rsid w:val="00E72913"/>
    <w:rsid w:val="00E72957"/>
    <w:rsid w:val="00E72967"/>
    <w:rsid w:val="00E72B51"/>
    <w:rsid w:val="00E72BAB"/>
    <w:rsid w:val="00E72C20"/>
    <w:rsid w:val="00E72E2C"/>
    <w:rsid w:val="00E72F3A"/>
    <w:rsid w:val="00E72F46"/>
    <w:rsid w:val="00E72F54"/>
    <w:rsid w:val="00E72F70"/>
    <w:rsid w:val="00E72FDB"/>
    <w:rsid w:val="00E73042"/>
    <w:rsid w:val="00E7333F"/>
    <w:rsid w:val="00E73536"/>
    <w:rsid w:val="00E736A5"/>
    <w:rsid w:val="00E73809"/>
    <w:rsid w:val="00E7389C"/>
    <w:rsid w:val="00E73A86"/>
    <w:rsid w:val="00E73CF7"/>
    <w:rsid w:val="00E741E6"/>
    <w:rsid w:val="00E741FC"/>
    <w:rsid w:val="00E74264"/>
    <w:rsid w:val="00E7434A"/>
    <w:rsid w:val="00E74358"/>
    <w:rsid w:val="00E74437"/>
    <w:rsid w:val="00E744D9"/>
    <w:rsid w:val="00E7452D"/>
    <w:rsid w:val="00E745B7"/>
    <w:rsid w:val="00E74881"/>
    <w:rsid w:val="00E74A37"/>
    <w:rsid w:val="00E74BC6"/>
    <w:rsid w:val="00E74D80"/>
    <w:rsid w:val="00E74D83"/>
    <w:rsid w:val="00E74EEC"/>
    <w:rsid w:val="00E7503B"/>
    <w:rsid w:val="00E752D7"/>
    <w:rsid w:val="00E753B4"/>
    <w:rsid w:val="00E75457"/>
    <w:rsid w:val="00E75458"/>
    <w:rsid w:val="00E75495"/>
    <w:rsid w:val="00E755C4"/>
    <w:rsid w:val="00E755F5"/>
    <w:rsid w:val="00E7561E"/>
    <w:rsid w:val="00E757C6"/>
    <w:rsid w:val="00E7583A"/>
    <w:rsid w:val="00E75A7E"/>
    <w:rsid w:val="00E75F16"/>
    <w:rsid w:val="00E7632F"/>
    <w:rsid w:val="00E76390"/>
    <w:rsid w:val="00E76FDA"/>
    <w:rsid w:val="00E770FB"/>
    <w:rsid w:val="00E773A8"/>
    <w:rsid w:val="00E773D6"/>
    <w:rsid w:val="00E7757C"/>
    <w:rsid w:val="00E7762E"/>
    <w:rsid w:val="00E776DB"/>
    <w:rsid w:val="00E77792"/>
    <w:rsid w:val="00E7779A"/>
    <w:rsid w:val="00E77D12"/>
    <w:rsid w:val="00E77EB8"/>
    <w:rsid w:val="00E800C5"/>
    <w:rsid w:val="00E80352"/>
    <w:rsid w:val="00E8039F"/>
    <w:rsid w:val="00E80528"/>
    <w:rsid w:val="00E80773"/>
    <w:rsid w:val="00E80C2E"/>
    <w:rsid w:val="00E80EF3"/>
    <w:rsid w:val="00E81093"/>
    <w:rsid w:val="00E81128"/>
    <w:rsid w:val="00E81208"/>
    <w:rsid w:val="00E8120D"/>
    <w:rsid w:val="00E812AE"/>
    <w:rsid w:val="00E8154A"/>
    <w:rsid w:val="00E817F4"/>
    <w:rsid w:val="00E81934"/>
    <w:rsid w:val="00E8195F"/>
    <w:rsid w:val="00E81A13"/>
    <w:rsid w:val="00E81A6C"/>
    <w:rsid w:val="00E81A72"/>
    <w:rsid w:val="00E81B38"/>
    <w:rsid w:val="00E81B45"/>
    <w:rsid w:val="00E81F4E"/>
    <w:rsid w:val="00E8205F"/>
    <w:rsid w:val="00E82263"/>
    <w:rsid w:val="00E82468"/>
    <w:rsid w:val="00E826F1"/>
    <w:rsid w:val="00E827AC"/>
    <w:rsid w:val="00E827CA"/>
    <w:rsid w:val="00E827FC"/>
    <w:rsid w:val="00E829E0"/>
    <w:rsid w:val="00E82AAD"/>
    <w:rsid w:val="00E82DB0"/>
    <w:rsid w:val="00E82E88"/>
    <w:rsid w:val="00E82FA3"/>
    <w:rsid w:val="00E8342C"/>
    <w:rsid w:val="00E835BF"/>
    <w:rsid w:val="00E83AC8"/>
    <w:rsid w:val="00E83BA4"/>
    <w:rsid w:val="00E84197"/>
    <w:rsid w:val="00E84469"/>
    <w:rsid w:val="00E84669"/>
    <w:rsid w:val="00E84731"/>
    <w:rsid w:val="00E8474B"/>
    <w:rsid w:val="00E847E7"/>
    <w:rsid w:val="00E8485D"/>
    <w:rsid w:val="00E8498C"/>
    <w:rsid w:val="00E849AF"/>
    <w:rsid w:val="00E84B0C"/>
    <w:rsid w:val="00E84BDB"/>
    <w:rsid w:val="00E84E36"/>
    <w:rsid w:val="00E84F52"/>
    <w:rsid w:val="00E8514A"/>
    <w:rsid w:val="00E851B4"/>
    <w:rsid w:val="00E85259"/>
    <w:rsid w:val="00E8550E"/>
    <w:rsid w:val="00E8551B"/>
    <w:rsid w:val="00E8574B"/>
    <w:rsid w:val="00E858FD"/>
    <w:rsid w:val="00E85B70"/>
    <w:rsid w:val="00E85D12"/>
    <w:rsid w:val="00E85EB6"/>
    <w:rsid w:val="00E860A1"/>
    <w:rsid w:val="00E86110"/>
    <w:rsid w:val="00E8644E"/>
    <w:rsid w:val="00E8645F"/>
    <w:rsid w:val="00E864BE"/>
    <w:rsid w:val="00E867AE"/>
    <w:rsid w:val="00E86856"/>
    <w:rsid w:val="00E86AE7"/>
    <w:rsid w:val="00E86C49"/>
    <w:rsid w:val="00E86D6B"/>
    <w:rsid w:val="00E86E55"/>
    <w:rsid w:val="00E86E57"/>
    <w:rsid w:val="00E86F5E"/>
    <w:rsid w:val="00E8701E"/>
    <w:rsid w:val="00E87044"/>
    <w:rsid w:val="00E87073"/>
    <w:rsid w:val="00E870C7"/>
    <w:rsid w:val="00E873DE"/>
    <w:rsid w:val="00E873E0"/>
    <w:rsid w:val="00E87449"/>
    <w:rsid w:val="00E876F6"/>
    <w:rsid w:val="00E877A8"/>
    <w:rsid w:val="00E877B6"/>
    <w:rsid w:val="00E879AF"/>
    <w:rsid w:val="00E87C8E"/>
    <w:rsid w:val="00E87F09"/>
    <w:rsid w:val="00E900AF"/>
    <w:rsid w:val="00E90919"/>
    <w:rsid w:val="00E90926"/>
    <w:rsid w:val="00E90964"/>
    <w:rsid w:val="00E90A70"/>
    <w:rsid w:val="00E90B98"/>
    <w:rsid w:val="00E90E6E"/>
    <w:rsid w:val="00E91220"/>
    <w:rsid w:val="00E91384"/>
    <w:rsid w:val="00E91603"/>
    <w:rsid w:val="00E9177A"/>
    <w:rsid w:val="00E91A2E"/>
    <w:rsid w:val="00E91C44"/>
    <w:rsid w:val="00E91EE7"/>
    <w:rsid w:val="00E920E0"/>
    <w:rsid w:val="00E9217E"/>
    <w:rsid w:val="00E9219B"/>
    <w:rsid w:val="00E92411"/>
    <w:rsid w:val="00E924DF"/>
    <w:rsid w:val="00E92802"/>
    <w:rsid w:val="00E92AC1"/>
    <w:rsid w:val="00E92CE0"/>
    <w:rsid w:val="00E92CED"/>
    <w:rsid w:val="00E92D70"/>
    <w:rsid w:val="00E92DC0"/>
    <w:rsid w:val="00E9328A"/>
    <w:rsid w:val="00E93290"/>
    <w:rsid w:val="00E9333E"/>
    <w:rsid w:val="00E9347C"/>
    <w:rsid w:val="00E935B5"/>
    <w:rsid w:val="00E9365B"/>
    <w:rsid w:val="00E937E6"/>
    <w:rsid w:val="00E9381C"/>
    <w:rsid w:val="00E9393B"/>
    <w:rsid w:val="00E93A85"/>
    <w:rsid w:val="00E93D0E"/>
    <w:rsid w:val="00E93EBF"/>
    <w:rsid w:val="00E94219"/>
    <w:rsid w:val="00E9429F"/>
    <w:rsid w:val="00E9433D"/>
    <w:rsid w:val="00E943BE"/>
    <w:rsid w:val="00E94609"/>
    <w:rsid w:val="00E94EC0"/>
    <w:rsid w:val="00E94EEA"/>
    <w:rsid w:val="00E94F31"/>
    <w:rsid w:val="00E95221"/>
    <w:rsid w:val="00E956C9"/>
    <w:rsid w:val="00E95841"/>
    <w:rsid w:val="00E95AA0"/>
    <w:rsid w:val="00E95ABB"/>
    <w:rsid w:val="00E95CC6"/>
    <w:rsid w:val="00E95DBB"/>
    <w:rsid w:val="00E95F68"/>
    <w:rsid w:val="00E95F8C"/>
    <w:rsid w:val="00E96034"/>
    <w:rsid w:val="00E9670B"/>
    <w:rsid w:val="00E96931"/>
    <w:rsid w:val="00E96AC0"/>
    <w:rsid w:val="00E96F70"/>
    <w:rsid w:val="00E97093"/>
    <w:rsid w:val="00E9718D"/>
    <w:rsid w:val="00E974AD"/>
    <w:rsid w:val="00E9786A"/>
    <w:rsid w:val="00E97CDB"/>
    <w:rsid w:val="00E97DCC"/>
    <w:rsid w:val="00E97F2F"/>
    <w:rsid w:val="00E97F76"/>
    <w:rsid w:val="00E97FC8"/>
    <w:rsid w:val="00EA0234"/>
    <w:rsid w:val="00EA02BE"/>
    <w:rsid w:val="00EA035A"/>
    <w:rsid w:val="00EA057A"/>
    <w:rsid w:val="00EA06E7"/>
    <w:rsid w:val="00EA082A"/>
    <w:rsid w:val="00EA0B98"/>
    <w:rsid w:val="00EA0BA1"/>
    <w:rsid w:val="00EA0CC5"/>
    <w:rsid w:val="00EA0CC6"/>
    <w:rsid w:val="00EA0D77"/>
    <w:rsid w:val="00EA0F22"/>
    <w:rsid w:val="00EA14A2"/>
    <w:rsid w:val="00EA1744"/>
    <w:rsid w:val="00EA179C"/>
    <w:rsid w:val="00EA18A1"/>
    <w:rsid w:val="00EA18D2"/>
    <w:rsid w:val="00EA1B11"/>
    <w:rsid w:val="00EA1DC6"/>
    <w:rsid w:val="00EA207D"/>
    <w:rsid w:val="00EA207E"/>
    <w:rsid w:val="00EA2258"/>
    <w:rsid w:val="00EA27E3"/>
    <w:rsid w:val="00EA285D"/>
    <w:rsid w:val="00EA2AAE"/>
    <w:rsid w:val="00EA2B90"/>
    <w:rsid w:val="00EA2D10"/>
    <w:rsid w:val="00EA2E75"/>
    <w:rsid w:val="00EA2ECC"/>
    <w:rsid w:val="00EA2F58"/>
    <w:rsid w:val="00EA31FE"/>
    <w:rsid w:val="00EA3732"/>
    <w:rsid w:val="00EA37BC"/>
    <w:rsid w:val="00EA383C"/>
    <w:rsid w:val="00EA3898"/>
    <w:rsid w:val="00EA396A"/>
    <w:rsid w:val="00EA3ADD"/>
    <w:rsid w:val="00EA3E35"/>
    <w:rsid w:val="00EA3F26"/>
    <w:rsid w:val="00EA42F2"/>
    <w:rsid w:val="00EA4437"/>
    <w:rsid w:val="00EA4620"/>
    <w:rsid w:val="00EA4747"/>
    <w:rsid w:val="00EA4E28"/>
    <w:rsid w:val="00EA4EAF"/>
    <w:rsid w:val="00EA4FC5"/>
    <w:rsid w:val="00EA4FF8"/>
    <w:rsid w:val="00EA5033"/>
    <w:rsid w:val="00EA522B"/>
    <w:rsid w:val="00EA53D2"/>
    <w:rsid w:val="00EA549B"/>
    <w:rsid w:val="00EA54BA"/>
    <w:rsid w:val="00EA5802"/>
    <w:rsid w:val="00EA58B7"/>
    <w:rsid w:val="00EA5985"/>
    <w:rsid w:val="00EA59F1"/>
    <w:rsid w:val="00EA5A93"/>
    <w:rsid w:val="00EA5ABA"/>
    <w:rsid w:val="00EA5AFC"/>
    <w:rsid w:val="00EA5B07"/>
    <w:rsid w:val="00EA5CE3"/>
    <w:rsid w:val="00EA5D18"/>
    <w:rsid w:val="00EA5D33"/>
    <w:rsid w:val="00EA5EDA"/>
    <w:rsid w:val="00EA5FF7"/>
    <w:rsid w:val="00EA6022"/>
    <w:rsid w:val="00EA623F"/>
    <w:rsid w:val="00EA628C"/>
    <w:rsid w:val="00EA6382"/>
    <w:rsid w:val="00EA66C1"/>
    <w:rsid w:val="00EA68EC"/>
    <w:rsid w:val="00EA693B"/>
    <w:rsid w:val="00EA69B0"/>
    <w:rsid w:val="00EA6EEA"/>
    <w:rsid w:val="00EA6F99"/>
    <w:rsid w:val="00EA7258"/>
    <w:rsid w:val="00EA72EE"/>
    <w:rsid w:val="00EA73C6"/>
    <w:rsid w:val="00EA76D4"/>
    <w:rsid w:val="00EA76E9"/>
    <w:rsid w:val="00EA775E"/>
    <w:rsid w:val="00EA7A50"/>
    <w:rsid w:val="00EA7FA7"/>
    <w:rsid w:val="00EB0370"/>
    <w:rsid w:val="00EB0449"/>
    <w:rsid w:val="00EB07E9"/>
    <w:rsid w:val="00EB0B69"/>
    <w:rsid w:val="00EB0ED8"/>
    <w:rsid w:val="00EB0F15"/>
    <w:rsid w:val="00EB1179"/>
    <w:rsid w:val="00EB174B"/>
    <w:rsid w:val="00EB197F"/>
    <w:rsid w:val="00EB1C26"/>
    <w:rsid w:val="00EB1E67"/>
    <w:rsid w:val="00EB1EFC"/>
    <w:rsid w:val="00EB2567"/>
    <w:rsid w:val="00EB272C"/>
    <w:rsid w:val="00EB272D"/>
    <w:rsid w:val="00EB34E2"/>
    <w:rsid w:val="00EB360C"/>
    <w:rsid w:val="00EB385D"/>
    <w:rsid w:val="00EB3877"/>
    <w:rsid w:val="00EB38F4"/>
    <w:rsid w:val="00EB3928"/>
    <w:rsid w:val="00EB3A69"/>
    <w:rsid w:val="00EB3C8A"/>
    <w:rsid w:val="00EB3EB5"/>
    <w:rsid w:val="00EB40F3"/>
    <w:rsid w:val="00EB47D7"/>
    <w:rsid w:val="00EB4854"/>
    <w:rsid w:val="00EB4B18"/>
    <w:rsid w:val="00EB4B35"/>
    <w:rsid w:val="00EB4B4C"/>
    <w:rsid w:val="00EB4C33"/>
    <w:rsid w:val="00EB4D09"/>
    <w:rsid w:val="00EB4D30"/>
    <w:rsid w:val="00EB4DE4"/>
    <w:rsid w:val="00EB4F49"/>
    <w:rsid w:val="00EB5017"/>
    <w:rsid w:val="00EB5612"/>
    <w:rsid w:val="00EB561C"/>
    <w:rsid w:val="00EB5700"/>
    <w:rsid w:val="00EB5EF5"/>
    <w:rsid w:val="00EB614D"/>
    <w:rsid w:val="00EB62AA"/>
    <w:rsid w:val="00EB650D"/>
    <w:rsid w:val="00EB6684"/>
    <w:rsid w:val="00EB66B1"/>
    <w:rsid w:val="00EB6B0E"/>
    <w:rsid w:val="00EB6BFD"/>
    <w:rsid w:val="00EB6E87"/>
    <w:rsid w:val="00EB6EC0"/>
    <w:rsid w:val="00EB6FD7"/>
    <w:rsid w:val="00EB75DF"/>
    <w:rsid w:val="00EB763F"/>
    <w:rsid w:val="00EB775B"/>
    <w:rsid w:val="00EB7917"/>
    <w:rsid w:val="00EB79F0"/>
    <w:rsid w:val="00EB7AE0"/>
    <w:rsid w:val="00EB7B66"/>
    <w:rsid w:val="00EB7BDF"/>
    <w:rsid w:val="00EB7E6C"/>
    <w:rsid w:val="00EC0621"/>
    <w:rsid w:val="00EC0660"/>
    <w:rsid w:val="00EC0A17"/>
    <w:rsid w:val="00EC0B47"/>
    <w:rsid w:val="00EC0E0C"/>
    <w:rsid w:val="00EC1036"/>
    <w:rsid w:val="00EC1046"/>
    <w:rsid w:val="00EC1327"/>
    <w:rsid w:val="00EC15C8"/>
    <w:rsid w:val="00EC1938"/>
    <w:rsid w:val="00EC19FF"/>
    <w:rsid w:val="00EC1A19"/>
    <w:rsid w:val="00EC1A3F"/>
    <w:rsid w:val="00EC1AE6"/>
    <w:rsid w:val="00EC1E09"/>
    <w:rsid w:val="00EC205D"/>
    <w:rsid w:val="00EC2117"/>
    <w:rsid w:val="00EC233D"/>
    <w:rsid w:val="00EC2399"/>
    <w:rsid w:val="00EC2827"/>
    <w:rsid w:val="00EC2855"/>
    <w:rsid w:val="00EC29EF"/>
    <w:rsid w:val="00EC2B4A"/>
    <w:rsid w:val="00EC2B52"/>
    <w:rsid w:val="00EC2FD1"/>
    <w:rsid w:val="00EC3406"/>
    <w:rsid w:val="00EC354B"/>
    <w:rsid w:val="00EC38E0"/>
    <w:rsid w:val="00EC3FAA"/>
    <w:rsid w:val="00EC425E"/>
    <w:rsid w:val="00EC4330"/>
    <w:rsid w:val="00EC469B"/>
    <w:rsid w:val="00EC46B9"/>
    <w:rsid w:val="00EC4762"/>
    <w:rsid w:val="00EC48BC"/>
    <w:rsid w:val="00EC4A6D"/>
    <w:rsid w:val="00EC4AD3"/>
    <w:rsid w:val="00EC4B35"/>
    <w:rsid w:val="00EC4F67"/>
    <w:rsid w:val="00EC5215"/>
    <w:rsid w:val="00EC5588"/>
    <w:rsid w:val="00EC57C5"/>
    <w:rsid w:val="00EC57E1"/>
    <w:rsid w:val="00EC5955"/>
    <w:rsid w:val="00EC5CD4"/>
    <w:rsid w:val="00EC604C"/>
    <w:rsid w:val="00EC605F"/>
    <w:rsid w:val="00EC60BC"/>
    <w:rsid w:val="00EC6384"/>
    <w:rsid w:val="00EC659A"/>
    <w:rsid w:val="00EC66C3"/>
    <w:rsid w:val="00EC6DCE"/>
    <w:rsid w:val="00EC6FB0"/>
    <w:rsid w:val="00EC706E"/>
    <w:rsid w:val="00EC71C3"/>
    <w:rsid w:val="00EC72B7"/>
    <w:rsid w:val="00EC76A3"/>
    <w:rsid w:val="00EC78A9"/>
    <w:rsid w:val="00EC78FF"/>
    <w:rsid w:val="00EC7929"/>
    <w:rsid w:val="00EC7A3B"/>
    <w:rsid w:val="00EC7A88"/>
    <w:rsid w:val="00EC7BB7"/>
    <w:rsid w:val="00ED000B"/>
    <w:rsid w:val="00ED03C4"/>
    <w:rsid w:val="00ED04F2"/>
    <w:rsid w:val="00ED0592"/>
    <w:rsid w:val="00ED09E2"/>
    <w:rsid w:val="00ED0A7B"/>
    <w:rsid w:val="00ED0AA0"/>
    <w:rsid w:val="00ED0BE6"/>
    <w:rsid w:val="00ED0CA2"/>
    <w:rsid w:val="00ED1054"/>
    <w:rsid w:val="00ED1527"/>
    <w:rsid w:val="00ED160E"/>
    <w:rsid w:val="00ED1663"/>
    <w:rsid w:val="00ED1908"/>
    <w:rsid w:val="00ED1A8E"/>
    <w:rsid w:val="00ED1B33"/>
    <w:rsid w:val="00ED1C88"/>
    <w:rsid w:val="00ED1CAA"/>
    <w:rsid w:val="00ED1ED1"/>
    <w:rsid w:val="00ED1F2D"/>
    <w:rsid w:val="00ED2255"/>
    <w:rsid w:val="00ED22B1"/>
    <w:rsid w:val="00ED22E4"/>
    <w:rsid w:val="00ED2402"/>
    <w:rsid w:val="00ED269C"/>
    <w:rsid w:val="00ED2D3B"/>
    <w:rsid w:val="00ED2D68"/>
    <w:rsid w:val="00ED2DCA"/>
    <w:rsid w:val="00ED31D9"/>
    <w:rsid w:val="00ED3878"/>
    <w:rsid w:val="00ED3951"/>
    <w:rsid w:val="00ED3A90"/>
    <w:rsid w:val="00ED45EF"/>
    <w:rsid w:val="00ED4641"/>
    <w:rsid w:val="00ED469A"/>
    <w:rsid w:val="00ED482C"/>
    <w:rsid w:val="00ED4955"/>
    <w:rsid w:val="00ED4A2A"/>
    <w:rsid w:val="00ED4A53"/>
    <w:rsid w:val="00ED4B97"/>
    <w:rsid w:val="00ED4BCD"/>
    <w:rsid w:val="00ED4C9B"/>
    <w:rsid w:val="00ED507A"/>
    <w:rsid w:val="00ED51A5"/>
    <w:rsid w:val="00ED52E8"/>
    <w:rsid w:val="00ED5308"/>
    <w:rsid w:val="00ED58AE"/>
    <w:rsid w:val="00ED59FC"/>
    <w:rsid w:val="00ED5CAD"/>
    <w:rsid w:val="00ED5CCA"/>
    <w:rsid w:val="00ED5D32"/>
    <w:rsid w:val="00ED5E64"/>
    <w:rsid w:val="00ED624F"/>
    <w:rsid w:val="00ED64E8"/>
    <w:rsid w:val="00ED65F6"/>
    <w:rsid w:val="00ED6D4E"/>
    <w:rsid w:val="00ED7179"/>
    <w:rsid w:val="00ED7199"/>
    <w:rsid w:val="00ED73C6"/>
    <w:rsid w:val="00ED763B"/>
    <w:rsid w:val="00ED77C6"/>
    <w:rsid w:val="00ED77D5"/>
    <w:rsid w:val="00ED78C2"/>
    <w:rsid w:val="00ED7D3F"/>
    <w:rsid w:val="00ED7D9B"/>
    <w:rsid w:val="00ED7F31"/>
    <w:rsid w:val="00EE01AF"/>
    <w:rsid w:val="00EE04C6"/>
    <w:rsid w:val="00EE054E"/>
    <w:rsid w:val="00EE0579"/>
    <w:rsid w:val="00EE0680"/>
    <w:rsid w:val="00EE06B0"/>
    <w:rsid w:val="00EE0D0A"/>
    <w:rsid w:val="00EE0E2F"/>
    <w:rsid w:val="00EE0E49"/>
    <w:rsid w:val="00EE0FCC"/>
    <w:rsid w:val="00EE1123"/>
    <w:rsid w:val="00EE158F"/>
    <w:rsid w:val="00EE166D"/>
    <w:rsid w:val="00EE16C1"/>
    <w:rsid w:val="00EE1783"/>
    <w:rsid w:val="00EE1A41"/>
    <w:rsid w:val="00EE1BB8"/>
    <w:rsid w:val="00EE1D48"/>
    <w:rsid w:val="00EE1FB4"/>
    <w:rsid w:val="00EE207A"/>
    <w:rsid w:val="00EE2672"/>
    <w:rsid w:val="00EE26E1"/>
    <w:rsid w:val="00EE2776"/>
    <w:rsid w:val="00EE2894"/>
    <w:rsid w:val="00EE28CC"/>
    <w:rsid w:val="00EE28FA"/>
    <w:rsid w:val="00EE2A8C"/>
    <w:rsid w:val="00EE2C23"/>
    <w:rsid w:val="00EE2C3F"/>
    <w:rsid w:val="00EE3346"/>
    <w:rsid w:val="00EE3E0F"/>
    <w:rsid w:val="00EE3F02"/>
    <w:rsid w:val="00EE419C"/>
    <w:rsid w:val="00EE4477"/>
    <w:rsid w:val="00EE44F4"/>
    <w:rsid w:val="00EE451E"/>
    <w:rsid w:val="00EE4632"/>
    <w:rsid w:val="00EE464F"/>
    <w:rsid w:val="00EE4753"/>
    <w:rsid w:val="00EE47E3"/>
    <w:rsid w:val="00EE4A1C"/>
    <w:rsid w:val="00EE4E61"/>
    <w:rsid w:val="00EE4F5A"/>
    <w:rsid w:val="00EE4FEE"/>
    <w:rsid w:val="00EE53A6"/>
    <w:rsid w:val="00EE54C3"/>
    <w:rsid w:val="00EE59E1"/>
    <w:rsid w:val="00EE5BAE"/>
    <w:rsid w:val="00EE5BF6"/>
    <w:rsid w:val="00EE5D52"/>
    <w:rsid w:val="00EE5F86"/>
    <w:rsid w:val="00EE601F"/>
    <w:rsid w:val="00EE62B2"/>
    <w:rsid w:val="00EE64AE"/>
    <w:rsid w:val="00EE6659"/>
    <w:rsid w:val="00EE6674"/>
    <w:rsid w:val="00EE66FE"/>
    <w:rsid w:val="00EE6771"/>
    <w:rsid w:val="00EE67DB"/>
    <w:rsid w:val="00EE6CF7"/>
    <w:rsid w:val="00EE6D74"/>
    <w:rsid w:val="00EE6EDD"/>
    <w:rsid w:val="00EE7036"/>
    <w:rsid w:val="00EE70B1"/>
    <w:rsid w:val="00EE73F3"/>
    <w:rsid w:val="00EE753F"/>
    <w:rsid w:val="00EE757D"/>
    <w:rsid w:val="00EE78AD"/>
    <w:rsid w:val="00EE794A"/>
    <w:rsid w:val="00EE79F4"/>
    <w:rsid w:val="00EE7A45"/>
    <w:rsid w:val="00EE7A9E"/>
    <w:rsid w:val="00EE7AC0"/>
    <w:rsid w:val="00EE7BC5"/>
    <w:rsid w:val="00EE7FEE"/>
    <w:rsid w:val="00EF01CF"/>
    <w:rsid w:val="00EF0221"/>
    <w:rsid w:val="00EF0348"/>
    <w:rsid w:val="00EF037B"/>
    <w:rsid w:val="00EF0412"/>
    <w:rsid w:val="00EF051A"/>
    <w:rsid w:val="00EF064A"/>
    <w:rsid w:val="00EF08AD"/>
    <w:rsid w:val="00EF0AA5"/>
    <w:rsid w:val="00EF0BEA"/>
    <w:rsid w:val="00EF0F43"/>
    <w:rsid w:val="00EF0F45"/>
    <w:rsid w:val="00EF1016"/>
    <w:rsid w:val="00EF1185"/>
    <w:rsid w:val="00EF15E5"/>
    <w:rsid w:val="00EF1A3D"/>
    <w:rsid w:val="00EF1AD9"/>
    <w:rsid w:val="00EF1AE2"/>
    <w:rsid w:val="00EF1B14"/>
    <w:rsid w:val="00EF1D55"/>
    <w:rsid w:val="00EF205C"/>
    <w:rsid w:val="00EF231E"/>
    <w:rsid w:val="00EF26D0"/>
    <w:rsid w:val="00EF26D7"/>
    <w:rsid w:val="00EF2926"/>
    <w:rsid w:val="00EF2970"/>
    <w:rsid w:val="00EF2A79"/>
    <w:rsid w:val="00EF2B42"/>
    <w:rsid w:val="00EF2DFD"/>
    <w:rsid w:val="00EF2F07"/>
    <w:rsid w:val="00EF2F77"/>
    <w:rsid w:val="00EF2F80"/>
    <w:rsid w:val="00EF3397"/>
    <w:rsid w:val="00EF36CB"/>
    <w:rsid w:val="00EF38E6"/>
    <w:rsid w:val="00EF3B86"/>
    <w:rsid w:val="00EF3DCD"/>
    <w:rsid w:val="00EF4426"/>
    <w:rsid w:val="00EF44E3"/>
    <w:rsid w:val="00EF46FC"/>
    <w:rsid w:val="00EF47EE"/>
    <w:rsid w:val="00EF4B69"/>
    <w:rsid w:val="00EF4BEF"/>
    <w:rsid w:val="00EF505C"/>
    <w:rsid w:val="00EF5190"/>
    <w:rsid w:val="00EF530F"/>
    <w:rsid w:val="00EF5462"/>
    <w:rsid w:val="00EF58C4"/>
    <w:rsid w:val="00EF5B82"/>
    <w:rsid w:val="00EF5DA5"/>
    <w:rsid w:val="00EF5E05"/>
    <w:rsid w:val="00EF5E06"/>
    <w:rsid w:val="00EF60A2"/>
    <w:rsid w:val="00EF6332"/>
    <w:rsid w:val="00EF6350"/>
    <w:rsid w:val="00EF63E2"/>
    <w:rsid w:val="00EF6746"/>
    <w:rsid w:val="00EF6752"/>
    <w:rsid w:val="00EF67D0"/>
    <w:rsid w:val="00EF69AF"/>
    <w:rsid w:val="00EF6A93"/>
    <w:rsid w:val="00EF707F"/>
    <w:rsid w:val="00EF7388"/>
    <w:rsid w:val="00EF73C3"/>
    <w:rsid w:val="00EF741E"/>
    <w:rsid w:val="00EF7505"/>
    <w:rsid w:val="00EF786F"/>
    <w:rsid w:val="00EF7C2E"/>
    <w:rsid w:val="00EF7D63"/>
    <w:rsid w:val="00EF7FB4"/>
    <w:rsid w:val="00F00039"/>
    <w:rsid w:val="00F0013F"/>
    <w:rsid w:val="00F004AE"/>
    <w:rsid w:val="00F009D7"/>
    <w:rsid w:val="00F00BE5"/>
    <w:rsid w:val="00F00D32"/>
    <w:rsid w:val="00F00D82"/>
    <w:rsid w:val="00F010F3"/>
    <w:rsid w:val="00F01385"/>
    <w:rsid w:val="00F017BD"/>
    <w:rsid w:val="00F01A64"/>
    <w:rsid w:val="00F01C53"/>
    <w:rsid w:val="00F02136"/>
    <w:rsid w:val="00F0215A"/>
    <w:rsid w:val="00F021B5"/>
    <w:rsid w:val="00F021D5"/>
    <w:rsid w:val="00F02448"/>
    <w:rsid w:val="00F02563"/>
    <w:rsid w:val="00F02566"/>
    <w:rsid w:val="00F02600"/>
    <w:rsid w:val="00F02778"/>
    <w:rsid w:val="00F027E4"/>
    <w:rsid w:val="00F02863"/>
    <w:rsid w:val="00F02A14"/>
    <w:rsid w:val="00F02BD4"/>
    <w:rsid w:val="00F02DA6"/>
    <w:rsid w:val="00F03256"/>
    <w:rsid w:val="00F032A9"/>
    <w:rsid w:val="00F035F1"/>
    <w:rsid w:val="00F0365B"/>
    <w:rsid w:val="00F03A72"/>
    <w:rsid w:val="00F03BDF"/>
    <w:rsid w:val="00F03C54"/>
    <w:rsid w:val="00F03E1C"/>
    <w:rsid w:val="00F0473D"/>
    <w:rsid w:val="00F048CC"/>
    <w:rsid w:val="00F04AD8"/>
    <w:rsid w:val="00F04B07"/>
    <w:rsid w:val="00F04DA8"/>
    <w:rsid w:val="00F04EC8"/>
    <w:rsid w:val="00F05107"/>
    <w:rsid w:val="00F05397"/>
    <w:rsid w:val="00F05482"/>
    <w:rsid w:val="00F0555D"/>
    <w:rsid w:val="00F0575F"/>
    <w:rsid w:val="00F0578D"/>
    <w:rsid w:val="00F05847"/>
    <w:rsid w:val="00F0591F"/>
    <w:rsid w:val="00F05930"/>
    <w:rsid w:val="00F05C0F"/>
    <w:rsid w:val="00F05EC5"/>
    <w:rsid w:val="00F05F58"/>
    <w:rsid w:val="00F0613A"/>
    <w:rsid w:val="00F061D2"/>
    <w:rsid w:val="00F06338"/>
    <w:rsid w:val="00F06360"/>
    <w:rsid w:val="00F0652C"/>
    <w:rsid w:val="00F0652F"/>
    <w:rsid w:val="00F06530"/>
    <w:rsid w:val="00F065E3"/>
    <w:rsid w:val="00F0660A"/>
    <w:rsid w:val="00F06704"/>
    <w:rsid w:val="00F0690A"/>
    <w:rsid w:val="00F06C82"/>
    <w:rsid w:val="00F06D96"/>
    <w:rsid w:val="00F07141"/>
    <w:rsid w:val="00F0718D"/>
    <w:rsid w:val="00F071A9"/>
    <w:rsid w:val="00F07250"/>
    <w:rsid w:val="00F072F2"/>
    <w:rsid w:val="00F07425"/>
    <w:rsid w:val="00F07472"/>
    <w:rsid w:val="00F078A5"/>
    <w:rsid w:val="00F07960"/>
    <w:rsid w:val="00F07A57"/>
    <w:rsid w:val="00F07C06"/>
    <w:rsid w:val="00F07E9A"/>
    <w:rsid w:val="00F07EC8"/>
    <w:rsid w:val="00F07FA6"/>
    <w:rsid w:val="00F07FD4"/>
    <w:rsid w:val="00F101DC"/>
    <w:rsid w:val="00F1024D"/>
    <w:rsid w:val="00F10624"/>
    <w:rsid w:val="00F10745"/>
    <w:rsid w:val="00F10A52"/>
    <w:rsid w:val="00F10F89"/>
    <w:rsid w:val="00F10FF1"/>
    <w:rsid w:val="00F11075"/>
    <w:rsid w:val="00F110FC"/>
    <w:rsid w:val="00F11122"/>
    <w:rsid w:val="00F11439"/>
    <w:rsid w:val="00F11458"/>
    <w:rsid w:val="00F11518"/>
    <w:rsid w:val="00F11913"/>
    <w:rsid w:val="00F119C1"/>
    <w:rsid w:val="00F11C53"/>
    <w:rsid w:val="00F120AC"/>
    <w:rsid w:val="00F1231F"/>
    <w:rsid w:val="00F12469"/>
    <w:rsid w:val="00F127CA"/>
    <w:rsid w:val="00F127F2"/>
    <w:rsid w:val="00F12F93"/>
    <w:rsid w:val="00F1303F"/>
    <w:rsid w:val="00F13045"/>
    <w:rsid w:val="00F1306E"/>
    <w:rsid w:val="00F13138"/>
    <w:rsid w:val="00F1329C"/>
    <w:rsid w:val="00F13302"/>
    <w:rsid w:val="00F133A7"/>
    <w:rsid w:val="00F1350F"/>
    <w:rsid w:val="00F13859"/>
    <w:rsid w:val="00F13975"/>
    <w:rsid w:val="00F13A40"/>
    <w:rsid w:val="00F13A53"/>
    <w:rsid w:val="00F13BAA"/>
    <w:rsid w:val="00F13E7B"/>
    <w:rsid w:val="00F1447D"/>
    <w:rsid w:val="00F14524"/>
    <w:rsid w:val="00F14883"/>
    <w:rsid w:val="00F1488A"/>
    <w:rsid w:val="00F1489E"/>
    <w:rsid w:val="00F14C17"/>
    <w:rsid w:val="00F14CDC"/>
    <w:rsid w:val="00F14DA0"/>
    <w:rsid w:val="00F15095"/>
    <w:rsid w:val="00F15668"/>
    <w:rsid w:val="00F156A7"/>
    <w:rsid w:val="00F158FA"/>
    <w:rsid w:val="00F1595E"/>
    <w:rsid w:val="00F159AE"/>
    <w:rsid w:val="00F15A35"/>
    <w:rsid w:val="00F15D43"/>
    <w:rsid w:val="00F15E63"/>
    <w:rsid w:val="00F16005"/>
    <w:rsid w:val="00F16031"/>
    <w:rsid w:val="00F1637A"/>
    <w:rsid w:val="00F163D2"/>
    <w:rsid w:val="00F1644E"/>
    <w:rsid w:val="00F164D3"/>
    <w:rsid w:val="00F165A3"/>
    <w:rsid w:val="00F1683F"/>
    <w:rsid w:val="00F1690A"/>
    <w:rsid w:val="00F16971"/>
    <w:rsid w:val="00F16AC7"/>
    <w:rsid w:val="00F16D77"/>
    <w:rsid w:val="00F16DCF"/>
    <w:rsid w:val="00F16E79"/>
    <w:rsid w:val="00F1734F"/>
    <w:rsid w:val="00F17736"/>
    <w:rsid w:val="00F17785"/>
    <w:rsid w:val="00F177E2"/>
    <w:rsid w:val="00F17935"/>
    <w:rsid w:val="00F17C11"/>
    <w:rsid w:val="00F17CE1"/>
    <w:rsid w:val="00F17FE8"/>
    <w:rsid w:val="00F20125"/>
    <w:rsid w:val="00F20211"/>
    <w:rsid w:val="00F20260"/>
    <w:rsid w:val="00F206AA"/>
    <w:rsid w:val="00F20797"/>
    <w:rsid w:val="00F20AF3"/>
    <w:rsid w:val="00F2139E"/>
    <w:rsid w:val="00F214EB"/>
    <w:rsid w:val="00F216C1"/>
    <w:rsid w:val="00F21ABD"/>
    <w:rsid w:val="00F21B34"/>
    <w:rsid w:val="00F21DA9"/>
    <w:rsid w:val="00F21E72"/>
    <w:rsid w:val="00F21F46"/>
    <w:rsid w:val="00F22027"/>
    <w:rsid w:val="00F221AE"/>
    <w:rsid w:val="00F22BBB"/>
    <w:rsid w:val="00F22BE9"/>
    <w:rsid w:val="00F22CFF"/>
    <w:rsid w:val="00F22D8D"/>
    <w:rsid w:val="00F22E8C"/>
    <w:rsid w:val="00F231CA"/>
    <w:rsid w:val="00F23252"/>
    <w:rsid w:val="00F232E8"/>
    <w:rsid w:val="00F233EA"/>
    <w:rsid w:val="00F235D2"/>
    <w:rsid w:val="00F238F5"/>
    <w:rsid w:val="00F23953"/>
    <w:rsid w:val="00F23C3A"/>
    <w:rsid w:val="00F23D94"/>
    <w:rsid w:val="00F23E80"/>
    <w:rsid w:val="00F23F10"/>
    <w:rsid w:val="00F23F70"/>
    <w:rsid w:val="00F242A5"/>
    <w:rsid w:val="00F2445A"/>
    <w:rsid w:val="00F2448F"/>
    <w:rsid w:val="00F24502"/>
    <w:rsid w:val="00F245D8"/>
    <w:rsid w:val="00F24697"/>
    <w:rsid w:val="00F247B2"/>
    <w:rsid w:val="00F249AB"/>
    <w:rsid w:val="00F24A54"/>
    <w:rsid w:val="00F24B1A"/>
    <w:rsid w:val="00F24D4C"/>
    <w:rsid w:val="00F25033"/>
    <w:rsid w:val="00F25237"/>
    <w:rsid w:val="00F25249"/>
    <w:rsid w:val="00F25328"/>
    <w:rsid w:val="00F254D8"/>
    <w:rsid w:val="00F2568A"/>
    <w:rsid w:val="00F257D9"/>
    <w:rsid w:val="00F2594B"/>
    <w:rsid w:val="00F25A05"/>
    <w:rsid w:val="00F25D5A"/>
    <w:rsid w:val="00F25F24"/>
    <w:rsid w:val="00F26033"/>
    <w:rsid w:val="00F26060"/>
    <w:rsid w:val="00F263C7"/>
    <w:rsid w:val="00F26D37"/>
    <w:rsid w:val="00F26D80"/>
    <w:rsid w:val="00F26F61"/>
    <w:rsid w:val="00F270DA"/>
    <w:rsid w:val="00F2763C"/>
    <w:rsid w:val="00F2767C"/>
    <w:rsid w:val="00F278AD"/>
    <w:rsid w:val="00F278B3"/>
    <w:rsid w:val="00F27A7C"/>
    <w:rsid w:val="00F3000F"/>
    <w:rsid w:val="00F30266"/>
    <w:rsid w:val="00F302C0"/>
    <w:rsid w:val="00F303FC"/>
    <w:rsid w:val="00F30CB8"/>
    <w:rsid w:val="00F30EC8"/>
    <w:rsid w:val="00F30FEA"/>
    <w:rsid w:val="00F3172D"/>
    <w:rsid w:val="00F31772"/>
    <w:rsid w:val="00F3186A"/>
    <w:rsid w:val="00F3189D"/>
    <w:rsid w:val="00F3194E"/>
    <w:rsid w:val="00F31970"/>
    <w:rsid w:val="00F31987"/>
    <w:rsid w:val="00F319CB"/>
    <w:rsid w:val="00F31A5F"/>
    <w:rsid w:val="00F31CDC"/>
    <w:rsid w:val="00F32088"/>
    <w:rsid w:val="00F320ED"/>
    <w:rsid w:val="00F3217D"/>
    <w:rsid w:val="00F3219A"/>
    <w:rsid w:val="00F32373"/>
    <w:rsid w:val="00F32475"/>
    <w:rsid w:val="00F325C7"/>
    <w:rsid w:val="00F326EE"/>
    <w:rsid w:val="00F32D88"/>
    <w:rsid w:val="00F32E9F"/>
    <w:rsid w:val="00F33118"/>
    <w:rsid w:val="00F3329B"/>
    <w:rsid w:val="00F334F1"/>
    <w:rsid w:val="00F3362F"/>
    <w:rsid w:val="00F33A41"/>
    <w:rsid w:val="00F33A57"/>
    <w:rsid w:val="00F33BC1"/>
    <w:rsid w:val="00F33BE8"/>
    <w:rsid w:val="00F33C21"/>
    <w:rsid w:val="00F33C98"/>
    <w:rsid w:val="00F33D76"/>
    <w:rsid w:val="00F33DA0"/>
    <w:rsid w:val="00F33DA7"/>
    <w:rsid w:val="00F33E7A"/>
    <w:rsid w:val="00F33EDD"/>
    <w:rsid w:val="00F34170"/>
    <w:rsid w:val="00F3422C"/>
    <w:rsid w:val="00F343D0"/>
    <w:rsid w:val="00F34580"/>
    <w:rsid w:val="00F34604"/>
    <w:rsid w:val="00F3461C"/>
    <w:rsid w:val="00F34967"/>
    <w:rsid w:val="00F351E3"/>
    <w:rsid w:val="00F352E2"/>
    <w:rsid w:val="00F35575"/>
    <w:rsid w:val="00F356F3"/>
    <w:rsid w:val="00F3581D"/>
    <w:rsid w:val="00F3582B"/>
    <w:rsid w:val="00F35B20"/>
    <w:rsid w:val="00F35C66"/>
    <w:rsid w:val="00F35CCE"/>
    <w:rsid w:val="00F35DA3"/>
    <w:rsid w:val="00F35E07"/>
    <w:rsid w:val="00F35FDC"/>
    <w:rsid w:val="00F36130"/>
    <w:rsid w:val="00F36712"/>
    <w:rsid w:val="00F36865"/>
    <w:rsid w:val="00F36B5E"/>
    <w:rsid w:val="00F36B7E"/>
    <w:rsid w:val="00F36C56"/>
    <w:rsid w:val="00F370CE"/>
    <w:rsid w:val="00F37423"/>
    <w:rsid w:val="00F377E5"/>
    <w:rsid w:val="00F379A5"/>
    <w:rsid w:val="00F37AE6"/>
    <w:rsid w:val="00F37B0A"/>
    <w:rsid w:val="00F37C49"/>
    <w:rsid w:val="00F37D7F"/>
    <w:rsid w:val="00F40055"/>
    <w:rsid w:val="00F4039F"/>
    <w:rsid w:val="00F403E3"/>
    <w:rsid w:val="00F40475"/>
    <w:rsid w:val="00F40703"/>
    <w:rsid w:val="00F40D48"/>
    <w:rsid w:val="00F40E6E"/>
    <w:rsid w:val="00F410A2"/>
    <w:rsid w:val="00F4120C"/>
    <w:rsid w:val="00F4163F"/>
    <w:rsid w:val="00F41651"/>
    <w:rsid w:val="00F41692"/>
    <w:rsid w:val="00F41749"/>
    <w:rsid w:val="00F41914"/>
    <w:rsid w:val="00F41B4A"/>
    <w:rsid w:val="00F41F43"/>
    <w:rsid w:val="00F42175"/>
    <w:rsid w:val="00F42865"/>
    <w:rsid w:val="00F42C3B"/>
    <w:rsid w:val="00F42D2C"/>
    <w:rsid w:val="00F42ED1"/>
    <w:rsid w:val="00F42FD4"/>
    <w:rsid w:val="00F43280"/>
    <w:rsid w:val="00F435A8"/>
    <w:rsid w:val="00F437BF"/>
    <w:rsid w:val="00F43828"/>
    <w:rsid w:val="00F43A3C"/>
    <w:rsid w:val="00F44121"/>
    <w:rsid w:val="00F44200"/>
    <w:rsid w:val="00F443FF"/>
    <w:rsid w:val="00F44404"/>
    <w:rsid w:val="00F44476"/>
    <w:rsid w:val="00F444DB"/>
    <w:rsid w:val="00F4457E"/>
    <w:rsid w:val="00F44602"/>
    <w:rsid w:val="00F44A19"/>
    <w:rsid w:val="00F44AF3"/>
    <w:rsid w:val="00F45044"/>
    <w:rsid w:val="00F45583"/>
    <w:rsid w:val="00F4559E"/>
    <w:rsid w:val="00F45D3F"/>
    <w:rsid w:val="00F45ED0"/>
    <w:rsid w:val="00F45F3E"/>
    <w:rsid w:val="00F45FEB"/>
    <w:rsid w:val="00F45FEC"/>
    <w:rsid w:val="00F461B0"/>
    <w:rsid w:val="00F466F8"/>
    <w:rsid w:val="00F4693A"/>
    <w:rsid w:val="00F46A88"/>
    <w:rsid w:val="00F46B0F"/>
    <w:rsid w:val="00F46B34"/>
    <w:rsid w:val="00F46D8F"/>
    <w:rsid w:val="00F471E6"/>
    <w:rsid w:val="00F4737C"/>
    <w:rsid w:val="00F473F5"/>
    <w:rsid w:val="00F473F8"/>
    <w:rsid w:val="00F4754B"/>
    <w:rsid w:val="00F475FC"/>
    <w:rsid w:val="00F478AD"/>
    <w:rsid w:val="00F47961"/>
    <w:rsid w:val="00F479CD"/>
    <w:rsid w:val="00F47A01"/>
    <w:rsid w:val="00F47B9E"/>
    <w:rsid w:val="00F47E0B"/>
    <w:rsid w:val="00F47F23"/>
    <w:rsid w:val="00F500AF"/>
    <w:rsid w:val="00F5014E"/>
    <w:rsid w:val="00F50201"/>
    <w:rsid w:val="00F5077B"/>
    <w:rsid w:val="00F50831"/>
    <w:rsid w:val="00F50863"/>
    <w:rsid w:val="00F50D3A"/>
    <w:rsid w:val="00F50D92"/>
    <w:rsid w:val="00F50E50"/>
    <w:rsid w:val="00F51004"/>
    <w:rsid w:val="00F51430"/>
    <w:rsid w:val="00F5144B"/>
    <w:rsid w:val="00F514BC"/>
    <w:rsid w:val="00F514D8"/>
    <w:rsid w:val="00F51688"/>
    <w:rsid w:val="00F51934"/>
    <w:rsid w:val="00F519A3"/>
    <w:rsid w:val="00F51C5E"/>
    <w:rsid w:val="00F521B7"/>
    <w:rsid w:val="00F5233A"/>
    <w:rsid w:val="00F5276A"/>
    <w:rsid w:val="00F527BE"/>
    <w:rsid w:val="00F52820"/>
    <w:rsid w:val="00F528C8"/>
    <w:rsid w:val="00F52A03"/>
    <w:rsid w:val="00F52AB7"/>
    <w:rsid w:val="00F52EF0"/>
    <w:rsid w:val="00F538B0"/>
    <w:rsid w:val="00F53BE6"/>
    <w:rsid w:val="00F541D5"/>
    <w:rsid w:val="00F542F8"/>
    <w:rsid w:val="00F544F4"/>
    <w:rsid w:val="00F548E8"/>
    <w:rsid w:val="00F54F7A"/>
    <w:rsid w:val="00F5512C"/>
    <w:rsid w:val="00F55161"/>
    <w:rsid w:val="00F55235"/>
    <w:rsid w:val="00F553C9"/>
    <w:rsid w:val="00F5554B"/>
    <w:rsid w:val="00F555AA"/>
    <w:rsid w:val="00F5570E"/>
    <w:rsid w:val="00F55895"/>
    <w:rsid w:val="00F55A4B"/>
    <w:rsid w:val="00F55B9C"/>
    <w:rsid w:val="00F55BC6"/>
    <w:rsid w:val="00F55FC4"/>
    <w:rsid w:val="00F5616E"/>
    <w:rsid w:val="00F56176"/>
    <w:rsid w:val="00F56365"/>
    <w:rsid w:val="00F564E9"/>
    <w:rsid w:val="00F56A39"/>
    <w:rsid w:val="00F56BD6"/>
    <w:rsid w:val="00F56CD6"/>
    <w:rsid w:val="00F56D1B"/>
    <w:rsid w:val="00F56F1E"/>
    <w:rsid w:val="00F56FFE"/>
    <w:rsid w:val="00F57141"/>
    <w:rsid w:val="00F5736D"/>
    <w:rsid w:val="00F57432"/>
    <w:rsid w:val="00F575FE"/>
    <w:rsid w:val="00F579CA"/>
    <w:rsid w:val="00F57A25"/>
    <w:rsid w:val="00F57A51"/>
    <w:rsid w:val="00F57A71"/>
    <w:rsid w:val="00F57CE1"/>
    <w:rsid w:val="00F57F35"/>
    <w:rsid w:val="00F602EE"/>
    <w:rsid w:val="00F6033C"/>
    <w:rsid w:val="00F60362"/>
    <w:rsid w:val="00F60422"/>
    <w:rsid w:val="00F604B1"/>
    <w:rsid w:val="00F6098D"/>
    <w:rsid w:val="00F60A79"/>
    <w:rsid w:val="00F60B4C"/>
    <w:rsid w:val="00F60B75"/>
    <w:rsid w:val="00F60C8C"/>
    <w:rsid w:val="00F60E9D"/>
    <w:rsid w:val="00F61075"/>
    <w:rsid w:val="00F612C0"/>
    <w:rsid w:val="00F613D3"/>
    <w:rsid w:val="00F6140D"/>
    <w:rsid w:val="00F616E1"/>
    <w:rsid w:val="00F618E8"/>
    <w:rsid w:val="00F62013"/>
    <w:rsid w:val="00F62156"/>
    <w:rsid w:val="00F624CB"/>
    <w:rsid w:val="00F6252C"/>
    <w:rsid w:val="00F625BA"/>
    <w:rsid w:val="00F62927"/>
    <w:rsid w:val="00F62965"/>
    <w:rsid w:val="00F62C31"/>
    <w:rsid w:val="00F62CD8"/>
    <w:rsid w:val="00F632A9"/>
    <w:rsid w:val="00F63409"/>
    <w:rsid w:val="00F6350D"/>
    <w:rsid w:val="00F6378F"/>
    <w:rsid w:val="00F63AD1"/>
    <w:rsid w:val="00F63C23"/>
    <w:rsid w:val="00F63DD9"/>
    <w:rsid w:val="00F63F32"/>
    <w:rsid w:val="00F6406F"/>
    <w:rsid w:val="00F6411C"/>
    <w:rsid w:val="00F6428B"/>
    <w:rsid w:val="00F646F8"/>
    <w:rsid w:val="00F64852"/>
    <w:rsid w:val="00F6488D"/>
    <w:rsid w:val="00F649F1"/>
    <w:rsid w:val="00F64A40"/>
    <w:rsid w:val="00F64AA0"/>
    <w:rsid w:val="00F64C80"/>
    <w:rsid w:val="00F64CDA"/>
    <w:rsid w:val="00F64D17"/>
    <w:rsid w:val="00F64D1D"/>
    <w:rsid w:val="00F6521C"/>
    <w:rsid w:val="00F652C3"/>
    <w:rsid w:val="00F656EF"/>
    <w:rsid w:val="00F65757"/>
    <w:rsid w:val="00F658A0"/>
    <w:rsid w:val="00F658C4"/>
    <w:rsid w:val="00F66066"/>
    <w:rsid w:val="00F66107"/>
    <w:rsid w:val="00F669B0"/>
    <w:rsid w:val="00F66AEA"/>
    <w:rsid w:val="00F66BAE"/>
    <w:rsid w:val="00F66BE5"/>
    <w:rsid w:val="00F672E1"/>
    <w:rsid w:val="00F67451"/>
    <w:rsid w:val="00F67525"/>
    <w:rsid w:val="00F67608"/>
    <w:rsid w:val="00F6760C"/>
    <w:rsid w:val="00F67867"/>
    <w:rsid w:val="00F67CFE"/>
    <w:rsid w:val="00F67D31"/>
    <w:rsid w:val="00F70454"/>
    <w:rsid w:val="00F70C95"/>
    <w:rsid w:val="00F70CAD"/>
    <w:rsid w:val="00F70D8D"/>
    <w:rsid w:val="00F70F20"/>
    <w:rsid w:val="00F7111E"/>
    <w:rsid w:val="00F71507"/>
    <w:rsid w:val="00F71509"/>
    <w:rsid w:val="00F71743"/>
    <w:rsid w:val="00F7199A"/>
    <w:rsid w:val="00F71C60"/>
    <w:rsid w:val="00F71E49"/>
    <w:rsid w:val="00F7285D"/>
    <w:rsid w:val="00F72B09"/>
    <w:rsid w:val="00F72BB0"/>
    <w:rsid w:val="00F72CF6"/>
    <w:rsid w:val="00F72E4A"/>
    <w:rsid w:val="00F73185"/>
    <w:rsid w:val="00F73261"/>
    <w:rsid w:val="00F735B9"/>
    <w:rsid w:val="00F7379E"/>
    <w:rsid w:val="00F737B4"/>
    <w:rsid w:val="00F73847"/>
    <w:rsid w:val="00F7387C"/>
    <w:rsid w:val="00F73901"/>
    <w:rsid w:val="00F73990"/>
    <w:rsid w:val="00F739D2"/>
    <w:rsid w:val="00F73BE4"/>
    <w:rsid w:val="00F73EC1"/>
    <w:rsid w:val="00F740F5"/>
    <w:rsid w:val="00F7428F"/>
    <w:rsid w:val="00F743AC"/>
    <w:rsid w:val="00F74886"/>
    <w:rsid w:val="00F74ADD"/>
    <w:rsid w:val="00F74B48"/>
    <w:rsid w:val="00F74CC6"/>
    <w:rsid w:val="00F74DD0"/>
    <w:rsid w:val="00F74F21"/>
    <w:rsid w:val="00F752E3"/>
    <w:rsid w:val="00F754FC"/>
    <w:rsid w:val="00F755DD"/>
    <w:rsid w:val="00F75764"/>
    <w:rsid w:val="00F757E0"/>
    <w:rsid w:val="00F75825"/>
    <w:rsid w:val="00F75A42"/>
    <w:rsid w:val="00F75B5F"/>
    <w:rsid w:val="00F75F2C"/>
    <w:rsid w:val="00F76089"/>
    <w:rsid w:val="00F765F7"/>
    <w:rsid w:val="00F767CF"/>
    <w:rsid w:val="00F76841"/>
    <w:rsid w:val="00F768D2"/>
    <w:rsid w:val="00F7695D"/>
    <w:rsid w:val="00F769C9"/>
    <w:rsid w:val="00F76B9E"/>
    <w:rsid w:val="00F76F1D"/>
    <w:rsid w:val="00F77073"/>
    <w:rsid w:val="00F770C2"/>
    <w:rsid w:val="00F779AB"/>
    <w:rsid w:val="00F77B57"/>
    <w:rsid w:val="00F77CB0"/>
    <w:rsid w:val="00F77CB2"/>
    <w:rsid w:val="00F80100"/>
    <w:rsid w:val="00F80284"/>
    <w:rsid w:val="00F80469"/>
    <w:rsid w:val="00F805AC"/>
    <w:rsid w:val="00F805DE"/>
    <w:rsid w:val="00F80618"/>
    <w:rsid w:val="00F80958"/>
    <w:rsid w:val="00F80982"/>
    <w:rsid w:val="00F80CE8"/>
    <w:rsid w:val="00F81000"/>
    <w:rsid w:val="00F810D8"/>
    <w:rsid w:val="00F81316"/>
    <w:rsid w:val="00F8148B"/>
    <w:rsid w:val="00F81544"/>
    <w:rsid w:val="00F8155A"/>
    <w:rsid w:val="00F815A7"/>
    <w:rsid w:val="00F81668"/>
    <w:rsid w:val="00F816E8"/>
    <w:rsid w:val="00F818AA"/>
    <w:rsid w:val="00F819BF"/>
    <w:rsid w:val="00F81C2B"/>
    <w:rsid w:val="00F81C71"/>
    <w:rsid w:val="00F824D3"/>
    <w:rsid w:val="00F825DB"/>
    <w:rsid w:val="00F82679"/>
    <w:rsid w:val="00F82827"/>
    <w:rsid w:val="00F82BC5"/>
    <w:rsid w:val="00F82C16"/>
    <w:rsid w:val="00F82C87"/>
    <w:rsid w:val="00F82CBC"/>
    <w:rsid w:val="00F82D0F"/>
    <w:rsid w:val="00F82E92"/>
    <w:rsid w:val="00F82FCE"/>
    <w:rsid w:val="00F82FF4"/>
    <w:rsid w:val="00F83069"/>
    <w:rsid w:val="00F833EB"/>
    <w:rsid w:val="00F8344C"/>
    <w:rsid w:val="00F8354E"/>
    <w:rsid w:val="00F83683"/>
    <w:rsid w:val="00F836ED"/>
    <w:rsid w:val="00F83727"/>
    <w:rsid w:val="00F83B52"/>
    <w:rsid w:val="00F83D54"/>
    <w:rsid w:val="00F83F21"/>
    <w:rsid w:val="00F83F6B"/>
    <w:rsid w:val="00F83F8C"/>
    <w:rsid w:val="00F840D0"/>
    <w:rsid w:val="00F84233"/>
    <w:rsid w:val="00F84875"/>
    <w:rsid w:val="00F8488B"/>
    <w:rsid w:val="00F8499D"/>
    <w:rsid w:val="00F84BD6"/>
    <w:rsid w:val="00F84D2C"/>
    <w:rsid w:val="00F84E62"/>
    <w:rsid w:val="00F8513D"/>
    <w:rsid w:val="00F85329"/>
    <w:rsid w:val="00F8542B"/>
    <w:rsid w:val="00F85479"/>
    <w:rsid w:val="00F8548E"/>
    <w:rsid w:val="00F854A4"/>
    <w:rsid w:val="00F8594C"/>
    <w:rsid w:val="00F8597B"/>
    <w:rsid w:val="00F85A33"/>
    <w:rsid w:val="00F85A74"/>
    <w:rsid w:val="00F85B83"/>
    <w:rsid w:val="00F85C16"/>
    <w:rsid w:val="00F85DB8"/>
    <w:rsid w:val="00F86011"/>
    <w:rsid w:val="00F86061"/>
    <w:rsid w:val="00F861D9"/>
    <w:rsid w:val="00F863C2"/>
    <w:rsid w:val="00F864F9"/>
    <w:rsid w:val="00F86601"/>
    <w:rsid w:val="00F86711"/>
    <w:rsid w:val="00F868EB"/>
    <w:rsid w:val="00F86C37"/>
    <w:rsid w:val="00F86EBF"/>
    <w:rsid w:val="00F86F2D"/>
    <w:rsid w:val="00F871A8"/>
    <w:rsid w:val="00F87294"/>
    <w:rsid w:val="00F87600"/>
    <w:rsid w:val="00F87805"/>
    <w:rsid w:val="00F8782F"/>
    <w:rsid w:val="00F8788D"/>
    <w:rsid w:val="00F87982"/>
    <w:rsid w:val="00F901F4"/>
    <w:rsid w:val="00F9029A"/>
    <w:rsid w:val="00F90419"/>
    <w:rsid w:val="00F90487"/>
    <w:rsid w:val="00F90597"/>
    <w:rsid w:val="00F90673"/>
    <w:rsid w:val="00F906C4"/>
    <w:rsid w:val="00F90725"/>
    <w:rsid w:val="00F907A9"/>
    <w:rsid w:val="00F90877"/>
    <w:rsid w:val="00F90AEB"/>
    <w:rsid w:val="00F90B8A"/>
    <w:rsid w:val="00F90EAF"/>
    <w:rsid w:val="00F90EDC"/>
    <w:rsid w:val="00F910BB"/>
    <w:rsid w:val="00F910D5"/>
    <w:rsid w:val="00F91249"/>
    <w:rsid w:val="00F913F7"/>
    <w:rsid w:val="00F91476"/>
    <w:rsid w:val="00F9187F"/>
    <w:rsid w:val="00F9197B"/>
    <w:rsid w:val="00F91A9A"/>
    <w:rsid w:val="00F91AF7"/>
    <w:rsid w:val="00F91B7B"/>
    <w:rsid w:val="00F91C8A"/>
    <w:rsid w:val="00F91C8E"/>
    <w:rsid w:val="00F91F0E"/>
    <w:rsid w:val="00F9209B"/>
    <w:rsid w:val="00F92540"/>
    <w:rsid w:val="00F92625"/>
    <w:rsid w:val="00F92629"/>
    <w:rsid w:val="00F92BA7"/>
    <w:rsid w:val="00F92C09"/>
    <w:rsid w:val="00F92C8D"/>
    <w:rsid w:val="00F92CA7"/>
    <w:rsid w:val="00F92D47"/>
    <w:rsid w:val="00F92E5F"/>
    <w:rsid w:val="00F932BB"/>
    <w:rsid w:val="00F932E1"/>
    <w:rsid w:val="00F935A0"/>
    <w:rsid w:val="00F93795"/>
    <w:rsid w:val="00F93835"/>
    <w:rsid w:val="00F93C74"/>
    <w:rsid w:val="00F93D84"/>
    <w:rsid w:val="00F93FB2"/>
    <w:rsid w:val="00F94093"/>
    <w:rsid w:val="00F94202"/>
    <w:rsid w:val="00F94376"/>
    <w:rsid w:val="00F94377"/>
    <w:rsid w:val="00F943FD"/>
    <w:rsid w:val="00F9464A"/>
    <w:rsid w:val="00F94AAE"/>
    <w:rsid w:val="00F9505D"/>
    <w:rsid w:val="00F9546C"/>
    <w:rsid w:val="00F95647"/>
    <w:rsid w:val="00F9578E"/>
    <w:rsid w:val="00F95B8C"/>
    <w:rsid w:val="00F95CCA"/>
    <w:rsid w:val="00F95D72"/>
    <w:rsid w:val="00F95FEB"/>
    <w:rsid w:val="00F9647B"/>
    <w:rsid w:val="00F96628"/>
    <w:rsid w:val="00F96785"/>
    <w:rsid w:val="00F96950"/>
    <w:rsid w:val="00F96F8A"/>
    <w:rsid w:val="00F971DB"/>
    <w:rsid w:val="00F9724F"/>
    <w:rsid w:val="00F972B0"/>
    <w:rsid w:val="00F9731C"/>
    <w:rsid w:val="00F97367"/>
    <w:rsid w:val="00F973DE"/>
    <w:rsid w:val="00F976EE"/>
    <w:rsid w:val="00F977EC"/>
    <w:rsid w:val="00F97924"/>
    <w:rsid w:val="00F979D8"/>
    <w:rsid w:val="00F97E5B"/>
    <w:rsid w:val="00F97F30"/>
    <w:rsid w:val="00FA01BB"/>
    <w:rsid w:val="00FA028E"/>
    <w:rsid w:val="00FA02E9"/>
    <w:rsid w:val="00FA05BC"/>
    <w:rsid w:val="00FA05E7"/>
    <w:rsid w:val="00FA0880"/>
    <w:rsid w:val="00FA0ADB"/>
    <w:rsid w:val="00FA0B1A"/>
    <w:rsid w:val="00FA0D92"/>
    <w:rsid w:val="00FA1050"/>
    <w:rsid w:val="00FA14EF"/>
    <w:rsid w:val="00FA15A2"/>
    <w:rsid w:val="00FA15B6"/>
    <w:rsid w:val="00FA1689"/>
    <w:rsid w:val="00FA1783"/>
    <w:rsid w:val="00FA1E32"/>
    <w:rsid w:val="00FA22E7"/>
    <w:rsid w:val="00FA22FB"/>
    <w:rsid w:val="00FA2474"/>
    <w:rsid w:val="00FA2651"/>
    <w:rsid w:val="00FA26B5"/>
    <w:rsid w:val="00FA26E8"/>
    <w:rsid w:val="00FA2840"/>
    <w:rsid w:val="00FA2A30"/>
    <w:rsid w:val="00FA2CC2"/>
    <w:rsid w:val="00FA30D2"/>
    <w:rsid w:val="00FA3334"/>
    <w:rsid w:val="00FA34D1"/>
    <w:rsid w:val="00FA360E"/>
    <w:rsid w:val="00FA361E"/>
    <w:rsid w:val="00FA365A"/>
    <w:rsid w:val="00FA37FF"/>
    <w:rsid w:val="00FA3D47"/>
    <w:rsid w:val="00FA3DEC"/>
    <w:rsid w:val="00FA3F55"/>
    <w:rsid w:val="00FA414C"/>
    <w:rsid w:val="00FA4196"/>
    <w:rsid w:val="00FA45AE"/>
    <w:rsid w:val="00FA4646"/>
    <w:rsid w:val="00FA492C"/>
    <w:rsid w:val="00FA4A2A"/>
    <w:rsid w:val="00FA4A3E"/>
    <w:rsid w:val="00FA4CEC"/>
    <w:rsid w:val="00FA526C"/>
    <w:rsid w:val="00FA5B99"/>
    <w:rsid w:val="00FA5E2F"/>
    <w:rsid w:val="00FA5F1E"/>
    <w:rsid w:val="00FA60C1"/>
    <w:rsid w:val="00FA60CD"/>
    <w:rsid w:val="00FA6558"/>
    <w:rsid w:val="00FA6634"/>
    <w:rsid w:val="00FA679E"/>
    <w:rsid w:val="00FA6CD8"/>
    <w:rsid w:val="00FA6E10"/>
    <w:rsid w:val="00FA6EC6"/>
    <w:rsid w:val="00FA6F1C"/>
    <w:rsid w:val="00FA70BA"/>
    <w:rsid w:val="00FA71B2"/>
    <w:rsid w:val="00FA71F0"/>
    <w:rsid w:val="00FA733E"/>
    <w:rsid w:val="00FA7443"/>
    <w:rsid w:val="00FA76B8"/>
    <w:rsid w:val="00FA76FE"/>
    <w:rsid w:val="00FA770C"/>
    <w:rsid w:val="00FA79BB"/>
    <w:rsid w:val="00FA7C05"/>
    <w:rsid w:val="00FA7C83"/>
    <w:rsid w:val="00FA7ED8"/>
    <w:rsid w:val="00FA7EF3"/>
    <w:rsid w:val="00FB013F"/>
    <w:rsid w:val="00FB0233"/>
    <w:rsid w:val="00FB02AB"/>
    <w:rsid w:val="00FB055A"/>
    <w:rsid w:val="00FB0621"/>
    <w:rsid w:val="00FB0716"/>
    <w:rsid w:val="00FB0AAA"/>
    <w:rsid w:val="00FB0ADF"/>
    <w:rsid w:val="00FB0D90"/>
    <w:rsid w:val="00FB0DD5"/>
    <w:rsid w:val="00FB0F95"/>
    <w:rsid w:val="00FB11DE"/>
    <w:rsid w:val="00FB1533"/>
    <w:rsid w:val="00FB1C95"/>
    <w:rsid w:val="00FB1D60"/>
    <w:rsid w:val="00FB1DF1"/>
    <w:rsid w:val="00FB21E3"/>
    <w:rsid w:val="00FB2283"/>
    <w:rsid w:val="00FB22CB"/>
    <w:rsid w:val="00FB2340"/>
    <w:rsid w:val="00FB24C9"/>
    <w:rsid w:val="00FB2587"/>
    <w:rsid w:val="00FB2595"/>
    <w:rsid w:val="00FB26BD"/>
    <w:rsid w:val="00FB2705"/>
    <w:rsid w:val="00FB29E4"/>
    <w:rsid w:val="00FB2ACD"/>
    <w:rsid w:val="00FB2B5D"/>
    <w:rsid w:val="00FB2D65"/>
    <w:rsid w:val="00FB2F9D"/>
    <w:rsid w:val="00FB3095"/>
    <w:rsid w:val="00FB30AB"/>
    <w:rsid w:val="00FB338A"/>
    <w:rsid w:val="00FB33BF"/>
    <w:rsid w:val="00FB35E8"/>
    <w:rsid w:val="00FB386C"/>
    <w:rsid w:val="00FB38E0"/>
    <w:rsid w:val="00FB3962"/>
    <w:rsid w:val="00FB3BDD"/>
    <w:rsid w:val="00FB3DD0"/>
    <w:rsid w:val="00FB3DE8"/>
    <w:rsid w:val="00FB3E5E"/>
    <w:rsid w:val="00FB3E73"/>
    <w:rsid w:val="00FB44C7"/>
    <w:rsid w:val="00FB451D"/>
    <w:rsid w:val="00FB487D"/>
    <w:rsid w:val="00FB48F9"/>
    <w:rsid w:val="00FB501E"/>
    <w:rsid w:val="00FB5184"/>
    <w:rsid w:val="00FB52C5"/>
    <w:rsid w:val="00FB5321"/>
    <w:rsid w:val="00FB5386"/>
    <w:rsid w:val="00FB55E1"/>
    <w:rsid w:val="00FB572C"/>
    <w:rsid w:val="00FB5762"/>
    <w:rsid w:val="00FB59BD"/>
    <w:rsid w:val="00FB5BB9"/>
    <w:rsid w:val="00FB5DE3"/>
    <w:rsid w:val="00FB5EBB"/>
    <w:rsid w:val="00FB5EBF"/>
    <w:rsid w:val="00FB60AB"/>
    <w:rsid w:val="00FB6124"/>
    <w:rsid w:val="00FB6190"/>
    <w:rsid w:val="00FB622E"/>
    <w:rsid w:val="00FB62A1"/>
    <w:rsid w:val="00FB6370"/>
    <w:rsid w:val="00FB6723"/>
    <w:rsid w:val="00FB67C7"/>
    <w:rsid w:val="00FB6C6D"/>
    <w:rsid w:val="00FB6D43"/>
    <w:rsid w:val="00FB6F02"/>
    <w:rsid w:val="00FB6FA8"/>
    <w:rsid w:val="00FB7469"/>
    <w:rsid w:val="00FB77AA"/>
    <w:rsid w:val="00FB783A"/>
    <w:rsid w:val="00FB7CA7"/>
    <w:rsid w:val="00FB7F70"/>
    <w:rsid w:val="00FB7FF2"/>
    <w:rsid w:val="00FB7FF5"/>
    <w:rsid w:val="00FC0118"/>
    <w:rsid w:val="00FC0421"/>
    <w:rsid w:val="00FC0663"/>
    <w:rsid w:val="00FC0969"/>
    <w:rsid w:val="00FC0984"/>
    <w:rsid w:val="00FC0A9B"/>
    <w:rsid w:val="00FC1068"/>
    <w:rsid w:val="00FC12EB"/>
    <w:rsid w:val="00FC14A7"/>
    <w:rsid w:val="00FC15F0"/>
    <w:rsid w:val="00FC1912"/>
    <w:rsid w:val="00FC199D"/>
    <w:rsid w:val="00FC1A1A"/>
    <w:rsid w:val="00FC1C2C"/>
    <w:rsid w:val="00FC21FD"/>
    <w:rsid w:val="00FC2366"/>
    <w:rsid w:val="00FC244D"/>
    <w:rsid w:val="00FC245E"/>
    <w:rsid w:val="00FC24B5"/>
    <w:rsid w:val="00FC2934"/>
    <w:rsid w:val="00FC2AE0"/>
    <w:rsid w:val="00FC2EA7"/>
    <w:rsid w:val="00FC357B"/>
    <w:rsid w:val="00FC379D"/>
    <w:rsid w:val="00FC38EF"/>
    <w:rsid w:val="00FC3930"/>
    <w:rsid w:val="00FC3B0E"/>
    <w:rsid w:val="00FC3B5A"/>
    <w:rsid w:val="00FC3C41"/>
    <w:rsid w:val="00FC3CC8"/>
    <w:rsid w:val="00FC3F10"/>
    <w:rsid w:val="00FC406A"/>
    <w:rsid w:val="00FC4448"/>
    <w:rsid w:val="00FC4480"/>
    <w:rsid w:val="00FC44D3"/>
    <w:rsid w:val="00FC46CF"/>
    <w:rsid w:val="00FC4923"/>
    <w:rsid w:val="00FC49B0"/>
    <w:rsid w:val="00FC4A12"/>
    <w:rsid w:val="00FC4B6F"/>
    <w:rsid w:val="00FC4B7B"/>
    <w:rsid w:val="00FC4E2A"/>
    <w:rsid w:val="00FC4E3A"/>
    <w:rsid w:val="00FC594D"/>
    <w:rsid w:val="00FC5952"/>
    <w:rsid w:val="00FC5C5C"/>
    <w:rsid w:val="00FC5CA1"/>
    <w:rsid w:val="00FC5E19"/>
    <w:rsid w:val="00FC615C"/>
    <w:rsid w:val="00FC61E8"/>
    <w:rsid w:val="00FC62E1"/>
    <w:rsid w:val="00FC6490"/>
    <w:rsid w:val="00FC65BF"/>
    <w:rsid w:val="00FC65C4"/>
    <w:rsid w:val="00FC67E8"/>
    <w:rsid w:val="00FC6804"/>
    <w:rsid w:val="00FC68AD"/>
    <w:rsid w:val="00FC6E65"/>
    <w:rsid w:val="00FC6F79"/>
    <w:rsid w:val="00FC6FFA"/>
    <w:rsid w:val="00FC71A8"/>
    <w:rsid w:val="00FC73C0"/>
    <w:rsid w:val="00FC747A"/>
    <w:rsid w:val="00FC7A16"/>
    <w:rsid w:val="00FC7A42"/>
    <w:rsid w:val="00FC7E69"/>
    <w:rsid w:val="00FD0016"/>
    <w:rsid w:val="00FD050B"/>
    <w:rsid w:val="00FD055D"/>
    <w:rsid w:val="00FD05D0"/>
    <w:rsid w:val="00FD076C"/>
    <w:rsid w:val="00FD08A2"/>
    <w:rsid w:val="00FD0E12"/>
    <w:rsid w:val="00FD105A"/>
    <w:rsid w:val="00FD118D"/>
    <w:rsid w:val="00FD11DB"/>
    <w:rsid w:val="00FD12DE"/>
    <w:rsid w:val="00FD13B2"/>
    <w:rsid w:val="00FD1A05"/>
    <w:rsid w:val="00FD1AC5"/>
    <w:rsid w:val="00FD1BC7"/>
    <w:rsid w:val="00FD1C37"/>
    <w:rsid w:val="00FD1C47"/>
    <w:rsid w:val="00FD1CB3"/>
    <w:rsid w:val="00FD1E23"/>
    <w:rsid w:val="00FD1F5D"/>
    <w:rsid w:val="00FD20B0"/>
    <w:rsid w:val="00FD2100"/>
    <w:rsid w:val="00FD21FB"/>
    <w:rsid w:val="00FD223D"/>
    <w:rsid w:val="00FD252D"/>
    <w:rsid w:val="00FD2722"/>
    <w:rsid w:val="00FD2764"/>
    <w:rsid w:val="00FD276D"/>
    <w:rsid w:val="00FD28A9"/>
    <w:rsid w:val="00FD2A77"/>
    <w:rsid w:val="00FD2AE5"/>
    <w:rsid w:val="00FD2C8D"/>
    <w:rsid w:val="00FD2CC4"/>
    <w:rsid w:val="00FD2FD3"/>
    <w:rsid w:val="00FD3123"/>
    <w:rsid w:val="00FD3591"/>
    <w:rsid w:val="00FD36A8"/>
    <w:rsid w:val="00FD3BA4"/>
    <w:rsid w:val="00FD3C02"/>
    <w:rsid w:val="00FD3CA7"/>
    <w:rsid w:val="00FD3EE3"/>
    <w:rsid w:val="00FD3F74"/>
    <w:rsid w:val="00FD3FCD"/>
    <w:rsid w:val="00FD407A"/>
    <w:rsid w:val="00FD414C"/>
    <w:rsid w:val="00FD41E3"/>
    <w:rsid w:val="00FD446B"/>
    <w:rsid w:val="00FD45D4"/>
    <w:rsid w:val="00FD45D6"/>
    <w:rsid w:val="00FD47C0"/>
    <w:rsid w:val="00FD48DA"/>
    <w:rsid w:val="00FD4934"/>
    <w:rsid w:val="00FD4E29"/>
    <w:rsid w:val="00FD4F43"/>
    <w:rsid w:val="00FD5288"/>
    <w:rsid w:val="00FD54CC"/>
    <w:rsid w:val="00FD57DB"/>
    <w:rsid w:val="00FD5980"/>
    <w:rsid w:val="00FD59C0"/>
    <w:rsid w:val="00FD5A22"/>
    <w:rsid w:val="00FD61E8"/>
    <w:rsid w:val="00FD665D"/>
    <w:rsid w:val="00FD6840"/>
    <w:rsid w:val="00FD6A7A"/>
    <w:rsid w:val="00FD6DEE"/>
    <w:rsid w:val="00FD6F18"/>
    <w:rsid w:val="00FD70E1"/>
    <w:rsid w:val="00FD74A1"/>
    <w:rsid w:val="00FD7504"/>
    <w:rsid w:val="00FD77AE"/>
    <w:rsid w:val="00FD7853"/>
    <w:rsid w:val="00FD7897"/>
    <w:rsid w:val="00FD7ADF"/>
    <w:rsid w:val="00FD7BB4"/>
    <w:rsid w:val="00FD7D92"/>
    <w:rsid w:val="00FD7F3C"/>
    <w:rsid w:val="00FE0024"/>
    <w:rsid w:val="00FE00A1"/>
    <w:rsid w:val="00FE00B1"/>
    <w:rsid w:val="00FE0196"/>
    <w:rsid w:val="00FE02A4"/>
    <w:rsid w:val="00FE03F1"/>
    <w:rsid w:val="00FE07CA"/>
    <w:rsid w:val="00FE0AD6"/>
    <w:rsid w:val="00FE0BC0"/>
    <w:rsid w:val="00FE0C53"/>
    <w:rsid w:val="00FE0C9C"/>
    <w:rsid w:val="00FE1151"/>
    <w:rsid w:val="00FE11A2"/>
    <w:rsid w:val="00FE124B"/>
    <w:rsid w:val="00FE128C"/>
    <w:rsid w:val="00FE137D"/>
    <w:rsid w:val="00FE16FA"/>
    <w:rsid w:val="00FE1955"/>
    <w:rsid w:val="00FE1C2B"/>
    <w:rsid w:val="00FE1C3F"/>
    <w:rsid w:val="00FE208C"/>
    <w:rsid w:val="00FE215A"/>
    <w:rsid w:val="00FE22C3"/>
    <w:rsid w:val="00FE2403"/>
    <w:rsid w:val="00FE26A5"/>
    <w:rsid w:val="00FE27FE"/>
    <w:rsid w:val="00FE2810"/>
    <w:rsid w:val="00FE28B0"/>
    <w:rsid w:val="00FE2C75"/>
    <w:rsid w:val="00FE2CDA"/>
    <w:rsid w:val="00FE2D45"/>
    <w:rsid w:val="00FE2E3D"/>
    <w:rsid w:val="00FE2EB1"/>
    <w:rsid w:val="00FE2F1C"/>
    <w:rsid w:val="00FE2F26"/>
    <w:rsid w:val="00FE3249"/>
    <w:rsid w:val="00FE333D"/>
    <w:rsid w:val="00FE3496"/>
    <w:rsid w:val="00FE35BB"/>
    <w:rsid w:val="00FE39F7"/>
    <w:rsid w:val="00FE3AFD"/>
    <w:rsid w:val="00FE3BF4"/>
    <w:rsid w:val="00FE3E57"/>
    <w:rsid w:val="00FE40B6"/>
    <w:rsid w:val="00FE41F9"/>
    <w:rsid w:val="00FE4479"/>
    <w:rsid w:val="00FE468F"/>
    <w:rsid w:val="00FE47DE"/>
    <w:rsid w:val="00FE484D"/>
    <w:rsid w:val="00FE496B"/>
    <w:rsid w:val="00FE4F7D"/>
    <w:rsid w:val="00FE5517"/>
    <w:rsid w:val="00FE57A4"/>
    <w:rsid w:val="00FE5821"/>
    <w:rsid w:val="00FE5916"/>
    <w:rsid w:val="00FE5BE4"/>
    <w:rsid w:val="00FE5D1C"/>
    <w:rsid w:val="00FE5FAA"/>
    <w:rsid w:val="00FE63C9"/>
    <w:rsid w:val="00FE67FB"/>
    <w:rsid w:val="00FE6B07"/>
    <w:rsid w:val="00FE6C03"/>
    <w:rsid w:val="00FE6ECD"/>
    <w:rsid w:val="00FE6F23"/>
    <w:rsid w:val="00FE71CD"/>
    <w:rsid w:val="00FE7260"/>
    <w:rsid w:val="00FE7299"/>
    <w:rsid w:val="00FE73E9"/>
    <w:rsid w:val="00FE756C"/>
    <w:rsid w:val="00FE75B6"/>
    <w:rsid w:val="00FE78F5"/>
    <w:rsid w:val="00FE7F59"/>
    <w:rsid w:val="00FF018D"/>
    <w:rsid w:val="00FF022F"/>
    <w:rsid w:val="00FF08CA"/>
    <w:rsid w:val="00FF0A78"/>
    <w:rsid w:val="00FF0AE7"/>
    <w:rsid w:val="00FF0DCF"/>
    <w:rsid w:val="00FF0E7F"/>
    <w:rsid w:val="00FF0F51"/>
    <w:rsid w:val="00FF1203"/>
    <w:rsid w:val="00FF1209"/>
    <w:rsid w:val="00FF1255"/>
    <w:rsid w:val="00FF14C7"/>
    <w:rsid w:val="00FF18BE"/>
    <w:rsid w:val="00FF1ADA"/>
    <w:rsid w:val="00FF1D66"/>
    <w:rsid w:val="00FF202B"/>
    <w:rsid w:val="00FF203B"/>
    <w:rsid w:val="00FF20D2"/>
    <w:rsid w:val="00FF211D"/>
    <w:rsid w:val="00FF240F"/>
    <w:rsid w:val="00FF2788"/>
    <w:rsid w:val="00FF2877"/>
    <w:rsid w:val="00FF2CE9"/>
    <w:rsid w:val="00FF2E33"/>
    <w:rsid w:val="00FF2E48"/>
    <w:rsid w:val="00FF2F38"/>
    <w:rsid w:val="00FF2FE2"/>
    <w:rsid w:val="00FF37F9"/>
    <w:rsid w:val="00FF383B"/>
    <w:rsid w:val="00FF38C0"/>
    <w:rsid w:val="00FF38F5"/>
    <w:rsid w:val="00FF39B1"/>
    <w:rsid w:val="00FF3A53"/>
    <w:rsid w:val="00FF3A9E"/>
    <w:rsid w:val="00FF3BB4"/>
    <w:rsid w:val="00FF3BD0"/>
    <w:rsid w:val="00FF3D90"/>
    <w:rsid w:val="00FF3E17"/>
    <w:rsid w:val="00FF4139"/>
    <w:rsid w:val="00FF43AD"/>
    <w:rsid w:val="00FF43C4"/>
    <w:rsid w:val="00FF4643"/>
    <w:rsid w:val="00FF4745"/>
    <w:rsid w:val="00FF47E6"/>
    <w:rsid w:val="00FF494F"/>
    <w:rsid w:val="00FF4BA8"/>
    <w:rsid w:val="00FF4F00"/>
    <w:rsid w:val="00FF4F2E"/>
    <w:rsid w:val="00FF5169"/>
    <w:rsid w:val="00FF54A4"/>
    <w:rsid w:val="00FF55C2"/>
    <w:rsid w:val="00FF5962"/>
    <w:rsid w:val="00FF5A56"/>
    <w:rsid w:val="00FF5D63"/>
    <w:rsid w:val="00FF5D8A"/>
    <w:rsid w:val="00FF5E0B"/>
    <w:rsid w:val="00FF5F2D"/>
    <w:rsid w:val="00FF5F61"/>
    <w:rsid w:val="00FF60D6"/>
    <w:rsid w:val="00FF62B1"/>
    <w:rsid w:val="00FF63EC"/>
    <w:rsid w:val="00FF645E"/>
    <w:rsid w:val="00FF6461"/>
    <w:rsid w:val="00FF6734"/>
    <w:rsid w:val="00FF6C32"/>
    <w:rsid w:val="00FF6C64"/>
    <w:rsid w:val="00FF6D7C"/>
    <w:rsid w:val="00FF6E98"/>
    <w:rsid w:val="00FF6F0C"/>
    <w:rsid w:val="00FF6F89"/>
    <w:rsid w:val="00FF6FBB"/>
    <w:rsid w:val="00FF7141"/>
    <w:rsid w:val="00FF733C"/>
    <w:rsid w:val="00FF73CF"/>
    <w:rsid w:val="00FF7462"/>
    <w:rsid w:val="00FF75CE"/>
    <w:rsid w:val="00FF772E"/>
    <w:rsid w:val="00FF788F"/>
    <w:rsid w:val="00FF78D0"/>
    <w:rsid w:val="00FF7B35"/>
    <w:rsid w:val="00FF7C91"/>
    <w:rsid w:val="00FF7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57058">
      <o:colormenu v:ext="edit" fillcolor="none [3212]" strokecolor="none"/>
    </o:shapedefaults>
    <o:shapelayout v:ext="edit">
      <o:idmap v:ext="edit" data="1"/>
      <o:rules v:ext="edit">
        <o:r id="V:Rule10" type="connector" idref="#_x0000_s1567"/>
        <o:r id="V:Rule11" type="connector" idref="#_x0000_s1554"/>
        <o:r id="V:Rule12" type="connector" idref="#_x0000_s1782"/>
        <o:r id="V:Rule13" type="connector" idref="#_x0000_s1568"/>
        <o:r id="V:Rule14" type="connector" idref="#_x0000_s1764"/>
        <o:r id="V:Rule15" type="connector" idref="#_x0000_s1770"/>
        <o:r id="V:Rule16" type="connector" idref="#_x0000_s1763"/>
        <o:r id="V:Rule17" type="connector" idref="#_x0000_s1783"/>
        <o:r id="V:Rule18" type="connector" idref="#_x0000_s1487"/>
      </o:rules>
      <o:regrouptable v:ext="edit">
        <o:entry new="1" old="0"/>
        <o:entry new="2" old="1"/>
        <o:entry new="3" old="2"/>
        <o:entry new="4" old="2"/>
        <o:entry new="5" old="0"/>
        <o:entry new="6" old="5"/>
        <o:entry new="7" old="6"/>
        <o:entry new="8" old="6"/>
        <o:entry new="9" old="0"/>
        <o:entry new="10" old="0"/>
        <o:entry new="11" old="0"/>
        <o:entry new="12" old="0"/>
        <o:entry new="13" old="0"/>
        <o:entry new="14" old="0"/>
        <o:entry new="15" old="0"/>
        <o:entry new="16" old="0"/>
        <o:entry new="18" old="0"/>
        <o:entry new="19" old="0"/>
        <o:entry new="20" old="19"/>
        <o:entry new="21" old="0"/>
        <o:entry new="22" old="0"/>
        <o:entry new="23" old="0"/>
        <o:entry new="24" old="0"/>
        <o:entry new="25" old="0"/>
        <o:entry new="26" old="0"/>
        <o:entry new="27" old="0"/>
        <o:entry new="28" old="0"/>
        <o:entry new="30" old="0"/>
        <o:entry new="3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lsdException w:name="caption" w:qFormat="1"/>
    <w:lsdException w:name="Title" w:qFormat="1"/>
    <w:lsdException w:name="Subtitle" w:qFormat="1"/>
    <w:lsdException w:name="Body Text Indent 3" w:uiPriority="99"/>
    <w:lsdException w:name="Strong" w:qFormat="1"/>
    <w:lsdException w:name="Emphasis" w:uiPriority="20" w:qFormat="1"/>
    <w:lsdException w:name="HTML Preformatted" w:uiPriority="99"/>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CB2"/>
    <w:pPr>
      <w:widowControl w:val="0"/>
      <w:jc w:val="both"/>
    </w:pPr>
    <w:rPr>
      <w:kern w:val="2"/>
      <w:sz w:val="21"/>
      <w:szCs w:val="24"/>
    </w:rPr>
  </w:style>
  <w:style w:type="paragraph" w:styleId="2">
    <w:name w:val="heading 2"/>
    <w:aliases w:val="节,节Ctrl+Alt+J,标题 2 Char Char Char Char Char Char Char,标题 2 Char Char Char Char Char Char,W2,1.1标题 2,(Titel2),TIT 2,H2,h2,l2,Courseware #,h21,l21,Courseware #1,H21,1.1Heading 2,1.1 Heading 2,第一章 标题 2,Heading 2 Hidden,Heading 2 CCBS,heading 2,PIM2,2"/>
    <w:basedOn w:val="a"/>
    <w:next w:val="a0"/>
    <w:qFormat/>
    <w:rsid w:val="00FD3C02"/>
    <w:pPr>
      <w:keepNext/>
      <w:keepLines/>
      <w:spacing w:before="240" w:after="120"/>
      <w:outlineLvl w:val="1"/>
    </w:pPr>
    <w:rPr>
      <w:rFonts w:ascii="宋体" w:hAnsi="宋体"/>
      <w:b/>
      <w:sz w:val="32"/>
      <w:szCs w:val="20"/>
    </w:rPr>
  </w:style>
  <w:style w:type="paragraph" w:styleId="3">
    <w:name w:val="heading 3"/>
    <w:aliases w:val="头,一级 Ctrl+Alt+1,Sottoparagrafo Char,标题 3 Char,一级 Ctrl+Alt+1 Char,Sottoparagrafo Char Char Char Char,Sottoparagrafo Char Char Char Char Char,H3,h3,l3,level_3,PIM 3,Level 3 Head,Heading 3 - old,sect1.2.3,sect1.2.31,sect1.2.32,sect1.2.311,sect1.2.33"/>
    <w:basedOn w:val="a"/>
    <w:next w:val="a"/>
    <w:qFormat/>
    <w:rsid w:val="005269D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Char"/>
    <w:rsid w:val="00C2557D"/>
    <w:pPr>
      <w:spacing w:line="312" w:lineRule="auto"/>
    </w:pPr>
    <w:rPr>
      <w:rFonts w:ascii="宋体"/>
      <w:sz w:val="28"/>
      <w:szCs w:val="20"/>
    </w:rPr>
  </w:style>
  <w:style w:type="paragraph" w:styleId="1">
    <w:name w:val="toc 1"/>
    <w:basedOn w:val="a"/>
    <w:next w:val="a"/>
    <w:autoRedefine/>
    <w:semiHidden/>
    <w:rsid w:val="00C2557D"/>
    <w:pPr>
      <w:tabs>
        <w:tab w:val="left" w:pos="5760"/>
      </w:tabs>
      <w:adjustRightInd w:val="0"/>
      <w:snapToGrid w:val="0"/>
      <w:jc w:val="center"/>
    </w:pPr>
    <w:rPr>
      <w:rFonts w:ascii="宋体" w:hAnsi="宋体"/>
      <w:sz w:val="24"/>
    </w:rPr>
  </w:style>
  <w:style w:type="paragraph" w:customStyle="1" w:styleId="Char">
    <w:name w:val="Char"/>
    <w:basedOn w:val="a"/>
    <w:link w:val="CharChar2"/>
    <w:rsid w:val="00C2557D"/>
    <w:rPr>
      <w:sz w:val="24"/>
    </w:rPr>
  </w:style>
  <w:style w:type="paragraph" w:styleId="a0">
    <w:name w:val="Normal Indent"/>
    <w:aliases w:val="正文2,正文（首行缩进两字） Char,表格,正文缩进 Char,表格标题,正文不缩进,s4,表正文,正文非缩进,特点,s4 Char,正文（首行缩进两字）,正文（首行缩进两字） Char Char Char Char Char Char,正文（首行缩进两字） Char Char Char Char Char,正文（首行缩进两字） Char Char Char Char Char Char Char,首行缩进两字,正文缩进 Char Char,正文2 Char1,正文2 Char Char"/>
    <w:basedOn w:val="a"/>
    <w:link w:val="Char1"/>
    <w:qFormat/>
    <w:rsid w:val="00821260"/>
    <w:rPr>
      <w:sz w:val="28"/>
      <w:szCs w:val="20"/>
    </w:rPr>
  </w:style>
  <w:style w:type="table" w:styleId="a4">
    <w:name w:val="Table Grid"/>
    <w:basedOn w:val="a2"/>
    <w:uiPriority w:val="99"/>
    <w:qFormat/>
    <w:rsid w:val="00234C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中文报告书样式"/>
    <w:basedOn w:val="a"/>
    <w:rsid w:val="00AD56D2"/>
    <w:pPr>
      <w:adjustRightInd w:val="0"/>
      <w:spacing w:line="480" w:lineRule="atLeast"/>
      <w:ind w:firstLine="482"/>
      <w:textAlignment w:val="baseline"/>
    </w:pPr>
    <w:rPr>
      <w:kern w:val="24"/>
      <w:sz w:val="24"/>
      <w:szCs w:val="20"/>
    </w:rPr>
  </w:style>
  <w:style w:type="paragraph" w:customStyle="1" w:styleId="a6">
    <w:name w:val="中文报告书"/>
    <w:basedOn w:val="a"/>
    <w:rsid w:val="00AD56D2"/>
    <w:pPr>
      <w:adjustRightInd w:val="0"/>
      <w:spacing w:after="80" w:line="420" w:lineRule="atLeast"/>
      <w:jc w:val="left"/>
      <w:textAlignment w:val="baseline"/>
    </w:pPr>
    <w:rPr>
      <w:kern w:val="0"/>
      <w:sz w:val="24"/>
      <w:szCs w:val="20"/>
    </w:rPr>
  </w:style>
  <w:style w:type="paragraph" w:styleId="21">
    <w:name w:val="Body Text Indent 2"/>
    <w:basedOn w:val="a"/>
    <w:rsid w:val="004D2717"/>
    <w:pPr>
      <w:spacing w:after="120" w:line="480" w:lineRule="auto"/>
      <w:ind w:leftChars="200" w:left="420"/>
    </w:pPr>
  </w:style>
  <w:style w:type="paragraph" w:styleId="a7">
    <w:name w:val="Date"/>
    <w:basedOn w:val="a"/>
    <w:next w:val="a"/>
    <w:link w:val="Char0"/>
    <w:rsid w:val="004F6C45"/>
    <w:pPr>
      <w:adjustRightInd w:val="0"/>
      <w:textAlignment w:val="baseline"/>
    </w:pPr>
    <w:rPr>
      <w:sz w:val="24"/>
      <w:szCs w:val="20"/>
    </w:rPr>
  </w:style>
  <w:style w:type="character" w:customStyle="1" w:styleId="Char0">
    <w:name w:val="日期 Char"/>
    <w:basedOn w:val="a1"/>
    <w:link w:val="a7"/>
    <w:rsid w:val="004F6C45"/>
    <w:rPr>
      <w:rFonts w:eastAsia="宋体"/>
      <w:kern w:val="2"/>
      <w:sz w:val="24"/>
      <w:lang w:val="en-US" w:eastAsia="zh-CN" w:bidi="ar-SA"/>
    </w:rPr>
  </w:style>
  <w:style w:type="paragraph" w:styleId="a8">
    <w:name w:val="footer"/>
    <w:basedOn w:val="a"/>
    <w:link w:val="Char2"/>
    <w:uiPriority w:val="99"/>
    <w:unhideWhenUsed/>
    <w:rsid w:val="00FB386C"/>
    <w:pPr>
      <w:tabs>
        <w:tab w:val="center" w:pos="4153"/>
        <w:tab w:val="right" w:pos="8306"/>
      </w:tabs>
      <w:snapToGrid w:val="0"/>
      <w:jc w:val="left"/>
    </w:pPr>
    <w:rPr>
      <w:sz w:val="18"/>
      <w:szCs w:val="18"/>
    </w:rPr>
  </w:style>
  <w:style w:type="character" w:customStyle="1" w:styleId="Char2">
    <w:name w:val="页脚 Char"/>
    <w:basedOn w:val="a1"/>
    <w:link w:val="a8"/>
    <w:uiPriority w:val="99"/>
    <w:rsid w:val="00FB386C"/>
    <w:rPr>
      <w:rFonts w:eastAsia="宋体"/>
      <w:kern w:val="2"/>
      <w:sz w:val="18"/>
      <w:szCs w:val="18"/>
      <w:lang w:val="en-US" w:eastAsia="zh-CN" w:bidi="ar-SA"/>
    </w:rPr>
  </w:style>
  <w:style w:type="paragraph" w:customStyle="1" w:styleId="111">
    <w:name w:val="1.1.1"/>
    <w:basedOn w:val="a"/>
    <w:rsid w:val="00036033"/>
    <w:rPr>
      <w:rFonts w:ascii="黑体"/>
      <w:sz w:val="24"/>
    </w:rPr>
  </w:style>
  <w:style w:type="paragraph" w:customStyle="1" w:styleId="a9">
    <w:name w:val="正文五"/>
    <w:basedOn w:val="a"/>
    <w:rsid w:val="00610591"/>
    <w:pPr>
      <w:snapToGrid w:val="0"/>
      <w:jc w:val="center"/>
    </w:pPr>
    <w:rPr>
      <w:sz w:val="24"/>
      <w:szCs w:val="28"/>
    </w:rPr>
  </w:style>
  <w:style w:type="paragraph" w:styleId="aa">
    <w:name w:val="header"/>
    <w:basedOn w:val="a"/>
    <w:link w:val="Char3"/>
    <w:autoRedefine/>
    <w:uiPriority w:val="99"/>
    <w:qFormat/>
    <w:rsid w:val="004F0563"/>
    <w:pPr>
      <w:tabs>
        <w:tab w:val="center" w:pos="4153"/>
        <w:tab w:val="right" w:pos="8306"/>
      </w:tabs>
      <w:snapToGrid w:val="0"/>
      <w:jc w:val="center"/>
    </w:pPr>
    <w:rPr>
      <w:sz w:val="18"/>
      <w:szCs w:val="18"/>
    </w:rPr>
  </w:style>
  <w:style w:type="character" w:customStyle="1" w:styleId="Char3">
    <w:name w:val="页眉 Char"/>
    <w:basedOn w:val="a1"/>
    <w:link w:val="aa"/>
    <w:uiPriority w:val="99"/>
    <w:rsid w:val="004F0563"/>
    <w:rPr>
      <w:kern w:val="2"/>
      <w:sz w:val="18"/>
      <w:szCs w:val="18"/>
    </w:rPr>
  </w:style>
  <w:style w:type="paragraph" w:styleId="ab">
    <w:name w:val="Balloon Text"/>
    <w:basedOn w:val="a"/>
    <w:link w:val="Char4"/>
    <w:rsid w:val="004F0563"/>
    <w:rPr>
      <w:sz w:val="18"/>
      <w:szCs w:val="18"/>
    </w:rPr>
  </w:style>
  <w:style w:type="character" w:customStyle="1" w:styleId="Char4">
    <w:name w:val="批注框文本 Char"/>
    <w:basedOn w:val="a1"/>
    <w:link w:val="ab"/>
    <w:rsid w:val="004F0563"/>
    <w:rPr>
      <w:kern w:val="2"/>
      <w:sz w:val="18"/>
      <w:szCs w:val="18"/>
    </w:rPr>
  </w:style>
  <w:style w:type="paragraph" w:customStyle="1" w:styleId="ac">
    <w:name w:val="居中正文"/>
    <w:basedOn w:val="a"/>
    <w:rsid w:val="00317F1E"/>
    <w:pPr>
      <w:adjustRightInd w:val="0"/>
      <w:spacing w:before="120" w:line="360" w:lineRule="auto"/>
      <w:jc w:val="center"/>
      <w:textAlignment w:val="baseline"/>
    </w:pPr>
    <w:rPr>
      <w:rFonts w:ascii="宋体"/>
      <w:kern w:val="28"/>
      <w:sz w:val="24"/>
      <w:szCs w:val="20"/>
    </w:rPr>
  </w:style>
  <w:style w:type="paragraph" w:styleId="ad">
    <w:name w:val="Body Text"/>
    <w:basedOn w:val="a"/>
    <w:link w:val="Char5"/>
    <w:rsid w:val="00317F1E"/>
    <w:pPr>
      <w:spacing w:after="120"/>
    </w:pPr>
  </w:style>
  <w:style w:type="character" w:customStyle="1" w:styleId="Char5">
    <w:name w:val="正文文本 Char"/>
    <w:basedOn w:val="a1"/>
    <w:link w:val="ad"/>
    <w:rsid w:val="00317F1E"/>
    <w:rPr>
      <w:kern w:val="2"/>
      <w:sz w:val="21"/>
      <w:szCs w:val="24"/>
    </w:rPr>
  </w:style>
  <w:style w:type="paragraph" w:styleId="ae">
    <w:name w:val="Body Text First Indent"/>
    <w:basedOn w:val="ad"/>
    <w:link w:val="Char6"/>
    <w:rsid w:val="00317F1E"/>
    <w:pPr>
      <w:ind w:firstLineChars="100" w:firstLine="420"/>
    </w:pPr>
  </w:style>
  <w:style w:type="character" w:customStyle="1" w:styleId="Char6">
    <w:name w:val="正文首行缩进 Char"/>
    <w:basedOn w:val="Char5"/>
    <w:link w:val="ae"/>
    <w:rsid w:val="00317F1E"/>
  </w:style>
  <w:style w:type="character" w:styleId="af">
    <w:name w:val="Hyperlink"/>
    <w:basedOn w:val="a1"/>
    <w:rsid w:val="005203BA"/>
    <w:rPr>
      <w:color w:val="0000CC"/>
      <w:u w:val="single"/>
    </w:rPr>
  </w:style>
  <w:style w:type="paragraph" w:styleId="af0">
    <w:name w:val="Body Text Indent"/>
    <w:aliases w:val="正文文字缩进1"/>
    <w:basedOn w:val="a"/>
    <w:link w:val="Char10"/>
    <w:rsid w:val="00220271"/>
    <w:pPr>
      <w:tabs>
        <w:tab w:val="num" w:pos="210"/>
      </w:tabs>
      <w:spacing w:line="360" w:lineRule="auto"/>
      <w:ind w:firstLineChars="175" w:firstLine="420"/>
    </w:pPr>
    <w:rPr>
      <w:sz w:val="24"/>
    </w:rPr>
  </w:style>
  <w:style w:type="paragraph" w:customStyle="1" w:styleId="Char11">
    <w:name w:val="Char1"/>
    <w:basedOn w:val="a"/>
    <w:rsid w:val="008534AD"/>
    <w:pPr>
      <w:widowControl/>
      <w:spacing w:after="160" w:line="240" w:lineRule="exact"/>
      <w:jc w:val="left"/>
    </w:pPr>
    <w:rPr>
      <w:rFonts w:ascii="Verdana" w:hAnsi="Verdana"/>
      <w:kern w:val="0"/>
      <w:sz w:val="20"/>
      <w:szCs w:val="20"/>
      <w:lang w:eastAsia="en-US"/>
    </w:rPr>
  </w:style>
  <w:style w:type="paragraph" w:styleId="30">
    <w:name w:val="Body Text 3"/>
    <w:basedOn w:val="a"/>
    <w:rsid w:val="002808B6"/>
    <w:pPr>
      <w:spacing w:beforeLines="50" w:afterLines="50" w:line="520" w:lineRule="atLeast"/>
    </w:pPr>
    <w:rPr>
      <w:rFonts w:ascii="华文中宋" w:eastAsia="华文中宋"/>
      <w:sz w:val="30"/>
      <w:szCs w:val="20"/>
    </w:rPr>
  </w:style>
  <w:style w:type="character" w:styleId="af1">
    <w:name w:val="page number"/>
    <w:basedOn w:val="a1"/>
    <w:rsid w:val="002808B6"/>
  </w:style>
  <w:style w:type="paragraph" w:customStyle="1" w:styleId="af2">
    <w:name w:val="正文内容"/>
    <w:basedOn w:val="a"/>
    <w:rsid w:val="002808B6"/>
    <w:pPr>
      <w:spacing w:line="360" w:lineRule="auto"/>
      <w:ind w:firstLine="624"/>
    </w:pPr>
    <w:rPr>
      <w:rFonts w:ascii="宋体"/>
      <w:sz w:val="24"/>
    </w:rPr>
  </w:style>
  <w:style w:type="paragraph" w:styleId="31">
    <w:name w:val="Body Text Indent 3"/>
    <w:basedOn w:val="a"/>
    <w:link w:val="3Char"/>
    <w:uiPriority w:val="99"/>
    <w:rsid w:val="002808B6"/>
    <w:pPr>
      <w:spacing w:line="320" w:lineRule="exact"/>
      <w:ind w:firstLineChars="200" w:firstLine="480"/>
    </w:pPr>
    <w:rPr>
      <w:rFonts w:ascii="宋体" w:hAnsi="宋体"/>
      <w:color w:val="000000"/>
      <w:sz w:val="24"/>
    </w:rPr>
  </w:style>
  <w:style w:type="character" w:customStyle="1" w:styleId="grame">
    <w:name w:val="grame"/>
    <w:basedOn w:val="a1"/>
    <w:rsid w:val="002808B6"/>
  </w:style>
  <w:style w:type="character" w:customStyle="1" w:styleId="zhengwen">
    <w:name w:val="zhengwen"/>
    <w:basedOn w:val="a1"/>
    <w:rsid w:val="002808B6"/>
  </w:style>
  <w:style w:type="paragraph" w:customStyle="1" w:styleId="32">
    <w:name w:val="陈样式3"/>
    <w:basedOn w:val="3"/>
    <w:autoRedefine/>
    <w:rsid w:val="005269D2"/>
    <w:pPr>
      <w:spacing w:before="0" w:after="0" w:line="360" w:lineRule="auto"/>
      <w:ind w:left="-3"/>
      <w:jc w:val="left"/>
      <w:outlineLvl w:val="0"/>
    </w:pPr>
    <w:rPr>
      <w:rFonts w:ascii="宋体" w:hAnsi="Courier New"/>
      <w:b w:val="0"/>
      <w:bCs w:val="0"/>
      <w:color w:val="000000"/>
      <w:sz w:val="24"/>
      <w:szCs w:val="24"/>
    </w:rPr>
  </w:style>
  <w:style w:type="paragraph" w:styleId="af3">
    <w:name w:val="Plain Text"/>
    <w:aliases w:val="普通文字,普通文字 Char,普通文字 Char Char Char Char,表内文字,文字缩进,纯文本 Char Char Char Char,纯文本 Char Char Char,纯文本 Char Char Char Char Char,普通文字 Char Char Char,普通文字 Char Char Char Char Char Char Char Char,普通文字 Char Char Char Char Char Char Cha,孙普文字,Plain Text Char2"/>
    <w:basedOn w:val="a"/>
    <w:link w:val="Char7"/>
    <w:rsid w:val="002228EC"/>
    <w:rPr>
      <w:rFonts w:ascii="宋体" w:hAnsi="Courier New"/>
      <w:sz w:val="28"/>
      <w:szCs w:val="20"/>
    </w:rPr>
  </w:style>
  <w:style w:type="paragraph" w:customStyle="1" w:styleId="p0">
    <w:name w:val="p0"/>
    <w:basedOn w:val="a"/>
    <w:rsid w:val="0056700A"/>
    <w:pPr>
      <w:widowControl/>
      <w:jc w:val="left"/>
    </w:pPr>
    <w:rPr>
      <w:kern w:val="0"/>
      <w:sz w:val="20"/>
      <w:szCs w:val="20"/>
    </w:rPr>
  </w:style>
  <w:style w:type="character" w:customStyle="1" w:styleId="Char7">
    <w:name w:val="纯文本 Char"/>
    <w:aliases w:val="普通文字 Char1,普通文字 Char Char,普通文字 Char Char Char Char Char,表内文字 Char,文字缩进 Char,纯文本 Char Char Char Char Char1,纯文本 Char Char Char Char1,纯文本 Char Char Char Char Char Char,普通文字 Char Char Char Char1,普通文字 Char Char Char Char Char Char Char Char Char"/>
    <w:basedOn w:val="a1"/>
    <w:link w:val="af3"/>
    <w:rsid w:val="00684490"/>
    <w:rPr>
      <w:rFonts w:ascii="宋体" w:eastAsia="宋体" w:hAnsi="Courier New"/>
      <w:kern w:val="2"/>
      <w:sz w:val="28"/>
      <w:lang w:val="en-US" w:eastAsia="zh-CN" w:bidi="ar-SA"/>
    </w:rPr>
  </w:style>
  <w:style w:type="character" w:styleId="af4">
    <w:name w:val="annotation reference"/>
    <w:basedOn w:val="a1"/>
    <w:semiHidden/>
    <w:rsid w:val="007422FB"/>
    <w:rPr>
      <w:sz w:val="21"/>
      <w:szCs w:val="21"/>
    </w:rPr>
  </w:style>
  <w:style w:type="paragraph" w:styleId="af5">
    <w:name w:val="annotation text"/>
    <w:basedOn w:val="a"/>
    <w:semiHidden/>
    <w:rsid w:val="007422FB"/>
    <w:pPr>
      <w:jc w:val="left"/>
    </w:pPr>
  </w:style>
  <w:style w:type="paragraph" w:styleId="af6">
    <w:name w:val="annotation subject"/>
    <w:basedOn w:val="af5"/>
    <w:next w:val="af5"/>
    <w:semiHidden/>
    <w:rsid w:val="007422FB"/>
    <w:rPr>
      <w:b/>
      <w:bCs/>
    </w:rPr>
  </w:style>
  <w:style w:type="table" w:styleId="4">
    <w:name w:val="Table Classic 4"/>
    <w:basedOn w:val="a2"/>
    <w:rsid w:val="002B59B2"/>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7">
    <w:name w:val="Table Elegant"/>
    <w:basedOn w:val="a2"/>
    <w:rsid w:val="003267D7"/>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araChar">
    <w:name w:val="默认段落字体 Para Char"/>
    <w:basedOn w:val="a"/>
    <w:next w:val="a"/>
    <w:rsid w:val="002D23B4"/>
    <w:pPr>
      <w:spacing w:line="360" w:lineRule="auto"/>
      <w:ind w:firstLineChars="200" w:firstLine="200"/>
    </w:pPr>
    <w:rPr>
      <w:szCs w:val="20"/>
    </w:rPr>
  </w:style>
  <w:style w:type="paragraph" w:customStyle="1" w:styleId="af8">
    <w:name w:val="表格文字"/>
    <w:basedOn w:val="ad"/>
    <w:autoRedefine/>
    <w:rsid w:val="008F3291"/>
    <w:pPr>
      <w:adjustRightInd w:val="0"/>
      <w:snapToGrid w:val="0"/>
      <w:spacing w:after="0" w:line="240" w:lineRule="atLeast"/>
      <w:ind w:leftChars="-38" w:left="-80" w:rightChars="-40" w:right="-84"/>
      <w:jc w:val="center"/>
    </w:pPr>
    <w:rPr>
      <w:color w:val="FF0000"/>
      <w:szCs w:val="21"/>
    </w:rPr>
  </w:style>
  <w:style w:type="paragraph" w:customStyle="1" w:styleId="CharCharCharCharCharChar3CharCharCharCharCharCharChar">
    <w:name w:val="Char Char Char Char Char Char3 Char Char Char Char Char Char Char"/>
    <w:basedOn w:val="a"/>
    <w:next w:val="a"/>
    <w:rsid w:val="00932C0E"/>
  </w:style>
  <w:style w:type="character" w:styleId="af9">
    <w:name w:val="Strong"/>
    <w:basedOn w:val="a1"/>
    <w:qFormat/>
    <w:rsid w:val="00013B70"/>
    <w:rPr>
      <w:b/>
      <w:bCs/>
    </w:rPr>
  </w:style>
  <w:style w:type="paragraph" w:styleId="afa">
    <w:name w:val="Normal (Web)"/>
    <w:basedOn w:val="a"/>
    <w:rsid w:val="00B05D20"/>
    <w:pPr>
      <w:widowControl/>
      <w:spacing w:before="100" w:beforeAutospacing="1" w:after="100" w:afterAutospacing="1"/>
      <w:jc w:val="left"/>
    </w:pPr>
    <w:rPr>
      <w:rFonts w:ascii="宋体" w:hAnsi="宋体"/>
      <w:kern w:val="0"/>
      <w:sz w:val="24"/>
      <w:szCs w:val="20"/>
    </w:rPr>
  </w:style>
  <w:style w:type="character" w:customStyle="1" w:styleId="fontrow151">
    <w:name w:val="fontrow151"/>
    <w:basedOn w:val="a1"/>
    <w:rsid w:val="00167BC3"/>
  </w:style>
  <w:style w:type="paragraph" w:styleId="afb">
    <w:name w:val="caption"/>
    <w:basedOn w:val="a"/>
    <w:next w:val="a"/>
    <w:link w:val="Char8"/>
    <w:qFormat/>
    <w:rsid w:val="0043543D"/>
    <w:rPr>
      <w:rFonts w:ascii="Arial" w:eastAsia="黑体" w:hAnsi="Arial" w:cs="Arial"/>
      <w:sz w:val="20"/>
      <w:szCs w:val="20"/>
    </w:rPr>
  </w:style>
  <w:style w:type="paragraph" w:customStyle="1" w:styleId="3CharCharCharChar">
    <w:name w:val="标题3 Char Char Char Char"/>
    <w:basedOn w:val="a"/>
    <w:autoRedefine/>
    <w:rsid w:val="001D45D6"/>
    <w:pPr>
      <w:spacing w:afterLines="50" w:line="560" w:lineRule="exact"/>
    </w:pPr>
    <w:rPr>
      <w:rFonts w:eastAsia="黑体"/>
      <w:sz w:val="30"/>
      <w:szCs w:val="30"/>
    </w:rPr>
  </w:style>
  <w:style w:type="character" w:customStyle="1" w:styleId="Char1">
    <w:name w:val="正文缩进 Char1"/>
    <w:aliases w:val="正文2 Char,正文（首行缩进两字） Char Char,表格 Char,正文缩进 Char Char1,表格标题 Char,正文不缩进 Char,s4 Char1,表正文 Char,正文非缩进 Char,特点 Char,s4 Char Char,正文（首行缩进两字） Char1,正文（首行缩进两字） Char Char Char Char Char Char Char1,正文（首行缩进两字） Char Char Char Char Char Char1,首行缩进两字 Char"/>
    <w:basedOn w:val="a1"/>
    <w:link w:val="a0"/>
    <w:qFormat/>
    <w:rsid w:val="00402E1F"/>
    <w:rPr>
      <w:rFonts w:eastAsia="宋体"/>
      <w:kern w:val="2"/>
      <w:sz w:val="28"/>
      <w:lang w:val="en-US" w:eastAsia="zh-CN" w:bidi="ar-SA"/>
    </w:rPr>
  </w:style>
  <w:style w:type="paragraph" w:styleId="22">
    <w:name w:val="List 2"/>
    <w:basedOn w:val="a"/>
    <w:rsid w:val="00F616E1"/>
    <w:pPr>
      <w:ind w:leftChars="200" w:left="100" w:hangingChars="200" w:hanging="200"/>
    </w:pPr>
  </w:style>
  <w:style w:type="paragraph" w:customStyle="1" w:styleId="afc">
    <w:name w:val="表头"/>
    <w:basedOn w:val="a"/>
    <w:link w:val="Char12"/>
    <w:autoRedefine/>
    <w:rsid w:val="001E0A3A"/>
    <w:pPr>
      <w:adjustRightInd w:val="0"/>
      <w:snapToGrid w:val="0"/>
      <w:spacing w:line="520" w:lineRule="exact"/>
      <w:ind w:firstLineChars="200" w:firstLine="480"/>
    </w:pPr>
    <w:rPr>
      <w:rFonts w:eastAsia="黑体"/>
      <w:sz w:val="24"/>
      <w:lang w:val="zh-CN"/>
    </w:rPr>
  </w:style>
  <w:style w:type="character" w:customStyle="1" w:styleId="Char12">
    <w:name w:val="表头 Char1"/>
    <w:basedOn w:val="a1"/>
    <w:link w:val="afc"/>
    <w:rsid w:val="001E0A3A"/>
    <w:rPr>
      <w:rFonts w:eastAsia="黑体"/>
      <w:kern w:val="2"/>
      <w:sz w:val="24"/>
      <w:szCs w:val="24"/>
      <w:lang w:val="zh-CN" w:eastAsia="zh-CN" w:bidi="ar-SA"/>
    </w:rPr>
  </w:style>
  <w:style w:type="paragraph" w:customStyle="1" w:styleId="CharCharCharCharCharCharChar">
    <w:name w:val="Char Char Char Char Char Char Char"/>
    <w:basedOn w:val="a"/>
    <w:rsid w:val="00D42E6E"/>
    <w:pPr>
      <w:snapToGrid w:val="0"/>
      <w:spacing w:line="360" w:lineRule="auto"/>
      <w:ind w:firstLineChars="200" w:firstLine="529"/>
    </w:pPr>
    <w:rPr>
      <w:rFonts w:ascii="宋体" w:hAnsi="宋体"/>
      <w:b/>
    </w:rPr>
  </w:style>
  <w:style w:type="paragraph" w:styleId="9">
    <w:name w:val="toc 9"/>
    <w:basedOn w:val="a"/>
    <w:next w:val="a"/>
    <w:autoRedefine/>
    <w:semiHidden/>
    <w:rsid w:val="00450718"/>
    <w:pPr>
      <w:spacing w:line="240" w:lineRule="atLeast"/>
      <w:ind w:firstLineChars="100" w:firstLine="210"/>
      <w:jc w:val="center"/>
    </w:pPr>
    <w:rPr>
      <w:color w:val="FF0000"/>
    </w:rPr>
  </w:style>
  <w:style w:type="character" w:customStyle="1" w:styleId="Char9">
    <w:name w:val="表头 Char"/>
    <w:basedOn w:val="a1"/>
    <w:rsid w:val="00F971DB"/>
    <w:rPr>
      <w:rFonts w:eastAsia="黑体"/>
      <w:shadow/>
      <w:kern w:val="2"/>
      <w:sz w:val="24"/>
      <w:szCs w:val="24"/>
      <w:lang w:val="en-US" w:eastAsia="zh-CN" w:bidi="ar-SA"/>
    </w:rPr>
  </w:style>
  <w:style w:type="paragraph" w:customStyle="1" w:styleId="CharCharCharChar">
    <w:name w:val="Char Char Char Char"/>
    <w:basedOn w:val="a"/>
    <w:autoRedefine/>
    <w:rsid w:val="000E1BA1"/>
    <w:pPr>
      <w:spacing w:before="120" w:after="120" w:line="360" w:lineRule="auto"/>
      <w:ind w:firstLine="420"/>
    </w:pPr>
    <w:rPr>
      <w:rFonts w:ascii="Tahoma" w:hAnsi="Tahoma"/>
      <w:sz w:val="28"/>
      <w:szCs w:val="20"/>
    </w:rPr>
  </w:style>
  <w:style w:type="paragraph" w:customStyle="1" w:styleId="CharCharCharCharCharChar3CharCharCharCharCharCharChar1">
    <w:name w:val="Char Char Char Char Char Char3 Char Char Char Char Char Char Char1"/>
    <w:basedOn w:val="a"/>
    <w:next w:val="a"/>
    <w:rsid w:val="00160EE7"/>
  </w:style>
  <w:style w:type="character" w:customStyle="1" w:styleId="2Char">
    <w:name w:val="正文文本 2 Char"/>
    <w:basedOn w:val="a1"/>
    <w:link w:val="20"/>
    <w:rsid w:val="004502D0"/>
    <w:rPr>
      <w:rFonts w:ascii="宋体"/>
      <w:kern w:val="2"/>
      <w:sz w:val="28"/>
    </w:rPr>
  </w:style>
  <w:style w:type="paragraph" w:styleId="HTML">
    <w:name w:val="HTML Preformatted"/>
    <w:basedOn w:val="a"/>
    <w:link w:val="HTMLChar"/>
    <w:uiPriority w:val="99"/>
    <w:unhideWhenUsed/>
    <w:rsid w:val="00A76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
    <w:uiPriority w:val="99"/>
    <w:rsid w:val="00A76156"/>
    <w:rPr>
      <w:rFonts w:ascii="Arial" w:hAnsi="Arial" w:cs="Arial"/>
      <w:sz w:val="24"/>
      <w:szCs w:val="24"/>
    </w:rPr>
  </w:style>
  <w:style w:type="character" w:customStyle="1" w:styleId="apple-style-span">
    <w:name w:val="apple-style-span"/>
    <w:basedOn w:val="a1"/>
    <w:rsid w:val="008E717C"/>
  </w:style>
  <w:style w:type="character" w:customStyle="1" w:styleId="headline-content">
    <w:name w:val="headline-content"/>
    <w:basedOn w:val="a1"/>
    <w:rsid w:val="00B271D3"/>
  </w:style>
  <w:style w:type="character" w:customStyle="1" w:styleId="CharChar2">
    <w:name w:val="Char Char2"/>
    <w:basedOn w:val="a1"/>
    <w:link w:val="Char"/>
    <w:rsid w:val="000C4F6D"/>
    <w:rPr>
      <w:kern w:val="2"/>
      <w:sz w:val="24"/>
      <w:szCs w:val="24"/>
    </w:rPr>
  </w:style>
  <w:style w:type="character" w:customStyle="1" w:styleId="Chara">
    <w:name w:val="正文文本缩进 Char"/>
    <w:basedOn w:val="a1"/>
    <w:link w:val="10"/>
    <w:rsid w:val="00B20D3D"/>
    <w:rPr>
      <w:szCs w:val="24"/>
    </w:rPr>
  </w:style>
  <w:style w:type="paragraph" w:customStyle="1" w:styleId="10">
    <w:name w:val="正文文本缩进1"/>
    <w:basedOn w:val="a"/>
    <w:link w:val="Chara"/>
    <w:rsid w:val="00B20D3D"/>
    <w:pPr>
      <w:tabs>
        <w:tab w:val="left" w:pos="210"/>
      </w:tabs>
      <w:spacing w:line="360" w:lineRule="auto"/>
      <w:ind w:firstLineChars="175" w:firstLine="420"/>
    </w:pPr>
    <w:rPr>
      <w:kern w:val="0"/>
      <w:sz w:val="20"/>
    </w:rPr>
  </w:style>
  <w:style w:type="paragraph" w:customStyle="1" w:styleId="11">
    <w:name w:val="纯文本1"/>
    <w:basedOn w:val="a"/>
    <w:rsid w:val="00947F46"/>
    <w:pPr>
      <w:adjustRightInd w:val="0"/>
      <w:jc w:val="center"/>
      <w:textAlignment w:val="baseline"/>
    </w:pPr>
    <w:rPr>
      <w:rFonts w:ascii="宋体" w:hAnsi="Courier New"/>
      <w:sz w:val="24"/>
      <w:szCs w:val="20"/>
    </w:rPr>
  </w:style>
  <w:style w:type="paragraph" w:customStyle="1" w:styleId="24">
    <w:name w:val="样式 行距: 固定值 24 磅"/>
    <w:basedOn w:val="a"/>
    <w:rsid w:val="00947F46"/>
    <w:pPr>
      <w:spacing w:line="480" w:lineRule="exact"/>
      <w:ind w:firstLineChars="200" w:firstLine="200"/>
    </w:pPr>
    <w:rPr>
      <w:sz w:val="24"/>
      <w:szCs w:val="20"/>
    </w:rPr>
  </w:style>
  <w:style w:type="paragraph" w:styleId="afd">
    <w:name w:val="Block Text"/>
    <w:basedOn w:val="a"/>
    <w:rsid w:val="00DE2F1B"/>
    <w:pPr>
      <w:autoSpaceDE w:val="0"/>
      <w:autoSpaceDN w:val="0"/>
      <w:adjustRightInd w:val="0"/>
      <w:spacing w:before="1" w:line="537" w:lineRule="exact"/>
      <w:ind w:left="88" w:right="6"/>
    </w:pPr>
    <w:rPr>
      <w:rFonts w:cs="宋体"/>
      <w:color w:val="000000"/>
      <w:kern w:val="0"/>
      <w:sz w:val="28"/>
    </w:rPr>
  </w:style>
  <w:style w:type="paragraph" w:customStyle="1" w:styleId="afe">
    <w:name w:val="段落"/>
    <w:basedOn w:val="af3"/>
    <w:link w:val="Charb"/>
    <w:qFormat/>
    <w:rsid w:val="000E4087"/>
    <w:pPr>
      <w:spacing w:line="500" w:lineRule="exact"/>
      <w:ind w:firstLine="578"/>
    </w:pPr>
    <w:rPr>
      <w:szCs w:val="24"/>
    </w:rPr>
  </w:style>
  <w:style w:type="paragraph" w:customStyle="1" w:styleId="CharCharCharCharCharCharCharCharCharChar">
    <w:name w:val="Char Char Char Char Char Char Char Char Char Char"/>
    <w:basedOn w:val="a"/>
    <w:rsid w:val="004745D8"/>
    <w:pPr>
      <w:snapToGrid w:val="0"/>
      <w:spacing w:line="360" w:lineRule="auto"/>
      <w:ind w:firstLineChars="200" w:firstLine="529"/>
    </w:pPr>
  </w:style>
  <w:style w:type="character" w:customStyle="1" w:styleId="Charb">
    <w:name w:val="段落 Char"/>
    <w:link w:val="afe"/>
    <w:rsid w:val="00177F43"/>
    <w:rPr>
      <w:rFonts w:ascii="宋体" w:hAnsi="Courier New"/>
      <w:kern w:val="2"/>
      <w:sz w:val="28"/>
      <w:szCs w:val="24"/>
    </w:rPr>
  </w:style>
  <w:style w:type="character" w:customStyle="1" w:styleId="3Char">
    <w:name w:val="正文文本缩进 3 Char"/>
    <w:basedOn w:val="a1"/>
    <w:link w:val="31"/>
    <w:uiPriority w:val="99"/>
    <w:rsid w:val="007506CF"/>
    <w:rPr>
      <w:rFonts w:ascii="宋体" w:hAnsi="宋体"/>
      <w:color w:val="000000"/>
      <w:kern w:val="2"/>
      <w:sz w:val="24"/>
      <w:szCs w:val="24"/>
    </w:rPr>
  </w:style>
  <w:style w:type="paragraph" w:customStyle="1" w:styleId="Default">
    <w:name w:val="Default"/>
    <w:qFormat/>
    <w:rsid w:val="00AB78AF"/>
    <w:pPr>
      <w:widowControl w:val="0"/>
      <w:autoSpaceDE w:val="0"/>
      <w:autoSpaceDN w:val="0"/>
      <w:adjustRightInd w:val="0"/>
    </w:pPr>
    <w:rPr>
      <w:rFonts w:ascii="宋体" w:cs="宋体"/>
      <w:color w:val="000000"/>
      <w:sz w:val="24"/>
      <w:szCs w:val="24"/>
    </w:rPr>
  </w:style>
  <w:style w:type="paragraph" w:customStyle="1" w:styleId="33">
    <w:name w:val="样式3"/>
    <w:basedOn w:val="a"/>
    <w:rsid w:val="00E268D0"/>
    <w:pPr>
      <w:autoSpaceDE w:val="0"/>
      <w:autoSpaceDN w:val="0"/>
      <w:snapToGrid w:val="0"/>
      <w:spacing w:before="120" w:line="460" w:lineRule="atLeast"/>
      <w:jc w:val="center"/>
    </w:pPr>
    <w:rPr>
      <w:rFonts w:eastAsia="黑体" w:cs="宋体"/>
      <w:color w:val="000000"/>
      <w:sz w:val="28"/>
    </w:rPr>
  </w:style>
  <w:style w:type="paragraph" w:styleId="aff">
    <w:name w:val="List Paragraph"/>
    <w:basedOn w:val="a"/>
    <w:qFormat/>
    <w:rsid w:val="00811132"/>
    <w:pPr>
      <w:ind w:firstLineChars="200" w:firstLine="420"/>
    </w:pPr>
    <w:rPr>
      <w:rFonts w:cs="宋体"/>
      <w:color w:val="000000"/>
      <w:sz w:val="28"/>
    </w:rPr>
  </w:style>
  <w:style w:type="paragraph" w:customStyle="1" w:styleId="reader-word-layer">
    <w:name w:val="reader-word-layer"/>
    <w:basedOn w:val="a"/>
    <w:rsid w:val="001B100F"/>
    <w:pPr>
      <w:widowControl/>
      <w:spacing w:before="100" w:beforeAutospacing="1" w:after="100" w:afterAutospacing="1"/>
      <w:jc w:val="left"/>
    </w:pPr>
    <w:rPr>
      <w:rFonts w:ascii="宋体" w:hAnsi="宋体" w:cs="宋体"/>
      <w:kern w:val="0"/>
      <w:sz w:val="24"/>
    </w:rPr>
  </w:style>
  <w:style w:type="paragraph" w:customStyle="1" w:styleId="BodyText22">
    <w:name w:val="Body Text 22"/>
    <w:basedOn w:val="a"/>
    <w:rsid w:val="00CE0242"/>
    <w:pPr>
      <w:adjustRightInd w:val="0"/>
      <w:spacing w:line="440" w:lineRule="atLeast"/>
      <w:ind w:firstLine="480"/>
      <w:textAlignment w:val="baseline"/>
    </w:pPr>
    <w:rPr>
      <w:rFonts w:eastAsia="仿宋_GB2312"/>
      <w:sz w:val="24"/>
      <w:szCs w:val="20"/>
    </w:rPr>
  </w:style>
  <w:style w:type="paragraph" w:customStyle="1" w:styleId="aff0">
    <w:name w:val="报告表格"/>
    <w:basedOn w:val="a"/>
    <w:rsid w:val="00FA360E"/>
    <w:pPr>
      <w:autoSpaceDE w:val="0"/>
      <w:autoSpaceDN w:val="0"/>
      <w:adjustRightInd w:val="0"/>
      <w:spacing w:before="40" w:after="40"/>
      <w:jc w:val="center"/>
      <w:textAlignment w:val="bottom"/>
    </w:pPr>
    <w:rPr>
      <w:kern w:val="0"/>
      <w:szCs w:val="20"/>
    </w:rPr>
  </w:style>
  <w:style w:type="character" w:customStyle="1" w:styleId="Char8">
    <w:name w:val="题注 Char"/>
    <w:link w:val="afb"/>
    <w:qFormat/>
    <w:rsid w:val="00417BFA"/>
    <w:rPr>
      <w:rFonts w:ascii="Arial" w:eastAsia="黑体" w:hAnsi="Arial" w:cs="Arial"/>
      <w:kern w:val="2"/>
    </w:rPr>
  </w:style>
  <w:style w:type="character" w:customStyle="1" w:styleId="apple-converted-space">
    <w:name w:val="apple-converted-space"/>
    <w:basedOn w:val="a1"/>
    <w:rsid w:val="00A40856"/>
  </w:style>
  <w:style w:type="paragraph" w:customStyle="1" w:styleId="TableParagraph">
    <w:name w:val="Table Paragraph"/>
    <w:basedOn w:val="a"/>
    <w:rsid w:val="000466D4"/>
    <w:pPr>
      <w:widowControl/>
      <w:jc w:val="left"/>
    </w:pPr>
    <w:rPr>
      <w:rFonts w:ascii="Calibri" w:hAnsi="Calibri" w:cs="宋体"/>
      <w:kern w:val="0"/>
      <w:sz w:val="22"/>
      <w:szCs w:val="22"/>
    </w:rPr>
  </w:style>
  <w:style w:type="paragraph" w:styleId="aff1">
    <w:name w:val="Quote"/>
    <w:basedOn w:val="a"/>
    <w:next w:val="a"/>
    <w:link w:val="Char13"/>
    <w:qFormat/>
    <w:rsid w:val="007B75E4"/>
    <w:pPr>
      <w:spacing w:line="360" w:lineRule="exact"/>
      <w:jc w:val="center"/>
    </w:pPr>
    <w:rPr>
      <w:rFonts w:cs="宋体"/>
      <w:iCs/>
      <w:color w:val="000000"/>
      <w:szCs w:val="21"/>
    </w:rPr>
  </w:style>
  <w:style w:type="character" w:customStyle="1" w:styleId="Charc">
    <w:name w:val="引用 Char"/>
    <w:basedOn w:val="a1"/>
    <w:link w:val="aff1"/>
    <w:uiPriority w:val="29"/>
    <w:rsid w:val="007B75E4"/>
    <w:rPr>
      <w:i/>
      <w:iCs/>
      <w:color w:val="000000" w:themeColor="text1"/>
      <w:kern w:val="2"/>
      <w:sz w:val="21"/>
      <w:szCs w:val="24"/>
    </w:rPr>
  </w:style>
  <w:style w:type="character" w:customStyle="1" w:styleId="Char13">
    <w:name w:val="引用 Char1"/>
    <w:basedOn w:val="a1"/>
    <w:link w:val="aff1"/>
    <w:locked/>
    <w:rsid w:val="007B75E4"/>
    <w:rPr>
      <w:rFonts w:cs="宋体"/>
      <w:iCs/>
      <w:color w:val="000000"/>
      <w:kern w:val="2"/>
      <w:sz w:val="21"/>
      <w:szCs w:val="21"/>
    </w:rPr>
  </w:style>
  <w:style w:type="character" w:customStyle="1" w:styleId="Char10">
    <w:name w:val="正文文本缩进 Char1"/>
    <w:aliases w:val="正文文字缩进1 Char"/>
    <w:basedOn w:val="a1"/>
    <w:link w:val="af0"/>
    <w:locked/>
    <w:rsid w:val="00C33C0C"/>
    <w:rPr>
      <w:kern w:val="2"/>
      <w:sz w:val="24"/>
      <w:szCs w:val="24"/>
    </w:rPr>
  </w:style>
  <w:style w:type="paragraph" w:customStyle="1" w:styleId="aff2">
    <w:name w:val="报告书表格表头"/>
    <w:basedOn w:val="a"/>
    <w:qFormat/>
    <w:rsid w:val="00F95647"/>
    <w:pPr>
      <w:adjustRightInd w:val="0"/>
      <w:snapToGrid w:val="0"/>
      <w:spacing w:line="520" w:lineRule="exact"/>
      <w:ind w:firstLineChars="200" w:firstLine="200"/>
    </w:pPr>
    <w:rPr>
      <w:rFonts w:eastAsia="黑体" w:cstheme="minorBidi"/>
      <w:color w:val="000000" w:themeColor="text1"/>
      <w:sz w:val="24"/>
      <w:szCs w:val="22"/>
    </w:rPr>
  </w:style>
  <w:style w:type="character" w:customStyle="1" w:styleId="Char14">
    <w:name w:val="纯文本 Char1"/>
    <w:basedOn w:val="a1"/>
    <w:uiPriority w:val="99"/>
    <w:semiHidden/>
    <w:locked/>
    <w:rsid w:val="000B09F8"/>
    <w:rPr>
      <w:rFonts w:ascii="宋体" w:hAnsi="Courier New"/>
      <w:kern w:val="2"/>
      <w:sz w:val="21"/>
    </w:rPr>
  </w:style>
  <w:style w:type="paragraph" w:customStyle="1" w:styleId="aff3">
    <w:name w:val="报告表表格文字"/>
    <w:basedOn w:val="a"/>
    <w:qFormat/>
    <w:rsid w:val="00033BFD"/>
    <w:pPr>
      <w:autoSpaceDE w:val="0"/>
      <w:autoSpaceDN w:val="0"/>
      <w:adjustRightInd w:val="0"/>
      <w:snapToGrid w:val="0"/>
      <w:spacing w:line="360" w:lineRule="exact"/>
      <w:jc w:val="center"/>
    </w:pPr>
    <w:rPr>
      <w:color w:val="000000" w:themeColor="text1"/>
      <w:kern w:val="0"/>
      <w:szCs w:val="21"/>
    </w:rPr>
  </w:style>
  <w:style w:type="paragraph" w:customStyle="1" w:styleId="aff4">
    <w:name w:val="环评表格内容居中"/>
    <w:basedOn w:val="a"/>
    <w:qFormat/>
    <w:rsid w:val="00B3701F"/>
    <w:pPr>
      <w:tabs>
        <w:tab w:val="left" w:pos="4540"/>
      </w:tabs>
      <w:adjustRightInd w:val="0"/>
      <w:snapToGrid w:val="0"/>
      <w:jc w:val="center"/>
    </w:pPr>
    <w:rPr>
      <w:rFonts w:eastAsia="仿宋_GB2312"/>
      <w:szCs w:val="22"/>
    </w:rPr>
  </w:style>
  <w:style w:type="paragraph" w:customStyle="1" w:styleId="aff5">
    <w:name w:val="环评表格表头"/>
    <w:basedOn w:val="aff4"/>
    <w:qFormat/>
    <w:rsid w:val="00B3701F"/>
    <w:rPr>
      <w:b/>
    </w:rPr>
  </w:style>
  <w:style w:type="paragraph" w:customStyle="1" w:styleId="aff6">
    <w:name w:val="我的正文"/>
    <w:qFormat/>
    <w:rsid w:val="003A360D"/>
    <w:pPr>
      <w:spacing w:line="360" w:lineRule="auto"/>
      <w:jc w:val="both"/>
    </w:pPr>
    <w:rPr>
      <w:kern w:val="2"/>
      <w:sz w:val="24"/>
      <w:szCs w:val="24"/>
    </w:rPr>
  </w:style>
  <w:style w:type="character" w:customStyle="1" w:styleId="Chard">
    <w:name w:val="正文 Char"/>
    <w:basedOn w:val="a1"/>
    <w:link w:val="12"/>
    <w:locked/>
    <w:rsid w:val="008D33B9"/>
    <w:rPr>
      <w:sz w:val="24"/>
    </w:rPr>
  </w:style>
  <w:style w:type="paragraph" w:customStyle="1" w:styleId="12">
    <w:name w:val="正文1"/>
    <w:basedOn w:val="a"/>
    <w:next w:val="a"/>
    <w:link w:val="Chard"/>
    <w:qFormat/>
    <w:rsid w:val="008D33B9"/>
    <w:pPr>
      <w:spacing w:line="520" w:lineRule="exact"/>
    </w:pPr>
    <w:rPr>
      <w:kern w:val="0"/>
      <w:sz w:val="24"/>
      <w:szCs w:val="20"/>
    </w:rPr>
  </w:style>
  <w:style w:type="character" w:styleId="aff7">
    <w:name w:val="Emphasis"/>
    <w:basedOn w:val="a1"/>
    <w:uiPriority w:val="20"/>
    <w:qFormat/>
    <w:rsid w:val="004E3CFD"/>
    <w:rPr>
      <w:i/>
      <w:iCs/>
    </w:rPr>
  </w:style>
</w:styles>
</file>

<file path=word/webSettings.xml><?xml version="1.0" encoding="utf-8"?>
<w:webSettings xmlns:r="http://schemas.openxmlformats.org/officeDocument/2006/relationships" xmlns:w="http://schemas.openxmlformats.org/wordprocessingml/2006/main">
  <w:divs>
    <w:div w:id="27491084">
      <w:bodyDiv w:val="1"/>
      <w:marLeft w:val="0"/>
      <w:marRight w:val="0"/>
      <w:marTop w:val="0"/>
      <w:marBottom w:val="0"/>
      <w:divBdr>
        <w:top w:val="none" w:sz="0" w:space="0" w:color="auto"/>
        <w:left w:val="none" w:sz="0" w:space="0" w:color="auto"/>
        <w:bottom w:val="none" w:sz="0" w:space="0" w:color="auto"/>
        <w:right w:val="none" w:sz="0" w:space="0" w:color="auto"/>
      </w:divBdr>
    </w:div>
    <w:div w:id="31928656">
      <w:bodyDiv w:val="1"/>
      <w:marLeft w:val="0"/>
      <w:marRight w:val="0"/>
      <w:marTop w:val="0"/>
      <w:marBottom w:val="0"/>
      <w:divBdr>
        <w:top w:val="none" w:sz="0" w:space="0" w:color="auto"/>
        <w:left w:val="none" w:sz="0" w:space="0" w:color="auto"/>
        <w:bottom w:val="none" w:sz="0" w:space="0" w:color="auto"/>
        <w:right w:val="none" w:sz="0" w:space="0" w:color="auto"/>
      </w:divBdr>
    </w:div>
    <w:div w:id="35662507">
      <w:bodyDiv w:val="1"/>
      <w:marLeft w:val="0"/>
      <w:marRight w:val="0"/>
      <w:marTop w:val="0"/>
      <w:marBottom w:val="0"/>
      <w:divBdr>
        <w:top w:val="none" w:sz="0" w:space="0" w:color="auto"/>
        <w:left w:val="none" w:sz="0" w:space="0" w:color="auto"/>
        <w:bottom w:val="none" w:sz="0" w:space="0" w:color="auto"/>
        <w:right w:val="none" w:sz="0" w:space="0" w:color="auto"/>
      </w:divBdr>
    </w:div>
    <w:div w:id="50226766">
      <w:bodyDiv w:val="1"/>
      <w:marLeft w:val="0"/>
      <w:marRight w:val="0"/>
      <w:marTop w:val="0"/>
      <w:marBottom w:val="0"/>
      <w:divBdr>
        <w:top w:val="none" w:sz="0" w:space="0" w:color="auto"/>
        <w:left w:val="none" w:sz="0" w:space="0" w:color="auto"/>
        <w:bottom w:val="none" w:sz="0" w:space="0" w:color="auto"/>
        <w:right w:val="none" w:sz="0" w:space="0" w:color="auto"/>
      </w:divBdr>
    </w:div>
    <w:div w:id="73556227">
      <w:bodyDiv w:val="1"/>
      <w:marLeft w:val="0"/>
      <w:marRight w:val="0"/>
      <w:marTop w:val="0"/>
      <w:marBottom w:val="0"/>
      <w:divBdr>
        <w:top w:val="none" w:sz="0" w:space="0" w:color="auto"/>
        <w:left w:val="none" w:sz="0" w:space="0" w:color="auto"/>
        <w:bottom w:val="none" w:sz="0" w:space="0" w:color="auto"/>
        <w:right w:val="none" w:sz="0" w:space="0" w:color="auto"/>
      </w:divBdr>
    </w:div>
    <w:div w:id="74978868">
      <w:bodyDiv w:val="1"/>
      <w:marLeft w:val="0"/>
      <w:marRight w:val="0"/>
      <w:marTop w:val="0"/>
      <w:marBottom w:val="0"/>
      <w:divBdr>
        <w:top w:val="none" w:sz="0" w:space="0" w:color="auto"/>
        <w:left w:val="none" w:sz="0" w:space="0" w:color="auto"/>
        <w:bottom w:val="none" w:sz="0" w:space="0" w:color="auto"/>
        <w:right w:val="none" w:sz="0" w:space="0" w:color="auto"/>
      </w:divBdr>
    </w:div>
    <w:div w:id="101926858">
      <w:bodyDiv w:val="1"/>
      <w:marLeft w:val="0"/>
      <w:marRight w:val="0"/>
      <w:marTop w:val="0"/>
      <w:marBottom w:val="0"/>
      <w:divBdr>
        <w:top w:val="none" w:sz="0" w:space="0" w:color="auto"/>
        <w:left w:val="none" w:sz="0" w:space="0" w:color="auto"/>
        <w:bottom w:val="none" w:sz="0" w:space="0" w:color="auto"/>
        <w:right w:val="none" w:sz="0" w:space="0" w:color="auto"/>
      </w:divBdr>
    </w:div>
    <w:div w:id="113906223">
      <w:bodyDiv w:val="1"/>
      <w:marLeft w:val="0"/>
      <w:marRight w:val="0"/>
      <w:marTop w:val="0"/>
      <w:marBottom w:val="0"/>
      <w:divBdr>
        <w:top w:val="none" w:sz="0" w:space="0" w:color="auto"/>
        <w:left w:val="none" w:sz="0" w:space="0" w:color="auto"/>
        <w:bottom w:val="none" w:sz="0" w:space="0" w:color="auto"/>
        <w:right w:val="none" w:sz="0" w:space="0" w:color="auto"/>
      </w:divBdr>
    </w:div>
    <w:div w:id="125778857">
      <w:bodyDiv w:val="1"/>
      <w:marLeft w:val="0"/>
      <w:marRight w:val="0"/>
      <w:marTop w:val="0"/>
      <w:marBottom w:val="0"/>
      <w:divBdr>
        <w:top w:val="none" w:sz="0" w:space="0" w:color="auto"/>
        <w:left w:val="none" w:sz="0" w:space="0" w:color="auto"/>
        <w:bottom w:val="none" w:sz="0" w:space="0" w:color="auto"/>
        <w:right w:val="none" w:sz="0" w:space="0" w:color="auto"/>
      </w:divBdr>
    </w:div>
    <w:div w:id="142360597">
      <w:bodyDiv w:val="1"/>
      <w:marLeft w:val="0"/>
      <w:marRight w:val="0"/>
      <w:marTop w:val="0"/>
      <w:marBottom w:val="0"/>
      <w:divBdr>
        <w:top w:val="none" w:sz="0" w:space="0" w:color="auto"/>
        <w:left w:val="none" w:sz="0" w:space="0" w:color="auto"/>
        <w:bottom w:val="none" w:sz="0" w:space="0" w:color="auto"/>
        <w:right w:val="none" w:sz="0" w:space="0" w:color="auto"/>
      </w:divBdr>
      <w:divsChild>
        <w:div w:id="1856649951">
          <w:marLeft w:val="0"/>
          <w:marRight w:val="0"/>
          <w:marTop w:val="0"/>
          <w:marBottom w:val="0"/>
          <w:divBdr>
            <w:top w:val="none" w:sz="0" w:space="0" w:color="auto"/>
            <w:left w:val="none" w:sz="0" w:space="0" w:color="auto"/>
            <w:bottom w:val="none" w:sz="0" w:space="0" w:color="auto"/>
            <w:right w:val="none" w:sz="0" w:space="0" w:color="auto"/>
          </w:divBdr>
          <w:divsChild>
            <w:div w:id="1753962231">
              <w:marLeft w:val="0"/>
              <w:marRight w:val="0"/>
              <w:marTop w:val="0"/>
              <w:marBottom w:val="0"/>
              <w:divBdr>
                <w:top w:val="none" w:sz="0" w:space="0" w:color="auto"/>
                <w:left w:val="none" w:sz="0" w:space="0" w:color="auto"/>
                <w:bottom w:val="none" w:sz="0" w:space="0" w:color="auto"/>
                <w:right w:val="none" w:sz="0" w:space="0" w:color="auto"/>
              </w:divBdr>
              <w:divsChild>
                <w:div w:id="1891918214">
                  <w:marLeft w:val="0"/>
                  <w:marRight w:val="0"/>
                  <w:marTop w:val="0"/>
                  <w:marBottom w:val="0"/>
                  <w:divBdr>
                    <w:top w:val="none" w:sz="0" w:space="0" w:color="auto"/>
                    <w:left w:val="none" w:sz="0" w:space="0" w:color="auto"/>
                    <w:bottom w:val="none" w:sz="0" w:space="0" w:color="auto"/>
                    <w:right w:val="none" w:sz="0" w:space="0" w:color="auto"/>
                  </w:divBdr>
                  <w:divsChild>
                    <w:div w:id="2143116227">
                      <w:marLeft w:val="0"/>
                      <w:marRight w:val="0"/>
                      <w:marTop w:val="210"/>
                      <w:marBottom w:val="0"/>
                      <w:divBdr>
                        <w:top w:val="none" w:sz="0" w:space="0" w:color="auto"/>
                        <w:left w:val="none" w:sz="0" w:space="0" w:color="auto"/>
                        <w:bottom w:val="none" w:sz="0" w:space="0" w:color="auto"/>
                        <w:right w:val="none" w:sz="0" w:space="0" w:color="auto"/>
                      </w:divBdr>
                      <w:divsChild>
                        <w:div w:id="1894151466">
                          <w:marLeft w:val="0"/>
                          <w:marRight w:val="0"/>
                          <w:marTop w:val="0"/>
                          <w:marBottom w:val="0"/>
                          <w:divBdr>
                            <w:top w:val="none" w:sz="0" w:space="0" w:color="auto"/>
                            <w:left w:val="none" w:sz="0" w:space="0" w:color="auto"/>
                            <w:bottom w:val="none" w:sz="0" w:space="0" w:color="auto"/>
                            <w:right w:val="none" w:sz="0" w:space="0" w:color="auto"/>
                          </w:divBdr>
                          <w:divsChild>
                            <w:div w:id="1618565062">
                              <w:marLeft w:val="0"/>
                              <w:marRight w:val="45"/>
                              <w:marTop w:val="60"/>
                              <w:marBottom w:val="0"/>
                              <w:divBdr>
                                <w:top w:val="single" w:sz="6" w:space="12" w:color="DDDDDD"/>
                                <w:left w:val="single" w:sz="6" w:space="15" w:color="DDDDDD"/>
                                <w:bottom w:val="single" w:sz="6" w:space="8" w:color="DDDDDD"/>
                                <w:right w:val="single" w:sz="6" w:space="23" w:color="DDDDDD"/>
                              </w:divBdr>
                              <w:divsChild>
                                <w:div w:id="343286145">
                                  <w:marLeft w:val="0"/>
                                  <w:marRight w:val="0"/>
                                  <w:marTop w:val="0"/>
                                  <w:marBottom w:val="0"/>
                                  <w:divBdr>
                                    <w:top w:val="none" w:sz="0" w:space="0" w:color="auto"/>
                                    <w:left w:val="none" w:sz="0" w:space="0" w:color="auto"/>
                                    <w:bottom w:val="none" w:sz="0" w:space="0" w:color="auto"/>
                                    <w:right w:val="none" w:sz="0" w:space="0" w:color="auto"/>
                                  </w:divBdr>
                                  <w:divsChild>
                                    <w:div w:id="497620130">
                                      <w:marLeft w:val="0"/>
                                      <w:marRight w:val="0"/>
                                      <w:marTop w:val="0"/>
                                      <w:marBottom w:val="0"/>
                                      <w:divBdr>
                                        <w:top w:val="none" w:sz="0" w:space="0" w:color="auto"/>
                                        <w:left w:val="none" w:sz="0" w:space="0" w:color="auto"/>
                                        <w:bottom w:val="none" w:sz="0" w:space="0" w:color="auto"/>
                                        <w:right w:val="none" w:sz="0" w:space="0" w:color="auto"/>
                                      </w:divBdr>
                                      <w:divsChild>
                                        <w:div w:id="1582644539">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164326869">
      <w:bodyDiv w:val="1"/>
      <w:marLeft w:val="0"/>
      <w:marRight w:val="0"/>
      <w:marTop w:val="0"/>
      <w:marBottom w:val="0"/>
      <w:divBdr>
        <w:top w:val="none" w:sz="0" w:space="0" w:color="auto"/>
        <w:left w:val="none" w:sz="0" w:space="0" w:color="auto"/>
        <w:bottom w:val="none" w:sz="0" w:space="0" w:color="auto"/>
        <w:right w:val="none" w:sz="0" w:space="0" w:color="auto"/>
      </w:divBdr>
    </w:div>
    <w:div w:id="188300711">
      <w:bodyDiv w:val="1"/>
      <w:marLeft w:val="0"/>
      <w:marRight w:val="0"/>
      <w:marTop w:val="0"/>
      <w:marBottom w:val="0"/>
      <w:divBdr>
        <w:top w:val="none" w:sz="0" w:space="0" w:color="auto"/>
        <w:left w:val="none" w:sz="0" w:space="0" w:color="auto"/>
        <w:bottom w:val="none" w:sz="0" w:space="0" w:color="auto"/>
        <w:right w:val="none" w:sz="0" w:space="0" w:color="auto"/>
      </w:divBdr>
    </w:div>
    <w:div w:id="213737760">
      <w:bodyDiv w:val="1"/>
      <w:marLeft w:val="0"/>
      <w:marRight w:val="0"/>
      <w:marTop w:val="0"/>
      <w:marBottom w:val="0"/>
      <w:divBdr>
        <w:top w:val="none" w:sz="0" w:space="0" w:color="auto"/>
        <w:left w:val="none" w:sz="0" w:space="0" w:color="auto"/>
        <w:bottom w:val="none" w:sz="0" w:space="0" w:color="auto"/>
        <w:right w:val="none" w:sz="0" w:space="0" w:color="auto"/>
      </w:divBdr>
    </w:div>
    <w:div w:id="219635611">
      <w:bodyDiv w:val="1"/>
      <w:marLeft w:val="0"/>
      <w:marRight w:val="0"/>
      <w:marTop w:val="0"/>
      <w:marBottom w:val="0"/>
      <w:divBdr>
        <w:top w:val="none" w:sz="0" w:space="0" w:color="auto"/>
        <w:left w:val="none" w:sz="0" w:space="0" w:color="auto"/>
        <w:bottom w:val="none" w:sz="0" w:space="0" w:color="auto"/>
        <w:right w:val="none" w:sz="0" w:space="0" w:color="auto"/>
      </w:divBdr>
    </w:div>
    <w:div w:id="244925317">
      <w:bodyDiv w:val="1"/>
      <w:marLeft w:val="0"/>
      <w:marRight w:val="0"/>
      <w:marTop w:val="0"/>
      <w:marBottom w:val="0"/>
      <w:divBdr>
        <w:top w:val="none" w:sz="0" w:space="0" w:color="auto"/>
        <w:left w:val="none" w:sz="0" w:space="0" w:color="auto"/>
        <w:bottom w:val="none" w:sz="0" w:space="0" w:color="auto"/>
        <w:right w:val="none" w:sz="0" w:space="0" w:color="auto"/>
      </w:divBdr>
    </w:div>
    <w:div w:id="250742228">
      <w:bodyDiv w:val="1"/>
      <w:marLeft w:val="0"/>
      <w:marRight w:val="0"/>
      <w:marTop w:val="0"/>
      <w:marBottom w:val="0"/>
      <w:divBdr>
        <w:top w:val="none" w:sz="0" w:space="0" w:color="auto"/>
        <w:left w:val="none" w:sz="0" w:space="0" w:color="auto"/>
        <w:bottom w:val="none" w:sz="0" w:space="0" w:color="auto"/>
        <w:right w:val="none" w:sz="0" w:space="0" w:color="auto"/>
      </w:divBdr>
    </w:div>
    <w:div w:id="264653721">
      <w:bodyDiv w:val="1"/>
      <w:marLeft w:val="0"/>
      <w:marRight w:val="0"/>
      <w:marTop w:val="0"/>
      <w:marBottom w:val="0"/>
      <w:divBdr>
        <w:top w:val="none" w:sz="0" w:space="0" w:color="auto"/>
        <w:left w:val="none" w:sz="0" w:space="0" w:color="auto"/>
        <w:bottom w:val="none" w:sz="0" w:space="0" w:color="auto"/>
        <w:right w:val="none" w:sz="0" w:space="0" w:color="auto"/>
      </w:divBdr>
    </w:div>
    <w:div w:id="274334487">
      <w:bodyDiv w:val="1"/>
      <w:marLeft w:val="0"/>
      <w:marRight w:val="0"/>
      <w:marTop w:val="0"/>
      <w:marBottom w:val="0"/>
      <w:divBdr>
        <w:top w:val="none" w:sz="0" w:space="0" w:color="auto"/>
        <w:left w:val="none" w:sz="0" w:space="0" w:color="auto"/>
        <w:bottom w:val="none" w:sz="0" w:space="0" w:color="auto"/>
        <w:right w:val="none" w:sz="0" w:space="0" w:color="auto"/>
      </w:divBdr>
    </w:div>
    <w:div w:id="274408605">
      <w:bodyDiv w:val="1"/>
      <w:marLeft w:val="0"/>
      <w:marRight w:val="0"/>
      <w:marTop w:val="0"/>
      <w:marBottom w:val="0"/>
      <w:divBdr>
        <w:top w:val="none" w:sz="0" w:space="0" w:color="auto"/>
        <w:left w:val="none" w:sz="0" w:space="0" w:color="auto"/>
        <w:bottom w:val="none" w:sz="0" w:space="0" w:color="auto"/>
        <w:right w:val="none" w:sz="0" w:space="0" w:color="auto"/>
      </w:divBdr>
    </w:div>
    <w:div w:id="279722480">
      <w:bodyDiv w:val="1"/>
      <w:marLeft w:val="0"/>
      <w:marRight w:val="0"/>
      <w:marTop w:val="0"/>
      <w:marBottom w:val="0"/>
      <w:divBdr>
        <w:top w:val="none" w:sz="0" w:space="0" w:color="auto"/>
        <w:left w:val="none" w:sz="0" w:space="0" w:color="auto"/>
        <w:bottom w:val="none" w:sz="0" w:space="0" w:color="auto"/>
        <w:right w:val="none" w:sz="0" w:space="0" w:color="auto"/>
      </w:divBdr>
    </w:div>
    <w:div w:id="280890083">
      <w:bodyDiv w:val="1"/>
      <w:marLeft w:val="0"/>
      <w:marRight w:val="0"/>
      <w:marTop w:val="0"/>
      <w:marBottom w:val="0"/>
      <w:divBdr>
        <w:top w:val="none" w:sz="0" w:space="0" w:color="auto"/>
        <w:left w:val="none" w:sz="0" w:space="0" w:color="auto"/>
        <w:bottom w:val="none" w:sz="0" w:space="0" w:color="auto"/>
        <w:right w:val="none" w:sz="0" w:space="0" w:color="auto"/>
      </w:divBdr>
    </w:div>
    <w:div w:id="290788440">
      <w:bodyDiv w:val="1"/>
      <w:marLeft w:val="0"/>
      <w:marRight w:val="0"/>
      <w:marTop w:val="0"/>
      <w:marBottom w:val="0"/>
      <w:divBdr>
        <w:top w:val="none" w:sz="0" w:space="0" w:color="auto"/>
        <w:left w:val="none" w:sz="0" w:space="0" w:color="auto"/>
        <w:bottom w:val="none" w:sz="0" w:space="0" w:color="auto"/>
        <w:right w:val="none" w:sz="0" w:space="0" w:color="auto"/>
      </w:divBdr>
    </w:div>
    <w:div w:id="304436410">
      <w:bodyDiv w:val="1"/>
      <w:marLeft w:val="0"/>
      <w:marRight w:val="0"/>
      <w:marTop w:val="0"/>
      <w:marBottom w:val="0"/>
      <w:divBdr>
        <w:top w:val="none" w:sz="0" w:space="0" w:color="auto"/>
        <w:left w:val="none" w:sz="0" w:space="0" w:color="auto"/>
        <w:bottom w:val="none" w:sz="0" w:space="0" w:color="auto"/>
        <w:right w:val="none" w:sz="0" w:space="0" w:color="auto"/>
      </w:divBdr>
    </w:div>
    <w:div w:id="315108029">
      <w:bodyDiv w:val="1"/>
      <w:marLeft w:val="0"/>
      <w:marRight w:val="0"/>
      <w:marTop w:val="0"/>
      <w:marBottom w:val="0"/>
      <w:divBdr>
        <w:top w:val="none" w:sz="0" w:space="0" w:color="auto"/>
        <w:left w:val="none" w:sz="0" w:space="0" w:color="auto"/>
        <w:bottom w:val="none" w:sz="0" w:space="0" w:color="auto"/>
        <w:right w:val="none" w:sz="0" w:space="0" w:color="auto"/>
      </w:divBdr>
    </w:div>
    <w:div w:id="353045779">
      <w:bodyDiv w:val="1"/>
      <w:marLeft w:val="0"/>
      <w:marRight w:val="0"/>
      <w:marTop w:val="0"/>
      <w:marBottom w:val="0"/>
      <w:divBdr>
        <w:top w:val="none" w:sz="0" w:space="0" w:color="auto"/>
        <w:left w:val="none" w:sz="0" w:space="0" w:color="auto"/>
        <w:bottom w:val="none" w:sz="0" w:space="0" w:color="auto"/>
        <w:right w:val="none" w:sz="0" w:space="0" w:color="auto"/>
      </w:divBdr>
    </w:div>
    <w:div w:id="358821260">
      <w:bodyDiv w:val="1"/>
      <w:marLeft w:val="0"/>
      <w:marRight w:val="0"/>
      <w:marTop w:val="0"/>
      <w:marBottom w:val="0"/>
      <w:divBdr>
        <w:top w:val="none" w:sz="0" w:space="0" w:color="auto"/>
        <w:left w:val="none" w:sz="0" w:space="0" w:color="auto"/>
        <w:bottom w:val="none" w:sz="0" w:space="0" w:color="auto"/>
        <w:right w:val="none" w:sz="0" w:space="0" w:color="auto"/>
      </w:divBdr>
    </w:div>
    <w:div w:id="389694605">
      <w:bodyDiv w:val="1"/>
      <w:marLeft w:val="0"/>
      <w:marRight w:val="0"/>
      <w:marTop w:val="0"/>
      <w:marBottom w:val="0"/>
      <w:divBdr>
        <w:top w:val="none" w:sz="0" w:space="0" w:color="auto"/>
        <w:left w:val="none" w:sz="0" w:space="0" w:color="auto"/>
        <w:bottom w:val="none" w:sz="0" w:space="0" w:color="auto"/>
        <w:right w:val="none" w:sz="0" w:space="0" w:color="auto"/>
      </w:divBdr>
    </w:div>
    <w:div w:id="409355217">
      <w:bodyDiv w:val="1"/>
      <w:marLeft w:val="0"/>
      <w:marRight w:val="0"/>
      <w:marTop w:val="0"/>
      <w:marBottom w:val="0"/>
      <w:divBdr>
        <w:top w:val="none" w:sz="0" w:space="0" w:color="auto"/>
        <w:left w:val="none" w:sz="0" w:space="0" w:color="auto"/>
        <w:bottom w:val="none" w:sz="0" w:space="0" w:color="auto"/>
        <w:right w:val="none" w:sz="0" w:space="0" w:color="auto"/>
      </w:divBdr>
    </w:div>
    <w:div w:id="422839862">
      <w:bodyDiv w:val="1"/>
      <w:marLeft w:val="0"/>
      <w:marRight w:val="0"/>
      <w:marTop w:val="0"/>
      <w:marBottom w:val="0"/>
      <w:divBdr>
        <w:top w:val="none" w:sz="0" w:space="0" w:color="auto"/>
        <w:left w:val="none" w:sz="0" w:space="0" w:color="auto"/>
        <w:bottom w:val="none" w:sz="0" w:space="0" w:color="auto"/>
        <w:right w:val="none" w:sz="0" w:space="0" w:color="auto"/>
      </w:divBdr>
    </w:div>
    <w:div w:id="430315965">
      <w:bodyDiv w:val="1"/>
      <w:marLeft w:val="0"/>
      <w:marRight w:val="0"/>
      <w:marTop w:val="0"/>
      <w:marBottom w:val="0"/>
      <w:divBdr>
        <w:top w:val="none" w:sz="0" w:space="0" w:color="auto"/>
        <w:left w:val="none" w:sz="0" w:space="0" w:color="auto"/>
        <w:bottom w:val="none" w:sz="0" w:space="0" w:color="auto"/>
        <w:right w:val="none" w:sz="0" w:space="0" w:color="auto"/>
      </w:divBdr>
    </w:div>
    <w:div w:id="443230856">
      <w:bodyDiv w:val="1"/>
      <w:marLeft w:val="0"/>
      <w:marRight w:val="0"/>
      <w:marTop w:val="0"/>
      <w:marBottom w:val="0"/>
      <w:divBdr>
        <w:top w:val="none" w:sz="0" w:space="0" w:color="auto"/>
        <w:left w:val="none" w:sz="0" w:space="0" w:color="auto"/>
        <w:bottom w:val="none" w:sz="0" w:space="0" w:color="auto"/>
        <w:right w:val="none" w:sz="0" w:space="0" w:color="auto"/>
      </w:divBdr>
    </w:div>
    <w:div w:id="456610864">
      <w:bodyDiv w:val="1"/>
      <w:marLeft w:val="0"/>
      <w:marRight w:val="0"/>
      <w:marTop w:val="0"/>
      <w:marBottom w:val="0"/>
      <w:divBdr>
        <w:top w:val="none" w:sz="0" w:space="0" w:color="auto"/>
        <w:left w:val="none" w:sz="0" w:space="0" w:color="auto"/>
        <w:bottom w:val="none" w:sz="0" w:space="0" w:color="auto"/>
        <w:right w:val="none" w:sz="0" w:space="0" w:color="auto"/>
      </w:divBdr>
    </w:div>
    <w:div w:id="476336412">
      <w:bodyDiv w:val="1"/>
      <w:marLeft w:val="0"/>
      <w:marRight w:val="0"/>
      <w:marTop w:val="0"/>
      <w:marBottom w:val="0"/>
      <w:divBdr>
        <w:top w:val="none" w:sz="0" w:space="0" w:color="auto"/>
        <w:left w:val="none" w:sz="0" w:space="0" w:color="auto"/>
        <w:bottom w:val="none" w:sz="0" w:space="0" w:color="auto"/>
        <w:right w:val="none" w:sz="0" w:space="0" w:color="auto"/>
      </w:divBdr>
    </w:div>
    <w:div w:id="476723601">
      <w:bodyDiv w:val="1"/>
      <w:marLeft w:val="0"/>
      <w:marRight w:val="0"/>
      <w:marTop w:val="0"/>
      <w:marBottom w:val="0"/>
      <w:divBdr>
        <w:top w:val="none" w:sz="0" w:space="0" w:color="auto"/>
        <w:left w:val="none" w:sz="0" w:space="0" w:color="auto"/>
        <w:bottom w:val="none" w:sz="0" w:space="0" w:color="auto"/>
        <w:right w:val="none" w:sz="0" w:space="0" w:color="auto"/>
      </w:divBdr>
    </w:div>
    <w:div w:id="491945730">
      <w:bodyDiv w:val="1"/>
      <w:marLeft w:val="0"/>
      <w:marRight w:val="0"/>
      <w:marTop w:val="0"/>
      <w:marBottom w:val="0"/>
      <w:divBdr>
        <w:top w:val="none" w:sz="0" w:space="0" w:color="auto"/>
        <w:left w:val="none" w:sz="0" w:space="0" w:color="auto"/>
        <w:bottom w:val="none" w:sz="0" w:space="0" w:color="auto"/>
        <w:right w:val="none" w:sz="0" w:space="0" w:color="auto"/>
      </w:divBdr>
    </w:div>
    <w:div w:id="492331244">
      <w:bodyDiv w:val="1"/>
      <w:marLeft w:val="0"/>
      <w:marRight w:val="0"/>
      <w:marTop w:val="0"/>
      <w:marBottom w:val="0"/>
      <w:divBdr>
        <w:top w:val="none" w:sz="0" w:space="0" w:color="auto"/>
        <w:left w:val="none" w:sz="0" w:space="0" w:color="auto"/>
        <w:bottom w:val="none" w:sz="0" w:space="0" w:color="auto"/>
        <w:right w:val="none" w:sz="0" w:space="0" w:color="auto"/>
      </w:divBdr>
    </w:div>
    <w:div w:id="493880473">
      <w:bodyDiv w:val="1"/>
      <w:marLeft w:val="0"/>
      <w:marRight w:val="0"/>
      <w:marTop w:val="0"/>
      <w:marBottom w:val="0"/>
      <w:divBdr>
        <w:top w:val="none" w:sz="0" w:space="0" w:color="auto"/>
        <w:left w:val="none" w:sz="0" w:space="0" w:color="auto"/>
        <w:bottom w:val="none" w:sz="0" w:space="0" w:color="auto"/>
        <w:right w:val="none" w:sz="0" w:space="0" w:color="auto"/>
      </w:divBdr>
      <w:divsChild>
        <w:div w:id="684206914">
          <w:marLeft w:val="0"/>
          <w:marRight w:val="0"/>
          <w:marTop w:val="0"/>
          <w:marBottom w:val="0"/>
          <w:divBdr>
            <w:top w:val="none" w:sz="0" w:space="0" w:color="auto"/>
            <w:left w:val="none" w:sz="0" w:space="0" w:color="auto"/>
            <w:bottom w:val="none" w:sz="0" w:space="0" w:color="auto"/>
            <w:right w:val="none" w:sz="0" w:space="0" w:color="auto"/>
          </w:divBdr>
          <w:divsChild>
            <w:div w:id="795410606">
              <w:marLeft w:val="0"/>
              <w:marRight w:val="0"/>
              <w:marTop w:val="0"/>
              <w:marBottom w:val="0"/>
              <w:divBdr>
                <w:top w:val="none" w:sz="0" w:space="0" w:color="auto"/>
                <w:left w:val="none" w:sz="0" w:space="0" w:color="auto"/>
                <w:bottom w:val="none" w:sz="0" w:space="0" w:color="auto"/>
                <w:right w:val="none" w:sz="0" w:space="0" w:color="auto"/>
              </w:divBdr>
              <w:divsChild>
                <w:div w:id="2111847830">
                  <w:marLeft w:val="0"/>
                  <w:marRight w:val="0"/>
                  <w:marTop w:val="0"/>
                  <w:marBottom w:val="0"/>
                  <w:divBdr>
                    <w:top w:val="none" w:sz="0" w:space="0" w:color="auto"/>
                    <w:left w:val="none" w:sz="0" w:space="0" w:color="auto"/>
                    <w:bottom w:val="none" w:sz="0" w:space="0" w:color="auto"/>
                    <w:right w:val="none" w:sz="0" w:space="0" w:color="auto"/>
                  </w:divBdr>
                  <w:divsChild>
                    <w:div w:id="758404555">
                      <w:marLeft w:val="0"/>
                      <w:marRight w:val="0"/>
                      <w:marTop w:val="175"/>
                      <w:marBottom w:val="0"/>
                      <w:divBdr>
                        <w:top w:val="none" w:sz="0" w:space="0" w:color="auto"/>
                        <w:left w:val="none" w:sz="0" w:space="0" w:color="auto"/>
                        <w:bottom w:val="none" w:sz="0" w:space="0" w:color="auto"/>
                        <w:right w:val="none" w:sz="0" w:space="0" w:color="auto"/>
                      </w:divBdr>
                      <w:divsChild>
                        <w:div w:id="129790264">
                          <w:marLeft w:val="0"/>
                          <w:marRight w:val="0"/>
                          <w:marTop w:val="0"/>
                          <w:marBottom w:val="0"/>
                          <w:divBdr>
                            <w:top w:val="none" w:sz="0" w:space="0" w:color="auto"/>
                            <w:left w:val="none" w:sz="0" w:space="0" w:color="auto"/>
                            <w:bottom w:val="none" w:sz="0" w:space="0" w:color="auto"/>
                            <w:right w:val="none" w:sz="0" w:space="0" w:color="auto"/>
                          </w:divBdr>
                          <w:divsChild>
                            <w:div w:id="743995627">
                              <w:marLeft w:val="0"/>
                              <w:marRight w:val="38"/>
                              <w:marTop w:val="50"/>
                              <w:marBottom w:val="0"/>
                              <w:divBdr>
                                <w:top w:val="single" w:sz="4" w:space="10" w:color="DDDDDD"/>
                                <w:left w:val="single" w:sz="4" w:space="13" w:color="DDDDDD"/>
                                <w:bottom w:val="single" w:sz="4" w:space="6" w:color="DDDDDD"/>
                                <w:right w:val="single" w:sz="4" w:space="19" w:color="DDDDDD"/>
                              </w:divBdr>
                              <w:divsChild>
                                <w:div w:id="1933977143">
                                  <w:marLeft w:val="0"/>
                                  <w:marRight w:val="0"/>
                                  <w:marTop w:val="0"/>
                                  <w:marBottom w:val="0"/>
                                  <w:divBdr>
                                    <w:top w:val="none" w:sz="0" w:space="0" w:color="auto"/>
                                    <w:left w:val="none" w:sz="0" w:space="0" w:color="auto"/>
                                    <w:bottom w:val="none" w:sz="0" w:space="0" w:color="auto"/>
                                    <w:right w:val="none" w:sz="0" w:space="0" w:color="auto"/>
                                  </w:divBdr>
                                  <w:divsChild>
                                    <w:div w:id="1736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213924">
      <w:bodyDiv w:val="1"/>
      <w:marLeft w:val="0"/>
      <w:marRight w:val="0"/>
      <w:marTop w:val="0"/>
      <w:marBottom w:val="0"/>
      <w:divBdr>
        <w:top w:val="none" w:sz="0" w:space="0" w:color="auto"/>
        <w:left w:val="none" w:sz="0" w:space="0" w:color="auto"/>
        <w:bottom w:val="none" w:sz="0" w:space="0" w:color="auto"/>
        <w:right w:val="none" w:sz="0" w:space="0" w:color="auto"/>
      </w:divBdr>
    </w:div>
    <w:div w:id="524637979">
      <w:bodyDiv w:val="1"/>
      <w:marLeft w:val="0"/>
      <w:marRight w:val="0"/>
      <w:marTop w:val="0"/>
      <w:marBottom w:val="0"/>
      <w:divBdr>
        <w:top w:val="none" w:sz="0" w:space="0" w:color="auto"/>
        <w:left w:val="none" w:sz="0" w:space="0" w:color="auto"/>
        <w:bottom w:val="none" w:sz="0" w:space="0" w:color="auto"/>
        <w:right w:val="none" w:sz="0" w:space="0" w:color="auto"/>
      </w:divBdr>
    </w:div>
    <w:div w:id="533352469">
      <w:bodyDiv w:val="1"/>
      <w:marLeft w:val="0"/>
      <w:marRight w:val="0"/>
      <w:marTop w:val="0"/>
      <w:marBottom w:val="0"/>
      <w:divBdr>
        <w:top w:val="none" w:sz="0" w:space="0" w:color="auto"/>
        <w:left w:val="none" w:sz="0" w:space="0" w:color="auto"/>
        <w:bottom w:val="none" w:sz="0" w:space="0" w:color="auto"/>
        <w:right w:val="none" w:sz="0" w:space="0" w:color="auto"/>
      </w:divBdr>
      <w:divsChild>
        <w:div w:id="44186632">
          <w:marLeft w:val="0"/>
          <w:marRight w:val="0"/>
          <w:marTop w:val="0"/>
          <w:marBottom w:val="0"/>
          <w:divBdr>
            <w:top w:val="none" w:sz="0" w:space="0" w:color="auto"/>
            <w:left w:val="none" w:sz="0" w:space="0" w:color="auto"/>
            <w:bottom w:val="none" w:sz="0" w:space="0" w:color="auto"/>
            <w:right w:val="none" w:sz="0" w:space="0" w:color="auto"/>
          </w:divBdr>
          <w:divsChild>
            <w:div w:id="1388534603">
              <w:marLeft w:val="0"/>
              <w:marRight w:val="0"/>
              <w:marTop w:val="0"/>
              <w:marBottom w:val="0"/>
              <w:divBdr>
                <w:top w:val="none" w:sz="0" w:space="0" w:color="auto"/>
                <w:left w:val="none" w:sz="0" w:space="0" w:color="auto"/>
                <w:bottom w:val="none" w:sz="0" w:space="0" w:color="auto"/>
                <w:right w:val="none" w:sz="0" w:space="0" w:color="auto"/>
              </w:divBdr>
              <w:divsChild>
                <w:div w:id="642199064">
                  <w:marLeft w:val="0"/>
                  <w:marRight w:val="0"/>
                  <w:marTop w:val="0"/>
                  <w:marBottom w:val="0"/>
                  <w:divBdr>
                    <w:top w:val="single" w:sz="6" w:space="0" w:color="A9DBFF"/>
                    <w:left w:val="single" w:sz="6" w:space="0" w:color="A9DBFF"/>
                    <w:bottom w:val="single" w:sz="6" w:space="0" w:color="A9DBFF"/>
                    <w:right w:val="single" w:sz="6" w:space="0" w:color="A9DBFF"/>
                  </w:divBdr>
                  <w:divsChild>
                    <w:div w:id="1558393046">
                      <w:marLeft w:val="0"/>
                      <w:marRight w:val="0"/>
                      <w:marTop w:val="0"/>
                      <w:marBottom w:val="0"/>
                      <w:divBdr>
                        <w:top w:val="none" w:sz="0" w:space="0" w:color="auto"/>
                        <w:left w:val="none" w:sz="0" w:space="0" w:color="auto"/>
                        <w:bottom w:val="none" w:sz="0" w:space="0" w:color="auto"/>
                        <w:right w:val="none" w:sz="0" w:space="0" w:color="auto"/>
                      </w:divBdr>
                      <w:divsChild>
                        <w:div w:id="1553662778">
                          <w:marLeft w:val="0"/>
                          <w:marRight w:val="0"/>
                          <w:marTop w:val="0"/>
                          <w:marBottom w:val="0"/>
                          <w:divBdr>
                            <w:top w:val="none" w:sz="0" w:space="0" w:color="auto"/>
                            <w:left w:val="none" w:sz="0" w:space="0" w:color="auto"/>
                            <w:bottom w:val="none" w:sz="0" w:space="0" w:color="auto"/>
                            <w:right w:val="none" w:sz="0" w:space="0" w:color="auto"/>
                          </w:divBdr>
                          <w:divsChild>
                            <w:div w:id="4075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634708">
      <w:bodyDiv w:val="1"/>
      <w:marLeft w:val="0"/>
      <w:marRight w:val="0"/>
      <w:marTop w:val="0"/>
      <w:marBottom w:val="0"/>
      <w:divBdr>
        <w:top w:val="none" w:sz="0" w:space="0" w:color="auto"/>
        <w:left w:val="none" w:sz="0" w:space="0" w:color="auto"/>
        <w:bottom w:val="none" w:sz="0" w:space="0" w:color="auto"/>
        <w:right w:val="none" w:sz="0" w:space="0" w:color="auto"/>
      </w:divBdr>
      <w:divsChild>
        <w:div w:id="2077051076">
          <w:marLeft w:val="0"/>
          <w:marRight w:val="0"/>
          <w:marTop w:val="0"/>
          <w:marBottom w:val="0"/>
          <w:divBdr>
            <w:top w:val="none" w:sz="0" w:space="0" w:color="auto"/>
            <w:left w:val="none" w:sz="0" w:space="0" w:color="auto"/>
            <w:bottom w:val="none" w:sz="0" w:space="0" w:color="auto"/>
            <w:right w:val="none" w:sz="0" w:space="0" w:color="auto"/>
          </w:divBdr>
          <w:divsChild>
            <w:div w:id="760492742">
              <w:marLeft w:val="0"/>
              <w:marRight w:val="0"/>
              <w:marTop w:val="0"/>
              <w:marBottom w:val="0"/>
              <w:divBdr>
                <w:top w:val="none" w:sz="0" w:space="0" w:color="auto"/>
                <w:left w:val="none" w:sz="0" w:space="0" w:color="auto"/>
                <w:bottom w:val="none" w:sz="0" w:space="0" w:color="auto"/>
                <w:right w:val="none" w:sz="0" w:space="0" w:color="auto"/>
              </w:divBdr>
              <w:divsChild>
                <w:div w:id="1866139793">
                  <w:marLeft w:val="0"/>
                  <w:marRight w:val="0"/>
                  <w:marTop w:val="0"/>
                  <w:marBottom w:val="0"/>
                  <w:divBdr>
                    <w:top w:val="none" w:sz="0" w:space="0" w:color="auto"/>
                    <w:left w:val="none" w:sz="0" w:space="0" w:color="auto"/>
                    <w:bottom w:val="none" w:sz="0" w:space="0" w:color="auto"/>
                    <w:right w:val="none" w:sz="0" w:space="0" w:color="auto"/>
                  </w:divBdr>
                  <w:divsChild>
                    <w:div w:id="2048066073">
                      <w:marLeft w:val="0"/>
                      <w:marRight w:val="0"/>
                      <w:marTop w:val="175"/>
                      <w:marBottom w:val="0"/>
                      <w:divBdr>
                        <w:top w:val="none" w:sz="0" w:space="0" w:color="auto"/>
                        <w:left w:val="none" w:sz="0" w:space="0" w:color="auto"/>
                        <w:bottom w:val="none" w:sz="0" w:space="0" w:color="auto"/>
                        <w:right w:val="none" w:sz="0" w:space="0" w:color="auto"/>
                      </w:divBdr>
                      <w:divsChild>
                        <w:div w:id="753665728">
                          <w:marLeft w:val="0"/>
                          <w:marRight w:val="0"/>
                          <w:marTop w:val="0"/>
                          <w:marBottom w:val="0"/>
                          <w:divBdr>
                            <w:top w:val="none" w:sz="0" w:space="0" w:color="auto"/>
                            <w:left w:val="none" w:sz="0" w:space="0" w:color="auto"/>
                            <w:bottom w:val="none" w:sz="0" w:space="0" w:color="auto"/>
                            <w:right w:val="none" w:sz="0" w:space="0" w:color="auto"/>
                          </w:divBdr>
                          <w:divsChild>
                            <w:div w:id="899486005">
                              <w:marLeft w:val="0"/>
                              <w:marRight w:val="38"/>
                              <w:marTop w:val="50"/>
                              <w:marBottom w:val="0"/>
                              <w:divBdr>
                                <w:top w:val="single" w:sz="4" w:space="10" w:color="DDDDDD"/>
                                <w:left w:val="single" w:sz="4" w:space="13" w:color="DDDDDD"/>
                                <w:bottom w:val="single" w:sz="4" w:space="6" w:color="DDDDDD"/>
                                <w:right w:val="single" w:sz="4" w:space="19" w:color="DDDDDD"/>
                              </w:divBdr>
                              <w:divsChild>
                                <w:div w:id="1724058906">
                                  <w:marLeft w:val="0"/>
                                  <w:marRight w:val="0"/>
                                  <w:marTop w:val="0"/>
                                  <w:marBottom w:val="0"/>
                                  <w:divBdr>
                                    <w:top w:val="none" w:sz="0" w:space="0" w:color="auto"/>
                                    <w:left w:val="none" w:sz="0" w:space="0" w:color="auto"/>
                                    <w:bottom w:val="none" w:sz="0" w:space="0" w:color="auto"/>
                                    <w:right w:val="none" w:sz="0" w:space="0" w:color="auto"/>
                                  </w:divBdr>
                                  <w:divsChild>
                                    <w:div w:id="347145316">
                                      <w:marLeft w:val="0"/>
                                      <w:marRight w:val="0"/>
                                      <w:marTop w:val="0"/>
                                      <w:marBottom w:val="0"/>
                                      <w:divBdr>
                                        <w:top w:val="none" w:sz="0" w:space="0" w:color="auto"/>
                                        <w:left w:val="none" w:sz="0" w:space="0" w:color="auto"/>
                                        <w:bottom w:val="none" w:sz="0" w:space="0" w:color="auto"/>
                                        <w:right w:val="none" w:sz="0" w:space="0" w:color="auto"/>
                                      </w:divBdr>
                                      <w:divsChild>
                                        <w:div w:id="1683236066">
                                          <w:marLeft w:val="63"/>
                                          <w:marRight w:val="63"/>
                                          <w:marTop w:val="63"/>
                                          <w:marBottom w:val="63"/>
                                          <w:divBdr>
                                            <w:top w:val="single" w:sz="4" w:space="3" w:color="E8E8E8"/>
                                            <w:left w:val="single" w:sz="4" w:space="3" w:color="E8E8E8"/>
                                            <w:bottom w:val="single" w:sz="4" w:space="3" w:color="E8E8E8"/>
                                            <w:right w:val="single" w:sz="4" w:space="3" w:color="E8E8E8"/>
                                          </w:divBdr>
                                        </w:div>
                                      </w:divsChild>
                                    </w:div>
                                  </w:divsChild>
                                </w:div>
                              </w:divsChild>
                            </w:div>
                          </w:divsChild>
                        </w:div>
                      </w:divsChild>
                    </w:div>
                  </w:divsChild>
                </w:div>
              </w:divsChild>
            </w:div>
          </w:divsChild>
        </w:div>
      </w:divsChild>
    </w:div>
    <w:div w:id="555051594">
      <w:bodyDiv w:val="1"/>
      <w:marLeft w:val="0"/>
      <w:marRight w:val="0"/>
      <w:marTop w:val="0"/>
      <w:marBottom w:val="0"/>
      <w:divBdr>
        <w:top w:val="none" w:sz="0" w:space="0" w:color="auto"/>
        <w:left w:val="none" w:sz="0" w:space="0" w:color="auto"/>
        <w:bottom w:val="none" w:sz="0" w:space="0" w:color="auto"/>
        <w:right w:val="none" w:sz="0" w:space="0" w:color="auto"/>
      </w:divBdr>
    </w:div>
    <w:div w:id="562105461">
      <w:bodyDiv w:val="1"/>
      <w:marLeft w:val="0"/>
      <w:marRight w:val="0"/>
      <w:marTop w:val="0"/>
      <w:marBottom w:val="0"/>
      <w:divBdr>
        <w:top w:val="none" w:sz="0" w:space="0" w:color="auto"/>
        <w:left w:val="none" w:sz="0" w:space="0" w:color="auto"/>
        <w:bottom w:val="none" w:sz="0" w:space="0" w:color="auto"/>
        <w:right w:val="none" w:sz="0" w:space="0" w:color="auto"/>
      </w:divBdr>
    </w:div>
    <w:div w:id="562526565">
      <w:bodyDiv w:val="1"/>
      <w:marLeft w:val="0"/>
      <w:marRight w:val="0"/>
      <w:marTop w:val="0"/>
      <w:marBottom w:val="0"/>
      <w:divBdr>
        <w:top w:val="none" w:sz="0" w:space="0" w:color="auto"/>
        <w:left w:val="none" w:sz="0" w:space="0" w:color="auto"/>
        <w:bottom w:val="none" w:sz="0" w:space="0" w:color="auto"/>
        <w:right w:val="none" w:sz="0" w:space="0" w:color="auto"/>
      </w:divBdr>
    </w:div>
    <w:div w:id="566914496">
      <w:bodyDiv w:val="1"/>
      <w:marLeft w:val="0"/>
      <w:marRight w:val="0"/>
      <w:marTop w:val="0"/>
      <w:marBottom w:val="0"/>
      <w:divBdr>
        <w:top w:val="none" w:sz="0" w:space="0" w:color="auto"/>
        <w:left w:val="none" w:sz="0" w:space="0" w:color="auto"/>
        <w:bottom w:val="none" w:sz="0" w:space="0" w:color="auto"/>
        <w:right w:val="none" w:sz="0" w:space="0" w:color="auto"/>
      </w:divBdr>
    </w:div>
    <w:div w:id="579297000">
      <w:bodyDiv w:val="1"/>
      <w:marLeft w:val="0"/>
      <w:marRight w:val="0"/>
      <w:marTop w:val="0"/>
      <w:marBottom w:val="0"/>
      <w:divBdr>
        <w:top w:val="none" w:sz="0" w:space="0" w:color="auto"/>
        <w:left w:val="none" w:sz="0" w:space="0" w:color="auto"/>
        <w:bottom w:val="none" w:sz="0" w:space="0" w:color="auto"/>
        <w:right w:val="none" w:sz="0" w:space="0" w:color="auto"/>
      </w:divBdr>
    </w:div>
    <w:div w:id="594945521">
      <w:bodyDiv w:val="1"/>
      <w:marLeft w:val="0"/>
      <w:marRight w:val="0"/>
      <w:marTop w:val="0"/>
      <w:marBottom w:val="0"/>
      <w:divBdr>
        <w:top w:val="none" w:sz="0" w:space="0" w:color="auto"/>
        <w:left w:val="none" w:sz="0" w:space="0" w:color="auto"/>
        <w:bottom w:val="none" w:sz="0" w:space="0" w:color="auto"/>
        <w:right w:val="none" w:sz="0" w:space="0" w:color="auto"/>
      </w:divBdr>
    </w:div>
    <w:div w:id="597637380">
      <w:bodyDiv w:val="1"/>
      <w:marLeft w:val="0"/>
      <w:marRight w:val="0"/>
      <w:marTop w:val="0"/>
      <w:marBottom w:val="0"/>
      <w:divBdr>
        <w:top w:val="none" w:sz="0" w:space="0" w:color="auto"/>
        <w:left w:val="none" w:sz="0" w:space="0" w:color="auto"/>
        <w:bottom w:val="none" w:sz="0" w:space="0" w:color="auto"/>
        <w:right w:val="none" w:sz="0" w:space="0" w:color="auto"/>
      </w:divBdr>
    </w:div>
    <w:div w:id="599072263">
      <w:bodyDiv w:val="1"/>
      <w:marLeft w:val="0"/>
      <w:marRight w:val="0"/>
      <w:marTop w:val="0"/>
      <w:marBottom w:val="0"/>
      <w:divBdr>
        <w:top w:val="none" w:sz="0" w:space="0" w:color="auto"/>
        <w:left w:val="none" w:sz="0" w:space="0" w:color="auto"/>
        <w:bottom w:val="none" w:sz="0" w:space="0" w:color="auto"/>
        <w:right w:val="none" w:sz="0" w:space="0" w:color="auto"/>
      </w:divBdr>
    </w:div>
    <w:div w:id="603538795">
      <w:bodyDiv w:val="1"/>
      <w:marLeft w:val="0"/>
      <w:marRight w:val="0"/>
      <w:marTop w:val="0"/>
      <w:marBottom w:val="0"/>
      <w:divBdr>
        <w:top w:val="none" w:sz="0" w:space="0" w:color="auto"/>
        <w:left w:val="none" w:sz="0" w:space="0" w:color="auto"/>
        <w:bottom w:val="none" w:sz="0" w:space="0" w:color="auto"/>
        <w:right w:val="none" w:sz="0" w:space="0" w:color="auto"/>
      </w:divBdr>
    </w:div>
    <w:div w:id="612597086">
      <w:bodyDiv w:val="1"/>
      <w:marLeft w:val="0"/>
      <w:marRight w:val="0"/>
      <w:marTop w:val="0"/>
      <w:marBottom w:val="0"/>
      <w:divBdr>
        <w:top w:val="none" w:sz="0" w:space="0" w:color="auto"/>
        <w:left w:val="none" w:sz="0" w:space="0" w:color="auto"/>
        <w:bottom w:val="none" w:sz="0" w:space="0" w:color="auto"/>
        <w:right w:val="none" w:sz="0" w:space="0" w:color="auto"/>
      </w:divBdr>
    </w:div>
    <w:div w:id="613680423">
      <w:bodyDiv w:val="1"/>
      <w:marLeft w:val="0"/>
      <w:marRight w:val="0"/>
      <w:marTop w:val="0"/>
      <w:marBottom w:val="0"/>
      <w:divBdr>
        <w:top w:val="none" w:sz="0" w:space="0" w:color="auto"/>
        <w:left w:val="none" w:sz="0" w:space="0" w:color="auto"/>
        <w:bottom w:val="none" w:sz="0" w:space="0" w:color="auto"/>
        <w:right w:val="none" w:sz="0" w:space="0" w:color="auto"/>
      </w:divBdr>
    </w:div>
    <w:div w:id="613831515">
      <w:bodyDiv w:val="1"/>
      <w:marLeft w:val="0"/>
      <w:marRight w:val="0"/>
      <w:marTop w:val="0"/>
      <w:marBottom w:val="0"/>
      <w:divBdr>
        <w:top w:val="none" w:sz="0" w:space="0" w:color="auto"/>
        <w:left w:val="none" w:sz="0" w:space="0" w:color="auto"/>
        <w:bottom w:val="none" w:sz="0" w:space="0" w:color="auto"/>
        <w:right w:val="none" w:sz="0" w:space="0" w:color="auto"/>
      </w:divBdr>
    </w:div>
    <w:div w:id="620888311">
      <w:bodyDiv w:val="1"/>
      <w:marLeft w:val="0"/>
      <w:marRight w:val="0"/>
      <w:marTop w:val="0"/>
      <w:marBottom w:val="0"/>
      <w:divBdr>
        <w:top w:val="none" w:sz="0" w:space="0" w:color="auto"/>
        <w:left w:val="none" w:sz="0" w:space="0" w:color="auto"/>
        <w:bottom w:val="none" w:sz="0" w:space="0" w:color="auto"/>
        <w:right w:val="none" w:sz="0" w:space="0" w:color="auto"/>
      </w:divBdr>
    </w:div>
    <w:div w:id="626740045">
      <w:bodyDiv w:val="1"/>
      <w:marLeft w:val="0"/>
      <w:marRight w:val="0"/>
      <w:marTop w:val="0"/>
      <w:marBottom w:val="0"/>
      <w:divBdr>
        <w:top w:val="none" w:sz="0" w:space="0" w:color="auto"/>
        <w:left w:val="none" w:sz="0" w:space="0" w:color="auto"/>
        <w:bottom w:val="none" w:sz="0" w:space="0" w:color="auto"/>
        <w:right w:val="none" w:sz="0" w:space="0" w:color="auto"/>
      </w:divBdr>
    </w:div>
    <w:div w:id="646974206">
      <w:bodyDiv w:val="1"/>
      <w:marLeft w:val="0"/>
      <w:marRight w:val="0"/>
      <w:marTop w:val="0"/>
      <w:marBottom w:val="0"/>
      <w:divBdr>
        <w:top w:val="none" w:sz="0" w:space="0" w:color="auto"/>
        <w:left w:val="none" w:sz="0" w:space="0" w:color="auto"/>
        <w:bottom w:val="none" w:sz="0" w:space="0" w:color="auto"/>
        <w:right w:val="none" w:sz="0" w:space="0" w:color="auto"/>
      </w:divBdr>
    </w:div>
    <w:div w:id="662007977">
      <w:bodyDiv w:val="1"/>
      <w:marLeft w:val="0"/>
      <w:marRight w:val="0"/>
      <w:marTop w:val="0"/>
      <w:marBottom w:val="0"/>
      <w:divBdr>
        <w:top w:val="none" w:sz="0" w:space="0" w:color="auto"/>
        <w:left w:val="none" w:sz="0" w:space="0" w:color="auto"/>
        <w:bottom w:val="none" w:sz="0" w:space="0" w:color="auto"/>
        <w:right w:val="none" w:sz="0" w:space="0" w:color="auto"/>
      </w:divBdr>
    </w:div>
    <w:div w:id="682435683">
      <w:bodyDiv w:val="1"/>
      <w:marLeft w:val="0"/>
      <w:marRight w:val="0"/>
      <w:marTop w:val="0"/>
      <w:marBottom w:val="0"/>
      <w:divBdr>
        <w:top w:val="none" w:sz="0" w:space="0" w:color="auto"/>
        <w:left w:val="none" w:sz="0" w:space="0" w:color="auto"/>
        <w:bottom w:val="none" w:sz="0" w:space="0" w:color="auto"/>
        <w:right w:val="none" w:sz="0" w:space="0" w:color="auto"/>
      </w:divBdr>
    </w:div>
    <w:div w:id="686097958">
      <w:bodyDiv w:val="1"/>
      <w:marLeft w:val="0"/>
      <w:marRight w:val="0"/>
      <w:marTop w:val="0"/>
      <w:marBottom w:val="0"/>
      <w:divBdr>
        <w:top w:val="none" w:sz="0" w:space="0" w:color="auto"/>
        <w:left w:val="none" w:sz="0" w:space="0" w:color="auto"/>
        <w:bottom w:val="none" w:sz="0" w:space="0" w:color="auto"/>
        <w:right w:val="none" w:sz="0" w:space="0" w:color="auto"/>
      </w:divBdr>
    </w:div>
    <w:div w:id="690566706">
      <w:bodyDiv w:val="1"/>
      <w:marLeft w:val="0"/>
      <w:marRight w:val="0"/>
      <w:marTop w:val="0"/>
      <w:marBottom w:val="0"/>
      <w:divBdr>
        <w:top w:val="none" w:sz="0" w:space="0" w:color="auto"/>
        <w:left w:val="none" w:sz="0" w:space="0" w:color="auto"/>
        <w:bottom w:val="none" w:sz="0" w:space="0" w:color="auto"/>
        <w:right w:val="none" w:sz="0" w:space="0" w:color="auto"/>
      </w:divBdr>
    </w:div>
    <w:div w:id="691497313">
      <w:bodyDiv w:val="1"/>
      <w:marLeft w:val="0"/>
      <w:marRight w:val="0"/>
      <w:marTop w:val="0"/>
      <w:marBottom w:val="0"/>
      <w:divBdr>
        <w:top w:val="none" w:sz="0" w:space="0" w:color="auto"/>
        <w:left w:val="none" w:sz="0" w:space="0" w:color="auto"/>
        <w:bottom w:val="none" w:sz="0" w:space="0" w:color="auto"/>
        <w:right w:val="none" w:sz="0" w:space="0" w:color="auto"/>
      </w:divBdr>
    </w:div>
    <w:div w:id="721904567">
      <w:bodyDiv w:val="1"/>
      <w:marLeft w:val="0"/>
      <w:marRight w:val="0"/>
      <w:marTop w:val="0"/>
      <w:marBottom w:val="0"/>
      <w:divBdr>
        <w:top w:val="none" w:sz="0" w:space="0" w:color="auto"/>
        <w:left w:val="none" w:sz="0" w:space="0" w:color="auto"/>
        <w:bottom w:val="none" w:sz="0" w:space="0" w:color="auto"/>
        <w:right w:val="none" w:sz="0" w:space="0" w:color="auto"/>
      </w:divBdr>
    </w:div>
    <w:div w:id="722410787">
      <w:bodyDiv w:val="1"/>
      <w:marLeft w:val="0"/>
      <w:marRight w:val="0"/>
      <w:marTop w:val="0"/>
      <w:marBottom w:val="0"/>
      <w:divBdr>
        <w:top w:val="none" w:sz="0" w:space="0" w:color="auto"/>
        <w:left w:val="none" w:sz="0" w:space="0" w:color="auto"/>
        <w:bottom w:val="none" w:sz="0" w:space="0" w:color="auto"/>
        <w:right w:val="none" w:sz="0" w:space="0" w:color="auto"/>
      </w:divBdr>
    </w:div>
    <w:div w:id="724524624">
      <w:bodyDiv w:val="1"/>
      <w:marLeft w:val="0"/>
      <w:marRight w:val="0"/>
      <w:marTop w:val="0"/>
      <w:marBottom w:val="0"/>
      <w:divBdr>
        <w:top w:val="none" w:sz="0" w:space="0" w:color="auto"/>
        <w:left w:val="none" w:sz="0" w:space="0" w:color="auto"/>
        <w:bottom w:val="none" w:sz="0" w:space="0" w:color="auto"/>
        <w:right w:val="none" w:sz="0" w:space="0" w:color="auto"/>
      </w:divBdr>
      <w:divsChild>
        <w:div w:id="564949545">
          <w:marLeft w:val="0"/>
          <w:marRight w:val="0"/>
          <w:marTop w:val="0"/>
          <w:marBottom w:val="0"/>
          <w:divBdr>
            <w:top w:val="none" w:sz="0" w:space="0" w:color="auto"/>
            <w:left w:val="none" w:sz="0" w:space="0" w:color="auto"/>
            <w:bottom w:val="none" w:sz="0" w:space="0" w:color="auto"/>
            <w:right w:val="none" w:sz="0" w:space="0" w:color="auto"/>
          </w:divBdr>
        </w:div>
      </w:divsChild>
    </w:div>
    <w:div w:id="725565629">
      <w:bodyDiv w:val="1"/>
      <w:marLeft w:val="0"/>
      <w:marRight w:val="0"/>
      <w:marTop w:val="0"/>
      <w:marBottom w:val="0"/>
      <w:divBdr>
        <w:top w:val="none" w:sz="0" w:space="0" w:color="auto"/>
        <w:left w:val="none" w:sz="0" w:space="0" w:color="auto"/>
        <w:bottom w:val="none" w:sz="0" w:space="0" w:color="auto"/>
        <w:right w:val="none" w:sz="0" w:space="0" w:color="auto"/>
      </w:divBdr>
    </w:div>
    <w:div w:id="730424131">
      <w:bodyDiv w:val="1"/>
      <w:marLeft w:val="0"/>
      <w:marRight w:val="0"/>
      <w:marTop w:val="0"/>
      <w:marBottom w:val="0"/>
      <w:divBdr>
        <w:top w:val="none" w:sz="0" w:space="0" w:color="auto"/>
        <w:left w:val="none" w:sz="0" w:space="0" w:color="auto"/>
        <w:bottom w:val="none" w:sz="0" w:space="0" w:color="auto"/>
        <w:right w:val="none" w:sz="0" w:space="0" w:color="auto"/>
      </w:divBdr>
    </w:div>
    <w:div w:id="759370217">
      <w:bodyDiv w:val="1"/>
      <w:marLeft w:val="0"/>
      <w:marRight w:val="0"/>
      <w:marTop w:val="0"/>
      <w:marBottom w:val="0"/>
      <w:divBdr>
        <w:top w:val="none" w:sz="0" w:space="0" w:color="auto"/>
        <w:left w:val="none" w:sz="0" w:space="0" w:color="auto"/>
        <w:bottom w:val="none" w:sz="0" w:space="0" w:color="auto"/>
        <w:right w:val="none" w:sz="0" w:space="0" w:color="auto"/>
      </w:divBdr>
    </w:div>
    <w:div w:id="765082191">
      <w:bodyDiv w:val="1"/>
      <w:marLeft w:val="0"/>
      <w:marRight w:val="0"/>
      <w:marTop w:val="0"/>
      <w:marBottom w:val="0"/>
      <w:divBdr>
        <w:top w:val="none" w:sz="0" w:space="0" w:color="auto"/>
        <w:left w:val="none" w:sz="0" w:space="0" w:color="auto"/>
        <w:bottom w:val="none" w:sz="0" w:space="0" w:color="auto"/>
        <w:right w:val="none" w:sz="0" w:space="0" w:color="auto"/>
      </w:divBdr>
    </w:div>
    <w:div w:id="765619789">
      <w:bodyDiv w:val="1"/>
      <w:marLeft w:val="0"/>
      <w:marRight w:val="0"/>
      <w:marTop w:val="0"/>
      <w:marBottom w:val="0"/>
      <w:divBdr>
        <w:top w:val="none" w:sz="0" w:space="0" w:color="auto"/>
        <w:left w:val="none" w:sz="0" w:space="0" w:color="auto"/>
        <w:bottom w:val="none" w:sz="0" w:space="0" w:color="auto"/>
        <w:right w:val="none" w:sz="0" w:space="0" w:color="auto"/>
      </w:divBdr>
      <w:divsChild>
        <w:div w:id="2020346518">
          <w:marLeft w:val="0"/>
          <w:marRight w:val="0"/>
          <w:marTop w:val="0"/>
          <w:marBottom w:val="0"/>
          <w:divBdr>
            <w:top w:val="none" w:sz="0" w:space="0" w:color="auto"/>
            <w:left w:val="none" w:sz="0" w:space="0" w:color="auto"/>
            <w:bottom w:val="none" w:sz="0" w:space="0" w:color="auto"/>
            <w:right w:val="none" w:sz="0" w:space="0" w:color="auto"/>
          </w:divBdr>
          <w:divsChild>
            <w:div w:id="1565798923">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sChild>
                    <w:div w:id="357312902">
                      <w:marLeft w:val="0"/>
                      <w:marRight w:val="0"/>
                      <w:marTop w:val="175"/>
                      <w:marBottom w:val="0"/>
                      <w:divBdr>
                        <w:top w:val="none" w:sz="0" w:space="0" w:color="auto"/>
                        <w:left w:val="none" w:sz="0" w:space="0" w:color="auto"/>
                        <w:bottom w:val="none" w:sz="0" w:space="0" w:color="auto"/>
                        <w:right w:val="none" w:sz="0" w:space="0" w:color="auto"/>
                      </w:divBdr>
                      <w:divsChild>
                        <w:div w:id="1050961507">
                          <w:marLeft w:val="0"/>
                          <w:marRight w:val="0"/>
                          <w:marTop w:val="0"/>
                          <w:marBottom w:val="0"/>
                          <w:divBdr>
                            <w:top w:val="none" w:sz="0" w:space="0" w:color="auto"/>
                            <w:left w:val="none" w:sz="0" w:space="0" w:color="auto"/>
                            <w:bottom w:val="none" w:sz="0" w:space="0" w:color="auto"/>
                            <w:right w:val="none" w:sz="0" w:space="0" w:color="auto"/>
                          </w:divBdr>
                          <w:divsChild>
                            <w:div w:id="40518659">
                              <w:marLeft w:val="0"/>
                              <w:marRight w:val="38"/>
                              <w:marTop w:val="50"/>
                              <w:marBottom w:val="0"/>
                              <w:divBdr>
                                <w:top w:val="single" w:sz="4" w:space="10" w:color="DDDDDD"/>
                                <w:left w:val="single" w:sz="4" w:space="13" w:color="DDDDDD"/>
                                <w:bottom w:val="single" w:sz="4" w:space="6" w:color="DDDDDD"/>
                                <w:right w:val="single" w:sz="4" w:space="19" w:color="DDDDDD"/>
                              </w:divBdr>
                              <w:divsChild>
                                <w:div w:id="774129953">
                                  <w:marLeft w:val="0"/>
                                  <w:marRight w:val="0"/>
                                  <w:marTop w:val="0"/>
                                  <w:marBottom w:val="0"/>
                                  <w:divBdr>
                                    <w:top w:val="none" w:sz="0" w:space="0" w:color="auto"/>
                                    <w:left w:val="none" w:sz="0" w:space="0" w:color="auto"/>
                                    <w:bottom w:val="none" w:sz="0" w:space="0" w:color="auto"/>
                                    <w:right w:val="none" w:sz="0" w:space="0" w:color="auto"/>
                                  </w:divBdr>
                                  <w:divsChild>
                                    <w:div w:id="717120270">
                                      <w:marLeft w:val="0"/>
                                      <w:marRight w:val="0"/>
                                      <w:marTop w:val="0"/>
                                      <w:marBottom w:val="0"/>
                                      <w:divBdr>
                                        <w:top w:val="none" w:sz="0" w:space="0" w:color="auto"/>
                                        <w:left w:val="none" w:sz="0" w:space="0" w:color="auto"/>
                                        <w:bottom w:val="none" w:sz="0" w:space="0" w:color="auto"/>
                                        <w:right w:val="none" w:sz="0" w:space="0" w:color="auto"/>
                                      </w:divBdr>
                                      <w:divsChild>
                                        <w:div w:id="1428580017">
                                          <w:marLeft w:val="63"/>
                                          <w:marRight w:val="63"/>
                                          <w:marTop w:val="63"/>
                                          <w:marBottom w:val="63"/>
                                          <w:divBdr>
                                            <w:top w:val="single" w:sz="4" w:space="3" w:color="E8E8E8"/>
                                            <w:left w:val="single" w:sz="4" w:space="3" w:color="E8E8E8"/>
                                            <w:bottom w:val="single" w:sz="4" w:space="3" w:color="E8E8E8"/>
                                            <w:right w:val="single" w:sz="4" w:space="3" w:color="E8E8E8"/>
                                          </w:divBdr>
                                        </w:div>
                                      </w:divsChild>
                                    </w:div>
                                  </w:divsChild>
                                </w:div>
                              </w:divsChild>
                            </w:div>
                          </w:divsChild>
                        </w:div>
                      </w:divsChild>
                    </w:div>
                  </w:divsChild>
                </w:div>
              </w:divsChild>
            </w:div>
          </w:divsChild>
        </w:div>
      </w:divsChild>
    </w:div>
    <w:div w:id="805660871">
      <w:bodyDiv w:val="1"/>
      <w:marLeft w:val="0"/>
      <w:marRight w:val="0"/>
      <w:marTop w:val="0"/>
      <w:marBottom w:val="0"/>
      <w:divBdr>
        <w:top w:val="none" w:sz="0" w:space="0" w:color="auto"/>
        <w:left w:val="none" w:sz="0" w:space="0" w:color="auto"/>
        <w:bottom w:val="none" w:sz="0" w:space="0" w:color="auto"/>
        <w:right w:val="none" w:sz="0" w:space="0" w:color="auto"/>
      </w:divBdr>
    </w:div>
    <w:div w:id="836729396">
      <w:bodyDiv w:val="1"/>
      <w:marLeft w:val="0"/>
      <w:marRight w:val="0"/>
      <w:marTop w:val="0"/>
      <w:marBottom w:val="0"/>
      <w:divBdr>
        <w:top w:val="none" w:sz="0" w:space="0" w:color="auto"/>
        <w:left w:val="none" w:sz="0" w:space="0" w:color="auto"/>
        <w:bottom w:val="none" w:sz="0" w:space="0" w:color="auto"/>
        <w:right w:val="none" w:sz="0" w:space="0" w:color="auto"/>
      </w:divBdr>
    </w:div>
    <w:div w:id="844586620">
      <w:bodyDiv w:val="1"/>
      <w:marLeft w:val="0"/>
      <w:marRight w:val="0"/>
      <w:marTop w:val="0"/>
      <w:marBottom w:val="0"/>
      <w:divBdr>
        <w:top w:val="none" w:sz="0" w:space="0" w:color="auto"/>
        <w:left w:val="none" w:sz="0" w:space="0" w:color="auto"/>
        <w:bottom w:val="none" w:sz="0" w:space="0" w:color="auto"/>
        <w:right w:val="none" w:sz="0" w:space="0" w:color="auto"/>
      </w:divBdr>
    </w:div>
    <w:div w:id="850527090">
      <w:bodyDiv w:val="1"/>
      <w:marLeft w:val="0"/>
      <w:marRight w:val="0"/>
      <w:marTop w:val="0"/>
      <w:marBottom w:val="0"/>
      <w:divBdr>
        <w:top w:val="none" w:sz="0" w:space="0" w:color="auto"/>
        <w:left w:val="none" w:sz="0" w:space="0" w:color="auto"/>
        <w:bottom w:val="none" w:sz="0" w:space="0" w:color="auto"/>
        <w:right w:val="none" w:sz="0" w:space="0" w:color="auto"/>
      </w:divBdr>
    </w:div>
    <w:div w:id="873805395">
      <w:bodyDiv w:val="1"/>
      <w:marLeft w:val="0"/>
      <w:marRight w:val="0"/>
      <w:marTop w:val="0"/>
      <w:marBottom w:val="0"/>
      <w:divBdr>
        <w:top w:val="none" w:sz="0" w:space="0" w:color="auto"/>
        <w:left w:val="none" w:sz="0" w:space="0" w:color="auto"/>
        <w:bottom w:val="none" w:sz="0" w:space="0" w:color="auto"/>
        <w:right w:val="none" w:sz="0" w:space="0" w:color="auto"/>
      </w:divBdr>
    </w:div>
    <w:div w:id="876821660">
      <w:bodyDiv w:val="1"/>
      <w:marLeft w:val="0"/>
      <w:marRight w:val="0"/>
      <w:marTop w:val="0"/>
      <w:marBottom w:val="0"/>
      <w:divBdr>
        <w:top w:val="none" w:sz="0" w:space="0" w:color="auto"/>
        <w:left w:val="none" w:sz="0" w:space="0" w:color="auto"/>
        <w:bottom w:val="none" w:sz="0" w:space="0" w:color="auto"/>
        <w:right w:val="none" w:sz="0" w:space="0" w:color="auto"/>
      </w:divBdr>
    </w:div>
    <w:div w:id="906036861">
      <w:bodyDiv w:val="1"/>
      <w:marLeft w:val="0"/>
      <w:marRight w:val="0"/>
      <w:marTop w:val="0"/>
      <w:marBottom w:val="0"/>
      <w:divBdr>
        <w:top w:val="none" w:sz="0" w:space="0" w:color="auto"/>
        <w:left w:val="none" w:sz="0" w:space="0" w:color="auto"/>
        <w:bottom w:val="none" w:sz="0" w:space="0" w:color="auto"/>
        <w:right w:val="none" w:sz="0" w:space="0" w:color="auto"/>
      </w:divBdr>
    </w:div>
    <w:div w:id="919213578">
      <w:bodyDiv w:val="1"/>
      <w:marLeft w:val="0"/>
      <w:marRight w:val="0"/>
      <w:marTop w:val="0"/>
      <w:marBottom w:val="0"/>
      <w:divBdr>
        <w:top w:val="none" w:sz="0" w:space="0" w:color="auto"/>
        <w:left w:val="none" w:sz="0" w:space="0" w:color="auto"/>
        <w:bottom w:val="none" w:sz="0" w:space="0" w:color="auto"/>
        <w:right w:val="none" w:sz="0" w:space="0" w:color="auto"/>
      </w:divBdr>
    </w:div>
    <w:div w:id="928732606">
      <w:bodyDiv w:val="1"/>
      <w:marLeft w:val="0"/>
      <w:marRight w:val="0"/>
      <w:marTop w:val="0"/>
      <w:marBottom w:val="0"/>
      <w:divBdr>
        <w:top w:val="none" w:sz="0" w:space="0" w:color="auto"/>
        <w:left w:val="none" w:sz="0" w:space="0" w:color="auto"/>
        <w:bottom w:val="none" w:sz="0" w:space="0" w:color="auto"/>
        <w:right w:val="none" w:sz="0" w:space="0" w:color="auto"/>
      </w:divBdr>
    </w:div>
    <w:div w:id="931085877">
      <w:bodyDiv w:val="1"/>
      <w:marLeft w:val="0"/>
      <w:marRight w:val="0"/>
      <w:marTop w:val="0"/>
      <w:marBottom w:val="0"/>
      <w:divBdr>
        <w:top w:val="none" w:sz="0" w:space="0" w:color="auto"/>
        <w:left w:val="none" w:sz="0" w:space="0" w:color="auto"/>
        <w:bottom w:val="none" w:sz="0" w:space="0" w:color="auto"/>
        <w:right w:val="none" w:sz="0" w:space="0" w:color="auto"/>
      </w:divBdr>
    </w:div>
    <w:div w:id="931282990">
      <w:bodyDiv w:val="1"/>
      <w:marLeft w:val="0"/>
      <w:marRight w:val="0"/>
      <w:marTop w:val="0"/>
      <w:marBottom w:val="0"/>
      <w:divBdr>
        <w:top w:val="none" w:sz="0" w:space="0" w:color="auto"/>
        <w:left w:val="none" w:sz="0" w:space="0" w:color="auto"/>
        <w:bottom w:val="none" w:sz="0" w:space="0" w:color="auto"/>
        <w:right w:val="none" w:sz="0" w:space="0" w:color="auto"/>
      </w:divBdr>
    </w:div>
    <w:div w:id="950938535">
      <w:bodyDiv w:val="1"/>
      <w:marLeft w:val="0"/>
      <w:marRight w:val="0"/>
      <w:marTop w:val="0"/>
      <w:marBottom w:val="0"/>
      <w:divBdr>
        <w:top w:val="none" w:sz="0" w:space="0" w:color="auto"/>
        <w:left w:val="none" w:sz="0" w:space="0" w:color="auto"/>
        <w:bottom w:val="none" w:sz="0" w:space="0" w:color="auto"/>
        <w:right w:val="none" w:sz="0" w:space="0" w:color="auto"/>
      </w:divBdr>
    </w:div>
    <w:div w:id="959340410">
      <w:bodyDiv w:val="1"/>
      <w:marLeft w:val="0"/>
      <w:marRight w:val="0"/>
      <w:marTop w:val="0"/>
      <w:marBottom w:val="0"/>
      <w:divBdr>
        <w:top w:val="none" w:sz="0" w:space="0" w:color="auto"/>
        <w:left w:val="none" w:sz="0" w:space="0" w:color="auto"/>
        <w:bottom w:val="none" w:sz="0" w:space="0" w:color="auto"/>
        <w:right w:val="none" w:sz="0" w:space="0" w:color="auto"/>
      </w:divBdr>
    </w:div>
    <w:div w:id="962730661">
      <w:bodyDiv w:val="1"/>
      <w:marLeft w:val="0"/>
      <w:marRight w:val="0"/>
      <w:marTop w:val="0"/>
      <w:marBottom w:val="0"/>
      <w:divBdr>
        <w:top w:val="none" w:sz="0" w:space="0" w:color="auto"/>
        <w:left w:val="none" w:sz="0" w:space="0" w:color="auto"/>
        <w:bottom w:val="none" w:sz="0" w:space="0" w:color="auto"/>
        <w:right w:val="none" w:sz="0" w:space="0" w:color="auto"/>
      </w:divBdr>
    </w:div>
    <w:div w:id="966740515">
      <w:bodyDiv w:val="1"/>
      <w:marLeft w:val="0"/>
      <w:marRight w:val="0"/>
      <w:marTop w:val="0"/>
      <w:marBottom w:val="0"/>
      <w:divBdr>
        <w:top w:val="none" w:sz="0" w:space="0" w:color="auto"/>
        <w:left w:val="none" w:sz="0" w:space="0" w:color="auto"/>
        <w:bottom w:val="none" w:sz="0" w:space="0" w:color="auto"/>
        <w:right w:val="none" w:sz="0" w:space="0" w:color="auto"/>
      </w:divBdr>
      <w:divsChild>
        <w:div w:id="1728987492">
          <w:marLeft w:val="0"/>
          <w:marRight w:val="0"/>
          <w:marTop w:val="0"/>
          <w:marBottom w:val="0"/>
          <w:divBdr>
            <w:top w:val="none" w:sz="0" w:space="0" w:color="auto"/>
            <w:left w:val="none" w:sz="0" w:space="0" w:color="auto"/>
            <w:bottom w:val="none" w:sz="0" w:space="0" w:color="auto"/>
            <w:right w:val="none" w:sz="0" w:space="0" w:color="auto"/>
          </w:divBdr>
        </w:div>
      </w:divsChild>
    </w:div>
    <w:div w:id="982080018">
      <w:bodyDiv w:val="1"/>
      <w:marLeft w:val="0"/>
      <w:marRight w:val="0"/>
      <w:marTop w:val="0"/>
      <w:marBottom w:val="0"/>
      <w:divBdr>
        <w:top w:val="none" w:sz="0" w:space="0" w:color="auto"/>
        <w:left w:val="none" w:sz="0" w:space="0" w:color="auto"/>
        <w:bottom w:val="none" w:sz="0" w:space="0" w:color="auto"/>
        <w:right w:val="none" w:sz="0" w:space="0" w:color="auto"/>
      </w:divBdr>
    </w:div>
    <w:div w:id="982928085">
      <w:bodyDiv w:val="1"/>
      <w:marLeft w:val="0"/>
      <w:marRight w:val="0"/>
      <w:marTop w:val="0"/>
      <w:marBottom w:val="0"/>
      <w:divBdr>
        <w:top w:val="none" w:sz="0" w:space="0" w:color="auto"/>
        <w:left w:val="none" w:sz="0" w:space="0" w:color="auto"/>
        <w:bottom w:val="none" w:sz="0" w:space="0" w:color="auto"/>
        <w:right w:val="none" w:sz="0" w:space="0" w:color="auto"/>
      </w:divBdr>
    </w:div>
    <w:div w:id="999626010">
      <w:bodyDiv w:val="1"/>
      <w:marLeft w:val="0"/>
      <w:marRight w:val="0"/>
      <w:marTop w:val="0"/>
      <w:marBottom w:val="0"/>
      <w:divBdr>
        <w:top w:val="none" w:sz="0" w:space="0" w:color="auto"/>
        <w:left w:val="none" w:sz="0" w:space="0" w:color="auto"/>
        <w:bottom w:val="none" w:sz="0" w:space="0" w:color="auto"/>
        <w:right w:val="none" w:sz="0" w:space="0" w:color="auto"/>
      </w:divBdr>
    </w:div>
    <w:div w:id="1008172987">
      <w:bodyDiv w:val="1"/>
      <w:marLeft w:val="0"/>
      <w:marRight w:val="0"/>
      <w:marTop w:val="0"/>
      <w:marBottom w:val="0"/>
      <w:divBdr>
        <w:top w:val="none" w:sz="0" w:space="0" w:color="auto"/>
        <w:left w:val="none" w:sz="0" w:space="0" w:color="auto"/>
        <w:bottom w:val="none" w:sz="0" w:space="0" w:color="auto"/>
        <w:right w:val="none" w:sz="0" w:space="0" w:color="auto"/>
      </w:divBdr>
    </w:div>
    <w:div w:id="1015112613">
      <w:bodyDiv w:val="1"/>
      <w:marLeft w:val="0"/>
      <w:marRight w:val="0"/>
      <w:marTop w:val="0"/>
      <w:marBottom w:val="0"/>
      <w:divBdr>
        <w:top w:val="none" w:sz="0" w:space="0" w:color="auto"/>
        <w:left w:val="none" w:sz="0" w:space="0" w:color="auto"/>
        <w:bottom w:val="none" w:sz="0" w:space="0" w:color="auto"/>
        <w:right w:val="none" w:sz="0" w:space="0" w:color="auto"/>
      </w:divBdr>
    </w:div>
    <w:div w:id="1027024099">
      <w:bodyDiv w:val="1"/>
      <w:marLeft w:val="0"/>
      <w:marRight w:val="0"/>
      <w:marTop w:val="0"/>
      <w:marBottom w:val="0"/>
      <w:divBdr>
        <w:top w:val="none" w:sz="0" w:space="0" w:color="auto"/>
        <w:left w:val="none" w:sz="0" w:space="0" w:color="auto"/>
        <w:bottom w:val="none" w:sz="0" w:space="0" w:color="auto"/>
        <w:right w:val="none" w:sz="0" w:space="0" w:color="auto"/>
      </w:divBdr>
    </w:div>
    <w:div w:id="1050111813">
      <w:bodyDiv w:val="1"/>
      <w:marLeft w:val="0"/>
      <w:marRight w:val="0"/>
      <w:marTop w:val="0"/>
      <w:marBottom w:val="0"/>
      <w:divBdr>
        <w:top w:val="none" w:sz="0" w:space="0" w:color="auto"/>
        <w:left w:val="none" w:sz="0" w:space="0" w:color="auto"/>
        <w:bottom w:val="none" w:sz="0" w:space="0" w:color="auto"/>
        <w:right w:val="none" w:sz="0" w:space="0" w:color="auto"/>
      </w:divBdr>
    </w:div>
    <w:div w:id="1050835709">
      <w:bodyDiv w:val="1"/>
      <w:marLeft w:val="0"/>
      <w:marRight w:val="0"/>
      <w:marTop w:val="0"/>
      <w:marBottom w:val="0"/>
      <w:divBdr>
        <w:top w:val="none" w:sz="0" w:space="0" w:color="auto"/>
        <w:left w:val="none" w:sz="0" w:space="0" w:color="auto"/>
        <w:bottom w:val="none" w:sz="0" w:space="0" w:color="auto"/>
        <w:right w:val="none" w:sz="0" w:space="0" w:color="auto"/>
      </w:divBdr>
      <w:divsChild>
        <w:div w:id="799962322">
          <w:marLeft w:val="0"/>
          <w:marRight w:val="0"/>
          <w:marTop w:val="0"/>
          <w:marBottom w:val="0"/>
          <w:divBdr>
            <w:top w:val="none" w:sz="0" w:space="0" w:color="auto"/>
            <w:left w:val="none" w:sz="0" w:space="0" w:color="auto"/>
            <w:bottom w:val="none" w:sz="0" w:space="0" w:color="auto"/>
            <w:right w:val="none" w:sz="0" w:space="0" w:color="auto"/>
          </w:divBdr>
          <w:divsChild>
            <w:div w:id="112600114">
              <w:marLeft w:val="0"/>
              <w:marRight w:val="0"/>
              <w:marTop w:val="300"/>
              <w:marBottom w:val="0"/>
              <w:divBdr>
                <w:top w:val="none" w:sz="0" w:space="0" w:color="auto"/>
                <w:left w:val="none" w:sz="0" w:space="0" w:color="auto"/>
                <w:bottom w:val="none" w:sz="0" w:space="0" w:color="auto"/>
                <w:right w:val="none" w:sz="0" w:space="0" w:color="auto"/>
              </w:divBdr>
              <w:divsChild>
                <w:div w:id="900212816">
                  <w:marLeft w:val="0"/>
                  <w:marRight w:val="0"/>
                  <w:marTop w:val="0"/>
                  <w:marBottom w:val="0"/>
                  <w:divBdr>
                    <w:top w:val="single" w:sz="6" w:space="0" w:color="E5E5E5"/>
                    <w:left w:val="single" w:sz="6" w:space="0" w:color="E5E5E5"/>
                    <w:bottom w:val="single" w:sz="6" w:space="0" w:color="E5E5E5"/>
                    <w:right w:val="single" w:sz="6" w:space="0" w:color="E5E5E5"/>
                  </w:divBdr>
                  <w:divsChild>
                    <w:div w:id="1274628006">
                      <w:marLeft w:val="0"/>
                      <w:marRight w:val="0"/>
                      <w:marTop w:val="0"/>
                      <w:marBottom w:val="0"/>
                      <w:divBdr>
                        <w:top w:val="none" w:sz="0" w:space="0" w:color="auto"/>
                        <w:left w:val="none" w:sz="0" w:space="0" w:color="auto"/>
                        <w:bottom w:val="none" w:sz="0" w:space="0" w:color="auto"/>
                        <w:right w:val="none" w:sz="0" w:space="0" w:color="auto"/>
                      </w:divBdr>
                      <w:divsChild>
                        <w:div w:id="1884369830">
                          <w:marLeft w:val="0"/>
                          <w:marRight w:val="0"/>
                          <w:marTop w:val="0"/>
                          <w:marBottom w:val="225"/>
                          <w:divBdr>
                            <w:top w:val="none" w:sz="0" w:space="0" w:color="auto"/>
                            <w:left w:val="none" w:sz="0" w:space="0" w:color="auto"/>
                            <w:bottom w:val="none" w:sz="0" w:space="0" w:color="auto"/>
                            <w:right w:val="none" w:sz="0" w:space="0" w:color="auto"/>
                          </w:divBdr>
                        </w:div>
                        <w:div w:id="2131506202">
                          <w:marLeft w:val="0"/>
                          <w:marRight w:val="0"/>
                          <w:marTop w:val="0"/>
                          <w:marBottom w:val="225"/>
                          <w:divBdr>
                            <w:top w:val="none" w:sz="0" w:space="0" w:color="auto"/>
                            <w:left w:val="none" w:sz="0" w:space="0" w:color="auto"/>
                            <w:bottom w:val="none" w:sz="0" w:space="0" w:color="auto"/>
                            <w:right w:val="none" w:sz="0" w:space="0" w:color="auto"/>
                          </w:divBdr>
                        </w:div>
                        <w:div w:id="1946694844">
                          <w:marLeft w:val="0"/>
                          <w:marRight w:val="0"/>
                          <w:marTop w:val="0"/>
                          <w:marBottom w:val="225"/>
                          <w:divBdr>
                            <w:top w:val="none" w:sz="0" w:space="0" w:color="auto"/>
                            <w:left w:val="none" w:sz="0" w:space="0" w:color="auto"/>
                            <w:bottom w:val="none" w:sz="0" w:space="0" w:color="auto"/>
                            <w:right w:val="none" w:sz="0" w:space="0" w:color="auto"/>
                          </w:divBdr>
                        </w:div>
                        <w:div w:id="614680677">
                          <w:marLeft w:val="0"/>
                          <w:marRight w:val="0"/>
                          <w:marTop w:val="0"/>
                          <w:marBottom w:val="225"/>
                          <w:divBdr>
                            <w:top w:val="none" w:sz="0" w:space="0" w:color="auto"/>
                            <w:left w:val="none" w:sz="0" w:space="0" w:color="auto"/>
                            <w:bottom w:val="none" w:sz="0" w:space="0" w:color="auto"/>
                            <w:right w:val="none" w:sz="0" w:space="0" w:color="auto"/>
                          </w:divBdr>
                        </w:div>
                        <w:div w:id="1634478181">
                          <w:marLeft w:val="0"/>
                          <w:marRight w:val="0"/>
                          <w:marTop w:val="0"/>
                          <w:marBottom w:val="225"/>
                          <w:divBdr>
                            <w:top w:val="none" w:sz="0" w:space="0" w:color="auto"/>
                            <w:left w:val="none" w:sz="0" w:space="0" w:color="auto"/>
                            <w:bottom w:val="none" w:sz="0" w:space="0" w:color="auto"/>
                            <w:right w:val="none" w:sz="0" w:space="0" w:color="auto"/>
                          </w:divBdr>
                        </w:div>
                        <w:div w:id="1056853579">
                          <w:marLeft w:val="0"/>
                          <w:marRight w:val="0"/>
                          <w:marTop w:val="0"/>
                          <w:marBottom w:val="225"/>
                          <w:divBdr>
                            <w:top w:val="none" w:sz="0" w:space="0" w:color="auto"/>
                            <w:left w:val="none" w:sz="0" w:space="0" w:color="auto"/>
                            <w:bottom w:val="none" w:sz="0" w:space="0" w:color="auto"/>
                            <w:right w:val="none" w:sz="0" w:space="0" w:color="auto"/>
                          </w:divBdr>
                        </w:div>
                        <w:div w:id="988677399">
                          <w:marLeft w:val="0"/>
                          <w:marRight w:val="0"/>
                          <w:marTop w:val="0"/>
                          <w:marBottom w:val="225"/>
                          <w:divBdr>
                            <w:top w:val="none" w:sz="0" w:space="0" w:color="auto"/>
                            <w:left w:val="none" w:sz="0" w:space="0" w:color="auto"/>
                            <w:bottom w:val="none" w:sz="0" w:space="0" w:color="auto"/>
                            <w:right w:val="none" w:sz="0" w:space="0" w:color="auto"/>
                          </w:divBdr>
                        </w:div>
                        <w:div w:id="15473783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67415691">
      <w:bodyDiv w:val="1"/>
      <w:marLeft w:val="0"/>
      <w:marRight w:val="0"/>
      <w:marTop w:val="0"/>
      <w:marBottom w:val="0"/>
      <w:divBdr>
        <w:top w:val="none" w:sz="0" w:space="0" w:color="auto"/>
        <w:left w:val="none" w:sz="0" w:space="0" w:color="auto"/>
        <w:bottom w:val="none" w:sz="0" w:space="0" w:color="auto"/>
        <w:right w:val="none" w:sz="0" w:space="0" w:color="auto"/>
      </w:divBdr>
    </w:div>
    <w:div w:id="1069764216">
      <w:bodyDiv w:val="1"/>
      <w:marLeft w:val="0"/>
      <w:marRight w:val="0"/>
      <w:marTop w:val="0"/>
      <w:marBottom w:val="0"/>
      <w:divBdr>
        <w:top w:val="none" w:sz="0" w:space="0" w:color="auto"/>
        <w:left w:val="none" w:sz="0" w:space="0" w:color="auto"/>
        <w:bottom w:val="none" w:sz="0" w:space="0" w:color="auto"/>
        <w:right w:val="none" w:sz="0" w:space="0" w:color="auto"/>
      </w:divBdr>
    </w:div>
    <w:div w:id="1070423478">
      <w:bodyDiv w:val="1"/>
      <w:marLeft w:val="0"/>
      <w:marRight w:val="0"/>
      <w:marTop w:val="0"/>
      <w:marBottom w:val="0"/>
      <w:divBdr>
        <w:top w:val="none" w:sz="0" w:space="0" w:color="auto"/>
        <w:left w:val="none" w:sz="0" w:space="0" w:color="auto"/>
        <w:bottom w:val="none" w:sz="0" w:space="0" w:color="auto"/>
        <w:right w:val="none" w:sz="0" w:space="0" w:color="auto"/>
      </w:divBdr>
    </w:div>
    <w:div w:id="1075585211">
      <w:bodyDiv w:val="1"/>
      <w:marLeft w:val="0"/>
      <w:marRight w:val="0"/>
      <w:marTop w:val="0"/>
      <w:marBottom w:val="0"/>
      <w:divBdr>
        <w:top w:val="none" w:sz="0" w:space="0" w:color="auto"/>
        <w:left w:val="none" w:sz="0" w:space="0" w:color="auto"/>
        <w:bottom w:val="none" w:sz="0" w:space="0" w:color="auto"/>
        <w:right w:val="none" w:sz="0" w:space="0" w:color="auto"/>
      </w:divBdr>
    </w:div>
    <w:div w:id="1081875979">
      <w:bodyDiv w:val="1"/>
      <w:marLeft w:val="0"/>
      <w:marRight w:val="0"/>
      <w:marTop w:val="0"/>
      <w:marBottom w:val="0"/>
      <w:divBdr>
        <w:top w:val="none" w:sz="0" w:space="0" w:color="auto"/>
        <w:left w:val="none" w:sz="0" w:space="0" w:color="auto"/>
        <w:bottom w:val="none" w:sz="0" w:space="0" w:color="auto"/>
        <w:right w:val="none" w:sz="0" w:space="0" w:color="auto"/>
      </w:divBdr>
    </w:div>
    <w:div w:id="1089886892">
      <w:bodyDiv w:val="1"/>
      <w:marLeft w:val="0"/>
      <w:marRight w:val="0"/>
      <w:marTop w:val="0"/>
      <w:marBottom w:val="0"/>
      <w:divBdr>
        <w:top w:val="none" w:sz="0" w:space="0" w:color="auto"/>
        <w:left w:val="none" w:sz="0" w:space="0" w:color="auto"/>
        <w:bottom w:val="none" w:sz="0" w:space="0" w:color="auto"/>
        <w:right w:val="none" w:sz="0" w:space="0" w:color="auto"/>
      </w:divBdr>
    </w:div>
    <w:div w:id="1092120361">
      <w:bodyDiv w:val="1"/>
      <w:marLeft w:val="0"/>
      <w:marRight w:val="0"/>
      <w:marTop w:val="0"/>
      <w:marBottom w:val="0"/>
      <w:divBdr>
        <w:top w:val="none" w:sz="0" w:space="0" w:color="auto"/>
        <w:left w:val="none" w:sz="0" w:space="0" w:color="auto"/>
        <w:bottom w:val="none" w:sz="0" w:space="0" w:color="auto"/>
        <w:right w:val="none" w:sz="0" w:space="0" w:color="auto"/>
      </w:divBdr>
    </w:div>
    <w:div w:id="1100102414">
      <w:bodyDiv w:val="1"/>
      <w:marLeft w:val="0"/>
      <w:marRight w:val="0"/>
      <w:marTop w:val="0"/>
      <w:marBottom w:val="0"/>
      <w:divBdr>
        <w:top w:val="none" w:sz="0" w:space="0" w:color="auto"/>
        <w:left w:val="none" w:sz="0" w:space="0" w:color="auto"/>
        <w:bottom w:val="none" w:sz="0" w:space="0" w:color="auto"/>
        <w:right w:val="none" w:sz="0" w:space="0" w:color="auto"/>
      </w:divBdr>
    </w:div>
    <w:div w:id="1106071564">
      <w:bodyDiv w:val="1"/>
      <w:marLeft w:val="0"/>
      <w:marRight w:val="0"/>
      <w:marTop w:val="0"/>
      <w:marBottom w:val="0"/>
      <w:divBdr>
        <w:top w:val="none" w:sz="0" w:space="0" w:color="auto"/>
        <w:left w:val="none" w:sz="0" w:space="0" w:color="auto"/>
        <w:bottom w:val="none" w:sz="0" w:space="0" w:color="auto"/>
        <w:right w:val="none" w:sz="0" w:space="0" w:color="auto"/>
      </w:divBdr>
    </w:div>
    <w:div w:id="1107584778">
      <w:bodyDiv w:val="1"/>
      <w:marLeft w:val="0"/>
      <w:marRight w:val="0"/>
      <w:marTop w:val="0"/>
      <w:marBottom w:val="0"/>
      <w:divBdr>
        <w:top w:val="none" w:sz="0" w:space="0" w:color="auto"/>
        <w:left w:val="none" w:sz="0" w:space="0" w:color="auto"/>
        <w:bottom w:val="none" w:sz="0" w:space="0" w:color="auto"/>
        <w:right w:val="none" w:sz="0" w:space="0" w:color="auto"/>
      </w:divBdr>
    </w:div>
    <w:div w:id="1115831289">
      <w:bodyDiv w:val="1"/>
      <w:marLeft w:val="0"/>
      <w:marRight w:val="0"/>
      <w:marTop w:val="0"/>
      <w:marBottom w:val="0"/>
      <w:divBdr>
        <w:top w:val="none" w:sz="0" w:space="0" w:color="auto"/>
        <w:left w:val="none" w:sz="0" w:space="0" w:color="auto"/>
        <w:bottom w:val="none" w:sz="0" w:space="0" w:color="auto"/>
        <w:right w:val="none" w:sz="0" w:space="0" w:color="auto"/>
      </w:divBdr>
    </w:div>
    <w:div w:id="1116143774">
      <w:bodyDiv w:val="1"/>
      <w:marLeft w:val="0"/>
      <w:marRight w:val="0"/>
      <w:marTop w:val="0"/>
      <w:marBottom w:val="0"/>
      <w:divBdr>
        <w:top w:val="none" w:sz="0" w:space="0" w:color="auto"/>
        <w:left w:val="none" w:sz="0" w:space="0" w:color="auto"/>
        <w:bottom w:val="none" w:sz="0" w:space="0" w:color="auto"/>
        <w:right w:val="none" w:sz="0" w:space="0" w:color="auto"/>
      </w:divBdr>
    </w:div>
    <w:div w:id="1118600991">
      <w:bodyDiv w:val="1"/>
      <w:marLeft w:val="0"/>
      <w:marRight w:val="0"/>
      <w:marTop w:val="0"/>
      <w:marBottom w:val="0"/>
      <w:divBdr>
        <w:top w:val="none" w:sz="0" w:space="0" w:color="auto"/>
        <w:left w:val="none" w:sz="0" w:space="0" w:color="auto"/>
        <w:bottom w:val="none" w:sz="0" w:space="0" w:color="auto"/>
        <w:right w:val="none" w:sz="0" w:space="0" w:color="auto"/>
      </w:divBdr>
    </w:div>
    <w:div w:id="1122186719">
      <w:bodyDiv w:val="1"/>
      <w:marLeft w:val="0"/>
      <w:marRight w:val="0"/>
      <w:marTop w:val="0"/>
      <w:marBottom w:val="0"/>
      <w:divBdr>
        <w:top w:val="none" w:sz="0" w:space="0" w:color="auto"/>
        <w:left w:val="none" w:sz="0" w:space="0" w:color="auto"/>
        <w:bottom w:val="none" w:sz="0" w:space="0" w:color="auto"/>
        <w:right w:val="none" w:sz="0" w:space="0" w:color="auto"/>
      </w:divBdr>
    </w:div>
    <w:div w:id="1122462250">
      <w:bodyDiv w:val="1"/>
      <w:marLeft w:val="0"/>
      <w:marRight w:val="0"/>
      <w:marTop w:val="0"/>
      <w:marBottom w:val="0"/>
      <w:divBdr>
        <w:top w:val="none" w:sz="0" w:space="0" w:color="auto"/>
        <w:left w:val="none" w:sz="0" w:space="0" w:color="auto"/>
        <w:bottom w:val="none" w:sz="0" w:space="0" w:color="auto"/>
        <w:right w:val="none" w:sz="0" w:space="0" w:color="auto"/>
      </w:divBdr>
    </w:div>
    <w:div w:id="1126655499">
      <w:bodyDiv w:val="1"/>
      <w:marLeft w:val="0"/>
      <w:marRight w:val="0"/>
      <w:marTop w:val="0"/>
      <w:marBottom w:val="0"/>
      <w:divBdr>
        <w:top w:val="none" w:sz="0" w:space="0" w:color="auto"/>
        <w:left w:val="none" w:sz="0" w:space="0" w:color="auto"/>
        <w:bottom w:val="none" w:sz="0" w:space="0" w:color="auto"/>
        <w:right w:val="none" w:sz="0" w:space="0" w:color="auto"/>
      </w:divBdr>
    </w:div>
    <w:div w:id="1132207047">
      <w:bodyDiv w:val="1"/>
      <w:marLeft w:val="0"/>
      <w:marRight w:val="0"/>
      <w:marTop w:val="0"/>
      <w:marBottom w:val="0"/>
      <w:divBdr>
        <w:top w:val="none" w:sz="0" w:space="0" w:color="auto"/>
        <w:left w:val="none" w:sz="0" w:space="0" w:color="auto"/>
        <w:bottom w:val="none" w:sz="0" w:space="0" w:color="auto"/>
        <w:right w:val="none" w:sz="0" w:space="0" w:color="auto"/>
      </w:divBdr>
    </w:div>
    <w:div w:id="1141463235">
      <w:bodyDiv w:val="1"/>
      <w:marLeft w:val="0"/>
      <w:marRight w:val="0"/>
      <w:marTop w:val="0"/>
      <w:marBottom w:val="0"/>
      <w:divBdr>
        <w:top w:val="none" w:sz="0" w:space="0" w:color="auto"/>
        <w:left w:val="none" w:sz="0" w:space="0" w:color="auto"/>
        <w:bottom w:val="none" w:sz="0" w:space="0" w:color="auto"/>
        <w:right w:val="none" w:sz="0" w:space="0" w:color="auto"/>
      </w:divBdr>
    </w:div>
    <w:div w:id="1147358692">
      <w:bodyDiv w:val="1"/>
      <w:marLeft w:val="0"/>
      <w:marRight w:val="0"/>
      <w:marTop w:val="0"/>
      <w:marBottom w:val="0"/>
      <w:divBdr>
        <w:top w:val="none" w:sz="0" w:space="0" w:color="auto"/>
        <w:left w:val="none" w:sz="0" w:space="0" w:color="auto"/>
        <w:bottom w:val="none" w:sz="0" w:space="0" w:color="auto"/>
        <w:right w:val="none" w:sz="0" w:space="0" w:color="auto"/>
      </w:divBdr>
      <w:divsChild>
        <w:div w:id="338774250">
          <w:marLeft w:val="0"/>
          <w:marRight w:val="0"/>
          <w:marTop w:val="0"/>
          <w:marBottom w:val="0"/>
          <w:divBdr>
            <w:top w:val="none" w:sz="0" w:space="0" w:color="auto"/>
            <w:left w:val="none" w:sz="0" w:space="0" w:color="auto"/>
            <w:bottom w:val="none" w:sz="0" w:space="0" w:color="auto"/>
            <w:right w:val="none" w:sz="0" w:space="0" w:color="auto"/>
          </w:divBdr>
        </w:div>
      </w:divsChild>
    </w:div>
    <w:div w:id="1154563450">
      <w:bodyDiv w:val="1"/>
      <w:marLeft w:val="0"/>
      <w:marRight w:val="0"/>
      <w:marTop w:val="0"/>
      <w:marBottom w:val="0"/>
      <w:divBdr>
        <w:top w:val="none" w:sz="0" w:space="0" w:color="auto"/>
        <w:left w:val="none" w:sz="0" w:space="0" w:color="auto"/>
        <w:bottom w:val="none" w:sz="0" w:space="0" w:color="auto"/>
        <w:right w:val="none" w:sz="0" w:space="0" w:color="auto"/>
      </w:divBdr>
    </w:div>
    <w:div w:id="1159812356">
      <w:bodyDiv w:val="1"/>
      <w:marLeft w:val="0"/>
      <w:marRight w:val="0"/>
      <w:marTop w:val="0"/>
      <w:marBottom w:val="0"/>
      <w:divBdr>
        <w:top w:val="none" w:sz="0" w:space="0" w:color="auto"/>
        <w:left w:val="none" w:sz="0" w:space="0" w:color="auto"/>
        <w:bottom w:val="none" w:sz="0" w:space="0" w:color="auto"/>
        <w:right w:val="none" w:sz="0" w:space="0" w:color="auto"/>
      </w:divBdr>
    </w:div>
    <w:div w:id="1162038942">
      <w:bodyDiv w:val="1"/>
      <w:marLeft w:val="0"/>
      <w:marRight w:val="0"/>
      <w:marTop w:val="0"/>
      <w:marBottom w:val="0"/>
      <w:divBdr>
        <w:top w:val="none" w:sz="0" w:space="0" w:color="auto"/>
        <w:left w:val="none" w:sz="0" w:space="0" w:color="auto"/>
        <w:bottom w:val="none" w:sz="0" w:space="0" w:color="auto"/>
        <w:right w:val="none" w:sz="0" w:space="0" w:color="auto"/>
      </w:divBdr>
    </w:div>
    <w:div w:id="1181354597">
      <w:bodyDiv w:val="1"/>
      <w:marLeft w:val="0"/>
      <w:marRight w:val="0"/>
      <w:marTop w:val="0"/>
      <w:marBottom w:val="0"/>
      <w:divBdr>
        <w:top w:val="none" w:sz="0" w:space="0" w:color="auto"/>
        <w:left w:val="none" w:sz="0" w:space="0" w:color="auto"/>
        <w:bottom w:val="none" w:sz="0" w:space="0" w:color="auto"/>
        <w:right w:val="none" w:sz="0" w:space="0" w:color="auto"/>
      </w:divBdr>
    </w:div>
    <w:div w:id="1223177835">
      <w:bodyDiv w:val="1"/>
      <w:marLeft w:val="0"/>
      <w:marRight w:val="0"/>
      <w:marTop w:val="0"/>
      <w:marBottom w:val="0"/>
      <w:divBdr>
        <w:top w:val="none" w:sz="0" w:space="0" w:color="auto"/>
        <w:left w:val="none" w:sz="0" w:space="0" w:color="auto"/>
        <w:bottom w:val="none" w:sz="0" w:space="0" w:color="auto"/>
        <w:right w:val="none" w:sz="0" w:space="0" w:color="auto"/>
      </w:divBdr>
    </w:div>
    <w:div w:id="1224802855">
      <w:bodyDiv w:val="1"/>
      <w:marLeft w:val="0"/>
      <w:marRight w:val="0"/>
      <w:marTop w:val="0"/>
      <w:marBottom w:val="0"/>
      <w:divBdr>
        <w:top w:val="none" w:sz="0" w:space="0" w:color="auto"/>
        <w:left w:val="none" w:sz="0" w:space="0" w:color="auto"/>
        <w:bottom w:val="none" w:sz="0" w:space="0" w:color="auto"/>
        <w:right w:val="none" w:sz="0" w:space="0" w:color="auto"/>
      </w:divBdr>
    </w:div>
    <w:div w:id="1236430018">
      <w:bodyDiv w:val="1"/>
      <w:marLeft w:val="0"/>
      <w:marRight w:val="0"/>
      <w:marTop w:val="0"/>
      <w:marBottom w:val="0"/>
      <w:divBdr>
        <w:top w:val="none" w:sz="0" w:space="0" w:color="auto"/>
        <w:left w:val="none" w:sz="0" w:space="0" w:color="auto"/>
        <w:bottom w:val="none" w:sz="0" w:space="0" w:color="auto"/>
        <w:right w:val="none" w:sz="0" w:space="0" w:color="auto"/>
      </w:divBdr>
    </w:div>
    <w:div w:id="1239435790">
      <w:bodyDiv w:val="1"/>
      <w:marLeft w:val="0"/>
      <w:marRight w:val="0"/>
      <w:marTop w:val="0"/>
      <w:marBottom w:val="0"/>
      <w:divBdr>
        <w:top w:val="none" w:sz="0" w:space="0" w:color="auto"/>
        <w:left w:val="none" w:sz="0" w:space="0" w:color="auto"/>
        <w:bottom w:val="none" w:sz="0" w:space="0" w:color="auto"/>
        <w:right w:val="none" w:sz="0" w:space="0" w:color="auto"/>
      </w:divBdr>
      <w:divsChild>
        <w:div w:id="179467227">
          <w:marLeft w:val="0"/>
          <w:marRight w:val="0"/>
          <w:marTop w:val="0"/>
          <w:marBottom w:val="0"/>
          <w:divBdr>
            <w:top w:val="none" w:sz="0" w:space="0" w:color="auto"/>
            <w:left w:val="none" w:sz="0" w:space="0" w:color="auto"/>
            <w:bottom w:val="none" w:sz="0" w:space="0" w:color="auto"/>
            <w:right w:val="none" w:sz="0" w:space="0" w:color="auto"/>
          </w:divBdr>
          <w:divsChild>
            <w:div w:id="2084176543">
              <w:marLeft w:val="0"/>
              <w:marRight w:val="0"/>
              <w:marTop w:val="0"/>
              <w:marBottom w:val="0"/>
              <w:divBdr>
                <w:top w:val="none" w:sz="0" w:space="0" w:color="auto"/>
                <w:left w:val="none" w:sz="0" w:space="0" w:color="auto"/>
                <w:bottom w:val="none" w:sz="0" w:space="0" w:color="auto"/>
                <w:right w:val="none" w:sz="0" w:space="0" w:color="auto"/>
              </w:divBdr>
              <w:divsChild>
                <w:div w:id="2098282200">
                  <w:marLeft w:val="0"/>
                  <w:marRight w:val="0"/>
                  <w:marTop w:val="0"/>
                  <w:marBottom w:val="0"/>
                  <w:divBdr>
                    <w:top w:val="single" w:sz="6" w:space="0" w:color="E5E5E5"/>
                    <w:left w:val="single" w:sz="6" w:space="0" w:color="E5E5E5"/>
                    <w:bottom w:val="single" w:sz="6" w:space="0" w:color="E5E5E5"/>
                    <w:right w:val="single" w:sz="6" w:space="0" w:color="E5E5E5"/>
                  </w:divBdr>
                  <w:divsChild>
                    <w:div w:id="1217159705">
                      <w:marLeft w:val="0"/>
                      <w:marRight w:val="0"/>
                      <w:marTop w:val="0"/>
                      <w:marBottom w:val="0"/>
                      <w:divBdr>
                        <w:top w:val="none" w:sz="0" w:space="0" w:color="auto"/>
                        <w:left w:val="none" w:sz="0" w:space="0" w:color="auto"/>
                        <w:bottom w:val="none" w:sz="0" w:space="0" w:color="auto"/>
                        <w:right w:val="none" w:sz="0" w:space="0" w:color="auto"/>
                      </w:divBdr>
                      <w:divsChild>
                        <w:div w:id="150291533">
                          <w:marLeft w:val="0"/>
                          <w:marRight w:val="0"/>
                          <w:marTop w:val="0"/>
                          <w:marBottom w:val="0"/>
                          <w:divBdr>
                            <w:top w:val="none" w:sz="0" w:space="0" w:color="auto"/>
                            <w:left w:val="none" w:sz="0" w:space="0" w:color="auto"/>
                            <w:bottom w:val="none" w:sz="0" w:space="0" w:color="auto"/>
                            <w:right w:val="none" w:sz="0" w:space="0" w:color="auto"/>
                          </w:divBdr>
                          <w:divsChild>
                            <w:div w:id="1740594623">
                              <w:marLeft w:val="0"/>
                              <w:marRight w:val="0"/>
                              <w:marTop w:val="0"/>
                              <w:marBottom w:val="0"/>
                              <w:divBdr>
                                <w:top w:val="none" w:sz="0" w:space="0" w:color="auto"/>
                                <w:left w:val="none" w:sz="0" w:space="0" w:color="auto"/>
                                <w:bottom w:val="none" w:sz="0" w:space="0" w:color="auto"/>
                                <w:right w:val="none" w:sz="0" w:space="0" w:color="auto"/>
                              </w:divBdr>
                              <w:divsChild>
                                <w:div w:id="2051302456">
                                  <w:marLeft w:val="0"/>
                                  <w:marRight w:val="0"/>
                                  <w:marTop w:val="0"/>
                                  <w:marBottom w:val="0"/>
                                  <w:divBdr>
                                    <w:top w:val="none" w:sz="0" w:space="0" w:color="auto"/>
                                    <w:left w:val="none" w:sz="0" w:space="0" w:color="auto"/>
                                    <w:bottom w:val="none" w:sz="0" w:space="0" w:color="auto"/>
                                    <w:right w:val="none" w:sz="0" w:space="0" w:color="auto"/>
                                  </w:divBdr>
                                  <w:divsChild>
                                    <w:div w:id="1564219880">
                                      <w:marLeft w:val="0"/>
                                      <w:marRight w:val="0"/>
                                      <w:marTop w:val="0"/>
                                      <w:marBottom w:val="270"/>
                                      <w:divBdr>
                                        <w:top w:val="none" w:sz="0" w:space="0" w:color="auto"/>
                                        <w:left w:val="none" w:sz="0" w:space="0" w:color="auto"/>
                                        <w:bottom w:val="none" w:sz="0" w:space="0" w:color="auto"/>
                                        <w:right w:val="none" w:sz="0" w:space="0" w:color="auto"/>
                                      </w:divBdr>
                                      <w:divsChild>
                                        <w:div w:id="792211698">
                                          <w:marLeft w:val="0"/>
                                          <w:marRight w:val="0"/>
                                          <w:marTop w:val="0"/>
                                          <w:marBottom w:val="270"/>
                                          <w:divBdr>
                                            <w:top w:val="none" w:sz="0" w:space="0" w:color="auto"/>
                                            <w:left w:val="none" w:sz="0" w:space="0" w:color="auto"/>
                                            <w:bottom w:val="none" w:sz="0" w:space="0" w:color="auto"/>
                                            <w:right w:val="none" w:sz="0" w:space="0" w:color="auto"/>
                                          </w:divBdr>
                                          <w:divsChild>
                                            <w:div w:id="799766681">
                                              <w:marLeft w:val="0"/>
                                              <w:marRight w:val="0"/>
                                              <w:marTop w:val="0"/>
                                              <w:marBottom w:val="0"/>
                                              <w:divBdr>
                                                <w:top w:val="none" w:sz="0" w:space="0" w:color="auto"/>
                                                <w:left w:val="none" w:sz="0" w:space="0" w:color="auto"/>
                                                <w:bottom w:val="none" w:sz="0" w:space="0" w:color="auto"/>
                                                <w:right w:val="none" w:sz="0" w:space="0" w:color="auto"/>
                                              </w:divBdr>
                                              <w:divsChild>
                                                <w:div w:id="77733632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807812">
      <w:bodyDiv w:val="1"/>
      <w:marLeft w:val="0"/>
      <w:marRight w:val="0"/>
      <w:marTop w:val="0"/>
      <w:marBottom w:val="0"/>
      <w:divBdr>
        <w:top w:val="none" w:sz="0" w:space="0" w:color="auto"/>
        <w:left w:val="none" w:sz="0" w:space="0" w:color="auto"/>
        <w:bottom w:val="none" w:sz="0" w:space="0" w:color="auto"/>
        <w:right w:val="none" w:sz="0" w:space="0" w:color="auto"/>
      </w:divBdr>
    </w:div>
    <w:div w:id="1253782860">
      <w:bodyDiv w:val="1"/>
      <w:marLeft w:val="0"/>
      <w:marRight w:val="0"/>
      <w:marTop w:val="0"/>
      <w:marBottom w:val="0"/>
      <w:divBdr>
        <w:top w:val="none" w:sz="0" w:space="0" w:color="auto"/>
        <w:left w:val="none" w:sz="0" w:space="0" w:color="auto"/>
        <w:bottom w:val="none" w:sz="0" w:space="0" w:color="auto"/>
        <w:right w:val="none" w:sz="0" w:space="0" w:color="auto"/>
      </w:divBdr>
    </w:div>
    <w:div w:id="1257792271">
      <w:bodyDiv w:val="1"/>
      <w:marLeft w:val="0"/>
      <w:marRight w:val="0"/>
      <w:marTop w:val="0"/>
      <w:marBottom w:val="0"/>
      <w:divBdr>
        <w:top w:val="none" w:sz="0" w:space="0" w:color="auto"/>
        <w:left w:val="none" w:sz="0" w:space="0" w:color="auto"/>
        <w:bottom w:val="none" w:sz="0" w:space="0" w:color="auto"/>
        <w:right w:val="none" w:sz="0" w:space="0" w:color="auto"/>
      </w:divBdr>
    </w:div>
    <w:div w:id="1262765265">
      <w:bodyDiv w:val="1"/>
      <w:marLeft w:val="0"/>
      <w:marRight w:val="0"/>
      <w:marTop w:val="0"/>
      <w:marBottom w:val="0"/>
      <w:divBdr>
        <w:top w:val="none" w:sz="0" w:space="0" w:color="auto"/>
        <w:left w:val="none" w:sz="0" w:space="0" w:color="auto"/>
        <w:bottom w:val="none" w:sz="0" w:space="0" w:color="auto"/>
        <w:right w:val="none" w:sz="0" w:space="0" w:color="auto"/>
      </w:divBdr>
      <w:divsChild>
        <w:div w:id="623344540">
          <w:marLeft w:val="0"/>
          <w:marRight w:val="0"/>
          <w:marTop w:val="0"/>
          <w:marBottom w:val="0"/>
          <w:divBdr>
            <w:top w:val="none" w:sz="0" w:space="0" w:color="auto"/>
            <w:left w:val="none" w:sz="0" w:space="0" w:color="auto"/>
            <w:bottom w:val="none" w:sz="0" w:space="0" w:color="auto"/>
            <w:right w:val="none" w:sz="0" w:space="0" w:color="auto"/>
          </w:divBdr>
        </w:div>
      </w:divsChild>
    </w:div>
    <w:div w:id="1293487529">
      <w:bodyDiv w:val="1"/>
      <w:marLeft w:val="0"/>
      <w:marRight w:val="0"/>
      <w:marTop w:val="0"/>
      <w:marBottom w:val="0"/>
      <w:divBdr>
        <w:top w:val="none" w:sz="0" w:space="0" w:color="auto"/>
        <w:left w:val="none" w:sz="0" w:space="0" w:color="auto"/>
        <w:bottom w:val="none" w:sz="0" w:space="0" w:color="auto"/>
        <w:right w:val="none" w:sz="0" w:space="0" w:color="auto"/>
      </w:divBdr>
    </w:div>
    <w:div w:id="1297493176">
      <w:bodyDiv w:val="1"/>
      <w:marLeft w:val="0"/>
      <w:marRight w:val="0"/>
      <w:marTop w:val="0"/>
      <w:marBottom w:val="0"/>
      <w:divBdr>
        <w:top w:val="none" w:sz="0" w:space="0" w:color="auto"/>
        <w:left w:val="none" w:sz="0" w:space="0" w:color="auto"/>
        <w:bottom w:val="none" w:sz="0" w:space="0" w:color="auto"/>
        <w:right w:val="none" w:sz="0" w:space="0" w:color="auto"/>
      </w:divBdr>
    </w:div>
    <w:div w:id="1310787804">
      <w:bodyDiv w:val="1"/>
      <w:marLeft w:val="0"/>
      <w:marRight w:val="0"/>
      <w:marTop w:val="0"/>
      <w:marBottom w:val="0"/>
      <w:divBdr>
        <w:top w:val="none" w:sz="0" w:space="0" w:color="auto"/>
        <w:left w:val="none" w:sz="0" w:space="0" w:color="auto"/>
        <w:bottom w:val="none" w:sz="0" w:space="0" w:color="auto"/>
        <w:right w:val="none" w:sz="0" w:space="0" w:color="auto"/>
      </w:divBdr>
    </w:div>
    <w:div w:id="1323121235">
      <w:bodyDiv w:val="1"/>
      <w:marLeft w:val="0"/>
      <w:marRight w:val="0"/>
      <w:marTop w:val="0"/>
      <w:marBottom w:val="0"/>
      <w:divBdr>
        <w:top w:val="none" w:sz="0" w:space="0" w:color="auto"/>
        <w:left w:val="none" w:sz="0" w:space="0" w:color="auto"/>
        <w:bottom w:val="none" w:sz="0" w:space="0" w:color="auto"/>
        <w:right w:val="none" w:sz="0" w:space="0" w:color="auto"/>
      </w:divBdr>
      <w:divsChild>
        <w:div w:id="2039425779">
          <w:marLeft w:val="0"/>
          <w:marRight w:val="0"/>
          <w:marTop w:val="0"/>
          <w:marBottom w:val="0"/>
          <w:divBdr>
            <w:top w:val="none" w:sz="0" w:space="0" w:color="auto"/>
            <w:left w:val="none" w:sz="0" w:space="0" w:color="auto"/>
            <w:bottom w:val="none" w:sz="0" w:space="0" w:color="auto"/>
            <w:right w:val="none" w:sz="0" w:space="0" w:color="auto"/>
          </w:divBdr>
          <w:divsChild>
            <w:div w:id="1049770291">
              <w:marLeft w:val="0"/>
              <w:marRight w:val="0"/>
              <w:marTop w:val="300"/>
              <w:marBottom w:val="0"/>
              <w:divBdr>
                <w:top w:val="none" w:sz="0" w:space="0" w:color="auto"/>
                <w:left w:val="none" w:sz="0" w:space="0" w:color="auto"/>
                <w:bottom w:val="none" w:sz="0" w:space="0" w:color="auto"/>
                <w:right w:val="none" w:sz="0" w:space="0" w:color="auto"/>
              </w:divBdr>
              <w:divsChild>
                <w:div w:id="1152059374">
                  <w:marLeft w:val="0"/>
                  <w:marRight w:val="0"/>
                  <w:marTop w:val="0"/>
                  <w:marBottom w:val="0"/>
                  <w:divBdr>
                    <w:top w:val="single" w:sz="6" w:space="0" w:color="E5E5E5"/>
                    <w:left w:val="single" w:sz="6" w:space="0" w:color="E5E5E5"/>
                    <w:bottom w:val="single" w:sz="6" w:space="0" w:color="E5E5E5"/>
                    <w:right w:val="single" w:sz="6" w:space="0" w:color="E5E5E5"/>
                  </w:divBdr>
                  <w:divsChild>
                    <w:div w:id="692728013">
                      <w:marLeft w:val="0"/>
                      <w:marRight w:val="0"/>
                      <w:marTop w:val="0"/>
                      <w:marBottom w:val="0"/>
                      <w:divBdr>
                        <w:top w:val="none" w:sz="0" w:space="0" w:color="auto"/>
                        <w:left w:val="none" w:sz="0" w:space="0" w:color="auto"/>
                        <w:bottom w:val="none" w:sz="0" w:space="0" w:color="auto"/>
                        <w:right w:val="none" w:sz="0" w:space="0" w:color="auto"/>
                      </w:divBdr>
                      <w:divsChild>
                        <w:div w:id="375661074">
                          <w:marLeft w:val="0"/>
                          <w:marRight w:val="0"/>
                          <w:marTop w:val="0"/>
                          <w:marBottom w:val="225"/>
                          <w:divBdr>
                            <w:top w:val="none" w:sz="0" w:space="0" w:color="auto"/>
                            <w:left w:val="none" w:sz="0" w:space="0" w:color="auto"/>
                            <w:bottom w:val="none" w:sz="0" w:space="0" w:color="auto"/>
                            <w:right w:val="none" w:sz="0" w:space="0" w:color="auto"/>
                          </w:divBdr>
                        </w:div>
                        <w:div w:id="384644175">
                          <w:marLeft w:val="0"/>
                          <w:marRight w:val="0"/>
                          <w:marTop w:val="0"/>
                          <w:marBottom w:val="225"/>
                          <w:divBdr>
                            <w:top w:val="none" w:sz="0" w:space="0" w:color="auto"/>
                            <w:left w:val="none" w:sz="0" w:space="0" w:color="auto"/>
                            <w:bottom w:val="none" w:sz="0" w:space="0" w:color="auto"/>
                            <w:right w:val="none" w:sz="0" w:space="0" w:color="auto"/>
                          </w:divBdr>
                        </w:div>
                        <w:div w:id="1626427282">
                          <w:marLeft w:val="0"/>
                          <w:marRight w:val="0"/>
                          <w:marTop w:val="0"/>
                          <w:marBottom w:val="225"/>
                          <w:divBdr>
                            <w:top w:val="none" w:sz="0" w:space="0" w:color="auto"/>
                            <w:left w:val="none" w:sz="0" w:space="0" w:color="auto"/>
                            <w:bottom w:val="none" w:sz="0" w:space="0" w:color="auto"/>
                            <w:right w:val="none" w:sz="0" w:space="0" w:color="auto"/>
                          </w:divBdr>
                        </w:div>
                        <w:div w:id="1136336257">
                          <w:marLeft w:val="0"/>
                          <w:marRight w:val="0"/>
                          <w:marTop w:val="0"/>
                          <w:marBottom w:val="225"/>
                          <w:divBdr>
                            <w:top w:val="none" w:sz="0" w:space="0" w:color="auto"/>
                            <w:left w:val="none" w:sz="0" w:space="0" w:color="auto"/>
                            <w:bottom w:val="none" w:sz="0" w:space="0" w:color="auto"/>
                            <w:right w:val="none" w:sz="0" w:space="0" w:color="auto"/>
                          </w:divBdr>
                        </w:div>
                        <w:div w:id="1958104263">
                          <w:marLeft w:val="0"/>
                          <w:marRight w:val="0"/>
                          <w:marTop w:val="0"/>
                          <w:marBottom w:val="225"/>
                          <w:divBdr>
                            <w:top w:val="none" w:sz="0" w:space="0" w:color="auto"/>
                            <w:left w:val="none" w:sz="0" w:space="0" w:color="auto"/>
                            <w:bottom w:val="none" w:sz="0" w:space="0" w:color="auto"/>
                            <w:right w:val="none" w:sz="0" w:space="0" w:color="auto"/>
                          </w:divBdr>
                        </w:div>
                        <w:div w:id="437992416">
                          <w:marLeft w:val="0"/>
                          <w:marRight w:val="0"/>
                          <w:marTop w:val="0"/>
                          <w:marBottom w:val="225"/>
                          <w:divBdr>
                            <w:top w:val="none" w:sz="0" w:space="0" w:color="auto"/>
                            <w:left w:val="none" w:sz="0" w:space="0" w:color="auto"/>
                            <w:bottom w:val="none" w:sz="0" w:space="0" w:color="auto"/>
                            <w:right w:val="none" w:sz="0" w:space="0" w:color="auto"/>
                          </w:divBdr>
                        </w:div>
                        <w:div w:id="6477807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32248269">
      <w:bodyDiv w:val="1"/>
      <w:marLeft w:val="0"/>
      <w:marRight w:val="0"/>
      <w:marTop w:val="0"/>
      <w:marBottom w:val="0"/>
      <w:divBdr>
        <w:top w:val="none" w:sz="0" w:space="0" w:color="auto"/>
        <w:left w:val="none" w:sz="0" w:space="0" w:color="auto"/>
        <w:bottom w:val="none" w:sz="0" w:space="0" w:color="auto"/>
        <w:right w:val="none" w:sz="0" w:space="0" w:color="auto"/>
      </w:divBdr>
    </w:div>
    <w:div w:id="1343312143">
      <w:bodyDiv w:val="1"/>
      <w:marLeft w:val="0"/>
      <w:marRight w:val="0"/>
      <w:marTop w:val="0"/>
      <w:marBottom w:val="0"/>
      <w:divBdr>
        <w:top w:val="none" w:sz="0" w:space="0" w:color="auto"/>
        <w:left w:val="none" w:sz="0" w:space="0" w:color="auto"/>
        <w:bottom w:val="none" w:sz="0" w:space="0" w:color="auto"/>
        <w:right w:val="none" w:sz="0" w:space="0" w:color="auto"/>
      </w:divBdr>
    </w:div>
    <w:div w:id="1357074858">
      <w:bodyDiv w:val="1"/>
      <w:marLeft w:val="0"/>
      <w:marRight w:val="0"/>
      <w:marTop w:val="0"/>
      <w:marBottom w:val="0"/>
      <w:divBdr>
        <w:top w:val="none" w:sz="0" w:space="0" w:color="auto"/>
        <w:left w:val="none" w:sz="0" w:space="0" w:color="auto"/>
        <w:bottom w:val="none" w:sz="0" w:space="0" w:color="auto"/>
        <w:right w:val="none" w:sz="0" w:space="0" w:color="auto"/>
      </w:divBdr>
      <w:divsChild>
        <w:div w:id="655180943">
          <w:marLeft w:val="0"/>
          <w:marRight w:val="0"/>
          <w:marTop w:val="0"/>
          <w:marBottom w:val="0"/>
          <w:divBdr>
            <w:top w:val="none" w:sz="0" w:space="0" w:color="auto"/>
            <w:left w:val="none" w:sz="0" w:space="0" w:color="auto"/>
            <w:bottom w:val="none" w:sz="0" w:space="0" w:color="auto"/>
            <w:right w:val="none" w:sz="0" w:space="0" w:color="auto"/>
          </w:divBdr>
        </w:div>
      </w:divsChild>
    </w:div>
    <w:div w:id="1363089111">
      <w:bodyDiv w:val="1"/>
      <w:marLeft w:val="0"/>
      <w:marRight w:val="0"/>
      <w:marTop w:val="0"/>
      <w:marBottom w:val="0"/>
      <w:divBdr>
        <w:top w:val="none" w:sz="0" w:space="0" w:color="auto"/>
        <w:left w:val="none" w:sz="0" w:space="0" w:color="auto"/>
        <w:bottom w:val="none" w:sz="0" w:space="0" w:color="auto"/>
        <w:right w:val="none" w:sz="0" w:space="0" w:color="auto"/>
      </w:divBdr>
    </w:div>
    <w:div w:id="1379428524">
      <w:bodyDiv w:val="1"/>
      <w:marLeft w:val="0"/>
      <w:marRight w:val="0"/>
      <w:marTop w:val="0"/>
      <w:marBottom w:val="0"/>
      <w:divBdr>
        <w:top w:val="none" w:sz="0" w:space="0" w:color="auto"/>
        <w:left w:val="none" w:sz="0" w:space="0" w:color="auto"/>
        <w:bottom w:val="none" w:sz="0" w:space="0" w:color="auto"/>
        <w:right w:val="none" w:sz="0" w:space="0" w:color="auto"/>
      </w:divBdr>
    </w:div>
    <w:div w:id="1381589702">
      <w:bodyDiv w:val="1"/>
      <w:marLeft w:val="0"/>
      <w:marRight w:val="0"/>
      <w:marTop w:val="0"/>
      <w:marBottom w:val="0"/>
      <w:divBdr>
        <w:top w:val="none" w:sz="0" w:space="0" w:color="auto"/>
        <w:left w:val="none" w:sz="0" w:space="0" w:color="auto"/>
        <w:bottom w:val="none" w:sz="0" w:space="0" w:color="auto"/>
        <w:right w:val="none" w:sz="0" w:space="0" w:color="auto"/>
      </w:divBdr>
    </w:div>
    <w:div w:id="1384598245">
      <w:bodyDiv w:val="1"/>
      <w:marLeft w:val="0"/>
      <w:marRight w:val="0"/>
      <w:marTop w:val="0"/>
      <w:marBottom w:val="0"/>
      <w:divBdr>
        <w:top w:val="none" w:sz="0" w:space="0" w:color="auto"/>
        <w:left w:val="none" w:sz="0" w:space="0" w:color="auto"/>
        <w:bottom w:val="none" w:sz="0" w:space="0" w:color="auto"/>
        <w:right w:val="none" w:sz="0" w:space="0" w:color="auto"/>
      </w:divBdr>
    </w:div>
    <w:div w:id="1392726823">
      <w:bodyDiv w:val="1"/>
      <w:marLeft w:val="0"/>
      <w:marRight w:val="0"/>
      <w:marTop w:val="0"/>
      <w:marBottom w:val="0"/>
      <w:divBdr>
        <w:top w:val="none" w:sz="0" w:space="0" w:color="auto"/>
        <w:left w:val="none" w:sz="0" w:space="0" w:color="auto"/>
        <w:bottom w:val="none" w:sz="0" w:space="0" w:color="auto"/>
        <w:right w:val="none" w:sz="0" w:space="0" w:color="auto"/>
      </w:divBdr>
    </w:div>
    <w:div w:id="1415778243">
      <w:bodyDiv w:val="1"/>
      <w:marLeft w:val="0"/>
      <w:marRight w:val="0"/>
      <w:marTop w:val="0"/>
      <w:marBottom w:val="0"/>
      <w:divBdr>
        <w:top w:val="none" w:sz="0" w:space="0" w:color="auto"/>
        <w:left w:val="none" w:sz="0" w:space="0" w:color="auto"/>
        <w:bottom w:val="none" w:sz="0" w:space="0" w:color="auto"/>
        <w:right w:val="none" w:sz="0" w:space="0" w:color="auto"/>
      </w:divBdr>
      <w:divsChild>
        <w:div w:id="1602224934">
          <w:marLeft w:val="0"/>
          <w:marRight w:val="0"/>
          <w:marTop w:val="0"/>
          <w:marBottom w:val="0"/>
          <w:divBdr>
            <w:top w:val="none" w:sz="0" w:space="0" w:color="auto"/>
            <w:left w:val="none" w:sz="0" w:space="0" w:color="auto"/>
            <w:bottom w:val="none" w:sz="0" w:space="0" w:color="auto"/>
            <w:right w:val="none" w:sz="0" w:space="0" w:color="auto"/>
          </w:divBdr>
          <w:divsChild>
            <w:div w:id="893586428">
              <w:marLeft w:val="0"/>
              <w:marRight w:val="0"/>
              <w:marTop w:val="0"/>
              <w:marBottom w:val="0"/>
              <w:divBdr>
                <w:top w:val="none" w:sz="0" w:space="0" w:color="auto"/>
                <w:left w:val="none" w:sz="0" w:space="0" w:color="auto"/>
                <w:bottom w:val="none" w:sz="0" w:space="0" w:color="auto"/>
                <w:right w:val="none" w:sz="0" w:space="0" w:color="auto"/>
              </w:divBdr>
              <w:divsChild>
                <w:div w:id="2123643916">
                  <w:marLeft w:val="0"/>
                  <w:marRight w:val="0"/>
                  <w:marTop w:val="0"/>
                  <w:marBottom w:val="0"/>
                  <w:divBdr>
                    <w:top w:val="single" w:sz="6" w:space="0" w:color="E5E5E5"/>
                    <w:left w:val="single" w:sz="6" w:space="0" w:color="E5E5E5"/>
                    <w:bottom w:val="single" w:sz="6" w:space="0" w:color="E5E5E5"/>
                    <w:right w:val="single" w:sz="6" w:space="0" w:color="E5E5E5"/>
                  </w:divBdr>
                  <w:divsChild>
                    <w:div w:id="990406166">
                      <w:marLeft w:val="0"/>
                      <w:marRight w:val="0"/>
                      <w:marTop w:val="0"/>
                      <w:marBottom w:val="0"/>
                      <w:divBdr>
                        <w:top w:val="none" w:sz="0" w:space="0" w:color="auto"/>
                        <w:left w:val="none" w:sz="0" w:space="0" w:color="auto"/>
                        <w:bottom w:val="none" w:sz="0" w:space="0" w:color="auto"/>
                        <w:right w:val="none" w:sz="0" w:space="0" w:color="auto"/>
                      </w:divBdr>
                      <w:divsChild>
                        <w:div w:id="1506676011">
                          <w:marLeft w:val="0"/>
                          <w:marRight w:val="0"/>
                          <w:marTop w:val="0"/>
                          <w:marBottom w:val="0"/>
                          <w:divBdr>
                            <w:top w:val="none" w:sz="0" w:space="0" w:color="auto"/>
                            <w:left w:val="none" w:sz="0" w:space="0" w:color="auto"/>
                            <w:bottom w:val="none" w:sz="0" w:space="0" w:color="auto"/>
                            <w:right w:val="none" w:sz="0" w:space="0" w:color="auto"/>
                          </w:divBdr>
                          <w:divsChild>
                            <w:div w:id="316691301">
                              <w:marLeft w:val="0"/>
                              <w:marRight w:val="0"/>
                              <w:marTop w:val="0"/>
                              <w:marBottom w:val="0"/>
                              <w:divBdr>
                                <w:top w:val="none" w:sz="0" w:space="0" w:color="auto"/>
                                <w:left w:val="none" w:sz="0" w:space="0" w:color="auto"/>
                                <w:bottom w:val="none" w:sz="0" w:space="0" w:color="auto"/>
                                <w:right w:val="none" w:sz="0" w:space="0" w:color="auto"/>
                              </w:divBdr>
                              <w:divsChild>
                                <w:div w:id="909537912">
                                  <w:marLeft w:val="0"/>
                                  <w:marRight w:val="0"/>
                                  <w:marTop w:val="0"/>
                                  <w:marBottom w:val="0"/>
                                  <w:divBdr>
                                    <w:top w:val="none" w:sz="0" w:space="0" w:color="auto"/>
                                    <w:left w:val="none" w:sz="0" w:space="0" w:color="auto"/>
                                    <w:bottom w:val="none" w:sz="0" w:space="0" w:color="auto"/>
                                    <w:right w:val="none" w:sz="0" w:space="0" w:color="auto"/>
                                  </w:divBdr>
                                  <w:divsChild>
                                    <w:div w:id="977107211">
                                      <w:marLeft w:val="0"/>
                                      <w:marRight w:val="0"/>
                                      <w:marTop w:val="0"/>
                                      <w:marBottom w:val="0"/>
                                      <w:divBdr>
                                        <w:top w:val="none" w:sz="0" w:space="0" w:color="auto"/>
                                        <w:left w:val="none" w:sz="0" w:space="0" w:color="auto"/>
                                        <w:bottom w:val="none" w:sz="0" w:space="0" w:color="auto"/>
                                        <w:right w:val="none" w:sz="0" w:space="0" w:color="auto"/>
                                      </w:divBdr>
                                      <w:divsChild>
                                        <w:div w:id="22422117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573400">
      <w:bodyDiv w:val="1"/>
      <w:marLeft w:val="0"/>
      <w:marRight w:val="0"/>
      <w:marTop w:val="0"/>
      <w:marBottom w:val="0"/>
      <w:divBdr>
        <w:top w:val="none" w:sz="0" w:space="0" w:color="auto"/>
        <w:left w:val="none" w:sz="0" w:space="0" w:color="auto"/>
        <w:bottom w:val="none" w:sz="0" w:space="0" w:color="auto"/>
        <w:right w:val="none" w:sz="0" w:space="0" w:color="auto"/>
      </w:divBdr>
    </w:div>
    <w:div w:id="1431924209">
      <w:bodyDiv w:val="1"/>
      <w:marLeft w:val="0"/>
      <w:marRight w:val="0"/>
      <w:marTop w:val="0"/>
      <w:marBottom w:val="0"/>
      <w:divBdr>
        <w:top w:val="none" w:sz="0" w:space="0" w:color="auto"/>
        <w:left w:val="none" w:sz="0" w:space="0" w:color="auto"/>
        <w:bottom w:val="none" w:sz="0" w:space="0" w:color="auto"/>
        <w:right w:val="none" w:sz="0" w:space="0" w:color="auto"/>
      </w:divBdr>
    </w:div>
    <w:div w:id="1450737379">
      <w:bodyDiv w:val="1"/>
      <w:marLeft w:val="0"/>
      <w:marRight w:val="0"/>
      <w:marTop w:val="0"/>
      <w:marBottom w:val="0"/>
      <w:divBdr>
        <w:top w:val="none" w:sz="0" w:space="0" w:color="auto"/>
        <w:left w:val="none" w:sz="0" w:space="0" w:color="auto"/>
        <w:bottom w:val="none" w:sz="0" w:space="0" w:color="auto"/>
        <w:right w:val="none" w:sz="0" w:space="0" w:color="auto"/>
      </w:divBdr>
    </w:div>
    <w:div w:id="1472823277">
      <w:bodyDiv w:val="1"/>
      <w:marLeft w:val="0"/>
      <w:marRight w:val="0"/>
      <w:marTop w:val="0"/>
      <w:marBottom w:val="0"/>
      <w:divBdr>
        <w:top w:val="none" w:sz="0" w:space="0" w:color="auto"/>
        <w:left w:val="none" w:sz="0" w:space="0" w:color="auto"/>
        <w:bottom w:val="none" w:sz="0" w:space="0" w:color="auto"/>
        <w:right w:val="none" w:sz="0" w:space="0" w:color="auto"/>
      </w:divBdr>
    </w:div>
    <w:div w:id="1489244044">
      <w:bodyDiv w:val="1"/>
      <w:marLeft w:val="0"/>
      <w:marRight w:val="0"/>
      <w:marTop w:val="0"/>
      <w:marBottom w:val="0"/>
      <w:divBdr>
        <w:top w:val="none" w:sz="0" w:space="0" w:color="auto"/>
        <w:left w:val="none" w:sz="0" w:space="0" w:color="auto"/>
        <w:bottom w:val="none" w:sz="0" w:space="0" w:color="auto"/>
        <w:right w:val="none" w:sz="0" w:space="0" w:color="auto"/>
      </w:divBdr>
    </w:div>
    <w:div w:id="1489980505">
      <w:bodyDiv w:val="1"/>
      <w:marLeft w:val="0"/>
      <w:marRight w:val="0"/>
      <w:marTop w:val="0"/>
      <w:marBottom w:val="0"/>
      <w:divBdr>
        <w:top w:val="none" w:sz="0" w:space="0" w:color="auto"/>
        <w:left w:val="none" w:sz="0" w:space="0" w:color="auto"/>
        <w:bottom w:val="none" w:sz="0" w:space="0" w:color="auto"/>
        <w:right w:val="none" w:sz="0" w:space="0" w:color="auto"/>
      </w:divBdr>
    </w:div>
    <w:div w:id="1494494620">
      <w:bodyDiv w:val="1"/>
      <w:marLeft w:val="0"/>
      <w:marRight w:val="0"/>
      <w:marTop w:val="0"/>
      <w:marBottom w:val="0"/>
      <w:divBdr>
        <w:top w:val="none" w:sz="0" w:space="0" w:color="auto"/>
        <w:left w:val="none" w:sz="0" w:space="0" w:color="auto"/>
        <w:bottom w:val="none" w:sz="0" w:space="0" w:color="auto"/>
        <w:right w:val="none" w:sz="0" w:space="0" w:color="auto"/>
      </w:divBdr>
    </w:div>
    <w:div w:id="1499229923">
      <w:bodyDiv w:val="1"/>
      <w:marLeft w:val="0"/>
      <w:marRight w:val="0"/>
      <w:marTop w:val="0"/>
      <w:marBottom w:val="0"/>
      <w:divBdr>
        <w:top w:val="none" w:sz="0" w:space="0" w:color="auto"/>
        <w:left w:val="none" w:sz="0" w:space="0" w:color="auto"/>
        <w:bottom w:val="none" w:sz="0" w:space="0" w:color="auto"/>
        <w:right w:val="none" w:sz="0" w:space="0" w:color="auto"/>
      </w:divBdr>
    </w:div>
    <w:div w:id="1507134490">
      <w:bodyDiv w:val="1"/>
      <w:marLeft w:val="0"/>
      <w:marRight w:val="0"/>
      <w:marTop w:val="0"/>
      <w:marBottom w:val="0"/>
      <w:divBdr>
        <w:top w:val="none" w:sz="0" w:space="0" w:color="auto"/>
        <w:left w:val="none" w:sz="0" w:space="0" w:color="auto"/>
        <w:bottom w:val="none" w:sz="0" w:space="0" w:color="auto"/>
        <w:right w:val="none" w:sz="0" w:space="0" w:color="auto"/>
      </w:divBdr>
    </w:div>
    <w:div w:id="1507675423">
      <w:bodyDiv w:val="1"/>
      <w:marLeft w:val="0"/>
      <w:marRight w:val="0"/>
      <w:marTop w:val="0"/>
      <w:marBottom w:val="0"/>
      <w:divBdr>
        <w:top w:val="none" w:sz="0" w:space="0" w:color="auto"/>
        <w:left w:val="none" w:sz="0" w:space="0" w:color="auto"/>
        <w:bottom w:val="none" w:sz="0" w:space="0" w:color="auto"/>
        <w:right w:val="none" w:sz="0" w:space="0" w:color="auto"/>
      </w:divBdr>
    </w:div>
    <w:div w:id="1509439902">
      <w:bodyDiv w:val="1"/>
      <w:marLeft w:val="0"/>
      <w:marRight w:val="0"/>
      <w:marTop w:val="0"/>
      <w:marBottom w:val="0"/>
      <w:divBdr>
        <w:top w:val="none" w:sz="0" w:space="0" w:color="auto"/>
        <w:left w:val="none" w:sz="0" w:space="0" w:color="auto"/>
        <w:bottom w:val="none" w:sz="0" w:space="0" w:color="auto"/>
        <w:right w:val="none" w:sz="0" w:space="0" w:color="auto"/>
      </w:divBdr>
    </w:div>
    <w:div w:id="1511681198">
      <w:bodyDiv w:val="1"/>
      <w:marLeft w:val="0"/>
      <w:marRight w:val="0"/>
      <w:marTop w:val="0"/>
      <w:marBottom w:val="0"/>
      <w:divBdr>
        <w:top w:val="none" w:sz="0" w:space="0" w:color="auto"/>
        <w:left w:val="none" w:sz="0" w:space="0" w:color="auto"/>
        <w:bottom w:val="none" w:sz="0" w:space="0" w:color="auto"/>
        <w:right w:val="none" w:sz="0" w:space="0" w:color="auto"/>
      </w:divBdr>
    </w:div>
    <w:div w:id="1523779420">
      <w:bodyDiv w:val="1"/>
      <w:marLeft w:val="0"/>
      <w:marRight w:val="0"/>
      <w:marTop w:val="0"/>
      <w:marBottom w:val="0"/>
      <w:divBdr>
        <w:top w:val="none" w:sz="0" w:space="0" w:color="auto"/>
        <w:left w:val="none" w:sz="0" w:space="0" w:color="auto"/>
        <w:bottom w:val="none" w:sz="0" w:space="0" w:color="auto"/>
        <w:right w:val="none" w:sz="0" w:space="0" w:color="auto"/>
      </w:divBdr>
    </w:div>
    <w:div w:id="1525050414">
      <w:bodyDiv w:val="1"/>
      <w:marLeft w:val="0"/>
      <w:marRight w:val="0"/>
      <w:marTop w:val="0"/>
      <w:marBottom w:val="0"/>
      <w:divBdr>
        <w:top w:val="none" w:sz="0" w:space="0" w:color="auto"/>
        <w:left w:val="none" w:sz="0" w:space="0" w:color="auto"/>
        <w:bottom w:val="none" w:sz="0" w:space="0" w:color="auto"/>
        <w:right w:val="none" w:sz="0" w:space="0" w:color="auto"/>
      </w:divBdr>
      <w:divsChild>
        <w:div w:id="2138253287">
          <w:marLeft w:val="0"/>
          <w:marRight w:val="0"/>
          <w:marTop w:val="0"/>
          <w:marBottom w:val="0"/>
          <w:divBdr>
            <w:top w:val="none" w:sz="0" w:space="0" w:color="auto"/>
            <w:left w:val="none" w:sz="0" w:space="0" w:color="auto"/>
            <w:bottom w:val="none" w:sz="0" w:space="0" w:color="auto"/>
            <w:right w:val="none" w:sz="0" w:space="0" w:color="auto"/>
          </w:divBdr>
        </w:div>
      </w:divsChild>
    </w:div>
    <w:div w:id="1530143422">
      <w:bodyDiv w:val="1"/>
      <w:marLeft w:val="0"/>
      <w:marRight w:val="0"/>
      <w:marTop w:val="0"/>
      <w:marBottom w:val="0"/>
      <w:divBdr>
        <w:top w:val="none" w:sz="0" w:space="0" w:color="auto"/>
        <w:left w:val="none" w:sz="0" w:space="0" w:color="auto"/>
        <w:bottom w:val="none" w:sz="0" w:space="0" w:color="auto"/>
        <w:right w:val="none" w:sz="0" w:space="0" w:color="auto"/>
      </w:divBdr>
      <w:divsChild>
        <w:div w:id="252513246">
          <w:marLeft w:val="0"/>
          <w:marRight w:val="0"/>
          <w:marTop w:val="0"/>
          <w:marBottom w:val="0"/>
          <w:divBdr>
            <w:top w:val="none" w:sz="0" w:space="0" w:color="auto"/>
            <w:left w:val="none" w:sz="0" w:space="0" w:color="auto"/>
            <w:bottom w:val="none" w:sz="0" w:space="0" w:color="auto"/>
            <w:right w:val="none" w:sz="0" w:space="0" w:color="auto"/>
          </w:divBdr>
        </w:div>
        <w:div w:id="407461434">
          <w:marLeft w:val="0"/>
          <w:marRight w:val="0"/>
          <w:marTop w:val="0"/>
          <w:marBottom w:val="0"/>
          <w:divBdr>
            <w:top w:val="none" w:sz="0" w:space="0" w:color="auto"/>
            <w:left w:val="none" w:sz="0" w:space="0" w:color="auto"/>
            <w:bottom w:val="none" w:sz="0" w:space="0" w:color="auto"/>
            <w:right w:val="none" w:sz="0" w:space="0" w:color="auto"/>
          </w:divBdr>
        </w:div>
        <w:div w:id="417478900">
          <w:marLeft w:val="0"/>
          <w:marRight w:val="0"/>
          <w:marTop w:val="0"/>
          <w:marBottom w:val="0"/>
          <w:divBdr>
            <w:top w:val="none" w:sz="0" w:space="0" w:color="auto"/>
            <w:left w:val="none" w:sz="0" w:space="0" w:color="auto"/>
            <w:bottom w:val="none" w:sz="0" w:space="0" w:color="auto"/>
            <w:right w:val="none" w:sz="0" w:space="0" w:color="auto"/>
          </w:divBdr>
        </w:div>
        <w:div w:id="439182807">
          <w:marLeft w:val="0"/>
          <w:marRight w:val="0"/>
          <w:marTop w:val="0"/>
          <w:marBottom w:val="0"/>
          <w:divBdr>
            <w:top w:val="none" w:sz="0" w:space="0" w:color="auto"/>
            <w:left w:val="none" w:sz="0" w:space="0" w:color="auto"/>
            <w:bottom w:val="none" w:sz="0" w:space="0" w:color="auto"/>
            <w:right w:val="none" w:sz="0" w:space="0" w:color="auto"/>
          </w:divBdr>
        </w:div>
        <w:div w:id="1295526689">
          <w:marLeft w:val="0"/>
          <w:marRight w:val="0"/>
          <w:marTop w:val="0"/>
          <w:marBottom w:val="0"/>
          <w:divBdr>
            <w:top w:val="none" w:sz="0" w:space="0" w:color="auto"/>
            <w:left w:val="none" w:sz="0" w:space="0" w:color="auto"/>
            <w:bottom w:val="none" w:sz="0" w:space="0" w:color="auto"/>
            <w:right w:val="none" w:sz="0" w:space="0" w:color="auto"/>
          </w:divBdr>
        </w:div>
        <w:div w:id="2065634888">
          <w:marLeft w:val="0"/>
          <w:marRight w:val="0"/>
          <w:marTop w:val="0"/>
          <w:marBottom w:val="0"/>
          <w:divBdr>
            <w:top w:val="none" w:sz="0" w:space="0" w:color="auto"/>
            <w:left w:val="none" w:sz="0" w:space="0" w:color="auto"/>
            <w:bottom w:val="none" w:sz="0" w:space="0" w:color="auto"/>
            <w:right w:val="none" w:sz="0" w:space="0" w:color="auto"/>
          </w:divBdr>
        </w:div>
      </w:divsChild>
    </w:div>
    <w:div w:id="1532843519">
      <w:bodyDiv w:val="1"/>
      <w:marLeft w:val="0"/>
      <w:marRight w:val="0"/>
      <w:marTop w:val="0"/>
      <w:marBottom w:val="0"/>
      <w:divBdr>
        <w:top w:val="none" w:sz="0" w:space="0" w:color="auto"/>
        <w:left w:val="none" w:sz="0" w:space="0" w:color="auto"/>
        <w:bottom w:val="none" w:sz="0" w:space="0" w:color="auto"/>
        <w:right w:val="none" w:sz="0" w:space="0" w:color="auto"/>
      </w:divBdr>
    </w:div>
    <w:div w:id="1535651812">
      <w:bodyDiv w:val="1"/>
      <w:marLeft w:val="0"/>
      <w:marRight w:val="0"/>
      <w:marTop w:val="0"/>
      <w:marBottom w:val="0"/>
      <w:divBdr>
        <w:top w:val="none" w:sz="0" w:space="0" w:color="auto"/>
        <w:left w:val="none" w:sz="0" w:space="0" w:color="auto"/>
        <w:bottom w:val="none" w:sz="0" w:space="0" w:color="auto"/>
        <w:right w:val="none" w:sz="0" w:space="0" w:color="auto"/>
      </w:divBdr>
    </w:div>
    <w:div w:id="1555193005">
      <w:bodyDiv w:val="1"/>
      <w:marLeft w:val="0"/>
      <w:marRight w:val="0"/>
      <w:marTop w:val="0"/>
      <w:marBottom w:val="0"/>
      <w:divBdr>
        <w:top w:val="none" w:sz="0" w:space="0" w:color="auto"/>
        <w:left w:val="none" w:sz="0" w:space="0" w:color="auto"/>
        <w:bottom w:val="none" w:sz="0" w:space="0" w:color="auto"/>
        <w:right w:val="none" w:sz="0" w:space="0" w:color="auto"/>
      </w:divBdr>
    </w:div>
    <w:div w:id="1593588840">
      <w:bodyDiv w:val="1"/>
      <w:marLeft w:val="0"/>
      <w:marRight w:val="0"/>
      <w:marTop w:val="0"/>
      <w:marBottom w:val="0"/>
      <w:divBdr>
        <w:top w:val="none" w:sz="0" w:space="0" w:color="auto"/>
        <w:left w:val="none" w:sz="0" w:space="0" w:color="auto"/>
        <w:bottom w:val="none" w:sz="0" w:space="0" w:color="auto"/>
        <w:right w:val="none" w:sz="0" w:space="0" w:color="auto"/>
      </w:divBdr>
    </w:div>
    <w:div w:id="1602489558">
      <w:bodyDiv w:val="1"/>
      <w:marLeft w:val="0"/>
      <w:marRight w:val="0"/>
      <w:marTop w:val="0"/>
      <w:marBottom w:val="0"/>
      <w:divBdr>
        <w:top w:val="none" w:sz="0" w:space="0" w:color="auto"/>
        <w:left w:val="none" w:sz="0" w:space="0" w:color="auto"/>
        <w:bottom w:val="none" w:sz="0" w:space="0" w:color="auto"/>
        <w:right w:val="none" w:sz="0" w:space="0" w:color="auto"/>
      </w:divBdr>
    </w:div>
    <w:div w:id="1603489483">
      <w:bodyDiv w:val="1"/>
      <w:marLeft w:val="0"/>
      <w:marRight w:val="0"/>
      <w:marTop w:val="0"/>
      <w:marBottom w:val="0"/>
      <w:divBdr>
        <w:top w:val="none" w:sz="0" w:space="0" w:color="auto"/>
        <w:left w:val="none" w:sz="0" w:space="0" w:color="auto"/>
        <w:bottom w:val="none" w:sz="0" w:space="0" w:color="auto"/>
        <w:right w:val="none" w:sz="0" w:space="0" w:color="auto"/>
      </w:divBdr>
    </w:div>
    <w:div w:id="1613513246">
      <w:bodyDiv w:val="1"/>
      <w:marLeft w:val="0"/>
      <w:marRight w:val="0"/>
      <w:marTop w:val="0"/>
      <w:marBottom w:val="0"/>
      <w:divBdr>
        <w:top w:val="none" w:sz="0" w:space="0" w:color="auto"/>
        <w:left w:val="none" w:sz="0" w:space="0" w:color="auto"/>
        <w:bottom w:val="none" w:sz="0" w:space="0" w:color="auto"/>
        <w:right w:val="none" w:sz="0" w:space="0" w:color="auto"/>
      </w:divBdr>
    </w:div>
    <w:div w:id="1616450169">
      <w:bodyDiv w:val="1"/>
      <w:marLeft w:val="0"/>
      <w:marRight w:val="0"/>
      <w:marTop w:val="0"/>
      <w:marBottom w:val="0"/>
      <w:divBdr>
        <w:top w:val="none" w:sz="0" w:space="0" w:color="auto"/>
        <w:left w:val="none" w:sz="0" w:space="0" w:color="auto"/>
        <w:bottom w:val="none" w:sz="0" w:space="0" w:color="auto"/>
        <w:right w:val="none" w:sz="0" w:space="0" w:color="auto"/>
      </w:divBdr>
    </w:div>
    <w:div w:id="1622415987">
      <w:bodyDiv w:val="1"/>
      <w:marLeft w:val="0"/>
      <w:marRight w:val="0"/>
      <w:marTop w:val="0"/>
      <w:marBottom w:val="0"/>
      <w:divBdr>
        <w:top w:val="none" w:sz="0" w:space="0" w:color="auto"/>
        <w:left w:val="none" w:sz="0" w:space="0" w:color="auto"/>
        <w:bottom w:val="none" w:sz="0" w:space="0" w:color="auto"/>
        <w:right w:val="none" w:sz="0" w:space="0" w:color="auto"/>
      </w:divBdr>
    </w:div>
    <w:div w:id="1634142058">
      <w:bodyDiv w:val="1"/>
      <w:marLeft w:val="0"/>
      <w:marRight w:val="0"/>
      <w:marTop w:val="0"/>
      <w:marBottom w:val="0"/>
      <w:divBdr>
        <w:top w:val="none" w:sz="0" w:space="0" w:color="auto"/>
        <w:left w:val="none" w:sz="0" w:space="0" w:color="auto"/>
        <w:bottom w:val="none" w:sz="0" w:space="0" w:color="auto"/>
        <w:right w:val="none" w:sz="0" w:space="0" w:color="auto"/>
      </w:divBdr>
    </w:div>
    <w:div w:id="1649554223">
      <w:bodyDiv w:val="1"/>
      <w:marLeft w:val="0"/>
      <w:marRight w:val="0"/>
      <w:marTop w:val="0"/>
      <w:marBottom w:val="0"/>
      <w:divBdr>
        <w:top w:val="none" w:sz="0" w:space="0" w:color="auto"/>
        <w:left w:val="none" w:sz="0" w:space="0" w:color="auto"/>
        <w:bottom w:val="none" w:sz="0" w:space="0" w:color="auto"/>
        <w:right w:val="none" w:sz="0" w:space="0" w:color="auto"/>
      </w:divBdr>
    </w:div>
    <w:div w:id="1658608310">
      <w:bodyDiv w:val="1"/>
      <w:marLeft w:val="0"/>
      <w:marRight w:val="0"/>
      <w:marTop w:val="0"/>
      <w:marBottom w:val="0"/>
      <w:divBdr>
        <w:top w:val="none" w:sz="0" w:space="0" w:color="auto"/>
        <w:left w:val="none" w:sz="0" w:space="0" w:color="auto"/>
        <w:bottom w:val="none" w:sz="0" w:space="0" w:color="auto"/>
        <w:right w:val="none" w:sz="0" w:space="0" w:color="auto"/>
      </w:divBdr>
    </w:div>
    <w:div w:id="1671712292">
      <w:bodyDiv w:val="1"/>
      <w:marLeft w:val="0"/>
      <w:marRight w:val="0"/>
      <w:marTop w:val="0"/>
      <w:marBottom w:val="0"/>
      <w:divBdr>
        <w:top w:val="none" w:sz="0" w:space="0" w:color="auto"/>
        <w:left w:val="none" w:sz="0" w:space="0" w:color="auto"/>
        <w:bottom w:val="none" w:sz="0" w:space="0" w:color="auto"/>
        <w:right w:val="none" w:sz="0" w:space="0" w:color="auto"/>
      </w:divBdr>
    </w:div>
    <w:div w:id="1677224858">
      <w:bodyDiv w:val="1"/>
      <w:marLeft w:val="0"/>
      <w:marRight w:val="0"/>
      <w:marTop w:val="0"/>
      <w:marBottom w:val="0"/>
      <w:divBdr>
        <w:top w:val="none" w:sz="0" w:space="0" w:color="auto"/>
        <w:left w:val="none" w:sz="0" w:space="0" w:color="auto"/>
        <w:bottom w:val="none" w:sz="0" w:space="0" w:color="auto"/>
        <w:right w:val="none" w:sz="0" w:space="0" w:color="auto"/>
      </w:divBdr>
    </w:div>
    <w:div w:id="1719930821">
      <w:bodyDiv w:val="1"/>
      <w:marLeft w:val="0"/>
      <w:marRight w:val="0"/>
      <w:marTop w:val="0"/>
      <w:marBottom w:val="0"/>
      <w:divBdr>
        <w:top w:val="none" w:sz="0" w:space="0" w:color="auto"/>
        <w:left w:val="none" w:sz="0" w:space="0" w:color="auto"/>
        <w:bottom w:val="none" w:sz="0" w:space="0" w:color="auto"/>
        <w:right w:val="none" w:sz="0" w:space="0" w:color="auto"/>
      </w:divBdr>
    </w:div>
    <w:div w:id="1771198814">
      <w:bodyDiv w:val="1"/>
      <w:marLeft w:val="0"/>
      <w:marRight w:val="0"/>
      <w:marTop w:val="0"/>
      <w:marBottom w:val="0"/>
      <w:divBdr>
        <w:top w:val="none" w:sz="0" w:space="0" w:color="auto"/>
        <w:left w:val="none" w:sz="0" w:space="0" w:color="auto"/>
        <w:bottom w:val="none" w:sz="0" w:space="0" w:color="auto"/>
        <w:right w:val="none" w:sz="0" w:space="0" w:color="auto"/>
      </w:divBdr>
    </w:div>
    <w:div w:id="1800293768">
      <w:bodyDiv w:val="1"/>
      <w:marLeft w:val="0"/>
      <w:marRight w:val="0"/>
      <w:marTop w:val="0"/>
      <w:marBottom w:val="0"/>
      <w:divBdr>
        <w:top w:val="none" w:sz="0" w:space="0" w:color="auto"/>
        <w:left w:val="none" w:sz="0" w:space="0" w:color="auto"/>
        <w:bottom w:val="none" w:sz="0" w:space="0" w:color="auto"/>
        <w:right w:val="none" w:sz="0" w:space="0" w:color="auto"/>
      </w:divBdr>
    </w:div>
    <w:div w:id="1803383462">
      <w:bodyDiv w:val="1"/>
      <w:marLeft w:val="0"/>
      <w:marRight w:val="0"/>
      <w:marTop w:val="0"/>
      <w:marBottom w:val="0"/>
      <w:divBdr>
        <w:top w:val="none" w:sz="0" w:space="0" w:color="auto"/>
        <w:left w:val="none" w:sz="0" w:space="0" w:color="auto"/>
        <w:bottom w:val="none" w:sz="0" w:space="0" w:color="auto"/>
        <w:right w:val="none" w:sz="0" w:space="0" w:color="auto"/>
      </w:divBdr>
    </w:div>
    <w:div w:id="1805662561">
      <w:bodyDiv w:val="1"/>
      <w:marLeft w:val="0"/>
      <w:marRight w:val="0"/>
      <w:marTop w:val="0"/>
      <w:marBottom w:val="0"/>
      <w:divBdr>
        <w:top w:val="none" w:sz="0" w:space="0" w:color="auto"/>
        <w:left w:val="none" w:sz="0" w:space="0" w:color="auto"/>
        <w:bottom w:val="none" w:sz="0" w:space="0" w:color="auto"/>
        <w:right w:val="none" w:sz="0" w:space="0" w:color="auto"/>
      </w:divBdr>
    </w:div>
    <w:div w:id="1806006321">
      <w:bodyDiv w:val="1"/>
      <w:marLeft w:val="0"/>
      <w:marRight w:val="0"/>
      <w:marTop w:val="0"/>
      <w:marBottom w:val="0"/>
      <w:divBdr>
        <w:top w:val="none" w:sz="0" w:space="0" w:color="auto"/>
        <w:left w:val="none" w:sz="0" w:space="0" w:color="auto"/>
        <w:bottom w:val="none" w:sz="0" w:space="0" w:color="auto"/>
        <w:right w:val="none" w:sz="0" w:space="0" w:color="auto"/>
      </w:divBdr>
    </w:div>
    <w:div w:id="1813135472">
      <w:bodyDiv w:val="1"/>
      <w:marLeft w:val="0"/>
      <w:marRight w:val="0"/>
      <w:marTop w:val="0"/>
      <w:marBottom w:val="0"/>
      <w:divBdr>
        <w:top w:val="none" w:sz="0" w:space="0" w:color="auto"/>
        <w:left w:val="none" w:sz="0" w:space="0" w:color="auto"/>
        <w:bottom w:val="none" w:sz="0" w:space="0" w:color="auto"/>
        <w:right w:val="none" w:sz="0" w:space="0" w:color="auto"/>
      </w:divBdr>
    </w:div>
    <w:div w:id="1821120692">
      <w:bodyDiv w:val="1"/>
      <w:marLeft w:val="0"/>
      <w:marRight w:val="0"/>
      <w:marTop w:val="0"/>
      <w:marBottom w:val="0"/>
      <w:divBdr>
        <w:top w:val="none" w:sz="0" w:space="0" w:color="auto"/>
        <w:left w:val="none" w:sz="0" w:space="0" w:color="auto"/>
        <w:bottom w:val="none" w:sz="0" w:space="0" w:color="auto"/>
        <w:right w:val="none" w:sz="0" w:space="0" w:color="auto"/>
      </w:divBdr>
    </w:div>
    <w:div w:id="1840343759">
      <w:bodyDiv w:val="1"/>
      <w:marLeft w:val="0"/>
      <w:marRight w:val="0"/>
      <w:marTop w:val="0"/>
      <w:marBottom w:val="0"/>
      <w:divBdr>
        <w:top w:val="none" w:sz="0" w:space="0" w:color="auto"/>
        <w:left w:val="none" w:sz="0" w:space="0" w:color="auto"/>
        <w:bottom w:val="none" w:sz="0" w:space="0" w:color="auto"/>
        <w:right w:val="none" w:sz="0" w:space="0" w:color="auto"/>
      </w:divBdr>
    </w:div>
    <w:div w:id="1846819975">
      <w:bodyDiv w:val="1"/>
      <w:marLeft w:val="0"/>
      <w:marRight w:val="0"/>
      <w:marTop w:val="0"/>
      <w:marBottom w:val="0"/>
      <w:divBdr>
        <w:top w:val="none" w:sz="0" w:space="0" w:color="auto"/>
        <w:left w:val="none" w:sz="0" w:space="0" w:color="auto"/>
        <w:bottom w:val="none" w:sz="0" w:space="0" w:color="auto"/>
        <w:right w:val="none" w:sz="0" w:space="0" w:color="auto"/>
      </w:divBdr>
    </w:div>
    <w:div w:id="1849249016">
      <w:bodyDiv w:val="1"/>
      <w:marLeft w:val="0"/>
      <w:marRight w:val="0"/>
      <w:marTop w:val="0"/>
      <w:marBottom w:val="0"/>
      <w:divBdr>
        <w:top w:val="none" w:sz="0" w:space="0" w:color="auto"/>
        <w:left w:val="none" w:sz="0" w:space="0" w:color="auto"/>
        <w:bottom w:val="none" w:sz="0" w:space="0" w:color="auto"/>
        <w:right w:val="none" w:sz="0" w:space="0" w:color="auto"/>
      </w:divBdr>
      <w:divsChild>
        <w:div w:id="1997566099">
          <w:marLeft w:val="63"/>
          <w:marRight w:val="63"/>
          <w:marTop w:val="63"/>
          <w:marBottom w:val="63"/>
          <w:divBdr>
            <w:top w:val="single" w:sz="4" w:space="3" w:color="E8E8E8"/>
            <w:left w:val="single" w:sz="4" w:space="3" w:color="E8E8E8"/>
            <w:bottom w:val="single" w:sz="4" w:space="2" w:color="E8E8E8"/>
            <w:right w:val="single" w:sz="4" w:space="3" w:color="E8E8E8"/>
          </w:divBdr>
        </w:div>
      </w:divsChild>
    </w:div>
    <w:div w:id="1854608330">
      <w:bodyDiv w:val="1"/>
      <w:marLeft w:val="0"/>
      <w:marRight w:val="0"/>
      <w:marTop w:val="0"/>
      <w:marBottom w:val="0"/>
      <w:divBdr>
        <w:top w:val="none" w:sz="0" w:space="0" w:color="auto"/>
        <w:left w:val="none" w:sz="0" w:space="0" w:color="auto"/>
        <w:bottom w:val="none" w:sz="0" w:space="0" w:color="auto"/>
        <w:right w:val="none" w:sz="0" w:space="0" w:color="auto"/>
      </w:divBdr>
      <w:divsChild>
        <w:div w:id="1446123157">
          <w:marLeft w:val="0"/>
          <w:marRight w:val="0"/>
          <w:marTop w:val="0"/>
          <w:marBottom w:val="0"/>
          <w:divBdr>
            <w:top w:val="none" w:sz="0" w:space="0" w:color="auto"/>
            <w:left w:val="none" w:sz="0" w:space="0" w:color="auto"/>
            <w:bottom w:val="none" w:sz="0" w:space="0" w:color="auto"/>
            <w:right w:val="none" w:sz="0" w:space="0" w:color="auto"/>
          </w:divBdr>
          <w:divsChild>
            <w:div w:id="1599367398">
              <w:marLeft w:val="0"/>
              <w:marRight w:val="0"/>
              <w:marTop w:val="0"/>
              <w:marBottom w:val="0"/>
              <w:divBdr>
                <w:top w:val="none" w:sz="0" w:space="0" w:color="auto"/>
                <w:left w:val="none" w:sz="0" w:space="0" w:color="auto"/>
                <w:bottom w:val="none" w:sz="0" w:space="0" w:color="auto"/>
                <w:right w:val="none" w:sz="0" w:space="0" w:color="auto"/>
              </w:divBdr>
              <w:divsChild>
                <w:div w:id="358895354">
                  <w:marLeft w:val="0"/>
                  <w:marRight w:val="0"/>
                  <w:marTop w:val="0"/>
                  <w:marBottom w:val="0"/>
                  <w:divBdr>
                    <w:top w:val="none" w:sz="0" w:space="0" w:color="auto"/>
                    <w:left w:val="none" w:sz="0" w:space="0" w:color="auto"/>
                    <w:bottom w:val="none" w:sz="0" w:space="0" w:color="auto"/>
                    <w:right w:val="none" w:sz="0" w:space="0" w:color="auto"/>
                  </w:divBdr>
                  <w:divsChild>
                    <w:div w:id="692145391">
                      <w:marLeft w:val="0"/>
                      <w:marRight w:val="0"/>
                      <w:marTop w:val="210"/>
                      <w:marBottom w:val="0"/>
                      <w:divBdr>
                        <w:top w:val="none" w:sz="0" w:space="0" w:color="auto"/>
                        <w:left w:val="none" w:sz="0" w:space="0" w:color="auto"/>
                        <w:bottom w:val="none" w:sz="0" w:space="0" w:color="auto"/>
                        <w:right w:val="none" w:sz="0" w:space="0" w:color="auto"/>
                      </w:divBdr>
                      <w:divsChild>
                        <w:div w:id="1730764864">
                          <w:marLeft w:val="0"/>
                          <w:marRight w:val="0"/>
                          <w:marTop w:val="0"/>
                          <w:marBottom w:val="0"/>
                          <w:divBdr>
                            <w:top w:val="none" w:sz="0" w:space="0" w:color="auto"/>
                            <w:left w:val="none" w:sz="0" w:space="0" w:color="auto"/>
                            <w:bottom w:val="none" w:sz="0" w:space="0" w:color="auto"/>
                            <w:right w:val="none" w:sz="0" w:space="0" w:color="auto"/>
                          </w:divBdr>
                          <w:divsChild>
                            <w:div w:id="1468007907">
                              <w:marLeft w:val="0"/>
                              <w:marRight w:val="45"/>
                              <w:marTop w:val="60"/>
                              <w:marBottom w:val="0"/>
                              <w:divBdr>
                                <w:top w:val="single" w:sz="6" w:space="12" w:color="DDDDDD"/>
                                <w:left w:val="single" w:sz="6" w:space="15" w:color="DDDDDD"/>
                                <w:bottom w:val="single" w:sz="6" w:space="8" w:color="DDDDDD"/>
                                <w:right w:val="single" w:sz="6" w:space="23" w:color="DDDDDD"/>
                              </w:divBdr>
                              <w:divsChild>
                                <w:div w:id="385227286">
                                  <w:marLeft w:val="0"/>
                                  <w:marRight w:val="0"/>
                                  <w:marTop w:val="0"/>
                                  <w:marBottom w:val="0"/>
                                  <w:divBdr>
                                    <w:top w:val="none" w:sz="0" w:space="0" w:color="auto"/>
                                    <w:left w:val="none" w:sz="0" w:space="0" w:color="auto"/>
                                    <w:bottom w:val="none" w:sz="0" w:space="0" w:color="auto"/>
                                    <w:right w:val="none" w:sz="0" w:space="0" w:color="auto"/>
                                  </w:divBdr>
                                  <w:divsChild>
                                    <w:div w:id="1766343435">
                                      <w:marLeft w:val="0"/>
                                      <w:marRight w:val="0"/>
                                      <w:marTop w:val="0"/>
                                      <w:marBottom w:val="450"/>
                                      <w:divBdr>
                                        <w:top w:val="none" w:sz="0" w:space="0" w:color="auto"/>
                                        <w:left w:val="none" w:sz="0" w:space="0" w:color="auto"/>
                                        <w:bottom w:val="none" w:sz="0" w:space="0" w:color="auto"/>
                                        <w:right w:val="none" w:sz="0" w:space="0" w:color="auto"/>
                                      </w:divBdr>
                                      <w:divsChild>
                                        <w:div w:id="481121872">
                                          <w:marLeft w:val="0"/>
                                          <w:marRight w:val="0"/>
                                          <w:marTop w:val="0"/>
                                          <w:marBottom w:val="375"/>
                                          <w:divBdr>
                                            <w:top w:val="none" w:sz="0" w:space="0" w:color="auto"/>
                                            <w:left w:val="none" w:sz="0" w:space="0" w:color="auto"/>
                                            <w:bottom w:val="none" w:sz="0" w:space="0" w:color="auto"/>
                                            <w:right w:val="none" w:sz="0" w:space="0" w:color="auto"/>
                                          </w:divBdr>
                                          <w:divsChild>
                                            <w:div w:id="314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346171">
      <w:bodyDiv w:val="1"/>
      <w:marLeft w:val="0"/>
      <w:marRight w:val="0"/>
      <w:marTop w:val="0"/>
      <w:marBottom w:val="0"/>
      <w:divBdr>
        <w:top w:val="none" w:sz="0" w:space="0" w:color="auto"/>
        <w:left w:val="none" w:sz="0" w:space="0" w:color="auto"/>
        <w:bottom w:val="none" w:sz="0" w:space="0" w:color="auto"/>
        <w:right w:val="none" w:sz="0" w:space="0" w:color="auto"/>
      </w:divBdr>
    </w:div>
    <w:div w:id="1875269961">
      <w:bodyDiv w:val="1"/>
      <w:marLeft w:val="0"/>
      <w:marRight w:val="0"/>
      <w:marTop w:val="0"/>
      <w:marBottom w:val="0"/>
      <w:divBdr>
        <w:top w:val="none" w:sz="0" w:space="0" w:color="auto"/>
        <w:left w:val="none" w:sz="0" w:space="0" w:color="auto"/>
        <w:bottom w:val="none" w:sz="0" w:space="0" w:color="auto"/>
        <w:right w:val="none" w:sz="0" w:space="0" w:color="auto"/>
      </w:divBdr>
    </w:div>
    <w:div w:id="1882476605">
      <w:bodyDiv w:val="1"/>
      <w:marLeft w:val="0"/>
      <w:marRight w:val="0"/>
      <w:marTop w:val="0"/>
      <w:marBottom w:val="0"/>
      <w:divBdr>
        <w:top w:val="none" w:sz="0" w:space="0" w:color="auto"/>
        <w:left w:val="none" w:sz="0" w:space="0" w:color="auto"/>
        <w:bottom w:val="none" w:sz="0" w:space="0" w:color="auto"/>
        <w:right w:val="none" w:sz="0" w:space="0" w:color="auto"/>
      </w:divBdr>
    </w:div>
    <w:div w:id="1894653055">
      <w:bodyDiv w:val="1"/>
      <w:marLeft w:val="0"/>
      <w:marRight w:val="0"/>
      <w:marTop w:val="0"/>
      <w:marBottom w:val="0"/>
      <w:divBdr>
        <w:top w:val="none" w:sz="0" w:space="0" w:color="auto"/>
        <w:left w:val="none" w:sz="0" w:space="0" w:color="auto"/>
        <w:bottom w:val="none" w:sz="0" w:space="0" w:color="auto"/>
        <w:right w:val="none" w:sz="0" w:space="0" w:color="auto"/>
      </w:divBdr>
    </w:div>
    <w:div w:id="1913346970">
      <w:bodyDiv w:val="1"/>
      <w:marLeft w:val="0"/>
      <w:marRight w:val="0"/>
      <w:marTop w:val="0"/>
      <w:marBottom w:val="0"/>
      <w:divBdr>
        <w:top w:val="none" w:sz="0" w:space="0" w:color="auto"/>
        <w:left w:val="none" w:sz="0" w:space="0" w:color="auto"/>
        <w:bottom w:val="none" w:sz="0" w:space="0" w:color="auto"/>
        <w:right w:val="none" w:sz="0" w:space="0" w:color="auto"/>
      </w:divBdr>
    </w:div>
    <w:div w:id="1924485900">
      <w:bodyDiv w:val="1"/>
      <w:marLeft w:val="0"/>
      <w:marRight w:val="0"/>
      <w:marTop w:val="0"/>
      <w:marBottom w:val="0"/>
      <w:divBdr>
        <w:top w:val="none" w:sz="0" w:space="0" w:color="auto"/>
        <w:left w:val="none" w:sz="0" w:space="0" w:color="auto"/>
        <w:bottom w:val="none" w:sz="0" w:space="0" w:color="auto"/>
        <w:right w:val="none" w:sz="0" w:space="0" w:color="auto"/>
      </w:divBdr>
    </w:div>
    <w:div w:id="1924679568">
      <w:bodyDiv w:val="1"/>
      <w:marLeft w:val="0"/>
      <w:marRight w:val="0"/>
      <w:marTop w:val="0"/>
      <w:marBottom w:val="0"/>
      <w:divBdr>
        <w:top w:val="none" w:sz="0" w:space="0" w:color="auto"/>
        <w:left w:val="none" w:sz="0" w:space="0" w:color="auto"/>
        <w:bottom w:val="none" w:sz="0" w:space="0" w:color="auto"/>
        <w:right w:val="none" w:sz="0" w:space="0" w:color="auto"/>
      </w:divBdr>
    </w:div>
    <w:div w:id="1955554903">
      <w:bodyDiv w:val="1"/>
      <w:marLeft w:val="0"/>
      <w:marRight w:val="0"/>
      <w:marTop w:val="0"/>
      <w:marBottom w:val="0"/>
      <w:divBdr>
        <w:top w:val="none" w:sz="0" w:space="0" w:color="auto"/>
        <w:left w:val="none" w:sz="0" w:space="0" w:color="auto"/>
        <w:bottom w:val="none" w:sz="0" w:space="0" w:color="auto"/>
        <w:right w:val="none" w:sz="0" w:space="0" w:color="auto"/>
      </w:divBdr>
    </w:div>
    <w:div w:id="1971743096">
      <w:bodyDiv w:val="1"/>
      <w:marLeft w:val="0"/>
      <w:marRight w:val="0"/>
      <w:marTop w:val="0"/>
      <w:marBottom w:val="0"/>
      <w:divBdr>
        <w:top w:val="none" w:sz="0" w:space="0" w:color="auto"/>
        <w:left w:val="none" w:sz="0" w:space="0" w:color="auto"/>
        <w:bottom w:val="none" w:sz="0" w:space="0" w:color="auto"/>
        <w:right w:val="none" w:sz="0" w:space="0" w:color="auto"/>
      </w:divBdr>
    </w:div>
    <w:div w:id="1977831842">
      <w:bodyDiv w:val="1"/>
      <w:marLeft w:val="0"/>
      <w:marRight w:val="0"/>
      <w:marTop w:val="0"/>
      <w:marBottom w:val="0"/>
      <w:divBdr>
        <w:top w:val="none" w:sz="0" w:space="0" w:color="auto"/>
        <w:left w:val="none" w:sz="0" w:space="0" w:color="auto"/>
        <w:bottom w:val="none" w:sz="0" w:space="0" w:color="auto"/>
        <w:right w:val="none" w:sz="0" w:space="0" w:color="auto"/>
      </w:divBdr>
    </w:div>
    <w:div w:id="2000227421">
      <w:bodyDiv w:val="1"/>
      <w:marLeft w:val="0"/>
      <w:marRight w:val="0"/>
      <w:marTop w:val="0"/>
      <w:marBottom w:val="0"/>
      <w:divBdr>
        <w:top w:val="none" w:sz="0" w:space="0" w:color="auto"/>
        <w:left w:val="none" w:sz="0" w:space="0" w:color="auto"/>
        <w:bottom w:val="none" w:sz="0" w:space="0" w:color="auto"/>
        <w:right w:val="none" w:sz="0" w:space="0" w:color="auto"/>
      </w:divBdr>
    </w:div>
    <w:div w:id="2006856312">
      <w:bodyDiv w:val="1"/>
      <w:marLeft w:val="0"/>
      <w:marRight w:val="0"/>
      <w:marTop w:val="0"/>
      <w:marBottom w:val="0"/>
      <w:divBdr>
        <w:top w:val="none" w:sz="0" w:space="0" w:color="auto"/>
        <w:left w:val="none" w:sz="0" w:space="0" w:color="auto"/>
        <w:bottom w:val="none" w:sz="0" w:space="0" w:color="auto"/>
        <w:right w:val="none" w:sz="0" w:space="0" w:color="auto"/>
      </w:divBdr>
    </w:div>
    <w:div w:id="2021272549">
      <w:bodyDiv w:val="1"/>
      <w:marLeft w:val="120"/>
      <w:marRight w:val="120"/>
      <w:marTop w:val="45"/>
      <w:marBottom w:val="45"/>
      <w:divBdr>
        <w:top w:val="none" w:sz="0" w:space="0" w:color="auto"/>
        <w:left w:val="none" w:sz="0" w:space="0" w:color="auto"/>
        <w:bottom w:val="none" w:sz="0" w:space="0" w:color="auto"/>
        <w:right w:val="none" w:sz="0" w:space="0" w:color="auto"/>
      </w:divBdr>
      <w:divsChild>
        <w:div w:id="1906136934">
          <w:marLeft w:val="120"/>
          <w:marRight w:val="0"/>
          <w:marTop w:val="0"/>
          <w:marBottom w:val="0"/>
          <w:divBdr>
            <w:top w:val="none" w:sz="0" w:space="0" w:color="auto"/>
            <w:left w:val="none" w:sz="0" w:space="0" w:color="auto"/>
            <w:bottom w:val="none" w:sz="0" w:space="0" w:color="auto"/>
            <w:right w:val="none" w:sz="0" w:space="0" w:color="auto"/>
          </w:divBdr>
          <w:divsChild>
            <w:div w:id="6213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035">
      <w:bodyDiv w:val="1"/>
      <w:marLeft w:val="0"/>
      <w:marRight w:val="0"/>
      <w:marTop w:val="0"/>
      <w:marBottom w:val="0"/>
      <w:divBdr>
        <w:top w:val="none" w:sz="0" w:space="0" w:color="auto"/>
        <w:left w:val="none" w:sz="0" w:space="0" w:color="auto"/>
        <w:bottom w:val="none" w:sz="0" w:space="0" w:color="auto"/>
        <w:right w:val="none" w:sz="0" w:space="0" w:color="auto"/>
      </w:divBdr>
    </w:div>
    <w:div w:id="2023972225">
      <w:bodyDiv w:val="1"/>
      <w:marLeft w:val="0"/>
      <w:marRight w:val="0"/>
      <w:marTop w:val="0"/>
      <w:marBottom w:val="0"/>
      <w:divBdr>
        <w:top w:val="none" w:sz="0" w:space="0" w:color="auto"/>
        <w:left w:val="none" w:sz="0" w:space="0" w:color="auto"/>
        <w:bottom w:val="none" w:sz="0" w:space="0" w:color="auto"/>
        <w:right w:val="none" w:sz="0" w:space="0" w:color="auto"/>
      </w:divBdr>
    </w:div>
    <w:div w:id="2040547073">
      <w:bodyDiv w:val="1"/>
      <w:marLeft w:val="0"/>
      <w:marRight w:val="0"/>
      <w:marTop w:val="0"/>
      <w:marBottom w:val="0"/>
      <w:divBdr>
        <w:top w:val="none" w:sz="0" w:space="0" w:color="auto"/>
        <w:left w:val="none" w:sz="0" w:space="0" w:color="auto"/>
        <w:bottom w:val="none" w:sz="0" w:space="0" w:color="auto"/>
        <w:right w:val="none" w:sz="0" w:space="0" w:color="auto"/>
      </w:divBdr>
    </w:div>
    <w:div w:id="2057196725">
      <w:bodyDiv w:val="1"/>
      <w:marLeft w:val="0"/>
      <w:marRight w:val="0"/>
      <w:marTop w:val="0"/>
      <w:marBottom w:val="0"/>
      <w:divBdr>
        <w:top w:val="none" w:sz="0" w:space="0" w:color="auto"/>
        <w:left w:val="none" w:sz="0" w:space="0" w:color="auto"/>
        <w:bottom w:val="none" w:sz="0" w:space="0" w:color="auto"/>
        <w:right w:val="none" w:sz="0" w:space="0" w:color="auto"/>
      </w:divBdr>
    </w:div>
    <w:div w:id="2059206862">
      <w:bodyDiv w:val="1"/>
      <w:marLeft w:val="0"/>
      <w:marRight w:val="0"/>
      <w:marTop w:val="0"/>
      <w:marBottom w:val="0"/>
      <w:divBdr>
        <w:top w:val="none" w:sz="0" w:space="0" w:color="auto"/>
        <w:left w:val="none" w:sz="0" w:space="0" w:color="auto"/>
        <w:bottom w:val="none" w:sz="0" w:space="0" w:color="auto"/>
        <w:right w:val="none" w:sz="0" w:space="0" w:color="auto"/>
      </w:divBdr>
    </w:div>
    <w:div w:id="2083796642">
      <w:bodyDiv w:val="1"/>
      <w:marLeft w:val="0"/>
      <w:marRight w:val="0"/>
      <w:marTop w:val="0"/>
      <w:marBottom w:val="0"/>
      <w:divBdr>
        <w:top w:val="none" w:sz="0" w:space="0" w:color="auto"/>
        <w:left w:val="none" w:sz="0" w:space="0" w:color="auto"/>
        <w:bottom w:val="none" w:sz="0" w:space="0" w:color="auto"/>
        <w:right w:val="none" w:sz="0" w:space="0" w:color="auto"/>
      </w:divBdr>
    </w:div>
    <w:div w:id="2086099742">
      <w:bodyDiv w:val="1"/>
      <w:marLeft w:val="0"/>
      <w:marRight w:val="0"/>
      <w:marTop w:val="0"/>
      <w:marBottom w:val="0"/>
      <w:divBdr>
        <w:top w:val="none" w:sz="0" w:space="0" w:color="auto"/>
        <w:left w:val="none" w:sz="0" w:space="0" w:color="auto"/>
        <w:bottom w:val="none" w:sz="0" w:space="0" w:color="auto"/>
        <w:right w:val="none" w:sz="0" w:space="0" w:color="auto"/>
      </w:divBdr>
    </w:div>
    <w:div w:id="2088115550">
      <w:bodyDiv w:val="1"/>
      <w:marLeft w:val="0"/>
      <w:marRight w:val="0"/>
      <w:marTop w:val="0"/>
      <w:marBottom w:val="0"/>
      <w:divBdr>
        <w:top w:val="none" w:sz="0" w:space="0" w:color="auto"/>
        <w:left w:val="none" w:sz="0" w:space="0" w:color="auto"/>
        <w:bottom w:val="none" w:sz="0" w:space="0" w:color="auto"/>
        <w:right w:val="none" w:sz="0" w:space="0" w:color="auto"/>
      </w:divBdr>
    </w:div>
    <w:div w:id="2094886882">
      <w:bodyDiv w:val="1"/>
      <w:marLeft w:val="0"/>
      <w:marRight w:val="0"/>
      <w:marTop w:val="0"/>
      <w:marBottom w:val="0"/>
      <w:divBdr>
        <w:top w:val="none" w:sz="0" w:space="0" w:color="auto"/>
        <w:left w:val="none" w:sz="0" w:space="0" w:color="auto"/>
        <w:bottom w:val="none" w:sz="0" w:space="0" w:color="auto"/>
        <w:right w:val="none" w:sz="0" w:space="0" w:color="auto"/>
      </w:divBdr>
      <w:divsChild>
        <w:div w:id="1237547617">
          <w:marLeft w:val="0"/>
          <w:marRight w:val="0"/>
          <w:marTop w:val="0"/>
          <w:marBottom w:val="0"/>
          <w:divBdr>
            <w:top w:val="none" w:sz="0" w:space="0" w:color="auto"/>
            <w:left w:val="none" w:sz="0" w:space="0" w:color="auto"/>
            <w:bottom w:val="none" w:sz="0" w:space="0" w:color="auto"/>
            <w:right w:val="none" w:sz="0" w:space="0" w:color="auto"/>
          </w:divBdr>
        </w:div>
      </w:divsChild>
    </w:div>
    <w:div w:id="2095470874">
      <w:bodyDiv w:val="1"/>
      <w:marLeft w:val="0"/>
      <w:marRight w:val="0"/>
      <w:marTop w:val="0"/>
      <w:marBottom w:val="0"/>
      <w:divBdr>
        <w:top w:val="none" w:sz="0" w:space="0" w:color="auto"/>
        <w:left w:val="none" w:sz="0" w:space="0" w:color="auto"/>
        <w:bottom w:val="none" w:sz="0" w:space="0" w:color="auto"/>
        <w:right w:val="none" w:sz="0" w:space="0" w:color="auto"/>
      </w:divBdr>
    </w:div>
    <w:div w:id="2097893545">
      <w:bodyDiv w:val="1"/>
      <w:marLeft w:val="0"/>
      <w:marRight w:val="0"/>
      <w:marTop w:val="0"/>
      <w:marBottom w:val="0"/>
      <w:divBdr>
        <w:top w:val="none" w:sz="0" w:space="0" w:color="auto"/>
        <w:left w:val="none" w:sz="0" w:space="0" w:color="auto"/>
        <w:bottom w:val="none" w:sz="0" w:space="0" w:color="auto"/>
        <w:right w:val="none" w:sz="0" w:space="0" w:color="auto"/>
      </w:divBdr>
    </w:div>
    <w:div w:id="2098136207">
      <w:bodyDiv w:val="1"/>
      <w:marLeft w:val="0"/>
      <w:marRight w:val="0"/>
      <w:marTop w:val="0"/>
      <w:marBottom w:val="0"/>
      <w:divBdr>
        <w:top w:val="none" w:sz="0" w:space="0" w:color="auto"/>
        <w:left w:val="none" w:sz="0" w:space="0" w:color="auto"/>
        <w:bottom w:val="none" w:sz="0" w:space="0" w:color="auto"/>
        <w:right w:val="none" w:sz="0" w:space="0" w:color="auto"/>
      </w:divBdr>
    </w:div>
    <w:div w:id="2104565552">
      <w:bodyDiv w:val="1"/>
      <w:marLeft w:val="0"/>
      <w:marRight w:val="0"/>
      <w:marTop w:val="0"/>
      <w:marBottom w:val="0"/>
      <w:divBdr>
        <w:top w:val="none" w:sz="0" w:space="0" w:color="auto"/>
        <w:left w:val="none" w:sz="0" w:space="0" w:color="auto"/>
        <w:bottom w:val="none" w:sz="0" w:space="0" w:color="auto"/>
        <w:right w:val="none" w:sz="0" w:space="0" w:color="auto"/>
      </w:divBdr>
    </w:div>
    <w:div w:id="2105609413">
      <w:bodyDiv w:val="1"/>
      <w:marLeft w:val="0"/>
      <w:marRight w:val="0"/>
      <w:marTop w:val="0"/>
      <w:marBottom w:val="0"/>
      <w:divBdr>
        <w:top w:val="none" w:sz="0" w:space="0" w:color="auto"/>
        <w:left w:val="none" w:sz="0" w:space="0" w:color="auto"/>
        <w:bottom w:val="none" w:sz="0" w:space="0" w:color="auto"/>
        <w:right w:val="none" w:sz="0" w:space="0" w:color="auto"/>
      </w:divBdr>
    </w:div>
    <w:div w:id="2111925097">
      <w:bodyDiv w:val="1"/>
      <w:marLeft w:val="0"/>
      <w:marRight w:val="0"/>
      <w:marTop w:val="0"/>
      <w:marBottom w:val="0"/>
      <w:divBdr>
        <w:top w:val="none" w:sz="0" w:space="0" w:color="auto"/>
        <w:left w:val="none" w:sz="0" w:space="0" w:color="auto"/>
        <w:bottom w:val="none" w:sz="0" w:space="0" w:color="auto"/>
        <w:right w:val="none" w:sz="0" w:space="0" w:color="auto"/>
      </w:divBdr>
    </w:div>
    <w:div w:id="2126121702">
      <w:bodyDiv w:val="1"/>
      <w:marLeft w:val="0"/>
      <w:marRight w:val="0"/>
      <w:marTop w:val="0"/>
      <w:marBottom w:val="0"/>
      <w:divBdr>
        <w:top w:val="none" w:sz="0" w:space="0" w:color="auto"/>
        <w:left w:val="none" w:sz="0" w:space="0" w:color="auto"/>
        <w:bottom w:val="none" w:sz="0" w:space="0" w:color="auto"/>
        <w:right w:val="none" w:sz="0" w:space="0" w:color="auto"/>
      </w:divBdr>
    </w:div>
    <w:div w:id="2127001788">
      <w:bodyDiv w:val="1"/>
      <w:marLeft w:val="0"/>
      <w:marRight w:val="0"/>
      <w:marTop w:val="0"/>
      <w:marBottom w:val="0"/>
      <w:divBdr>
        <w:top w:val="none" w:sz="0" w:space="0" w:color="auto"/>
        <w:left w:val="none" w:sz="0" w:space="0" w:color="auto"/>
        <w:bottom w:val="none" w:sz="0" w:space="0" w:color="auto"/>
        <w:right w:val="none" w:sz="0" w:space="0" w:color="auto"/>
      </w:divBdr>
    </w:div>
    <w:div w:id="2134251140">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0">
          <w:marLeft w:val="0"/>
          <w:marRight w:val="0"/>
          <w:marTop w:val="0"/>
          <w:marBottom w:val="0"/>
          <w:divBdr>
            <w:top w:val="none" w:sz="0" w:space="0" w:color="auto"/>
            <w:left w:val="none" w:sz="0" w:space="0" w:color="auto"/>
            <w:bottom w:val="none" w:sz="0" w:space="0" w:color="auto"/>
            <w:right w:val="none" w:sz="0" w:space="0" w:color="auto"/>
          </w:divBdr>
          <w:divsChild>
            <w:div w:id="1819809943">
              <w:marLeft w:val="0"/>
              <w:marRight w:val="0"/>
              <w:marTop w:val="0"/>
              <w:marBottom w:val="0"/>
              <w:divBdr>
                <w:top w:val="none" w:sz="0" w:space="0" w:color="auto"/>
                <w:left w:val="none" w:sz="0" w:space="0" w:color="auto"/>
                <w:bottom w:val="none" w:sz="0" w:space="0" w:color="auto"/>
                <w:right w:val="none" w:sz="0" w:space="0" w:color="auto"/>
              </w:divBdr>
              <w:divsChild>
                <w:div w:id="557395794">
                  <w:marLeft w:val="0"/>
                  <w:marRight w:val="0"/>
                  <w:marTop w:val="0"/>
                  <w:marBottom w:val="0"/>
                  <w:divBdr>
                    <w:top w:val="none" w:sz="0" w:space="0" w:color="auto"/>
                    <w:left w:val="none" w:sz="0" w:space="0" w:color="auto"/>
                    <w:bottom w:val="none" w:sz="0" w:space="0" w:color="auto"/>
                    <w:right w:val="none" w:sz="0" w:space="0" w:color="auto"/>
                  </w:divBdr>
                  <w:divsChild>
                    <w:div w:id="2009364292">
                      <w:marLeft w:val="0"/>
                      <w:marRight w:val="0"/>
                      <w:marTop w:val="0"/>
                      <w:marBottom w:val="0"/>
                      <w:divBdr>
                        <w:top w:val="none" w:sz="0" w:space="0" w:color="auto"/>
                        <w:left w:val="none" w:sz="0" w:space="0" w:color="auto"/>
                        <w:bottom w:val="none" w:sz="0" w:space="0" w:color="auto"/>
                        <w:right w:val="none" w:sz="0" w:space="0" w:color="auto"/>
                      </w:divBdr>
                      <w:divsChild>
                        <w:div w:id="2443145">
                          <w:marLeft w:val="0"/>
                          <w:marRight w:val="0"/>
                          <w:marTop w:val="0"/>
                          <w:marBottom w:val="0"/>
                          <w:divBdr>
                            <w:top w:val="none" w:sz="0" w:space="0" w:color="auto"/>
                            <w:left w:val="none" w:sz="0" w:space="0" w:color="auto"/>
                            <w:bottom w:val="none" w:sz="0" w:space="0" w:color="auto"/>
                            <w:right w:val="none" w:sz="0" w:space="0" w:color="auto"/>
                          </w:divBdr>
                          <w:divsChild>
                            <w:div w:id="1563324460">
                              <w:marLeft w:val="0"/>
                              <w:marRight w:val="0"/>
                              <w:marTop w:val="0"/>
                              <w:marBottom w:val="0"/>
                              <w:divBdr>
                                <w:top w:val="none" w:sz="0" w:space="0" w:color="auto"/>
                                <w:left w:val="none" w:sz="0" w:space="0" w:color="auto"/>
                                <w:bottom w:val="none" w:sz="0" w:space="0" w:color="auto"/>
                                <w:right w:val="none" w:sz="0" w:space="0" w:color="auto"/>
                              </w:divBdr>
                              <w:divsChild>
                                <w:div w:id="218904339">
                                  <w:marLeft w:val="0"/>
                                  <w:marRight w:val="0"/>
                                  <w:marTop w:val="0"/>
                                  <w:marBottom w:val="0"/>
                                  <w:divBdr>
                                    <w:top w:val="single" w:sz="4" w:space="0" w:color="D6D6D6"/>
                                    <w:left w:val="single" w:sz="4" w:space="0" w:color="D6D6D6"/>
                                    <w:bottom w:val="single" w:sz="4" w:space="0" w:color="D6D6D6"/>
                                    <w:right w:val="single" w:sz="4" w:space="0" w:color="D6D6D6"/>
                                  </w:divBdr>
                                  <w:divsChild>
                                    <w:div w:id="851837382">
                                      <w:marLeft w:val="0"/>
                                      <w:marRight w:val="0"/>
                                      <w:marTop w:val="0"/>
                                      <w:marBottom w:val="0"/>
                                      <w:divBdr>
                                        <w:top w:val="none" w:sz="0" w:space="0" w:color="auto"/>
                                        <w:left w:val="none" w:sz="0" w:space="0" w:color="auto"/>
                                        <w:bottom w:val="none" w:sz="0" w:space="0" w:color="auto"/>
                                        <w:right w:val="none" w:sz="0" w:space="0" w:color="auto"/>
                                      </w:divBdr>
                                      <w:divsChild>
                                        <w:div w:id="13019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C5D2-EAB4-4F0C-B67B-226BCF73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6716</Words>
  <Characters>38283</Characters>
  <Application>Microsoft Office Word</Application>
  <DocSecurity>0</DocSecurity>
  <Lines>319</Lines>
  <Paragraphs>89</Paragraphs>
  <ScaleCrop>false</ScaleCrop>
  <Company>河南蓝森环保科技有限公司</Company>
  <LinksUpToDate>false</LinksUpToDate>
  <CharactersWithSpaces>44910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gaowenyan</dc:creator>
  <cp:lastModifiedBy>john</cp:lastModifiedBy>
  <cp:revision>5</cp:revision>
  <cp:lastPrinted>2020-06-29T00:50:00Z</cp:lastPrinted>
  <dcterms:created xsi:type="dcterms:W3CDTF">2020-08-10T09:10:00Z</dcterms:created>
  <dcterms:modified xsi:type="dcterms:W3CDTF">2020-08-10T09:31:00Z</dcterms:modified>
</cp:coreProperties>
</file>